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B0" w:rsidRPr="003B7970" w:rsidRDefault="005B2EE8" w:rsidP="00230BA6">
      <w:pPr>
        <w:bidi/>
        <w:rPr>
          <w:rFonts w:hint="cs"/>
          <w:rtl/>
        </w:rPr>
      </w:pPr>
      <w:r>
        <w:rPr>
          <w:rFonts w:hint="cs"/>
          <w:rtl/>
        </w:rPr>
        <w:t xml:space="preserve"> </w:t>
      </w:r>
    </w:p>
    <w:p w:rsidR="00230BA6" w:rsidRPr="004877C3" w:rsidRDefault="00230BA6" w:rsidP="005C4ECC">
      <w:pPr>
        <w:bidi/>
        <w:jc w:val="center"/>
        <w:rPr>
          <w:rFonts w:hint="cs"/>
          <w:sz w:val="32"/>
          <w:szCs w:val="36"/>
          <w:rtl/>
        </w:rPr>
      </w:pPr>
    </w:p>
    <w:p w:rsidR="00F17B76" w:rsidRDefault="00F17B76" w:rsidP="00F17B76">
      <w:pPr>
        <w:bidi/>
        <w:rPr>
          <w:rtl/>
        </w:rPr>
      </w:pPr>
    </w:p>
    <w:p w:rsidR="00F17B76" w:rsidRDefault="00F17B76" w:rsidP="00F17B76">
      <w:pPr>
        <w:bidi/>
        <w:rPr>
          <w:rtl/>
        </w:rPr>
      </w:pPr>
    </w:p>
    <w:p w:rsidR="00230BA6" w:rsidRDefault="00230BA6" w:rsidP="00230BA6">
      <w:pPr>
        <w:bidi/>
        <w:rPr>
          <w:rtl/>
        </w:rPr>
      </w:pPr>
    </w:p>
    <w:p w:rsidR="00230BA6" w:rsidRPr="00BD5D09" w:rsidRDefault="00230BA6" w:rsidP="00F17B76">
      <w:pPr>
        <w:bidi/>
        <w:jc w:val="center"/>
        <w:rPr>
          <w:rFonts w:cs="KFGQPC Uthman Taha Naskh"/>
          <w:b/>
          <w:bCs/>
          <w:sz w:val="86"/>
          <w:szCs w:val="86"/>
          <w:rtl/>
        </w:rPr>
      </w:pPr>
      <w:r w:rsidRPr="00BD5D09">
        <w:rPr>
          <w:rFonts w:cs="KFGQPC Uthman Taha Naskh"/>
          <w:b/>
          <w:bCs/>
          <w:sz w:val="86"/>
          <w:szCs w:val="86"/>
          <w:rtl/>
        </w:rPr>
        <w:t>تأم</w:t>
      </w:r>
      <w:r w:rsidR="00F17B76" w:rsidRPr="00BD5D09">
        <w:rPr>
          <w:rFonts w:cs="KFGQPC Uthman Taha Naskh"/>
          <w:b/>
          <w:bCs/>
          <w:sz w:val="86"/>
          <w:szCs w:val="86"/>
          <w:rtl/>
        </w:rPr>
        <w:t>ُّ</w:t>
      </w:r>
      <w:r w:rsidRPr="00BD5D09">
        <w:rPr>
          <w:rFonts w:cs="KFGQPC Uthman Taha Naskh"/>
          <w:b/>
          <w:bCs/>
          <w:sz w:val="86"/>
          <w:szCs w:val="86"/>
          <w:rtl/>
        </w:rPr>
        <w:t>ل</w:t>
      </w:r>
      <w:r w:rsidR="00F17B76" w:rsidRPr="00BD5D09">
        <w:rPr>
          <w:rFonts w:cs="KFGQPC Uthman Taha Naskh"/>
          <w:b/>
          <w:bCs/>
          <w:sz w:val="86"/>
          <w:szCs w:val="86"/>
          <w:rtl/>
        </w:rPr>
        <w:t>ٌ</w:t>
      </w:r>
      <w:r w:rsidRPr="00BD5D09">
        <w:rPr>
          <w:rFonts w:cs="KFGQPC Uthman Taha Naskh"/>
          <w:b/>
          <w:bCs/>
          <w:sz w:val="86"/>
          <w:szCs w:val="86"/>
          <w:rtl/>
        </w:rPr>
        <w:t xml:space="preserve"> في آي</w:t>
      </w:r>
      <w:r w:rsidR="00F17B76" w:rsidRPr="00BD5D09">
        <w:rPr>
          <w:rFonts w:cs="KFGQPC Uthman Taha Naskh"/>
          <w:b/>
          <w:bCs/>
          <w:sz w:val="86"/>
          <w:szCs w:val="86"/>
          <w:rtl/>
        </w:rPr>
        <w:t>َ</w:t>
      </w:r>
      <w:r w:rsidRPr="00BD5D09">
        <w:rPr>
          <w:rFonts w:cs="KFGQPC Uthman Taha Naskh"/>
          <w:b/>
          <w:bCs/>
          <w:sz w:val="86"/>
          <w:szCs w:val="86"/>
          <w:rtl/>
        </w:rPr>
        <w:t>ة</w:t>
      </w:r>
      <w:r w:rsidR="00F17B76" w:rsidRPr="00BD5D09">
        <w:rPr>
          <w:rFonts w:cs="KFGQPC Uthman Taha Naskh"/>
          <w:b/>
          <w:bCs/>
          <w:sz w:val="86"/>
          <w:szCs w:val="86"/>
          <w:rtl/>
        </w:rPr>
        <w:t>ِ</w:t>
      </w:r>
      <w:r w:rsidRPr="00BD5D09">
        <w:rPr>
          <w:rFonts w:cs="KFGQPC Uthman Taha Naskh"/>
          <w:b/>
          <w:bCs/>
          <w:sz w:val="86"/>
          <w:szCs w:val="86"/>
          <w:rtl/>
        </w:rPr>
        <w:t xml:space="preserve"> الت</w:t>
      </w:r>
      <w:r w:rsidR="00F17B76" w:rsidRPr="00BD5D09">
        <w:rPr>
          <w:rFonts w:cs="KFGQPC Uthman Taha Naskh"/>
          <w:b/>
          <w:bCs/>
          <w:sz w:val="86"/>
          <w:szCs w:val="86"/>
          <w:rtl/>
        </w:rPr>
        <w:t>َّ</w:t>
      </w:r>
      <w:r w:rsidRPr="00BD5D09">
        <w:rPr>
          <w:rFonts w:cs="KFGQPC Uthman Taha Naskh"/>
          <w:b/>
          <w:bCs/>
          <w:sz w:val="86"/>
          <w:szCs w:val="86"/>
          <w:rtl/>
        </w:rPr>
        <w:t>ط</w:t>
      </w:r>
      <w:r w:rsidR="00F17B76" w:rsidRPr="00BD5D09">
        <w:rPr>
          <w:rFonts w:cs="KFGQPC Uthman Taha Naskh"/>
          <w:b/>
          <w:bCs/>
          <w:sz w:val="86"/>
          <w:szCs w:val="86"/>
          <w:rtl/>
        </w:rPr>
        <w:t>ْ</w:t>
      </w:r>
      <w:r w:rsidRPr="00BD5D09">
        <w:rPr>
          <w:rFonts w:cs="KFGQPC Uthman Taha Naskh"/>
          <w:b/>
          <w:bCs/>
          <w:sz w:val="86"/>
          <w:szCs w:val="86"/>
          <w:rtl/>
        </w:rPr>
        <w:t>ه</w:t>
      </w:r>
      <w:r w:rsidR="00F17B76" w:rsidRPr="00BD5D09">
        <w:rPr>
          <w:rFonts w:cs="KFGQPC Uthman Taha Naskh"/>
          <w:b/>
          <w:bCs/>
          <w:sz w:val="86"/>
          <w:szCs w:val="86"/>
          <w:rtl/>
        </w:rPr>
        <w:t>ِ</w:t>
      </w:r>
      <w:r w:rsidRPr="00BD5D09">
        <w:rPr>
          <w:rFonts w:cs="KFGQPC Uthman Taha Naskh"/>
          <w:b/>
          <w:bCs/>
          <w:sz w:val="86"/>
          <w:szCs w:val="86"/>
          <w:rtl/>
        </w:rPr>
        <w:t>ير</w:t>
      </w:r>
    </w:p>
    <w:p w:rsidR="00230BA6" w:rsidRPr="00F17B76" w:rsidRDefault="00230BA6" w:rsidP="00F17B76">
      <w:pPr>
        <w:bidi/>
        <w:rPr>
          <w:rtl/>
        </w:rPr>
      </w:pPr>
    </w:p>
    <w:p w:rsidR="00F17B76" w:rsidRDefault="00F17B76" w:rsidP="00F17B76">
      <w:pPr>
        <w:bidi/>
        <w:rPr>
          <w:rtl/>
        </w:rPr>
      </w:pPr>
    </w:p>
    <w:p w:rsidR="00BD51BA" w:rsidRDefault="00BD51BA" w:rsidP="00BD51BA">
      <w:pPr>
        <w:bidi/>
        <w:rPr>
          <w:rtl/>
        </w:rPr>
      </w:pPr>
    </w:p>
    <w:p w:rsidR="00BD5D09" w:rsidRPr="00F17B76" w:rsidRDefault="00BD5D09" w:rsidP="00BD5D09">
      <w:pPr>
        <w:bidi/>
        <w:rPr>
          <w:rtl/>
        </w:rPr>
      </w:pPr>
    </w:p>
    <w:p w:rsidR="00F17B76" w:rsidRPr="00F17B76" w:rsidRDefault="00F17B76" w:rsidP="00F17B76">
      <w:pPr>
        <w:bidi/>
        <w:rPr>
          <w:rtl/>
        </w:rPr>
      </w:pPr>
    </w:p>
    <w:p w:rsidR="00230BA6" w:rsidRPr="0035418B" w:rsidRDefault="00F17B76" w:rsidP="00F17B76">
      <w:pPr>
        <w:bidi/>
        <w:jc w:val="center"/>
        <w:rPr>
          <w:rFonts w:cs="KFGQPC Uthman Taha Naskh"/>
          <w:b/>
          <w:bCs/>
          <w:sz w:val="30"/>
          <w:szCs w:val="34"/>
          <w:rtl/>
        </w:rPr>
      </w:pPr>
      <w:r w:rsidRPr="0035418B">
        <w:rPr>
          <w:rFonts w:cs="KFGQPC Uthman Taha Naskh"/>
          <w:b/>
          <w:bCs/>
          <w:sz w:val="30"/>
          <w:szCs w:val="34"/>
          <w:rtl/>
        </w:rPr>
        <w:t>تأليف</w:t>
      </w:r>
    </w:p>
    <w:p w:rsidR="00230BA6" w:rsidRPr="0035418B" w:rsidRDefault="00230BA6" w:rsidP="00F17B76">
      <w:pPr>
        <w:bidi/>
        <w:jc w:val="center"/>
        <w:rPr>
          <w:rFonts w:cs="KFGQPC Uthman Taha Naskh"/>
          <w:b/>
          <w:bCs/>
          <w:sz w:val="34"/>
          <w:szCs w:val="38"/>
          <w:rtl/>
        </w:rPr>
      </w:pPr>
      <w:r w:rsidRPr="0035418B">
        <w:rPr>
          <w:rFonts w:cs="KFGQPC Uthman Taha Naskh"/>
          <w:b/>
          <w:bCs/>
          <w:sz w:val="34"/>
          <w:szCs w:val="38"/>
          <w:rtl/>
        </w:rPr>
        <w:t>مصلح توحيدي</w:t>
      </w:r>
    </w:p>
    <w:p w:rsidR="00230BA6" w:rsidRPr="00F17B76" w:rsidRDefault="00230BA6" w:rsidP="00F17B76">
      <w:pPr>
        <w:bidi/>
        <w:rPr>
          <w:rtl/>
        </w:rPr>
      </w:pPr>
    </w:p>
    <w:p w:rsidR="00230BA6" w:rsidRDefault="00230BA6" w:rsidP="00F17B76">
      <w:pPr>
        <w:bidi/>
        <w:rPr>
          <w:rtl/>
        </w:rPr>
      </w:pPr>
    </w:p>
    <w:p w:rsidR="00BA35A4" w:rsidRDefault="00BA35A4" w:rsidP="00BA35A4">
      <w:pPr>
        <w:bidi/>
        <w:rPr>
          <w:rtl/>
        </w:rPr>
      </w:pPr>
    </w:p>
    <w:p w:rsidR="007C67A4" w:rsidRPr="0035418B" w:rsidRDefault="007C67A4" w:rsidP="003D6E8F">
      <w:pPr>
        <w:bidi/>
        <w:jc w:val="center"/>
        <w:rPr>
          <w:rFonts w:cs="KFGQPC Uthman Taha Naskh"/>
          <w:b/>
          <w:bCs/>
          <w:sz w:val="28"/>
          <w:szCs w:val="32"/>
          <w:rtl/>
        </w:rPr>
      </w:pPr>
      <w:r w:rsidRPr="0035418B">
        <w:rPr>
          <w:rFonts w:cs="KFGQPC Uthman Taha Naskh"/>
          <w:b/>
          <w:bCs/>
          <w:sz w:val="28"/>
          <w:szCs w:val="32"/>
          <w:rtl/>
        </w:rPr>
        <w:t>تعريب</w:t>
      </w:r>
    </w:p>
    <w:p w:rsidR="007C67A4" w:rsidRPr="0035418B" w:rsidRDefault="00640BEB" w:rsidP="00F17B76">
      <w:pPr>
        <w:bidi/>
        <w:jc w:val="center"/>
        <w:rPr>
          <w:rFonts w:cs="KFGQPC Uthman Taha Naskh"/>
          <w:b/>
          <w:bCs/>
          <w:sz w:val="34"/>
          <w:szCs w:val="38"/>
          <w:rtl/>
        </w:rPr>
      </w:pPr>
      <w:r w:rsidRPr="0035418B">
        <w:rPr>
          <w:rFonts w:cs="KFGQPC Uthman Taha Naskh" w:hint="cs"/>
          <w:b/>
          <w:bCs/>
          <w:sz w:val="34"/>
          <w:szCs w:val="38"/>
          <w:rtl/>
        </w:rPr>
        <w:t xml:space="preserve">د. </w:t>
      </w:r>
      <w:r w:rsidR="007C67A4" w:rsidRPr="0035418B">
        <w:rPr>
          <w:rFonts w:cs="KFGQPC Uthman Taha Naskh"/>
          <w:b/>
          <w:bCs/>
          <w:sz w:val="34"/>
          <w:szCs w:val="38"/>
          <w:rtl/>
        </w:rPr>
        <w:t>سعد رستم</w:t>
      </w:r>
    </w:p>
    <w:p w:rsidR="007C67A4" w:rsidRPr="00F17B76" w:rsidRDefault="007C67A4" w:rsidP="007C67A4">
      <w:pPr>
        <w:bidi/>
        <w:rPr>
          <w:rFonts w:cs="KFGQPC Uthman Taha Naskh"/>
          <w:b/>
          <w:bCs/>
          <w:sz w:val="32"/>
          <w:szCs w:val="36"/>
          <w:rtl/>
        </w:rPr>
      </w:pPr>
    </w:p>
    <w:p w:rsidR="007C67A4" w:rsidRPr="00F17B76" w:rsidRDefault="007C67A4" w:rsidP="007C67A4">
      <w:pPr>
        <w:bidi/>
        <w:rPr>
          <w:rFonts w:cs="KFGQPC Uthman Taha Naskh"/>
          <w:b/>
          <w:bCs/>
          <w:sz w:val="32"/>
          <w:szCs w:val="36"/>
          <w:rtl/>
        </w:rPr>
      </w:pPr>
    </w:p>
    <w:p w:rsidR="007C67A4" w:rsidRDefault="007C67A4" w:rsidP="007C67A4">
      <w:pPr>
        <w:bidi/>
        <w:rPr>
          <w:rtl/>
        </w:rPr>
      </w:pPr>
    </w:p>
    <w:p w:rsidR="007C67A4" w:rsidRDefault="007C67A4" w:rsidP="007C67A4">
      <w:pPr>
        <w:bidi/>
        <w:rPr>
          <w:rtl/>
        </w:rPr>
      </w:pPr>
    </w:p>
    <w:p w:rsidR="007C67A4" w:rsidRDefault="007C67A4" w:rsidP="007C67A4">
      <w:pPr>
        <w:bidi/>
        <w:rPr>
          <w:rtl/>
        </w:rPr>
      </w:pPr>
    </w:p>
    <w:p w:rsidR="007C67A4" w:rsidRDefault="007C67A4" w:rsidP="007C67A4">
      <w:pPr>
        <w:bidi/>
        <w:rPr>
          <w:rtl/>
        </w:rPr>
      </w:pPr>
    </w:p>
    <w:p w:rsidR="00C32CBD" w:rsidRDefault="00C32CBD" w:rsidP="00C32CBD">
      <w:pPr>
        <w:widowControl w:val="0"/>
        <w:bidi/>
        <w:spacing w:after="60" w:line="228" w:lineRule="auto"/>
        <w:ind w:firstLine="284"/>
        <w:jc w:val="both"/>
        <w:rPr>
          <w:rFonts w:eastAsia="Times New Roman" w:cs="mylotus"/>
          <w:szCs w:val="27"/>
          <w:rtl/>
        </w:rPr>
      </w:pPr>
    </w:p>
    <w:p w:rsidR="005665BF" w:rsidRDefault="005665BF" w:rsidP="005665BF">
      <w:pPr>
        <w:widowControl w:val="0"/>
        <w:bidi/>
        <w:spacing w:after="60" w:line="228" w:lineRule="auto"/>
        <w:ind w:firstLine="284"/>
        <w:jc w:val="both"/>
        <w:rPr>
          <w:rFonts w:eastAsia="Times New Roman" w:cs="mylotus"/>
          <w:szCs w:val="27"/>
          <w:rtl/>
        </w:rPr>
      </w:pPr>
    </w:p>
    <w:p w:rsidR="005665BF" w:rsidRDefault="005665BF" w:rsidP="005665BF">
      <w:pPr>
        <w:widowControl w:val="0"/>
        <w:bidi/>
        <w:spacing w:after="60" w:line="228" w:lineRule="auto"/>
        <w:ind w:firstLine="284"/>
        <w:jc w:val="both"/>
        <w:rPr>
          <w:rFonts w:eastAsia="Times New Roman" w:cs="mylotus"/>
          <w:szCs w:val="27"/>
          <w:rtl/>
        </w:rPr>
      </w:pPr>
    </w:p>
    <w:p w:rsidR="005665BF" w:rsidRDefault="005665BF" w:rsidP="005665BF">
      <w:pPr>
        <w:widowControl w:val="0"/>
        <w:bidi/>
        <w:spacing w:after="60" w:line="228" w:lineRule="auto"/>
        <w:ind w:firstLine="284"/>
        <w:jc w:val="both"/>
        <w:rPr>
          <w:rFonts w:eastAsia="Times New Roman" w:cs="mylotus"/>
          <w:szCs w:val="27"/>
          <w:rtl/>
        </w:rPr>
      </w:pPr>
    </w:p>
    <w:p w:rsidR="00C32CBD" w:rsidRPr="00C32CBD" w:rsidRDefault="00C32CBD" w:rsidP="00C32CBD">
      <w:pPr>
        <w:widowControl w:val="0"/>
        <w:bidi/>
        <w:spacing w:after="60" w:line="228" w:lineRule="auto"/>
        <w:ind w:firstLine="284"/>
        <w:jc w:val="both"/>
        <w:rPr>
          <w:rFonts w:eastAsia="Times New Roman" w:cs="mylotus"/>
          <w:szCs w:val="27"/>
          <w:rtl/>
        </w:rPr>
      </w:pPr>
    </w:p>
    <w:p w:rsidR="00C32CBD" w:rsidRPr="00C32CBD" w:rsidRDefault="00C32CBD" w:rsidP="00C32CBD">
      <w:pPr>
        <w:bidi/>
        <w:rPr>
          <w:rFonts w:eastAsia="Times New Roman" w:cs="Times New Roman"/>
          <w:szCs w:val="24"/>
          <w:rtl/>
        </w:rPr>
      </w:pPr>
    </w:p>
    <w:p w:rsidR="00C32CBD" w:rsidRPr="00C32CBD" w:rsidRDefault="00C32CBD" w:rsidP="00C32CBD">
      <w:pPr>
        <w:widowControl w:val="0"/>
        <w:shd w:val="clear" w:color="auto" w:fill="FFFFFF"/>
        <w:tabs>
          <w:tab w:val="right" w:leader="dot" w:pos="5138"/>
        </w:tabs>
        <w:bidi/>
        <w:spacing w:line="228" w:lineRule="auto"/>
        <w:ind w:left="998"/>
        <w:rPr>
          <w:rFonts w:eastAsia="Times New Roman" w:cs="KFGQPC Uthman Taha Naskh"/>
          <w:b/>
          <w:bCs/>
          <w:sz w:val="40"/>
          <w:szCs w:val="40"/>
          <w:rtl/>
        </w:rPr>
      </w:pPr>
      <w:r w:rsidRPr="00C32CBD">
        <w:rPr>
          <w:rFonts w:eastAsia="Times New Roman" w:cs="KFGQPC Uthman Taha Naskh"/>
          <w:b/>
          <w:bCs/>
          <w:sz w:val="40"/>
          <w:szCs w:val="40"/>
          <w:rtl/>
        </w:rPr>
        <w:t>بطاقة الكتاب</w:t>
      </w:r>
    </w:p>
    <w:p w:rsidR="00C32CBD" w:rsidRPr="00C32CBD" w:rsidRDefault="00064ED2" w:rsidP="00C32CBD">
      <w:pPr>
        <w:widowControl w:val="0"/>
        <w:shd w:val="clear" w:color="auto" w:fill="FFFFFF"/>
        <w:tabs>
          <w:tab w:val="right" w:leader="dot" w:pos="5138"/>
        </w:tabs>
        <w:bidi/>
        <w:spacing w:line="228" w:lineRule="auto"/>
        <w:ind w:left="998"/>
        <w:rPr>
          <w:rFonts w:eastAsia="Times New Roman" w:cs="Times New Roman"/>
          <w:szCs w:val="24"/>
          <w:rtl/>
        </w:rPr>
      </w:pPr>
      <w:r>
        <w:rPr>
          <w:noProof/>
        </w:rPr>
        <mc:AlternateContent>
          <mc:Choice Requires="wps">
            <w:drawing>
              <wp:anchor distT="4294967295" distB="4294967295" distL="114300" distR="114300" simplePos="0" relativeHeight="251657728" behindDoc="0" locked="0" layoutInCell="1" allowOverlap="1" wp14:anchorId="3E1FA07E" wp14:editId="5E5CCE59">
                <wp:simplePos x="0" y="0"/>
                <wp:positionH relativeFrom="column">
                  <wp:posOffset>2419350</wp:posOffset>
                </wp:positionH>
                <wp:positionV relativeFrom="paragraph">
                  <wp:posOffset>98424</wp:posOffset>
                </wp:positionV>
                <wp:extent cx="2171700" cy="0"/>
                <wp:effectExtent l="0" t="0" r="19050" b="1905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0"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5pt,7.75pt" to="36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" strokeweight="1.5pt"/>
            </w:pict>
          </mc:Fallback>
        </mc:AlternateContent>
      </w:r>
    </w:p>
    <w:tbl>
      <w:tblPr>
        <w:bidiVisual/>
        <w:tblW w:w="0" w:type="auto"/>
        <w:tblInd w:w="160" w:type="dxa"/>
        <w:tblBorders>
          <w:insideH w:val="single" w:sz="4" w:space="0" w:color="auto"/>
        </w:tblBorders>
        <w:tblLook w:val="01E0" w:firstRow="1" w:lastRow="1" w:firstColumn="1" w:lastColumn="1" w:noHBand="0" w:noVBand="0"/>
      </w:tblPr>
      <w:tblGrid>
        <w:gridCol w:w="2980"/>
        <w:gridCol w:w="283"/>
        <w:gridCol w:w="3936"/>
      </w:tblGrid>
      <w:tr w:rsidR="00C32CBD" w:rsidRPr="00C32CBD" w:rsidTr="003B3600">
        <w:tc>
          <w:tcPr>
            <w:tcW w:w="2980" w:type="dxa"/>
            <w:tcBorders>
              <w:bottom w:val="single" w:sz="4" w:space="0" w:color="auto"/>
            </w:tcBorders>
            <w:vAlign w:val="center"/>
            <w:hideMark/>
          </w:tcPr>
          <w:p w:rsidR="00C32CBD" w:rsidRPr="0035418B" w:rsidRDefault="00C32CBD" w:rsidP="00C32CBD">
            <w:pPr>
              <w:widowControl w:val="0"/>
              <w:shd w:val="clear" w:color="auto" w:fill="FFFFFF"/>
              <w:tabs>
                <w:tab w:val="right" w:leader="dot" w:pos="5138"/>
              </w:tabs>
              <w:bidi/>
              <w:spacing w:line="228" w:lineRule="auto"/>
              <w:rPr>
                <w:rFonts w:eastAsia="Times New Roman" w:cs="KFGQPC Uthman Taha Naskh"/>
                <w:b/>
                <w:bCs/>
                <w:sz w:val="32"/>
              </w:rPr>
            </w:pPr>
            <w:r w:rsidRPr="0035418B">
              <w:rPr>
                <w:rFonts w:eastAsia="Times New Roman" w:cs="KFGQPC Uthman Taha Naskh"/>
                <w:b/>
                <w:bCs/>
                <w:sz w:val="32"/>
                <w:rtl/>
              </w:rPr>
              <w:t>عنوان الكتاب بالفارسية:</w:t>
            </w:r>
          </w:p>
        </w:tc>
        <w:tc>
          <w:tcPr>
            <w:tcW w:w="283" w:type="dxa"/>
            <w:tcBorders>
              <w:bottom w:val="single" w:sz="4" w:space="0" w:color="auto"/>
            </w:tcBorders>
            <w:tcMar>
              <w:top w:w="0" w:type="dxa"/>
              <w:left w:w="0" w:type="dxa"/>
              <w:bottom w:w="0" w:type="dxa"/>
              <w:right w:w="0" w:type="dxa"/>
            </w:tcMar>
          </w:tcPr>
          <w:p w:rsidR="00C32CBD" w:rsidRPr="000F6E94" w:rsidRDefault="00C32CBD" w:rsidP="00C32CBD">
            <w:pPr>
              <w:widowControl w:val="0"/>
              <w:shd w:val="clear" w:color="auto" w:fill="FFFFFF"/>
              <w:tabs>
                <w:tab w:val="right" w:leader="dot" w:pos="5138"/>
              </w:tabs>
              <w:bidi/>
              <w:spacing w:line="228" w:lineRule="auto"/>
              <w:rPr>
                <w:rFonts w:eastAsia="Times New Roman" w:cs="Times New Roman"/>
                <w:b/>
                <w:bCs/>
                <w:szCs w:val="24"/>
                <w:highlight w:val="yellow"/>
              </w:rPr>
            </w:pPr>
          </w:p>
        </w:tc>
        <w:tc>
          <w:tcPr>
            <w:tcW w:w="3936" w:type="dxa"/>
            <w:tcBorders>
              <w:bottom w:val="single" w:sz="4" w:space="0" w:color="auto"/>
            </w:tcBorders>
            <w:hideMark/>
          </w:tcPr>
          <w:p w:rsidR="00C32CBD" w:rsidRPr="0035418B" w:rsidRDefault="000F6E94" w:rsidP="000F6E94">
            <w:pPr>
              <w:widowControl w:val="0"/>
              <w:shd w:val="clear" w:color="auto" w:fill="FFFFFF"/>
              <w:tabs>
                <w:tab w:val="right" w:leader="dot" w:pos="5138"/>
              </w:tabs>
              <w:bidi/>
              <w:spacing w:line="228" w:lineRule="auto"/>
              <w:rPr>
                <w:rFonts w:eastAsia="Times New Roman" w:cs="KFGQPC Uthman Taha Naskh"/>
                <w:b/>
                <w:bCs/>
                <w:sz w:val="28"/>
              </w:rPr>
            </w:pPr>
            <w:r w:rsidRPr="0035418B">
              <w:rPr>
                <w:rFonts w:eastAsia="Times New Roman" w:cs="KFGQPC Uthman Taha Naskh"/>
                <w:b/>
                <w:bCs/>
                <w:sz w:val="28"/>
                <w:rtl/>
              </w:rPr>
              <w:t>ت</w:t>
            </w:r>
            <w:r w:rsidRPr="0035418B">
              <w:rPr>
                <w:rFonts w:eastAsia="Times New Roman" w:cs="KFGQPC Uthman Taha Naskh" w:hint="cs"/>
                <w:b/>
                <w:bCs/>
                <w:sz w:val="28"/>
                <w:rtl/>
              </w:rPr>
              <w:t>أ</w:t>
            </w:r>
            <w:r w:rsidRPr="0035418B">
              <w:rPr>
                <w:rFonts w:eastAsia="Times New Roman" w:cs="KFGQPC Uthman Taha Naskh"/>
                <w:b/>
                <w:bCs/>
                <w:sz w:val="28"/>
                <w:rtl/>
              </w:rPr>
              <w:t xml:space="preserve">ملی در آیه تطهیر </w:t>
            </w:r>
          </w:p>
        </w:tc>
      </w:tr>
      <w:tr w:rsidR="00C32CBD" w:rsidRPr="00C32CBD" w:rsidTr="003B3600">
        <w:tc>
          <w:tcPr>
            <w:tcW w:w="2980" w:type="dxa"/>
            <w:tcBorders>
              <w:top w:val="single" w:sz="4" w:space="0" w:color="auto"/>
              <w:bottom w:val="nil"/>
            </w:tcBorders>
            <w:vAlign w:val="center"/>
            <w:hideMark/>
          </w:tcPr>
          <w:p w:rsidR="00C32CBD" w:rsidRPr="0035418B" w:rsidRDefault="00C32CBD" w:rsidP="00C32CBD">
            <w:pPr>
              <w:widowControl w:val="0"/>
              <w:shd w:val="clear" w:color="auto" w:fill="FFFFFF"/>
              <w:tabs>
                <w:tab w:val="right" w:leader="dot" w:pos="5138"/>
              </w:tabs>
              <w:bidi/>
              <w:spacing w:line="228" w:lineRule="auto"/>
              <w:rPr>
                <w:rFonts w:eastAsia="Times New Roman" w:cs="KFGQPC Uthman Taha Naskh"/>
                <w:b/>
                <w:bCs/>
                <w:sz w:val="32"/>
              </w:rPr>
            </w:pPr>
            <w:r w:rsidRPr="0035418B">
              <w:rPr>
                <w:rFonts w:eastAsia="Times New Roman" w:cs="KFGQPC Uthman Taha Naskh"/>
                <w:b/>
                <w:bCs/>
                <w:sz w:val="32"/>
                <w:rtl/>
              </w:rPr>
              <w:t>عنوان ترجمة الكتاب إلى العربية:</w:t>
            </w:r>
          </w:p>
        </w:tc>
        <w:tc>
          <w:tcPr>
            <w:tcW w:w="283" w:type="dxa"/>
            <w:tcBorders>
              <w:top w:val="single" w:sz="4" w:space="0" w:color="auto"/>
              <w:bottom w:val="nil"/>
            </w:tcBorders>
            <w:tcMar>
              <w:top w:w="0" w:type="dxa"/>
              <w:left w:w="0" w:type="dxa"/>
              <w:bottom w:w="0" w:type="dxa"/>
              <w:right w:w="0" w:type="dxa"/>
            </w:tcMar>
          </w:tcPr>
          <w:p w:rsidR="00C32CBD" w:rsidRPr="000F6E94" w:rsidRDefault="00C32CBD" w:rsidP="00C32CBD">
            <w:pPr>
              <w:widowControl w:val="0"/>
              <w:shd w:val="clear" w:color="auto" w:fill="FFFFFF"/>
              <w:tabs>
                <w:tab w:val="right" w:leader="dot" w:pos="5138"/>
              </w:tabs>
              <w:bidi/>
              <w:spacing w:line="228" w:lineRule="auto"/>
              <w:rPr>
                <w:rFonts w:eastAsia="Times New Roman" w:cs="Times New Roman"/>
                <w:b/>
                <w:bCs/>
                <w:szCs w:val="24"/>
                <w:highlight w:val="yellow"/>
              </w:rPr>
            </w:pPr>
          </w:p>
        </w:tc>
        <w:tc>
          <w:tcPr>
            <w:tcW w:w="3936" w:type="dxa"/>
            <w:tcBorders>
              <w:top w:val="single" w:sz="4" w:space="0" w:color="auto"/>
              <w:bottom w:val="nil"/>
            </w:tcBorders>
            <w:hideMark/>
          </w:tcPr>
          <w:p w:rsidR="00C32CBD" w:rsidRPr="0035418B" w:rsidRDefault="000F6E94" w:rsidP="000F6E94">
            <w:pPr>
              <w:widowControl w:val="0"/>
              <w:shd w:val="clear" w:color="auto" w:fill="FFFFFF"/>
              <w:tabs>
                <w:tab w:val="right" w:leader="dot" w:pos="5138"/>
              </w:tabs>
              <w:bidi/>
              <w:spacing w:line="228" w:lineRule="auto"/>
              <w:rPr>
                <w:rFonts w:eastAsia="Times New Roman" w:cs="KFGQPC Uthman Taha Naskh"/>
                <w:b/>
                <w:bCs/>
                <w:sz w:val="28"/>
                <w:rtl/>
              </w:rPr>
            </w:pPr>
            <w:r w:rsidRPr="0035418B">
              <w:rPr>
                <w:rFonts w:eastAsia="Times New Roman" w:cs="KFGQPC Uthman Taha Naskh"/>
                <w:b/>
                <w:bCs/>
                <w:sz w:val="28"/>
                <w:rtl/>
              </w:rPr>
              <w:t>تأمُّلٌ في آيَةِ التَّطْهِير</w:t>
            </w:r>
          </w:p>
        </w:tc>
      </w:tr>
      <w:tr w:rsidR="00C32CBD" w:rsidRPr="00C32CBD" w:rsidTr="003B3600">
        <w:tc>
          <w:tcPr>
            <w:tcW w:w="2980" w:type="dxa"/>
            <w:hideMark/>
          </w:tcPr>
          <w:p w:rsidR="00C32CBD" w:rsidRPr="0035418B" w:rsidRDefault="00C32CBD" w:rsidP="00C32CBD">
            <w:pPr>
              <w:widowControl w:val="0"/>
              <w:shd w:val="clear" w:color="auto" w:fill="FFFFFF"/>
              <w:tabs>
                <w:tab w:val="right" w:leader="dot" w:pos="5138"/>
              </w:tabs>
              <w:bidi/>
              <w:spacing w:line="228" w:lineRule="auto"/>
              <w:rPr>
                <w:rFonts w:eastAsia="Times New Roman" w:cs="KFGQPC Uthman Taha Naskh"/>
                <w:b/>
                <w:bCs/>
                <w:sz w:val="32"/>
              </w:rPr>
            </w:pPr>
            <w:r w:rsidRPr="0035418B">
              <w:rPr>
                <w:rFonts w:eastAsia="Times New Roman" w:cs="KFGQPC Uthman Taha Naskh"/>
                <w:b/>
                <w:bCs/>
                <w:sz w:val="32"/>
                <w:rtl/>
              </w:rPr>
              <w:t xml:space="preserve">تأليف: </w:t>
            </w:r>
          </w:p>
        </w:tc>
        <w:tc>
          <w:tcPr>
            <w:tcW w:w="283" w:type="dxa"/>
          </w:tcPr>
          <w:p w:rsidR="00C32CBD" w:rsidRPr="00C32CBD" w:rsidRDefault="00C32CBD" w:rsidP="00C32CBD">
            <w:pPr>
              <w:widowControl w:val="0"/>
              <w:shd w:val="clear" w:color="auto" w:fill="FFFFFF"/>
              <w:tabs>
                <w:tab w:val="right" w:leader="dot" w:pos="5138"/>
              </w:tabs>
              <w:bidi/>
              <w:spacing w:line="228" w:lineRule="auto"/>
              <w:rPr>
                <w:rFonts w:eastAsia="Times New Roman" w:cs="Times New Roman"/>
                <w:b/>
                <w:bCs/>
                <w:szCs w:val="24"/>
              </w:rPr>
            </w:pPr>
          </w:p>
        </w:tc>
        <w:tc>
          <w:tcPr>
            <w:tcW w:w="3936" w:type="dxa"/>
            <w:hideMark/>
          </w:tcPr>
          <w:p w:rsidR="00C32CBD" w:rsidRPr="00C32CBD" w:rsidRDefault="00C32CBD" w:rsidP="00C32CBD">
            <w:pPr>
              <w:widowControl w:val="0"/>
              <w:shd w:val="clear" w:color="auto" w:fill="FFFFFF"/>
              <w:tabs>
                <w:tab w:val="right" w:leader="dot" w:pos="5138"/>
              </w:tabs>
              <w:bidi/>
              <w:spacing w:line="228" w:lineRule="auto"/>
              <w:rPr>
                <w:rFonts w:eastAsia="Times New Roman" w:cs="KFGQPC Uthman Taha Naskh"/>
                <w:b/>
                <w:bCs/>
                <w:sz w:val="28"/>
              </w:rPr>
            </w:pPr>
            <w:r>
              <w:rPr>
                <w:rFonts w:eastAsia="Times New Roman" w:cs="KFGQPC Uthman Taha Naskh"/>
                <w:b/>
                <w:bCs/>
                <w:sz w:val="28"/>
                <w:rtl/>
              </w:rPr>
              <w:t>مصلح توحيدي</w:t>
            </w:r>
          </w:p>
        </w:tc>
      </w:tr>
      <w:tr w:rsidR="00C32CBD" w:rsidRPr="00C32CBD" w:rsidTr="003B3600">
        <w:tc>
          <w:tcPr>
            <w:tcW w:w="2980" w:type="dxa"/>
            <w:vAlign w:val="center"/>
          </w:tcPr>
          <w:p w:rsidR="00C32CBD" w:rsidRPr="00C32CBD" w:rsidRDefault="00C32CBD" w:rsidP="006371C1">
            <w:pPr>
              <w:widowControl w:val="0"/>
              <w:shd w:val="clear" w:color="auto" w:fill="FFFFFF"/>
              <w:tabs>
                <w:tab w:val="right" w:leader="dot" w:pos="5138"/>
              </w:tabs>
              <w:bidi/>
              <w:spacing w:line="228" w:lineRule="auto"/>
              <w:rPr>
                <w:rFonts w:eastAsia="Times New Roman" w:cs="KFGQPC Uthman Taha Naskh"/>
                <w:b/>
                <w:bCs/>
                <w:sz w:val="32"/>
                <w:rtl/>
              </w:rPr>
            </w:pPr>
            <w:r w:rsidRPr="00C32CBD">
              <w:rPr>
                <w:rFonts w:eastAsia="Times New Roman" w:cs="KFGQPC Uthman Taha Naskh"/>
                <w:b/>
                <w:bCs/>
                <w:sz w:val="32"/>
                <w:rtl/>
              </w:rPr>
              <w:t>نقله إلى العربية</w:t>
            </w:r>
            <w:r w:rsidR="006371C1">
              <w:rPr>
                <w:rFonts w:eastAsia="Times New Roman" w:cs="KFGQPC Uthman Taha Naskh" w:hint="cs"/>
                <w:b/>
                <w:bCs/>
                <w:sz w:val="32"/>
                <w:rtl/>
              </w:rPr>
              <w:t>:</w:t>
            </w:r>
          </w:p>
        </w:tc>
        <w:tc>
          <w:tcPr>
            <w:tcW w:w="283" w:type="dxa"/>
          </w:tcPr>
          <w:p w:rsidR="00C32CBD" w:rsidRPr="00C32CBD" w:rsidRDefault="00C32CBD" w:rsidP="00C32CBD">
            <w:pPr>
              <w:widowControl w:val="0"/>
              <w:shd w:val="clear" w:color="auto" w:fill="FFFFFF"/>
              <w:tabs>
                <w:tab w:val="right" w:leader="dot" w:pos="5138"/>
              </w:tabs>
              <w:bidi/>
              <w:spacing w:line="228" w:lineRule="auto"/>
              <w:rPr>
                <w:rFonts w:eastAsia="Times New Roman" w:cs="Times New Roman"/>
                <w:b/>
                <w:bCs/>
                <w:szCs w:val="24"/>
              </w:rPr>
            </w:pPr>
          </w:p>
        </w:tc>
        <w:tc>
          <w:tcPr>
            <w:tcW w:w="3936" w:type="dxa"/>
          </w:tcPr>
          <w:p w:rsidR="00C32CBD" w:rsidRPr="00C32CBD" w:rsidRDefault="00C32CBD" w:rsidP="00C32CBD">
            <w:pPr>
              <w:widowControl w:val="0"/>
              <w:shd w:val="clear" w:color="auto" w:fill="FFFFFF"/>
              <w:tabs>
                <w:tab w:val="right" w:leader="dot" w:pos="5138"/>
              </w:tabs>
              <w:bidi/>
              <w:spacing w:line="228" w:lineRule="auto"/>
              <w:rPr>
                <w:rFonts w:eastAsia="Times New Roman" w:cs="KFGQPC Uthman Taha Naskh"/>
                <w:b/>
                <w:bCs/>
                <w:sz w:val="28"/>
                <w:rtl/>
              </w:rPr>
            </w:pPr>
            <w:r w:rsidRPr="00C32CBD">
              <w:rPr>
                <w:rFonts w:eastAsia="Times New Roman" w:cs="KFGQPC Uthman Taha Naskh"/>
                <w:b/>
                <w:bCs/>
                <w:sz w:val="28"/>
                <w:rtl/>
              </w:rPr>
              <w:t>د. سعد رستم</w:t>
            </w:r>
          </w:p>
        </w:tc>
      </w:tr>
      <w:tr w:rsidR="00C32CBD" w:rsidRPr="00C32CBD" w:rsidTr="003B3600">
        <w:tc>
          <w:tcPr>
            <w:tcW w:w="2980" w:type="dxa"/>
            <w:vAlign w:val="center"/>
          </w:tcPr>
          <w:p w:rsidR="00C32CBD" w:rsidRPr="00C32CBD" w:rsidRDefault="00C32CBD" w:rsidP="00C32CBD">
            <w:pPr>
              <w:widowControl w:val="0"/>
              <w:shd w:val="clear" w:color="auto" w:fill="FFFFFF"/>
              <w:tabs>
                <w:tab w:val="right" w:leader="dot" w:pos="5138"/>
              </w:tabs>
              <w:bidi/>
              <w:spacing w:line="228" w:lineRule="auto"/>
              <w:rPr>
                <w:rFonts w:eastAsia="Times New Roman" w:cs="KFGQPC Uthman Taha Naskh"/>
                <w:b/>
                <w:bCs/>
                <w:sz w:val="32"/>
                <w:rtl/>
              </w:rPr>
            </w:pPr>
            <w:r w:rsidRPr="00C32CBD">
              <w:rPr>
                <w:rFonts w:eastAsia="Times New Roman" w:cs="KFGQPC Uthman Taha Naskh"/>
                <w:b/>
                <w:bCs/>
                <w:sz w:val="32"/>
                <w:rtl/>
              </w:rPr>
              <w:t>الناشر:</w:t>
            </w:r>
          </w:p>
        </w:tc>
        <w:tc>
          <w:tcPr>
            <w:tcW w:w="283" w:type="dxa"/>
          </w:tcPr>
          <w:p w:rsidR="00C32CBD" w:rsidRPr="00C32CBD" w:rsidRDefault="00C32CBD" w:rsidP="00C32CBD">
            <w:pPr>
              <w:widowControl w:val="0"/>
              <w:shd w:val="clear" w:color="auto" w:fill="FFFFFF"/>
              <w:tabs>
                <w:tab w:val="right" w:leader="dot" w:pos="5138"/>
              </w:tabs>
              <w:bidi/>
              <w:spacing w:line="228" w:lineRule="auto"/>
              <w:rPr>
                <w:rFonts w:eastAsia="Times New Roman" w:cs="Times New Roman"/>
                <w:b/>
                <w:bCs/>
                <w:szCs w:val="24"/>
              </w:rPr>
            </w:pPr>
          </w:p>
        </w:tc>
        <w:tc>
          <w:tcPr>
            <w:tcW w:w="3936" w:type="dxa"/>
          </w:tcPr>
          <w:p w:rsidR="00C32CBD" w:rsidRPr="00C32CBD" w:rsidRDefault="00640BEB" w:rsidP="00C32CBD">
            <w:pPr>
              <w:widowControl w:val="0"/>
              <w:shd w:val="clear" w:color="auto" w:fill="FFFFFF"/>
              <w:tabs>
                <w:tab w:val="right" w:leader="dot" w:pos="5138"/>
              </w:tabs>
              <w:bidi/>
              <w:spacing w:line="228" w:lineRule="auto"/>
              <w:rPr>
                <w:rFonts w:eastAsia="Times New Roman" w:cs="KFGQPC Uthman Taha Naskh"/>
                <w:b/>
                <w:bCs/>
                <w:sz w:val="28"/>
                <w:rtl/>
              </w:rPr>
            </w:pPr>
            <w:r>
              <w:rPr>
                <w:rFonts w:eastAsia="Times New Roman" w:cs="KFGQPC Uthman Taha Naskh"/>
                <w:b/>
                <w:bCs/>
                <w:sz w:val="28"/>
                <w:rtl/>
              </w:rPr>
              <w:t>دار العقيدة للنشر و</w:t>
            </w:r>
            <w:r w:rsidR="00C32CBD" w:rsidRPr="00C32CBD">
              <w:rPr>
                <w:rFonts w:eastAsia="Times New Roman" w:cs="KFGQPC Uthman Taha Naskh"/>
                <w:b/>
                <w:bCs/>
                <w:sz w:val="28"/>
                <w:rtl/>
              </w:rPr>
              <w:t xml:space="preserve">التوزيع </w:t>
            </w:r>
          </w:p>
          <w:p w:rsidR="00C32CBD" w:rsidRPr="00C32CBD" w:rsidRDefault="00C32CBD" w:rsidP="00C32CBD">
            <w:pPr>
              <w:widowControl w:val="0"/>
              <w:shd w:val="clear" w:color="auto" w:fill="FFFFFF"/>
              <w:tabs>
                <w:tab w:val="right" w:leader="dot" w:pos="5138"/>
              </w:tabs>
              <w:bidi/>
              <w:spacing w:line="228" w:lineRule="auto"/>
              <w:jc w:val="right"/>
              <w:rPr>
                <w:rFonts w:eastAsia="Times New Roman" w:cs="KFGQPC Uthman Taha Naskh"/>
                <w:b/>
                <w:bCs/>
                <w:sz w:val="28"/>
                <w:rtl/>
              </w:rPr>
            </w:pPr>
            <w:r w:rsidRPr="00C32CBD">
              <w:rPr>
                <w:rFonts w:eastAsia="Times New Roman" w:cs="KFGQPC Uthman Taha Naskh"/>
                <w:b/>
                <w:bCs/>
                <w:sz w:val="28"/>
                <w:rtl/>
              </w:rPr>
              <w:t>(</w:t>
            </w:r>
            <w:r w:rsidR="00866E2F" w:rsidRPr="00C32CBD">
              <w:rPr>
                <w:rFonts w:eastAsia="Times New Roman" w:cs="KFGQPC Uthman Taha Naskh"/>
                <w:b/>
                <w:bCs/>
                <w:sz w:val="28"/>
              </w:rPr>
              <w:t>www.aqideh.com</w:t>
            </w:r>
            <w:r w:rsidRPr="00C32CBD">
              <w:rPr>
                <w:rFonts w:eastAsia="Times New Roman" w:cs="KFGQPC Uthman Taha Naskh"/>
                <w:b/>
                <w:bCs/>
                <w:sz w:val="28"/>
                <w:rtl/>
              </w:rPr>
              <w:t>)</w:t>
            </w:r>
          </w:p>
        </w:tc>
      </w:tr>
      <w:tr w:rsidR="00C32CBD" w:rsidRPr="00C32CBD" w:rsidTr="003B3600">
        <w:tc>
          <w:tcPr>
            <w:tcW w:w="2980" w:type="dxa"/>
            <w:vAlign w:val="center"/>
          </w:tcPr>
          <w:p w:rsidR="00C32CBD" w:rsidRPr="00C32CBD" w:rsidRDefault="00C32CBD" w:rsidP="00C32CBD">
            <w:pPr>
              <w:widowControl w:val="0"/>
              <w:shd w:val="clear" w:color="auto" w:fill="FFFFFF"/>
              <w:tabs>
                <w:tab w:val="right" w:leader="dot" w:pos="5138"/>
              </w:tabs>
              <w:bidi/>
              <w:spacing w:line="228" w:lineRule="auto"/>
              <w:rPr>
                <w:rFonts w:eastAsia="Times New Roman" w:cs="KFGQPC Uthman Taha Naskh"/>
                <w:b/>
                <w:bCs/>
                <w:sz w:val="32"/>
                <w:rtl/>
              </w:rPr>
            </w:pPr>
            <w:r w:rsidRPr="00C32CBD">
              <w:rPr>
                <w:rFonts w:eastAsia="Times New Roman" w:cs="KFGQPC Uthman Taha Naskh"/>
                <w:b/>
                <w:bCs/>
                <w:sz w:val="32"/>
                <w:rtl/>
              </w:rPr>
              <w:t>سنة النشر:</w:t>
            </w:r>
          </w:p>
        </w:tc>
        <w:tc>
          <w:tcPr>
            <w:tcW w:w="283" w:type="dxa"/>
          </w:tcPr>
          <w:p w:rsidR="00C32CBD" w:rsidRPr="00C32CBD" w:rsidRDefault="00C32CBD" w:rsidP="00C32CBD">
            <w:pPr>
              <w:widowControl w:val="0"/>
              <w:shd w:val="clear" w:color="auto" w:fill="FFFFFF"/>
              <w:tabs>
                <w:tab w:val="right" w:leader="dot" w:pos="5138"/>
              </w:tabs>
              <w:bidi/>
              <w:spacing w:line="228" w:lineRule="auto"/>
              <w:rPr>
                <w:rFonts w:eastAsia="Times New Roman" w:cs="Times New Roman"/>
                <w:b/>
                <w:bCs/>
                <w:szCs w:val="24"/>
              </w:rPr>
            </w:pPr>
          </w:p>
        </w:tc>
        <w:tc>
          <w:tcPr>
            <w:tcW w:w="3936" w:type="dxa"/>
          </w:tcPr>
          <w:p w:rsidR="00C32CBD" w:rsidRPr="00C32CBD" w:rsidRDefault="00C32CBD" w:rsidP="00D90C33">
            <w:pPr>
              <w:widowControl w:val="0"/>
              <w:shd w:val="clear" w:color="auto" w:fill="FFFFFF"/>
              <w:tabs>
                <w:tab w:val="right" w:leader="dot" w:pos="5138"/>
              </w:tabs>
              <w:bidi/>
              <w:spacing w:line="228" w:lineRule="auto"/>
              <w:rPr>
                <w:rFonts w:eastAsia="Times New Roman" w:cs="KFGQPC Uthman Taha Naskh"/>
                <w:b/>
                <w:bCs/>
                <w:sz w:val="28"/>
                <w:rtl/>
              </w:rPr>
            </w:pPr>
            <w:r w:rsidRPr="00C32CBD">
              <w:rPr>
                <w:rFonts w:eastAsia="Times New Roman" w:cs="KFGQPC Uthman Taha Naskh"/>
                <w:b/>
                <w:bCs/>
                <w:sz w:val="28"/>
                <w:rtl/>
              </w:rPr>
              <w:t>143</w:t>
            </w:r>
            <w:r w:rsidR="00D90C33">
              <w:rPr>
                <w:rFonts w:eastAsia="Times New Roman" w:cs="KFGQPC Uthman Taha Naskh" w:hint="cs"/>
                <w:b/>
                <w:bCs/>
                <w:sz w:val="28"/>
                <w:rtl/>
              </w:rPr>
              <w:t>6</w:t>
            </w:r>
            <w:r w:rsidRPr="00C32CBD">
              <w:rPr>
                <w:rFonts w:eastAsia="Times New Roman" w:cs="KFGQPC Uthman Taha Naskh"/>
                <w:b/>
                <w:bCs/>
                <w:sz w:val="28"/>
                <w:rtl/>
              </w:rPr>
              <w:t xml:space="preserve"> هـ . ق  / 201</w:t>
            </w:r>
            <w:r w:rsidR="00D90C33">
              <w:rPr>
                <w:rFonts w:eastAsia="Times New Roman" w:cs="KFGQPC Uthman Taha Naskh" w:hint="cs"/>
                <w:b/>
                <w:bCs/>
                <w:sz w:val="28"/>
                <w:rtl/>
              </w:rPr>
              <w:t>5</w:t>
            </w:r>
            <w:r w:rsidRPr="00C32CBD">
              <w:rPr>
                <w:rFonts w:eastAsia="Times New Roman" w:cs="KFGQPC Uthman Taha Naskh"/>
                <w:b/>
                <w:bCs/>
                <w:sz w:val="28"/>
                <w:rtl/>
              </w:rPr>
              <w:t xml:space="preserve"> م</w:t>
            </w:r>
          </w:p>
        </w:tc>
      </w:tr>
      <w:tr w:rsidR="00C32CBD" w:rsidRPr="00C32CBD" w:rsidTr="003B3600">
        <w:tc>
          <w:tcPr>
            <w:tcW w:w="2980" w:type="dxa"/>
            <w:tcBorders>
              <w:bottom w:val="nil"/>
            </w:tcBorders>
            <w:vAlign w:val="center"/>
          </w:tcPr>
          <w:p w:rsidR="00C32CBD" w:rsidRPr="00C32CBD" w:rsidRDefault="00C32CBD" w:rsidP="00C32CBD">
            <w:pPr>
              <w:widowControl w:val="0"/>
              <w:shd w:val="clear" w:color="auto" w:fill="FFFFFF"/>
              <w:tabs>
                <w:tab w:val="right" w:leader="dot" w:pos="5138"/>
              </w:tabs>
              <w:bidi/>
              <w:spacing w:line="228" w:lineRule="auto"/>
              <w:rPr>
                <w:rFonts w:eastAsia="Times New Roman" w:cs="KFGQPC Uthman Taha Naskh"/>
                <w:b/>
                <w:bCs/>
                <w:sz w:val="32"/>
                <w:rtl/>
              </w:rPr>
            </w:pPr>
          </w:p>
          <w:p w:rsidR="00C32CBD" w:rsidRPr="00C32CBD" w:rsidRDefault="00C32CBD" w:rsidP="00C32CBD">
            <w:pPr>
              <w:widowControl w:val="0"/>
              <w:shd w:val="clear" w:color="auto" w:fill="FFFFFF"/>
              <w:tabs>
                <w:tab w:val="right" w:leader="dot" w:pos="5138"/>
              </w:tabs>
              <w:bidi/>
              <w:spacing w:line="228" w:lineRule="auto"/>
              <w:rPr>
                <w:rFonts w:eastAsia="Times New Roman" w:cs="KFGQPC Uthman Taha Naskh"/>
                <w:b/>
                <w:bCs/>
                <w:sz w:val="32"/>
                <w:rtl/>
              </w:rPr>
            </w:pPr>
          </w:p>
          <w:p w:rsidR="00C32CBD" w:rsidRPr="00C32CBD" w:rsidRDefault="00C32CBD" w:rsidP="00C32CBD">
            <w:pPr>
              <w:widowControl w:val="0"/>
              <w:shd w:val="clear" w:color="auto" w:fill="FFFFFF"/>
              <w:tabs>
                <w:tab w:val="right" w:leader="dot" w:pos="5138"/>
              </w:tabs>
              <w:bidi/>
              <w:spacing w:line="228" w:lineRule="auto"/>
              <w:rPr>
                <w:rFonts w:eastAsia="Times New Roman" w:cs="KFGQPC Uthman Taha Naskh"/>
                <w:b/>
                <w:bCs/>
                <w:sz w:val="32"/>
                <w:rtl/>
              </w:rPr>
            </w:pPr>
          </w:p>
        </w:tc>
        <w:tc>
          <w:tcPr>
            <w:tcW w:w="283" w:type="dxa"/>
            <w:tcBorders>
              <w:bottom w:val="nil"/>
            </w:tcBorders>
          </w:tcPr>
          <w:p w:rsidR="00C32CBD" w:rsidRPr="00C32CBD" w:rsidRDefault="00C32CBD" w:rsidP="00C32CBD">
            <w:pPr>
              <w:widowControl w:val="0"/>
              <w:shd w:val="clear" w:color="auto" w:fill="FFFFFF"/>
              <w:tabs>
                <w:tab w:val="right" w:leader="dot" w:pos="5138"/>
              </w:tabs>
              <w:bidi/>
              <w:spacing w:line="228" w:lineRule="auto"/>
              <w:rPr>
                <w:rFonts w:eastAsia="Times New Roman" w:cs="Times New Roman"/>
                <w:b/>
                <w:bCs/>
                <w:szCs w:val="24"/>
              </w:rPr>
            </w:pPr>
          </w:p>
        </w:tc>
        <w:tc>
          <w:tcPr>
            <w:tcW w:w="3936" w:type="dxa"/>
            <w:tcBorders>
              <w:bottom w:val="nil"/>
            </w:tcBorders>
          </w:tcPr>
          <w:p w:rsidR="00C32CBD" w:rsidRPr="00C32CBD" w:rsidRDefault="00C32CBD" w:rsidP="00C32CBD">
            <w:pPr>
              <w:widowControl w:val="0"/>
              <w:shd w:val="clear" w:color="auto" w:fill="FFFFFF"/>
              <w:tabs>
                <w:tab w:val="right" w:leader="dot" w:pos="5138"/>
              </w:tabs>
              <w:bidi/>
              <w:spacing w:line="228" w:lineRule="auto"/>
              <w:rPr>
                <w:rFonts w:eastAsia="Times New Roman" w:cs="KFGQPC Uthman Taha Naskh"/>
                <w:b/>
                <w:bCs/>
                <w:sz w:val="28"/>
                <w:rtl/>
              </w:rPr>
            </w:pPr>
          </w:p>
        </w:tc>
      </w:tr>
      <w:tr w:rsidR="00C32CBD" w:rsidRPr="00C32CBD" w:rsidTr="003B3600">
        <w:tc>
          <w:tcPr>
            <w:tcW w:w="2980" w:type="dxa"/>
            <w:tcBorders>
              <w:top w:val="nil"/>
              <w:bottom w:val="nil"/>
            </w:tcBorders>
            <w:vAlign w:val="center"/>
          </w:tcPr>
          <w:p w:rsidR="00C32CBD" w:rsidRPr="00C32CBD" w:rsidRDefault="00C32CBD" w:rsidP="00C32CBD">
            <w:pPr>
              <w:widowControl w:val="0"/>
              <w:shd w:val="clear" w:color="auto" w:fill="FFFFFF"/>
              <w:tabs>
                <w:tab w:val="right" w:leader="dot" w:pos="5138"/>
              </w:tabs>
              <w:bidi/>
              <w:spacing w:line="228" w:lineRule="auto"/>
              <w:jc w:val="center"/>
              <w:rPr>
                <w:rFonts w:eastAsia="Times New Roman" w:cs="KFGQPC Uthman Taha Naskh"/>
                <w:b/>
                <w:bCs/>
                <w:sz w:val="32"/>
                <w:rtl/>
              </w:rPr>
            </w:pPr>
            <w:r w:rsidRPr="00C32CBD">
              <w:rPr>
                <w:rFonts w:eastAsia="Times New Roman" w:cs="KFGQPC Uthman Taha Naskh"/>
                <w:b/>
                <w:bCs/>
                <w:sz w:val="32"/>
                <w:rtl/>
              </w:rPr>
              <w:t>الإشراف العلمي والإعداد الفني:</w:t>
            </w:r>
          </w:p>
        </w:tc>
        <w:tc>
          <w:tcPr>
            <w:tcW w:w="283" w:type="dxa"/>
            <w:tcBorders>
              <w:top w:val="nil"/>
              <w:bottom w:val="nil"/>
            </w:tcBorders>
          </w:tcPr>
          <w:p w:rsidR="00C32CBD" w:rsidRPr="00C32CBD" w:rsidRDefault="00C32CBD" w:rsidP="00C32CBD">
            <w:pPr>
              <w:widowControl w:val="0"/>
              <w:shd w:val="clear" w:color="auto" w:fill="FFFFFF"/>
              <w:tabs>
                <w:tab w:val="right" w:leader="dot" w:pos="5138"/>
              </w:tabs>
              <w:bidi/>
              <w:spacing w:line="228" w:lineRule="auto"/>
              <w:rPr>
                <w:rFonts w:eastAsia="Times New Roman" w:cs="Times New Roman"/>
                <w:b/>
                <w:bCs/>
                <w:szCs w:val="24"/>
              </w:rPr>
            </w:pPr>
          </w:p>
        </w:tc>
        <w:tc>
          <w:tcPr>
            <w:tcW w:w="3936" w:type="dxa"/>
            <w:tcBorders>
              <w:top w:val="nil"/>
              <w:bottom w:val="nil"/>
            </w:tcBorders>
          </w:tcPr>
          <w:p w:rsidR="00C32CBD" w:rsidRPr="00C32CBD" w:rsidRDefault="00C32CBD" w:rsidP="00C32CBD">
            <w:pPr>
              <w:widowControl w:val="0"/>
              <w:shd w:val="clear" w:color="auto" w:fill="FFFFFF"/>
              <w:tabs>
                <w:tab w:val="right" w:leader="dot" w:pos="5138"/>
              </w:tabs>
              <w:bidi/>
              <w:spacing w:line="228" w:lineRule="auto"/>
              <w:jc w:val="center"/>
              <w:rPr>
                <w:rFonts w:eastAsia="Times New Roman" w:cs="KFGQPC Uthman Taha Naskh"/>
                <w:b/>
                <w:bCs/>
                <w:sz w:val="28"/>
                <w:rtl/>
              </w:rPr>
            </w:pPr>
            <w:r w:rsidRPr="00C32CBD">
              <w:rPr>
                <w:rFonts w:eastAsia="Times New Roman" w:cs="KFGQPC Uthman Taha Naskh"/>
                <w:b/>
                <w:bCs/>
                <w:sz w:val="28"/>
                <w:rtl/>
              </w:rPr>
              <w:t>مجموعة الموحدين</w:t>
            </w:r>
          </w:p>
          <w:p w:rsidR="00C32CBD" w:rsidRPr="00C32CBD" w:rsidRDefault="00866E2F" w:rsidP="00C32CBD">
            <w:pPr>
              <w:widowControl w:val="0"/>
              <w:shd w:val="clear" w:color="auto" w:fill="FFFFFF"/>
              <w:tabs>
                <w:tab w:val="right" w:leader="dot" w:pos="5138"/>
              </w:tabs>
              <w:bidi/>
              <w:spacing w:line="228" w:lineRule="auto"/>
              <w:jc w:val="center"/>
              <w:rPr>
                <w:rFonts w:eastAsia="Times New Roman" w:cs="KFGQPC Uthman Taha Naskh"/>
                <w:b/>
                <w:bCs/>
                <w:sz w:val="28"/>
              </w:rPr>
            </w:pPr>
            <w:r w:rsidRPr="00C32CBD">
              <w:rPr>
                <w:rFonts w:eastAsia="Times New Roman" w:cs="KFGQPC Uthman Taha Naskh"/>
                <w:b/>
                <w:bCs/>
                <w:sz w:val="28"/>
              </w:rPr>
              <w:t>www.mowahedin.com</w:t>
            </w:r>
          </w:p>
          <w:p w:rsidR="00C32CBD" w:rsidRPr="00C32CBD" w:rsidRDefault="00866E2F" w:rsidP="00C32CBD">
            <w:pPr>
              <w:widowControl w:val="0"/>
              <w:shd w:val="clear" w:color="auto" w:fill="FFFFFF"/>
              <w:tabs>
                <w:tab w:val="right" w:leader="dot" w:pos="5138"/>
              </w:tabs>
              <w:bidi/>
              <w:spacing w:line="228" w:lineRule="auto"/>
              <w:jc w:val="center"/>
              <w:rPr>
                <w:rFonts w:eastAsia="Times New Roman" w:cs="KFGQPC Uthman Taha Naskh"/>
                <w:b/>
                <w:bCs/>
                <w:sz w:val="28"/>
              </w:rPr>
            </w:pPr>
            <w:r w:rsidRPr="00C32CBD">
              <w:rPr>
                <w:rFonts w:eastAsia="Times New Roman" w:cs="KFGQPC Uthman Taha Naskh"/>
                <w:b/>
                <w:bCs/>
                <w:sz w:val="28"/>
              </w:rPr>
              <w:t>contact@mowahedin.com</w:t>
            </w:r>
          </w:p>
        </w:tc>
      </w:tr>
    </w:tbl>
    <w:p w:rsidR="00C32CBD" w:rsidRPr="00C32CBD" w:rsidRDefault="00C32CBD" w:rsidP="00C32CBD">
      <w:pPr>
        <w:bidi/>
        <w:rPr>
          <w:rtl/>
        </w:rPr>
      </w:pPr>
    </w:p>
    <w:p w:rsidR="007C67A4" w:rsidRDefault="007C67A4" w:rsidP="007C67A4">
      <w:pPr>
        <w:bidi/>
        <w:rPr>
          <w:rFonts w:hint="cs"/>
          <w:rtl/>
        </w:rPr>
        <w:sectPr w:rsidR="007C67A4" w:rsidSect="00B340CD">
          <w:footerReference w:type="default" r:id="rId8"/>
          <w:pgSz w:w="9356" w:h="13608" w:code="34"/>
          <w:pgMar w:top="851" w:right="1021" w:bottom="851" w:left="1134" w:header="0" w:footer="0" w:gutter="0"/>
          <w:pgBorders w:display="firstPage">
            <w:top w:val="thinThickThinSmallGap" w:sz="24" w:space="0" w:color="auto"/>
            <w:left w:val="thinThickThinSmallGap" w:sz="24" w:space="0" w:color="auto"/>
            <w:bottom w:val="thinThickThinSmallGap" w:sz="24" w:space="0" w:color="auto"/>
            <w:right w:val="thinThickThinSmallGap" w:sz="24" w:space="0" w:color="auto"/>
          </w:pgBorders>
          <w:cols w:space="708"/>
          <w:bidi/>
          <w:rtlGutter/>
          <w:docGrid w:linePitch="360"/>
        </w:sectPr>
      </w:pPr>
    </w:p>
    <w:p w:rsidR="007C67A4" w:rsidRDefault="007C67A4" w:rsidP="007C67A4">
      <w:pPr>
        <w:bidi/>
        <w:rPr>
          <w:rtl/>
        </w:rPr>
      </w:pPr>
    </w:p>
    <w:p w:rsidR="00DD22CC" w:rsidRPr="00DD22CC" w:rsidRDefault="00DD22CC" w:rsidP="00532C45">
      <w:pPr>
        <w:pStyle w:val="Heading1"/>
        <w:rPr>
          <w:rtl/>
        </w:rPr>
      </w:pPr>
      <w:bookmarkStart w:id="0" w:name="_Toc297697787"/>
      <w:bookmarkStart w:id="1" w:name="_Toc381750823"/>
      <w:bookmarkStart w:id="2" w:name="_Toc381812574"/>
      <w:bookmarkStart w:id="3" w:name="_Toc389426392"/>
      <w:bookmarkStart w:id="4" w:name="_Toc389426436"/>
      <w:bookmarkStart w:id="5" w:name="_Toc399776479"/>
      <w:bookmarkStart w:id="6" w:name="_Toc399776520"/>
      <w:r w:rsidRPr="00DD22CC">
        <w:rPr>
          <w:rtl/>
        </w:rPr>
        <w:t>فهرس المحتويات</w:t>
      </w:r>
      <w:bookmarkEnd w:id="0"/>
      <w:bookmarkEnd w:id="1"/>
      <w:bookmarkEnd w:id="2"/>
      <w:bookmarkEnd w:id="3"/>
      <w:bookmarkEnd w:id="4"/>
      <w:bookmarkEnd w:id="5"/>
      <w:bookmarkEnd w:id="6"/>
    </w:p>
    <w:p w:rsidR="00C904ED" w:rsidRPr="006747D7" w:rsidRDefault="00D803F1" w:rsidP="00C904ED">
      <w:pPr>
        <w:pStyle w:val="TOC1"/>
        <w:tabs>
          <w:tab w:val="right" w:leader="dot" w:pos="7191"/>
        </w:tabs>
        <w:spacing w:before="0"/>
        <w:rPr>
          <w:rFonts w:ascii="Calibri" w:hAnsi="Calibri" w:cs="Arial"/>
          <w:bCs w:val="0"/>
          <w:noProof/>
          <w:sz w:val="22"/>
          <w:szCs w:val="22"/>
          <w:rtl/>
          <w:lang w:eastAsia="en-US"/>
        </w:rPr>
      </w:pPr>
      <w:r w:rsidRPr="00DE6E6D">
        <w:rPr>
          <w:rFonts w:cs="KFGQPC Uthman Taha Naskh"/>
          <w:rtl/>
        </w:rPr>
        <w:fldChar w:fldCharType="begin"/>
      </w:r>
      <w:r w:rsidRPr="00DE6E6D">
        <w:rPr>
          <w:rFonts w:cs="KFGQPC Uthman Taha Naskh"/>
          <w:rtl/>
        </w:rPr>
        <w:instrText xml:space="preserve"> </w:instrText>
      </w:r>
      <w:r w:rsidRPr="00DE6E6D">
        <w:rPr>
          <w:rFonts w:cs="KFGQPC Uthman Taha Naskh"/>
        </w:rPr>
        <w:instrText>TOC</w:instrText>
      </w:r>
      <w:r w:rsidRPr="00DE6E6D">
        <w:rPr>
          <w:rFonts w:cs="KFGQPC Uthman Taha Naskh"/>
          <w:rtl/>
        </w:rPr>
        <w:instrText xml:space="preserve"> \</w:instrText>
      </w:r>
      <w:r w:rsidRPr="00DE6E6D">
        <w:rPr>
          <w:rFonts w:cs="KFGQPC Uthman Taha Naskh"/>
        </w:rPr>
        <w:instrText>o "1-3" \h \z \u</w:instrText>
      </w:r>
      <w:r w:rsidRPr="00DE6E6D">
        <w:rPr>
          <w:rFonts w:cs="KFGQPC Uthman Taha Naskh"/>
          <w:rtl/>
        </w:rPr>
        <w:instrText xml:space="preserve"> </w:instrText>
      </w:r>
      <w:r w:rsidRPr="00DE6E6D">
        <w:rPr>
          <w:rFonts w:cs="KFGQPC Uthman Taha Naskh"/>
          <w:rtl/>
        </w:rPr>
        <w:fldChar w:fldCharType="separate"/>
      </w:r>
      <w:hyperlink w:anchor="_Toc399776521" w:history="1">
        <w:r w:rsidR="00C904ED" w:rsidRPr="00400246">
          <w:rPr>
            <w:rStyle w:val="Hyperlink"/>
            <w:rFonts w:hint="eastAsia"/>
            <w:noProof/>
            <w:rtl/>
          </w:rPr>
          <w:t>مقدمة</w:t>
        </w:r>
        <w:r w:rsidR="00C904ED" w:rsidRPr="00400246">
          <w:rPr>
            <w:rStyle w:val="Hyperlink"/>
            <w:noProof/>
            <w:rtl/>
          </w:rPr>
          <w:t xml:space="preserve"> </w:t>
        </w:r>
        <w:r w:rsidR="00C904ED" w:rsidRPr="00400246">
          <w:rPr>
            <w:rStyle w:val="Hyperlink"/>
            <w:rFonts w:hint="eastAsia"/>
            <w:noProof/>
            <w:rtl/>
          </w:rPr>
          <w:t>المشروع</w:t>
        </w:r>
        <w:r w:rsidR="00C904ED">
          <w:rPr>
            <w:noProof/>
            <w:webHidden/>
            <w:rtl/>
          </w:rPr>
          <w:tab/>
        </w:r>
        <w:r w:rsidR="00C904ED">
          <w:rPr>
            <w:noProof/>
            <w:webHidden/>
            <w:rtl/>
          </w:rPr>
          <w:fldChar w:fldCharType="begin"/>
        </w:r>
        <w:r w:rsidR="00C904ED">
          <w:rPr>
            <w:noProof/>
            <w:webHidden/>
            <w:rtl/>
          </w:rPr>
          <w:instrText xml:space="preserve"> </w:instrText>
        </w:r>
        <w:r w:rsidR="00C904ED">
          <w:rPr>
            <w:noProof/>
            <w:webHidden/>
          </w:rPr>
          <w:instrText>PAGEREF</w:instrText>
        </w:r>
        <w:r w:rsidR="00C904ED">
          <w:rPr>
            <w:noProof/>
            <w:webHidden/>
            <w:rtl/>
          </w:rPr>
          <w:instrText xml:space="preserve"> _</w:instrText>
        </w:r>
        <w:r w:rsidR="00C904ED">
          <w:rPr>
            <w:noProof/>
            <w:webHidden/>
          </w:rPr>
          <w:instrText>Toc399776521 \h</w:instrText>
        </w:r>
        <w:r w:rsidR="00C904ED">
          <w:rPr>
            <w:noProof/>
            <w:webHidden/>
            <w:rtl/>
          </w:rPr>
          <w:instrText xml:space="preserve"> </w:instrText>
        </w:r>
        <w:r w:rsidR="00C904ED">
          <w:rPr>
            <w:noProof/>
            <w:webHidden/>
            <w:rtl/>
          </w:rPr>
        </w:r>
        <w:r w:rsidR="00C904ED">
          <w:rPr>
            <w:noProof/>
            <w:webHidden/>
            <w:rtl/>
          </w:rPr>
          <w:fldChar w:fldCharType="separate"/>
        </w:r>
        <w:r w:rsidR="00EA0C40">
          <w:rPr>
            <w:noProof/>
            <w:webHidden/>
            <w:rtl/>
          </w:rPr>
          <w:t>1</w:t>
        </w:r>
        <w:r w:rsidR="00C904ED">
          <w:rPr>
            <w:noProof/>
            <w:webHidden/>
            <w:rtl/>
          </w:rPr>
          <w:fldChar w:fldCharType="end"/>
        </w:r>
      </w:hyperlink>
    </w:p>
    <w:p w:rsidR="00C904ED" w:rsidRPr="006747D7" w:rsidRDefault="00C904ED" w:rsidP="00C904ED">
      <w:pPr>
        <w:pStyle w:val="TOC1"/>
        <w:tabs>
          <w:tab w:val="right" w:leader="dot" w:pos="7191"/>
        </w:tabs>
        <w:spacing w:before="0"/>
        <w:rPr>
          <w:rFonts w:ascii="Calibri" w:hAnsi="Calibri" w:cs="Arial"/>
          <w:bCs w:val="0"/>
          <w:noProof/>
          <w:sz w:val="22"/>
          <w:szCs w:val="22"/>
          <w:rtl/>
          <w:lang w:eastAsia="en-US"/>
        </w:rPr>
      </w:pPr>
      <w:hyperlink w:anchor="_Toc399776524" w:history="1">
        <w:r w:rsidRPr="00400246">
          <w:rPr>
            <w:rStyle w:val="Hyperlink"/>
            <w:rFonts w:hint="eastAsia"/>
            <w:noProof/>
            <w:rtl/>
          </w:rPr>
          <w:t>مقدمة</w:t>
        </w:r>
        <w:r w:rsidRPr="00400246">
          <w:rPr>
            <w:rStyle w:val="Hyperlink"/>
            <w:noProof/>
            <w:rtl/>
          </w:rPr>
          <w:t xml:space="preserve"> </w:t>
        </w:r>
        <w:r w:rsidRPr="00400246">
          <w:rPr>
            <w:rStyle w:val="Hyperlink"/>
            <w:rFonts w:hint="eastAsia"/>
            <w:noProof/>
            <w:rtl/>
          </w:rPr>
          <w:t>الناشر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Toc399776524 \h</w:instrText>
        </w:r>
        <w:r>
          <w:rPr>
            <w:noProof/>
            <w:webHidden/>
            <w:rtl/>
          </w:rPr>
          <w:instrText xml:space="preserve"> </w:instrText>
        </w:r>
        <w:r>
          <w:rPr>
            <w:noProof/>
            <w:webHidden/>
            <w:rtl/>
          </w:rPr>
        </w:r>
        <w:r>
          <w:rPr>
            <w:noProof/>
            <w:webHidden/>
            <w:rtl/>
          </w:rPr>
          <w:fldChar w:fldCharType="separate"/>
        </w:r>
        <w:r w:rsidR="00EA0C40">
          <w:rPr>
            <w:noProof/>
            <w:webHidden/>
            <w:rtl/>
          </w:rPr>
          <w:t>5</w:t>
        </w:r>
        <w:r>
          <w:rPr>
            <w:noProof/>
            <w:webHidden/>
            <w:rtl/>
          </w:rPr>
          <w:fldChar w:fldCharType="end"/>
        </w:r>
      </w:hyperlink>
    </w:p>
    <w:p w:rsidR="00C904ED" w:rsidRPr="006747D7" w:rsidRDefault="00C904ED" w:rsidP="00C904ED">
      <w:pPr>
        <w:pStyle w:val="TOC1"/>
        <w:tabs>
          <w:tab w:val="right" w:leader="dot" w:pos="7191"/>
        </w:tabs>
        <w:spacing w:before="0"/>
        <w:rPr>
          <w:rFonts w:ascii="Calibri" w:hAnsi="Calibri" w:cs="Arial"/>
          <w:bCs w:val="0"/>
          <w:noProof/>
          <w:sz w:val="22"/>
          <w:szCs w:val="22"/>
          <w:rtl/>
          <w:lang w:eastAsia="en-US"/>
        </w:rPr>
      </w:pPr>
      <w:hyperlink w:anchor="_Toc399776525" w:history="1">
        <w:r w:rsidRPr="00400246">
          <w:rPr>
            <w:rStyle w:val="Hyperlink"/>
            <w:rFonts w:hint="eastAsia"/>
            <w:noProof/>
            <w:rtl/>
          </w:rPr>
          <w:t>مقدمة</w:t>
        </w:r>
        <w:r w:rsidRPr="00400246">
          <w:rPr>
            <w:rStyle w:val="Hyperlink"/>
            <w:noProof/>
            <w:rtl/>
          </w:rPr>
          <w:t xml:space="preserve"> </w:t>
        </w:r>
        <w:r w:rsidRPr="00400246">
          <w:rPr>
            <w:rStyle w:val="Hyperlink"/>
            <w:rFonts w:hint="eastAsia"/>
            <w:noProof/>
            <w:rtl/>
          </w:rPr>
          <w:t>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Toc399776525 \h</w:instrText>
        </w:r>
        <w:r>
          <w:rPr>
            <w:noProof/>
            <w:webHidden/>
            <w:rtl/>
          </w:rPr>
          <w:instrText xml:space="preserve"> </w:instrText>
        </w:r>
        <w:r>
          <w:rPr>
            <w:noProof/>
            <w:webHidden/>
            <w:rtl/>
          </w:rPr>
        </w:r>
        <w:r>
          <w:rPr>
            <w:noProof/>
            <w:webHidden/>
            <w:rtl/>
          </w:rPr>
          <w:fldChar w:fldCharType="separate"/>
        </w:r>
        <w:r w:rsidR="00EA0C40">
          <w:rPr>
            <w:noProof/>
            <w:webHidden/>
            <w:rtl/>
          </w:rPr>
          <w:t>9</w:t>
        </w:r>
        <w:r>
          <w:rPr>
            <w:noProof/>
            <w:webHidden/>
            <w:rtl/>
          </w:rPr>
          <w:fldChar w:fldCharType="end"/>
        </w:r>
      </w:hyperlink>
    </w:p>
    <w:p w:rsidR="00C904ED" w:rsidRPr="006747D7" w:rsidRDefault="00C904ED">
      <w:pPr>
        <w:pStyle w:val="TOC1"/>
        <w:tabs>
          <w:tab w:val="right" w:leader="dot" w:pos="7191"/>
        </w:tabs>
        <w:rPr>
          <w:rFonts w:ascii="Calibri" w:hAnsi="Calibri" w:cs="Arial"/>
          <w:bCs w:val="0"/>
          <w:noProof/>
          <w:sz w:val="22"/>
          <w:szCs w:val="22"/>
          <w:rtl/>
          <w:lang w:eastAsia="en-US"/>
        </w:rPr>
      </w:pPr>
      <w:hyperlink w:anchor="_Toc399776526" w:history="1">
        <w:r w:rsidRPr="00400246">
          <w:rPr>
            <w:rStyle w:val="Hyperlink"/>
            <w:rFonts w:hint="eastAsia"/>
            <w:noProof/>
            <w:rtl/>
          </w:rPr>
          <w:t>نص</w:t>
        </w:r>
        <w:r w:rsidRPr="00400246">
          <w:rPr>
            <w:rStyle w:val="Hyperlink"/>
            <w:noProof/>
            <w:rtl/>
          </w:rPr>
          <w:t xml:space="preserve"> </w:t>
        </w:r>
        <w:r w:rsidRPr="00400246">
          <w:rPr>
            <w:rStyle w:val="Hyperlink"/>
            <w:rFonts w:hint="eastAsia"/>
            <w:noProof/>
            <w:rtl/>
          </w:rPr>
          <w:t>الرسالة</w:t>
        </w:r>
        <w:r w:rsidRPr="00400246">
          <w:rPr>
            <w:rStyle w:val="Hyperlink"/>
            <w:noProof/>
            <w:rtl/>
          </w:rPr>
          <w:t xml:space="preserve"> </w:t>
        </w:r>
        <w:r w:rsidRPr="00400246">
          <w:rPr>
            <w:rStyle w:val="Hyperlink"/>
            <w:rFonts w:hint="eastAsia"/>
            <w:noProof/>
            <w:rtl/>
          </w:rPr>
          <w:t>التي</w:t>
        </w:r>
        <w:r w:rsidRPr="00400246">
          <w:rPr>
            <w:rStyle w:val="Hyperlink"/>
            <w:noProof/>
            <w:rtl/>
          </w:rPr>
          <w:t xml:space="preserve"> </w:t>
        </w:r>
        <w:r w:rsidRPr="00400246">
          <w:rPr>
            <w:rStyle w:val="Hyperlink"/>
            <w:rFonts w:hint="eastAsia"/>
            <w:noProof/>
            <w:rtl/>
          </w:rPr>
          <w:t>كانت</w:t>
        </w:r>
        <w:r w:rsidRPr="00400246">
          <w:rPr>
            <w:rStyle w:val="Hyperlink"/>
            <w:noProof/>
            <w:rtl/>
          </w:rPr>
          <w:t xml:space="preserve"> </w:t>
        </w:r>
        <w:r w:rsidRPr="00400246">
          <w:rPr>
            <w:rStyle w:val="Hyperlink"/>
            <w:rFonts w:hint="eastAsia"/>
            <w:noProof/>
            <w:rtl/>
          </w:rPr>
          <w:t>السبب</w:t>
        </w:r>
        <w:r w:rsidRPr="00400246">
          <w:rPr>
            <w:rStyle w:val="Hyperlink"/>
            <w:noProof/>
            <w:rtl/>
          </w:rPr>
          <w:t xml:space="preserve"> </w:t>
        </w:r>
        <w:r w:rsidRPr="00400246">
          <w:rPr>
            <w:rStyle w:val="Hyperlink"/>
            <w:rFonts w:hint="eastAsia"/>
            <w:noProof/>
            <w:rtl/>
          </w:rPr>
          <w:t>في</w:t>
        </w:r>
        <w:r w:rsidRPr="00400246">
          <w:rPr>
            <w:rStyle w:val="Hyperlink"/>
            <w:noProof/>
            <w:rtl/>
          </w:rPr>
          <w:t xml:space="preserve"> </w:t>
        </w:r>
        <w:r w:rsidRPr="00400246">
          <w:rPr>
            <w:rStyle w:val="Hyperlink"/>
            <w:rFonts w:hint="eastAsia"/>
            <w:noProof/>
            <w:rtl/>
          </w:rPr>
          <w:t>كتابة</w:t>
        </w:r>
        <w:r w:rsidRPr="00400246">
          <w:rPr>
            <w:rStyle w:val="Hyperlink"/>
            <w:noProof/>
            <w:rtl/>
          </w:rPr>
          <w:t xml:space="preserve"> </w:t>
        </w:r>
        <w:r w:rsidRPr="00400246">
          <w:rPr>
            <w:rStyle w:val="Hyperlink"/>
            <w:rFonts w:hint="eastAsia"/>
            <w:noProof/>
            <w:rtl/>
          </w:rPr>
          <w:t>هذا</w:t>
        </w:r>
        <w:r w:rsidRPr="00400246">
          <w:rPr>
            <w:rStyle w:val="Hyperlink"/>
            <w:noProof/>
            <w:rtl/>
          </w:rPr>
          <w:t xml:space="preserve"> </w:t>
        </w:r>
        <w:r w:rsidRPr="00400246">
          <w:rPr>
            <w:rStyle w:val="Hyperlink"/>
            <w:rFonts w:hint="eastAsia"/>
            <w:noProof/>
            <w:rtl/>
          </w:rPr>
          <w:t>الكُتَيِّب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Toc399776526 \h</w:instrText>
        </w:r>
        <w:r>
          <w:rPr>
            <w:noProof/>
            <w:webHidden/>
            <w:rtl/>
          </w:rPr>
          <w:instrText xml:space="preserve"> </w:instrText>
        </w:r>
        <w:r>
          <w:rPr>
            <w:noProof/>
            <w:webHidden/>
            <w:rtl/>
          </w:rPr>
        </w:r>
        <w:r>
          <w:rPr>
            <w:noProof/>
            <w:webHidden/>
            <w:rtl/>
          </w:rPr>
          <w:fldChar w:fldCharType="separate"/>
        </w:r>
        <w:r w:rsidR="00EA0C40">
          <w:rPr>
            <w:noProof/>
            <w:webHidden/>
            <w:rtl/>
          </w:rPr>
          <w:t>11</w:t>
        </w:r>
        <w:r>
          <w:rPr>
            <w:noProof/>
            <w:webHidden/>
            <w:rtl/>
          </w:rPr>
          <w:fldChar w:fldCharType="end"/>
        </w:r>
      </w:hyperlink>
    </w:p>
    <w:p w:rsidR="00C904ED" w:rsidRPr="006747D7" w:rsidRDefault="00C904ED">
      <w:pPr>
        <w:pStyle w:val="TOC2"/>
        <w:tabs>
          <w:tab w:val="right" w:leader="dot" w:pos="7191"/>
        </w:tabs>
        <w:rPr>
          <w:rFonts w:ascii="Calibri" w:hAnsi="Calibri" w:cs="Arial"/>
          <w:noProof/>
          <w:sz w:val="22"/>
          <w:szCs w:val="22"/>
          <w:rtl/>
          <w:lang w:eastAsia="en-US"/>
        </w:rPr>
      </w:pPr>
      <w:hyperlink w:anchor="_Toc399776527" w:history="1">
        <w:r w:rsidRPr="00400246">
          <w:rPr>
            <w:rStyle w:val="Hyperlink"/>
            <w:rFonts w:hint="eastAsia"/>
            <w:noProof/>
            <w:rtl/>
            <w:lang w:bidi="ar-SY"/>
          </w:rPr>
          <w:t>كيفية</w:t>
        </w:r>
        <w:r w:rsidRPr="00400246">
          <w:rPr>
            <w:rStyle w:val="Hyperlink"/>
            <w:noProof/>
            <w:rtl/>
            <w:lang w:bidi="ar-SY"/>
          </w:rPr>
          <w:t xml:space="preserve"> </w:t>
        </w:r>
        <w:r w:rsidRPr="00400246">
          <w:rPr>
            <w:rStyle w:val="Hyperlink"/>
            <w:rFonts w:hint="eastAsia"/>
            <w:noProof/>
            <w:rtl/>
            <w:lang w:bidi="ar-SY"/>
          </w:rPr>
          <w:t>مخاطبة</w:t>
        </w:r>
        <w:r w:rsidRPr="00400246">
          <w:rPr>
            <w:rStyle w:val="Hyperlink"/>
            <w:noProof/>
            <w:rtl/>
            <w:lang w:bidi="ar-SY"/>
          </w:rPr>
          <w:t xml:space="preserve"> </w:t>
        </w:r>
        <w:r w:rsidRPr="00400246">
          <w:rPr>
            <w:rStyle w:val="Hyperlink"/>
            <w:rFonts w:hint="eastAsia"/>
            <w:noProof/>
            <w:rtl/>
            <w:lang w:bidi="ar-SY"/>
          </w:rPr>
          <w:t>القرآن</w:t>
        </w:r>
        <w:r w:rsidRPr="00400246">
          <w:rPr>
            <w:rStyle w:val="Hyperlink"/>
            <w:noProof/>
            <w:rtl/>
            <w:lang w:bidi="ar-SY"/>
          </w:rPr>
          <w:t xml:space="preserve"> </w:t>
        </w:r>
        <w:r w:rsidRPr="00400246">
          <w:rPr>
            <w:rStyle w:val="Hyperlink"/>
            <w:rFonts w:hint="eastAsia"/>
            <w:noProof/>
            <w:rtl/>
            <w:lang w:bidi="ar-SY"/>
          </w:rPr>
          <w:t>لنساء</w:t>
        </w:r>
        <w:r w:rsidRPr="00400246">
          <w:rPr>
            <w:rStyle w:val="Hyperlink"/>
            <w:noProof/>
            <w:rtl/>
            <w:lang w:bidi="ar-SY"/>
          </w:rPr>
          <w:t xml:space="preserve"> </w:t>
        </w:r>
        <w:r w:rsidRPr="00400246">
          <w:rPr>
            <w:rStyle w:val="Hyperlink"/>
            <w:rFonts w:hint="eastAsia"/>
            <w:noProof/>
            <w:rtl/>
            <w:lang w:bidi="ar-SY"/>
          </w:rPr>
          <w:t>النبي</w:t>
        </w:r>
        <w:r w:rsidRPr="00400246">
          <w:rPr>
            <w:rStyle w:val="Hyperlink"/>
            <w:noProof/>
            <w:rtl/>
            <w:lang w:bidi="ar-SY"/>
          </w:rPr>
          <w:t xml:space="preserve"> </w:t>
        </w:r>
        <w:r w:rsidR="000E2053" w:rsidRPr="00400246">
          <w:rPr>
            <w:rStyle w:val="Hyperlink"/>
            <w:rFonts w:ascii="Abo-thar" w:hAnsi="Abo-thar"/>
            <w:noProof/>
            <w:lang w:bidi="ar-SY"/>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Toc399776527 \h</w:instrText>
        </w:r>
        <w:r>
          <w:rPr>
            <w:noProof/>
            <w:webHidden/>
            <w:rtl/>
          </w:rPr>
          <w:instrText xml:space="preserve"> </w:instrText>
        </w:r>
        <w:r>
          <w:rPr>
            <w:noProof/>
            <w:webHidden/>
            <w:rtl/>
          </w:rPr>
        </w:r>
        <w:r>
          <w:rPr>
            <w:noProof/>
            <w:webHidden/>
            <w:rtl/>
          </w:rPr>
          <w:fldChar w:fldCharType="separate"/>
        </w:r>
        <w:r w:rsidR="00EA0C40">
          <w:rPr>
            <w:noProof/>
            <w:webHidden/>
            <w:rtl/>
          </w:rPr>
          <w:t>11</w:t>
        </w:r>
        <w:r>
          <w:rPr>
            <w:noProof/>
            <w:webHidden/>
            <w:rtl/>
          </w:rPr>
          <w:fldChar w:fldCharType="end"/>
        </w:r>
      </w:hyperlink>
    </w:p>
    <w:p w:rsidR="00C904ED" w:rsidRPr="006747D7" w:rsidRDefault="00C904ED">
      <w:pPr>
        <w:pStyle w:val="TOC2"/>
        <w:tabs>
          <w:tab w:val="right" w:leader="dot" w:pos="7191"/>
        </w:tabs>
        <w:rPr>
          <w:rFonts w:ascii="Calibri" w:hAnsi="Calibri" w:cs="Arial"/>
          <w:noProof/>
          <w:sz w:val="22"/>
          <w:szCs w:val="22"/>
          <w:rtl/>
          <w:lang w:eastAsia="en-US"/>
        </w:rPr>
      </w:pPr>
      <w:hyperlink w:anchor="_Toc399776528" w:history="1">
        <w:r w:rsidRPr="00400246">
          <w:rPr>
            <w:rStyle w:val="Hyperlink"/>
            <w:rFonts w:hint="eastAsia"/>
            <w:noProof/>
            <w:rtl/>
            <w:lang w:bidi="ar-SY"/>
          </w:rPr>
          <w:t>التحليل</w:t>
        </w:r>
        <w:r w:rsidRPr="00400246">
          <w:rPr>
            <w:rStyle w:val="Hyperlink"/>
            <w:noProof/>
            <w:rtl/>
            <w:lang w:bidi="ar-SY"/>
          </w:rPr>
          <w:t xml:space="preserve"> </w:t>
        </w:r>
        <w:r w:rsidRPr="00400246">
          <w:rPr>
            <w:rStyle w:val="Hyperlink"/>
            <w:rFonts w:hint="eastAsia"/>
            <w:noProof/>
            <w:rtl/>
            <w:lang w:bidi="ar-SY"/>
          </w:rPr>
          <w:t>اللغوي</w:t>
        </w:r>
        <w:r w:rsidRPr="00400246">
          <w:rPr>
            <w:rStyle w:val="Hyperlink"/>
            <w:noProof/>
            <w:rtl/>
            <w:lang w:bidi="ar-SY"/>
          </w:rPr>
          <w:t xml:space="preserve"> </w:t>
        </w:r>
        <w:r w:rsidRPr="00400246">
          <w:rPr>
            <w:rStyle w:val="Hyperlink"/>
            <w:rFonts w:hint="eastAsia"/>
            <w:noProof/>
            <w:rtl/>
            <w:lang w:bidi="ar-SY"/>
          </w:rPr>
          <w:t>ودراسة</w:t>
        </w:r>
        <w:r w:rsidRPr="00400246">
          <w:rPr>
            <w:rStyle w:val="Hyperlink"/>
            <w:noProof/>
            <w:rtl/>
            <w:lang w:bidi="ar-SY"/>
          </w:rPr>
          <w:t xml:space="preserve"> </w:t>
        </w:r>
        <w:r w:rsidRPr="00400246">
          <w:rPr>
            <w:rStyle w:val="Hyperlink"/>
            <w:rFonts w:hint="eastAsia"/>
            <w:noProof/>
            <w:rtl/>
            <w:lang w:bidi="ar-SY"/>
          </w:rPr>
          <w:t>الأسلوب</w:t>
        </w:r>
        <w:r w:rsidRPr="00400246">
          <w:rPr>
            <w:rStyle w:val="Hyperlink"/>
            <w:noProof/>
            <w:rtl/>
            <w:lang w:bidi="ar-SY"/>
          </w:rPr>
          <w:t xml:space="preserve"> </w:t>
        </w:r>
        <w:r w:rsidRPr="00400246">
          <w:rPr>
            <w:rStyle w:val="Hyperlink"/>
            <w:rFonts w:hint="eastAsia"/>
            <w:noProof/>
            <w:rtl/>
            <w:lang w:bidi="ar-SY"/>
          </w:rPr>
          <w:t>القرآني</w:t>
        </w:r>
        <w:r w:rsidRPr="00400246">
          <w:rPr>
            <w:rStyle w:val="Hyperlink"/>
            <w:noProof/>
            <w:rtl/>
            <w:lang w:bidi="ar-SY"/>
          </w:rPr>
          <w:t xml:space="preserve"> </w:t>
        </w:r>
        <w:r w:rsidRPr="00400246">
          <w:rPr>
            <w:rStyle w:val="Hyperlink"/>
            <w:rFonts w:hint="eastAsia"/>
            <w:noProof/>
            <w:rtl/>
            <w:lang w:bidi="ar-SY"/>
          </w:rPr>
          <w:t>لآية</w:t>
        </w:r>
        <w:r w:rsidRPr="00400246">
          <w:rPr>
            <w:rStyle w:val="Hyperlink"/>
            <w:noProof/>
            <w:rtl/>
            <w:lang w:bidi="ar-SY"/>
          </w:rPr>
          <w:t xml:space="preserve"> </w:t>
        </w:r>
        <w:r w:rsidRPr="00400246">
          <w:rPr>
            <w:rStyle w:val="Hyperlink"/>
            <w:rFonts w:hint="eastAsia"/>
            <w:noProof/>
            <w:rtl/>
            <w:lang w:bidi="ar-SY"/>
          </w:rPr>
          <w:t>التطهير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Toc399776528 \h</w:instrText>
        </w:r>
        <w:r>
          <w:rPr>
            <w:noProof/>
            <w:webHidden/>
            <w:rtl/>
          </w:rPr>
          <w:instrText xml:space="preserve"> </w:instrText>
        </w:r>
        <w:r>
          <w:rPr>
            <w:noProof/>
            <w:webHidden/>
            <w:rtl/>
          </w:rPr>
        </w:r>
        <w:r>
          <w:rPr>
            <w:noProof/>
            <w:webHidden/>
            <w:rtl/>
          </w:rPr>
          <w:fldChar w:fldCharType="separate"/>
        </w:r>
        <w:r w:rsidR="00EA0C40">
          <w:rPr>
            <w:noProof/>
            <w:webHidden/>
            <w:rtl/>
          </w:rPr>
          <w:t>13</w:t>
        </w:r>
        <w:r>
          <w:rPr>
            <w:noProof/>
            <w:webHidden/>
            <w:rtl/>
          </w:rPr>
          <w:fldChar w:fldCharType="end"/>
        </w:r>
      </w:hyperlink>
    </w:p>
    <w:p w:rsidR="00C904ED" w:rsidRPr="006747D7" w:rsidRDefault="00C904ED">
      <w:pPr>
        <w:pStyle w:val="TOC1"/>
        <w:tabs>
          <w:tab w:val="right" w:leader="dot" w:pos="7191"/>
        </w:tabs>
        <w:rPr>
          <w:rFonts w:ascii="Calibri" w:hAnsi="Calibri" w:cs="Arial"/>
          <w:bCs w:val="0"/>
          <w:noProof/>
          <w:sz w:val="22"/>
          <w:szCs w:val="22"/>
          <w:rtl/>
          <w:lang w:eastAsia="en-US"/>
        </w:rPr>
      </w:pPr>
      <w:hyperlink w:anchor="_Toc399776529" w:history="1">
        <w:r w:rsidRPr="00400246">
          <w:rPr>
            <w:rStyle w:val="Hyperlink"/>
            <w:rFonts w:hint="eastAsia"/>
            <w:noProof/>
            <w:rtl/>
          </w:rPr>
          <w:t>الإجابة</w:t>
        </w:r>
        <w:r w:rsidRPr="00400246">
          <w:rPr>
            <w:rStyle w:val="Hyperlink"/>
            <w:noProof/>
            <w:rtl/>
          </w:rPr>
          <w:t xml:space="preserve"> </w:t>
        </w:r>
        <w:r w:rsidRPr="00400246">
          <w:rPr>
            <w:rStyle w:val="Hyperlink"/>
            <w:rFonts w:hint="eastAsia"/>
            <w:noProof/>
            <w:rtl/>
          </w:rPr>
          <w:t>عن</w:t>
        </w:r>
        <w:r w:rsidRPr="00400246">
          <w:rPr>
            <w:rStyle w:val="Hyperlink"/>
            <w:noProof/>
            <w:rtl/>
          </w:rPr>
          <w:t xml:space="preserve"> </w:t>
        </w:r>
        <w:r w:rsidRPr="00400246">
          <w:rPr>
            <w:rStyle w:val="Hyperlink"/>
            <w:rFonts w:hint="eastAsia"/>
            <w:noProof/>
            <w:rtl/>
          </w:rPr>
          <w:t>رسالة</w:t>
        </w:r>
        <w:r w:rsidRPr="00400246">
          <w:rPr>
            <w:rStyle w:val="Hyperlink"/>
            <w:noProof/>
            <w:rtl/>
          </w:rPr>
          <w:t xml:space="preserve"> </w:t>
        </w:r>
        <w:r w:rsidRPr="00400246">
          <w:rPr>
            <w:rStyle w:val="Hyperlink"/>
            <w:rFonts w:hint="eastAsia"/>
            <w:noProof/>
            <w:rtl/>
          </w:rPr>
          <w:t>الأخ</w:t>
        </w:r>
        <w:r w:rsidRPr="00400246">
          <w:rPr>
            <w:rStyle w:val="Hyperlink"/>
            <w:noProof/>
            <w:rtl/>
          </w:rPr>
          <w:t xml:space="preserve"> </w:t>
        </w:r>
        <w:r w:rsidRPr="00400246">
          <w:rPr>
            <w:rStyle w:val="Hyperlink"/>
            <w:rFonts w:hint="eastAsia"/>
            <w:noProof/>
            <w:rtl/>
          </w:rPr>
          <w:t>في</w:t>
        </w:r>
        <w:r w:rsidRPr="00400246">
          <w:rPr>
            <w:rStyle w:val="Hyperlink"/>
            <w:noProof/>
            <w:rtl/>
          </w:rPr>
          <w:t xml:space="preserve"> </w:t>
        </w:r>
        <w:r w:rsidRPr="00400246">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Toc399776529 \h</w:instrText>
        </w:r>
        <w:r>
          <w:rPr>
            <w:noProof/>
            <w:webHidden/>
            <w:rtl/>
          </w:rPr>
          <w:instrText xml:space="preserve"> </w:instrText>
        </w:r>
        <w:r>
          <w:rPr>
            <w:noProof/>
            <w:webHidden/>
            <w:rtl/>
          </w:rPr>
        </w:r>
        <w:r>
          <w:rPr>
            <w:noProof/>
            <w:webHidden/>
            <w:rtl/>
          </w:rPr>
          <w:fldChar w:fldCharType="separate"/>
        </w:r>
        <w:r w:rsidR="00EA0C40">
          <w:rPr>
            <w:noProof/>
            <w:webHidden/>
            <w:rtl/>
          </w:rPr>
          <w:t>16</w:t>
        </w:r>
        <w:r>
          <w:rPr>
            <w:noProof/>
            <w:webHidden/>
            <w:rtl/>
          </w:rPr>
          <w:fldChar w:fldCharType="end"/>
        </w:r>
      </w:hyperlink>
    </w:p>
    <w:p w:rsidR="00C904ED" w:rsidRPr="006747D7" w:rsidRDefault="00C904ED">
      <w:pPr>
        <w:pStyle w:val="TOC2"/>
        <w:tabs>
          <w:tab w:val="right" w:leader="dot" w:pos="7191"/>
        </w:tabs>
        <w:rPr>
          <w:rFonts w:ascii="Calibri" w:hAnsi="Calibri" w:cs="Arial"/>
          <w:noProof/>
          <w:sz w:val="22"/>
          <w:szCs w:val="22"/>
          <w:rtl/>
          <w:lang w:eastAsia="en-US"/>
        </w:rPr>
      </w:pPr>
      <w:hyperlink w:anchor="_Toc399776530" w:history="1">
        <w:r w:rsidRPr="00400246">
          <w:rPr>
            <w:rStyle w:val="Hyperlink"/>
            <w:rFonts w:hint="eastAsia"/>
            <w:noProof/>
            <w:rtl/>
            <w:lang w:bidi="ar-SY"/>
          </w:rPr>
          <w:t>تأمُّلٌ</w:t>
        </w:r>
        <w:r w:rsidRPr="00400246">
          <w:rPr>
            <w:rStyle w:val="Hyperlink"/>
            <w:noProof/>
            <w:rtl/>
            <w:lang w:bidi="ar-SY"/>
          </w:rPr>
          <w:t xml:space="preserve"> </w:t>
        </w:r>
        <w:r w:rsidRPr="00400246">
          <w:rPr>
            <w:rStyle w:val="Hyperlink"/>
            <w:rFonts w:hint="eastAsia"/>
            <w:noProof/>
            <w:rtl/>
            <w:lang w:bidi="ar-SY"/>
          </w:rPr>
          <w:t>في</w:t>
        </w:r>
        <w:r w:rsidRPr="00400246">
          <w:rPr>
            <w:rStyle w:val="Hyperlink"/>
            <w:noProof/>
            <w:rtl/>
            <w:lang w:bidi="ar-SY"/>
          </w:rPr>
          <w:t xml:space="preserve"> </w:t>
        </w:r>
        <w:r w:rsidRPr="00400246">
          <w:rPr>
            <w:rStyle w:val="Hyperlink"/>
            <w:rFonts w:hint="eastAsia"/>
            <w:noProof/>
            <w:rtl/>
            <w:lang w:bidi="ar-SY"/>
          </w:rPr>
          <w:t>آيات</w:t>
        </w:r>
        <w:r w:rsidRPr="00400246">
          <w:rPr>
            <w:rStyle w:val="Hyperlink"/>
            <w:noProof/>
            <w:rtl/>
            <w:lang w:bidi="ar-SY"/>
          </w:rPr>
          <w:t xml:space="preserve"> </w:t>
        </w:r>
        <w:r w:rsidRPr="00400246">
          <w:rPr>
            <w:rStyle w:val="Hyperlink"/>
            <w:rFonts w:hint="eastAsia"/>
            <w:noProof/>
            <w:rtl/>
            <w:lang w:bidi="ar-SY"/>
          </w:rPr>
          <w:t>سورة</w:t>
        </w:r>
        <w:r w:rsidRPr="00400246">
          <w:rPr>
            <w:rStyle w:val="Hyperlink"/>
            <w:noProof/>
            <w:rtl/>
            <w:lang w:bidi="ar-SY"/>
          </w:rPr>
          <w:t xml:space="preserve"> </w:t>
        </w:r>
        <w:r w:rsidRPr="00400246">
          <w:rPr>
            <w:rStyle w:val="Hyperlink"/>
            <w:rFonts w:hint="eastAsia"/>
            <w:noProof/>
            <w:rtl/>
            <w:lang w:bidi="ar-SY"/>
          </w:rPr>
          <w:t>الأحزاب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Toc399776530 \h</w:instrText>
        </w:r>
        <w:r>
          <w:rPr>
            <w:noProof/>
            <w:webHidden/>
            <w:rtl/>
          </w:rPr>
          <w:instrText xml:space="preserve"> </w:instrText>
        </w:r>
        <w:r>
          <w:rPr>
            <w:noProof/>
            <w:webHidden/>
            <w:rtl/>
          </w:rPr>
        </w:r>
        <w:r>
          <w:rPr>
            <w:noProof/>
            <w:webHidden/>
            <w:rtl/>
          </w:rPr>
          <w:fldChar w:fldCharType="separate"/>
        </w:r>
        <w:r w:rsidR="00EA0C40">
          <w:rPr>
            <w:noProof/>
            <w:webHidden/>
            <w:rtl/>
          </w:rPr>
          <w:t>16</w:t>
        </w:r>
        <w:r>
          <w:rPr>
            <w:noProof/>
            <w:webHidden/>
            <w:rtl/>
          </w:rPr>
          <w:fldChar w:fldCharType="end"/>
        </w:r>
      </w:hyperlink>
    </w:p>
    <w:p w:rsidR="00C904ED" w:rsidRPr="006747D7" w:rsidRDefault="00C904ED">
      <w:pPr>
        <w:pStyle w:val="TOC2"/>
        <w:tabs>
          <w:tab w:val="right" w:leader="dot" w:pos="7191"/>
        </w:tabs>
        <w:rPr>
          <w:rFonts w:ascii="Calibri" w:hAnsi="Calibri" w:cs="Arial"/>
          <w:noProof/>
          <w:sz w:val="22"/>
          <w:szCs w:val="22"/>
          <w:rtl/>
          <w:lang w:eastAsia="en-US"/>
        </w:rPr>
      </w:pPr>
      <w:hyperlink w:anchor="_Toc399776531" w:history="1">
        <w:r w:rsidRPr="00400246">
          <w:rPr>
            <w:rStyle w:val="Hyperlink"/>
            <w:rFonts w:hint="eastAsia"/>
            <w:noProof/>
            <w:rtl/>
            <w:lang w:bidi="ar-SY"/>
          </w:rPr>
          <w:t>على</w:t>
        </w:r>
        <w:r w:rsidRPr="00400246">
          <w:rPr>
            <w:rStyle w:val="Hyperlink"/>
            <w:noProof/>
            <w:rtl/>
            <w:lang w:bidi="ar-SY"/>
          </w:rPr>
          <w:t xml:space="preserve"> </w:t>
        </w:r>
        <w:r w:rsidRPr="00400246">
          <w:rPr>
            <w:rStyle w:val="Hyperlink"/>
            <w:rFonts w:hint="eastAsia"/>
            <w:noProof/>
            <w:rtl/>
            <w:lang w:bidi="ar-SY"/>
          </w:rPr>
          <w:t>من</w:t>
        </w:r>
        <w:r w:rsidRPr="00400246">
          <w:rPr>
            <w:rStyle w:val="Hyperlink"/>
            <w:noProof/>
            <w:rtl/>
            <w:lang w:bidi="ar-SY"/>
          </w:rPr>
          <w:t xml:space="preserve"> </w:t>
        </w:r>
        <w:r w:rsidRPr="00400246">
          <w:rPr>
            <w:rStyle w:val="Hyperlink"/>
            <w:rFonts w:hint="eastAsia"/>
            <w:noProof/>
            <w:rtl/>
            <w:lang w:bidi="ar-SY"/>
          </w:rPr>
          <w:t>تُطلق</w:t>
        </w:r>
        <w:r w:rsidRPr="00400246">
          <w:rPr>
            <w:rStyle w:val="Hyperlink"/>
            <w:noProof/>
            <w:rtl/>
            <w:lang w:bidi="ar-SY"/>
          </w:rPr>
          <w:t xml:space="preserve"> </w:t>
        </w:r>
        <w:r w:rsidRPr="00400246">
          <w:rPr>
            <w:rStyle w:val="Hyperlink"/>
            <w:rFonts w:hint="eastAsia"/>
            <w:noProof/>
            <w:rtl/>
            <w:lang w:bidi="ar-SY"/>
          </w:rPr>
          <w:t>عبارة</w:t>
        </w:r>
        <w:r w:rsidRPr="00400246">
          <w:rPr>
            <w:rStyle w:val="Hyperlink"/>
            <w:noProof/>
            <w:rtl/>
            <w:lang w:bidi="ar-SY"/>
          </w:rPr>
          <w:t xml:space="preserve"> «</w:t>
        </w:r>
        <w:r w:rsidRPr="00400246">
          <w:rPr>
            <w:rStyle w:val="Hyperlink"/>
            <w:rFonts w:hint="eastAsia"/>
            <w:noProof/>
            <w:rtl/>
            <w:lang w:bidi="ar-SY"/>
          </w:rPr>
          <w:t>أهل</w:t>
        </w:r>
        <w:r w:rsidRPr="00400246">
          <w:rPr>
            <w:rStyle w:val="Hyperlink"/>
            <w:noProof/>
            <w:rtl/>
            <w:lang w:bidi="ar-SY"/>
          </w:rPr>
          <w:t xml:space="preserve"> </w:t>
        </w:r>
        <w:r w:rsidRPr="00400246">
          <w:rPr>
            <w:rStyle w:val="Hyperlink"/>
            <w:rFonts w:hint="eastAsia"/>
            <w:noProof/>
            <w:rtl/>
            <w:lang w:bidi="ar-SY"/>
          </w:rPr>
          <w:t>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Toc399776531 \h</w:instrText>
        </w:r>
        <w:r>
          <w:rPr>
            <w:noProof/>
            <w:webHidden/>
            <w:rtl/>
          </w:rPr>
          <w:instrText xml:space="preserve"> </w:instrText>
        </w:r>
        <w:r>
          <w:rPr>
            <w:noProof/>
            <w:webHidden/>
            <w:rtl/>
          </w:rPr>
        </w:r>
        <w:r>
          <w:rPr>
            <w:noProof/>
            <w:webHidden/>
            <w:rtl/>
          </w:rPr>
          <w:fldChar w:fldCharType="separate"/>
        </w:r>
        <w:r w:rsidR="00EA0C40">
          <w:rPr>
            <w:noProof/>
            <w:webHidden/>
            <w:rtl/>
          </w:rPr>
          <w:t>17</w:t>
        </w:r>
        <w:r>
          <w:rPr>
            <w:noProof/>
            <w:webHidden/>
            <w:rtl/>
          </w:rPr>
          <w:fldChar w:fldCharType="end"/>
        </w:r>
      </w:hyperlink>
    </w:p>
    <w:p w:rsidR="00C904ED" w:rsidRPr="006747D7" w:rsidRDefault="00C904ED">
      <w:pPr>
        <w:pStyle w:val="TOC1"/>
        <w:tabs>
          <w:tab w:val="right" w:leader="dot" w:pos="7191"/>
        </w:tabs>
        <w:rPr>
          <w:rFonts w:ascii="Calibri" w:hAnsi="Calibri" w:cs="Arial"/>
          <w:bCs w:val="0"/>
          <w:noProof/>
          <w:sz w:val="22"/>
          <w:szCs w:val="22"/>
          <w:rtl/>
          <w:lang w:eastAsia="en-US"/>
        </w:rPr>
      </w:pPr>
      <w:hyperlink w:anchor="_Toc399776532" w:history="1">
        <w:r w:rsidRPr="00400246">
          <w:rPr>
            <w:rStyle w:val="Hyperlink"/>
            <w:rFonts w:hint="eastAsia"/>
            <w:noProof/>
            <w:rtl/>
          </w:rPr>
          <w:t>تحليل</w:t>
        </w:r>
        <w:r w:rsidRPr="00400246">
          <w:rPr>
            <w:rStyle w:val="Hyperlink"/>
            <w:noProof/>
            <w:rtl/>
          </w:rPr>
          <w:t xml:space="preserve"> </w:t>
        </w:r>
        <w:r w:rsidRPr="00400246">
          <w:rPr>
            <w:rStyle w:val="Hyperlink"/>
            <w:rFonts w:hint="eastAsia"/>
            <w:noProof/>
            <w:rtl/>
          </w:rPr>
          <w:t>الموضوع</w:t>
        </w:r>
        <w:r w:rsidRPr="00400246">
          <w:rPr>
            <w:rStyle w:val="Hyperlink"/>
            <w:noProof/>
            <w:rtl/>
          </w:rPr>
          <w:t xml:space="preserve"> </w:t>
        </w:r>
        <w:r w:rsidRPr="00400246">
          <w:rPr>
            <w:rStyle w:val="Hyperlink"/>
            <w:rFonts w:hint="eastAsia"/>
            <w:noProof/>
            <w:rtl/>
          </w:rPr>
          <w:t>من</w:t>
        </w:r>
        <w:r w:rsidRPr="00400246">
          <w:rPr>
            <w:rStyle w:val="Hyperlink"/>
            <w:noProof/>
            <w:rtl/>
          </w:rPr>
          <w:t xml:space="preserve"> </w:t>
        </w:r>
        <w:r w:rsidRPr="00400246">
          <w:rPr>
            <w:rStyle w:val="Hyperlink"/>
            <w:rFonts w:hint="eastAsia"/>
            <w:noProof/>
            <w:rtl/>
          </w:rPr>
          <w:t>ناحية</w:t>
        </w:r>
        <w:r w:rsidRPr="00400246">
          <w:rPr>
            <w:rStyle w:val="Hyperlink"/>
            <w:noProof/>
            <w:rtl/>
          </w:rPr>
          <w:t xml:space="preserve"> </w:t>
        </w:r>
        <w:r w:rsidRPr="00400246">
          <w:rPr>
            <w:rStyle w:val="Hyperlink"/>
            <w:rFonts w:hint="eastAsia"/>
            <w:noProof/>
            <w:rtl/>
          </w:rPr>
          <w:t>الإرادة</w:t>
        </w:r>
        <w:r w:rsidRPr="00400246">
          <w:rPr>
            <w:rStyle w:val="Hyperlink"/>
            <w:noProof/>
            <w:rtl/>
          </w:rPr>
          <w:t xml:space="preserve"> </w:t>
        </w:r>
        <w:r w:rsidRPr="00400246">
          <w:rPr>
            <w:rStyle w:val="Hyperlink"/>
            <w:rFonts w:hint="eastAsia"/>
            <w:noProof/>
            <w:rtl/>
          </w:rPr>
          <w:t>الإلـهية</w:t>
        </w:r>
        <w:r w:rsidRPr="00400246">
          <w:rPr>
            <w:rStyle w:val="Hyperlink"/>
            <w:noProof/>
            <w:rtl/>
          </w:rPr>
          <w:t xml:space="preserve"> (</w:t>
        </w:r>
        <w:r w:rsidRPr="00400246">
          <w:rPr>
            <w:rStyle w:val="Hyperlink"/>
            <w:rFonts w:hint="eastAsia"/>
            <w:noProof/>
            <w:rtl/>
          </w:rPr>
          <w:t>التكوينية</w:t>
        </w:r>
        <w:r w:rsidRPr="00400246">
          <w:rPr>
            <w:rStyle w:val="Hyperlink"/>
            <w:noProof/>
            <w:rtl/>
          </w:rPr>
          <w:t xml:space="preserve"> - </w:t>
        </w:r>
        <w:r w:rsidRPr="00400246">
          <w:rPr>
            <w:rStyle w:val="Hyperlink"/>
            <w:rFonts w:hint="eastAsia"/>
            <w:noProof/>
            <w:rtl/>
          </w:rPr>
          <w:t>التشريعية</w:t>
        </w:r>
        <w:r w:rsidRPr="004002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Toc399776532 \h</w:instrText>
        </w:r>
        <w:r>
          <w:rPr>
            <w:noProof/>
            <w:webHidden/>
            <w:rtl/>
          </w:rPr>
          <w:instrText xml:space="preserve"> </w:instrText>
        </w:r>
        <w:r>
          <w:rPr>
            <w:noProof/>
            <w:webHidden/>
            <w:rtl/>
          </w:rPr>
        </w:r>
        <w:r>
          <w:rPr>
            <w:noProof/>
            <w:webHidden/>
            <w:rtl/>
          </w:rPr>
          <w:fldChar w:fldCharType="separate"/>
        </w:r>
        <w:r w:rsidR="00EA0C40">
          <w:rPr>
            <w:noProof/>
            <w:webHidden/>
            <w:rtl/>
          </w:rPr>
          <w:t>20</w:t>
        </w:r>
        <w:r>
          <w:rPr>
            <w:noProof/>
            <w:webHidden/>
            <w:rtl/>
          </w:rPr>
          <w:fldChar w:fldCharType="end"/>
        </w:r>
      </w:hyperlink>
    </w:p>
    <w:p w:rsidR="00C904ED" w:rsidRPr="006747D7" w:rsidRDefault="00C904ED">
      <w:pPr>
        <w:pStyle w:val="TOC2"/>
        <w:tabs>
          <w:tab w:val="right" w:leader="dot" w:pos="7191"/>
        </w:tabs>
        <w:rPr>
          <w:rFonts w:ascii="Calibri" w:hAnsi="Calibri" w:cs="Arial"/>
          <w:noProof/>
          <w:sz w:val="22"/>
          <w:szCs w:val="22"/>
          <w:rtl/>
          <w:lang w:eastAsia="en-US"/>
        </w:rPr>
      </w:pPr>
      <w:hyperlink w:anchor="_Toc399776533" w:history="1">
        <w:r w:rsidRPr="00400246">
          <w:rPr>
            <w:rStyle w:val="Hyperlink"/>
            <w:rFonts w:hint="eastAsia"/>
            <w:noProof/>
            <w:rtl/>
            <w:lang w:bidi="ar-SY"/>
          </w:rPr>
          <w:t>دلالة</w:t>
        </w:r>
        <w:r w:rsidRPr="00400246">
          <w:rPr>
            <w:rStyle w:val="Hyperlink"/>
            <w:noProof/>
            <w:rtl/>
            <w:lang w:bidi="ar-SY"/>
          </w:rPr>
          <w:t xml:space="preserve"> </w:t>
        </w:r>
        <w:r w:rsidRPr="00400246">
          <w:rPr>
            <w:rStyle w:val="Hyperlink"/>
            <w:rFonts w:hint="eastAsia"/>
            <w:noProof/>
            <w:rtl/>
            <w:lang w:bidi="ar-SY"/>
          </w:rPr>
          <w:t>الإرادة</w:t>
        </w:r>
        <w:r w:rsidRPr="00400246">
          <w:rPr>
            <w:rStyle w:val="Hyperlink"/>
            <w:noProof/>
            <w:rtl/>
            <w:lang w:bidi="ar-SY"/>
          </w:rPr>
          <w:t xml:space="preserve"> </w:t>
        </w:r>
        <w:r w:rsidRPr="00400246">
          <w:rPr>
            <w:rStyle w:val="Hyperlink"/>
            <w:rFonts w:hint="eastAsia"/>
            <w:noProof/>
            <w:rtl/>
            <w:lang w:bidi="ar-SY"/>
          </w:rPr>
          <w:t>التكوينية</w:t>
        </w:r>
        <w:r w:rsidRPr="00400246">
          <w:rPr>
            <w:rStyle w:val="Hyperlink"/>
            <w:noProof/>
            <w:rtl/>
            <w:lang w:bidi="ar-SY"/>
          </w:rPr>
          <w:t xml:space="preserve"> </w:t>
        </w:r>
        <w:r w:rsidRPr="00400246">
          <w:rPr>
            <w:rStyle w:val="Hyperlink"/>
            <w:rFonts w:hint="eastAsia"/>
            <w:noProof/>
            <w:rtl/>
            <w:lang w:bidi="ar-SY"/>
          </w:rPr>
          <w:t>والتشريعية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Toc399776533 \h</w:instrText>
        </w:r>
        <w:r>
          <w:rPr>
            <w:noProof/>
            <w:webHidden/>
            <w:rtl/>
          </w:rPr>
          <w:instrText xml:space="preserve"> </w:instrText>
        </w:r>
        <w:r>
          <w:rPr>
            <w:noProof/>
            <w:webHidden/>
            <w:rtl/>
          </w:rPr>
        </w:r>
        <w:r>
          <w:rPr>
            <w:noProof/>
            <w:webHidden/>
            <w:rtl/>
          </w:rPr>
          <w:fldChar w:fldCharType="separate"/>
        </w:r>
        <w:r w:rsidR="00EA0C40">
          <w:rPr>
            <w:noProof/>
            <w:webHidden/>
            <w:rtl/>
          </w:rPr>
          <w:t>21</w:t>
        </w:r>
        <w:r>
          <w:rPr>
            <w:noProof/>
            <w:webHidden/>
            <w:rtl/>
          </w:rPr>
          <w:fldChar w:fldCharType="end"/>
        </w:r>
      </w:hyperlink>
    </w:p>
    <w:p w:rsidR="00C904ED" w:rsidRPr="006747D7" w:rsidRDefault="00C904ED">
      <w:pPr>
        <w:pStyle w:val="TOC2"/>
        <w:tabs>
          <w:tab w:val="right" w:leader="dot" w:pos="7191"/>
        </w:tabs>
        <w:rPr>
          <w:rFonts w:ascii="Calibri" w:hAnsi="Calibri" w:cs="Arial"/>
          <w:noProof/>
          <w:sz w:val="22"/>
          <w:szCs w:val="22"/>
          <w:rtl/>
          <w:lang w:eastAsia="en-US"/>
        </w:rPr>
      </w:pPr>
      <w:hyperlink w:anchor="_Toc399776534" w:history="1">
        <w:r w:rsidRPr="00400246">
          <w:rPr>
            <w:rStyle w:val="Hyperlink"/>
            <w:rFonts w:hint="eastAsia"/>
            <w:noProof/>
            <w:rtl/>
            <w:lang w:bidi="ar-SY"/>
          </w:rPr>
          <w:t>تعليل</w:t>
        </w:r>
        <w:r w:rsidRPr="00400246">
          <w:rPr>
            <w:rStyle w:val="Hyperlink"/>
            <w:noProof/>
            <w:rtl/>
            <w:lang w:bidi="ar-SY"/>
          </w:rPr>
          <w:t xml:space="preserve"> </w:t>
        </w:r>
        <w:r w:rsidRPr="00400246">
          <w:rPr>
            <w:rStyle w:val="Hyperlink"/>
            <w:rFonts w:hint="eastAsia"/>
            <w:noProof/>
            <w:rtl/>
            <w:lang w:bidi="ar-SY"/>
          </w:rPr>
          <w:t>الحكمة</w:t>
        </w:r>
        <w:r w:rsidRPr="00400246">
          <w:rPr>
            <w:rStyle w:val="Hyperlink"/>
            <w:noProof/>
            <w:rtl/>
            <w:lang w:bidi="ar-SY"/>
          </w:rPr>
          <w:t xml:space="preserve"> </w:t>
        </w:r>
        <w:r w:rsidRPr="00400246">
          <w:rPr>
            <w:rStyle w:val="Hyperlink"/>
            <w:rFonts w:hint="eastAsia"/>
            <w:noProof/>
            <w:rtl/>
            <w:lang w:bidi="ar-SY"/>
          </w:rPr>
          <w:t>من</w:t>
        </w:r>
        <w:r w:rsidRPr="00400246">
          <w:rPr>
            <w:rStyle w:val="Hyperlink"/>
            <w:noProof/>
            <w:rtl/>
            <w:lang w:bidi="ar-SY"/>
          </w:rPr>
          <w:t xml:space="preserve"> </w:t>
        </w:r>
        <w:r w:rsidRPr="00400246">
          <w:rPr>
            <w:rStyle w:val="Hyperlink"/>
            <w:rFonts w:hint="eastAsia"/>
            <w:noProof/>
            <w:rtl/>
            <w:lang w:bidi="ar-SY"/>
          </w:rPr>
          <w:t>تشريع</w:t>
        </w:r>
        <w:r w:rsidRPr="00400246">
          <w:rPr>
            <w:rStyle w:val="Hyperlink"/>
            <w:noProof/>
            <w:rtl/>
            <w:lang w:bidi="ar-SY"/>
          </w:rPr>
          <w:t xml:space="preserve"> </w:t>
        </w:r>
        <w:r w:rsidRPr="00400246">
          <w:rPr>
            <w:rStyle w:val="Hyperlink"/>
            <w:rFonts w:hint="eastAsia"/>
            <w:noProof/>
            <w:rtl/>
            <w:lang w:bidi="ar-SY"/>
          </w:rPr>
          <w:t>الأحكام</w:t>
        </w:r>
        <w:r w:rsidRPr="00400246">
          <w:rPr>
            <w:rStyle w:val="Hyperlink"/>
            <w:noProof/>
            <w:rtl/>
            <w:lang w:bidi="ar-SY"/>
          </w:rPr>
          <w:t xml:space="preserve"> </w:t>
        </w:r>
        <w:r w:rsidRPr="00400246">
          <w:rPr>
            <w:rStyle w:val="Hyperlink"/>
            <w:rFonts w:hint="eastAsia"/>
            <w:noProof/>
            <w:rtl/>
            <w:lang w:bidi="ar-SY"/>
          </w:rPr>
          <w:t>الإلـهية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Toc399776534 \h</w:instrText>
        </w:r>
        <w:r>
          <w:rPr>
            <w:noProof/>
            <w:webHidden/>
            <w:rtl/>
          </w:rPr>
          <w:instrText xml:space="preserve"> </w:instrText>
        </w:r>
        <w:r>
          <w:rPr>
            <w:noProof/>
            <w:webHidden/>
            <w:rtl/>
          </w:rPr>
        </w:r>
        <w:r>
          <w:rPr>
            <w:noProof/>
            <w:webHidden/>
            <w:rtl/>
          </w:rPr>
          <w:fldChar w:fldCharType="separate"/>
        </w:r>
        <w:r w:rsidR="00EA0C40">
          <w:rPr>
            <w:noProof/>
            <w:webHidden/>
            <w:rtl/>
          </w:rPr>
          <w:t>21</w:t>
        </w:r>
        <w:r>
          <w:rPr>
            <w:noProof/>
            <w:webHidden/>
            <w:rtl/>
          </w:rPr>
          <w:fldChar w:fldCharType="end"/>
        </w:r>
      </w:hyperlink>
    </w:p>
    <w:p w:rsidR="00C904ED" w:rsidRPr="006747D7" w:rsidRDefault="00C904ED">
      <w:pPr>
        <w:pStyle w:val="TOC2"/>
        <w:tabs>
          <w:tab w:val="right" w:leader="dot" w:pos="7191"/>
        </w:tabs>
        <w:rPr>
          <w:rFonts w:ascii="Calibri" w:hAnsi="Calibri" w:cs="Arial"/>
          <w:noProof/>
          <w:sz w:val="22"/>
          <w:szCs w:val="22"/>
          <w:rtl/>
          <w:lang w:eastAsia="en-US"/>
        </w:rPr>
      </w:pPr>
      <w:hyperlink w:anchor="_Toc399776535" w:history="1">
        <w:r w:rsidRPr="00400246">
          <w:rPr>
            <w:rStyle w:val="Hyperlink"/>
            <w:rFonts w:hint="eastAsia"/>
            <w:noProof/>
            <w:rtl/>
            <w:lang w:bidi="ar-SY"/>
          </w:rPr>
          <w:t>الفرق</w:t>
        </w:r>
        <w:r w:rsidRPr="00400246">
          <w:rPr>
            <w:rStyle w:val="Hyperlink"/>
            <w:noProof/>
            <w:rtl/>
            <w:lang w:bidi="ar-SY"/>
          </w:rPr>
          <w:t xml:space="preserve"> </w:t>
        </w:r>
        <w:r w:rsidRPr="00400246">
          <w:rPr>
            <w:rStyle w:val="Hyperlink"/>
            <w:rFonts w:hint="eastAsia"/>
            <w:noProof/>
            <w:rtl/>
            <w:lang w:bidi="ar-SY"/>
          </w:rPr>
          <w:t>بين</w:t>
        </w:r>
        <w:r w:rsidRPr="00400246">
          <w:rPr>
            <w:rStyle w:val="Hyperlink"/>
            <w:noProof/>
            <w:rtl/>
            <w:lang w:bidi="ar-SY"/>
          </w:rPr>
          <w:t xml:space="preserve"> </w:t>
        </w:r>
        <w:r w:rsidRPr="00400246">
          <w:rPr>
            <w:rStyle w:val="Hyperlink"/>
            <w:rFonts w:hint="eastAsia"/>
            <w:noProof/>
            <w:rtl/>
            <w:lang w:bidi="ar-SY"/>
          </w:rPr>
          <w:t>الإرادة</w:t>
        </w:r>
        <w:r w:rsidRPr="00400246">
          <w:rPr>
            <w:rStyle w:val="Hyperlink"/>
            <w:noProof/>
            <w:rtl/>
            <w:lang w:bidi="ar-SY"/>
          </w:rPr>
          <w:t xml:space="preserve"> </w:t>
        </w:r>
        <w:r w:rsidRPr="00400246">
          <w:rPr>
            <w:rStyle w:val="Hyperlink"/>
            <w:rFonts w:hint="eastAsia"/>
            <w:noProof/>
            <w:rtl/>
            <w:lang w:bidi="ar-SY"/>
          </w:rPr>
          <w:t>التكوينية</w:t>
        </w:r>
        <w:r w:rsidRPr="00400246">
          <w:rPr>
            <w:rStyle w:val="Hyperlink"/>
            <w:noProof/>
            <w:rtl/>
            <w:lang w:bidi="ar-SY"/>
          </w:rPr>
          <w:t xml:space="preserve"> </w:t>
        </w:r>
        <w:r w:rsidRPr="00400246">
          <w:rPr>
            <w:rStyle w:val="Hyperlink"/>
            <w:rFonts w:hint="eastAsia"/>
            <w:noProof/>
            <w:rtl/>
            <w:lang w:bidi="ar-SY"/>
          </w:rPr>
          <w:t>والإرادة</w:t>
        </w:r>
        <w:r w:rsidRPr="00400246">
          <w:rPr>
            <w:rStyle w:val="Hyperlink"/>
            <w:noProof/>
            <w:rtl/>
            <w:lang w:bidi="ar-SY"/>
          </w:rPr>
          <w:t xml:space="preserve"> </w:t>
        </w:r>
        <w:r w:rsidRPr="00400246">
          <w:rPr>
            <w:rStyle w:val="Hyperlink"/>
            <w:rFonts w:hint="eastAsia"/>
            <w:noProof/>
            <w:rtl/>
            <w:lang w:bidi="ar-SY"/>
          </w:rPr>
          <w:t>التشريعية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Toc399776535 \h</w:instrText>
        </w:r>
        <w:r>
          <w:rPr>
            <w:noProof/>
            <w:webHidden/>
            <w:rtl/>
          </w:rPr>
          <w:instrText xml:space="preserve"> </w:instrText>
        </w:r>
        <w:r>
          <w:rPr>
            <w:noProof/>
            <w:webHidden/>
            <w:rtl/>
          </w:rPr>
        </w:r>
        <w:r>
          <w:rPr>
            <w:noProof/>
            <w:webHidden/>
            <w:rtl/>
          </w:rPr>
          <w:fldChar w:fldCharType="separate"/>
        </w:r>
        <w:r w:rsidR="00EA0C40">
          <w:rPr>
            <w:noProof/>
            <w:webHidden/>
            <w:rtl/>
          </w:rPr>
          <w:t>22</w:t>
        </w:r>
        <w:r>
          <w:rPr>
            <w:noProof/>
            <w:webHidden/>
            <w:rtl/>
          </w:rPr>
          <w:fldChar w:fldCharType="end"/>
        </w:r>
      </w:hyperlink>
    </w:p>
    <w:p w:rsidR="00C904ED" w:rsidRPr="006747D7" w:rsidRDefault="00C904ED">
      <w:pPr>
        <w:pStyle w:val="TOC1"/>
        <w:tabs>
          <w:tab w:val="right" w:leader="dot" w:pos="7191"/>
        </w:tabs>
        <w:rPr>
          <w:rFonts w:ascii="Calibri" w:hAnsi="Calibri" w:cs="Arial"/>
          <w:bCs w:val="0"/>
          <w:noProof/>
          <w:sz w:val="22"/>
          <w:szCs w:val="22"/>
          <w:rtl/>
          <w:lang w:eastAsia="en-US"/>
        </w:rPr>
      </w:pPr>
      <w:hyperlink w:anchor="_Toc399776536" w:history="1">
        <w:r w:rsidRPr="00400246">
          <w:rPr>
            <w:rStyle w:val="Hyperlink"/>
            <w:rFonts w:hint="eastAsia"/>
            <w:noProof/>
            <w:rtl/>
          </w:rPr>
          <w:t>العلاقة</w:t>
        </w:r>
        <w:r w:rsidRPr="00400246">
          <w:rPr>
            <w:rStyle w:val="Hyperlink"/>
            <w:noProof/>
            <w:rtl/>
          </w:rPr>
          <w:t xml:space="preserve"> </w:t>
        </w:r>
        <w:r w:rsidRPr="00400246">
          <w:rPr>
            <w:rStyle w:val="Hyperlink"/>
            <w:rFonts w:hint="eastAsia"/>
            <w:noProof/>
            <w:rtl/>
          </w:rPr>
          <w:t>بين</w:t>
        </w:r>
        <w:r w:rsidRPr="00400246">
          <w:rPr>
            <w:rStyle w:val="Hyperlink"/>
            <w:noProof/>
            <w:rtl/>
          </w:rPr>
          <w:t xml:space="preserve"> </w:t>
        </w:r>
        <w:r w:rsidRPr="00400246">
          <w:rPr>
            <w:rStyle w:val="Hyperlink"/>
            <w:rFonts w:hint="eastAsia"/>
            <w:noProof/>
            <w:rtl/>
          </w:rPr>
          <w:t>الآية</w:t>
        </w:r>
        <w:r w:rsidRPr="00400246">
          <w:rPr>
            <w:rStyle w:val="Hyperlink"/>
            <w:noProof/>
            <w:rtl/>
          </w:rPr>
          <w:t xml:space="preserve"> 28  </w:t>
        </w:r>
        <w:r w:rsidRPr="00400246">
          <w:rPr>
            <w:rStyle w:val="Hyperlink"/>
            <w:rFonts w:hint="eastAsia"/>
            <w:noProof/>
            <w:rtl/>
          </w:rPr>
          <w:t>والآية</w:t>
        </w:r>
        <w:r w:rsidRPr="00400246">
          <w:rPr>
            <w:rStyle w:val="Hyperlink"/>
            <w:noProof/>
            <w:rtl/>
          </w:rPr>
          <w:t xml:space="preserve"> 34 </w:t>
        </w:r>
        <w:r w:rsidRPr="00400246">
          <w:rPr>
            <w:rStyle w:val="Hyperlink"/>
            <w:rFonts w:hint="eastAsia"/>
            <w:noProof/>
            <w:rtl/>
          </w:rPr>
          <w:t>من</w:t>
        </w:r>
        <w:r w:rsidRPr="00400246">
          <w:rPr>
            <w:rStyle w:val="Hyperlink"/>
            <w:noProof/>
            <w:rtl/>
          </w:rPr>
          <w:t xml:space="preserve"> </w:t>
        </w:r>
        <w:r w:rsidRPr="00400246">
          <w:rPr>
            <w:rStyle w:val="Hyperlink"/>
            <w:rFonts w:hint="eastAsia"/>
            <w:noProof/>
            <w:rtl/>
          </w:rPr>
          <w:t>سورة</w:t>
        </w:r>
        <w:r w:rsidRPr="00400246">
          <w:rPr>
            <w:rStyle w:val="Hyperlink"/>
            <w:noProof/>
            <w:rtl/>
          </w:rPr>
          <w:t xml:space="preserve"> </w:t>
        </w:r>
        <w:r w:rsidRPr="00400246">
          <w:rPr>
            <w:rStyle w:val="Hyperlink"/>
            <w:rFonts w:hint="eastAsia"/>
            <w:noProof/>
            <w:rtl/>
          </w:rPr>
          <w:t>الأحزاب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Toc399776536 \h</w:instrText>
        </w:r>
        <w:r>
          <w:rPr>
            <w:noProof/>
            <w:webHidden/>
            <w:rtl/>
          </w:rPr>
          <w:instrText xml:space="preserve"> </w:instrText>
        </w:r>
        <w:r>
          <w:rPr>
            <w:noProof/>
            <w:webHidden/>
            <w:rtl/>
          </w:rPr>
        </w:r>
        <w:r>
          <w:rPr>
            <w:noProof/>
            <w:webHidden/>
            <w:rtl/>
          </w:rPr>
          <w:fldChar w:fldCharType="separate"/>
        </w:r>
        <w:r w:rsidR="00EA0C40">
          <w:rPr>
            <w:noProof/>
            <w:webHidden/>
            <w:rtl/>
          </w:rPr>
          <w:t>24</w:t>
        </w:r>
        <w:r>
          <w:rPr>
            <w:noProof/>
            <w:webHidden/>
            <w:rtl/>
          </w:rPr>
          <w:fldChar w:fldCharType="end"/>
        </w:r>
      </w:hyperlink>
    </w:p>
    <w:p w:rsidR="00C904ED" w:rsidRPr="006747D7" w:rsidRDefault="00C904ED">
      <w:pPr>
        <w:pStyle w:val="TOC2"/>
        <w:tabs>
          <w:tab w:val="right" w:leader="dot" w:pos="7191"/>
        </w:tabs>
        <w:rPr>
          <w:rFonts w:ascii="Calibri" w:hAnsi="Calibri" w:cs="Arial"/>
          <w:noProof/>
          <w:sz w:val="22"/>
          <w:szCs w:val="22"/>
          <w:rtl/>
          <w:lang w:eastAsia="en-US"/>
        </w:rPr>
      </w:pPr>
      <w:hyperlink w:anchor="_Toc399776537" w:history="1">
        <w:r w:rsidRPr="00400246">
          <w:rPr>
            <w:rStyle w:val="Hyperlink"/>
            <w:rFonts w:hint="eastAsia"/>
            <w:noProof/>
            <w:rtl/>
            <w:lang w:bidi="ar-SY"/>
          </w:rPr>
          <w:t>قاعدة</w:t>
        </w:r>
        <w:r w:rsidRPr="00400246">
          <w:rPr>
            <w:rStyle w:val="Hyperlink"/>
            <w:noProof/>
            <w:rtl/>
            <w:lang w:bidi="ar-SY"/>
          </w:rPr>
          <w:t xml:space="preserve"> </w:t>
        </w:r>
        <w:r w:rsidRPr="00400246">
          <w:rPr>
            <w:rStyle w:val="Hyperlink"/>
            <w:rFonts w:hint="eastAsia"/>
            <w:noProof/>
            <w:rtl/>
            <w:lang w:bidi="ar-SY"/>
          </w:rPr>
          <w:t>التغليب</w:t>
        </w:r>
        <w:r w:rsidRPr="00400246">
          <w:rPr>
            <w:rStyle w:val="Hyperlink"/>
            <w:noProof/>
            <w:rtl/>
            <w:lang w:bidi="ar-SY"/>
          </w:rPr>
          <w:t xml:space="preserve"> </w:t>
        </w:r>
        <w:r w:rsidRPr="00400246">
          <w:rPr>
            <w:rStyle w:val="Hyperlink"/>
            <w:rFonts w:hint="eastAsia"/>
            <w:noProof/>
            <w:rtl/>
            <w:lang w:bidi="ar-SY"/>
          </w:rPr>
          <w:t>في</w:t>
        </w:r>
        <w:r w:rsidRPr="00400246">
          <w:rPr>
            <w:rStyle w:val="Hyperlink"/>
            <w:noProof/>
            <w:rtl/>
            <w:lang w:bidi="ar-SY"/>
          </w:rPr>
          <w:t xml:space="preserve"> </w:t>
        </w:r>
        <w:r w:rsidRPr="00400246">
          <w:rPr>
            <w:rStyle w:val="Hyperlink"/>
            <w:rFonts w:hint="eastAsia"/>
            <w:noProof/>
            <w:rtl/>
            <w:lang w:bidi="ar-SY"/>
          </w:rPr>
          <w:t>اللغة</w:t>
        </w:r>
        <w:r w:rsidRPr="00400246">
          <w:rPr>
            <w:rStyle w:val="Hyperlink"/>
            <w:noProof/>
            <w:rtl/>
            <w:lang w:bidi="ar-SY"/>
          </w:rPr>
          <w:t xml:space="preserve"> </w:t>
        </w:r>
        <w:r w:rsidRPr="00400246">
          <w:rPr>
            <w:rStyle w:val="Hyperlink"/>
            <w:rFonts w:hint="eastAsia"/>
            <w:noProof/>
            <w:rtl/>
            <w:lang w:bidi="ar-SY"/>
          </w:rPr>
          <w:t>العربية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Toc399776537 \h</w:instrText>
        </w:r>
        <w:r>
          <w:rPr>
            <w:noProof/>
            <w:webHidden/>
            <w:rtl/>
          </w:rPr>
          <w:instrText xml:space="preserve"> </w:instrText>
        </w:r>
        <w:r>
          <w:rPr>
            <w:noProof/>
            <w:webHidden/>
            <w:rtl/>
          </w:rPr>
        </w:r>
        <w:r>
          <w:rPr>
            <w:noProof/>
            <w:webHidden/>
            <w:rtl/>
          </w:rPr>
          <w:fldChar w:fldCharType="separate"/>
        </w:r>
        <w:r w:rsidR="00EA0C40">
          <w:rPr>
            <w:noProof/>
            <w:webHidden/>
            <w:rtl/>
          </w:rPr>
          <w:t>24</w:t>
        </w:r>
        <w:r>
          <w:rPr>
            <w:noProof/>
            <w:webHidden/>
            <w:rtl/>
          </w:rPr>
          <w:fldChar w:fldCharType="end"/>
        </w:r>
      </w:hyperlink>
    </w:p>
    <w:p w:rsidR="00C904ED" w:rsidRPr="006747D7" w:rsidRDefault="00C904ED">
      <w:pPr>
        <w:pStyle w:val="TOC2"/>
        <w:tabs>
          <w:tab w:val="right" w:leader="dot" w:pos="7191"/>
        </w:tabs>
        <w:rPr>
          <w:rFonts w:ascii="Calibri" w:hAnsi="Calibri" w:cs="Arial"/>
          <w:noProof/>
          <w:sz w:val="22"/>
          <w:szCs w:val="22"/>
          <w:rtl/>
          <w:lang w:eastAsia="en-US"/>
        </w:rPr>
      </w:pPr>
      <w:hyperlink w:anchor="_Toc399776538" w:history="1">
        <w:r w:rsidRPr="00400246">
          <w:rPr>
            <w:rStyle w:val="Hyperlink"/>
            <w:rFonts w:hint="eastAsia"/>
            <w:noProof/>
            <w:rtl/>
            <w:lang w:bidi="ar-SY"/>
          </w:rPr>
          <w:t>قصة</w:t>
        </w:r>
        <w:r w:rsidRPr="00400246">
          <w:rPr>
            <w:rStyle w:val="Hyperlink"/>
            <w:noProof/>
            <w:rtl/>
            <w:lang w:bidi="ar-SY"/>
          </w:rPr>
          <w:t xml:space="preserve"> </w:t>
        </w:r>
        <w:r w:rsidRPr="00400246">
          <w:rPr>
            <w:rStyle w:val="Hyperlink"/>
            <w:rFonts w:hint="eastAsia"/>
            <w:noProof/>
            <w:rtl/>
            <w:lang w:bidi="ar-SY"/>
          </w:rPr>
          <w:t>سيدنا</w:t>
        </w:r>
        <w:r w:rsidRPr="00400246">
          <w:rPr>
            <w:rStyle w:val="Hyperlink"/>
            <w:noProof/>
            <w:rtl/>
            <w:lang w:bidi="ar-SY"/>
          </w:rPr>
          <w:t xml:space="preserve"> </w:t>
        </w:r>
        <w:r w:rsidRPr="00400246">
          <w:rPr>
            <w:rStyle w:val="Hyperlink"/>
            <w:rFonts w:hint="eastAsia"/>
            <w:noProof/>
            <w:rtl/>
            <w:lang w:bidi="ar-SY"/>
          </w:rPr>
          <w:t>إبراهيم</w:t>
        </w:r>
        <w:r w:rsidRPr="00400246">
          <w:rPr>
            <w:rStyle w:val="Hyperlink"/>
            <w:noProof/>
            <w:rtl/>
            <w:lang w:bidi="ar-SY"/>
          </w:rPr>
          <w:t xml:space="preserve"> </w:t>
        </w:r>
        <w:r w:rsidRPr="00400246">
          <w:rPr>
            <w:rStyle w:val="Hyperlink"/>
            <w:rFonts w:hint="eastAsia"/>
            <w:noProof/>
            <w:rtl/>
            <w:lang w:bidi="ar-SY"/>
          </w:rPr>
          <w:t>وتوضيح</w:t>
        </w:r>
        <w:r w:rsidRPr="00400246">
          <w:rPr>
            <w:rStyle w:val="Hyperlink"/>
            <w:noProof/>
            <w:rtl/>
            <w:lang w:bidi="ar-SY"/>
          </w:rPr>
          <w:t xml:space="preserve"> «</w:t>
        </w:r>
        <w:r w:rsidRPr="00400246">
          <w:rPr>
            <w:rStyle w:val="Hyperlink"/>
            <w:rFonts w:hint="eastAsia"/>
            <w:noProof/>
            <w:rtl/>
            <w:lang w:bidi="ar-SY"/>
          </w:rPr>
          <w:t>أهل</w:t>
        </w:r>
        <w:r w:rsidRPr="00400246">
          <w:rPr>
            <w:rStyle w:val="Hyperlink"/>
            <w:noProof/>
            <w:rtl/>
            <w:lang w:bidi="ar-SY"/>
          </w:rPr>
          <w:t xml:space="preserve"> </w:t>
        </w:r>
        <w:r w:rsidRPr="00400246">
          <w:rPr>
            <w:rStyle w:val="Hyperlink"/>
            <w:rFonts w:hint="eastAsia"/>
            <w:noProof/>
            <w:rtl/>
            <w:lang w:bidi="ar-SY"/>
          </w:rPr>
          <w:t>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Toc399776538 \h</w:instrText>
        </w:r>
        <w:r>
          <w:rPr>
            <w:noProof/>
            <w:webHidden/>
            <w:rtl/>
          </w:rPr>
          <w:instrText xml:space="preserve"> </w:instrText>
        </w:r>
        <w:r>
          <w:rPr>
            <w:noProof/>
            <w:webHidden/>
            <w:rtl/>
          </w:rPr>
        </w:r>
        <w:r>
          <w:rPr>
            <w:noProof/>
            <w:webHidden/>
            <w:rtl/>
          </w:rPr>
          <w:fldChar w:fldCharType="separate"/>
        </w:r>
        <w:r w:rsidR="00EA0C40">
          <w:rPr>
            <w:noProof/>
            <w:webHidden/>
            <w:rtl/>
          </w:rPr>
          <w:t>24</w:t>
        </w:r>
        <w:r>
          <w:rPr>
            <w:noProof/>
            <w:webHidden/>
            <w:rtl/>
          </w:rPr>
          <w:fldChar w:fldCharType="end"/>
        </w:r>
      </w:hyperlink>
    </w:p>
    <w:p w:rsidR="00C904ED" w:rsidRPr="006747D7" w:rsidRDefault="00C904ED">
      <w:pPr>
        <w:pStyle w:val="TOC2"/>
        <w:tabs>
          <w:tab w:val="right" w:leader="dot" w:pos="7191"/>
        </w:tabs>
        <w:rPr>
          <w:rFonts w:ascii="Calibri" w:hAnsi="Calibri" w:cs="Arial"/>
          <w:noProof/>
          <w:sz w:val="22"/>
          <w:szCs w:val="22"/>
          <w:rtl/>
          <w:lang w:eastAsia="en-US"/>
        </w:rPr>
      </w:pPr>
      <w:hyperlink w:anchor="_Toc399776539" w:history="1">
        <w:r w:rsidRPr="00400246">
          <w:rPr>
            <w:rStyle w:val="Hyperlink"/>
            <w:rFonts w:hint="eastAsia"/>
            <w:noProof/>
            <w:rtl/>
            <w:lang w:bidi="ar-SY"/>
          </w:rPr>
          <w:t>هل</w:t>
        </w:r>
        <w:r w:rsidRPr="00400246">
          <w:rPr>
            <w:rStyle w:val="Hyperlink"/>
            <w:noProof/>
            <w:rtl/>
            <w:lang w:bidi="ar-SY"/>
          </w:rPr>
          <w:t xml:space="preserve"> </w:t>
        </w:r>
        <w:r w:rsidRPr="00400246">
          <w:rPr>
            <w:rStyle w:val="Hyperlink"/>
            <w:rFonts w:hint="eastAsia"/>
            <w:noProof/>
            <w:rtl/>
            <w:lang w:bidi="ar-SY"/>
          </w:rPr>
          <w:t>تُعْتَبَر</w:t>
        </w:r>
        <w:r w:rsidRPr="00400246">
          <w:rPr>
            <w:rStyle w:val="Hyperlink"/>
            <w:noProof/>
            <w:rtl/>
            <w:lang w:bidi="ar-SY"/>
          </w:rPr>
          <w:t xml:space="preserve"> </w:t>
        </w:r>
        <w:r w:rsidRPr="00400246">
          <w:rPr>
            <w:rStyle w:val="Hyperlink"/>
            <w:rFonts w:hint="eastAsia"/>
            <w:noProof/>
            <w:rtl/>
            <w:lang w:bidi="ar-SY"/>
          </w:rPr>
          <w:t>زوجة</w:t>
        </w:r>
        <w:r w:rsidRPr="00400246">
          <w:rPr>
            <w:rStyle w:val="Hyperlink"/>
            <w:noProof/>
            <w:rtl/>
            <w:lang w:bidi="ar-SY"/>
          </w:rPr>
          <w:t xml:space="preserve"> </w:t>
        </w:r>
        <w:r w:rsidRPr="00400246">
          <w:rPr>
            <w:rStyle w:val="Hyperlink"/>
            <w:rFonts w:hint="eastAsia"/>
            <w:noProof/>
            <w:rtl/>
            <w:lang w:bidi="ar-SY"/>
          </w:rPr>
          <w:t>الرجل</w:t>
        </w:r>
        <w:r w:rsidRPr="00400246">
          <w:rPr>
            <w:rStyle w:val="Hyperlink"/>
            <w:noProof/>
            <w:rtl/>
            <w:lang w:bidi="ar-SY"/>
          </w:rPr>
          <w:t xml:space="preserve"> </w:t>
        </w:r>
        <w:r w:rsidRPr="00400246">
          <w:rPr>
            <w:rStyle w:val="Hyperlink"/>
            <w:rFonts w:hint="eastAsia"/>
            <w:noProof/>
            <w:rtl/>
            <w:lang w:bidi="ar-SY"/>
          </w:rPr>
          <w:t>أهلُ</w:t>
        </w:r>
        <w:r w:rsidRPr="00400246">
          <w:rPr>
            <w:rStyle w:val="Hyperlink"/>
            <w:noProof/>
            <w:rtl/>
            <w:lang w:bidi="ar-SY"/>
          </w:rPr>
          <w:t xml:space="preserve"> </w:t>
        </w:r>
        <w:r w:rsidRPr="00400246">
          <w:rPr>
            <w:rStyle w:val="Hyperlink"/>
            <w:rFonts w:hint="eastAsia"/>
            <w:noProof/>
            <w:rtl/>
            <w:lang w:bidi="ar-SY"/>
          </w:rPr>
          <w:t>بيته؟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Toc399776539 \h</w:instrText>
        </w:r>
        <w:r>
          <w:rPr>
            <w:noProof/>
            <w:webHidden/>
            <w:rtl/>
          </w:rPr>
          <w:instrText xml:space="preserve"> </w:instrText>
        </w:r>
        <w:r>
          <w:rPr>
            <w:noProof/>
            <w:webHidden/>
            <w:rtl/>
          </w:rPr>
        </w:r>
        <w:r>
          <w:rPr>
            <w:noProof/>
            <w:webHidden/>
            <w:rtl/>
          </w:rPr>
          <w:fldChar w:fldCharType="separate"/>
        </w:r>
        <w:r w:rsidR="00EA0C40">
          <w:rPr>
            <w:noProof/>
            <w:webHidden/>
            <w:rtl/>
          </w:rPr>
          <w:t>27</w:t>
        </w:r>
        <w:r>
          <w:rPr>
            <w:noProof/>
            <w:webHidden/>
            <w:rtl/>
          </w:rPr>
          <w:fldChar w:fldCharType="end"/>
        </w:r>
      </w:hyperlink>
    </w:p>
    <w:p w:rsidR="00C904ED" w:rsidRPr="006747D7" w:rsidRDefault="00C904ED">
      <w:pPr>
        <w:pStyle w:val="TOC2"/>
        <w:tabs>
          <w:tab w:val="right" w:leader="dot" w:pos="7191"/>
        </w:tabs>
        <w:rPr>
          <w:rFonts w:ascii="Calibri" w:hAnsi="Calibri" w:cs="Arial"/>
          <w:noProof/>
          <w:sz w:val="22"/>
          <w:szCs w:val="22"/>
          <w:rtl/>
          <w:lang w:eastAsia="en-US"/>
        </w:rPr>
      </w:pPr>
      <w:hyperlink w:anchor="_Toc399776540" w:history="1">
        <w:r w:rsidRPr="00400246">
          <w:rPr>
            <w:rStyle w:val="Hyperlink"/>
            <w:rFonts w:hint="eastAsia"/>
            <w:noProof/>
            <w:rtl/>
            <w:lang w:bidi="ar-SY"/>
          </w:rPr>
          <w:t>مشابهة</w:t>
        </w:r>
        <w:r w:rsidRPr="00400246">
          <w:rPr>
            <w:rStyle w:val="Hyperlink"/>
            <w:noProof/>
            <w:rtl/>
            <w:lang w:bidi="ar-SY"/>
          </w:rPr>
          <w:t xml:space="preserve"> </w:t>
        </w:r>
        <w:r w:rsidRPr="00400246">
          <w:rPr>
            <w:rStyle w:val="Hyperlink"/>
            <w:rFonts w:hint="eastAsia"/>
            <w:noProof/>
            <w:rtl/>
            <w:lang w:bidi="ar-SY"/>
          </w:rPr>
          <w:t>الآية</w:t>
        </w:r>
        <w:r w:rsidRPr="00400246">
          <w:rPr>
            <w:rStyle w:val="Hyperlink"/>
            <w:noProof/>
            <w:rtl/>
            <w:lang w:bidi="ar-SY"/>
          </w:rPr>
          <w:t xml:space="preserve"> 73 </w:t>
        </w:r>
        <w:r w:rsidRPr="00400246">
          <w:rPr>
            <w:rStyle w:val="Hyperlink"/>
            <w:rFonts w:hint="eastAsia"/>
            <w:noProof/>
            <w:rtl/>
            <w:lang w:bidi="ar-SY"/>
          </w:rPr>
          <w:t>من</w:t>
        </w:r>
        <w:r w:rsidRPr="00400246">
          <w:rPr>
            <w:rStyle w:val="Hyperlink"/>
            <w:noProof/>
            <w:rtl/>
            <w:lang w:bidi="ar-SY"/>
          </w:rPr>
          <w:t xml:space="preserve"> </w:t>
        </w:r>
        <w:r w:rsidRPr="00400246">
          <w:rPr>
            <w:rStyle w:val="Hyperlink"/>
            <w:rFonts w:hint="eastAsia"/>
            <w:noProof/>
            <w:rtl/>
            <w:lang w:bidi="ar-SY"/>
          </w:rPr>
          <w:t>سورة</w:t>
        </w:r>
        <w:r w:rsidRPr="00400246">
          <w:rPr>
            <w:rStyle w:val="Hyperlink"/>
            <w:noProof/>
            <w:rtl/>
            <w:lang w:bidi="ar-SY"/>
          </w:rPr>
          <w:t xml:space="preserve"> </w:t>
        </w:r>
        <w:r w:rsidRPr="00400246">
          <w:rPr>
            <w:rStyle w:val="Hyperlink"/>
            <w:rFonts w:hint="eastAsia"/>
            <w:noProof/>
            <w:rtl/>
            <w:lang w:bidi="ar-SY"/>
          </w:rPr>
          <w:t>هود</w:t>
        </w:r>
        <w:r w:rsidRPr="00400246">
          <w:rPr>
            <w:rStyle w:val="Hyperlink"/>
            <w:noProof/>
            <w:rtl/>
            <w:lang w:bidi="ar-SY"/>
          </w:rPr>
          <w:t xml:space="preserve"> </w:t>
        </w:r>
        <w:r w:rsidRPr="00400246">
          <w:rPr>
            <w:rStyle w:val="Hyperlink"/>
            <w:rFonts w:hint="eastAsia"/>
            <w:noProof/>
            <w:rtl/>
            <w:lang w:bidi="ar-SY"/>
          </w:rPr>
          <w:t>لآية</w:t>
        </w:r>
        <w:r w:rsidRPr="00400246">
          <w:rPr>
            <w:rStyle w:val="Hyperlink"/>
            <w:noProof/>
            <w:rtl/>
            <w:lang w:bidi="ar-SY"/>
          </w:rPr>
          <w:t xml:space="preserve">  </w:t>
        </w:r>
        <w:r w:rsidRPr="00400246">
          <w:rPr>
            <w:rStyle w:val="Hyperlink"/>
            <w:rFonts w:hint="eastAsia"/>
            <w:noProof/>
            <w:rtl/>
            <w:lang w:bidi="ar-SY"/>
          </w:rPr>
          <w:t>التطهير</w:t>
        </w:r>
        <w:r w:rsidRPr="00400246">
          <w:rPr>
            <w:rStyle w:val="Hyperlink"/>
            <w:noProof/>
            <w:rtl/>
            <w:lang w:bidi="ar-SY"/>
          </w:rPr>
          <w:t xml:space="preserve"> </w:t>
        </w:r>
        <w:r w:rsidRPr="00400246">
          <w:rPr>
            <w:rStyle w:val="Hyperlink"/>
            <w:rFonts w:hint="eastAsia"/>
            <w:noProof/>
            <w:rtl/>
            <w:lang w:bidi="ar-SY"/>
          </w:rPr>
          <w:t>في</w:t>
        </w:r>
        <w:r w:rsidRPr="00400246">
          <w:rPr>
            <w:rStyle w:val="Hyperlink"/>
            <w:noProof/>
            <w:rtl/>
            <w:lang w:bidi="ar-SY"/>
          </w:rPr>
          <w:t xml:space="preserve"> </w:t>
        </w:r>
        <w:r w:rsidRPr="00400246">
          <w:rPr>
            <w:rStyle w:val="Hyperlink"/>
            <w:rFonts w:hint="eastAsia"/>
            <w:noProof/>
            <w:rtl/>
            <w:lang w:bidi="ar-SY"/>
          </w:rPr>
          <w:t>سورة</w:t>
        </w:r>
        <w:r w:rsidRPr="00400246">
          <w:rPr>
            <w:rStyle w:val="Hyperlink"/>
            <w:noProof/>
            <w:rtl/>
            <w:lang w:bidi="ar-SY"/>
          </w:rPr>
          <w:t xml:space="preserve"> </w:t>
        </w:r>
        <w:r w:rsidRPr="00400246">
          <w:rPr>
            <w:rStyle w:val="Hyperlink"/>
            <w:rFonts w:hint="eastAsia"/>
            <w:noProof/>
            <w:rtl/>
            <w:lang w:bidi="ar-SY"/>
          </w:rPr>
          <w:t>الأحزاب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Toc399776540 \h</w:instrText>
        </w:r>
        <w:r>
          <w:rPr>
            <w:noProof/>
            <w:webHidden/>
            <w:rtl/>
          </w:rPr>
          <w:instrText xml:space="preserve"> </w:instrText>
        </w:r>
        <w:r>
          <w:rPr>
            <w:noProof/>
            <w:webHidden/>
            <w:rtl/>
          </w:rPr>
        </w:r>
        <w:r>
          <w:rPr>
            <w:noProof/>
            <w:webHidden/>
            <w:rtl/>
          </w:rPr>
          <w:fldChar w:fldCharType="separate"/>
        </w:r>
        <w:r w:rsidR="00EA0C40">
          <w:rPr>
            <w:noProof/>
            <w:webHidden/>
            <w:rtl/>
          </w:rPr>
          <w:t>29</w:t>
        </w:r>
        <w:r>
          <w:rPr>
            <w:noProof/>
            <w:webHidden/>
            <w:rtl/>
          </w:rPr>
          <w:fldChar w:fldCharType="end"/>
        </w:r>
      </w:hyperlink>
    </w:p>
    <w:p w:rsidR="00C904ED" w:rsidRPr="006747D7" w:rsidRDefault="00C904ED">
      <w:pPr>
        <w:pStyle w:val="TOC2"/>
        <w:tabs>
          <w:tab w:val="right" w:leader="dot" w:pos="7191"/>
        </w:tabs>
        <w:rPr>
          <w:rFonts w:ascii="Calibri" w:hAnsi="Calibri" w:cs="Arial"/>
          <w:noProof/>
          <w:sz w:val="22"/>
          <w:szCs w:val="22"/>
          <w:rtl/>
          <w:lang w:eastAsia="en-US"/>
        </w:rPr>
      </w:pPr>
      <w:hyperlink w:anchor="_Toc399776541" w:history="1">
        <w:r w:rsidRPr="00400246">
          <w:rPr>
            <w:rStyle w:val="Hyperlink"/>
            <w:rFonts w:hint="eastAsia"/>
            <w:noProof/>
            <w:rtl/>
            <w:lang w:bidi="ar-SY"/>
          </w:rPr>
          <w:t>هدف</w:t>
        </w:r>
        <w:r w:rsidRPr="00400246">
          <w:rPr>
            <w:rStyle w:val="Hyperlink"/>
            <w:noProof/>
            <w:rtl/>
            <w:lang w:bidi="ar-SY"/>
          </w:rPr>
          <w:t xml:space="preserve"> </w:t>
        </w:r>
        <w:r w:rsidRPr="00400246">
          <w:rPr>
            <w:rStyle w:val="Hyperlink"/>
            <w:rFonts w:hint="eastAsia"/>
            <w:noProof/>
            <w:rtl/>
            <w:lang w:bidi="ar-SY"/>
          </w:rPr>
          <w:t>القرآن</w:t>
        </w:r>
        <w:r w:rsidRPr="00400246">
          <w:rPr>
            <w:rStyle w:val="Hyperlink"/>
            <w:noProof/>
            <w:rtl/>
            <w:lang w:bidi="ar-SY"/>
          </w:rPr>
          <w:t xml:space="preserve"> </w:t>
        </w:r>
        <w:r w:rsidRPr="00400246">
          <w:rPr>
            <w:rStyle w:val="Hyperlink"/>
            <w:rFonts w:hint="eastAsia"/>
            <w:noProof/>
            <w:rtl/>
            <w:lang w:bidi="ar-SY"/>
          </w:rPr>
          <w:t>من</w:t>
        </w:r>
        <w:r w:rsidRPr="00400246">
          <w:rPr>
            <w:rStyle w:val="Hyperlink"/>
            <w:noProof/>
            <w:rtl/>
            <w:lang w:bidi="ar-SY"/>
          </w:rPr>
          <w:t xml:space="preserve"> </w:t>
        </w:r>
        <w:r w:rsidRPr="00400246">
          <w:rPr>
            <w:rStyle w:val="Hyperlink"/>
            <w:rFonts w:hint="eastAsia"/>
            <w:noProof/>
            <w:rtl/>
            <w:lang w:bidi="ar-SY"/>
          </w:rPr>
          <w:t>الخطاب</w:t>
        </w:r>
        <w:r w:rsidRPr="00400246">
          <w:rPr>
            <w:rStyle w:val="Hyperlink"/>
            <w:noProof/>
            <w:rtl/>
            <w:lang w:bidi="ar-SY"/>
          </w:rPr>
          <w:t xml:space="preserve"> </w:t>
        </w:r>
        <w:r w:rsidRPr="00400246">
          <w:rPr>
            <w:rStyle w:val="Hyperlink"/>
            <w:rFonts w:hint="eastAsia"/>
            <w:noProof/>
            <w:rtl/>
            <w:lang w:bidi="ar-SY"/>
          </w:rPr>
          <w:t>في</w:t>
        </w:r>
        <w:r w:rsidRPr="00400246">
          <w:rPr>
            <w:rStyle w:val="Hyperlink"/>
            <w:noProof/>
            <w:rtl/>
            <w:lang w:bidi="ar-SY"/>
          </w:rPr>
          <w:t xml:space="preserve"> </w:t>
        </w:r>
        <w:r w:rsidRPr="00400246">
          <w:rPr>
            <w:rStyle w:val="Hyperlink"/>
            <w:rFonts w:hint="eastAsia"/>
            <w:noProof/>
            <w:rtl/>
            <w:lang w:bidi="ar-SY"/>
          </w:rPr>
          <w:t>الآيتين</w:t>
        </w:r>
        <w:r w:rsidRPr="00400246">
          <w:rPr>
            <w:rStyle w:val="Hyperlink"/>
            <w:noProof/>
            <w:rtl/>
            <w:lang w:bidi="ar-SY"/>
          </w:rPr>
          <w:t xml:space="preserve"> 32 </w:t>
        </w:r>
        <w:r w:rsidRPr="00400246">
          <w:rPr>
            <w:rStyle w:val="Hyperlink"/>
            <w:rFonts w:hint="eastAsia"/>
            <w:noProof/>
            <w:rtl/>
            <w:lang w:bidi="ar-SY"/>
          </w:rPr>
          <w:t>و</w:t>
        </w:r>
        <w:r w:rsidRPr="00400246">
          <w:rPr>
            <w:rStyle w:val="Hyperlink"/>
            <w:noProof/>
            <w:rtl/>
            <w:lang w:bidi="ar-SY"/>
          </w:rPr>
          <w:t xml:space="preserve"> 33 </w:t>
        </w:r>
        <w:r w:rsidRPr="00400246">
          <w:rPr>
            <w:rStyle w:val="Hyperlink"/>
            <w:rFonts w:hint="eastAsia"/>
            <w:noProof/>
            <w:rtl/>
            <w:lang w:bidi="ar-SY"/>
          </w:rPr>
          <w:t>من</w:t>
        </w:r>
        <w:r w:rsidRPr="00400246">
          <w:rPr>
            <w:rStyle w:val="Hyperlink"/>
            <w:noProof/>
            <w:rtl/>
            <w:lang w:bidi="ar-SY"/>
          </w:rPr>
          <w:t xml:space="preserve"> </w:t>
        </w:r>
        <w:r w:rsidRPr="00400246">
          <w:rPr>
            <w:rStyle w:val="Hyperlink"/>
            <w:rFonts w:hint="eastAsia"/>
            <w:noProof/>
            <w:rtl/>
            <w:lang w:bidi="ar-SY"/>
          </w:rPr>
          <w:t>سورة</w:t>
        </w:r>
        <w:r w:rsidRPr="00400246">
          <w:rPr>
            <w:rStyle w:val="Hyperlink"/>
            <w:noProof/>
            <w:rtl/>
            <w:lang w:bidi="ar-SY"/>
          </w:rPr>
          <w:t xml:space="preserve"> </w:t>
        </w:r>
        <w:r w:rsidRPr="00400246">
          <w:rPr>
            <w:rStyle w:val="Hyperlink"/>
            <w:rFonts w:hint="eastAsia"/>
            <w:noProof/>
            <w:rtl/>
            <w:lang w:bidi="ar-SY"/>
          </w:rPr>
          <w:t>الأحزاب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Toc399776541 \h</w:instrText>
        </w:r>
        <w:r>
          <w:rPr>
            <w:noProof/>
            <w:webHidden/>
            <w:rtl/>
          </w:rPr>
          <w:instrText xml:space="preserve"> </w:instrText>
        </w:r>
        <w:r>
          <w:rPr>
            <w:noProof/>
            <w:webHidden/>
            <w:rtl/>
          </w:rPr>
        </w:r>
        <w:r>
          <w:rPr>
            <w:noProof/>
            <w:webHidden/>
            <w:rtl/>
          </w:rPr>
          <w:fldChar w:fldCharType="separate"/>
        </w:r>
        <w:r w:rsidR="00EA0C40">
          <w:rPr>
            <w:noProof/>
            <w:webHidden/>
            <w:rtl/>
          </w:rPr>
          <w:t>30</w:t>
        </w:r>
        <w:r>
          <w:rPr>
            <w:noProof/>
            <w:webHidden/>
            <w:rtl/>
          </w:rPr>
          <w:fldChar w:fldCharType="end"/>
        </w:r>
      </w:hyperlink>
    </w:p>
    <w:p w:rsidR="00C904ED" w:rsidRPr="006747D7" w:rsidRDefault="00C904ED">
      <w:pPr>
        <w:pStyle w:val="TOC1"/>
        <w:tabs>
          <w:tab w:val="right" w:leader="dot" w:pos="7191"/>
        </w:tabs>
        <w:rPr>
          <w:rFonts w:ascii="Calibri" w:hAnsi="Calibri" w:cs="Arial"/>
          <w:bCs w:val="0"/>
          <w:noProof/>
          <w:sz w:val="22"/>
          <w:szCs w:val="22"/>
          <w:rtl/>
          <w:lang w:eastAsia="en-US"/>
        </w:rPr>
      </w:pPr>
      <w:hyperlink w:anchor="_Toc399776542" w:history="1">
        <w:r w:rsidRPr="00400246">
          <w:rPr>
            <w:rStyle w:val="Hyperlink"/>
            <w:rFonts w:hint="eastAsia"/>
            <w:noProof/>
            <w:rtl/>
          </w:rPr>
          <w:t>معاني</w:t>
        </w:r>
        <w:r w:rsidRPr="00400246">
          <w:rPr>
            <w:rStyle w:val="Hyperlink"/>
            <w:noProof/>
            <w:rtl/>
          </w:rPr>
          <w:t xml:space="preserve"> </w:t>
        </w:r>
        <w:r w:rsidRPr="00400246">
          <w:rPr>
            <w:rStyle w:val="Hyperlink"/>
            <w:rFonts w:hint="eastAsia"/>
            <w:noProof/>
            <w:rtl/>
          </w:rPr>
          <w:t>كلمة</w:t>
        </w:r>
        <w:r w:rsidRPr="00400246">
          <w:rPr>
            <w:rStyle w:val="Hyperlink"/>
            <w:noProof/>
            <w:rtl/>
          </w:rPr>
          <w:t xml:space="preserve"> «</w:t>
        </w:r>
        <w:r w:rsidRPr="00400246">
          <w:rPr>
            <w:rStyle w:val="Hyperlink"/>
            <w:rFonts w:hint="eastAsia"/>
            <w:noProof/>
            <w:rtl/>
          </w:rPr>
          <w:t>أهل»</w:t>
        </w:r>
        <w:r w:rsidRPr="00400246">
          <w:rPr>
            <w:rStyle w:val="Hyperlink"/>
            <w:noProof/>
            <w:rtl/>
          </w:rPr>
          <w:t xml:space="preserve"> </w:t>
        </w:r>
        <w:r w:rsidRPr="00400246">
          <w:rPr>
            <w:rStyle w:val="Hyperlink"/>
            <w:rFonts w:hint="eastAsia"/>
            <w:noProof/>
            <w:rtl/>
          </w:rPr>
          <w:t>في</w:t>
        </w:r>
        <w:r w:rsidRPr="00400246">
          <w:rPr>
            <w:rStyle w:val="Hyperlink"/>
            <w:noProof/>
            <w:rtl/>
          </w:rPr>
          <w:t xml:space="preserve"> </w:t>
        </w:r>
        <w:r w:rsidRPr="00400246">
          <w:rPr>
            <w:rStyle w:val="Hyperlink"/>
            <w:rFonts w:hint="eastAsia"/>
            <w:noProof/>
            <w:rtl/>
          </w:rPr>
          <w:t>كتب</w:t>
        </w:r>
        <w:r w:rsidRPr="00400246">
          <w:rPr>
            <w:rStyle w:val="Hyperlink"/>
            <w:noProof/>
            <w:rtl/>
          </w:rPr>
          <w:t xml:space="preserve"> </w:t>
        </w:r>
        <w:r w:rsidRPr="00400246">
          <w:rPr>
            <w:rStyle w:val="Hyperlink"/>
            <w:rFonts w:hint="eastAsia"/>
            <w:noProof/>
            <w:rtl/>
          </w:rPr>
          <w:t>اللغة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Toc399776542 \h</w:instrText>
        </w:r>
        <w:r>
          <w:rPr>
            <w:noProof/>
            <w:webHidden/>
            <w:rtl/>
          </w:rPr>
          <w:instrText xml:space="preserve"> </w:instrText>
        </w:r>
        <w:r>
          <w:rPr>
            <w:noProof/>
            <w:webHidden/>
            <w:rtl/>
          </w:rPr>
        </w:r>
        <w:r>
          <w:rPr>
            <w:noProof/>
            <w:webHidden/>
            <w:rtl/>
          </w:rPr>
          <w:fldChar w:fldCharType="separate"/>
        </w:r>
        <w:r w:rsidR="00EA0C40">
          <w:rPr>
            <w:noProof/>
            <w:webHidden/>
            <w:rtl/>
          </w:rPr>
          <w:t>31</w:t>
        </w:r>
        <w:r>
          <w:rPr>
            <w:noProof/>
            <w:webHidden/>
            <w:rtl/>
          </w:rPr>
          <w:fldChar w:fldCharType="end"/>
        </w:r>
      </w:hyperlink>
    </w:p>
    <w:p w:rsidR="00C904ED" w:rsidRPr="006747D7" w:rsidRDefault="00C904ED">
      <w:pPr>
        <w:pStyle w:val="TOC2"/>
        <w:tabs>
          <w:tab w:val="right" w:leader="dot" w:pos="7191"/>
        </w:tabs>
        <w:rPr>
          <w:rFonts w:ascii="Calibri" w:hAnsi="Calibri" w:cs="Arial"/>
          <w:noProof/>
          <w:sz w:val="22"/>
          <w:szCs w:val="22"/>
          <w:rtl/>
          <w:lang w:eastAsia="en-US"/>
        </w:rPr>
      </w:pPr>
      <w:hyperlink w:anchor="_Toc399776543" w:history="1">
        <w:r w:rsidRPr="00400246">
          <w:rPr>
            <w:rStyle w:val="Hyperlink"/>
            <w:rFonts w:hint="eastAsia"/>
            <w:noProof/>
            <w:rtl/>
            <w:lang w:bidi="ar-SY"/>
          </w:rPr>
          <w:t>هل</w:t>
        </w:r>
        <w:r w:rsidRPr="00400246">
          <w:rPr>
            <w:rStyle w:val="Hyperlink"/>
            <w:noProof/>
            <w:rtl/>
            <w:lang w:bidi="ar-SY"/>
          </w:rPr>
          <w:t xml:space="preserve"> </w:t>
        </w:r>
        <w:r w:rsidRPr="00400246">
          <w:rPr>
            <w:rStyle w:val="Hyperlink"/>
            <w:rFonts w:hint="eastAsia"/>
            <w:noProof/>
            <w:rtl/>
            <w:lang w:bidi="ar-SY"/>
          </w:rPr>
          <w:t>تُعْتَبَر</w:t>
        </w:r>
        <w:r w:rsidRPr="00400246">
          <w:rPr>
            <w:rStyle w:val="Hyperlink"/>
            <w:noProof/>
            <w:rtl/>
            <w:lang w:bidi="ar-SY"/>
          </w:rPr>
          <w:t xml:space="preserve"> </w:t>
        </w:r>
        <w:r w:rsidRPr="00400246">
          <w:rPr>
            <w:rStyle w:val="Hyperlink"/>
            <w:rFonts w:hint="eastAsia"/>
            <w:noProof/>
            <w:rtl/>
            <w:lang w:bidi="ar-SY"/>
          </w:rPr>
          <w:t>الزوجة</w:t>
        </w:r>
        <w:r w:rsidRPr="00400246">
          <w:rPr>
            <w:rStyle w:val="Hyperlink"/>
            <w:noProof/>
            <w:rtl/>
            <w:lang w:bidi="ar-SY"/>
          </w:rPr>
          <w:t xml:space="preserve"> </w:t>
        </w:r>
        <w:r w:rsidRPr="00400246">
          <w:rPr>
            <w:rStyle w:val="Hyperlink"/>
            <w:rFonts w:hint="eastAsia"/>
            <w:noProof/>
            <w:rtl/>
            <w:lang w:bidi="ar-SY"/>
          </w:rPr>
          <w:t>من</w:t>
        </w:r>
        <w:r w:rsidRPr="00400246">
          <w:rPr>
            <w:rStyle w:val="Hyperlink"/>
            <w:noProof/>
            <w:rtl/>
            <w:lang w:bidi="ar-SY"/>
          </w:rPr>
          <w:t xml:space="preserve"> </w:t>
        </w:r>
        <w:r w:rsidRPr="00400246">
          <w:rPr>
            <w:rStyle w:val="Hyperlink"/>
            <w:rFonts w:hint="eastAsia"/>
            <w:noProof/>
            <w:rtl/>
            <w:lang w:bidi="ar-SY"/>
          </w:rPr>
          <w:t>أهل</w:t>
        </w:r>
        <w:r w:rsidRPr="00400246">
          <w:rPr>
            <w:rStyle w:val="Hyperlink"/>
            <w:noProof/>
            <w:rtl/>
            <w:lang w:bidi="ar-SY"/>
          </w:rPr>
          <w:t xml:space="preserve"> </w:t>
        </w:r>
        <w:r w:rsidRPr="00400246">
          <w:rPr>
            <w:rStyle w:val="Hyperlink"/>
            <w:rFonts w:hint="eastAsia"/>
            <w:noProof/>
            <w:rtl/>
            <w:lang w:bidi="ar-SY"/>
          </w:rPr>
          <w:t>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Toc399776543 \h</w:instrText>
        </w:r>
        <w:r>
          <w:rPr>
            <w:noProof/>
            <w:webHidden/>
            <w:rtl/>
          </w:rPr>
          <w:instrText xml:space="preserve"> </w:instrText>
        </w:r>
        <w:r>
          <w:rPr>
            <w:noProof/>
            <w:webHidden/>
            <w:rtl/>
          </w:rPr>
        </w:r>
        <w:r>
          <w:rPr>
            <w:noProof/>
            <w:webHidden/>
            <w:rtl/>
          </w:rPr>
          <w:fldChar w:fldCharType="separate"/>
        </w:r>
        <w:r w:rsidR="00EA0C40">
          <w:rPr>
            <w:noProof/>
            <w:webHidden/>
            <w:rtl/>
          </w:rPr>
          <w:t>33</w:t>
        </w:r>
        <w:r>
          <w:rPr>
            <w:noProof/>
            <w:webHidden/>
            <w:rtl/>
          </w:rPr>
          <w:fldChar w:fldCharType="end"/>
        </w:r>
      </w:hyperlink>
    </w:p>
    <w:p w:rsidR="00C904ED" w:rsidRPr="006747D7" w:rsidRDefault="00C904ED">
      <w:pPr>
        <w:pStyle w:val="TOC2"/>
        <w:tabs>
          <w:tab w:val="right" w:leader="dot" w:pos="7191"/>
        </w:tabs>
        <w:rPr>
          <w:rFonts w:ascii="Calibri" w:hAnsi="Calibri" w:cs="Arial"/>
          <w:noProof/>
          <w:sz w:val="22"/>
          <w:szCs w:val="22"/>
          <w:rtl/>
          <w:lang w:eastAsia="en-US"/>
        </w:rPr>
      </w:pPr>
      <w:hyperlink w:anchor="_Toc399776544" w:history="1">
        <w:r w:rsidRPr="00400246">
          <w:rPr>
            <w:rStyle w:val="Hyperlink"/>
            <w:rFonts w:hint="eastAsia"/>
            <w:noProof/>
            <w:rtl/>
            <w:lang w:bidi="ar-SY"/>
          </w:rPr>
          <w:t>سؤال</w:t>
        </w:r>
        <w:r w:rsidRPr="00400246">
          <w:rPr>
            <w:rStyle w:val="Hyperlink"/>
            <w:noProof/>
            <w:rtl/>
            <w:lang w:bidi="ar-SY"/>
          </w:rPr>
          <w:t xml:space="preserve"> </w:t>
        </w:r>
        <w:r w:rsidRPr="00400246">
          <w:rPr>
            <w:rStyle w:val="Hyperlink"/>
            <w:rFonts w:hint="eastAsia"/>
            <w:noProof/>
            <w:rtl/>
            <w:lang w:bidi="ar-SY"/>
          </w:rPr>
          <w:t>لمن</w:t>
        </w:r>
        <w:r w:rsidRPr="00400246">
          <w:rPr>
            <w:rStyle w:val="Hyperlink"/>
            <w:noProof/>
            <w:rtl/>
            <w:lang w:bidi="ar-SY"/>
          </w:rPr>
          <w:t xml:space="preserve"> </w:t>
        </w:r>
        <w:r w:rsidRPr="00400246">
          <w:rPr>
            <w:rStyle w:val="Hyperlink"/>
            <w:rFonts w:hint="eastAsia"/>
            <w:noProof/>
            <w:rtl/>
            <w:lang w:bidi="ar-SY"/>
          </w:rPr>
          <w:t>يعتبرون</w:t>
        </w:r>
        <w:r w:rsidRPr="00400246">
          <w:rPr>
            <w:rStyle w:val="Hyperlink"/>
            <w:noProof/>
            <w:rtl/>
            <w:lang w:bidi="ar-SY"/>
          </w:rPr>
          <w:t xml:space="preserve"> </w:t>
        </w:r>
        <w:r w:rsidRPr="00400246">
          <w:rPr>
            <w:rStyle w:val="Hyperlink"/>
            <w:rFonts w:hint="eastAsia"/>
            <w:noProof/>
            <w:rtl/>
            <w:lang w:bidi="ar-SY"/>
          </w:rPr>
          <w:t>حضرة</w:t>
        </w:r>
        <w:r w:rsidRPr="00400246">
          <w:rPr>
            <w:rStyle w:val="Hyperlink"/>
            <w:noProof/>
            <w:rtl/>
            <w:lang w:bidi="ar-SY"/>
          </w:rPr>
          <w:t xml:space="preserve"> </w:t>
        </w:r>
        <w:r w:rsidRPr="00400246">
          <w:rPr>
            <w:rStyle w:val="Hyperlink"/>
            <w:rFonts w:hint="eastAsia"/>
            <w:noProof/>
            <w:rtl/>
            <w:lang w:bidi="ar-SY"/>
          </w:rPr>
          <w:t>الزهراء</w:t>
        </w:r>
        <w:r w:rsidRPr="00400246">
          <w:rPr>
            <w:rStyle w:val="Hyperlink"/>
            <w:noProof/>
            <w:rtl/>
            <w:lang w:bidi="ar-SY"/>
          </w:rPr>
          <w:t xml:space="preserve"> </w:t>
        </w:r>
        <w:r w:rsidRPr="00400246">
          <w:rPr>
            <w:rStyle w:val="Hyperlink"/>
            <w:rFonts w:hint="eastAsia"/>
            <w:noProof/>
            <w:rtl/>
            <w:lang w:bidi="ar-SY"/>
          </w:rPr>
          <w:t>من</w:t>
        </w:r>
        <w:r w:rsidRPr="00400246">
          <w:rPr>
            <w:rStyle w:val="Hyperlink"/>
            <w:noProof/>
            <w:rtl/>
            <w:lang w:bidi="ar-SY"/>
          </w:rPr>
          <w:t xml:space="preserve"> «</w:t>
        </w:r>
        <w:r w:rsidRPr="00400246">
          <w:rPr>
            <w:rStyle w:val="Hyperlink"/>
            <w:rFonts w:hint="eastAsia"/>
            <w:noProof/>
            <w:rtl/>
            <w:lang w:bidi="ar-SY"/>
          </w:rPr>
          <w:t>أهل</w:t>
        </w:r>
        <w:r w:rsidRPr="00400246">
          <w:rPr>
            <w:rStyle w:val="Hyperlink"/>
            <w:noProof/>
            <w:rtl/>
            <w:lang w:bidi="ar-SY"/>
          </w:rPr>
          <w:t xml:space="preserve"> </w:t>
        </w:r>
        <w:r w:rsidRPr="00400246">
          <w:rPr>
            <w:rStyle w:val="Hyperlink"/>
            <w:rFonts w:hint="eastAsia"/>
            <w:noProof/>
            <w:rtl/>
            <w:lang w:bidi="ar-SY"/>
          </w:rPr>
          <w:t>البيت»</w:t>
        </w:r>
        <w:r w:rsidRPr="00400246">
          <w:rPr>
            <w:rStyle w:val="Hyperlink"/>
            <w:noProof/>
            <w:rtl/>
            <w:lang w:bidi="ar-SY"/>
          </w:rPr>
          <w:t xml:space="preserve"> </w:t>
        </w:r>
        <w:r w:rsidRPr="00400246">
          <w:rPr>
            <w:rStyle w:val="Hyperlink"/>
            <w:rFonts w:hint="eastAsia"/>
            <w:noProof/>
            <w:rtl/>
            <w:lang w:bidi="ar-SY"/>
          </w:rPr>
          <w:t>لكنهم</w:t>
        </w:r>
        <w:r w:rsidRPr="00400246">
          <w:rPr>
            <w:rStyle w:val="Hyperlink"/>
            <w:noProof/>
            <w:rtl/>
            <w:lang w:bidi="ar-SY"/>
          </w:rPr>
          <w:t xml:space="preserve"> </w:t>
        </w:r>
        <w:r w:rsidRPr="00400246">
          <w:rPr>
            <w:rStyle w:val="Hyperlink"/>
            <w:rFonts w:hint="eastAsia"/>
            <w:noProof/>
            <w:rtl/>
            <w:lang w:bidi="ar-SY"/>
          </w:rPr>
          <w:t>لا</w:t>
        </w:r>
        <w:r w:rsidRPr="00400246">
          <w:rPr>
            <w:rStyle w:val="Hyperlink"/>
            <w:noProof/>
            <w:rtl/>
            <w:lang w:bidi="ar-SY"/>
          </w:rPr>
          <w:t xml:space="preserve"> </w:t>
        </w:r>
        <w:r w:rsidRPr="00400246">
          <w:rPr>
            <w:rStyle w:val="Hyperlink"/>
            <w:rFonts w:hint="eastAsia"/>
            <w:noProof/>
            <w:rtl/>
            <w:lang w:bidi="ar-SY"/>
          </w:rPr>
          <w:t>يعتبرون</w:t>
        </w:r>
        <w:r w:rsidRPr="00400246">
          <w:rPr>
            <w:rStyle w:val="Hyperlink"/>
            <w:noProof/>
            <w:rtl/>
            <w:lang w:bidi="ar-SY"/>
          </w:rPr>
          <w:t xml:space="preserve"> </w:t>
        </w:r>
        <w:r>
          <w:rPr>
            <w:rStyle w:val="Hyperlink"/>
            <w:noProof/>
            <w:rtl/>
            <w:lang w:bidi="ar-SY"/>
          </w:rPr>
          <w:br/>
        </w:r>
        <w:r w:rsidRPr="00400246">
          <w:rPr>
            <w:rStyle w:val="Hyperlink"/>
            <w:rFonts w:hint="eastAsia"/>
            <w:noProof/>
            <w:rtl/>
            <w:lang w:bidi="ar-SY"/>
          </w:rPr>
          <w:t>زوجات</w:t>
        </w:r>
        <w:r w:rsidRPr="00400246">
          <w:rPr>
            <w:rStyle w:val="Hyperlink"/>
            <w:noProof/>
            <w:rtl/>
            <w:lang w:bidi="ar-SY"/>
          </w:rPr>
          <w:t xml:space="preserve"> </w:t>
        </w:r>
        <w:r w:rsidRPr="00400246">
          <w:rPr>
            <w:rStyle w:val="Hyperlink"/>
            <w:rFonts w:hint="eastAsia"/>
            <w:noProof/>
            <w:rtl/>
            <w:lang w:bidi="ar-SY"/>
          </w:rPr>
          <w:t>النبي</w:t>
        </w:r>
        <w:r w:rsidRPr="00400246">
          <w:rPr>
            <w:rStyle w:val="Hyperlink"/>
            <w:noProof/>
            <w:rtl/>
            <w:lang w:bidi="ar-SY"/>
          </w:rPr>
          <w:t xml:space="preserve"> </w:t>
        </w:r>
        <w:r w:rsidR="000E2053" w:rsidRPr="00400246">
          <w:rPr>
            <w:rStyle w:val="Hyperlink"/>
            <w:rFonts w:ascii="Abo-thar" w:hAnsi="Abo-thar"/>
            <w:noProof/>
            <w:lang w:bidi="ar-SY"/>
          </w:rPr>
          <w:t></w:t>
        </w:r>
        <w:r w:rsidRPr="00400246">
          <w:rPr>
            <w:rStyle w:val="Hyperlink"/>
            <w:noProof/>
            <w:rtl/>
            <w:lang w:bidi="ar-SY"/>
          </w:rPr>
          <w:t xml:space="preserve"> </w:t>
        </w:r>
        <w:r w:rsidRPr="00400246">
          <w:rPr>
            <w:rStyle w:val="Hyperlink"/>
            <w:rFonts w:hint="eastAsia"/>
            <w:noProof/>
            <w:rtl/>
            <w:lang w:bidi="ar-SY"/>
          </w:rPr>
          <w:t>مشمولات</w:t>
        </w:r>
        <w:r w:rsidRPr="00400246">
          <w:rPr>
            <w:rStyle w:val="Hyperlink"/>
            <w:noProof/>
            <w:rtl/>
            <w:lang w:bidi="ar-SY"/>
          </w:rPr>
          <w:t xml:space="preserve"> </w:t>
        </w:r>
        <w:r w:rsidRPr="00400246">
          <w:rPr>
            <w:rStyle w:val="Hyperlink"/>
            <w:rFonts w:hint="eastAsia"/>
            <w:noProof/>
            <w:rtl/>
            <w:lang w:bidi="ar-SY"/>
          </w:rPr>
          <w:t>بهذا</w:t>
        </w:r>
        <w:r w:rsidRPr="00400246">
          <w:rPr>
            <w:rStyle w:val="Hyperlink"/>
            <w:noProof/>
            <w:rtl/>
            <w:lang w:bidi="ar-SY"/>
          </w:rPr>
          <w:t xml:space="preserve"> </w:t>
        </w:r>
        <w:r w:rsidRPr="00400246">
          <w:rPr>
            <w:rStyle w:val="Hyperlink"/>
            <w:rFonts w:hint="eastAsia"/>
            <w:noProof/>
            <w:rtl/>
            <w:lang w:bidi="ar-SY"/>
          </w:rPr>
          <w:t>العنوان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Toc399776544 \h</w:instrText>
        </w:r>
        <w:r>
          <w:rPr>
            <w:noProof/>
            <w:webHidden/>
            <w:rtl/>
          </w:rPr>
          <w:instrText xml:space="preserve"> </w:instrText>
        </w:r>
        <w:r>
          <w:rPr>
            <w:noProof/>
            <w:webHidden/>
            <w:rtl/>
          </w:rPr>
        </w:r>
        <w:r>
          <w:rPr>
            <w:noProof/>
            <w:webHidden/>
            <w:rtl/>
          </w:rPr>
          <w:fldChar w:fldCharType="separate"/>
        </w:r>
        <w:r w:rsidR="00EA0C40">
          <w:rPr>
            <w:noProof/>
            <w:webHidden/>
            <w:rtl/>
          </w:rPr>
          <w:t>35</w:t>
        </w:r>
        <w:r>
          <w:rPr>
            <w:noProof/>
            <w:webHidden/>
            <w:rtl/>
          </w:rPr>
          <w:fldChar w:fldCharType="end"/>
        </w:r>
      </w:hyperlink>
    </w:p>
    <w:p w:rsidR="00C904ED" w:rsidRPr="006747D7" w:rsidRDefault="00C904ED">
      <w:pPr>
        <w:pStyle w:val="TOC2"/>
        <w:tabs>
          <w:tab w:val="right" w:leader="dot" w:pos="7191"/>
        </w:tabs>
        <w:rPr>
          <w:rFonts w:ascii="Calibri" w:hAnsi="Calibri" w:cs="Arial"/>
          <w:noProof/>
          <w:sz w:val="22"/>
          <w:szCs w:val="22"/>
          <w:rtl/>
          <w:lang w:eastAsia="en-US"/>
        </w:rPr>
      </w:pPr>
      <w:hyperlink w:anchor="_Toc399776545" w:history="1">
        <w:r w:rsidRPr="00400246">
          <w:rPr>
            <w:rStyle w:val="Hyperlink"/>
            <w:rFonts w:hint="eastAsia"/>
            <w:noProof/>
            <w:rtl/>
            <w:lang w:bidi="ar-SY"/>
          </w:rPr>
          <w:t>الدلائل</w:t>
        </w:r>
        <w:r w:rsidRPr="00400246">
          <w:rPr>
            <w:rStyle w:val="Hyperlink"/>
            <w:noProof/>
            <w:rtl/>
            <w:lang w:bidi="ar-SY"/>
          </w:rPr>
          <w:t xml:space="preserve"> </w:t>
        </w:r>
        <w:r w:rsidRPr="00400246">
          <w:rPr>
            <w:rStyle w:val="Hyperlink"/>
            <w:rFonts w:hint="eastAsia"/>
            <w:noProof/>
            <w:rtl/>
            <w:lang w:bidi="ar-SY"/>
          </w:rPr>
          <w:t>التي</w:t>
        </w:r>
        <w:r w:rsidRPr="00400246">
          <w:rPr>
            <w:rStyle w:val="Hyperlink"/>
            <w:noProof/>
            <w:rtl/>
            <w:lang w:bidi="ar-SY"/>
          </w:rPr>
          <w:t xml:space="preserve"> </w:t>
        </w:r>
        <w:r w:rsidRPr="00400246">
          <w:rPr>
            <w:rStyle w:val="Hyperlink"/>
            <w:rFonts w:hint="eastAsia"/>
            <w:noProof/>
            <w:rtl/>
            <w:lang w:bidi="ar-SY"/>
          </w:rPr>
          <w:t>تجعلنا</w:t>
        </w:r>
        <w:r w:rsidRPr="00400246">
          <w:rPr>
            <w:rStyle w:val="Hyperlink"/>
            <w:noProof/>
            <w:rtl/>
            <w:lang w:bidi="ar-SY"/>
          </w:rPr>
          <w:t xml:space="preserve"> </w:t>
        </w:r>
        <w:r w:rsidRPr="00400246">
          <w:rPr>
            <w:rStyle w:val="Hyperlink"/>
            <w:rFonts w:hint="eastAsia"/>
            <w:noProof/>
            <w:rtl/>
            <w:lang w:bidi="ar-SY"/>
          </w:rPr>
          <w:t>نعتبر</w:t>
        </w:r>
        <w:r w:rsidRPr="00400246">
          <w:rPr>
            <w:rStyle w:val="Hyperlink"/>
            <w:noProof/>
            <w:rtl/>
            <w:lang w:bidi="ar-SY"/>
          </w:rPr>
          <w:t xml:space="preserve"> </w:t>
        </w:r>
        <w:r w:rsidRPr="00400246">
          <w:rPr>
            <w:rStyle w:val="Hyperlink"/>
            <w:rFonts w:hint="eastAsia"/>
            <w:noProof/>
            <w:rtl/>
            <w:lang w:bidi="ar-SY"/>
          </w:rPr>
          <w:t>ساكني</w:t>
        </w:r>
        <w:r w:rsidRPr="00400246">
          <w:rPr>
            <w:rStyle w:val="Hyperlink"/>
            <w:noProof/>
            <w:rtl/>
            <w:lang w:bidi="ar-SY"/>
          </w:rPr>
          <w:t xml:space="preserve"> </w:t>
        </w:r>
        <w:r w:rsidRPr="00400246">
          <w:rPr>
            <w:rStyle w:val="Hyperlink"/>
            <w:rFonts w:hint="eastAsia"/>
            <w:noProof/>
            <w:rtl/>
            <w:lang w:bidi="ar-SY"/>
          </w:rPr>
          <w:t>البيت</w:t>
        </w:r>
        <w:r w:rsidRPr="00400246">
          <w:rPr>
            <w:rStyle w:val="Hyperlink"/>
            <w:noProof/>
            <w:rtl/>
            <w:lang w:bidi="ar-SY"/>
          </w:rPr>
          <w:t xml:space="preserve"> </w:t>
        </w:r>
        <w:r w:rsidRPr="00400246">
          <w:rPr>
            <w:rStyle w:val="Hyperlink"/>
            <w:rFonts w:hint="eastAsia"/>
            <w:noProof/>
            <w:rtl/>
            <w:lang w:bidi="ar-SY"/>
          </w:rPr>
          <w:t>من</w:t>
        </w:r>
        <w:r w:rsidRPr="00400246">
          <w:rPr>
            <w:rStyle w:val="Hyperlink"/>
            <w:noProof/>
            <w:rtl/>
            <w:lang w:bidi="ar-SY"/>
          </w:rPr>
          <w:t xml:space="preserve"> </w:t>
        </w:r>
        <w:r w:rsidRPr="00400246">
          <w:rPr>
            <w:rStyle w:val="Hyperlink"/>
            <w:rFonts w:hint="eastAsia"/>
            <w:noProof/>
            <w:rtl/>
            <w:lang w:bidi="ar-SY"/>
          </w:rPr>
          <w:t>أهل</w:t>
        </w:r>
        <w:r w:rsidRPr="00400246">
          <w:rPr>
            <w:rStyle w:val="Hyperlink"/>
            <w:noProof/>
            <w:rtl/>
            <w:lang w:bidi="ar-SY"/>
          </w:rPr>
          <w:t xml:space="preserve"> </w:t>
        </w:r>
        <w:r w:rsidRPr="00400246">
          <w:rPr>
            <w:rStyle w:val="Hyperlink"/>
            <w:rFonts w:hint="eastAsia"/>
            <w:noProof/>
            <w:rtl/>
            <w:lang w:bidi="ar-SY"/>
          </w:rPr>
          <w:t>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Toc399776545 \h</w:instrText>
        </w:r>
        <w:r>
          <w:rPr>
            <w:noProof/>
            <w:webHidden/>
            <w:rtl/>
          </w:rPr>
          <w:instrText xml:space="preserve"> </w:instrText>
        </w:r>
        <w:r>
          <w:rPr>
            <w:noProof/>
            <w:webHidden/>
            <w:rtl/>
          </w:rPr>
        </w:r>
        <w:r>
          <w:rPr>
            <w:noProof/>
            <w:webHidden/>
            <w:rtl/>
          </w:rPr>
          <w:fldChar w:fldCharType="separate"/>
        </w:r>
        <w:r w:rsidR="00EA0C40">
          <w:rPr>
            <w:noProof/>
            <w:webHidden/>
            <w:rtl/>
          </w:rPr>
          <w:t>36</w:t>
        </w:r>
        <w:r>
          <w:rPr>
            <w:noProof/>
            <w:webHidden/>
            <w:rtl/>
          </w:rPr>
          <w:fldChar w:fldCharType="end"/>
        </w:r>
      </w:hyperlink>
    </w:p>
    <w:p w:rsidR="00C904ED" w:rsidRPr="006747D7" w:rsidRDefault="00C904ED">
      <w:pPr>
        <w:pStyle w:val="TOC1"/>
        <w:tabs>
          <w:tab w:val="right" w:leader="dot" w:pos="7191"/>
        </w:tabs>
        <w:rPr>
          <w:rFonts w:ascii="Calibri" w:hAnsi="Calibri" w:cs="Arial"/>
          <w:bCs w:val="0"/>
          <w:noProof/>
          <w:sz w:val="22"/>
          <w:szCs w:val="22"/>
          <w:rtl/>
          <w:lang w:eastAsia="en-US"/>
        </w:rPr>
      </w:pPr>
      <w:hyperlink w:anchor="_Toc399776546" w:history="1">
        <w:r w:rsidRPr="00400246">
          <w:rPr>
            <w:rStyle w:val="Hyperlink"/>
            <w:rFonts w:hint="eastAsia"/>
            <w:noProof/>
            <w:rtl/>
          </w:rPr>
          <w:t>الفرق</w:t>
        </w:r>
        <w:r w:rsidRPr="00400246">
          <w:rPr>
            <w:rStyle w:val="Hyperlink"/>
            <w:noProof/>
            <w:rtl/>
          </w:rPr>
          <w:t xml:space="preserve"> </w:t>
        </w:r>
        <w:r w:rsidRPr="00400246">
          <w:rPr>
            <w:rStyle w:val="Hyperlink"/>
            <w:rFonts w:hint="eastAsia"/>
            <w:noProof/>
            <w:rtl/>
          </w:rPr>
          <w:t>بين</w:t>
        </w:r>
        <w:r w:rsidRPr="00400246">
          <w:rPr>
            <w:rStyle w:val="Hyperlink"/>
            <w:noProof/>
            <w:rtl/>
          </w:rPr>
          <w:t xml:space="preserve"> </w:t>
        </w:r>
        <w:r w:rsidRPr="00400246">
          <w:rPr>
            <w:rStyle w:val="Hyperlink"/>
            <w:rFonts w:hint="eastAsia"/>
            <w:noProof/>
            <w:rtl/>
          </w:rPr>
          <w:t>المدلول</w:t>
        </w:r>
        <w:r w:rsidRPr="00400246">
          <w:rPr>
            <w:rStyle w:val="Hyperlink"/>
            <w:noProof/>
            <w:rtl/>
          </w:rPr>
          <w:t xml:space="preserve"> </w:t>
        </w:r>
        <w:r w:rsidRPr="00400246">
          <w:rPr>
            <w:rStyle w:val="Hyperlink"/>
            <w:rFonts w:hint="eastAsia"/>
            <w:noProof/>
            <w:rtl/>
          </w:rPr>
          <w:t>الإيجابي</w:t>
        </w:r>
        <w:r w:rsidRPr="00400246">
          <w:rPr>
            <w:rStyle w:val="Hyperlink"/>
            <w:noProof/>
            <w:rtl/>
          </w:rPr>
          <w:t xml:space="preserve"> </w:t>
        </w:r>
        <w:r w:rsidRPr="00400246">
          <w:rPr>
            <w:rStyle w:val="Hyperlink"/>
            <w:rFonts w:hint="eastAsia"/>
            <w:noProof/>
            <w:rtl/>
          </w:rPr>
          <w:t>والسلبي</w:t>
        </w:r>
        <w:r w:rsidRPr="00400246">
          <w:rPr>
            <w:rStyle w:val="Hyperlink"/>
            <w:noProof/>
            <w:rtl/>
          </w:rPr>
          <w:t xml:space="preserve"> </w:t>
        </w:r>
        <w:r w:rsidRPr="00400246">
          <w:rPr>
            <w:rStyle w:val="Hyperlink"/>
            <w:rFonts w:hint="eastAsia"/>
            <w:noProof/>
            <w:rtl/>
          </w:rPr>
          <w:t>لـ</w:t>
        </w:r>
        <w:r w:rsidRPr="00400246">
          <w:rPr>
            <w:rStyle w:val="Hyperlink"/>
            <w:noProof/>
            <w:rtl/>
          </w:rPr>
          <w:t xml:space="preserve"> «</w:t>
        </w:r>
        <w:r w:rsidRPr="00400246">
          <w:rPr>
            <w:rStyle w:val="Hyperlink"/>
            <w:rFonts w:hint="eastAsia"/>
            <w:noProof/>
            <w:rtl/>
          </w:rPr>
          <w:t>إنما»</w:t>
        </w:r>
        <w:r w:rsidRPr="00400246">
          <w:rPr>
            <w:rStyle w:val="Hyperlink"/>
            <w:noProof/>
            <w:rtl/>
          </w:rPr>
          <w:t xml:space="preserve"> </w:t>
        </w:r>
        <w:r w:rsidRPr="00400246">
          <w:rPr>
            <w:rStyle w:val="Hyperlink"/>
            <w:rFonts w:hint="eastAsia"/>
            <w:noProof/>
            <w:rtl/>
          </w:rPr>
          <w:t>و«ما»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Toc399776546 \h</w:instrText>
        </w:r>
        <w:r>
          <w:rPr>
            <w:noProof/>
            <w:webHidden/>
            <w:rtl/>
          </w:rPr>
          <w:instrText xml:space="preserve"> </w:instrText>
        </w:r>
        <w:r>
          <w:rPr>
            <w:noProof/>
            <w:webHidden/>
            <w:rtl/>
          </w:rPr>
        </w:r>
        <w:r>
          <w:rPr>
            <w:noProof/>
            <w:webHidden/>
            <w:rtl/>
          </w:rPr>
          <w:fldChar w:fldCharType="separate"/>
        </w:r>
        <w:r w:rsidR="00EA0C40">
          <w:rPr>
            <w:noProof/>
            <w:webHidden/>
            <w:rtl/>
          </w:rPr>
          <w:t>37</w:t>
        </w:r>
        <w:r>
          <w:rPr>
            <w:noProof/>
            <w:webHidden/>
            <w:rtl/>
          </w:rPr>
          <w:fldChar w:fldCharType="end"/>
        </w:r>
      </w:hyperlink>
    </w:p>
    <w:p w:rsidR="00C904ED" w:rsidRPr="006747D7" w:rsidRDefault="00C904ED">
      <w:pPr>
        <w:pStyle w:val="TOC2"/>
        <w:tabs>
          <w:tab w:val="right" w:leader="dot" w:pos="7191"/>
        </w:tabs>
        <w:rPr>
          <w:rFonts w:ascii="Calibri" w:hAnsi="Calibri" w:cs="Arial"/>
          <w:noProof/>
          <w:sz w:val="22"/>
          <w:szCs w:val="22"/>
          <w:rtl/>
          <w:lang w:eastAsia="en-US"/>
        </w:rPr>
      </w:pPr>
      <w:hyperlink w:anchor="_Toc399776547" w:history="1">
        <w:r w:rsidRPr="00400246">
          <w:rPr>
            <w:rStyle w:val="Hyperlink"/>
            <w:rFonts w:hint="eastAsia"/>
            <w:noProof/>
            <w:rtl/>
            <w:lang w:bidi="ar-SY"/>
          </w:rPr>
          <w:t>هل</w:t>
        </w:r>
        <w:r w:rsidRPr="00400246">
          <w:rPr>
            <w:rStyle w:val="Hyperlink"/>
            <w:noProof/>
            <w:rtl/>
            <w:lang w:bidi="ar-SY"/>
          </w:rPr>
          <w:t xml:space="preserve"> «</w:t>
        </w:r>
        <w:r w:rsidRPr="00400246">
          <w:rPr>
            <w:rStyle w:val="Hyperlink"/>
            <w:rFonts w:hint="eastAsia"/>
            <w:noProof/>
            <w:rtl/>
            <w:lang w:bidi="ar-SY"/>
          </w:rPr>
          <w:t>الإرادة»</w:t>
        </w:r>
        <w:r w:rsidRPr="00400246">
          <w:rPr>
            <w:rStyle w:val="Hyperlink"/>
            <w:noProof/>
            <w:rtl/>
            <w:lang w:bidi="ar-SY"/>
          </w:rPr>
          <w:t xml:space="preserve"> </w:t>
        </w:r>
        <w:r w:rsidRPr="00400246">
          <w:rPr>
            <w:rStyle w:val="Hyperlink"/>
            <w:rFonts w:hint="eastAsia"/>
            <w:noProof/>
            <w:rtl/>
            <w:lang w:bidi="ar-SY"/>
          </w:rPr>
          <w:t>في</w:t>
        </w:r>
        <w:r w:rsidRPr="00400246">
          <w:rPr>
            <w:rStyle w:val="Hyperlink"/>
            <w:noProof/>
            <w:rtl/>
            <w:lang w:bidi="ar-SY"/>
          </w:rPr>
          <w:t xml:space="preserve"> </w:t>
        </w:r>
        <w:r w:rsidRPr="00400246">
          <w:rPr>
            <w:rStyle w:val="Hyperlink"/>
            <w:rFonts w:hint="eastAsia"/>
            <w:noProof/>
            <w:rtl/>
            <w:lang w:bidi="ar-SY"/>
          </w:rPr>
          <w:t>آية</w:t>
        </w:r>
        <w:r w:rsidRPr="00400246">
          <w:rPr>
            <w:rStyle w:val="Hyperlink"/>
            <w:noProof/>
            <w:rtl/>
            <w:lang w:bidi="ar-SY"/>
          </w:rPr>
          <w:t xml:space="preserve"> </w:t>
        </w:r>
        <w:r w:rsidRPr="00400246">
          <w:rPr>
            <w:rStyle w:val="Hyperlink"/>
            <w:rFonts w:hint="eastAsia"/>
            <w:noProof/>
            <w:rtl/>
            <w:lang w:bidi="ar-SY"/>
          </w:rPr>
          <w:t>التطهير</w:t>
        </w:r>
        <w:r w:rsidRPr="00400246">
          <w:rPr>
            <w:rStyle w:val="Hyperlink"/>
            <w:noProof/>
            <w:rtl/>
            <w:lang w:bidi="ar-SY"/>
          </w:rPr>
          <w:t xml:space="preserve"> </w:t>
        </w:r>
        <w:r w:rsidRPr="00400246">
          <w:rPr>
            <w:rStyle w:val="Hyperlink"/>
            <w:rFonts w:hint="eastAsia"/>
            <w:noProof/>
            <w:rtl/>
            <w:lang w:bidi="ar-SY"/>
          </w:rPr>
          <w:t>تشريعية</w:t>
        </w:r>
        <w:r w:rsidRPr="00400246">
          <w:rPr>
            <w:rStyle w:val="Hyperlink"/>
            <w:noProof/>
            <w:rtl/>
            <w:lang w:bidi="ar-SY"/>
          </w:rPr>
          <w:t xml:space="preserve"> </w:t>
        </w:r>
        <w:r w:rsidRPr="00400246">
          <w:rPr>
            <w:rStyle w:val="Hyperlink"/>
            <w:rFonts w:hint="eastAsia"/>
            <w:noProof/>
            <w:rtl/>
            <w:lang w:bidi="ar-SY"/>
          </w:rPr>
          <w:t>أم</w:t>
        </w:r>
        <w:r w:rsidRPr="00400246">
          <w:rPr>
            <w:rStyle w:val="Hyperlink"/>
            <w:noProof/>
            <w:rtl/>
            <w:lang w:bidi="ar-SY"/>
          </w:rPr>
          <w:t xml:space="preserve"> </w:t>
        </w:r>
        <w:r w:rsidRPr="00400246">
          <w:rPr>
            <w:rStyle w:val="Hyperlink"/>
            <w:rFonts w:hint="eastAsia"/>
            <w:noProof/>
            <w:rtl/>
            <w:lang w:bidi="ar-SY"/>
          </w:rPr>
          <w:t>تكوينية؟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Toc399776547 \h</w:instrText>
        </w:r>
        <w:r>
          <w:rPr>
            <w:noProof/>
            <w:webHidden/>
            <w:rtl/>
          </w:rPr>
          <w:instrText xml:space="preserve"> </w:instrText>
        </w:r>
        <w:r>
          <w:rPr>
            <w:noProof/>
            <w:webHidden/>
            <w:rtl/>
          </w:rPr>
        </w:r>
        <w:r>
          <w:rPr>
            <w:noProof/>
            <w:webHidden/>
            <w:rtl/>
          </w:rPr>
          <w:fldChar w:fldCharType="separate"/>
        </w:r>
        <w:r w:rsidR="00EA0C40">
          <w:rPr>
            <w:noProof/>
            <w:webHidden/>
            <w:rtl/>
          </w:rPr>
          <w:t>38</w:t>
        </w:r>
        <w:r>
          <w:rPr>
            <w:noProof/>
            <w:webHidden/>
            <w:rtl/>
          </w:rPr>
          <w:fldChar w:fldCharType="end"/>
        </w:r>
      </w:hyperlink>
    </w:p>
    <w:p w:rsidR="00C904ED" w:rsidRPr="006747D7" w:rsidRDefault="00C904ED">
      <w:pPr>
        <w:pStyle w:val="TOC2"/>
        <w:tabs>
          <w:tab w:val="right" w:leader="dot" w:pos="7191"/>
        </w:tabs>
        <w:rPr>
          <w:rFonts w:ascii="Calibri" w:hAnsi="Calibri" w:cs="Arial"/>
          <w:noProof/>
          <w:sz w:val="22"/>
          <w:szCs w:val="22"/>
          <w:rtl/>
          <w:lang w:eastAsia="en-US"/>
        </w:rPr>
      </w:pPr>
      <w:hyperlink w:anchor="_Toc399776548" w:history="1">
        <w:r w:rsidRPr="00400246">
          <w:rPr>
            <w:rStyle w:val="Hyperlink"/>
            <w:rFonts w:hint="eastAsia"/>
            <w:noProof/>
            <w:rtl/>
            <w:lang w:bidi="ar-SY"/>
          </w:rPr>
          <w:t>معنى</w:t>
        </w:r>
        <w:r w:rsidRPr="00400246">
          <w:rPr>
            <w:rStyle w:val="Hyperlink"/>
            <w:noProof/>
            <w:rtl/>
            <w:lang w:bidi="ar-SY"/>
          </w:rPr>
          <w:t xml:space="preserve"> </w:t>
        </w:r>
        <w:r w:rsidRPr="00400246">
          <w:rPr>
            <w:rStyle w:val="Hyperlink"/>
            <w:rFonts w:hint="eastAsia"/>
            <w:noProof/>
            <w:rtl/>
            <w:lang w:bidi="ar-SY"/>
          </w:rPr>
          <w:t>الخطاب</w:t>
        </w:r>
        <w:r w:rsidRPr="00400246">
          <w:rPr>
            <w:rStyle w:val="Hyperlink"/>
            <w:noProof/>
            <w:rtl/>
            <w:lang w:bidi="ar-SY"/>
          </w:rPr>
          <w:t xml:space="preserve"> </w:t>
        </w:r>
        <w:r w:rsidRPr="00400246">
          <w:rPr>
            <w:rStyle w:val="Hyperlink"/>
            <w:rFonts w:hint="eastAsia"/>
            <w:noProof/>
            <w:rtl/>
            <w:lang w:bidi="ar-SY"/>
          </w:rPr>
          <w:t>الإلهي</w:t>
        </w:r>
        <w:r w:rsidRPr="00400246">
          <w:rPr>
            <w:rStyle w:val="Hyperlink"/>
            <w:noProof/>
            <w:rtl/>
            <w:lang w:bidi="ar-SY"/>
          </w:rPr>
          <w:t xml:space="preserve"> </w:t>
        </w:r>
        <w:r w:rsidRPr="00400246">
          <w:rPr>
            <w:rStyle w:val="Hyperlink"/>
            <w:rFonts w:hint="eastAsia"/>
            <w:noProof/>
            <w:rtl/>
            <w:lang w:bidi="ar-SY"/>
          </w:rPr>
          <w:t>لأهل</w:t>
        </w:r>
        <w:r w:rsidRPr="00400246">
          <w:rPr>
            <w:rStyle w:val="Hyperlink"/>
            <w:noProof/>
            <w:rtl/>
            <w:lang w:bidi="ar-SY"/>
          </w:rPr>
          <w:t xml:space="preserve"> </w:t>
        </w:r>
        <w:r w:rsidRPr="00400246">
          <w:rPr>
            <w:rStyle w:val="Hyperlink"/>
            <w:rFonts w:hint="eastAsia"/>
            <w:noProof/>
            <w:rtl/>
            <w:lang w:bidi="ar-SY"/>
          </w:rPr>
          <w:t>بيت</w:t>
        </w:r>
        <w:r w:rsidRPr="00400246">
          <w:rPr>
            <w:rStyle w:val="Hyperlink"/>
            <w:noProof/>
            <w:rtl/>
            <w:lang w:bidi="ar-SY"/>
          </w:rPr>
          <w:t xml:space="preserve"> </w:t>
        </w:r>
        <w:r w:rsidRPr="00400246">
          <w:rPr>
            <w:rStyle w:val="Hyperlink"/>
            <w:rFonts w:hint="eastAsia"/>
            <w:noProof/>
            <w:rtl/>
            <w:lang w:bidi="ar-SY"/>
          </w:rPr>
          <w:t>النبي</w:t>
        </w:r>
        <w:r w:rsidRPr="00400246">
          <w:rPr>
            <w:rStyle w:val="Hyperlink"/>
            <w:noProof/>
            <w:rtl/>
            <w:lang w:bidi="ar-SY"/>
          </w:rPr>
          <w:t xml:space="preserve"> </w:t>
        </w:r>
        <w:r w:rsidR="000E2053" w:rsidRPr="00400246">
          <w:rPr>
            <w:rStyle w:val="Hyperlink"/>
            <w:rFonts w:ascii="Abo-thar" w:hAnsi="Abo-thar"/>
            <w:noProof/>
            <w:lang w:bidi="ar-SY"/>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Toc399776548 \h</w:instrText>
        </w:r>
        <w:r>
          <w:rPr>
            <w:noProof/>
            <w:webHidden/>
            <w:rtl/>
          </w:rPr>
          <w:instrText xml:space="preserve"> </w:instrText>
        </w:r>
        <w:r>
          <w:rPr>
            <w:noProof/>
            <w:webHidden/>
            <w:rtl/>
          </w:rPr>
        </w:r>
        <w:r>
          <w:rPr>
            <w:noProof/>
            <w:webHidden/>
            <w:rtl/>
          </w:rPr>
          <w:fldChar w:fldCharType="separate"/>
        </w:r>
        <w:r w:rsidR="00EA0C40">
          <w:rPr>
            <w:noProof/>
            <w:webHidden/>
            <w:rtl/>
          </w:rPr>
          <w:t>39</w:t>
        </w:r>
        <w:r>
          <w:rPr>
            <w:noProof/>
            <w:webHidden/>
            <w:rtl/>
          </w:rPr>
          <w:fldChar w:fldCharType="end"/>
        </w:r>
      </w:hyperlink>
    </w:p>
    <w:p w:rsidR="00C904ED" w:rsidRPr="006747D7" w:rsidRDefault="00C904ED">
      <w:pPr>
        <w:pStyle w:val="TOC2"/>
        <w:tabs>
          <w:tab w:val="right" w:leader="dot" w:pos="7191"/>
        </w:tabs>
        <w:rPr>
          <w:rFonts w:ascii="Calibri" w:hAnsi="Calibri" w:cs="Arial"/>
          <w:noProof/>
          <w:sz w:val="22"/>
          <w:szCs w:val="22"/>
          <w:rtl/>
          <w:lang w:eastAsia="en-US"/>
        </w:rPr>
      </w:pPr>
      <w:hyperlink w:anchor="_Toc399776549" w:history="1">
        <w:r w:rsidRPr="00400246">
          <w:rPr>
            <w:rStyle w:val="Hyperlink"/>
            <w:rFonts w:ascii="Times New Roman Bold" w:hAnsi="Times New Roman Bold" w:hint="eastAsia"/>
            <w:noProof/>
            <w:rtl/>
            <w:lang w:bidi="ar-SY"/>
          </w:rPr>
          <w:t>المشكلات</w:t>
        </w:r>
        <w:r w:rsidRPr="00400246">
          <w:rPr>
            <w:rStyle w:val="Hyperlink"/>
            <w:rFonts w:ascii="Times New Roman Bold" w:hAnsi="Times New Roman Bold"/>
            <w:noProof/>
            <w:rtl/>
            <w:lang w:bidi="ar-SY"/>
          </w:rPr>
          <w:t xml:space="preserve"> </w:t>
        </w:r>
        <w:r w:rsidRPr="00400246">
          <w:rPr>
            <w:rStyle w:val="Hyperlink"/>
            <w:rFonts w:ascii="Times New Roman Bold" w:hAnsi="Times New Roman Bold" w:hint="eastAsia"/>
            <w:noProof/>
            <w:rtl/>
            <w:lang w:bidi="ar-SY"/>
          </w:rPr>
          <w:t>التي</w:t>
        </w:r>
        <w:r w:rsidRPr="00400246">
          <w:rPr>
            <w:rStyle w:val="Hyperlink"/>
            <w:rFonts w:ascii="Times New Roman Bold" w:hAnsi="Times New Roman Bold"/>
            <w:noProof/>
            <w:rtl/>
            <w:lang w:bidi="ar-SY"/>
          </w:rPr>
          <w:t xml:space="preserve"> </w:t>
        </w:r>
        <w:r w:rsidRPr="00400246">
          <w:rPr>
            <w:rStyle w:val="Hyperlink"/>
            <w:rFonts w:ascii="Times New Roman Bold" w:hAnsi="Times New Roman Bold" w:hint="eastAsia"/>
            <w:noProof/>
            <w:rtl/>
            <w:lang w:bidi="ar-SY"/>
          </w:rPr>
          <w:t>سنواجهها</w:t>
        </w:r>
        <w:r w:rsidRPr="00400246">
          <w:rPr>
            <w:rStyle w:val="Hyperlink"/>
            <w:rFonts w:ascii="Times New Roman Bold" w:hAnsi="Times New Roman Bold"/>
            <w:noProof/>
            <w:rtl/>
            <w:lang w:bidi="ar-SY"/>
          </w:rPr>
          <w:t xml:space="preserve"> </w:t>
        </w:r>
        <w:r w:rsidRPr="00400246">
          <w:rPr>
            <w:rStyle w:val="Hyperlink"/>
            <w:rFonts w:ascii="Times New Roman Bold" w:hAnsi="Times New Roman Bold" w:hint="eastAsia"/>
            <w:noProof/>
            <w:rtl/>
            <w:lang w:bidi="ar-SY"/>
          </w:rPr>
          <w:t>لو</w:t>
        </w:r>
        <w:r w:rsidRPr="00400246">
          <w:rPr>
            <w:rStyle w:val="Hyperlink"/>
            <w:rFonts w:ascii="Times New Roman Bold" w:hAnsi="Times New Roman Bold"/>
            <w:noProof/>
            <w:rtl/>
            <w:lang w:bidi="ar-SY"/>
          </w:rPr>
          <w:t xml:space="preserve"> </w:t>
        </w:r>
        <w:r w:rsidRPr="00400246">
          <w:rPr>
            <w:rStyle w:val="Hyperlink"/>
            <w:rFonts w:ascii="Times New Roman Bold" w:hAnsi="Times New Roman Bold" w:hint="eastAsia"/>
            <w:noProof/>
            <w:rtl/>
            <w:lang w:bidi="ar-SY"/>
          </w:rPr>
          <w:t>اعتبرنا</w:t>
        </w:r>
        <w:r w:rsidRPr="00400246">
          <w:rPr>
            <w:rStyle w:val="Hyperlink"/>
            <w:rFonts w:ascii="Times New Roman Bold" w:hAnsi="Times New Roman Bold"/>
            <w:noProof/>
            <w:rtl/>
            <w:lang w:bidi="ar-SY"/>
          </w:rPr>
          <w:t xml:space="preserve"> </w:t>
        </w:r>
        <w:r w:rsidRPr="00400246">
          <w:rPr>
            <w:rStyle w:val="Hyperlink"/>
            <w:rFonts w:ascii="Times New Roman Bold" w:hAnsi="Times New Roman Bold" w:hint="eastAsia"/>
            <w:noProof/>
            <w:rtl/>
            <w:lang w:bidi="ar-SY"/>
          </w:rPr>
          <w:t>الإرادة</w:t>
        </w:r>
        <w:r w:rsidRPr="00400246">
          <w:rPr>
            <w:rStyle w:val="Hyperlink"/>
            <w:rFonts w:ascii="Times New Roman Bold" w:hAnsi="Times New Roman Bold"/>
            <w:noProof/>
            <w:rtl/>
            <w:lang w:bidi="ar-SY"/>
          </w:rPr>
          <w:t xml:space="preserve"> </w:t>
        </w:r>
        <w:r w:rsidRPr="00400246">
          <w:rPr>
            <w:rStyle w:val="Hyperlink"/>
            <w:rFonts w:ascii="Times New Roman Bold" w:hAnsi="Times New Roman Bold" w:hint="eastAsia"/>
            <w:noProof/>
            <w:rtl/>
            <w:lang w:bidi="ar-SY"/>
          </w:rPr>
          <w:t>الإلهية</w:t>
        </w:r>
        <w:r w:rsidRPr="00400246">
          <w:rPr>
            <w:rStyle w:val="Hyperlink"/>
            <w:rFonts w:ascii="Times New Roman Bold" w:hAnsi="Times New Roman Bold"/>
            <w:noProof/>
            <w:rtl/>
            <w:lang w:bidi="ar-SY"/>
          </w:rPr>
          <w:t xml:space="preserve"> </w:t>
        </w:r>
        <w:r w:rsidRPr="00400246">
          <w:rPr>
            <w:rStyle w:val="Hyperlink"/>
            <w:rFonts w:ascii="Times New Roman Bold" w:hAnsi="Times New Roman Bold" w:hint="eastAsia"/>
            <w:noProof/>
            <w:rtl/>
            <w:lang w:bidi="ar-SY"/>
          </w:rPr>
          <w:t>في</w:t>
        </w:r>
        <w:r w:rsidRPr="00400246">
          <w:rPr>
            <w:rStyle w:val="Hyperlink"/>
            <w:rFonts w:ascii="Times New Roman Bold" w:hAnsi="Times New Roman Bold"/>
            <w:noProof/>
            <w:rtl/>
            <w:lang w:bidi="ar-SY"/>
          </w:rPr>
          <w:t xml:space="preserve"> </w:t>
        </w:r>
        <w:r w:rsidRPr="00400246">
          <w:rPr>
            <w:rStyle w:val="Hyperlink"/>
            <w:rFonts w:ascii="Times New Roman Bold" w:hAnsi="Times New Roman Bold" w:hint="eastAsia"/>
            <w:noProof/>
            <w:rtl/>
            <w:lang w:bidi="ar-SY"/>
          </w:rPr>
          <w:t>آية</w:t>
        </w:r>
        <w:r w:rsidRPr="00400246">
          <w:rPr>
            <w:rStyle w:val="Hyperlink"/>
            <w:rFonts w:ascii="Times New Roman Bold" w:hAnsi="Times New Roman Bold"/>
            <w:noProof/>
            <w:rtl/>
            <w:lang w:bidi="ar-SY"/>
          </w:rPr>
          <w:t xml:space="preserve"> </w:t>
        </w:r>
        <w:r w:rsidRPr="00400246">
          <w:rPr>
            <w:rStyle w:val="Hyperlink"/>
            <w:rFonts w:ascii="Times New Roman Bold" w:hAnsi="Times New Roman Bold" w:hint="eastAsia"/>
            <w:noProof/>
            <w:rtl/>
            <w:lang w:bidi="ar-SY"/>
          </w:rPr>
          <w:t>التطهير</w:t>
        </w:r>
        <w:r w:rsidRPr="00400246">
          <w:rPr>
            <w:rStyle w:val="Hyperlink"/>
            <w:rFonts w:ascii="Times New Roman Bold" w:hAnsi="Times New Roman Bold"/>
            <w:noProof/>
            <w:rtl/>
            <w:lang w:bidi="ar-SY"/>
          </w:rPr>
          <w:t xml:space="preserve"> </w:t>
        </w:r>
        <w:r w:rsidRPr="00400246">
          <w:rPr>
            <w:rStyle w:val="Hyperlink"/>
            <w:rFonts w:ascii="Times New Roman Bold" w:hAnsi="Times New Roman Bold" w:hint="eastAsia"/>
            <w:noProof/>
            <w:rtl/>
            <w:lang w:bidi="ar-SY"/>
          </w:rPr>
          <w:t>إرادة</w:t>
        </w:r>
        <w:r w:rsidRPr="00400246">
          <w:rPr>
            <w:rStyle w:val="Hyperlink"/>
            <w:rFonts w:ascii="Times New Roman Bold" w:hAnsi="Times New Roman Bold"/>
            <w:noProof/>
            <w:rtl/>
            <w:lang w:bidi="ar-SY"/>
          </w:rPr>
          <w:t xml:space="preserve"> </w:t>
        </w:r>
        <w:r w:rsidRPr="00400246">
          <w:rPr>
            <w:rStyle w:val="Hyperlink"/>
            <w:rFonts w:ascii="Times New Roman Bold" w:hAnsi="Times New Roman Bold" w:hint="eastAsia"/>
            <w:noProof/>
            <w:rtl/>
            <w:lang w:bidi="ar-SY"/>
          </w:rPr>
          <w:t>تكوينية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Toc399776549 \h</w:instrText>
        </w:r>
        <w:r>
          <w:rPr>
            <w:noProof/>
            <w:webHidden/>
            <w:rtl/>
          </w:rPr>
          <w:instrText xml:space="preserve"> </w:instrText>
        </w:r>
        <w:r>
          <w:rPr>
            <w:noProof/>
            <w:webHidden/>
            <w:rtl/>
          </w:rPr>
        </w:r>
        <w:r>
          <w:rPr>
            <w:noProof/>
            <w:webHidden/>
            <w:rtl/>
          </w:rPr>
          <w:fldChar w:fldCharType="separate"/>
        </w:r>
        <w:r w:rsidR="00EA0C40">
          <w:rPr>
            <w:noProof/>
            <w:webHidden/>
            <w:rtl/>
          </w:rPr>
          <w:t>40</w:t>
        </w:r>
        <w:r>
          <w:rPr>
            <w:noProof/>
            <w:webHidden/>
            <w:rtl/>
          </w:rPr>
          <w:fldChar w:fldCharType="end"/>
        </w:r>
      </w:hyperlink>
    </w:p>
    <w:p w:rsidR="00C904ED" w:rsidRPr="006747D7" w:rsidRDefault="00C904ED">
      <w:pPr>
        <w:pStyle w:val="TOC3"/>
        <w:tabs>
          <w:tab w:val="right" w:leader="dot" w:pos="7191"/>
        </w:tabs>
        <w:bidi/>
        <w:rPr>
          <w:rFonts w:cs="Arial"/>
          <w:noProof/>
          <w:szCs w:val="22"/>
          <w:rtl/>
        </w:rPr>
      </w:pPr>
      <w:hyperlink w:anchor="_Toc399776550" w:history="1">
        <w:r w:rsidRPr="00400246">
          <w:rPr>
            <w:rStyle w:val="Hyperlink"/>
            <w:rFonts w:hint="eastAsia"/>
            <w:noProof/>
            <w:rtl/>
          </w:rPr>
          <w:t>الرد</w:t>
        </w:r>
        <w:r w:rsidRPr="00400246">
          <w:rPr>
            <w:rStyle w:val="Hyperlink"/>
            <w:noProof/>
            <w:rtl/>
          </w:rPr>
          <w:t xml:space="preserve"> </w:t>
        </w:r>
        <w:r w:rsidRPr="00400246">
          <w:rPr>
            <w:rStyle w:val="Hyperlink"/>
            <w:rFonts w:hint="eastAsia"/>
            <w:noProof/>
            <w:rtl/>
          </w:rPr>
          <w:t>على</w:t>
        </w:r>
        <w:r w:rsidRPr="00400246">
          <w:rPr>
            <w:rStyle w:val="Hyperlink"/>
            <w:noProof/>
            <w:rtl/>
          </w:rPr>
          <w:t xml:space="preserve"> </w:t>
        </w:r>
        <w:r w:rsidRPr="00400246">
          <w:rPr>
            <w:rStyle w:val="Hyperlink"/>
            <w:rFonts w:hint="eastAsia"/>
            <w:noProof/>
            <w:rtl/>
          </w:rPr>
          <w:t>الشك</w:t>
        </w:r>
        <w:r w:rsidRPr="00400246">
          <w:rPr>
            <w:rStyle w:val="Hyperlink"/>
            <w:noProof/>
            <w:rtl/>
          </w:rPr>
          <w:t xml:space="preserve"> </w:t>
        </w:r>
        <w:r w:rsidRPr="00400246">
          <w:rPr>
            <w:rStyle w:val="Hyperlink"/>
            <w:rFonts w:hint="eastAsia"/>
            <w:noProof/>
            <w:rtl/>
          </w:rPr>
          <w:t>بشمول</w:t>
        </w:r>
        <w:r w:rsidRPr="00400246">
          <w:rPr>
            <w:rStyle w:val="Hyperlink"/>
            <w:noProof/>
            <w:rtl/>
          </w:rPr>
          <w:t xml:space="preserve"> </w:t>
        </w:r>
        <w:r w:rsidRPr="00400246">
          <w:rPr>
            <w:rStyle w:val="Hyperlink"/>
            <w:rFonts w:hint="eastAsia"/>
            <w:noProof/>
            <w:rtl/>
          </w:rPr>
          <w:t>كلمة</w:t>
        </w:r>
        <w:r w:rsidRPr="00400246">
          <w:rPr>
            <w:rStyle w:val="Hyperlink"/>
            <w:noProof/>
            <w:rtl/>
          </w:rPr>
          <w:t xml:space="preserve"> «</w:t>
        </w:r>
        <w:r w:rsidRPr="00400246">
          <w:rPr>
            <w:rStyle w:val="Hyperlink"/>
            <w:rFonts w:hint="eastAsia"/>
            <w:noProof/>
            <w:rtl/>
          </w:rPr>
          <w:t>أهل»</w:t>
        </w:r>
        <w:r w:rsidRPr="00400246">
          <w:rPr>
            <w:rStyle w:val="Hyperlink"/>
            <w:noProof/>
            <w:rtl/>
          </w:rPr>
          <w:t xml:space="preserve"> </w:t>
        </w:r>
        <w:r w:rsidRPr="00400246">
          <w:rPr>
            <w:rStyle w:val="Hyperlink"/>
            <w:rFonts w:hint="eastAsia"/>
            <w:noProof/>
            <w:rtl/>
          </w:rPr>
          <w:t>للزهراء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Toc399776550 \h</w:instrText>
        </w:r>
        <w:r>
          <w:rPr>
            <w:noProof/>
            <w:webHidden/>
            <w:rtl/>
          </w:rPr>
          <w:instrText xml:space="preserve"> </w:instrText>
        </w:r>
        <w:r>
          <w:rPr>
            <w:noProof/>
            <w:webHidden/>
            <w:rtl/>
          </w:rPr>
        </w:r>
        <w:r>
          <w:rPr>
            <w:noProof/>
            <w:webHidden/>
            <w:rtl/>
          </w:rPr>
          <w:fldChar w:fldCharType="separate"/>
        </w:r>
        <w:r w:rsidR="00EA0C40">
          <w:rPr>
            <w:noProof/>
            <w:webHidden/>
            <w:rtl/>
          </w:rPr>
          <w:t>43</w:t>
        </w:r>
        <w:r>
          <w:rPr>
            <w:noProof/>
            <w:webHidden/>
            <w:rtl/>
          </w:rPr>
          <w:fldChar w:fldCharType="end"/>
        </w:r>
      </w:hyperlink>
    </w:p>
    <w:p w:rsidR="00C904ED" w:rsidRPr="006747D7" w:rsidRDefault="00C904ED">
      <w:pPr>
        <w:pStyle w:val="TOC1"/>
        <w:tabs>
          <w:tab w:val="right" w:leader="dot" w:pos="7191"/>
        </w:tabs>
        <w:rPr>
          <w:rFonts w:ascii="Calibri" w:hAnsi="Calibri" w:cs="Arial"/>
          <w:bCs w:val="0"/>
          <w:noProof/>
          <w:sz w:val="22"/>
          <w:szCs w:val="22"/>
          <w:rtl/>
          <w:lang w:eastAsia="en-US"/>
        </w:rPr>
      </w:pPr>
      <w:hyperlink w:anchor="_Toc399776551" w:history="1">
        <w:r w:rsidRPr="00400246">
          <w:rPr>
            <w:rStyle w:val="Hyperlink"/>
            <w:rFonts w:hint="eastAsia"/>
            <w:noProof/>
            <w:rtl/>
          </w:rPr>
          <w:t>لماذا</w:t>
        </w:r>
        <w:r w:rsidRPr="00400246">
          <w:rPr>
            <w:rStyle w:val="Hyperlink"/>
            <w:noProof/>
            <w:rtl/>
          </w:rPr>
          <w:t xml:space="preserve"> </w:t>
        </w:r>
        <w:r w:rsidRPr="00400246">
          <w:rPr>
            <w:rStyle w:val="Hyperlink"/>
            <w:rFonts w:hint="eastAsia"/>
            <w:noProof/>
            <w:rtl/>
          </w:rPr>
          <w:t>خاطب</w:t>
        </w:r>
        <w:r w:rsidRPr="00400246">
          <w:rPr>
            <w:rStyle w:val="Hyperlink"/>
            <w:noProof/>
            <w:rtl/>
          </w:rPr>
          <w:t xml:space="preserve"> </w:t>
        </w:r>
        <w:r w:rsidRPr="00400246">
          <w:rPr>
            <w:rStyle w:val="Hyperlink"/>
            <w:rFonts w:hint="eastAsia"/>
            <w:noProof/>
            <w:rtl/>
          </w:rPr>
          <w:t>الله</w:t>
        </w:r>
        <w:r w:rsidRPr="00400246">
          <w:rPr>
            <w:rStyle w:val="Hyperlink"/>
            <w:noProof/>
            <w:rtl/>
          </w:rPr>
          <w:t xml:space="preserve"> </w:t>
        </w:r>
        <w:r w:rsidRPr="00400246">
          <w:rPr>
            <w:rStyle w:val="Hyperlink"/>
            <w:rFonts w:hint="eastAsia"/>
            <w:noProof/>
            <w:rtl/>
          </w:rPr>
          <w:t>تعالى</w:t>
        </w:r>
        <w:r w:rsidRPr="00400246">
          <w:rPr>
            <w:rStyle w:val="Hyperlink"/>
            <w:noProof/>
            <w:rtl/>
          </w:rPr>
          <w:t xml:space="preserve">  </w:t>
        </w:r>
        <w:r w:rsidRPr="00400246">
          <w:rPr>
            <w:rStyle w:val="Hyperlink"/>
            <w:rFonts w:hint="eastAsia"/>
            <w:noProof/>
            <w:rtl/>
          </w:rPr>
          <w:t>نساء</w:t>
        </w:r>
        <w:r w:rsidRPr="00400246">
          <w:rPr>
            <w:rStyle w:val="Hyperlink"/>
            <w:noProof/>
            <w:rtl/>
          </w:rPr>
          <w:t xml:space="preserve"> </w:t>
        </w:r>
        <w:r w:rsidRPr="00400246">
          <w:rPr>
            <w:rStyle w:val="Hyperlink"/>
            <w:rFonts w:hint="eastAsia"/>
            <w:noProof/>
            <w:rtl/>
          </w:rPr>
          <w:t>النبي</w:t>
        </w:r>
        <w:r w:rsidRPr="00400246">
          <w:rPr>
            <w:rStyle w:val="Hyperlink"/>
            <w:noProof/>
            <w:rtl/>
          </w:rPr>
          <w:t xml:space="preserve"> </w:t>
        </w:r>
        <w:r w:rsidR="000E2053" w:rsidRPr="00400246">
          <w:rPr>
            <w:rStyle w:val="Hyperlink"/>
            <w:rFonts w:ascii="Abo-thar" w:hAnsi="Abo-thar"/>
            <w:noProof/>
          </w:rPr>
          <w:t></w:t>
        </w:r>
        <w:r w:rsidRPr="00400246">
          <w:rPr>
            <w:rStyle w:val="Hyperlink"/>
            <w:noProof/>
            <w:rtl/>
          </w:rPr>
          <w:t xml:space="preserve"> </w:t>
        </w:r>
        <w:r w:rsidRPr="00400246">
          <w:rPr>
            <w:rStyle w:val="Hyperlink"/>
            <w:rFonts w:hint="eastAsia"/>
            <w:noProof/>
            <w:rtl/>
          </w:rPr>
          <w:t>بمثل</w:t>
        </w:r>
        <w:r w:rsidRPr="00400246">
          <w:rPr>
            <w:rStyle w:val="Hyperlink"/>
            <w:noProof/>
            <w:rtl/>
          </w:rPr>
          <w:t xml:space="preserve"> </w:t>
        </w:r>
        <w:r w:rsidRPr="00400246">
          <w:rPr>
            <w:rStyle w:val="Hyperlink"/>
            <w:rFonts w:hint="eastAsia"/>
            <w:noProof/>
            <w:rtl/>
          </w:rPr>
          <w:t>هذه</w:t>
        </w:r>
        <w:r w:rsidRPr="00400246">
          <w:rPr>
            <w:rStyle w:val="Hyperlink"/>
            <w:noProof/>
            <w:rtl/>
          </w:rPr>
          <w:t xml:space="preserve"> </w:t>
        </w:r>
        <w:r w:rsidRPr="00400246">
          <w:rPr>
            <w:rStyle w:val="Hyperlink"/>
            <w:rFonts w:hint="eastAsia"/>
            <w:noProof/>
            <w:rtl/>
          </w:rPr>
          <w:t>الخطابات؟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Toc399776551 \h</w:instrText>
        </w:r>
        <w:r>
          <w:rPr>
            <w:noProof/>
            <w:webHidden/>
            <w:rtl/>
          </w:rPr>
          <w:instrText xml:space="preserve"> </w:instrText>
        </w:r>
        <w:r>
          <w:rPr>
            <w:noProof/>
            <w:webHidden/>
            <w:rtl/>
          </w:rPr>
        </w:r>
        <w:r>
          <w:rPr>
            <w:noProof/>
            <w:webHidden/>
            <w:rtl/>
          </w:rPr>
          <w:fldChar w:fldCharType="separate"/>
        </w:r>
        <w:r w:rsidR="00EA0C40">
          <w:rPr>
            <w:noProof/>
            <w:webHidden/>
            <w:rtl/>
          </w:rPr>
          <w:t>47</w:t>
        </w:r>
        <w:r>
          <w:rPr>
            <w:noProof/>
            <w:webHidden/>
            <w:rtl/>
          </w:rPr>
          <w:fldChar w:fldCharType="end"/>
        </w:r>
      </w:hyperlink>
    </w:p>
    <w:p w:rsidR="00C904ED" w:rsidRPr="006747D7" w:rsidRDefault="00C904ED">
      <w:pPr>
        <w:pStyle w:val="TOC2"/>
        <w:tabs>
          <w:tab w:val="right" w:leader="dot" w:pos="7191"/>
        </w:tabs>
        <w:rPr>
          <w:rFonts w:ascii="Calibri" w:hAnsi="Calibri" w:cs="Arial"/>
          <w:noProof/>
          <w:sz w:val="22"/>
          <w:szCs w:val="22"/>
          <w:rtl/>
          <w:lang w:eastAsia="en-US"/>
        </w:rPr>
      </w:pPr>
      <w:hyperlink w:anchor="_Toc399776552" w:history="1">
        <w:r w:rsidRPr="00400246">
          <w:rPr>
            <w:rStyle w:val="Hyperlink"/>
            <w:rFonts w:hint="eastAsia"/>
            <w:noProof/>
            <w:rtl/>
            <w:lang w:bidi="ar-SY"/>
          </w:rPr>
          <w:t>هل</w:t>
        </w:r>
        <w:r w:rsidRPr="00400246">
          <w:rPr>
            <w:rStyle w:val="Hyperlink"/>
            <w:noProof/>
            <w:rtl/>
            <w:lang w:bidi="ar-SY"/>
          </w:rPr>
          <w:t xml:space="preserve"> </w:t>
        </w:r>
        <w:r w:rsidRPr="00400246">
          <w:rPr>
            <w:rStyle w:val="Hyperlink"/>
            <w:rFonts w:hint="eastAsia"/>
            <w:noProof/>
            <w:rtl/>
            <w:lang w:bidi="ar-SY"/>
          </w:rPr>
          <w:t>كانت</w:t>
        </w:r>
        <w:r w:rsidRPr="00400246">
          <w:rPr>
            <w:rStyle w:val="Hyperlink"/>
            <w:noProof/>
            <w:rtl/>
            <w:lang w:bidi="ar-SY"/>
          </w:rPr>
          <w:t xml:space="preserve"> </w:t>
        </w:r>
        <w:r w:rsidRPr="00400246">
          <w:rPr>
            <w:rStyle w:val="Hyperlink"/>
            <w:rFonts w:hint="eastAsia"/>
            <w:noProof/>
            <w:rtl/>
            <w:lang w:bidi="ar-SY"/>
          </w:rPr>
          <w:t>نساء</w:t>
        </w:r>
        <w:r w:rsidRPr="00400246">
          <w:rPr>
            <w:rStyle w:val="Hyperlink"/>
            <w:noProof/>
            <w:rtl/>
            <w:lang w:bidi="ar-SY"/>
          </w:rPr>
          <w:t xml:space="preserve"> </w:t>
        </w:r>
        <w:r w:rsidRPr="00400246">
          <w:rPr>
            <w:rStyle w:val="Hyperlink"/>
            <w:rFonts w:hint="eastAsia"/>
            <w:noProof/>
            <w:rtl/>
            <w:lang w:bidi="ar-SY"/>
          </w:rPr>
          <w:t>النبي</w:t>
        </w:r>
        <w:r w:rsidRPr="00400246">
          <w:rPr>
            <w:rStyle w:val="Hyperlink"/>
            <w:noProof/>
            <w:rtl/>
            <w:lang w:bidi="ar-SY"/>
          </w:rPr>
          <w:t xml:space="preserve"> </w:t>
        </w:r>
        <w:r w:rsidR="000E2053" w:rsidRPr="00400246">
          <w:rPr>
            <w:rStyle w:val="Hyperlink"/>
            <w:rFonts w:ascii="Abo-thar" w:hAnsi="Abo-thar"/>
            <w:noProof/>
            <w:lang w:bidi="ar-SY"/>
          </w:rPr>
          <w:t></w:t>
        </w:r>
        <w:r w:rsidRPr="00400246">
          <w:rPr>
            <w:rStyle w:val="Hyperlink"/>
            <w:noProof/>
            <w:rtl/>
            <w:lang w:bidi="ar-SY"/>
          </w:rPr>
          <w:t xml:space="preserve"> </w:t>
        </w:r>
        <w:r w:rsidRPr="00400246">
          <w:rPr>
            <w:rStyle w:val="Hyperlink"/>
            <w:rFonts w:hint="eastAsia"/>
            <w:noProof/>
            <w:rtl/>
            <w:lang w:bidi="ar-SY"/>
          </w:rPr>
          <w:t>معصومات؟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Toc399776552 \h</w:instrText>
        </w:r>
        <w:r>
          <w:rPr>
            <w:noProof/>
            <w:webHidden/>
            <w:rtl/>
          </w:rPr>
          <w:instrText xml:space="preserve"> </w:instrText>
        </w:r>
        <w:r>
          <w:rPr>
            <w:noProof/>
            <w:webHidden/>
            <w:rtl/>
          </w:rPr>
        </w:r>
        <w:r>
          <w:rPr>
            <w:noProof/>
            <w:webHidden/>
            <w:rtl/>
          </w:rPr>
          <w:fldChar w:fldCharType="separate"/>
        </w:r>
        <w:r w:rsidR="00EA0C40">
          <w:rPr>
            <w:noProof/>
            <w:webHidden/>
            <w:rtl/>
          </w:rPr>
          <w:t>48</w:t>
        </w:r>
        <w:r>
          <w:rPr>
            <w:noProof/>
            <w:webHidden/>
            <w:rtl/>
          </w:rPr>
          <w:fldChar w:fldCharType="end"/>
        </w:r>
      </w:hyperlink>
    </w:p>
    <w:p w:rsidR="00C904ED" w:rsidRPr="006747D7" w:rsidRDefault="00C904ED">
      <w:pPr>
        <w:pStyle w:val="TOC2"/>
        <w:tabs>
          <w:tab w:val="right" w:leader="dot" w:pos="7191"/>
        </w:tabs>
        <w:rPr>
          <w:rFonts w:ascii="Calibri" w:hAnsi="Calibri" w:cs="Arial"/>
          <w:noProof/>
          <w:sz w:val="22"/>
          <w:szCs w:val="22"/>
          <w:rtl/>
          <w:lang w:eastAsia="en-US"/>
        </w:rPr>
      </w:pPr>
      <w:hyperlink w:anchor="_Toc399776553" w:history="1">
        <w:r w:rsidRPr="00400246">
          <w:rPr>
            <w:rStyle w:val="Hyperlink"/>
            <w:rFonts w:hint="eastAsia"/>
            <w:noProof/>
            <w:rtl/>
            <w:lang w:bidi="ar-SY"/>
          </w:rPr>
          <w:t>الآيات</w:t>
        </w:r>
        <w:r w:rsidRPr="00400246">
          <w:rPr>
            <w:rStyle w:val="Hyperlink"/>
            <w:noProof/>
            <w:rtl/>
            <w:lang w:bidi="ar-SY"/>
          </w:rPr>
          <w:t xml:space="preserve"> </w:t>
        </w:r>
        <w:r w:rsidRPr="00400246">
          <w:rPr>
            <w:rStyle w:val="Hyperlink"/>
            <w:rFonts w:hint="eastAsia"/>
            <w:noProof/>
            <w:rtl/>
            <w:lang w:bidi="ar-SY"/>
          </w:rPr>
          <w:t>الموجّهة</w:t>
        </w:r>
        <w:r w:rsidRPr="00400246">
          <w:rPr>
            <w:rStyle w:val="Hyperlink"/>
            <w:noProof/>
            <w:rtl/>
            <w:lang w:bidi="ar-SY"/>
          </w:rPr>
          <w:t xml:space="preserve"> </w:t>
        </w:r>
        <w:r w:rsidRPr="00400246">
          <w:rPr>
            <w:rStyle w:val="Hyperlink"/>
            <w:rFonts w:hint="eastAsia"/>
            <w:noProof/>
            <w:rtl/>
            <w:lang w:bidi="ar-SY"/>
          </w:rPr>
          <w:t>للرجال</w:t>
        </w:r>
        <w:r w:rsidRPr="00400246">
          <w:rPr>
            <w:rStyle w:val="Hyperlink"/>
            <w:noProof/>
            <w:rtl/>
            <w:lang w:bidi="ar-SY"/>
          </w:rPr>
          <w:t xml:space="preserve"> </w:t>
        </w:r>
        <w:r w:rsidRPr="00400246">
          <w:rPr>
            <w:rStyle w:val="Hyperlink"/>
            <w:rFonts w:hint="eastAsia"/>
            <w:noProof/>
            <w:rtl/>
            <w:lang w:bidi="ar-SY"/>
          </w:rPr>
          <w:t>والنساء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Toc399776553 \h</w:instrText>
        </w:r>
        <w:r>
          <w:rPr>
            <w:noProof/>
            <w:webHidden/>
            <w:rtl/>
          </w:rPr>
          <w:instrText xml:space="preserve"> </w:instrText>
        </w:r>
        <w:r>
          <w:rPr>
            <w:noProof/>
            <w:webHidden/>
            <w:rtl/>
          </w:rPr>
        </w:r>
        <w:r>
          <w:rPr>
            <w:noProof/>
            <w:webHidden/>
            <w:rtl/>
          </w:rPr>
          <w:fldChar w:fldCharType="separate"/>
        </w:r>
        <w:r w:rsidR="00EA0C40">
          <w:rPr>
            <w:noProof/>
            <w:webHidden/>
            <w:rtl/>
          </w:rPr>
          <w:t>51</w:t>
        </w:r>
        <w:r>
          <w:rPr>
            <w:noProof/>
            <w:webHidden/>
            <w:rtl/>
          </w:rPr>
          <w:fldChar w:fldCharType="end"/>
        </w:r>
      </w:hyperlink>
    </w:p>
    <w:p w:rsidR="00C904ED" w:rsidRPr="006747D7" w:rsidRDefault="00C904ED">
      <w:pPr>
        <w:pStyle w:val="TOC1"/>
        <w:tabs>
          <w:tab w:val="right" w:leader="dot" w:pos="7191"/>
        </w:tabs>
        <w:rPr>
          <w:rFonts w:ascii="Calibri" w:hAnsi="Calibri" w:cs="Arial"/>
          <w:bCs w:val="0"/>
          <w:noProof/>
          <w:sz w:val="22"/>
          <w:szCs w:val="22"/>
          <w:rtl/>
          <w:lang w:eastAsia="en-US"/>
        </w:rPr>
      </w:pPr>
      <w:hyperlink w:anchor="_Toc399776554" w:history="1">
        <w:r w:rsidRPr="00400246">
          <w:rPr>
            <w:rStyle w:val="Hyperlink"/>
            <w:rFonts w:hint="eastAsia"/>
            <w:noProof/>
            <w:rtl/>
          </w:rPr>
          <w:t>الدلائل</w:t>
        </w:r>
        <w:r w:rsidRPr="00400246">
          <w:rPr>
            <w:rStyle w:val="Hyperlink"/>
            <w:noProof/>
            <w:rtl/>
          </w:rPr>
          <w:t xml:space="preserve"> </w:t>
        </w:r>
        <w:r w:rsidRPr="00400246">
          <w:rPr>
            <w:rStyle w:val="Hyperlink"/>
            <w:rFonts w:hint="eastAsia"/>
            <w:noProof/>
            <w:rtl/>
          </w:rPr>
          <w:t>على</w:t>
        </w:r>
        <w:r w:rsidRPr="00400246">
          <w:rPr>
            <w:rStyle w:val="Hyperlink"/>
            <w:noProof/>
            <w:rtl/>
          </w:rPr>
          <w:t xml:space="preserve"> </w:t>
        </w:r>
        <w:r w:rsidRPr="00400246">
          <w:rPr>
            <w:rStyle w:val="Hyperlink"/>
            <w:rFonts w:hint="eastAsia"/>
            <w:noProof/>
            <w:rtl/>
          </w:rPr>
          <w:t>خطأ</w:t>
        </w:r>
        <w:r w:rsidRPr="00400246">
          <w:rPr>
            <w:rStyle w:val="Hyperlink"/>
            <w:noProof/>
            <w:rtl/>
          </w:rPr>
          <w:t xml:space="preserve"> </w:t>
        </w:r>
        <w:r w:rsidRPr="00400246">
          <w:rPr>
            <w:rStyle w:val="Hyperlink"/>
            <w:rFonts w:hint="eastAsia"/>
            <w:noProof/>
            <w:rtl/>
          </w:rPr>
          <w:t>كلام</w:t>
        </w:r>
        <w:r w:rsidRPr="00400246">
          <w:rPr>
            <w:rStyle w:val="Hyperlink"/>
            <w:noProof/>
            <w:rtl/>
          </w:rPr>
          <w:t xml:space="preserve"> </w:t>
        </w:r>
        <w:r w:rsidRPr="00400246">
          <w:rPr>
            <w:rStyle w:val="Hyperlink"/>
            <w:rFonts w:hint="eastAsia"/>
            <w:noProof/>
            <w:rtl/>
          </w:rPr>
          <w:t>أخينا</w:t>
        </w:r>
        <w:r w:rsidRPr="00400246">
          <w:rPr>
            <w:rStyle w:val="Hyperlink"/>
            <w:noProof/>
            <w:rtl/>
          </w:rPr>
          <w:t xml:space="preserve"> </w:t>
        </w:r>
        <w:r w:rsidRPr="00400246">
          <w:rPr>
            <w:rStyle w:val="Hyperlink"/>
            <w:rFonts w:hint="eastAsia"/>
            <w:noProof/>
            <w:rtl/>
          </w:rPr>
          <w:t>فيما</w:t>
        </w:r>
        <w:r w:rsidRPr="00400246">
          <w:rPr>
            <w:rStyle w:val="Hyperlink"/>
            <w:noProof/>
            <w:rtl/>
          </w:rPr>
          <w:t xml:space="preserve"> </w:t>
        </w:r>
        <w:r w:rsidRPr="00400246">
          <w:rPr>
            <w:rStyle w:val="Hyperlink"/>
            <w:rFonts w:hint="eastAsia"/>
            <w:noProof/>
            <w:rtl/>
          </w:rPr>
          <w:t>كتبه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Toc399776554 \h</w:instrText>
        </w:r>
        <w:r>
          <w:rPr>
            <w:noProof/>
            <w:webHidden/>
            <w:rtl/>
          </w:rPr>
          <w:instrText xml:space="preserve"> </w:instrText>
        </w:r>
        <w:r>
          <w:rPr>
            <w:noProof/>
            <w:webHidden/>
            <w:rtl/>
          </w:rPr>
        </w:r>
        <w:r>
          <w:rPr>
            <w:noProof/>
            <w:webHidden/>
            <w:rtl/>
          </w:rPr>
          <w:fldChar w:fldCharType="separate"/>
        </w:r>
        <w:r w:rsidR="00EA0C40">
          <w:rPr>
            <w:noProof/>
            <w:webHidden/>
            <w:rtl/>
          </w:rPr>
          <w:t>53</w:t>
        </w:r>
        <w:r>
          <w:rPr>
            <w:noProof/>
            <w:webHidden/>
            <w:rtl/>
          </w:rPr>
          <w:fldChar w:fldCharType="end"/>
        </w:r>
      </w:hyperlink>
    </w:p>
    <w:p w:rsidR="00C904ED" w:rsidRPr="006747D7" w:rsidRDefault="00C904ED">
      <w:pPr>
        <w:pStyle w:val="TOC1"/>
        <w:tabs>
          <w:tab w:val="right" w:leader="dot" w:pos="7191"/>
        </w:tabs>
        <w:rPr>
          <w:rFonts w:ascii="Calibri" w:hAnsi="Calibri" w:cs="Arial"/>
          <w:bCs w:val="0"/>
          <w:noProof/>
          <w:sz w:val="22"/>
          <w:szCs w:val="22"/>
          <w:rtl/>
          <w:lang w:eastAsia="en-US"/>
        </w:rPr>
      </w:pPr>
      <w:hyperlink w:anchor="_Toc399776555" w:history="1">
        <w:r w:rsidRPr="00400246">
          <w:rPr>
            <w:rStyle w:val="Hyperlink"/>
            <w:rFonts w:hint="eastAsia"/>
            <w:noProof/>
            <w:rtl/>
          </w:rPr>
          <w:t>هل</w:t>
        </w:r>
        <w:r w:rsidRPr="00400246">
          <w:rPr>
            <w:rStyle w:val="Hyperlink"/>
            <w:noProof/>
            <w:rtl/>
          </w:rPr>
          <w:t xml:space="preserve"> </w:t>
        </w:r>
        <w:r w:rsidRPr="00400246">
          <w:rPr>
            <w:rStyle w:val="Hyperlink"/>
            <w:rFonts w:hint="eastAsia"/>
            <w:noProof/>
            <w:rtl/>
          </w:rPr>
          <w:t>استُخْدِمَ</w:t>
        </w:r>
        <w:r w:rsidRPr="00400246">
          <w:rPr>
            <w:rStyle w:val="Hyperlink"/>
            <w:noProof/>
            <w:rtl/>
          </w:rPr>
          <w:t xml:space="preserve"> </w:t>
        </w:r>
        <w:r w:rsidRPr="00400246">
          <w:rPr>
            <w:rStyle w:val="Hyperlink"/>
            <w:rFonts w:hint="eastAsia"/>
            <w:noProof/>
            <w:rtl/>
          </w:rPr>
          <w:t>أسلوب</w:t>
        </w:r>
        <w:r w:rsidRPr="00400246">
          <w:rPr>
            <w:rStyle w:val="Hyperlink"/>
            <w:noProof/>
            <w:rtl/>
          </w:rPr>
          <w:t xml:space="preserve"> «</w:t>
        </w:r>
        <w:r w:rsidRPr="00400246">
          <w:rPr>
            <w:rStyle w:val="Hyperlink"/>
            <w:rFonts w:hint="eastAsia"/>
            <w:noProof/>
            <w:rtl/>
          </w:rPr>
          <w:t>الالتفات»</w:t>
        </w:r>
        <w:r w:rsidRPr="00400246">
          <w:rPr>
            <w:rStyle w:val="Hyperlink"/>
            <w:noProof/>
            <w:rtl/>
          </w:rPr>
          <w:t xml:space="preserve"> </w:t>
        </w:r>
        <w:r w:rsidRPr="00400246">
          <w:rPr>
            <w:rStyle w:val="Hyperlink"/>
            <w:rFonts w:hint="eastAsia"/>
            <w:noProof/>
            <w:rtl/>
          </w:rPr>
          <w:t>في</w:t>
        </w:r>
        <w:r w:rsidRPr="00400246">
          <w:rPr>
            <w:rStyle w:val="Hyperlink"/>
            <w:noProof/>
            <w:rtl/>
          </w:rPr>
          <w:t xml:space="preserve"> </w:t>
        </w:r>
        <w:r w:rsidRPr="00400246">
          <w:rPr>
            <w:rStyle w:val="Hyperlink"/>
            <w:rFonts w:hint="eastAsia"/>
            <w:noProof/>
            <w:rtl/>
          </w:rPr>
          <w:t>آية</w:t>
        </w:r>
        <w:r w:rsidRPr="00400246">
          <w:rPr>
            <w:rStyle w:val="Hyperlink"/>
            <w:noProof/>
            <w:rtl/>
          </w:rPr>
          <w:t xml:space="preserve"> </w:t>
        </w:r>
        <w:r w:rsidRPr="00400246">
          <w:rPr>
            <w:rStyle w:val="Hyperlink"/>
            <w:rFonts w:hint="eastAsia"/>
            <w:noProof/>
            <w:rtl/>
          </w:rPr>
          <w:t>التطهير؟</w:t>
        </w:r>
        <w:r w:rsidRPr="00400246">
          <w:rPr>
            <w:rStyle w:val="Hyperlink"/>
            <w:noProof/>
            <w:rtl/>
          </w:rPr>
          <w:t xml:space="preserve"> </w:t>
        </w:r>
        <w:r w:rsidRPr="00400246">
          <w:rPr>
            <w:rStyle w:val="Hyperlink"/>
            <w:rFonts w:hint="eastAsia"/>
            <w:noProof/>
            <w:rtl/>
          </w:rPr>
          <w:t>وهل</w:t>
        </w:r>
        <w:r w:rsidRPr="00400246">
          <w:rPr>
            <w:rStyle w:val="Hyperlink"/>
            <w:noProof/>
            <w:rtl/>
          </w:rPr>
          <w:t xml:space="preserve"> </w:t>
        </w:r>
        <w:r w:rsidRPr="00400246">
          <w:rPr>
            <w:rStyle w:val="Hyperlink"/>
            <w:rFonts w:hint="eastAsia"/>
            <w:noProof/>
            <w:rtl/>
          </w:rPr>
          <w:t>هي</w:t>
        </w:r>
        <w:r w:rsidRPr="00400246">
          <w:rPr>
            <w:rStyle w:val="Hyperlink"/>
            <w:noProof/>
            <w:rtl/>
          </w:rPr>
          <w:t xml:space="preserve"> </w:t>
        </w:r>
        <w:r w:rsidRPr="00400246">
          <w:rPr>
            <w:rStyle w:val="Hyperlink"/>
            <w:rFonts w:hint="eastAsia"/>
            <w:noProof/>
            <w:rtl/>
          </w:rPr>
          <w:t>جملة</w:t>
        </w:r>
        <w:r w:rsidRPr="00400246">
          <w:rPr>
            <w:rStyle w:val="Hyperlink"/>
            <w:noProof/>
            <w:rtl/>
          </w:rPr>
          <w:t xml:space="preserve"> </w:t>
        </w:r>
        <w:r w:rsidRPr="00400246">
          <w:rPr>
            <w:rStyle w:val="Hyperlink"/>
            <w:rFonts w:hint="eastAsia"/>
            <w:noProof/>
            <w:rtl/>
          </w:rPr>
          <w:t>معترضة؟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Toc399776555 \h</w:instrText>
        </w:r>
        <w:r>
          <w:rPr>
            <w:noProof/>
            <w:webHidden/>
            <w:rtl/>
          </w:rPr>
          <w:instrText xml:space="preserve"> </w:instrText>
        </w:r>
        <w:r>
          <w:rPr>
            <w:noProof/>
            <w:webHidden/>
            <w:rtl/>
          </w:rPr>
        </w:r>
        <w:r>
          <w:rPr>
            <w:noProof/>
            <w:webHidden/>
            <w:rtl/>
          </w:rPr>
          <w:fldChar w:fldCharType="separate"/>
        </w:r>
        <w:r w:rsidR="00EA0C40">
          <w:rPr>
            <w:noProof/>
            <w:webHidden/>
            <w:rtl/>
          </w:rPr>
          <w:t>56</w:t>
        </w:r>
        <w:r>
          <w:rPr>
            <w:noProof/>
            <w:webHidden/>
            <w:rtl/>
          </w:rPr>
          <w:fldChar w:fldCharType="end"/>
        </w:r>
      </w:hyperlink>
    </w:p>
    <w:p w:rsidR="00C904ED" w:rsidRPr="006747D7" w:rsidRDefault="00C904ED">
      <w:pPr>
        <w:pStyle w:val="TOC1"/>
        <w:tabs>
          <w:tab w:val="right" w:leader="dot" w:pos="7191"/>
        </w:tabs>
        <w:rPr>
          <w:rFonts w:ascii="Calibri" w:hAnsi="Calibri" w:cs="Arial"/>
          <w:bCs w:val="0"/>
          <w:noProof/>
          <w:sz w:val="22"/>
          <w:szCs w:val="22"/>
          <w:rtl/>
          <w:lang w:eastAsia="en-US"/>
        </w:rPr>
      </w:pPr>
      <w:hyperlink w:anchor="_Toc399776556" w:history="1">
        <w:r w:rsidRPr="00400246">
          <w:rPr>
            <w:rStyle w:val="Hyperlink"/>
            <w:rFonts w:hint="eastAsia"/>
            <w:noProof/>
            <w:rtl/>
          </w:rPr>
          <w:t>الروايات</w:t>
        </w:r>
        <w:r w:rsidRPr="00400246">
          <w:rPr>
            <w:rStyle w:val="Hyperlink"/>
            <w:noProof/>
            <w:rtl/>
          </w:rPr>
          <w:t xml:space="preserve"> </w:t>
        </w:r>
        <w:r w:rsidRPr="00400246">
          <w:rPr>
            <w:rStyle w:val="Hyperlink"/>
            <w:rFonts w:hint="eastAsia"/>
            <w:noProof/>
            <w:rtl/>
          </w:rPr>
          <w:t>والأحاديث</w:t>
        </w:r>
        <w:r w:rsidRPr="00400246">
          <w:rPr>
            <w:rStyle w:val="Hyperlink"/>
            <w:noProof/>
            <w:rtl/>
          </w:rPr>
          <w:t xml:space="preserve"> </w:t>
        </w:r>
        <w:r w:rsidRPr="00400246">
          <w:rPr>
            <w:rStyle w:val="Hyperlink"/>
            <w:rFonts w:hint="eastAsia"/>
            <w:noProof/>
            <w:rtl/>
          </w:rPr>
          <w:t>المتعلقة</w:t>
        </w:r>
        <w:r w:rsidRPr="00400246">
          <w:rPr>
            <w:rStyle w:val="Hyperlink"/>
            <w:noProof/>
            <w:rtl/>
          </w:rPr>
          <w:t xml:space="preserve"> </w:t>
        </w:r>
        <w:r w:rsidRPr="00400246">
          <w:rPr>
            <w:rStyle w:val="Hyperlink"/>
            <w:rFonts w:hint="eastAsia"/>
            <w:noProof/>
            <w:rtl/>
          </w:rPr>
          <w:t>بآية</w:t>
        </w:r>
        <w:r w:rsidRPr="00400246">
          <w:rPr>
            <w:rStyle w:val="Hyperlink"/>
            <w:noProof/>
            <w:rtl/>
          </w:rPr>
          <w:t xml:space="preserve"> </w:t>
        </w:r>
        <w:r w:rsidRPr="00400246">
          <w:rPr>
            <w:rStyle w:val="Hyperlink"/>
            <w:rFonts w:hint="eastAsia"/>
            <w:noProof/>
            <w:rtl/>
          </w:rPr>
          <w:t>التطهير</w:t>
        </w:r>
        <w:r w:rsidRPr="00400246">
          <w:rPr>
            <w:rStyle w:val="Hyperlink"/>
            <w:noProof/>
            <w:rtl/>
          </w:rPr>
          <w:t xml:space="preserve"> </w:t>
        </w:r>
        <w:r w:rsidRPr="00400246">
          <w:rPr>
            <w:rStyle w:val="Hyperlink"/>
            <w:rFonts w:hint="eastAsia"/>
            <w:noProof/>
            <w:rtl/>
          </w:rPr>
          <w:t>التي</w:t>
        </w:r>
        <w:r w:rsidRPr="00400246">
          <w:rPr>
            <w:rStyle w:val="Hyperlink"/>
            <w:noProof/>
            <w:rtl/>
          </w:rPr>
          <w:t xml:space="preserve"> </w:t>
        </w:r>
        <w:r w:rsidRPr="00400246">
          <w:rPr>
            <w:rStyle w:val="Hyperlink"/>
            <w:rFonts w:hint="eastAsia"/>
            <w:noProof/>
            <w:rtl/>
          </w:rPr>
          <w:t>أشار</w:t>
        </w:r>
        <w:r w:rsidRPr="00400246">
          <w:rPr>
            <w:rStyle w:val="Hyperlink"/>
            <w:noProof/>
            <w:rtl/>
          </w:rPr>
          <w:t xml:space="preserve"> </w:t>
        </w:r>
        <w:r w:rsidRPr="00400246">
          <w:rPr>
            <w:rStyle w:val="Hyperlink"/>
            <w:rFonts w:hint="eastAsia"/>
            <w:noProof/>
            <w:rtl/>
          </w:rPr>
          <w:t>إليها</w:t>
        </w:r>
        <w:r w:rsidRPr="00400246">
          <w:rPr>
            <w:rStyle w:val="Hyperlink"/>
            <w:noProof/>
            <w:rtl/>
          </w:rPr>
          <w:t xml:space="preserve"> </w:t>
        </w:r>
        <w:r w:rsidRPr="00400246">
          <w:rPr>
            <w:rStyle w:val="Hyperlink"/>
            <w:rFonts w:hint="eastAsia"/>
            <w:noProof/>
            <w:rtl/>
          </w:rPr>
          <w:t>أخونا</w:t>
        </w:r>
        <w:r w:rsidRPr="00400246">
          <w:rPr>
            <w:rStyle w:val="Hyperlink"/>
            <w:noProof/>
            <w:rtl/>
          </w:rPr>
          <w:t xml:space="preserve"> </w:t>
        </w:r>
        <w:r w:rsidRPr="00400246">
          <w:rPr>
            <w:rStyle w:val="Hyperlink"/>
            <w:rFonts w:hint="eastAsia"/>
            <w:noProof/>
            <w:rtl/>
          </w:rPr>
          <w:t>في</w:t>
        </w:r>
        <w:r w:rsidRPr="00400246">
          <w:rPr>
            <w:rStyle w:val="Hyperlink"/>
            <w:noProof/>
            <w:rtl/>
          </w:rPr>
          <w:t xml:space="preserve"> </w:t>
        </w:r>
        <w:r w:rsidRPr="00400246">
          <w:rPr>
            <w:rStyle w:val="Hyperlink"/>
            <w:rFonts w:hint="eastAsia"/>
            <w:noProof/>
            <w:rtl/>
          </w:rPr>
          <w:t>ختام</w:t>
        </w:r>
        <w:r w:rsidRPr="00400246">
          <w:rPr>
            <w:rStyle w:val="Hyperlink"/>
            <w:noProof/>
            <w:rtl/>
          </w:rPr>
          <w:t xml:space="preserve"> </w:t>
        </w:r>
        <w:r w:rsidRPr="00400246">
          <w:rPr>
            <w:rStyle w:val="Hyperlink"/>
            <w:rFonts w:hint="eastAsia"/>
            <w:noProof/>
            <w:rtl/>
          </w:rPr>
          <w:t>رسالته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Toc399776556 \h</w:instrText>
        </w:r>
        <w:r>
          <w:rPr>
            <w:noProof/>
            <w:webHidden/>
            <w:rtl/>
          </w:rPr>
          <w:instrText xml:space="preserve"> </w:instrText>
        </w:r>
        <w:r>
          <w:rPr>
            <w:noProof/>
            <w:webHidden/>
            <w:rtl/>
          </w:rPr>
        </w:r>
        <w:r>
          <w:rPr>
            <w:noProof/>
            <w:webHidden/>
            <w:rtl/>
          </w:rPr>
          <w:fldChar w:fldCharType="separate"/>
        </w:r>
        <w:r w:rsidR="00EA0C40">
          <w:rPr>
            <w:noProof/>
            <w:webHidden/>
            <w:rtl/>
          </w:rPr>
          <w:t>58</w:t>
        </w:r>
        <w:r>
          <w:rPr>
            <w:noProof/>
            <w:webHidden/>
            <w:rtl/>
          </w:rPr>
          <w:fldChar w:fldCharType="end"/>
        </w:r>
      </w:hyperlink>
    </w:p>
    <w:p w:rsidR="00C904ED" w:rsidRPr="006747D7" w:rsidRDefault="00C904ED">
      <w:pPr>
        <w:pStyle w:val="TOC2"/>
        <w:tabs>
          <w:tab w:val="right" w:leader="dot" w:pos="7191"/>
        </w:tabs>
        <w:rPr>
          <w:rFonts w:ascii="Calibri" w:hAnsi="Calibri" w:cs="Arial"/>
          <w:noProof/>
          <w:sz w:val="22"/>
          <w:szCs w:val="22"/>
          <w:rtl/>
          <w:lang w:eastAsia="en-US"/>
        </w:rPr>
      </w:pPr>
      <w:hyperlink w:anchor="_Toc399776557" w:history="1">
        <w:r w:rsidRPr="00400246">
          <w:rPr>
            <w:rStyle w:val="Hyperlink"/>
            <w:rFonts w:hint="eastAsia"/>
            <w:noProof/>
            <w:rtl/>
            <w:lang w:bidi="ar-SY"/>
          </w:rPr>
          <w:t>على</w:t>
        </w:r>
        <w:r w:rsidRPr="00400246">
          <w:rPr>
            <w:rStyle w:val="Hyperlink"/>
            <w:noProof/>
            <w:rtl/>
            <w:lang w:bidi="ar-SY"/>
          </w:rPr>
          <w:t xml:space="preserve"> </w:t>
        </w:r>
        <w:r w:rsidRPr="00400246">
          <w:rPr>
            <w:rStyle w:val="Hyperlink"/>
            <w:rFonts w:hint="eastAsia"/>
            <w:noProof/>
            <w:rtl/>
            <w:lang w:bidi="ar-SY"/>
          </w:rPr>
          <w:t>فرض</w:t>
        </w:r>
        <w:r w:rsidRPr="00400246">
          <w:rPr>
            <w:rStyle w:val="Hyperlink"/>
            <w:noProof/>
            <w:rtl/>
            <w:lang w:bidi="ar-SY"/>
          </w:rPr>
          <w:t xml:space="preserve"> </w:t>
        </w:r>
        <w:r w:rsidRPr="00400246">
          <w:rPr>
            <w:rStyle w:val="Hyperlink"/>
            <w:rFonts w:hint="eastAsia"/>
            <w:noProof/>
            <w:rtl/>
            <w:lang w:bidi="ar-SY"/>
          </w:rPr>
          <w:t>صحة</w:t>
        </w:r>
        <w:r w:rsidRPr="00400246">
          <w:rPr>
            <w:rStyle w:val="Hyperlink"/>
            <w:noProof/>
            <w:rtl/>
            <w:lang w:bidi="ar-SY"/>
          </w:rPr>
          <w:t xml:space="preserve"> </w:t>
        </w:r>
        <w:r w:rsidRPr="00400246">
          <w:rPr>
            <w:rStyle w:val="Hyperlink"/>
            <w:rFonts w:hint="eastAsia"/>
            <w:noProof/>
            <w:rtl/>
            <w:lang w:bidi="ar-SY"/>
          </w:rPr>
          <w:t>هذه</w:t>
        </w:r>
        <w:r w:rsidRPr="00400246">
          <w:rPr>
            <w:rStyle w:val="Hyperlink"/>
            <w:noProof/>
            <w:rtl/>
            <w:lang w:bidi="ar-SY"/>
          </w:rPr>
          <w:t xml:space="preserve"> </w:t>
        </w:r>
        <w:r w:rsidRPr="00400246">
          <w:rPr>
            <w:rStyle w:val="Hyperlink"/>
            <w:rFonts w:hint="eastAsia"/>
            <w:noProof/>
            <w:rtl/>
            <w:lang w:bidi="ar-SY"/>
          </w:rPr>
          <w:t>الروايات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Toc399776557 \h</w:instrText>
        </w:r>
        <w:r>
          <w:rPr>
            <w:noProof/>
            <w:webHidden/>
            <w:rtl/>
          </w:rPr>
          <w:instrText xml:space="preserve"> </w:instrText>
        </w:r>
        <w:r>
          <w:rPr>
            <w:noProof/>
            <w:webHidden/>
            <w:rtl/>
          </w:rPr>
        </w:r>
        <w:r>
          <w:rPr>
            <w:noProof/>
            <w:webHidden/>
            <w:rtl/>
          </w:rPr>
          <w:fldChar w:fldCharType="separate"/>
        </w:r>
        <w:r w:rsidR="00EA0C40">
          <w:rPr>
            <w:noProof/>
            <w:webHidden/>
            <w:rtl/>
          </w:rPr>
          <w:t>60</w:t>
        </w:r>
        <w:r>
          <w:rPr>
            <w:noProof/>
            <w:webHidden/>
            <w:rtl/>
          </w:rPr>
          <w:fldChar w:fldCharType="end"/>
        </w:r>
      </w:hyperlink>
    </w:p>
    <w:p w:rsidR="00C904ED" w:rsidRPr="006747D7" w:rsidRDefault="00C904ED">
      <w:pPr>
        <w:pStyle w:val="TOC1"/>
        <w:tabs>
          <w:tab w:val="right" w:leader="dot" w:pos="7191"/>
        </w:tabs>
        <w:rPr>
          <w:rFonts w:ascii="Calibri" w:hAnsi="Calibri" w:cs="Arial"/>
          <w:bCs w:val="0"/>
          <w:noProof/>
          <w:sz w:val="22"/>
          <w:szCs w:val="22"/>
          <w:rtl/>
          <w:lang w:eastAsia="en-US"/>
        </w:rPr>
      </w:pPr>
      <w:hyperlink w:anchor="_Toc399776558" w:history="1">
        <w:r w:rsidRPr="006747D7">
          <w:rPr>
            <w:rStyle w:val="Hyperlink"/>
            <w:noProof/>
            <w:color w:val="FFFFFF"/>
            <w:sz w:val="2"/>
            <w:szCs w:val="2"/>
            <w:rtl/>
          </w:rPr>
          <w:t>5</w:t>
        </w:r>
        <w:r w:rsidRPr="00400246">
          <w:rPr>
            <w:rStyle w:val="Hyperlink"/>
            <w:rFonts w:hint="eastAsia"/>
            <w:noProof/>
            <w:rtl/>
          </w:rPr>
          <w:t>تفصيل</w:t>
        </w:r>
        <w:r w:rsidRPr="00400246">
          <w:rPr>
            <w:rStyle w:val="Hyperlink"/>
            <w:noProof/>
            <w:rtl/>
          </w:rPr>
          <w:t xml:space="preserve"> </w:t>
        </w:r>
        <w:r w:rsidRPr="00400246">
          <w:rPr>
            <w:rStyle w:val="Hyperlink"/>
            <w:rFonts w:hint="eastAsia"/>
            <w:noProof/>
            <w:rtl/>
          </w:rPr>
          <w:t>مسألة</w:t>
        </w:r>
        <w:r w:rsidRPr="00400246">
          <w:rPr>
            <w:rStyle w:val="Hyperlink"/>
            <w:noProof/>
            <w:rtl/>
          </w:rPr>
          <w:t xml:space="preserve"> </w:t>
        </w:r>
        <w:r w:rsidRPr="00400246">
          <w:rPr>
            <w:rStyle w:val="Hyperlink"/>
            <w:rFonts w:hint="eastAsia"/>
            <w:noProof/>
            <w:rtl/>
          </w:rPr>
          <w:t>العصمة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Toc399776558 \h</w:instrText>
        </w:r>
        <w:r>
          <w:rPr>
            <w:noProof/>
            <w:webHidden/>
            <w:rtl/>
          </w:rPr>
          <w:instrText xml:space="preserve"> </w:instrText>
        </w:r>
        <w:r>
          <w:rPr>
            <w:noProof/>
            <w:webHidden/>
            <w:rtl/>
          </w:rPr>
        </w:r>
        <w:r>
          <w:rPr>
            <w:noProof/>
            <w:webHidden/>
            <w:rtl/>
          </w:rPr>
          <w:fldChar w:fldCharType="separate"/>
        </w:r>
        <w:r w:rsidR="00EA0C40">
          <w:rPr>
            <w:noProof/>
            <w:webHidden/>
            <w:rtl/>
          </w:rPr>
          <w:t>62</w:t>
        </w:r>
        <w:r>
          <w:rPr>
            <w:noProof/>
            <w:webHidden/>
            <w:rtl/>
          </w:rPr>
          <w:fldChar w:fldCharType="end"/>
        </w:r>
      </w:hyperlink>
    </w:p>
    <w:p w:rsidR="00C904ED" w:rsidRPr="006747D7" w:rsidRDefault="00C904ED" w:rsidP="000F7898">
      <w:pPr>
        <w:pStyle w:val="TOC2"/>
        <w:tabs>
          <w:tab w:val="right" w:leader="dot" w:pos="7191"/>
        </w:tabs>
        <w:rPr>
          <w:rFonts w:ascii="Calibri" w:hAnsi="Calibri" w:cs="Arial"/>
          <w:noProof/>
          <w:sz w:val="22"/>
          <w:szCs w:val="22"/>
          <w:rtl/>
          <w:lang w:eastAsia="en-US"/>
        </w:rPr>
      </w:pPr>
      <w:hyperlink w:anchor="_Toc399776559" w:history="1">
        <w:r w:rsidRPr="00400246">
          <w:rPr>
            <w:rStyle w:val="Hyperlink"/>
            <w:rFonts w:hint="eastAsia"/>
            <w:noProof/>
            <w:rtl/>
            <w:lang w:bidi="ar-SY"/>
          </w:rPr>
          <w:t>الإشكالات</w:t>
        </w:r>
        <w:r w:rsidRPr="00400246">
          <w:rPr>
            <w:rStyle w:val="Hyperlink"/>
            <w:noProof/>
            <w:rtl/>
            <w:lang w:bidi="ar-SY"/>
          </w:rPr>
          <w:t xml:space="preserve"> </w:t>
        </w:r>
        <w:r w:rsidRPr="00400246">
          <w:rPr>
            <w:rStyle w:val="Hyperlink"/>
            <w:rFonts w:hint="eastAsia"/>
            <w:noProof/>
            <w:rtl/>
            <w:lang w:bidi="ar-SY"/>
          </w:rPr>
          <w:t>الواردة</w:t>
        </w:r>
        <w:r w:rsidRPr="00400246">
          <w:rPr>
            <w:rStyle w:val="Hyperlink"/>
            <w:noProof/>
            <w:rtl/>
            <w:lang w:bidi="ar-SY"/>
          </w:rPr>
          <w:t xml:space="preserve"> </w:t>
        </w:r>
        <w:r w:rsidRPr="00400246">
          <w:rPr>
            <w:rStyle w:val="Hyperlink"/>
            <w:rFonts w:hint="eastAsia"/>
            <w:noProof/>
            <w:rtl/>
            <w:lang w:bidi="ar-SY"/>
          </w:rPr>
          <w:t>فيما</w:t>
        </w:r>
        <w:r w:rsidRPr="00400246">
          <w:rPr>
            <w:rStyle w:val="Hyperlink"/>
            <w:noProof/>
            <w:rtl/>
            <w:lang w:bidi="ar-SY"/>
          </w:rPr>
          <w:t xml:space="preserve"> </w:t>
        </w:r>
        <w:r w:rsidRPr="00400246">
          <w:rPr>
            <w:rStyle w:val="Hyperlink"/>
            <w:rFonts w:hint="eastAsia"/>
            <w:noProof/>
            <w:rtl/>
            <w:lang w:bidi="ar-SY"/>
          </w:rPr>
          <w:t>كتبه</w:t>
        </w:r>
        <w:r w:rsidRPr="00400246">
          <w:rPr>
            <w:rStyle w:val="Hyperlink"/>
            <w:noProof/>
            <w:rtl/>
            <w:lang w:bidi="ar-SY"/>
          </w:rPr>
          <w:t xml:space="preserve"> </w:t>
        </w:r>
        <w:r w:rsidRPr="00400246">
          <w:rPr>
            <w:rStyle w:val="Hyperlink"/>
            <w:rFonts w:hint="eastAsia"/>
            <w:noProof/>
            <w:rtl/>
            <w:lang w:bidi="ar-SY"/>
          </w:rPr>
          <w:t>الكاتب</w:t>
        </w:r>
        <w:r w:rsidRPr="00400246">
          <w:rPr>
            <w:rStyle w:val="Hyperlink"/>
            <w:noProof/>
            <w:rtl/>
            <w:lang w:bidi="ar-SY"/>
          </w:rPr>
          <w:t xml:space="preserve"> </w:t>
        </w:r>
        <w:r w:rsidRPr="00400246">
          <w:rPr>
            <w:rStyle w:val="Hyperlink"/>
            <w:rFonts w:hint="eastAsia"/>
            <w:noProof/>
            <w:rtl/>
            <w:lang w:bidi="ar-SY"/>
          </w:rPr>
          <w:t>في</w:t>
        </w:r>
        <w:r w:rsidRPr="00400246">
          <w:rPr>
            <w:rStyle w:val="Hyperlink"/>
            <w:noProof/>
            <w:rtl/>
            <w:lang w:bidi="ar-SY"/>
          </w:rPr>
          <w:t xml:space="preserve"> </w:t>
        </w:r>
        <w:r w:rsidRPr="00400246">
          <w:rPr>
            <w:rStyle w:val="Hyperlink"/>
            <w:rFonts w:hint="eastAsia"/>
            <w:noProof/>
            <w:rtl/>
            <w:lang w:bidi="ar-SY"/>
          </w:rPr>
          <w:t>رسالته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Toc399776559 \h</w:instrText>
        </w:r>
        <w:r>
          <w:rPr>
            <w:noProof/>
            <w:webHidden/>
            <w:rtl/>
          </w:rPr>
          <w:instrText xml:space="preserve"> </w:instrText>
        </w:r>
        <w:r>
          <w:rPr>
            <w:noProof/>
            <w:webHidden/>
            <w:rtl/>
          </w:rPr>
        </w:r>
        <w:r>
          <w:rPr>
            <w:noProof/>
            <w:webHidden/>
            <w:rtl/>
          </w:rPr>
          <w:fldChar w:fldCharType="separate"/>
        </w:r>
        <w:r w:rsidR="00EA0C40">
          <w:rPr>
            <w:noProof/>
            <w:webHidden/>
            <w:rtl/>
          </w:rPr>
          <w:t>66</w:t>
        </w:r>
        <w:r>
          <w:rPr>
            <w:noProof/>
            <w:webHidden/>
            <w:rtl/>
          </w:rPr>
          <w:fldChar w:fldCharType="end"/>
        </w:r>
      </w:hyperlink>
    </w:p>
    <w:p w:rsidR="00C904ED" w:rsidRPr="006747D7" w:rsidRDefault="00C904ED">
      <w:pPr>
        <w:pStyle w:val="TOC1"/>
        <w:tabs>
          <w:tab w:val="right" w:leader="dot" w:pos="7191"/>
        </w:tabs>
        <w:rPr>
          <w:rFonts w:ascii="Calibri" w:hAnsi="Calibri" w:cs="Arial"/>
          <w:bCs w:val="0"/>
          <w:noProof/>
          <w:sz w:val="22"/>
          <w:szCs w:val="22"/>
          <w:rtl/>
          <w:lang w:eastAsia="en-US"/>
        </w:rPr>
      </w:pPr>
      <w:hyperlink w:anchor="_Toc399776560" w:history="1">
        <w:r w:rsidRPr="00400246">
          <w:rPr>
            <w:rStyle w:val="Hyperlink"/>
            <w:rFonts w:hint="eastAsia"/>
            <w:noProof/>
            <w:rtl/>
          </w:rPr>
          <w:t>توضيح</w:t>
        </w:r>
        <w:r w:rsidRPr="00400246">
          <w:rPr>
            <w:rStyle w:val="Hyperlink"/>
            <w:noProof/>
            <w:rtl/>
          </w:rPr>
          <w:t xml:space="preserve"> </w:t>
        </w:r>
        <w:r w:rsidRPr="00400246">
          <w:rPr>
            <w:rStyle w:val="Hyperlink"/>
            <w:rFonts w:hint="eastAsia"/>
            <w:noProof/>
            <w:rtl/>
          </w:rPr>
          <w:t>حول</w:t>
        </w:r>
        <w:r w:rsidRPr="00400246">
          <w:rPr>
            <w:rStyle w:val="Hyperlink"/>
            <w:noProof/>
            <w:rtl/>
          </w:rPr>
          <w:t xml:space="preserve"> </w:t>
        </w:r>
        <w:r w:rsidRPr="00400246">
          <w:rPr>
            <w:rStyle w:val="Hyperlink"/>
            <w:rFonts w:hint="eastAsia"/>
            <w:noProof/>
            <w:rtl/>
          </w:rPr>
          <w:t>آية</w:t>
        </w:r>
        <w:r w:rsidRPr="00400246">
          <w:rPr>
            <w:rStyle w:val="Hyperlink"/>
            <w:noProof/>
            <w:rtl/>
          </w:rPr>
          <w:t xml:space="preserve"> </w:t>
        </w:r>
        <w:r w:rsidRPr="00400246">
          <w:rPr>
            <w:rStyle w:val="Hyperlink"/>
            <w:rFonts w:hint="eastAsia"/>
            <w:noProof/>
            <w:rtl/>
          </w:rPr>
          <w:t>المباهلة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Toc399776560 \h</w:instrText>
        </w:r>
        <w:r>
          <w:rPr>
            <w:noProof/>
            <w:webHidden/>
            <w:rtl/>
          </w:rPr>
          <w:instrText xml:space="preserve"> </w:instrText>
        </w:r>
        <w:r>
          <w:rPr>
            <w:noProof/>
            <w:webHidden/>
            <w:rtl/>
          </w:rPr>
        </w:r>
        <w:r>
          <w:rPr>
            <w:noProof/>
            <w:webHidden/>
            <w:rtl/>
          </w:rPr>
          <w:fldChar w:fldCharType="separate"/>
        </w:r>
        <w:r w:rsidR="00EA0C40">
          <w:rPr>
            <w:noProof/>
            <w:webHidden/>
            <w:rtl/>
          </w:rPr>
          <w:t>69</w:t>
        </w:r>
        <w:r>
          <w:rPr>
            <w:noProof/>
            <w:webHidden/>
            <w:rtl/>
          </w:rPr>
          <w:fldChar w:fldCharType="end"/>
        </w:r>
      </w:hyperlink>
    </w:p>
    <w:p w:rsidR="00BA35A4" w:rsidRDefault="00D803F1" w:rsidP="00BD5D09">
      <w:pPr>
        <w:pStyle w:val="TOC1"/>
        <w:tabs>
          <w:tab w:val="right" w:leader="dot" w:pos="7304"/>
        </w:tabs>
        <w:rPr>
          <w:rtl/>
        </w:rPr>
      </w:pPr>
      <w:r w:rsidRPr="00DE6E6D">
        <w:rPr>
          <w:rFonts w:cs="KFGQPC Uthman Taha Naskh"/>
          <w:rtl/>
        </w:rPr>
        <w:fldChar w:fldCharType="end"/>
      </w:r>
    </w:p>
    <w:p w:rsidR="00DD22CC" w:rsidRDefault="00DD22CC" w:rsidP="00DD22CC">
      <w:pPr>
        <w:bidi/>
        <w:rPr>
          <w:rtl/>
        </w:rPr>
      </w:pPr>
    </w:p>
    <w:p w:rsidR="00DD22CC" w:rsidRDefault="00DD22CC" w:rsidP="00DD22CC">
      <w:pPr>
        <w:bidi/>
        <w:rPr>
          <w:rtl/>
        </w:rPr>
        <w:sectPr w:rsidR="00DD22CC" w:rsidSect="00B340CD">
          <w:headerReference w:type="even" r:id="rId9"/>
          <w:headerReference w:type="default" r:id="rId10"/>
          <w:footerReference w:type="even" r:id="rId11"/>
          <w:footerReference w:type="default" r:id="rId12"/>
          <w:pgSz w:w="9356" w:h="13608" w:code="34"/>
          <w:pgMar w:top="851" w:right="1021" w:bottom="851" w:left="1134" w:header="0" w:footer="851" w:gutter="0"/>
          <w:pgNumType w:fmt="arabicAbjad" w:start="1"/>
          <w:cols w:space="708"/>
          <w:bidi/>
          <w:rtlGutter/>
          <w:docGrid w:linePitch="360"/>
        </w:sectPr>
      </w:pPr>
    </w:p>
    <w:p w:rsidR="00DD22CC" w:rsidRPr="00DD22CC" w:rsidRDefault="00DD22CC" w:rsidP="00DD22CC">
      <w:pPr>
        <w:widowControl w:val="0"/>
        <w:bidi/>
        <w:spacing w:after="60" w:line="228" w:lineRule="auto"/>
        <w:ind w:firstLine="340"/>
        <w:jc w:val="both"/>
        <w:rPr>
          <w:rFonts w:eastAsia="Times New Roman" w:cs="mylotus" w:hint="cs"/>
          <w:szCs w:val="27"/>
        </w:rPr>
      </w:pPr>
      <w:bookmarkStart w:id="7" w:name="_Toc300909625"/>
    </w:p>
    <w:bookmarkEnd w:id="7"/>
    <w:p w:rsidR="00D655F2" w:rsidRPr="00DD22CC" w:rsidRDefault="00D655F2" w:rsidP="00D655F2">
      <w:pPr>
        <w:bidi/>
        <w:jc w:val="center"/>
        <w:rPr>
          <w:rFonts w:ascii="110_Besmellah" w:hAnsi="110_Besmellah" w:cs="KFGQPC Uthman Taha Naskh"/>
          <w:b/>
          <w:bCs/>
          <w:sz w:val="32"/>
          <w:szCs w:val="32"/>
          <w:rtl/>
        </w:rPr>
      </w:pPr>
      <w:proofErr w:type="gramStart"/>
      <w:r w:rsidRPr="00DD22CC">
        <w:rPr>
          <w:rFonts w:ascii="110_Besmellah" w:hAnsi="110_Besmellah" w:cs="Times New Roman"/>
          <w:sz w:val="72"/>
          <w:szCs w:val="72"/>
        </w:rPr>
        <w:t>f</w:t>
      </w:r>
      <w:proofErr w:type="gramEnd"/>
    </w:p>
    <w:p w:rsidR="00DD22CC" w:rsidRPr="00DD22CC" w:rsidRDefault="00DD22CC" w:rsidP="00657BA3">
      <w:pPr>
        <w:pStyle w:val="Heading1"/>
        <w:spacing w:before="360"/>
        <w:rPr>
          <w:rFonts w:hint="cs"/>
          <w:rtl/>
        </w:rPr>
      </w:pPr>
      <w:bookmarkStart w:id="8" w:name="_Toc342263217"/>
      <w:bookmarkStart w:id="9" w:name="_Toc377068733"/>
      <w:bookmarkStart w:id="10" w:name="_Toc381812575"/>
      <w:bookmarkStart w:id="11" w:name="_Toc399776521"/>
      <w:r w:rsidRPr="00DD22CC">
        <w:rPr>
          <w:rtl/>
        </w:rPr>
        <w:t>مقدمة المشروع</w:t>
      </w:r>
      <w:bookmarkEnd w:id="8"/>
      <w:bookmarkEnd w:id="9"/>
      <w:bookmarkEnd w:id="10"/>
      <w:bookmarkEnd w:id="11"/>
    </w:p>
    <w:p w:rsidR="00DD22CC" w:rsidRPr="003C7E4D" w:rsidRDefault="00DD22CC" w:rsidP="00B340CD">
      <w:pPr>
        <w:bidi/>
        <w:spacing w:after="60" w:line="223" w:lineRule="auto"/>
        <w:ind w:firstLine="284"/>
        <w:jc w:val="both"/>
        <w:rPr>
          <w:rFonts w:ascii="110_Besmellah" w:hAnsi="110_Besmellah" w:cs="mylotus"/>
          <w:spacing w:val="-4"/>
          <w:sz w:val="28"/>
          <w:szCs w:val="27"/>
          <w:rtl/>
        </w:rPr>
      </w:pPr>
      <w:r w:rsidRPr="003C7E4D">
        <w:rPr>
          <w:rFonts w:ascii="110_Besmellah" w:hAnsi="110_Besmellah" w:cs="mylotus"/>
          <w:spacing w:val="-4"/>
          <w:sz w:val="28"/>
          <w:szCs w:val="27"/>
          <w:rtl/>
        </w:rPr>
        <w:t>الحمد لله الذي أنعم على عباده بنعمة الإسلام، واختار منهم أفضل عباده وأطهرهم لإبلاغ رسالة الحرية والتحرُّر من كل عبودية سوى عبودية الله، والصلاة والسلام على أهل بيتِ نبي المحبة والرحمة الكرام الأطهار، وعلى صحبه الأجلاء الأبرار، وعلى من تبعهم بإحسان إلى يوم الدين.</w:t>
      </w:r>
    </w:p>
    <w:p w:rsidR="00DD22CC" w:rsidRPr="00DA5FA6" w:rsidRDefault="00DD22CC" w:rsidP="00B340CD">
      <w:pPr>
        <w:bidi/>
        <w:spacing w:after="60" w:line="223" w:lineRule="auto"/>
        <w:ind w:firstLine="284"/>
        <w:jc w:val="both"/>
        <w:rPr>
          <w:rFonts w:ascii="110_Besmellah" w:hAnsi="110_Besmellah" w:cs="mylotus"/>
          <w:sz w:val="28"/>
          <w:szCs w:val="27"/>
          <w:rtl/>
        </w:rPr>
      </w:pPr>
      <w:r w:rsidRPr="00DA5FA6">
        <w:rPr>
          <w:rFonts w:ascii="110_Besmellah" w:hAnsi="110_Besmellah" w:cs="mylotus"/>
          <w:sz w:val="28"/>
          <w:szCs w:val="27"/>
          <w:rtl/>
        </w:rPr>
        <w:t>أما بعد، فإن الدينَ الذي نفخر به اليوم ثمرةٌ لجهاد رجال الله وتضحياتهم؛ أولئك الذين كانت قلوبهم  مُتَيَّمةً بحب الله، وألسنتهم ل</w:t>
      </w:r>
      <w:r w:rsidRPr="00DA5FA6">
        <w:rPr>
          <w:rFonts w:ascii="Symbol" w:hAnsi="Symbol" w:cs="mylotus"/>
          <w:sz w:val="28"/>
          <w:szCs w:val="27"/>
          <w:rtl/>
        </w:rPr>
        <w:t>َـ</w:t>
      </w:r>
      <w:r w:rsidRPr="00DA5FA6">
        <w:rPr>
          <w:rFonts w:ascii="110_Besmellah" w:hAnsi="110_Besmellah" w:cs="mylotus"/>
          <w:sz w:val="28"/>
          <w:szCs w:val="27"/>
          <w:rtl/>
        </w:rPr>
        <w:t>هِجَةً بذكر الله، وبذلوا الغالي والنفيس في سبيل حفظ رسالات الله ونشرها، واضعين أرواحهم وأموالهم وأعراضهم على أكفهم ليقدِّموها رخيصةً في سبيل صون كلمة الله سبحانه و سنة نبيه الكريم، لا تأخذهم في ذلك لومة لائم، ولا يخشون إلا الله.</w:t>
      </w:r>
    </w:p>
    <w:p w:rsidR="00DD22CC" w:rsidRPr="00DA5FA6" w:rsidRDefault="00DD22CC" w:rsidP="00B340CD">
      <w:pPr>
        <w:bidi/>
        <w:spacing w:after="60" w:line="223" w:lineRule="auto"/>
        <w:ind w:firstLine="284"/>
        <w:jc w:val="both"/>
        <w:rPr>
          <w:rFonts w:ascii="110_Besmellah" w:hAnsi="110_Besmellah" w:cs="mylotus"/>
          <w:sz w:val="28"/>
          <w:szCs w:val="27"/>
          <w:rtl/>
        </w:rPr>
      </w:pPr>
      <w:r w:rsidRPr="00DA5FA6">
        <w:rPr>
          <w:rFonts w:ascii="110_Besmellah" w:hAnsi="110_Besmellah" w:cs="mylotus"/>
          <w:sz w:val="28"/>
          <w:szCs w:val="27"/>
          <w:rtl/>
        </w:rPr>
        <w:t>أجل، هكذا قامت شجرةُ الإِسْلاَمُ العزيز واسْتَقَرَّت ضاربةً بجذورِها أعماق الأرض، بالغةً بفروعها وثمارها عنان السماء، مُعْليةً كلمة التوحيد والمساواة.</w:t>
      </w:r>
    </w:p>
    <w:p w:rsidR="00DD22CC" w:rsidRPr="00DA5FA6" w:rsidRDefault="00DD22CC" w:rsidP="00B340CD">
      <w:pPr>
        <w:bidi/>
        <w:spacing w:after="60" w:line="223" w:lineRule="auto"/>
        <w:ind w:firstLine="284"/>
        <w:jc w:val="both"/>
        <w:rPr>
          <w:rFonts w:ascii="110_Besmellah" w:hAnsi="110_Besmellah" w:cs="mylotus"/>
          <w:sz w:val="28"/>
          <w:szCs w:val="27"/>
          <w:rtl/>
        </w:rPr>
      </w:pPr>
      <w:r w:rsidRPr="00DA5FA6">
        <w:rPr>
          <w:rFonts w:ascii="110_Besmellah" w:hAnsi="110_Besmellah" w:cs="mylotus"/>
          <w:sz w:val="28"/>
          <w:szCs w:val="27"/>
          <w:rtl/>
        </w:rPr>
        <w:t>ولكن في أثناء ذلك، تطاولت على قامة الإسلام يد أعدائه الألدَّاء، وظلم علماء السوء وتحريف المتعبِّدين الجَهَلة، فَشَوَّهُوا صورة الإسلام الناصعة بشركهم وغلوهم وخرافاتهم وأكاذيبهم، إلى درجة أن تلك الأكاذيب التي كان ينشرها المتاجرون بالدين غطَّت وجه الإسلام الناصع. وقد اشتدَّ هذا المنحى من الابتعاد عن حقائق الدين  وعن سنة رسول الله الحسنة، بمجيء الصفويين إلى حكم إيران في القرن التاسع الهجري ثم بقيام الجمهورية الإسلامية في العصر الحاضر، حتى أصبحت المساجد اليوم محلاً لِـلَطْمِ الصدور وإقامة المآتم ومجالس العزاء، وحلَّت الأحاديث الموضوعة المكذوبة محل سنة النبي</w:t>
      </w:r>
      <w:r w:rsidRPr="00DA5FA6">
        <w:rPr>
          <w:rFonts w:ascii="110_Besmellah" w:hAnsi="110_Besmellah" w:cs="CTraditional Arabic"/>
          <w:sz w:val="28"/>
          <w:szCs w:val="27"/>
          <w:rtl/>
        </w:rPr>
        <w:t>ص</w:t>
      </w:r>
      <w:r w:rsidRPr="00DA5FA6">
        <w:rPr>
          <w:rFonts w:ascii="110_Besmellah" w:hAnsi="110_Besmellah" w:cs="mylotus"/>
          <w:sz w:val="28"/>
          <w:szCs w:val="27"/>
          <w:rtl/>
        </w:rPr>
        <w:t xml:space="preserve">، وأصبح المدَّاحون الجهلاء الخدّاعون للعوام، هم الناطقون الرسميون باسم الدين؛ وأصبح التفسير بالرأي </w:t>
      </w:r>
      <w:r w:rsidRPr="00DA5FA6">
        <w:rPr>
          <w:rFonts w:ascii="110_Besmellah" w:hAnsi="110_Besmellah" w:cs="mylotus"/>
          <w:sz w:val="28"/>
          <w:szCs w:val="27"/>
          <w:rtl/>
        </w:rPr>
        <w:lastRenderedPageBreak/>
        <w:t>المذموم والروايات الموضوعة المختَلَقة مستمسكاً للتفرقة بين الشيعة والسنة، ولم يدروا للأسف من الذي سينتفع ويستفيد من هذه التفرقة المقيتة؟</w:t>
      </w:r>
    </w:p>
    <w:p w:rsidR="00DD22CC" w:rsidRPr="00DA5FA6" w:rsidRDefault="00DD22CC" w:rsidP="00B340CD">
      <w:pPr>
        <w:bidi/>
        <w:spacing w:after="60" w:line="228" w:lineRule="auto"/>
        <w:ind w:firstLine="284"/>
        <w:jc w:val="both"/>
        <w:rPr>
          <w:rFonts w:ascii="110_Besmellah" w:hAnsi="110_Besmellah" w:cs="mylotus"/>
          <w:sz w:val="28"/>
          <w:szCs w:val="27"/>
          <w:rtl/>
        </w:rPr>
      </w:pPr>
      <w:r w:rsidRPr="00DA5FA6">
        <w:rPr>
          <w:rFonts w:ascii="110_Besmellah" w:hAnsi="110_Besmellah" w:cs="mylotus"/>
          <w:sz w:val="28"/>
          <w:szCs w:val="27"/>
          <w:rtl/>
        </w:rPr>
        <w:t>إن دعوة التقريب بين المذاهب الإسلامية التي تُرْفع اليوم في إيران، ليست سوى ضجَّة إعلامية ودعاية سياسية واسعة، القصد منها جذب الأنظار وإعطاء صورة جيدة عن حكومة إيران الشيعية في العالم. إن نظرةً إلى قادة الشيعة في إيران وزعماءهم الدينيين ومراجعهم تدل بوضوح على هذه  الحقيقة وهي أن التقريب بين المذاهب الإسلامية والأخوَّة والمحبَّة الدينية بين المسلمين، على منهج حُكَّام إيران الحاليين، ليست سوى رؤيا وخيالٍ وشعارات برَّاقة لا حقيقة لها على أرض الواقع.</w:t>
      </w:r>
    </w:p>
    <w:p w:rsidR="00DD22CC" w:rsidRPr="00DA5FA6" w:rsidRDefault="00DD22CC" w:rsidP="0013620B">
      <w:pPr>
        <w:bidi/>
        <w:spacing w:after="60" w:line="228" w:lineRule="auto"/>
        <w:ind w:firstLine="284"/>
        <w:jc w:val="both"/>
        <w:rPr>
          <w:rFonts w:ascii="110_Besmellah" w:hAnsi="110_Besmellah" w:cs="mylotus"/>
          <w:sz w:val="28"/>
          <w:szCs w:val="27"/>
          <w:rtl/>
        </w:rPr>
      </w:pPr>
      <w:r w:rsidRPr="00DA5FA6">
        <w:rPr>
          <w:rFonts w:ascii="110_Besmellah" w:hAnsi="110_Besmellah" w:cs="mylotus"/>
          <w:sz w:val="28"/>
          <w:szCs w:val="27"/>
          <w:rtl/>
        </w:rPr>
        <w:t xml:space="preserve">في هذا الخِضَمّ نهض أفراد مؤمنون موحِّدون من وسط مجتمع الشيعة الإمامية في إيران، دعوا إلى النقد الذاتي وإعادة النظر في العقائد والممارسات الشيعية الموروثة، ونبذ البدع الطارئة والخرافات الدخيلة، وإصلاح مذهب العترة النبوية بإزالة ما تراكم فوق وجهه الناصع منذ العصور القديمة من طبقات كثيفة من غبار العقائد الغالية والأعمال الشركية والبدعية، والأحاديث الخرافية والآثار والكتب الموضوعة، والعودة به إلى نقائه الأصلي الذي يتجلى في منابع الإسلام الأصيلة: القرآن الكريم وما وافقه من الصحيح المقطوع به من السنة المحمدية الشريفة على صاحبها آلاف التحية والسلام وما أيَّدهما من صحيح هدي أئمّة العترة الطاهرة وسيرتهم؛ وشمَّر هؤلاء عن </w:t>
      </w:r>
      <w:bookmarkStart w:id="12" w:name="Editing"/>
      <w:bookmarkStart w:id="13" w:name="_GoBack"/>
      <w:bookmarkEnd w:id="12"/>
      <w:bookmarkEnd w:id="13"/>
      <w:r w:rsidRPr="00DA5FA6">
        <w:rPr>
          <w:rFonts w:ascii="110_Besmellah" w:hAnsi="110_Besmellah" w:cs="mylotus"/>
          <w:sz w:val="28"/>
          <w:szCs w:val="27"/>
          <w:rtl/>
        </w:rPr>
        <w:t>ساعد الجِدّ وأطلقوا العِنان لأقلامهم وخطبهم و محاضراتهم لإزالة صدأ الشرك عن معدن التوحيد الخالص، ولسان حالهم يقول: «انهض أيها المسلم وامحُ هذه الخرافات والخزعبلات عن وجه الدين، واقضِ على هذا الشرك الذي يتظاهر باسم التقوى، وأعلن التوحيد وحطِّم الأصنام».</w:t>
      </w:r>
    </w:p>
    <w:p w:rsidR="00DD22CC" w:rsidRPr="003C7E4D" w:rsidRDefault="00DD22CC" w:rsidP="00B340CD">
      <w:pPr>
        <w:bidi/>
        <w:spacing w:after="60" w:line="223" w:lineRule="auto"/>
        <w:ind w:firstLine="284"/>
        <w:jc w:val="both"/>
        <w:rPr>
          <w:rFonts w:ascii="110_Besmellah" w:hAnsi="110_Besmellah" w:cs="mylotus"/>
          <w:spacing w:val="-1"/>
          <w:sz w:val="28"/>
          <w:szCs w:val="27"/>
          <w:rtl/>
        </w:rPr>
      </w:pPr>
      <w:r w:rsidRPr="003C7E4D">
        <w:rPr>
          <w:rFonts w:ascii="110_Besmellah" w:hAnsi="110_Besmellah" w:cs="mylotus"/>
          <w:spacing w:val="-1"/>
          <w:sz w:val="28"/>
          <w:szCs w:val="27"/>
          <w:rtl/>
        </w:rPr>
        <w:t xml:space="preserve">لقد اعتبر «حيدر علي قلمداران القمِّي» - وهو أحد أفراد تلك المجموعة من الموحِّدين المصلحين - في كتابه «طريق الاتحاد»، أن سبب هذه التفرقة هو جهل المسلمين بكتاب الله وسيرة نبيه، وسعى من خلال كشف الجذور الأخرى لتفرُّق الفرق الإسلامية، إلى التقدّم خطوات مؤثرة نحو التقريب الحقيقي بين المذاهب. ولا ريب أن جهود علماء الإسلام الآخرين مثل آية الله السيد أبو الفضل ابن الرضا البرقعي، والسيد مصطفى الحسيني الطباطبائي، </w:t>
      </w:r>
      <w:r w:rsidR="003C7E4D">
        <w:rPr>
          <w:rFonts w:ascii="110_Besmellah" w:hAnsi="110_Besmellah" w:cs="mylotus" w:hint="cs"/>
          <w:spacing w:val="-1"/>
          <w:sz w:val="28"/>
          <w:szCs w:val="27"/>
          <w:rtl/>
        </w:rPr>
        <w:t xml:space="preserve">      </w:t>
      </w:r>
      <w:r w:rsidRPr="003C7E4D">
        <w:rPr>
          <w:rFonts w:ascii="110_Besmellah" w:hAnsi="110_Besmellah" w:cs="mylotus"/>
          <w:spacing w:val="-1"/>
          <w:sz w:val="28"/>
          <w:szCs w:val="27"/>
          <w:rtl/>
        </w:rPr>
        <w:lastRenderedPageBreak/>
        <w:t xml:space="preserve">وآية الله شريعت سنكلجي، ويوسف شعار وكثيرين آخرين من أمثال هؤلاء المجاهدين في سبيل الحق، أسوة ونبراس لكل باحث عن  الحق ومتطلِّعٍ إلى جوهر الدين، كي يخطوا هم بدورهم أيضاً خطوات مؤثرة في طريق البحث والتحقيق التوحيدي، مُتَّبِعين في ذلك أسلوب التحقيق الديني وتمحيص الادِّعاءات الدينية على ضوء التعاليم الأصيلة للقرآن والسنة، ليعينوا ويرشدوا من ضلوا الطريق وتقاذفتهم أمواج الشرك والخرافات والأباطيل، ليصلوا بهم إلى بر أمان التوحيد والدين الحق. </w:t>
      </w:r>
    </w:p>
    <w:p w:rsidR="00DD22CC" w:rsidRPr="00DA5FA6" w:rsidRDefault="00DD22CC" w:rsidP="00B340CD">
      <w:pPr>
        <w:bidi/>
        <w:spacing w:after="60" w:line="223" w:lineRule="auto"/>
        <w:ind w:firstLine="284"/>
        <w:jc w:val="both"/>
        <w:rPr>
          <w:rFonts w:ascii="110_Besmellah" w:hAnsi="110_Besmellah" w:cs="mylotus"/>
          <w:sz w:val="28"/>
          <w:szCs w:val="27"/>
          <w:rtl/>
        </w:rPr>
      </w:pPr>
      <w:r w:rsidRPr="00DA5FA6">
        <w:rPr>
          <w:rFonts w:ascii="110_Besmellah" w:hAnsi="110_Besmellah" w:cs="mylotus"/>
          <w:sz w:val="28"/>
          <w:szCs w:val="27"/>
          <w:rtl/>
        </w:rPr>
        <w:t>إن المساعي الحثيثة التي لم تعرف الكلل لِرُوَّاد التوحيد هؤلاء لَهِيَ رسالةٌ تقع مسؤوليتها على عاتق الآخرين أيضاً، الذين يشاهدون المشاكل الدينية لمجتمعنا، ويرون ابتعاد المسلمين عن تعاليم الإسلام الحيَّة، لاسيما في إيران.</w:t>
      </w:r>
    </w:p>
    <w:p w:rsidR="00DD22CC" w:rsidRPr="00DA5FA6" w:rsidRDefault="00DD22CC" w:rsidP="00B340CD">
      <w:pPr>
        <w:bidi/>
        <w:spacing w:line="223" w:lineRule="auto"/>
        <w:ind w:firstLine="284"/>
        <w:jc w:val="both"/>
        <w:rPr>
          <w:rFonts w:ascii="110_Besmellah" w:hAnsi="110_Besmellah" w:cs="mylotus"/>
          <w:sz w:val="28"/>
          <w:szCs w:val="27"/>
          <w:rtl/>
        </w:rPr>
      </w:pPr>
      <w:r w:rsidRPr="00DA5FA6">
        <w:rPr>
          <w:rFonts w:ascii="110_Besmellah" w:hAnsi="110_Besmellah" w:cs="mylotus"/>
          <w:sz w:val="28"/>
          <w:szCs w:val="27"/>
          <w:rtl/>
        </w:rPr>
        <w:t xml:space="preserve">هذا ولا يفوتنا أن نُذَكِّر هنا بأن هؤلاء المصلحين الذين نقوم بنشر كتبهم اليوم قد مرُّوا خلال تحوُّلهم عن مذهبهم الإمامي القديم بمراحل متعددة، واكتشفوا بطلان العقائد الشيعية الإمامية الخاصة - كالإمامة بمفهومها الشيعي والعصمة والرجعة والغيبة و... وكالموقف مما شجر بين الصحابة وغير ذلك - بشكل متدرِّج وعلى مراحل، لذا فلا عجب أن نجد في بعض كتبهم التي ألفوها في بداية تحولهم بعض الآثار والرسوبات من تلك العقائد القديمة لكن كتبهم التالية تخلَّصت بل نقدت بشدة كل تلك العقائد المغالية واقتربوا للغاية بل عانقوا العقيدة الإسلامية الصافية والتوحيدية الخالصة. </w:t>
      </w:r>
    </w:p>
    <w:p w:rsidR="00DD22CC" w:rsidRPr="00DA5FA6" w:rsidRDefault="00DD22CC" w:rsidP="00DD22CC">
      <w:pPr>
        <w:bidi/>
        <w:spacing w:line="216" w:lineRule="auto"/>
        <w:jc w:val="center"/>
        <w:rPr>
          <w:rFonts w:ascii="mylotus" w:hAnsi="mylotus" w:cs="B Lotus"/>
          <w:b/>
          <w:bCs/>
          <w:sz w:val="28"/>
          <w:rtl/>
        </w:rPr>
      </w:pPr>
      <w:r w:rsidRPr="00DA5FA6">
        <w:rPr>
          <w:rFonts w:ascii="mylotus" w:hAnsi="mylotus" w:cs="B Lotus"/>
          <w:b/>
          <w:bCs/>
          <w:sz w:val="28"/>
          <w:rtl/>
        </w:rPr>
        <w:t>***</w:t>
      </w:r>
    </w:p>
    <w:p w:rsidR="00DD22CC" w:rsidRPr="00DA5FA6" w:rsidRDefault="00DD22CC" w:rsidP="00B340CD">
      <w:pPr>
        <w:pStyle w:val="Heading2"/>
        <w:spacing w:before="200"/>
        <w:rPr>
          <w:rtl/>
        </w:rPr>
      </w:pPr>
      <w:bookmarkStart w:id="14" w:name="_Toc342263218"/>
      <w:bookmarkStart w:id="15" w:name="_Toc377068516"/>
      <w:bookmarkStart w:id="16" w:name="_Toc377068643"/>
      <w:bookmarkStart w:id="17" w:name="_Toc377068734"/>
      <w:bookmarkStart w:id="18" w:name="_Toc381750825"/>
      <w:bookmarkStart w:id="19" w:name="_Toc381812576"/>
      <w:bookmarkStart w:id="20" w:name="_Toc389426394"/>
      <w:bookmarkStart w:id="21" w:name="_Toc389426438"/>
      <w:bookmarkStart w:id="22" w:name="_Toc399776522"/>
      <w:r w:rsidRPr="00DA5FA6">
        <w:rPr>
          <w:rtl/>
        </w:rPr>
        <w:t>الأهداف</w:t>
      </w:r>
      <w:bookmarkEnd w:id="14"/>
      <w:bookmarkEnd w:id="15"/>
      <w:bookmarkEnd w:id="16"/>
      <w:bookmarkEnd w:id="17"/>
      <w:bookmarkEnd w:id="18"/>
      <w:bookmarkEnd w:id="19"/>
      <w:bookmarkEnd w:id="20"/>
      <w:bookmarkEnd w:id="21"/>
      <w:bookmarkEnd w:id="22"/>
    </w:p>
    <w:p w:rsidR="00DD22CC" w:rsidRPr="00DA5FA6" w:rsidRDefault="00DD22CC" w:rsidP="00B340CD">
      <w:pPr>
        <w:bidi/>
        <w:spacing w:line="223" w:lineRule="auto"/>
        <w:ind w:firstLine="284"/>
        <w:jc w:val="both"/>
        <w:rPr>
          <w:rFonts w:ascii="mylotus" w:hAnsi="mylotus" w:cs="mylotus"/>
          <w:sz w:val="27"/>
          <w:szCs w:val="27"/>
          <w:rtl/>
        </w:rPr>
      </w:pPr>
      <w:r w:rsidRPr="00DA5FA6">
        <w:rPr>
          <w:rFonts w:ascii="mylotus" w:hAnsi="mylotus" w:cs="mylotus"/>
          <w:sz w:val="27"/>
          <w:szCs w:val="27"/>
          <w:rtl/>
        </w:rPr>
        <w:t>تُمثِّلُ الكتبُ التي بين أيديكم اليوم سعياً لنشر معارف الدين  وتقديراً لمجاهدات رجال الله التي لم  تعرف الكَلَل. إن الهدف من نشر هذه المجموعة من الكتب هو:</w:t>
      </w:r>
    </w:p>
    <w:p w:rsidR="00DD22CC" w:rsidRPr="003C7E4D" w:rsidRDefault="00DD22CC" w:rsidP="003C7E4D">
      <w:pPr>
        <w:bidi/>
        <w:spacing w:after="60" w:line="223" w:lineRule="auto"/>
        <w:ind w:left="624" w:hanging="340"/>
        <w:jc w:val="both"/>
        <w:rPr>
          <w:rFonts w:ascii="mylotus" w:hAnsi="mylotus" w:cs="mylotus"/>
          <w:sz w:val="27"/>
          <w:szCs w:val="27"/>
          <w:rtl/>
        </w:rPr>
      </w:pPr>
      <w:r w:rsidRPr="003C7E4D">
        <w:rPr>
          <w:rFonts w:ascii="mylotus" w:hAnsi="mylotus" w:cs="mylotus"/>
          <w:sz w:val="27"/>
          <w:szCs w:val="27"/>
          <w:rtl/>
        </w:rPr>
        <w:t>1- إمكانية تنظيم ونشر آثار الموحِّدين بصورة إلكترونية على صفحات الإنترنت، وضمن أقراص مضغوطة، و بصورة كتب مطبوعة، لتهيئة الأرضية اللازمة لتعرُّف المجتمع على أفكارهم التوحيدية وآرائهم الإصلاحية، لتأمين نقل قِيَم الدين الأصيلة إلى الأجيال اللاحقة.</w:t>
      </w:r>
    </w:p>
    <w:p w:rsidR="00DD22CC" w:rsidRPr="00DA5FA6" w:rsidRDefault="00DD22CC" w:rsidP="003C7E4D">
      <w:pPr>
        <w:bidi/>
        <w:spacing w:after="60" w:line="223" w:lineRule="auto"/>
        <w:ind w:left="624" w:hanging="340"/>
        <w:jc w:val="both"/>
        <w:rPr>
          <w:rFonts w:ascii="mylotus" w:hAnsi="mylotus" w:cs="mylotus"/>
          <w:sz w:val="27"/>
          <w:szCs w:val="27"/>
          <w:rtl/>
        </w:rPr>
      </w:pPr>
      <w:r w:rsidRPr="00DA5FA6">
        <w:rPr>
          <w:rFonts w:ascii="mylotus" w:hAnsi="mylotus" w:cs="mylotus"/>
          <w:sz w:val="27"/>
          <w:szCs w:val="27"/>
          <w:rtl/>
        </w:rPr>
        <w:lastRenderedPageBreak/>
        <w:t>2- التعريف بآثار هؤلاء العلماء الموحِّدين وأفكارهم يشكِّل مشعلاً يهدي الأبحاث التوحيدية و ينير الدرب لطلاب الحقيقة ويقدِّم نموذجاً يُحْتَذَى لمجتمع علماء إيران.</w:t>
      </w:r>
    </w:p>
    <w:p w:rsidR="00DD22CC" w:rsidRPr="00DA5FA6" w:rsidRDefault="00DD22CC" w:rsidP="003C7E4D">
      <w:pPr>
        <w:bidi/>
        <w:spacing w:after="60" w:line="223" w:lineRule="auto"/>
        <w:ind w:left="624" w:hanging="340"/>
        <w:jc w:val="both"/>
        <w:rPr>
          <w:rFonts w:ascii="mylotus" w:hAnsi="mylotus" w:cs="mylotus"/>
          <w:sz w:val="27"/>
          <w:szCs w:val="27"/>
          <w:rtl/>
        </w:rPr>
      </w:pPr>
      <w:r w:rsidRPr="00DA5FA6">
        <w:rPr>
          <w:rFonts w:ascii="mylotus" w:hAnsi="mylotus" w:cs="mylotus"/>
          <w:sz w:val="27"/>
          <w:szCs w:val="27"/>
          <w:rtl/>
        </w:rPr>
        <w:t>3- هذه الكتب تحث المجتمع الديني في إيران الذي اعتاد التقليد المحض، وتصديق كل ما يقوله رجال الدين دون تفكير، والذي يتمحور حول المراجع ويحب المدَّاحين، إلى التفكير في أفكارهم الدينية، ويدعوهم إلى استبدال ثقافة التقليد بثقافة التوحيد، ويريهم كيف نهض من بطن الشيعة الغلاة الخرافيين</w:t>
      </w:r>
      <w:r w:rsidR="00E336BF" w:rsidRPr="00DA5FA6">
        <w:rPr>
          <w:rFonts w:ascii="mylotus" w:hAnsi="mylotus" w:cs="mylotus"/>
          <w:sz w:val="27"/>
          <w:szCs w:val="27"/>
          <w:rtl/>
        </w:rPr>
        <w:t>،</w:t>
      </w:r>
      <w:r w:rsidRPr="00DA5FA6">
        <w:rPr>
          <w:rFonts w:ascii="mylotus" w:hAnsi="mylotus" w:cs="mylotus"/>
          <w:sz w:val="27"/>
          <w:szCs w:val="27"/>
          <w:rtl/>
        </w:rPr>
        <w:t xml:space="preserve"> رجال أدركوا نور التوحيد اعتماداً على كتاب الله وسنة رسوله.</w:t>
      </w:r>
    </w:p>
    <w:p w:rsidR="00DD22CC" w:rsidRPr="00DA5FA6" w:rsidRDefault="00DD22CC" w:rsidP="003C7E4D">
      <w:pPr>
        <w:bidi/>
        <w:spacing w:after="60" w:line="223" w:lineRule="auto"/>
        <w:ind w:left="624" w:hanging="340"/>
        <w:jc w:val="both"/>
        <w:rPr>
          <w:rFonts w:ascii="mylotus" w:hAnsi="mylotus" w:cs="mylotus"/>
          <w:sz w:val="27"/>
          <w:szCs w:val="27"/>
          <w:rtl/>
        </w:rPr>
      </w:pPr>
      <w:r w:rsidRPr="00DA5FA6">
        <w:rPr>
          <w:rFonts w:ascii="mylotus" w:hAnsi="mylotus" w:cs="mylotus"/>
          <w:sz w:val="27"/>
          <w:szCs w:val="27"/>
          <w:rtl/>
        </w:rPr>
        <w:t>4- إن نشر آثار هؤلاء الموحِّدين الأطهار وأفكارهم، ينقذ ثمرات أبحاثهم الخالصة من  مقصِّ الرقيب ومن تغييب قادة الدين والثقافة في إيران لهذه الآثار القَيِّمة والتعتيم عليها، كما أن ترجمة هذه الآثار القَيِّمة لسائر اللغات يُعَرِّف الأمّة الإسلامية بآراء  الموحدين المسلمين  في إيران وبأفكارهم النيِّرة.</w:t>
      </w:r>
    </w:p>
    <w:p w:rsidR="00DD22CC" w:rsidRPr="00DA5FA6" w:rsidRDefault="00DD22CC" w:rsidP="00DD22CC">
      <w:pPr>
        <w:bidi/>
        <w:spacing w:after="60" w:line="228" w:lineRule="auto"/>
        <w:ind w:firstLine="284"/>
        <w:jc w:val="center"/>
        <w:rPr>
          <w:rFonts w:ascii="mylotus" w:hAnsi="mylotus" w:cs="mylotus"/>
          <w:sz w:val="27"/>
          <w:szCs w:val="27"/>
          <w:rtl/>
        </w:rPr>
      </w:pPr>
      <w:r w:rsidRPr="00DA5FA6">
        <w:rPr>
          <w:rFonts w:ascii="mylotus" w:hAnsi="mylotus" w:cs="B Lotus"/>
          <w:b/>
          <w:bCs/>
          <w:sz w:val="28"/>
          <w:rtl/>
        </w:rPr>
        <w:t>***</w:t>
      </w:r>
    </w:p>
    <w:p w:rsidR="00DD22CC" w:rsidRPr="00DA5FA6" w:rsidRDefault="00DD22CC" w:rsidP="002A2AC1">
      <w:pPr>
        <w:pStyle w:val="Heading2"/>
        <w:rPr>
          <w:rtl/>
        </w:rPr>
      </w:pPr>
      <w:bookmarkStart w:id="23" w:name="_Toc342263219"/>
      <w:bookmarkStart w:id="24" w:name="_Toc377068517"/>
      <w:bookmarkStart w:id="25" w:name="_Toc377068644"/>
      <w:bookmarkStart w:id="26" w:name="_Toc377068735"/>
      <w:bookmarkStart w:id="27" w:name="_Toc381750826"/>
      <w:bookmarkStart w:id="28" w:name="_Toc381812577"/>
      <w:bookmarkStart w:id="29" w:name="_Toc389426395"/>
      <w:bookmarkStart w:id="30" w:name="_Toc389426439"/>
      <w:bookmarkStart w:id="31" w:name="_Toc399776523"/>
      <w:r w:rsidRPr="00DA5FA6">
        <w:rPr>
          <w:rtl/>
        </w:rPr>
        <w:t>آفاق المستقبل</w:t>
      </w:r>
      <w:bookmarkEnd w:id="23"/>
      <w:bookmarkEnd w:id="24"/>
      <w:bookmarkEnd w:id="25"/>
      <w:bookmarkEnd w:id="26"/>
      <w:bookmarkEnd w:id="27"/>
      <w:bookmarkEnd w:id="28"/>
      <w:bookmarkEnd w:id="29"/>
      <w:bookmarkEnd w:id="30"/>
      <w:bookmarkEnd w:id="31"/>
    </w:p>
    <w:p w:rsidR="00DD22CC" w:rsidRPr="00DA5FA6" w:rsidRDefault="00DD22CC" w:rsidP="00DD22CC">
      <w:pPr>
        <w:bidi/>
        <w:spacing w:after="60" w:line="228" w:lineRule="auto"/>
        <w:ind w:firstLine="284"/>
        <w:jc w:val="both"/>
        <w:rPr>
          <w:rFonts w:ascii="mylotus" w:hAnsi="mylotus" w:cs="mylotus"/>
          <w:sz w:val="27"/>
          <w:szCs w:val="27"/>
          <w:rtl/>
        </w:rPr>
      </w:pPr>
      <w:r w:rsidRPr="00DA5FA6">
        <w:rPr>
          <w:rFonts w:ascii="mylotus" w:hAnsi="mylotus" w:cs="mylotus"/>
          <w:sz w:val="27"/>
          <w:szCs w:val="27"/>
          <w:rtl/>
        </w:rPr>
        <w:t xml:space="preserve">لا شك أنه لا يمكن الوصول إلى مجتمع خالٍ تماماً من الخرافات والبدع وإلى المدينة الفاضلة التي تتحقق فيها الطمأنينة في ظلِّ رضا الله سبحانه وتعالى، إلا باتِّباع التعاليم النقيَّة الأصيلة للقرآن الكريم وسنة نبي الرحمة والرأفة </w:t>
      </w:r>
      <w:r w:rsidRPr="00DA5FA6">
        <w:rPr>
          <w:rFonts w:ascii="110_Besmellah" w:hAnsi="110_Besmellah" w:cs="CTraditional Arabic"/>
          <w:sz w:val="28"/>
          <w:szCs w:val="27"/>
          <w:rtl/>
        </w:rPr>
        <w:t>ص</w:t>
      </w:r>
      <w:r w:rsidRPr="00DA5FA6">
        <w:rPr>
          <w:rFonts w:ascii="mylotus" w:hAnsi="mylotus" w:cs="mylotus"/>
          <w:sz w:val="27"/>
          <w:szCs w:val="27"/>
          <w:rtl/>
        </w:rPr>
        <w:t>. إن هدف القائمين على نشر مجموعة آثار الموحِّدين هو التعريف بآثار هؤلاء المجاهدين العلميين الكبار، كي تكون معرفة الفضائل الدينية والعلمية لهؤلاء الأعزاء، أرضية مناسبةً لنموّ المجتمع التوحيدي والقرآني في إيران وقوّته، وذلك لنيل رضا الخالق وسعادة  المخلوق.</w:t>
      </w:r>
    </w:p>
    <w:p w:rsidR="00DD22CC" w:rsidRPr="00DA5FA6" w:rsidRDefault="00DD22CC" w:rsidP="00DD22CC">
      <w:pPr>
        <w:widowControl w:val="0"/>
        <w:bidi/>
        <w:spacing w:after="60" w:line="228" w:lineRule="auto"/>
        <w:jc w:val="center"/>
        <w:rPr>
          <w:rFonts w:eastAsia="Times New Roman" w:cs="mylotus"/>
          <w:szCs w:val="27"/>
          <w:rtl/>
        </w:rPr>
      </w:pPr>
      <w:r w:rsidRPr="00DA5FA6">
        <w:rPr>
          <w:rFonts w:eastAsia="Times New Roman" w:cs="mylotus"/>
          <w:szCs w:val="27"/>
          <w:rtl/>
        </w:rPr>
        <w:t xml:space="preserve">نسأل الله تعالى أن يجعل هذه الكلمات المختصرة وسيلة لعلوّ درجات أولئك الأعزاء، وأن يمنّ علينا بالعفو.  </w:t>
      </w:r>
    </w:p>
    <w:p w:rsidR="00DD22CC" w:rsidRPr="00DA5FA6" w:rsidRDefault="00DD22CC" w:rsidP="00DD22CC">
      <w:pPr>
        <w:widowControl w:val="0"/>
        <w:bidi/>
        <w:spacing w:after="60" w:line="228" w:lineRule="auto"/>
        <w:jc w:val="center"/>
        <w:rPr>
          <w:rFonts w:eastAsia="Times New Roman" w:cs="mylotus"/>
          <w:szCs w:val="27"/>
          <w:rtl/>
        </w:rPr>
      </w:pPr>
      <w:r w:rsidRPr="00DA5FA6">
        <w:rPr>
          <w:rFonts w:eastAsia="Times New Roman" w:cs="mylotus"/>
          <w:szCs w:val="27"/>
          <w:rtl/>
        </w:rPr>
        <w:br w:type="page"/>
      </w:r>
    </w:p>
    <w:p w:rsidR="00DD22CC" w:rsidRPr="00DA5FA6" w:rsidRDefault="000E2053" w:rsidP="00DD22CC">
      <w:pPr>
        <w:bidi/>
        <w:spacing w:line="192" w:lineRule="auto"/>
        <w:jc w:val="center"/>
        <w:rPr>
          <w:rtl/>
        </w:rPr>
      </w:pPr>
      <w:proofErr w:type="gramStart"/>
      <w:r>
        <w:rPr>
          <w:rFonts w:ascii="110_Besmellah" w:hAnsi="110_Besmellah" w:cs="Times New Roman"/>
          <w:sz w:val="96"/>
          <w:szCs w:val="96"/>
        </w:rPr>
        <w:lastRenderedPageBreak/>
        <w:t>a</w:t>
      </w:r>
      <w:proofErr w:type="gramEnd"/>
    </w:p>
    <w:p w:rsidR="00DD22CC" w:rsidRPr="00DA5FA6" w:rsidRDefault="00DD22CC" w:rsidP="00657BA3">
      <w:pPr>
        <w:pStyle w:val="Heading1"/>
        <w:spacing w:before="360"/>
        <w:rPr>
          <w:rtl/>
        </w:rPr>
      </w:pPr>
      <w:bookmarkStart w:id="32" w:name="_Toc342263220"/>
      <w:bookmarkStart w:id="33" w:name="_Toc377068736"/>
      <w:bookmarkStart w:id="34" w:name="_Toc381812578"/>
      <w:bookmarkStart w:id="35" w:name="_Toc399776524"/>
      <w:r w:rsidRPr="00DA5FA6">
        <w:rPr>
          <w:rtl/>
        </w:rPr>
        <w:t>مقدمة الناشر</w:t>
      </w:r>
      <w:bookmarkEnd w:id="32"/>
      <w:bookmarkEnd w:id="33"/>
      <w:bookmarkEnd w:id="34"/>
      <w:bookmarkEnd w:id="35"/>
    </w:p>
    <w:p w:rsidR="00DD22CC" w:rsidRPr="00DA5FA6" w:rsidRDefault="00DD22CC" w:rsidP="00DD22CC">
      <w:pPr>
        <w:bidi/>
        <w:spacing w:after="60" w:line="228" w:lineRule="auto"/>
        <w:ind w:firstLine="284"/>
        <w:jc w:val="both"/>
        <w:rPr>
          <w:rFonts w:ascii="mylotus" w:hAnsi="mylotus" w:cs="mylotus"/>
          <w:sz w:val="27"/>
          <w:szCs w:val="27"/>
          <w:rtl/>
        </w:rPr>
      </w:pPr>
      <w:r w:rsidRPr="00DA5FA6">
        <w:rPr>
          <w:rFonts w:ascii="mylotus" w:hAnsi="mylotus" w:cs="mylotus"/>
          <w:sz w:val="27"/>
          <w:szCs w:val="27"/>
          <w:rtl/>
        </w:rPr>
        <w:t xml:space="preserve">الحمد لله الذي أنعم علينا بنعمة العبودية له، والصلاة </w:t>
      </w:r>
      <w:r w:rsidR="0043381F" w:rsidRPr="00DA5FA6">
        <w:rPr>
          <w:rFonts w:ascii="mylotus" w:hAnsi="mylotus" w:cs="mylotus" w:hint="cs"/>
          <w:sz w:val="27"/>
          <w:szCs w:val="27"/>
          <w:rtl/>
        </w:rPr>
        <w:t>والسلام على</w:t>
      </w:r>
      <w:r w:rsidRPr="00DA5FA6">
        <w:rPr>
          <w:rFonts w:ascii="mylotus" w:hAnsi="mylotus" w:cs="mylotus"/>
          <w:sz w:val="27"/>
          <w:szCs w:val="27"/>
          <w:rtl/>
        </w:rPr>
        <w:t xml:space="preserve"> أشرف خلق الله وآخر رسل الله محمد المصطفى وعلى آله الأطهار وصحبه الأبرار. </w:t>
      </w:r>
    </w:p>
    <w:p w:rsidR="00DD22CC" w:rsidRPr="009736FE" w:rsidRDefault="00DD22CC" w:rsidP="003C7E4D">
      <w:pPr>
        <w:bidi/>
        <w:spacing w:after="60" w:line="228" w:lineRule="auto"/>
        <w:ind w:firstLine="284"/>
        <w:jc w:val="both"/>
        <w:rPr>
          <w:rFonts w:ascii="mylotus" w:hAnsi="mylotus" w:cs="mylotus"/>
          <w:sz w:val="27"/>
          <w:szCs w:val="27"/>
          <w:rtl/>
        </w:rPr>
      </w:pPr>
      <w:r w:rsidRPr="009736FE">
        <w:rPr>
          <w:rFonts w:ascii="mylotus" w:hAnsi="mylotus" w:cs="mylotus"/>
          <w:sz w:val="27"/>
          <w:szCs w:val="27"/>
          <w:rtl/>
        </w:rPr>
        <w:t>وبعد، فقد كان المسلمون طول القرون المنصرمة سبَّاقين للآخرين في تحصيل العلم والمعرفة وتعلُّم العلوم المختلفة، وذلك ببركة تعاليم الإسلام العزيز واتِّباعاً منهم لكلام رسول</w:t>
      </w:r>
      <w:r w:rsidR="003C7E4D" w:rsidRPr="009736FE">
        <w:rPr>
          <w:rFonts w:ascii="mylotus" w:hAnsi="mylotus" w:cs="Times New Roman" w:hint="cs"/>
          <w:sz w:val="27"/>
          <w:szCs w:val="27"/>
          <w:rtl/>
        </w:rPr>
        <w:t>‌</w:t>
      </w:r>
      <w:r w:rsidRPr="009736FE">
        <w:rPr>
          <w:rFonts w:ascii="mylotus" w:hAnsi="mylotus" w:cs="mylotus"/>
          <w:sz w:val="27"/>
          <w:szCs w:val="27"/>
          <w:rtl/>
        </w:rPr>
        <w:t>الله</w:t>
      </w:r>
      <w:r w:rsidR="000E2053" w:rsidRPr="009736FE">
        <w:rPr>
          <w:rFonts w:ascii="Abo-thar" w:hAnsi="Abo-thar" w:cs="KFGQPC Uthman Taha Naskh"/>
          <w:sz w:val="30"/>
          <w:szCs w:val="30"/>
        </w:rPr>
        <w:t></w:t>
      </w:r>
      <w:r w:rsidRPr="009736FE">
        <w:rPr>
          <w:rFonts w:ascii="mylotus" w:hAnsi="mylotus" w:cs="mylotus"/>
          <w:sz w:val="27"/>
          <w:szCs w:val="27"/>
          <w:rtl/>
        </w:rPr>
        <w:t xml:space="preserve">، حتى صار العلماء المسلمون في أواخر فترة الخلافة العباسية سادة العلوم في عصرهم، وتحول بيت الحكمة الذي تأسس في بغداد في النصف الثاني من القرن الهجري الثاني في عهد خلافة هارون الرشيد العباسي، إلى أكبر مؤسسة علمية وبحثية في العالم، ولا يزال بيت الحكمة يُعتَبر مظهراً من مظاهر الحضارة الإسلامية وذلك بفضل نشاطاته الثقافية والعلمية في المجالات المختلفة من تأليف وترجمة واستنساخ وأبحاث متنوعة في المجالات العملية المختلفة سواء الطب والهندسة أم العلوم الإنسانية. </w:t>
      </w:r>
    </w:p>
    <w:p w:rsidR="00DD22CC" w:rsidRPr="009736FE" w:rsidRDefault="00DD22CC" w:rsidP="00DD22CC">
      <w:pPr>
        <w:bidi/>
        <w:spacing w:after="60" w:line="228" w:lineRule="auto"/>
        <w:ind w:firstLine="284"/>
        <w:jc w:val="both"/>
        <w:rPr>
          <w:rFonts w:ascii="mylotus" w:hAnsi="mylotus" w:cs="mylotus"/>
          <w:spacing w:val="-2"/>
          <w:sz w:val="27"/>
          <w:szCs w:val="27"/>
          <w:rtl/>
        </w:rPr>
      </w:pPr>
      <w:r w:rsidRPr="009736FE">
        <w:rPr>
          <w:rFonts w:ascii="mylotus" w:hAnsi="mylotus" w:cs="mylotus"/>
          <w:spacing w:val="-2"/>
          <w:sz w:val="27"/>
          <w:szCs w:val="27"/>
          <w:rtl/>
        </w:rPr>
        <w:t xml:space="preserve">ولا شك أن هذه القوة العلمية للمسلمين كانت بمثابة شوكة في أعين أعداء الإسلام، لذلك سعوا من خلال بثِّ أسباب الفرقة والاختلاف بين المسلمين إلى تحطيم عَظَمَة الإسلام هذه وسؤدده الذي يعود الفضل فيه إلى وحدة المسلمين وتماسكهم والأخوة السائدة بينهم، فأثار أعداء الإسلام عواصف النزاعات والتفرقة بين  المسلمين كي يحجبوا جمال الحق عن أبصارهم، ويخفوا شمس الدين المشعة خلف غيوم البدع والخرافات. وكما يقول الشيخ سعدي الشيرازي: </w:t>
      </w:r>
    </w:p>
    <w:tbl>
      <w:tblPr>
        <w:bidiVisual/>
        <w:tblW w:w="0" w:type="auto"/>
        <w:jc w:val="center"/>
        <w:tblLook w:val="04A0" w:firstRow="1" w:lastRow="0" w:firstColumn="1" w:lastColumn="0" w:noHBand="0" w:noVBand="1"/>
      </w:tblPr>
      <w:tblGrid>
        <w:gridCol w:w="3428"/>
        <w:gridCol w:w="281"/>
        <w:gridCol w:w="3708"/>
      </w:tblGrid>
      <w:tr w:rsidR="00DD22CC" w:rsidRPr="00DA5FA6" w:rsidTr="003B3600">
        <w:trPr>
          <w:jc w:val="center"/>
        </w:trPr>
        <w:tc>
          <w:tcPr>
            <w:tcW w:w="3510" w:type="dxa"/>
            <w:shd w:val="clear" w:color="auto" w:fill="auto"/>
          </w:tcPr>
          <w:p w:rsidR="00DD22CC" w:rsidRPr="00DA5FA6" w:rsidRDefault="00DD22CC" w:rsidP="00DD22CC">
            <w:pPr>
              <w:bidi/>
              <w:spacing w:after="60" w:line="228" w:lineRule="auto"/>
              <w:jc w:val="lowKashida"/>
              <w:rPr>
                <w:rFonts w:ascii="mylotus" w:hAnsi="mylotus" w:cs="mylotus"/>
                <w:sz w:val="2"/>
                <w:szCs w:val="2"/>
                <w:rtl/>
              </w:rPr>
            </w:pPr>
            <w:r w:rsidRPr="00DA5FA6">
              <w:rPr>
                <w:rFonts w:ascii="mylotus" w:hAnsi="mylotus" w:cs="mylotus"/>
                <w:sz w:val="27"/>
                <w:szCs w:val="27"/>
                <w:rtl/>
              </w:rPr>
              <w:t>الحقيقــة مكـان مزَينٌ</w:t>
            </w:r>
            <w:r w:rsidRPr="00DA5FA6">
              <w:rPr>
                <w:rFonts w:ascii="mylotus" w:hAnsi="mylotus" w:cs="mylotus"/>
                <w:sz w:val="27"/>
                <w:szCs w:val="27"/>
                <w:rtl/>
              </w:rPr>
              <w:br/>
              <w:t>ألا ترى أن كل مكان اعتلاه الغبار</w:t>
            </w:r>
            <w:r w:rsidRPr="00DA5FA6">
              <w:rPr>
                <w:rFonts w:ascii="mylotus" w:hAnsi="mylotus" w:cs="mylotus"/>
                <w:sz w:val="27"/>
                <w:szCs w:val="27"/>
                <w:rtl/>
              </w:rPr>
              <w:br/>
            </w:r>
          </w:p>
        </w:tc>
        <w:tc>
          <w:tcPr>
            <w:tcW w:w="283" w:type="dxa"/>
            <w:shd w:val="clear" w:color="auto" w:fill="auto"/>
          </w:tcPr>
          <w:p w:rsidR="00DD22CC" w:rsidRPr="00DA5FA6" w:rsidRDefault="00DD22CC" w:rsidP="00DD22CC">
            <w:pPr>
              <w:bidi/>
              <w:spacing w:after="60" w:line="228" w:lineRule="auto"/>
              <w:jc w:val="lowKashida"/>
              <w:rPr>
                <w:rFonts w:ascii="mylotus" w:hAnsi="mylotus" w:cs="mylotus"/>
                <w:sz w:val="27"/>
                <w:szCs w:val="27"/>
                <w:rtl/>
              </w:rPr>
            </w:pPr>
          </w:p>
        </w:tc>
        <w:tc>
          <w:tcPr>
            <w:tcW w:w="3794" w:type="dxa"/>
            <w:shd w:val="clear" w:color="auto" w:fill="auto"/>
          </w:tcPr>
          <w:p w:rsidR="00DD22CC" w:rsidRPr="00DA5FA6" w:rsidRDefault="00DD22CC" w:rsidP="00DD22CC">
            <w:pPr>
              <w:bidi/>
              <w:spacing w:after="60" w:line="228" w:lineRule="auto"/>
              <w:jc w:val="lowKashida"/>
              <w:rPr>
                <w:rFonts w:ascii="mylotus" w:hAnsi="mylotus" w:cs="mylotus"/>
                <w:sz w:val="2"/>
                <w:szCs w:val="2"/>
                <w:rtl/>
              </w:rPr>
            </w:pPr>
            <w:r w:rsidRPr="00DA5FA6">
              <w:rPr>
                <w:rFonts w:ascii="mylotus" w:hAnsi="mylotus" w:cs="mylotus"/>
                <w:sz w:val="27"/>
                <w:szCs w:val="27"/>
                <w:rtl/>
              </w:rPr>
              <w:t>لكن الهوى والرغبات أثارا الغبار فوقه</w:t>
            </w:r>
            <w:r w:rsidRPr="00DA5FA6">
              <w:rPr>
                <w:rFonts w:ascii="mylotus" w:hAnsi="mylotus" w:cs="mylotus"/>
                <w:sz w:val="27"/>
                <w:szCs w:val="27"/>
                <w:rtl/>
              </w:rPr>
              <w:br/>
              <w:t>لا يقع عليه النظر ولو كان الرجل بصيراً</w:t>
            </w:r>
            <w:r w:rsidRPr="00DA5FA6">
              <w:rPr>
                <w:rFonts w:ascii="mylotus" w:hAnsi="mylotus" w:cs="mylotus"/>
                <w:sz w:val="27"/>
                <w:szCs w:val="27"/>
                <w:rtl/>
              </w:rPr>
              <w:br/>
            </w:r>
          </w:p>
        </w:tc>
      </w:tr>
    </w:tbl>
    <w:p w:rsidR="00DD22CC" w:rsidRPr="00DA5FA6" w:rsidRDefault="00DD22CC" w:rsidP="00DD22CC">
      <w:pPr>
        <w:bidi/>
        <w:spacing w:after="60" w:line="228" w:lineRule="auto"/>
        <w:ind w:firstLine="284"/>
        <w:jc w:val="both"/>
        <w:rPr>
          <w:rFonts w:ascii="mylotus" w:hAnsi="mylotus" w:cs="mylotus"/>
          <w:sz w:val="27"/>
          <w:szCs w:val="27"/>
          <w:rtl/>
        </w:rPr>
      </w:pPr>
      <w:r w:rsidRPr="00DA5FA6">
        <w:rPr>
          <w:rFonts w:ascii="mylotus" w:hAnsi="mylotus" w:cs="mylotus"/>
          <w:sz w:val="27"/>
          <w:szCs w:val="27"/>
          <w:rtl/>
        </w:rPr>
        <w:lastRenderedPageBreak/>
        <w:t>إن المساعي المخطط لها وعلى المدى الطويل لأعداء الإسلام، لأجل إغلاق أعين المسلمين عن حقيقة الدين وإضعاف المسلمين عن تعلُّم معارف الدين ونشرها، وإبعادهم عن سنة النبي الأصيلة الهادية، أدت إلى حدوث فجوة عميقة واختلاف كبير في أمة الإسلام وأصبح أبناء الإسلام اليوم يعانون بشدَّة من تبعات هذه الفجوة وآثارها المشؤومة.</w:t>
      </w:r>
    </w:p>
    <w:p w:rsidR="00DD22CC" w:rsidRPr="00DA5FA6" w:rsidRDefault="00DD22CC" w:rsidP="00DD22CC">
      <w:pPr>
        <w:bidi/>
        <w:spacing w:after="60" w:line="228" w:lineRule="auto"/>
        <w:ind w:firstLine="284"/>
        <w:jc w:val="both"/>
        <w:rPr>
          <w:rFonts w:ascii="110_Besmellah" w:hAnsi="110_Besmellah" w:cs="KFGQPC Uthman Taha Naskh"/>
          <w:sz w:val="30"/>
          <w:szCs w:val="30"/>
          <w:rtl/>
        </w:rPr>
      </w:pPr>
      <w:r w:rsidRPr="00DA5FA6">
        <w:rPr>
          <w:rFonts w:ascii="mylotus" w:hAnsi="mylotus" w:cs="mylotus"/>
          <w:sz w:val="27"/>
          <w:szCs w:val="27"/>
          <w:rtl/>
        </w:rPr>
        <w:t xml:space="preserve">وبموازاة مساعي أعداء نبي الإسلام </w:t>
      </w:r>
      <w:r w:rsidR="000E2053" w:rsidRPr="00DA5FA6">
        <w:rPr>
          <w:rFonts w:ascii="Abo-thar" w:hAnsi="Abo-thar" w:cs="KFGQPC Uthman Taha Naskh"/>
          <w:sz w:val="30"/>
          <w:szCs w:val="30"/>
        </w:rPr>
        <w:t></w:t>
      </w:r>
      <w:r w:rsidRPr="00DA5FA6">
        <w:rPr>
          <w:rFonts w:ascii="mylotus" w:hAnsi="mylotus" w:cs="mylotus"/>
          <w:sz w:val="27"/>
          <w:szCs w:val="27"/>
          <w:rtl/>
        </w:rPr>
        <w:t xml:space="preserve"> العِدائية الرامية إلى تحريف تعاليم الإسلام وتشويهها وإدخال البدع المختلفة في الدين، أدرك أشخاصٌ مؤمنون أطهار شفيقون هذا الخطر، ونهضوا مشمِّرين عن ساعد الجِد والجهاد المتواصل لإحياء معالم الإسلام والسنة النبوية الأصيلة، وتناولوا بأيديهم -بشجاعة منقطعة النظير- أقلامهم وأخذوا يكتبون ويؤلفون في نشر ثقافة الإسلام الأصيلة والعقائد الإسلامية الصحيحة  النقية بين أوساط الشيعة عُبَّاد الخرافات، وصدحوا بينهم بنداء التوحيد بصوت عال أيقظ المتاجرين بالدين والبدع من نوم غفلتهم مذعورين! لقد ضحى هؤلاء الموحدون الطالبون للحق والحقيقة بمصالحهم الشخصية فداء للحقيقة، وقدموا أرواحهم في هذا السبيل هديةً رخيصةً للحق تعالى، وصاروا عن حق مصداقاً لقوله  تعالى:</w:t>
      </w:r>
      <w:r w:rsidRPr="00DA5FA6">
        <w:rPr>
          <w:rFonts w:ascii="110_Besmellah" w:hAnsi="110_Besmellah" w:cs="KFGQPC Uthman Taha Naskh"/>
          <w:sz w:val="30"/>
          <w:szCs w:val="30"/>
          <w:rtl/>
        </w:rPr>
        <w:t xml:space="preserve"> </w:t>
      </w:r>
      <w:r w:rsidR="002B7526" w:rsidRPr="00DA5FA6">
        <w:rPr>
          <w:rFonts w:ascii="mylotus" w:hAnsi="mylotus" w:cs="Traditional Arabic"/>
          <w:sz w:val="28"/>
          <w:szCs w:val="27"/>
          <w:rtl/>
        </w:rPr>
        <w:t>﴿</w:t>
      </w:r>
      <w:r w:rsidRPr="00DA5FA6">
        <w:rPr>
          <w:rFonts w:ascii="KFGQPC Uthmanic Script HAFS" w:cs="KFGQPC Uthmanic Script HAFS"/>
          <w:sz w:val="28"/>
          <w:rtl/>
          <w:lang w:val="en-MY" w:eastAsia="en-MY"/>
        </w:rPr>
        <w:t>أَلَا إِنَّ أَوْلِيَاءَ اللهِ لَا خَوْفٌ عَلَيْهِمْ وَلَا هُمْ يَحْزَنُونَ</w:t>
      </w:r>
      <w:r w:rsidR="002B7526" w:rsidRPr="00DA5FA6">
        <w:rPr>
          <w:rFonts w:ascii="mylotus" w:hAnsi="mylotus" w:cs="Traditional Arabic"/>
          <w:sz w:val="28"/>
          <w:szCs w:val="27"/>
          <w:rtl/>
        </w:rPr>
        <w:t>﴾</w:t>
      </w:r>
      <w:r w:rsidRPr="00DA5FA6">
        <w:rPr>
          <w:rFonts w:ascii="110_Besmellah" w:hAnsi="110_Besmellah" w:cs="KFGQPC Uthman Taha Naskh"/>
          <w:sz w:val="28"/>
          <w:rtl/>
        </w:rPr>
        <w:t xml:space="preserve">  </w:t>
      </w:r>
      <w:r w:rsidRPr="00DA5FA6">
        <w:rPr>
          <w:rStyle w:val="Char4"/>
          <w:rFonts w:eastAsia="Calibri"/>
          <w:rtl/>
        </w:rPr>
        <w:t>[يونس/62]</w:t>
      </w:r>
      <w:r w:rsidRPr="00DA5FA6">
        <w:rPr>
          <w:rFonts w:ascii="110_Besmellah" w:hAnsi="110_Besmellah" w:cs="KFGQPC Uthman Taha Naskh"/>
          <w:szCs w:val="24"/>
          <w:rtl/>
        </w:rPr>
        <w:t>.</w:t>
      </w:r>
    </w:p>
    <w:p w:rsidR="00DD22CC" w:rsidRPr="00DA5FA6" w:rsidRDefault="00DD22CC" w:rsidP="00DD22CC">
      <w:pPr>
        <w:bidi/>
        <w:spacing w:after="60" w:line="228" w:lineRule="auto"/>
        <w:ind w:firstLine="284"/>
        <w:jc w:val="both"/>
        <w:rPr>
          <w:rFonts w:ascii="mylotus" w:hAnsi="mylotus" w:cs="mylotus"/>
          <w:sz w:val="27"/>
          <w:szCs w:val="27"/>
          <w:rtl/>
        </w:rPr>
      </w:pPr>
      <w:r w:rsidRPr="00DA5FA6">
        <w:rPr>
          <w:rFonts w:ascii="mylotus" w:hAnsi="mylotus" w:cs="mylotus"/>
          <w:sz w:val="27"/>
          <w:szCs w:val="27"/>
          <w:rtl/>
        </w:rPr>
        <w:t xml:space="preserve">إن ما جاء في هذه المجموعة ليس سوى غيضٍ من فيض المعارف الإلـهية، ومُنْتَخَبٍ من آثار الموحدين الطالبين لله تعالى الذين كانوا ينتمون في بداية أمرهم لطائفة الشيعة.  لقد أشرق نور الله في صدورهم، وصار التوحيد نبراس حياتهم المباركة. لقد تم تحرك هؤلاء الأفراد الذين كانوا جميعاً في بداية أمرهم من الطراز الأول من علماء الشيعة في إيران، في مسيرتهم التحولية من مذهبهم القديم، خطوةً خطوةً؛ بمعنى أن نظرتهم إلى المسائل العقائدية لم تتحول بشكل فجائي مرةً واحدةً، بل حَصَل هذا التحول بمرور الزمان وعلى إثر المطالعة والدراسة المتأنية والتواصل مع من يوافقهم في أفكارهم، لذا من الطبيعي أن لا تنطبق بعض رؤى وأفكار هؤلاء الإصلاحيين في بعض مراحل حياتهم وكتاباتهم، مع عقائد أهل السنة والجماعة واتجاهاتهم الفكرية بشكل كامل؛ لكن رغم ذلك قمنا بنشر هذه المؤلفات كما هي نظراً لأهميتها في هداية شيعة إيران وغيرهم من الناطقين باللغة الفارسية. كما أنه من الجدير بالذكر أن الرؤى </w:t>
      </w:r>
      <w:r w:rsidRPr="00DA5FA6">
        <w:rPr>
          <w:rFonts w:ascii="mylotus" w:hAnsi="mylotus" w:cs="mylotus"/>
          <w:sz w:val="27"/>
          <w:szCs w:val="27"/>
          <w:rtl/>
        </w:rPr>
        <w:lastRenderedPageBreak/>
        <w:t>والمواقف الفكرية المطروحة في هذه الكتب، لا تنطبق بالضرورة مع رؤى الناشر والقائمين على نشر هذه المجموعة من الكتب، هذا على الرغم من أن هذه الكتب تمثل بلا ريب نفحةً من نفحات الحق و نوراً من جانب الله لهداية طالبي الحقيقة البعيدين عن العصبيات والظنون التاريخية الطائفية.</w:t>
      </w:r>
    </w:p>
    <w:p w:rsidR="00DD22CC" w:rsidRPr="00DA5FA6" w:rsidRDefault="00DD22CC" w:rsidP="00DD22CC">
      <w:pPr>
        <w:bidi/>
        <w:spacing w:after="60" w:line="228" w:lineRule="auto"/>
        <w:ind w:firstLine="284"/>
        <w:jc w:val="both"/>
        <w:rPr>
          <w:rFonts w:ascii="mylotus" w:hAnsi="mylotus" w:cs="mylotus"/>
          <w:sz w:val="27"/>
          <w:szCs w:val="27"/>
          <w:rtl/>
        </w:rPr>
      </w:pPr>
      <w:r w:rsidRPr="00DA5FA6">
        <w:rPr>
          <w:rFonts w:ascii="mylotus" w:hAnsi="mylotus" w:cs="mylotus"/>
          <w:sz w:val="27"/>
          <w:szCs w:val="27"/>
          <w:rtl/>
        </w:rPr>
        <w:t xml:space="preserve">إن النقطة الجديرة بالتأمّل هي أنه للوقوف بشكل صحيح على رؤى وأفكار هؤلاء الأفراد، لا يمكن  الاكتفاء بقراءة مجلد واحد من آثارهم؛ بل لا بد من قراءة حياتهم بشكل كامل، كي يتم التعرُّف بشكل كامل على كيفية تحولهم  الفكري، ودوافعه وعوامله. فعلى سبيل المثال، ألف      آية الله السيد أبو الفضل البرقعي في الفترة الأولى من بداية تحوله الفكري كتاباً بعنوان «درسى از ولايت» أي «درسٌ حول الولاية»، بحث فيه موضوع الأئمة وادعاء الشيعة حول ولايتهم وإمامتهم ورئاستهم المباشرة للمسلمين بعد نبي الله </w:t>
      </w:r>
      <w:r w:rsidR="000E2053" w:rsidRPr="00DA5FA6">
        <w:rPr>
          <w:rFonts w:ascii="Abo-thar" w:hAnsi="Abo-thar" w:cs="KFGQPC Uthman Taha Naskh"/>
          <w:sz w:val="30"/>
          <w:szCs w:val="30"/>
        </w:rPr>
        <w:t></w:t>
      </w:r>
      <w:r w:rsidRPr="00DA5FA6">
        <w:rPr>
          <w:rFonts w:ascii="mylotus" w:hAnsi="mylotus" w:cs="mylotus"/>
          <w:sz w:val="27"/>
          <w:szCs w:val="27"/>
          <w:rtl/>
        </w:rPr>
        <w:t xml:space="preserve">. واعتبر أن عدد الأئمة 12 إماماً، مصحِّحاً بذلك الاعتقاد بوجود محمد بن الحسن العسكري وحياته حتى الآن، بوصفه الإمام الثاني عشر. لكن المؤلِّف نفسه ألف بعد عدة سنوات كتاباً باسم «تحقيق جدي في أحاديث المهدي» ووضع تحت تصرف القراء نتائج بحثه التي توصل إليها في هذا المجال، وهي أن جميع الأخبار والروايات التاريخية المتعلِّقة بولادة ووجود المهدي إمام الزمان، روايات وأخبار موضوعة وكاذبة. من هذا المثال ومن أمثلة مشابهة أخرى يتبيَّن أن أفضل طريق لمعرفة المسيرة التحولية لأفكار هؤلاء الموحدين وآثارهم هي قراءة مجموعة كتاباتهم بشكل كامل، مع الأخذ بعين الاعتبار تقدم كل مؤلَّف من مؤلَّفاتهم أو تأخّره زمنياً. </w:t>
      </w:r>
    </w:p>
    <w:p w:rsidR="00DD22CC" w:rsidRPr="00DA5FA6" w:rsidRDefault="00DD22CC" w:rsidP="00DD22CC">
      <w:pPr>
        <w:bidi/>
        <w:spacing w:after="60" w:line="228" w:lineRule="auto"/>
        <w:ind w:firstLine="284"/>
        <w:jc w:val="both"/>
        <w:rPr>
          <w:rFonts w:ascii="mylotus" w:hAnsi="mylotus" w:cs="mylotus"/>
          <w:sz w:val="27"/>
          <w:szCs w:val="27"/>
          <w:rtl/>
        </w:rPr>
      </w:pPr>
      <w:r w:rsidRPr="00DA5FA6">
        <w:rPr>
          <w:rFonts w:ascii="mylotus" w:hAnsi="mylotus" w:cs="mylotus"/>
          <w:sz w:val="27"/>
          <w:szCs w:val="27"/>
          <w:rtl/>
        </w:rPr>
        <w:t xml:space="preserve">نأمل أن تكون آثار هؤلاء المؤلّفين الكبار ومساعي القائمين على نشرها، سبباً للعودة إلى مسيرة الأمن الإلـهية وعبادة الحق سبحانه وتعالى الخالصة.  </w:t>
      </w:r>
    </w:p>
    <w:p w:rsidR="00DD22CC" w:rsidRPr="009736FE" w:rsidRDefault="00DD22CC" w:rsidP="00DD22CC">
      <w:pPr>
        <w:bidi/>
        <w:spacing w:after="60" w:line="228" w:lineRule="auto"/>
        <w:jc w:val="center"/>
        <w:rPr>
          <w:rFonts w:ascii="mylotus" w:hAnsi="mylotus" w:cs="mylotus"/>
          <w:sz w:val="13"/>
          <w:szCs w:val="13"/>
          <w:rtl/>
        </w:rPr>
      </w:pPr>
    </w:p>
    <w:p w:rsidR="00BC2954" w:rsidRPr="00DA5FA6" w:rsidRDefault="00DD22CC" w:rsidP="00DD22CC">
      <w:pPr>
        <w:bidi/>
        <w:spacing w:after="60" w:line="228" w:lineRule="auto"/>
        <w:jc w:val="center"/>
        <w:rPr>
          <w:rFonts w:ascii="mylotus" w:hAnsi="mylotus" w:cs="mylotus"/>
          <w:sz w:val="27"/>
          <w:szCs w:val="27"/>
          <w:rtl/>
        </w:rPr>
        <w:sectPr w:rsidR="00BC2954" w:rsidRPr="00DA5FA6" w:rsidSect="00B340CD">
          <w:type w:val="oddPage"/>
          <w:pgSz w:w="9356" w:h="13608" w:code="34"/>
          <w:pgMar w:top="851" w:right="1021" w:bottom="851" w:left="1134" w:header="0" w:footer="851" w:gutter="0"/>
          <w:pgNumType w:start="1"/>
          <w:cols w:space="708"/>
          <w:bidi/>
          <w:rtlGutter/>
          <w:docGrid w:linePitch="360"/>
        </w:sectPr>
      </w:pPr>
      <w:r w:rsidRPr="00DA5FA6">
        <w:rPr>
          <w:rFonts w:ascii="mylotus" w:hAnsi="mylotus" w:cs="mylotus"/>
          <w:sz w:val="27"/>
          <w:szCs w:val="27"/>
          <w:rtl/>
        </w:rPr>
        <w:t>نسأل الله تعالى أن يجعل هذه الكلمات المختصرة وسيلة لغفران ذنوبنا وأن يسامحنا إذا وقعنا في خطأ أو زلل، وأن يرحم أرواح أولئك المؤلفين الأعزَّاء ويجعلهم في جوار رحمته، إنه رؤوف رحيم، والحمد لله رب العالمين.</w:t>
      </w:r>
    </w:p>
    <w:p w:rsidR="00BA35A4" w:rsidRPr="00DA5FA6" w:rsidRDefault="00BA35A4" w:rsidP="009736FE">
      <w:pPr>
        <w:bidi/>
        <w:spacing w:before="240"/>
        <w:jc w:val="center"/>
        <w:rPr>
          <w:rFonts w:cs="KFGQPC Uthman Taha Naskh"/>
          <w:b/>
          <w:bCs/>
          <w:sz w:val="28"/>
          <w:rtl/>
        </w:rPr>
      </w:pPr>
      <w:r w:rsidRPr="00DA5FA6">
        <w:rPr>
          <w:rFonts w:cs="KFGQPC Uthman Taha Naskh"/>
          <w:b/>
          <w:bCs/>
          <w:sz w:val="28"/>
          <w:rtl/>
        </w:rPr>
        <w:lastRenderedPageBreak/>
        <w:t>بسم الله الرحمن الرحيم</w:t>
      </w:r>
    </w:p>
    <w:p w:rsidR="00BA35A4" w:rsidRPr="00DA5FA6" w:rsidRDefault="00BA35A4" w:rsidP="000662AE">
      <w:pPr>
        <w:pStyle w:val="Heading1"/>
        <w:rPr>
          <w:rtl/>
        </w:rPr>
      </w:pPr>
      <w:bookmarkStart w:id="36" w:name="_Toc399776525"/>
      <w:r w:rsidRPr="00DA5FA6">
        <w:rPr>
          <w:rtl/>
        </w:rPr>
        <w:t>مقدمة</w:t>
      </w:r>
      <w:r w:rsidR="00D803F1" w:rsidRPr="00DA5FA6">
        <w:rPr>
          <w:rtl/>
        </w:rPr>
        <w:t xml:space="preserve"> المؤلف</w:t>
      </w:r>
      <w:bookmarkEnd w:id="36"/>
    </w:p>
    <w:p w:rsidR="00145397" w:rsidRPr="009736FE" w:rsidRDefault="00487BD8" w:rsidP="002B4947">
      <w:pPr>
        <w:pStyle w:val="a2"/>
        <w:rPr>
          <w:rtl/>
        </w:rPr>
      </w:pPr>
      <w:r w:rsidRPr="00DA5FA6">
        <w:rPr>
          <w:rtl/>
        </w:rPr>
        <w:t>استلمتُ قبل</w:t>
      </w:r>
      <w:r w:rsidR="00BA35A4" w:rsidRPr="00DA5FA6">
        <w:rPr>
          <w:rtl/>
        </w:rPr>
        <w:t xml:space="preserve"> مدة</w:t>
      </w:r>
      <w:r w:rsidRPr="00DA5FA6">
        <w:rPr>
          <w:rtl/>
        </w:rPr>
        <w:t xml:space="preserve"> من الزمن</w:t>
      </w:r>
      <w:r w:rsidR="00BA35A4" w:rsidRPr="00DA5FA6">
        <w:rPr>
          <w:rtl/>
        </w:rPr>
        <w:t xml:space="preserve"> رسالة</w:t>
      </w:r>
      <w:r w:rsidR="00316357" w:rsidRPr="00DA5FA6">
        <w:rPr>
          <w:rtl/>
        </w:rPr>
        <w:t>ً من أحد إخوتي</w:t>
      </w:r>
      <w:r w:rsidR="00BA35A4" w:rsidRPr="00DA5FA6">
        <w:rPr>
          <w:rtl/>
        </w:rPr>
        <w:t xml:space="preserve"> في </w:t>
      </w:r>
      <w:r w:rsidR="00984F18" w:rsidRPr="00DA5FA6">
        <w:rPr>
          <w:rtl/>
        </w:rPr>
        <w:t>الله</w:t>
      </w:r>
      <w:r w:rsidR="008763D5" w:rsidRPr="00DA5FA6">
        <w:rPr>
          <w:rFonts w:hint="cs"/>
          <w:rtl/>
        </w:rPr>
        <w:t>،</w:t>
      </w:r>
      <w:r w:rsidR="00BA35A4" w:rsidRPr="00DA5FA6">
        <w:rPr>
          <w:rtl/>
        </w:rPr>
        <w:t xml:space="preserve"> كتب </w:t>
      </w:r>
      <w:r w:rsidR="00316357" w:rsidRPr="00DA5FA6">
        <w:rPr>
          <w:rtl/>
        </w:rPr>
        <w:t xml:space="preserve">لي </w:t>
      </w:r>
      <w:r w:rsidR="00BA35A4" w:rsidRPr="00DA5FA6">
        <w:rPr>
          <w:rtl/>
        </w:rPr>
        <w:t xml:space="preserve">فيها بعض الأمور المتعلقة بآية التطهير وطرح فيها بعض الأسئلة. ونظراً إلى أن رسالته لم تكن رسالة خاصة فإني قرأتها على مجموعة من الإخوة </w:t>
      </w:r>
      <w:r w:rsidR="00BA35A4" w:rsidRPr="009736FE">
        <w:rPr>
          <w:rtl/>
        </w:rPr>
        <w:t xml:space="preserve">في الإيمان وبينت لهم </w:t>
      </w:r>
      <w:r w:rsidR="00316357" w:rsidRPr="009736FE">
        <w:rPr>
          <w:rtl/>
        </w:rPr>
        <w:t xml:space="preserve">خلال ذلك </w:t>
      </w:r>
      <w:r w:rsidR="00BA35A4" w:rsidRPr="009736FE">
        <w:rPr>
          <w:rtl/>
        </w:rPr>
        <w:t xml:space="preserve">بعض الأمور حول ما تضمنته الرسالة </w:t>
      </w:r>
      <w:r w:rsidR="00316357" w:rsidRPr="009736FE">
        <w:rPr>
          <w:rtl/>
        </w:rPr>
        <w:t>وحول آية</w:t>
      </w:r>
      <w:r w:rsidR="00984F18" w:rsidRPr="009736FE">
        <w:rPr>
          <w:rtl/>
        </w:rPr>
        <w:t xml:space="preserve"> </w:t>
      </w:r>
      <w:r w:rsidR="00316357" w:rsidRPr="009736FE">
        <w:rPr>
          <w:rtl/>
        </w:rPr>
        <w:t xml:space="preserve">التطهير، وتم تسجيل تلك المحاضرة. </w:t>
      </w:r>
      <w:r w:rsidR="00984F18" w:rsidRPr="009736FE">
        <w:rPr>
          <w:rtl/>
        </w:rPr>
        <w:t>وأخذ</w:t>
      </w:r>
      <w:r w:rsidR="00316357" w:rsidRPr="009736FE">
        <w:rPr>
          <w:rtl/>
        </w:rPr>
        <w:t xml:space="preserve"> أحد الأخوة</w:t>
      </w:r>
      <w:r w:rsidR="00984F18" w:rsidRPr="009736FE">
        <w:rPr>
          <w:rtl/>
        </w:rPr>
        <w:t xml:space="preserve"> على عاتقه مهمة تحرير وقائع تلك الجلسة وكان حريصًا في الوقت ذاته على المحافظة على الحالة الشفهية والخطابية لمحاضرتي في تلك الجلسة. والدافع لتحرير الكتاب الذي بين أيديكم الآن هو تحليل</w:t>
      </w:r>
      <w:r w:rsidR="005F54B7" w:rsidRPr="009736FE">
        <w:rPr>
          <w:rFonts w:hint="cs"/>
          <w:rtl/>
        </w:rPr>
        <w:t xml:space="preserve"> ومناقشة</w:t>
      </w:r>
      <w:r w:rsidR="00984F18" w:rsidRPr="009736FE">
        <w:rPr>
          <w:rtl/>
        </w:rPr>
        <w:t xml:space="preserve"> تلك الرسالة التي كتبها ذلك ا</w:t>
      </w:r>
      <w:r w:rsidR="00145397" w:rsidRPr="009736FE">
        <w:rPr>
          <w:rtl/>
        </w:rPr>
        <w:t xml:space="preserve">لأخ في </w:t>
      </w:r>
      <w:r w:rsidRPr="009736FE">
        <w:rPr>
          <w:rtl/>
        </w:rPr>
        <w:t>الدين</w:t>
      </w:r>
      <w:r w:rsidR="00145397" w:rsidRPr="009736FE">
        <w:rPr>
          <w:rtl/>
        </w:rPr>
        <w:t xml:space="preserve">. </w:t>
      </w:r>
    </w:p>
    <w:p w:rsidR="00BA35A4" w:rsidRPr="00DA5FA6" w:rsidRDefault="00145397" w:rsidP="005F54B7">
      <w:pPr>
        <w:pStyle w:val="a2"/>
        <w:rPr>
          <w:rtl/>
        </w:rPr>
      </w:pPr>
      <w:r w:rsidRPr="009736FE">
        <w:rPr>
          <w:rtl/>
        </w:rPr>
        <w:t>وهنا أتوجه بالشكر ل</w:t>
      </w:r>
      <w:r w:rsidR="00C16E64" w:rsidRPr="009736FE">
        <w:rPr>
          <w:rtl/>
        </w:rPr>
        <w:t>لأخ العزيز الذي أدت رسالته</w:t>
      </w:r>
      <w:r w:rsidRPr="009736FE">
        <w:rPr>
          <w:rtl/>
        </w:rPr>
        <w:t xml:space="preserve"> إلى بيان هذه </w:t>
      </w:r>
      <w:r w:rsidR="001D3D28" w:rsidRPr="009736FE">
        <w:rPr>
          <w:rFonts w:hint="cs"/>
          <w:rtl/>
        </w:rPr>
        <w:t>القضية المهمة</w:t>
      </w:r>
      <w:r w:rsidRPr="009736FE">
        <w:rPr>
          <w:rtl/>
        </w:rPr>
        <w:t xml:space="preserve"> في </w:t>
      </w:r>
      <w:r w:rsidR="005F54B7" w:rsidRPr="009736FE">
        <w:rPr>
          <w:rFonts w:hint="cs"/>
          <w:rtl/>
        </w:rPr>
        <w:t>هذا الكتيّب</w:t>
      </w:r>
      <w:r w:rsidR="00C16E64" w:rsidRPr="009736FE">
        <w:rPr>
          <w:rtl/>
        </w:rPr>
        <w:t>، و</w:t>
      </w:r>
      <w:r w:rsidR="001D3D28" w:rsidRPr="009736FE">
        <w:rPr>
          <w:rFonts w:hint="cs"/>
          <w:rtl/>
        </w:rPr>
        <w:t>هكذا أشكر الأخ الم</w:t>
      </w:r>
      <w:r w:rsidR="003771C0" w:rsidRPr="009736FE">
        <w:rPr>
          <w:rFonts w:hint="cs"/>
          <w:rtl/>
        </w:rPr>
        <w:t>ُ</w:t>
      </w:r>
      <w:r w:rsidR="001D3D28" w:rsidRPr="009736FE">
        <w:rPr>
          <w:rFonts w:hint="cs"/>
          <w:rtl/>
        </w:rPr>
        <w:t>جد</w:t>
      </w:r>
      <w:r w:rsidR="005F54B7" w:rsidRPr="009736FE">
        <w:rPr>
          <w:rFonts w:hint="cs"/>
          <w:rtl/>
        </w:rPr>
        <w:t>ّ</w:t>
      </w:r>
      <w:r w:rsidR="001D3D28" w:rsidRPr="009736FE">
        <w:rPr>
          <w:rFonts w:hint="cs"/>
          <w:rtl/>
        </w:rPr>
        <w:t xml:space="preserve"> </w:t>
      </w:r>
      <w:r w:rsidR="00C16E64" w:rsidRPr="009736FE">
        <w:rPr>
          <w:rtl/>
        </w:rPr>
        <w:t xml:space="preserve">الذي </w:t>
      </w:r>
      <w:r w:rsidR="001D3D28" w:rsidRPr="009736FE">
        <w:rPr>
          <w:rtl/>
        </w:rPr>
        <w:t>أخذ على عاتقه</w:t>
      </w:r>
      <w:r w:rsidR="00C16E64" w:rsidRPr="009736FE">
        <w:rPr>
          <w:rtl/>
        </w:rPr>
        <w:t xml:space="preserve"> مهمة</w:t>
      </w:r>
      <w:r w:rsidR="001D3D28" w:rsidRPr="009736FE">
        <w:rPr>
          <w:rFonts w:hint="cs"/>
          <w:rtl/>
        </w:rPr>
        <w:t xml:space="preserve"> </w:t>
      </w:r>
      <w:r w:rsidR="005F54B7" w:rsidRPr="009736FE">
        <w:rPr>
          <w:rFonts w:hint="cs"/>
          <w:rtl/>
        </w:rPr>
        <w:t>كتابة</w:t>
      </w:r>
      <w:r w:rsidR="001D3D28" w:rsidRPr="009736FE">
        <w:rPr>
          <w:rFonts w:hint="cs"/>
          <w:rtl/>
        </w:rPr>
        <w:t xml:space="preserve"> محاضرتي</w:t>
      </w:r>
      <w:r w:rsidR="00F57596">
        <w:rPr>
          <w:rFonts w:hint="cs"/>
          <w:rtl/>
        </w:rPr>
        <w:t xml:space="preserve"> حول هذا الموضوع</w:t>
      </w:r>
      <w:r w:rsidR="00C16E64" w:rsidRPr="009736FE">
        <w:rPr>
          <w:rtl/>
        </w:rPr>
        <w:t>.</w:t>
      </w:r>
      <w:r w:rsidR="00C16E64" w:rsidRPr="00DA5FA6">
        <w:rPr>
          <w:rtl/>
        </w:rPr>
        <w:t xml:space="preserve"> </w:t>
      </w:r>
    </w:p>
    <w:p w:rsidR="008D4ED3" w:rsidRPr="00DA5FA6" w:rsidRDefault="008D4ED3" w:rsidP="002B4947">
      <w:pPr>
        <w:pStyle w:val="a2"/>
        <w:rPr>
          <w:rtl/>
        </w:rPr>
      </w:pPr>
    </w:p>
    <w:p w:rsidR="008D4ED3" w:rsidRPr="00DA5FA6" w:rsidRDefault="008D4ED3" w:rsidP="002B4947">
      <w:pPr>
        <w:pStyle w:val="a2"/>
        <w:rPr>
          <w:rtl/>
        </w:rPr>
      </w:pPr>
    </w:p>
    <w:p w:rsidR="008D4ED3" w:rsidRPr="00DA5FA6" w:rsidRDefault="008D4ED3" w:rsidP="002B4947">
      <w:pPr>
        <w:pStyle w:val="a2"/>
        <w:rPr>
          <w:rtl/>
        </w:rPr>
      </w:pPr>
    </w:p>
    <w:p w:rsidR="008D4ED3" w:rsidRPr="00DA5FA6" w:rsidRDefault="008D4ED3" w:rsidP="002B4947">
      <w:pPr>
        <w:pStyle w:val="a2"/>
        <w:rPr>
          <w:rtl/>
        </w:rPr>
      </w:pPr>
    </w:p>
    <w:p w:rsidR="008D4ED3" w:rsidRPr="00DA5FA6" w:rsidRDefault="008D4ED3" w:rsidP="002B4947">
      <w:pPr>
        <w:pStyle w:val="a2"/>
        <w:rPr>
          <w:rtl/>
        </w:rPr>
      </w:pPr>
    </w:p>
    <w:p w:rsidR="009F2A33" w:rsidRPr="00DA5FA6" w:rsidRDefault="009F2A33" w:rsidP="002B4947">
      <w:pPr>
        <w:pStyle w:val="a2"/>
        <w:rPr>
          <w:rtl/>
        </w:rPr>
        <w:sectPr w:rsidR="009F2A33" w:rsidRPr="00DA5FA6" w:rsidSect="00B340CD">
          <w:type w:val="oddPage"/>
          <w:pgSz w:w="9356" w:h="13608" w:code="34"/>
          <w:pgMar w:top="851" w:right="1021" w:bottom="851" w:left="1134" w:header="0" w:footer="851" w:gutter="0"/>
          <w:cols w:space="708"/>
          <w:bidi/>
          <w:rtlGutter/>
          <w:docGrid w:linePitch="360"/>
        </w:sectPr>
      </w:pPr>
    </w:p>
    <w:p w:rsidR="009F2A33" w:rsidRPr="00DA5FA6" w:rsidRDefault="009F2A33" w:rsidP="002B4947">
      <w:pPr>
        <w:pStyle w:val="a2"/>
        <w:rPr>
          <w:rtl/>
        </w:rPr>
      </w:pPr>
    </w:p>
    <w:p w:rsidR="00C16E64" w:rsidRPr="00DA5FA6" w:rsidRDefault="00C16E64" w:rsidP="000662AE">
      <w:pPr>
        <w:pStyle w:val="Heading1"/>
        <w:rPr>
          <w:rtl/>
        </w:rPr>
      </w:pPr>
      <w:bookmarkStart w:id="37" w:name="_Toc399776526"/>
      <w:r w:rsidRPr="00DA5FA6">
        <w:rPr>
          <w:rtl/>
        </w:rPr>
        <w:t xml:space="preserve">نص الرسالة التي </w:t>
      </w:r>
      <w:r w:rsidR="00145397" w:rsidRPr="00DA5FA6">
        <w:rPr>
          <w:rtl/>
        </w:rPr>
        <w:t>كانت السبب في</w:t>
      </w:r>
      <w:r w:rsidRPr="00DA5FA6">
        <w:rPr>
          <w:rtl/>
        </w:rPr>
        <w:t xml:space="preserve"> كتابة هذا الكُتَيِّب</w:t>
      </w:r>
      <w:bookmarkEnd w:id="37"/>
    </w:p>
    <w:p w:rsidR="00BA35A4" w:rsidRPr="00DA5FA6" w:rsidRDefault="00C16E64" w:rsidP="00EC1AA3">
      <w:pPr>
        <w:pStyle w:val="a2"/>
        <w:spacing w:line="226" w:lineRule="auto"/>
        <w:rPr>
          <w:rtl/>
        </w:rPr>
      </w:pPr>
      <w:r w:rsidRPr="00DA5FA6">
        <w:rPr>
          <w:rtl/>
        </w:rPr>
        <w:t>1- أولاً يقول اللهُ عَزَّ وَجَلَّ</w:t>
      </w:r>
      <w:r w:rsidR="007F6AA6" w:rsidRPr="00DA5FA6">
        <w:rPr>
          <w:rtl/>
        </w:rPr>
        <w:t xml:space="preserve"> في القرآن الكريم: </w:t>
      </w:r>
      <w:r w:rsidR="002B7526" w:rsidRPr="00DA5FA6">
        <w:rPr>
          <w:rFonts w:ascii="Traditional Arabic" w:hAnsi="Traditional Arabic" w:cs="Traditional Arabic"/>
          <w:rtl/>
        </w:rPr>
        <w:t>﴿</w:t>
      </w:r>
      <w:r w:rsidR="00F92F19" w:rsidRPr="00DA5FA6">
        <w:rPr>
          <w:rStyle w:val="Char5"/>
          <w:rtl/>
        </w:rPr>
        <w:t>إِنَّ ٱلظَّنَّ لَا يُغۡنِي مِنَ ٱلۡحَقِّ شَيۡ‍ًٔا</w:t>
      </w:r>
      <w:r w:rsidR="007F6AA6" w:rsidRPr="00DA5FA6">
        <w:rPr>
          <w:rtl/>
        </w:rPr>
        <w:t>...</w:t>
      </w:r>
      <w:r w:rsidR="002B7526" w:rsidRPr="00DA5FA6">
        <w:rPr>
          <w:rFonts w:cs="Traditional Arabic"/>
          <w:rtl/>
        </w:rPr>
        <w:t>﴾</w:t>
      </w:r>
      <w:r w:rsidR="007F6AA6" w:rsidRPr="00DA5FA6">
        <w:rPr>
          <w:rtl/>
        </w:rPr>
        <w:t xml:space="preserve"> </w:t>
      </w:r>
      <w:r w:rsidR="007F6AA6" w:rsidRPr="00DA5FA6">
        <w:rPr>
          <w:rStyle w:val="Char4"/>
          <w:rtl/>
        </w:rPr>
        <w:t>[يونس: 36]</w:t>
      </w:r>
      <w:r w:rsidR="005B2FE0" w:rsidRPr="00DA5FA6">
        <w:rPr>
          <w:rtl/>
        </w:rPr>
        <w:t>، يعني أنه حتى الظن الغالب لا يكفي لبيان الحقيقة، فما بالك بالاحتمالات وبالأمور التي لا علم لنا بها؟! لذا فإنني - خلافًا لما تدَّعونه - قرأت جميع الآيات السابقة واللاحقة لآية التطهير ووصلت إلى النتائج الآتية. إن القرآن ليس كتاباً قرأتَه أنت وحدك، بل قرأناه نحن أيضًا!</w:t>
      </w:r>
    </w:p>
    <w:p w:rsidR="005B2FE0" w:rsidRPr="00DA5FA6" w:rsidRDefault="005B2FE0" w:rsidP="00EC1AA3">
      <w:pPr>
        <w:pStyle w:val="Heading2"/>
        <w:spacing w:line="226" w:lineRule="auto"/>
        <w:rPr>
          <w:rtl/>
        </w:rPr>
      </w:pPr>
      <w:bookmarkStart w:id="38" w:name="_Toc399776527"/>
      <w:r w:rsidRPr="00DA5FA6">
        <w:rPr>
          <w:rtl/>
        </w:rPr>
        <w:t>كيفية مخاطبة القرآن لنساء النبي</w:t>
      </w:r>
      <w:r w:rsidR="00487BD8" w:rsidRPr="00DA5FA6">
        <w:rPr>
          <w:rtl/>
        </w:rPr>
        <w:t xml:space="preserve"> </w:t>
      </w:r>
      <w:r w:rsidR="000E2053" w:rsidRPr="00CF3962">
        <w:rPr>
          <w:rFonts w:ascii="Abo-thar" w:hAnsi="Abo-thar"/>
          <w:b w:val="0"/>
          <w:bCs w:val="0"/>
          <w:sz w:val="28"/>
        </w:rPr>
        <w:t></w:t>
      </w:r>
      <w:bookmarkEnd w:id="38"/>
    </w:p>
    <w:p w:rsidR="00BA35A4" w:rsidRPr="00DA5FA6" w:rsidRDefault="005B2FE0" w:rsidP="00EC1AA3">
      <w:pPr>
        <w:pStyle w:val="a2"/>
        <w:spacing w:line="226" w:lineRule="auto"/>
        <w:rPr>
          <w:rtl/>
        </w:rPr>
      </w:pPr>
      <w:r w:rsidRPr="00DA5FA6">
        <w:rPr>
          <w:rtl/>
        </w:rPr>
        <w:t>2- إن تدبُّر الآيات من 28 إلى 35 من سورة الأحزاب تظهر لنا نقاطًا مث</w:t>
      </w:r>
      <w:r w:rsidR="00487BD8" w:rsidRPr="00DA5FA6">
        <w:rPr>
          <w:rtl/>
        </w:rPr>
        <w:t>ي</w:t>
      </w:r>
      <w:r w:rsidRPr="00DA5FA6">
        <w:rPr>
          <w:rtl/>
        </w:rPr>
        <w:t>رةً للاهتمام جدًّا:</w:t>
      </w:r>
    </w:p>
    <w:p w:rsidR="005B2FE0" w:rsidRPr="00DA5FA6" w:rsidRDefault="005B2FE0" w:rsidP="00EC1AA3">
      <w:pPr>
        <w:pStyle w:val="a2"/>
        <w:spacing w:line="226" w:lineRule="auto"/>
        <w:ind w:left="624" w:hanging="340"/>
        <w:rPr>
          <w:rtl/>
        </w:rPr>
      </w:pPr>
      <w:r w:rsidRPr="00DA5FA6">
        <w:rPr>
          <w:rtl/>
        </w:rPr>
        <w:t xml:space="preserve">الف) </w:t>
      </w:r>
      <w:r w:rsidR="00487BD8" w:rsidRPr="00DA5FA6">
        <w:rPr>
          <w:rtl/>
        </w:rPr>
        <w:t xml:space="preserve">بدأت </w:t>
      </w:r>
      <w:r w:rsidRPr="00DA5FA6">
        <w:rPr>
          <w:rtl/>
        </w:rPr>
        <w:t xml:space="preserve">الآيات بمخاطبة نساء النبي </w:t>
      </w:r>
      <w:r w:rsidR="000E2053" w:rsidRPr="00DA5FA6">
        <w:rPr>
          <w:rFonts w:ascii="Abo-thar" w:hAnsi="Abo-thar"/>
          <w:sz w:val="28"/>
        </w:rPr>
        <w:t></w:t>
      </w:r>
      <w:r w:rsidRPr="00DA5FA6">
        <w:rPr>
          <w:rtl/>
        </w:rPr>
        <w:t xml:space="preserve"> </w:t>
      </w:r>
      <w:r w:rsidR="00A44798" w:rsidRPr="00DA5FA6">
        <w:rPr>
          <w:rtl/>
        </w:rPr>
        <w:t>ف</w:t>
      </w:r>
      <w:r w:rsidR="00487BD8" w:rsidRPr="00DA5FA6">
        <w:rPr>
          <w:rtl/>
        </w:rPr>
        <w:t xml:space="preserve">استُخْدمَت في هذا الخطاب </w:t>
      </w:r>
      <w:r w:rsidRPr="00DA5FA6">
        <w:rPr>
          <w:rtl/>
        </w:rPr>
        <w:t>كلمة «أزواج» أو كلمة «نساء النبي» الواضحة والصريحة تمامًا، ولكن فجأة تحول الخطاب إلى مخاطبة «</w:t>
      </w:r>
      <w:r w:rsidRPr="00DA5FA6">
        <w:rPr>
          <w:b/>
          <w:bCs/>
          <w:rtl/>
        </w:rPr>
        <w:t>أهل البيت»</w:t>
      </w:r>
      <w:r w:rsidRPr="00DA5FA6">
        <w:rPr>
          <w:rtl/>
        </w:rPr>
        <w:t xml:space="preserve"> وتغيَّر التصريح من عبارة «</w:t>
      </w:r>
      <w:r w:rsidRPr="00DA5FA6">
        <w:rPr>
          <w:b/>
          <w:bCs/>
          <w:rtl/>
        </w:rPr>
        <w:t>نساء النبي</w:t>
      </w:r>
      <w:r w:rsidR="000E2053" w:rsidRPr="00DA5FA6">
        <w:rPr>
          <w:rFonts w:ascii="Abo-thar" w:hAnsi="Abo-thar"/>
          <w:sz w:val="28"/>
        </w:rPr>
        <w:t></w:t>
      </w:r>
      <w:r w:rsidR="00A02DCB" w:rsidRPr="00DA5FA6">
        <w:rPr>
          <w:rtl/>
        </w:rPr>
        <w:t>»</w:t>
      </w:r>
      <w:r w:rsidRPr="00DA5FA6">
        <w:rPr>
          <w:rtl/>
        </w:rPr>
        <w:t xml:space="preserve"> إلى «</w:t>
      </w:r>
      <w:r w:rsidRPr="00DA5FA6">
        <w:rPr>
          <w:b/>
          <w:bCs/>
          <w:rtl/>
        </w:rPr>
        <w:t>أهل البيت</w:t>
      </w:r>
      <w:r w:rsidRPr="00DA5FA6">
        <w:rPr>
          <w:rtl/>
        </w:rPr>
        <w:t>».</w:t>
      </w:r>
    </w:p>
    <w:p w:rsidR="005B2FE0" w:rsidRPr="00DA5FA6" w:rsidRDefault="005B2FE0" w:rsidP="00EC1AA3">
      <w:pPr>
        <w:pStyle w:val="a2"/>
        <w:spacing w:line="226" w:lineRule="auto"/>
        <w:ind w:left="624" w:hanging="340"/>
        <w:rPr>
          <w:rtl/>
        </w:rPr>
      </w:pPr>
      <w:r w:rsidRPr="00DA5FA6">
        <w:rPr>
          <w:rtl/>
        </w:rPr>
        <w:t>ب) الضمائر كلها جمع مؤنث ولكن في وسط هذه الآيات يتبدَّل الضمير إلى جمع مذكَّر، ثم يعود مرَّةً ثانية ليصبح جمع مؤنث!</w:t>
      </w:r>
    </w:p>
    <w:p w:rsidR="005B2FE0" w:rsidRPr="00DA5FA6" w:rsidRDefault="005B2FE0" w:rsidP="008A5086">
      <w:pPr>
        <w:pStyle w:val="a2"/>
        <w:spacing w:line="226" w:lineRule="auto"/>
        <w:ind w:left="624" w:hanging="340"/>
        <w:rPr>
          <w:rtl/>
        </w:rPr>
      </w:pPr>
      <w:r w:rsidRPr="00DA5FA6">
        <w:rPr>
          <w:rtl/>
        </w:rPr>
        <w:t xml:space="preserve">ج) خطابات القرآن لنساء النبي </w:t>
      </w:r>
      <w:r w:rsidR="000E2053" w:rsidRPr="00DA5FA6">
        <w:rPr>
          <w:rFonts w:ascii="Abo-thar" w:hAnsi="Abo-thar"/>
          <w:sz w:val="28"/>
        </w:rPr>
        <w:t></w:t>
      </w:r>
      <w:r w:rsidR="00A44798" w:rsidRPr="00DA5FA6">
        <w:rPr>
          <w:rtl/>
        </w:rPr>
        <w:t>، اللواتي كُنَّ</w:t>
      </w:r>
      <w:r w:rsidRPr="00DA5FA6">
        <w:rPr>
          <w:rtl/>
        </w:rPr>
        <w:t xml:space="preserve"> مجموعة</w:t>
      </w:r>
      <w:r w:rsidR="00A44798" w:rsidRPr="00DA5FA6">
        <w:rPr>
          <w:rtl/>
        </w:rPr>
        <w:t>ً</w:t>
      </w:r>
      <w:r w:rsidRPr="00DA5FA6">
        <w:rPr>
          <w:rtl/>
        </w:rPr>
        <w:t xml:space="preserve"> محدد</w:t>
      </w:r>
      <w:r w:rsidR="00A44798" w:rsidRPr="00DA5FA6">
        <w:rPr>
          <w:rtl/>
        </w:rPr>
        <w:t>َّ</w:t>
      </w:r>
      <w:r w:rsidRPr="00DA5FA6">
        <w:rPr>
          <w:rtl/>
        </w:rPr>
        <w:t>ة</w:t>
      </w:r>
      <w:r w:rsidR="00A44798" w:rsidRPr="00DA5FA6">
        <w:rPr>
          <w:rtl/>
        </w:rPr>
        <w:t>ً</w:t>
      </w:r>
      <w:r w:rsidRPr="00DA5FA6">
        <w:rPr>
          <w:rtl/>
        </w:rPr>
        <w:t xml:space="preserve"> من النساء، خطابات حادَّة و توبيخية. يبدو أنه كان هناك احتمال واضح بينهنَّ للوقوع في فاحشة مُبَيِّنة أو التبرُّج كتَبَرُّجِ الجَاهِلِيَّةِ الأُولَى أو ترقيق الصوت والخضوع فيه.  بل إن الله تعالى يقول: </w:t>
      </w:r>
      <w:r w:rsidR="00722D02" w:rsidRPr="00DA5FA6">
        <w:rPr>
          <w:rFonts w:ascii="Traditional Arabic" w:hAnsi="Traditional Arabic" w:cs="Traditional Arabic"/>
          <w:rtl/>
        </w:rPr>
        <w:t>﴿</w:t>
      </w:r>
      <w:r w:rsidR="00BD5D09" w:rsidRPr="00DA5FA6">
        <w:rPr>
          <w:rFonts w:cs="KFGQPC Uthmanic Script HAFS"/>
          <w:sz w:val="28"/>
          <w:szCs w:val="28"/>
          <w:rtl/>
        </w:rPr>
        <w:t>فَإِنَّ ٱللَّهَ أَعَدَّ لِلۡمُحۡسِنَٰتِ مِنكُنَّ أَجۡرًا عَظِيمٗا ٢٩</w:t>
      </w:r>
      <w:r w:rsidR="00722D02" w:rsidRPr="00DA5FA6">
        <w:rPr>
          <w:rFonts w:ascii="Traditional Arabic" w:hAnsi="Traditional Arabic" w:cs="Traditional Arabic"/>
          <w:rtl/>
        </w:rPr>
        <w:t>﴾</w:t>
      </w:r>
      <w:r w:rsidRPr="00DA5FA6">
        <w:rPr>
          <w:rtl/>
        </w:rPr>
        <w:t xml:space="preserve"> </w:t>
      </w:r>
      <w:r w:rsidRPr="00DA5FA6">
        <w:rPr>
          <w:rStyle w:val="Char4"/>
          <w:rtl/>
        </w:rPr>
        <w:t>[الأحزاب: 29]</w:t>
      </w:r>
      <w:r w:rsidRPr="00DA5FA6">
        <w:rPr>
          <w:rtl/>
        </w:rPr>
        <w:t>. ولكن فجأة وفي وسط هذه الآيات (و</w:t>
      </w:r>
      <w:r w:rsidR="00A202EF" w:rsidRPr="00DA5FA6">
        <w:rPr>
          <w:rtl/>
        </w:rPr>
        <w:t>ليس في آخرها) نقرأ خطابًا قيِّم</w:t>
      </w:r>
      <w:r w:rsidRPr="00DA5FA6">
        <w:rPr>
          <w:rtl/>
        </w:rPr>
        <w:t>ا جدًّا يعلن تطهير «أهل البيت» وإذهاب كل</w:t>
      </w:r>
      <w:r w:rsidR="00722D02" w:rsidRPr="00DA5FA6">
        <w:rPr>
          <w:rFonts w:hint="cs"/>
          <w:rtl/>
        </w:rPr>
        <w:t xml:space="preserve"> </w:t>
      </w:r>
      <w:r w:rsidRPr="00DA5FA6">
        <w:rPr>
          <w:rtl/>
        </w:rPr>
        <w:t>نوع من أنواع الرجس عنهم وهو مخالفٌ تمامًا لسياق معاني الآيات.</w:t>
      </w:r>
    </w:p>
    <w:p w:rsidR="00564468" w:rsidRPr="00DA5FA6" w:rsidRDefault="005B2FE0" w:rsidP="000B5FE1">
      <w:pPr>
        <w:pStyle w:val="a2"/>
        <w:rPr>
          <w:rtl/>
        </w:rPr>
      </w:pPr>
      <w:r w:rsidRPr="00DA5FA6">
        <w:rPr>
          <w:rtl/>
        </w:rPr>
        <w:lastRenderedPageBreak/>
        <w:t xml:space="preserve">على ضوء النقاط المذكورة آنفًا، من الواضح أنه لا يوجد أي متكلِّم عاقلٍ </w:t>
      </w:r>
      <w:r w:rsidR="00A44798" w:rsidRPr="00DA5FA6">
        <w:rPr>
          <w:rtl/>
        </w:rPr>
        <w:t>يقوم،</w:t>
      </w:r>
      <w:r w:rsidR="00564468" w:rsidRPr="00DA5FA6">
        <w:rPr>
          <w:rtl/>
        </w:rPr>
        <w:t xml:space="preserve"> في وسط مخاطبته للنساء، بتبديل </w:t>
      </w:r>
      <w:r w:rsidR="00A44798" w:rsidRPr="00DA5FA6">
        <w:rPr>
          <w:rtl/>
        </w:rPr>
        <w:t>خطابه هذا</w:t>
      </w:r>
      <w:r w:rsidR="00564468" w:rsidRPr="00DA5FA6">
        <w:rPr>
          <w:rtl/>
        </w:rPr>
        <w:t xml:space="preserve"> إلى خطاب مختلف من حيث المعنى والسياق، بلا سبب، ثم يعود بعد ذلك من جديد وبشكل واضح إلى مخاطبة تلك النساء أنفسهنّ. ما الذي حدث حتى يقوم الله تعالى بمثل هذه الخطاب، وبتبديل خطابه الصريح المعنون بـ «</w:t>
      </w:r>
      <w:r w:rsidR="000B5FE1" w:rsidRPr="00DA5FA6">
        <w:rPr>
          <w:rFonts w:ascii="KFGQPC Uthmanic Script HAFS" w:cs="KFGQPC Uthmanic Script HAFS" w:hint="cs"/>
          <w:sz w:val="28"/>
          <w:rtl/>
        </w:rPr>
        <w:t>يَٰنِسَآءَ</w:t>
      </w:r>
      <w:r w:rsidR="000B5FE1" w:rsidRPr="00DA5FA6">
        <w:rPr>
          <w:rFonts w:ascii="KFGQPC Uthmanic Script HAFS" w:cs="KFGQPC Uthmanic Script HAFS"/>
          <w:sz w:val="28"/>
          <w:rtl/>
        </w:rPr>
        <w:t xml:space="preserve"> </w:t>
      </w:r>
      <w:r w:rsidR="000B5FE1" w:rsidRPr="00DA5FA6">
        <w:rPr>
          <w:rFonts w:ascii="KFGQPC Uthmanic Script HAFS" w:cs="KFGQPC Uthmanic Script HAFS" w:hint="cs"/>
          <w:sz w:val="28"/>
          <w:rtl/>
        </w:rPr>
        <w:t>ٱلنَّبِيِّ</w:t>
      </w:r>
      <w:r w:rsidR="00564468" w:rsidRPr="00DA5FA6">
        <w:rPr>
          <w:rtl/>
        </w:rPr>
        <w:t>» إلى الخطاب بعبارة «</w:t>
      </w:r>
      <w:r w:rsidR="000B5FE1" w:rsidRPr="00DA5FA6">
        <w:rPr>
          <w:rFonts w:ascii="KFGQPC Uthmanic Script HAFS" w:cs="KFGQPC Uthmanic Script HAFS" w:hint="cs"/>
          <w:sz w:val="29"/>
          <w:szCs w:val="29"/>
          <w:rtl/>
        </w:rPr>
        <w:t>أَهۡلَ</w:t>
      </w:r>
      <w:r w:rsidR="000B5FE1" w:rsidRPr="00DA5FA6">
        <w:rPr>
          <w:rFonts w:ascii="KFGQPC Uthmanic Script HAFS" w:cs="KFGQPC Uthmanic Script HAFS"/>
          <w:sz w:val="29"/>
          <w:szCs w:val="29"/>
          <w:rtl/>
        </w:rPr>
        <w:t xml:space="preserve"> </w:t>
      </w:r>
      <w:r w:rsidR="000B5FE1" w:rsidRPr="00DA5FA6">
        <w:rPr>
          <w:rFonts w:ascii="KFGQPC Uthmanic Script HAFS" w:cs="KFGQPC Uthmanic Script HAFS" w:hint="cs"/>
          <w:sz w:val="29"/>
          <w:szCs w:val="29"/>
          <w:rtl/>
        </w:rPr>
        <w:t>ٱلۡبَيۡتِ</w:t>
      </w:r>
      <w:r w:rsidR="00564468" w:rsidRPr="00DA5FA6">
        <w:rPr>
          <w:rtl/>
        </w:rPr>
        <w:t xml:space="preserve">» وتبديل ضمائر المجمع المؤنث إلى ضمير الجمع المذكر؟ ثم بعد الانتهاء من هذا الجزء المختلف يعود بواو العطف إلى مخاطبة نساء النبي </w:t>
      </w:r>
      <w:r w:rsidR="000E2053" w:rsidRPr="00DA5FA6">
        <w:rPr>
          <w:rFonts w:ascii="Abo-thar" w:hAnsi="Abo-thar"/>
          <w:sz w:val="28"/>
        </w:rPr>
        <w:t></w:t>
      </w:r>
      <w:r w:rsidR="00564468" w:rsidRPr="00DA5FA6">
        <w:rPr>
          <w:rtl/>
        </w:rPr>
        <w:t xml:space="preserve"> من جديد (الآية 34 لم تكن ضمن دراستكم وتحليلكم لهذه الآيات). إن كنا نعتقد أن الله تعالى يتكلم بشكل منطقي(!) فعلينا أن نقول</w:t>
      </w:r>
      <w:r w:rsidR="00A202EF" w:rsidRPr="00DA5FA6">
        <w:rPr>
          <w:rFonts w:hint="cs"/>
          <w:rtl/>
        </w:rPr>
        <w:t>:</w:t>
      </w:r>
      <w:r w:rsidR="00564468" w:rsidRPr="00DA5FA6">
        <w:rPr>
          <w:rtl/>
        </w:rPr>
        <w:t xml:space="preserve"> إن الله تعالى تكل</w:t>
      </w:r>
      <w:r w:rsidR="00145397" w:rsidRPr="00DA5FA6">
        <w:rPr>
          <w:rtl/>
        </w:rPr>
        <w:t>َّ</w:t>
      </w:r>
      <w:r w:rsidR="00564468" w:rsidRPr="00DA5FA6">
        <w:rPr>
          <w:rtl/>
        </w:rPr>
        <w:t>م عن موضوع</w:t>
      </w:r>
      <w:r w:rsidR="00145397" w:rsidRPr="00DA5FA6">
        <w:rPr>
          <w:rtl/>
        </w:rPr>
        <w:t>ٍ</w:t>
      </w:r>
      <w:r w:rsidR="00564468" w:rsidRPr="00DA5FA6">
        <w:rPr>
          <w:rtl/>
        </w:rPr>
        <w:t xml:space="preserve"> خاص</w:t>
      </w:r>
      <w:r w:rsidR="00145397" w:rsidRPr="00DA5FA6">
        <w:rPr>
          <w:rtl/>
        </w:rPr>
        <w:t>ٍّ</w:t>
      </w:r>
      <w:r w:rsidR="00564468" w:rsidRPr="00DA5FA6">
        <w:rPr>
          <w:rtl/>
        </w:rPr>
        <w:t xml:space="preserve"> مختلف في هذا الجزء من خطابه، موضوعٍ يختلف عن موضوع الآيات التي سبقته والتي تلته. لذا انطلاقًا من سياق الآيات وانطلاقًا من إيماننا بأن كلام الله تعالى كلام حكيم منطقي، لابد لنا من القول: إن المقصودين من «</w:t>
      </w:r>
      <w:r w:rsidR="00564468" w:rsidRPr="00DA5FA6">
        <w:rPr>
          <w:b/>
          <w:bCs/>
          <w:rtl/>
        </w:rPr>
        <w:t>أهل البيت</w:t>
      </w:r>
      <w:r w:rsidR="00564468" w:rsidRPr="00DA5FA6">
        <w:rPr>
          <w:rtl/>
        </w:rPr>
        <w:t>» ليسوا أنفسهم المقصودين من «</w:t>
      </w:r>
      <w:r w:rsidR="00564468" w:rsidRPr="00DA5FA6">
        <w:rPr>
          <w:b/>
          <w:bCs/>
          <w:rtl/>
        </w:rPr>
        <w:t>نساء</w:t>
      </w:r>
      <w:r w:rsidR="00564468" w:rsidRPr="00DA5FA6">
        <w:rPr>
          <w:rtl/>
        </w:rPr>
        <w:t xml:space="preserve"> </w:t>
      </w:r>
      <w:r w:rsidR="00564468" w:rsidRPr="00DA5FA6">
        <w:rPr>
          <w:b/>
          <w:bCs/>
          <w:rtl/>
        </w:rPr>
        <w:t>النبي</w:t>
      </w:r>
      <w:r w:rsidR="00564468" w:rsidRPr="00DA5FA6">
        <w:rPr>
          <w:rtl/>
        </w:rPr>
        <w:t xml:space="preserve">» بل هم جهتان مختلفتان. وبناء عليه، فعليكم، أنتم الذين اعتبرتم - خلافًا لسياق جميع هذه الآيات ولتحليلها الدقيق من جميع الجوانب - أنَّ أهل البيت هم نساء رسول الله </w:t>
      </w:r>
      <w:r w:rsidR="000E2053" w:rsidRPr="00DA5FA6">
        <w:rPr>
          <w:rFonts w:ascii="Abo-thar" w:hAnsi="Abo-thar"/>
          <w:sz w:val="28"/>
        </w:rPr>
        <w:t></w:t>
      </w:r>
      <w:r w:rsidR="00564468" w:rsidRPr="00DA5FA6">
        <w:rPr>
          <w:rtl/>
        </w:rPr>
        <w:t xml:space="preserve"> أنفسهم، أن توضحوا السبب في وقوع هذه التغييرات المهمَّة والأساسية في كلام الله الحكيم؟  إن الله تعالى يعود من جديد، بعد آية التطهير، إلى قوله: </w:t>
      </w:r>
    </w:p>
    <w:p w:rsidR="00BA35A4" w:rsidRPr="00DA5FA6" w:rsidRDefault="002B7526" w:rsidP="002B7526">
      <w:pPr>
        <w:pStyle w:val="a2"/>
        <w:rPr>
          <w:rtl/>
        </w:rPr>
      </w:pPr>
      <w:r w:rsidRPr="00DA5FA6">
        <w:rPr>
          <w:rFonts w:cs="Traditional Arabic"/>
          <w:rtl/>
        </w:rPr>
        <w:t>﴿</w:t>
      </w:r>
      <w:r w:rsidR="00F92F19" w:rsidRPr="00DA5FA6">
        <w:rPr>
          <w:rStyle w:val="Char5"/>
          <w:rtl/>
        </w:rPr>
        <w:t>وَٱذۡكُرۡنَ مَا يُتۡلَىٰ فِي بُيُوتِكُنَّ</w:t>
      </w:r>
      <w:r w:rsidRPr="00DA5FA6">
        <w:rPr>
          <w:rFonts w:ascii="Traditional Arabic" w:hAnsi="Traditional Arabic" w:cs="Traditional Arabic"/>
          <w:rtl/>
        </w:rPr>
        <w:t>﴾</w:t>
      </w:r>
      <w:r w:rsidR="007F6AA6" w:rsidRPr="00DA5FA6">
        <w:rPr>
          <w:rtl/>
        </w:rPr>
        <w:t xml:space="preserve"> </w:t>
      </w:r>
      <w:r w:rsidR="007F6AA6" w:rsidRPr="00DA5FA6">
        <w:rPr>
          <w:rStyle w:val="Char4"/>
          <w:rtl/>
        </w:rPr>
        <w:t>[الأحزاب: 34]</w:t>
      </w:r>
    </w:p>
    <w:p w:rsidR="00BA35A4" w:rsidRPr="00DA5FA6" w:rsidRDefault="00564468" w:rsidP="00280B88">
      <w:pPr>
        <w:pStyle w:val="a2"/>
        <w:rPr>
          <w:rtl/>
        </w:rPr>
      </w:pPr>
      <w:r w:rsidRPr="00DA5FA6">
        <w:rPr>
          <w:rtl/>
        </w:rPr>
        <w:t>3- لقد أشرتم</w:t>
      </w:r>
      <w:r w:rsidR="00145397" w:rsidRPr="00DA5FA6">
        <w:rPr>
          <w:rtl/>
        </w:rPr>
        <w:t xml:space="preserve"> -</w:t>
      </w:r>
      <w:r w:rsidRPr="00DA5FA6">
        <w:rPr>
          <w:rtl/>
        </w:rPr>
        <w:t xml:space="preserve"> في إطار بيانكم </w:t>
      </w:r>
      <w:r w:rsidR="00145397" w:rsidRPr="00DA5FA6">
        <w:rPr>
          <w:rtl/>
        </w:rPr>
        <w:t xml:space="preserve">إلى </w:t>
      </w:r>
      <w:r w:rsidRPr="00DA5FA6">
        <w:rPr>
          <w:rtl/>
        </w:rPr>
        <w:t>أن استخدام عبارة «</w:t>
      </w:r>
      <w:r w:rsidR="00145397" w:rsidRPr="00DA5FA6">
        <w:rPr>
          <w:b/>
          <w:bCs/>
          <w:rtl/>
        </w:rPr>
        <w:t>أَهْلِ ال</w:t>
      </w:r>
      <w:r w:rsidRPr="00DA5FA6">
        <w:rPr>
          <w:b/>
          <w:bCs/>
          <w:rtl/>
        </w:rPr>
        <w:t>بَيْتِ</w:t>
      </w:r>
      <w:r w:rsidRPr="00DA5FA6">
        <w:rPr>
          <w:rtl/>
        </w:rPr>
        <w:t>» واستخدام ضمير جمع المذكر [في مخاطبة نساء النبي] لا إشكال فيه</w:t>
      </w:r>
      <w:r w:rsidR="00145397" w:rsidRPr="00DA5FA6">
        <w:rPr>
          <w:rtl/>
        </w:rPr>
        <w:t xml:space="preserve"> -</w:t>
      </w:r>
      <w:r w:rsidRPr="00DA5FA6">
        <w:rPr>
          <w:rtl/>
        </w:rPr>
        <w:t xml:space="preserve">، إلى آية حضرة إبراهيم </w:t>
      </w:r>
      <w:r w:rsidR="000E2053" w:rsidRPr="00DA5FA6">
        <w:rPr>
          <w:rFonts w:ascii="Abo-thar" w:hAnsi="Abo-thar"/>
          <w:sz w:val="28"/>
        </w:rPr>
        <w:t></w:t>
      </w:r>
      <w:r w:rsidR="004D4807" w:rsidRPr="00DA5FA6">
        <w:rPr>
          <w:rStyle w:val="FootnoteReference"/>
          <w:rFonts w:cs="Arabic11 BT"/>
          <w:sz w:val="28"/>
          <w:szCs w:val="28"/>
          <w:rtl/>
        </w:rPr>
        <w:t>(</w:t>
      </w:r>
      <w:r w:rsidR="004D4807" w:rsidRPr="00DA5FA6">
        <w:rPr>
          <w:rStyle w:val="FootnoteReference"/>
          <w:rFonts w:cs="Arabic11 BT"/>
          <w:sz w:val="28"/>
          <w:szCs w:val="28"/>
          <w:rtl/>
        </w:rPr>
        <w:footnoteReference w:id="1"/>
      </w:r>
      <w:r w:rsidR="004D4807" w:rsidRPr="00DA5FA6">
        <w:rPr>
          <w:rStyle w:val="FootnoteReference"/>
          <w:rFonts w:cs="Arabic11 BT"/>
          <w:sz w:val="28"/>
          <w:szCs w:val="28"/>
          <w:rtl/>
        </w:rPr>
        <w:t>)</w:t>
      </w:r>
      <w:r w:rsidR="00280B88" w:rsidRPr="00DA5FA6">
        <w:rPr>
          <w:rFonts w:hint="cs"/>
          <w:rtl/>
        </w:rPr>
        <w:t>.</w:t>
      </w:r>
      <w:r w:rsidRPr="00DA5FA6">
        <w:rPr>
          <w:rtl/>
        </w:rPr>
        <w:t xml:space="preserve"> واستدليتم بأن المقصود من عبارة «</w:t>
      </w:r>
      <w:r w:rsidRPr="00DA5FA6">
        <w:rPr>
          <w:b/>
          <w:bCs/>
          <w:rtl/>
        </w:rPr>
        <w:t>أَهْلِ البَيْتِ</w:t>
      </w:r>
      <w:r w:rsidRPr="00DA5FA6">
        <w:rPr>
          <w:rtl/>
        </w:rPr>
        <w:t xml:space="preserve">» في آية إبراهيم </w:t>
      </w:r>
      <w:r w:rsidR="000E2053" w:rsidRPr="00DA5FA6">
        <w:rPr>
          <w:rFonts w:ascii="Abo-thar" w:hAnsi="Abo-thar"/>
          <w:sz w:val="28"/>
        </w:rPr>
        <w:t></w:t>
      </w:r>
      <w:r w:rsidR="002B2871" w:rsidRPr="00DA5FA6">
        <w:rPr>
          <w:rtl/>
        </w:rPr>
        <w:t xml:space="preserve"> </w:t>
      </w:r>
      <w:r w:rsidRPr="00DA5FA6">
        <w:rPr>
          <w:rtl/>
        </w:rPr>
        <w:t xml:space="preserve">هو - بوضوح - امرأة إبراهيم، </w:t>
      </w:r>
      <w:r w:rsidRPr="00DA5FA6">
        <w:rPr>
          <w:rFonts w:ascii="Arial" w:hAnsi="Arial"/>
          <w:color w:val="222222"/>
          <w:sz w:val="28"/>
          <w:rtl/>
        </w:rPr>
        <w:t>وَمِنْ ثَمَّ</w:t>
      </w:r>
      <w:r w:rsidR="002B2871" w:rsidRPr="00DA5FA6">
        <w:rPr>
          <w:rFonts w:ascii="Arial" w:hAnsi="Arial"/>
          <w:color w:val="222222"/>
          <w:sz w:val="28"/>
          <w:rtl/>
        </w:rPr>
        <w:t>،</w:t>
      </w:r>
      <w:r w:rsidRPr="00DA5FA6">
        <w:rPr>
          <w:rFonts w:ascii="Arial" w:hAnsi="Arial"/>
          <w:color w:val="222222"/>
          <w:sz w:val="28"/>
          <w:rtl/>
        </w:rPr>
        <w:t xml:space="preserve"> </w:t>
      </w:r>
      <w:r w:rsidRPr="00DA5FA6">
        <w:rPr>
          <w:rtl/>
        </w:rPr>
        <w:lastRenderedPageBreak/>
        <w:t>ففي هذه الآية أيضًا [أي آية التطهير] المقصود من «</w:t>
      </w:r>
      <w:r w:rsidRPr="00DA5FA6">
        <w:rPr>
          <w:b/>
          <w:bCs/>
          <w:rtl/>
        </w:rPr>
        <w:t>أَهْلِ</w:t>
      </w:r>
      <w:r w:rsidR="00A44798" w:rsidRPr="00DA5FA6">
        <w:rPr>
          <w:b/>
          <w:bCs/>
          <w:rtl/>
        </w:rPr>
        <w:t xml:space="preserve"> ال</w:t>
      </w:r>
      <w:r w:rsidRPr="00DA5FA6">
        <w:rPr>
          <w:b/>
          <w:bCs/>
          <w:rtl/>
        </w:rPr>
        <w:t>بَيْتِ</w:t>
      </w:r>
      <w:r w:rsidRPr="00DA5FA6">
        <w:rPr>
          <w:rtl/>
        </w:rPr>
        <w:t>»</w:t>
      </w:r>
      <w:r w:rsidR="00150281" w:rsidRPr="00DA5FA6">
        <w:rPr>
          <w:rtl/>
        </w:rPr>
        <w:t xml:space="preserve"> هو نساء النبي</w:t>
      </w:r>
      <w:r w:rsidRPr="00DA5FA6">
        <w:rPr>
          <w:rtl/>
        </w:rPr>
        <w:t xml:space="preserve"> </w:t>
      </w:r>
      <w:r w:rsidR="000E2053" w:rsidRPr="00DA5FA6">
        <w:rPr>
          <w:rFonts w:ascii="Abo-thar" w:hAnsi="Abo-thar"/>
          <w:sz w:val="28"/>
        </w:rPr>
        <w:t></w:t>
      </w:r>
      <w:r w:rsidR="002B2871" w:rsidRPr="00DA5FA6">
        <w:rPr>
          <w:rtl/>
        </w:rPr>
        <w:t xml:space="preserve"> </w:t>
      </w:r>
      <w:r w:rsidRPr="00DA5FA6">
        <w:rPr>
          <w:rtl/>
        </w:rPr>
        <w:t xml:space="preserve">والضمائر المؤنثة ذاتها. </w:t>
      </w:r>
      <w:r w:rsidR="00150281" w:rsidRPr="00DA5FA6">
        <w:rPr>
          <w:rtl/>
        </w:rPr>
        <w:t>وقلتم</w:t>
      </w:r>
      <w:r w:rsidR="002B2871" w:rsidRPr="00DA5FA6">
        <w:rPr>
          <w:rtl/>
        </w:rPr>
        <w:t>:</w:t>
      </w:r>
      <w:r w:rsidR="00150281" w:rsidRPr="00DA5FA6">
        <w:rPr>
          <w:rtl/>
        </w:rPr>
        <w:t xml:space="preserve"> إن هذا التغيير لعبارة الخِطاب يعطي معنى النساء أيضًا</w:t>
      </w:r>
      <w:r w:rsidR="002B2871" w:rsidRPr="00DA5FA6">
        <w:rPr>
          <w:rtl/>
        </w:rPr>
        <w:t>،</w:t>
      </w:r>
      <w:r w:rsidR="00150281" w:rsidRPr="00DA5FA6">
        <w:rPr>
          <w:rtl/>
        </w:rPr>
        <w:t xml:space="preserve"> واستفدتم من تلك الآية [آية إبراهيم] لإثبات كلامكم.</w:t>
      </w:r>
      <w:r w:rsidRPr="00DA5FA6">
        <w:rPr>
          <w:rtl/>
        </w:rPr>
        <w:t xml:space="preserve"> </w:t>
      </w:r>
    </w:p>
    <w:p w:rsidR="00150281" w:rsidRPr="00DA5FA6" w:rsidRDefault="00150281" w:rsidP="002A2AC1">
      <w:pPr>
        <w:pStyle w:val="Heading2"/>
        <w:rPr>
          <w:rtl/>
        </w:rPr>
      </w:pPr>
      <w:bookmarkStart w:id="39" w:name="_Toc399776528"/>
      <w:r w:rsidRPr="00DA5FA6">
        <w:rPr>
          <w:rtl/>
        </w:rPr>
        <w:t>التحليل اللغوي ودراسة الأسلوب القرآني لآية التطهير</w:t>
      </w:r>
      <w:bookmarkEnd w:id="39"/>
    </w:p>
    <w:p w:rsidR="00150281" w:rsidRPr="00DA5FA6" w:rsidRDefault="00150281" w:rsidP="002B4947">
      <w:pPr>
        <w:pStyle w:val="a2"/>
        <w:rPr>
          <w:rtl/>
        </w:rPr>
      </w:pPr>
      <w:r w:rsidRPr="00DA5FA6">
        <w:rPr>
          <w:b/>
          <w:bCs/>
          <w:rtl/>
        </w:rPr>
        <w:t>أولاً</w:t>
      </w:r>
      <w:r w:rsidRPr="00DA5FA6">
        <w:rPr>
          <w:rtl/>
        </w:rPr>
        <w:t>: إن تفسير هذه الآية أكثر إشكالاً من تفسير آية التطهير؛ إذْ جاء قبلها مخاطبة إحدى نساء نبي الله ثم جاء بعدها مخاطبة أهل البيت، وباستخدام ضمير الجمع المذك</w:t>
      </w:r>
      <w:r w:rsidR="00CA0C7D" w:rsidRPr="00DA5FA6">
        <w:rPr>
          <w:rtl/>
        </w:rPr>
        <w:t>ّ</w:t>
      </w:r>
      <w:r w:rsidRPr="00DA5FA6">
        <w:rPr>
          <w:rtl/>
        </w:rPr>
        <w:t>ر! لذا فقد شرحتم آية التطهير بواسطة آية إبهامها وإشكالها أكثر من الإبهام</w:t>
      </w:r>
      <w:r w:rsidR="00113CDA" w:rsidRPr="00DA5FA6">
        <w:rPr>
          <w:rFonts w:hint="cs"/>
          <w:rtl/>
        </w:rPr>
        <w:t xml:space="preserve"> الموجود</w:t>
      </w:r>
      <w:r w:rsidRPr="00DA5FA6">
        <w:rPr>
          <w:rtl/>
        </w:rPr>
        <w:t xml:space="preserve"> في آية التطهير!! فالسؤال يط</w:t>
      </w:r>
      <w:r w:rsidR="00A44798" w:rsidRPr="00DA5FA6">
        <w:rPr>
          <w:rtl/>
        </w:rPr>
        <w:t>رح نفسه هناك أيضًا [أي في آية إب</w:t>
      </w:r>
      <w:r w:rsidRPr="00DA5FA6">
        <w:rPr>
          <w:rtl/>
        </w:rPr>
        <w:t>راهيم]</w:t>
      </w:r>
      <w:r w:rsidR="00787F8A" w:rsidRPr="00DA5FA6">
        <w:rPr>
          <w:rtl/>
        </w:rPr>
        <w:t>:</w:t>
      </w:r>
      <w:r w:rsidRPr="00DA5FA6">
        <w:rPr>
          <w:rtl/>
        </w:rPr>
        <w:t xml:space="preserve"> من هم «</w:t>
      </w:r>
      <w:r w:rsidRPr="00DA5FA6">
        <w:rPr>
          <w:b/>
          <w:bCs/>
          <w:rtl/>
        </w:rPr>
        <w:t>أَهْلُ البَيْتِ</w:t>
      </w:r>
      <w:r w:rsidRPr="00DA5FA6">
        <w:rPr>
          <w:rtl/>
        </w:rPr>
        <w:t>»؟ في الواقع إن هذا يدل على أن أهل البيت «</w:t>
      </w:r>
      <w:r w:rsidR="00632D5A" w:rsidRPr="00DA5FA6">
        <w:rPr>
          <w:rtl/>
        </w:rPr>
        <w:t>مصطلح</w:t>
      </w:r>
      <w:r w:rsidRPr="00DA5FA6">
        <w:rPr>
          <w:rtl/>
        </w:rPr>
        <w:t xml:space="preserve">» </w:t>
      </w:r>
      <w:r w:rsidR="00632D5A" w:rsidRPr="00DA5FA6">
        <w:rPr>
          <w:rtl/>
        </w:rPr>
        <w:t>خاصٌّ محدَّد</w:t>
      </w:r>
      <w:r w:rsidRPr="00DA5FA6">
        <w:rPr>
          <w:rtl/>
        </w:rPr>
        <w:t>.</w:t>
      </w:r>
    </w:p>
    <w:p w:rsidR="00150281" w:rsidRPr="00DA5FA6" w:rsidRDefault="00150281" w:rsidP="002B4947">
      <w:pPr>
        <w:pStyle w:val="a2"/>
        <w:rPr>
          <w:rtl/>
        </w:rPr>
      </w:pPr>
      <w:r w:rsidRPr="00DA5FA6">
        <w:rPr>
          <w:b/>
          <w:bCs/>
          <w:rtl/>
        </w:rPr>
        <w:t>ثانيًا</w:t>
      </w:r>
      <w:r w:rsidRPr="00DA5FA6">
        <w:rPr>
          <w:rtl/>
        </w:rPr>
        <w:t>: على فرض أنه تم التصريح في آية إبراهيم بالمقصود من «</w:t>
      </w:r>
      <w:r w:rsidRPr="00DA5FA6">
        <w:rPr>
          <w:b/>
          <w:bCs/>
          <w:rtl/>
        </w:rPr>
        <w:t>أَهْلِ البَيْتِ</w:t>
      </w:r>
      <w:r w:rsidRPr="00DA5FA6">
        <w:rPr>
          <w:rtl/>
        </w:rPr>
        <w:t>»، فما  الدليل على أن هذا هو أيضًا المقصود من هذه العبارة في آية التطهير؟</w:t>
      </w:r>
    </w:p>
    <w:p w:rsidR="00632D5A" w:rsidRPr="00DA5FA6" w:rsidRDefault="00632D5A" w:rsidP="002B4947">
      <w:pPr>
        <w:pStyle w:val="a2"/>
        <w:rPr>
          <w:rtl/>
        </w:rPr>
      </w:pPr>
      <w:r w:rsidRPr="00DA5FA6">
        <w:rPr>
          <w:rtl/>
        </w:rPr>
        <w:t xml:space="preserve">4- عند نزول آية التطهير لم يكن حاضرًا في بيت رسول الله </w:t>
      </w:r>
      <w:r w:rsidR="000E2053" w:rsidRPr="00DA5FA6">
        <w:rPr>
          <w:rFonts w:ascii="Abo-thar" w:hAnsi="Abo-thar"/>
          <w:sz w:val="28"/>
        </w:rPr>
        <w:t></w:t>
      </w:r>
      <w:r w:rsidRPr="00DA5FA6">
        <w:rPr>
          <w:rtl/>
        </w:rPr>
        <w:t xml:space="preserve"> سوى ابنة واحدة له هي حضرة الزهراء - سلام الله عليها -</w:t>
      </w:r>
      <w:r w:rsidR="00CA0C7D" w:rsidRPr="00DA5FA6">
        <w:rPr>
          <w:rtl/>
        </w:rPr>
        <w:t xml:space="preserve"> وتشملها قطعًا عبارة «أَهْلِ ال</w:t>
      </w:r>
      <w:r w:rsidRPr="00DA5FA6">
        <w:rPr>
          <w:rtl/>
        </w:rPr>
        <w:t xml:space="preserve">بَيْتِ»، فالتشكيك في هذا الأمر غريبٌ جدًّا. </w:t>
      </w:r>
    </w:p>
    <w:p w:rsidR="00632D5A" w:rsidRPr="00DA5FA6" w:rsidRDefault="00632D5A" w:rsidP="00EC1AA3">
      <w:pPr>
        <w:pStyle w:val="a2"/>
        <w:rPr>
          <w:rtl/>
        </w:rPr>
      </w:pPr>
      <w:r w:rsidRPr="00DA5FA6">
        <w:rPr>
          <w:rtl/>
        </w:rPr>
        <w:t xml:space="preserve">5- </w:t>
      </w:r>
      <w:r w:rsidR="00784F6B" w:rsidRPr="00DA5FA6">
        <w:rPr>
          <w:rtl/>
        </w:rPr>
        <w:t xml:space="preserve">في اللغة والعرف السائد بين البشر لا تشمل كلمة «أَهْلِ بَيْتِ» الشخص، الشخصَ ذاته، أي أن النبي </w:t>
      </w:r>
      <w:r w:rsidR="000E2053" w:rsidRPr="00DA5FA6">
        <w:rPr>
          <w:rFonts w:ascii="Abo-thar" w:hAnsi="Abo-thar"/>
          <w:sz w:val="28"/>
        </w:rPr>
        <w:t></w:t>
      </w:r>
      <w:r w:rsidR="00784F6B" w:rsidRPr="00DA5FA6">
        <w:rPr>
          <w:rFonts w:ascii="Abo-thar" w:hAnsi="Abo-thar"/>
          <w:sz w:val="28"/>
          <w:rtl/>
        </w:rPr>
        <w:t xml:space="preserve"> لا يدخل ضمن عبارة </w:t>
      </w:r>
      <w:r w:rsidR="00784F6B" w:rsidRPr="00DA5FA6">
        <w:rPr>
          <w:rtl/>
        </w:rPr>
        <w:t xml:space="preserve">أهل بيت النبي </w:t>
      </w:r>
      <w:r w:rsidR="000E2053" w:rsidRPr="00DA5FA6">
        <w:rPr>
          <w:rFonts w:ascii="Abo-thar" w:hAnsi="Abo-thar"/>
          <w:sz w:val="28"/>
        </w:rPr>
        <w:t></w:t>
      </w:r>
      <w:r w:rsidR="00784F6B" w:rsidRPr="00DA5FA6">
        <w:rPr>
          <w:rtl/>
        </w:rPr>
        <w:t>، ولو أردنا أن نفسر العبارة عل</w:t>
      </w:r>
      <w:r w:rsidR="00A44798" w:rsidRPr="00DA5FA6">
        <w:rPr>
          <w:rtl/>
        </w:rPr>
        <w:t>ى</w:t>
      </w:r>
      <w:r w:rsidR="00784F6B" w:rsidRPr="00DA5FA6">
        <w:rPr>
          <w:rtl/>
        </w:rPr>
        <w:t xml:space="preserve"> هذا النحو فعلينا القول بأن «</w:t>
      </w:r>
      <w:r w:rsidR="00784F6B" w:rsidRPr="00DA5FA6">
        <w:rPr>
          <w:b/>
          <w:bCs/>
          <w:rtl/>
        </w:rPr>
        <w:t>أهل البيت</w:t>
      </w:r>
      <w:r w:rsidR="00784F6B" w:rsidRPr="00DA5FA6">
        <w:rPr>
          <w:rtl/>
        </w:rPr>
        <w:t>» مصطلحٌ خاصٌّ. لذا فالقول بأن حضرة إبراهيم</w:t>
      </w:r>
      <w:r w:rsidR="00113CDA" w:rsidRPr="00DA5FA6">
        <w:rPr>
          <w:sz w:val="26"/>
          <w:szCs w:val="29"/>
        </w:rPr>
        <w:sym w:font="AGA Arabesque" w:char="F075"/>
      </w:r>
      <w:r w:rsidR="00784F6B" w:rsidRPr="00DA5FA6">
        <w:rPr>
          <w:rtl/>
        </w:rPr>
        <w:t xml:space="preserve"> داخل ضمن عبارة «</w:t>
      </w:r>
      <w:r w:rsidR="00784F6B" w:rsidRPr="00DA5FA6">
        <w:rPr>
          <w:b/>
          <w:bCs/>
          <w:rtl/>
        </w:rPr>
        <w:t>أهل البيت</w:t>
      </w:r>
      <w:r w:rsidR="00784F6B" w:rsidRPr="00DA5FA6">
        <w:rPr>
          <w:rtl/>
        </w:rPr>
        <w:t xml:space="preserve">» قول لا دليل عليه، وهو مصادرة على المطلوب. وقاعدة التغليب إنما تُطبَّق عندما يكون هناك رجل واحد على الأقل حاضرًا بين النساء، وانطلاقًا مما قررناه من أن النبي </w:t>
      </w:r>
      <w:r w:rsidR="000E2053" w:rsidRPr="00DA5FA6">
        <w:rPr>
          <w:rFonts w:ascii="Abo-thar" w:hAnsi="Abo-thar"/>
          <w:sz w:val="28"/>
        </w:rPr>
        <w:t></w:t>
      </w:r>
      <w:r w:rsidR="00784F6B" w:rsidRPr="00DA5FA6">
        <w:rPr>
          <w:rtl/>
        </w:rPr>
        <w:t xml:space="preserve"> غير داخل في عبارة «</w:t>
      </w:r>
      <w:r w:rsidR="00784F6B" w:rsidRPr="00DA5FA6">
        <w:rPr>
          <w:b/>
          <w:bCs/>
          <w:rtl/>
        </w:rPr>
        <w:t>أهل بيته</w:t>
      </w:r>
      <w:r w:rsidR="00784F6B" w:rsidRPr="00DA5FA6">
        <w:rPr>
          <w:rtl/>
        </w:rPr>
        <w:t xml:space="preserve">» فإن الإشكال في تذكير الضمير يبقى غير محلول. </w:t>
      </w:r>
    </w:p>
    <w:p w:rsidR="007F6AA6" w:rsidRPr="00DA5FA6" w:rsidRDefault="00784F6B" w:rsidP="000B5FE1">
      <w:pPr>
        <w:pStyle w:val="a2"/>
        <w:rPr>
          <w:rtl/>
        </w:rPr>
      </w:pPr>
      <w:r w:rsidRPr="00DA5FA6">
        <w:rPr>
          <w:rtl/>
        </w:rPr>
        <w:t xml:space="preserve">6- كما نلاحظ في الآية 34 من سورة الأحزاب: </w:t>
      </w:r>
      <w:r w:rsidR="002B7526" w:rsidRPr="00DA5FA6">
        <w:rPr>
          <w:rFonts w:cs="Traditional Arabic"/>
          <w:rtl/>
        </w:rPr>
        <w:t>﴿</w:t>
      </w:r>
      <w:r w:rsidR="00F92F19" w:rsidRPr="00DA5FA6">
        <w:rPr>
          <w:rStyle w:val="Char5"/>
          <w:rtl/>
        </w:rPr>
        <w:t>وَٱذۡكُرۡنَ مَا يُتۡلَىٰ فِي بُيُوتِكُنَّ</w:t>
      </w:r>
      <w:r w:rsidR="002B7526" w:rsidRPr="00DA5FA6">
        <w:rPr>
          <w:rFonts w:cs="Traditional Arabic"/>
          <w:rtl/>
        </w:rPr>
        <w:t>﴾</w:t>
      </w:r>
      <w:r w:rsidR="007F6AA6" w:rsidRPr="00DA5FA6">
        <w:rPr>
          <w:rtl/>
        </w:rPr>
        <w:t xml:space="preserve"> </w:t>
      </w:r>
      <w:r w:rsidRPr="00DA5FA6">
        <w:rPr>
          <w:rtl/>
        </w:rPr>
        <w:t>جاءت كلمة (</w:t>
      </w:r>
      <w:r w:rsidR="000B5FE1" w:rsidRPr="00DA5FA6">
        <w:rPr>
          <w:rStyle w:val="Char5"/>
          <w:rtl/>
        </w:rPr>
        <w:t>بُيُوتِكُنَّ</w:t>
      </w:r>
      <w:r w:rsidRPr="00DA5FA6">
        <w:rPr>
          <w:rtl/>
        </w:rPr>
        <w:t xml:space="preserve">) أي جاءت الإشارة إلى </w:t>
      </w:r>
      <w:r w:rsidR="00A44798" w:rsidRPr="00DA5FA6">
        <w:rPr>
          <w:rtl/>
        </w:rPr>
        <w:t>ال</w:t>
      </w:r>
      <w:r w:rsidRPr="00DA5FA6">
        <w:rPr>
          <w:rtl/>
        </w:rPr>
        <w:t xml:space="preserve">بيوت بالجمع وليس بيتًا واحدًا. لذا كان </w:t>
      </w:r>
      <w:r w:rsidRPr="00DA5FA6">
        <w:rPr>
          <w:rtl/>
        </w:rPr>
        <w:lastRenderedPageBreak/>
        <w:t xml:space="preserve">النبي </w:t>
      </w:r>
      <w:r w:rsidR="000E2053" w:rsidRPr="00DA5FA6">
        <w:rPr>
          <w:rFonts w:ascii="Abo-thar" w:hAnsi="Abo-thar"/>
          <w:sz w:val="28"/>
        </w:rPr>
        <w:t></w:t>
      </w:r>
      <w:r w:rsidRPr="00DA5FA6">
        <w:rPr>
          <w:rtl/>
        </w:rPr>
        <w:t xml:space="preserve"> حاضرًا في عدة بيوت هي بيوت نسائه، أما البيت المشهور فهو ذلك البيت الذي كان بيت رسول</w:t>
      </w:r>
      <w:r w:rsidR="00BF5895" w:rsidRPr="00DA5FA6">
        <w:rPr>
          <w:rtl/>
        </w:rPr>
        <w:t>‌</w:t>
      </w:r>
      <w:r w:rsidRPr="00DA5FA6">
        <w:rPr>
          <w:rtl/>
        </w:rPr>
        <w:t xml:space="preserve">الله </w:t>
      </w:r>
      <w:r w:rsidR="000E2053" w:rsidRPr="00DA5FA6">
        <w:rPr>
          <w:rFonts w:ascii="Abo-thar" w:hAnsi="Abo-thar"/>
          <w:sz w:val="28"/>
        </w:rPr>
        <w:t></w:t>
      </w:r>
      <w:r w:rsidRPr="00DA5FA6">
        <w:rPr>
          <w:rtl/>
        </w:rPr>
        <w:t xml:space="preserve"> ذاته ويقع في جوار مسجده </w:t>
      </w:r>
      <w:r w:rsidR="000E2053" w:rsidRPr="00DA5FA6">
        <w:rPr>
          <w:rFonts w:ascii="Abo-thar" w:hAnsi="Abo-thar"/>
          <w:sz w:val="28"/>
        </w:rPr>
        <w:t></w:t>
      </w:r>
      <w:r w:rsidRPr="00DA5FA6">
        <w:rPr>
          <w:rtl/>
        </w:rPr>
        <w:t xml:space="preserve"> ولم يكن فيه سوى ابنته وصهره و أسباطه (أحفاده).</w:t>
      </w:r>
    </w:p>
    <w:p w:rsidR="00784F6B" w:rsidRPr="00DA5FA6" w:rsidRDefault="00784F6B" w:rsidP="002B4947">
      <w:pPr>
        <w:pStyle w:val="a2"/>
        <w:rPr>
          <w:rtl/>
        </w:rPr>
      </w:pPr>
      <w:r w:rsidRPr="00DA5FA6">
        <w:rPr>
          <w:rtl/>
        </w:rPr>
        <w:t xml:space="preserve">بناء عليه: عندما تقول الآية: </w:t>
      </w:r>
      <w:r w:rsidR="002B2871" w:rsidRPr="00DA5FA6">
        <w:rPr>
          <w:rtl/>
        </w:rPr>
        <w:t>«</w:t>
      </w:r>
      <w:r w:rsidRPr="00DA5FA6">
        <w:rPr>
          <w:b/>
          <w:bCs/>
          <w:rtl/>
        </w:rPr>
        <w:t>أَهْلَ البَيْتِ</w:t>
      </w:r>
      <w:r w:rsidR="002B2871" w:rsidRPr="00DA5FA6">
        <w:rPr>
          <w:rtl/>
        </w:rPr>
        <w:t>»</w:t>
      </w:r>
      <w:r w:rsidRPr="00DA5FA6">
        <w:rPr>
          <w:rtl/>
        </w:rPr>
        <w:t xml:space="preserve">، فلا يمكن أن يكون المقصود أهل البيوت، بل لابد أن يكون المقصود </w:t>
      </w:r>
      <w:r w:rsidR="002B2871" w:rsidRPr="00DA5FA6">
        <w:rPr>
          <w:rtl/>
        </w:rPr>
        <w:t>أهل بيت محدد خاص. من هم أهل هذا</w:t>
      </w:r>
      <w:r w:rsidRPr="00DA5FA6">
        <w:rPr>
          <w:rtl/>
        </w:rPr>
        <w:t xml:space="preserve"> البيت المحدد الخاص؟ هل هم نساء النبي </w:t>
      </w:r>
      <w:r w:rsidR="000E2053" w:rsidRPr="00DA5FA6">
        <w:rPr>
          <w:rFonts w:ascii="Abo-thar" w:hAnsi="Abo-thar"/>
          <w:sz w:val="28"/>
        </w:rPr>
        <w:t></w:t>
      </w:r>
      <w:r w:rsidRPr="00DA5FA6">
        <w:rPr>
          <w:rFonts w:ascii="Abo-thar" w:hAnsi="Abo-thar"/>
          <w:sz w:val="28"/>
          <w:rtl/>
        </w:rPr>
        <w:t>؟؟</w:t>
      </w:r>
    </w:p>
    <w:p w:rsidR="00784F6B" w:rsidRPr="00DA5FA6" w:rsidRDefault="00784F6B" w:rsidP="00113CDA">
      <w:pPr>
        <w:pStyle w:val="a2"/>
        <w:rPr>
          <w:rtl/>
        </w:rPr>
      </w:pPr>
      <w:r w:rsidRPr="00DA5FA6">
        <w:rPr>
          <w:rFonts w:ascii="Abo-thar" w:hAnsi="Abo-thar"/>
          <w:sz w:val="28"/>
          <w:rtl/>
        </w:rPr>
        <w:t>7- لو كان المقصود من «</w:t>
      </w:r>
      <w:r w:rsidRPr="00DA5FA6">
        <w:rPr>
          <w:rFonts w:ascii="Abo-thar" w:hAnsi="Abo-thar"/>
          <w:b/>
          <w:bCs/>
          <w:sz w:val="28"/>
          <w:rtl/>
        </w:rPr>
        <w:t>أهل البيت</w:t>
      </w:r>
      <w:r w:rsidRPr="00DA5FA6">
        <w:rPr>
          <w:rFonts w:ascii="Abo-thar" w:hAnsi="Abo-thar"/>
          <w:sz w:val="28"/>
          <w:rtl/>
        </w:rPr>
        <w:t xml:space="preserve">» نساء النبي </w:t>
      </w:r>
      <w:r w:rsidR="000E2053" w:rsidRPr="00DA5FA6">
        <w:rPr>
          <w:rFonts w:ascii="Abo-thar" w:hAnsi="Abo-thar"/>
          <w:sz w:val="28"/>
        </w:rPr>
        <w:t></w:t>
      </w:r>
      <w:r w:rsidRPr="00DA5FA6">
        <w:rPr>
          <w:rFonts w:ascii="Abo-thar" w:hAnsi="Abo-thar"/>
          <w:sz w:val="28"/>
          <w:rtl/>
        </w:rPr>
        <w:t xml:space="preserve">، لكُنَّ، بموجب هذه الآية، صاحبات مقام عال أرفع من مقام سائر البشر </w:t>
      </w:r>
      <w:r w:rsidR="00CB2E9B" w:rsidRPr="00DA5FA6">
        <w:rPr>
          <w:rFonts w:ascii="Abo-thar" w:hAnsi="Abo-thar"/>
          <w:sz w:val="28"/>
          <w:rtl/>
        </w:rPr>
        <w:t>أجم</w:t>
      </w:r>
      <w:r w:rsidRPr="00DA5FA6">
        <w:rPr>
          <w:rFonts w:ascii="Abo-thar" w:hAnsi="Abo-thar"/>
          <w:sz w:val="28"/>
          <w:rtl/>
        </w:rPr>
        <w:t xml:space="preserve">عين، لأن الله أذهب عنهنَّ كل رجس، أي كل نوع من أنواع القذارة المعنوية، فلماذا إذن اصطحب النبي </w:t>
      </w:r>
      <w:r w:rsidR="000E2053" w:rsidRPr="00DA5FA6">
        <w:rPr>
          <w:rFonts w:ascii="Abo-thar" w:hAnsi="Abo-thar"/>
          <w:sz w:val="28"/>
        </w:rPr>
        <w:t></w:t>
      </w:r>
      <w:r w:rsidRPr="00DA5FA6">
        <w:rPr>
          <w:rFonts w:ascii="Abo-thar" w:hAnsi="Abo-thar"/>
          <w:sz w:val="28"/>
          <w:rtl/>
        </w:rPr>
        <w:t xml:space="preserve"> معه، عند المباهلة، علي بن أبي طالب </w:t>
      </w:r>
      <w:r w:rsidR="00113CDA" w:rsidRPr="00DA5FA6">
        <w:rPr>
          <w:rFonts w:ascii="Abo-thar" w:hAnsi="Abo-thar"/>
          <w:sz w:val="28"/>
        </w:rPr>
        <w:sym w:font="AGA Arabesque" w:char="F075"/>
      </w:r>
      <w:r w:rsidRPr="00DA5FA6">
        <w:rPr>
          <w:rFonts w:ascii="Abo-thar" w:hAnsi="Abo-thar"/>
          <w:sz w:val="28"/>
          <w:rtl/>
        </w:rPr>
        <w:t xml:space="preserve"> والصديقة الكبرى والحسنين - </w:t>
      </w:r>
      <w:r w:rsidR="00113CDA" w:rsidRPr="00DA5FA6">
        <w:rPr>
          <w:rFonts w:ascii="Abo-thar" w:hAnsi="Abo-thar" w:cs="CTraditional Arabic" w:hint="cs"/>
          <w:sz w:val="28"/>
          <w:rtl/>
        </w:rPr>
        <w:t>‡</w:t>
      </w:r>
      <w:r w:rsidRPr="00DA5FA6">
        <w:rPr>
          <w:rFonts w:ascii="Abo-thar" w:hAnsi="Abo-thar"/>
          <w:sz w:val="28"/>
          <w:rtl/>
        </w:rPr>
        <w:t xml:space="preserve">- </w:t>
      </w:r>
      <w:r w:rsidRPr="00DA5FA6">
        <w:rPr>
          <w:rtl/>
        </w:rPr>
        <w:t xml:space="preserve">واعتبر الأول كنفسه، والثانية نساءه، والثالث والرابع أبناءه؟ وفي النهاية  كيف لنا أن نحدِّد هوية أهل بيت النبوة؟ هل نحدِّدهم استنادًا إلى عمل رسول الله </w:t>
      </w:r>
      <w:r w:rsidR="000E2053" w:rsidRPr="00DA5FA6">
        <w:rPr>
          <w:rFonts w:ascii="Abo-thar" w:hAnsi="Abo-thar"/>
          <w:sz w:val="28"/>
        </w:rPr>
        <w:t></w:t>
      </w:r>
      <w:r w:rsidRPr="00DA5FA6">
        <w:rPr>
          <w:rtl/>
        </w:rPr>
        <w:t xml:space="preserve"> وفعله أم طبقًا لأهوائنا وأفكارنا؟</w:t>
      </w:r>
    </w:p>
    <w:p w:rsidR="007F6AA6" w:rsidRPr="00DA5FA6" w:rsidRDefault="00784F6B" w:rsidP="00113CDA">
      <w:pPr>
        <w:pStyle w:val="a2"/>
        <w:rPr>
          <w:rtl/>
        </w:rPr>
      </w:pPr>
      <w:r w:rsidRPr="00DA5FA6">
        <w:rPr>
          <w:rtl/>
        </w:rPr>
        <w:t xml:space="preserve">قال تعالى: </w:t>
      </w:r>
      <w:r w:rsidR="00113CDA" w:rsidRPr="00DA5FA6">
        <w:rPr>
          <w:rFonts w:ascii="Traditional Arabic" w:hAnsi="Traditional Arabic" w:cs="Traditional Arabic"/>
          <w:rtl/>
        </w:rPr>
        <w:t>﴿</w:t>
      </w:r>
      <w:r w:rsidRPr="00DA5FA6">
        <w:rPr>
          <w:rtl/>
        </w:rPr>
        <w:t>...</w:t>
      </w:r>
      <w:r w:rsidRPr="00DA5FA6">
        <w:rPr>
          <w:rStyle w:val="Char5"/>
          <w:rtl/>
        </w:rPr>
        <w:t xml:space="preserve"> </w:t>
      </w:r>
      <w:r w:rsidR="00F92F19" w:rsidRPr="00DA5FA6">
        <w:rPr>
          <w:rStyle w:val="Char5"/>
          <w:rtl/>
        </w:rPr>
        <w:t>فَقُلۡ تَعَالَوۡاْ نَدۡعُ أَبۡنَآءَنَا وَأَبۡنَآءَكُمۡ وَنِسَآءَنَا وَنِسَآءَكُمۡ وَأَنفُسَنَا وَأَنفُسَكُمۡ ثُمَّ نَبۡتَهِلۡ فَنَجۡعَل لَّعۡنَتَ ٱللَّهِ عَلَى ٱلۡكَٰذِبِينَ ٦١</w:t>
      </w:r>
      <w:r w:rsidR="00113CDA" w:rsidRPr="00DA5FA6">
        <w:rPr>
          <w:rFonts w:ascii="Traditional Arabic" w:hAnsi="Traditional Arabic" w:cs="Traditional Arabic"/>
          <w:rtl/>
        </w:rPr>
        <w:t>﴾</w:t>
      </w:r>
      <w:r w:rsidR="007F6AA6" w:rsidRPr="00DA5FA6">
        <w:rPr>
          <w:rtl/>
        </w:rPr>
        <w:t xml:space="preserve"> </w:t>
      </w:r>
      <w:r w:rsidR="007F6AA6" w:rsidRPr="00DA5FA6">
        <w:rPr>
          <w:rStyle w:val="Char4"/>
          <w:rtl/>
        </w:rPr>
        <w:t>[آل عمران: 61]</w:t>
      </w:r>
    </w:p>
    <w:p w:rsidR="007F6AA6" w:rsidRPr="00DA5FA6" w:rsidRDefault="00784F6B" w:rsidP="00F92F19">
      <w:pPr>
        <w:pStyle w:val="a2"/>
        <w:rPr>
          <w:rtl/>
        </w:rPr>
      </w:pPr>
      <w:r w:rsidRPr="00DA5FA6">
        <w:rPr>
          <w:rtl/>
        </w:rPr>
        <w:t xml:space="preserve">8- </w:t>
      </w:r>
      <w:r w:rsidR="00B76E56" w:rsidRPr="00DA5FA6">
        <w:rPr>
          <w:rtl/>
        </w:rPr>
        <w:t xml:space="preserve">في آيات القرآن الكريم اعتُبر الابن - بصراحة - من «الأهل» - كما في قوله تعالى: </w:t>
      </w:r>
      <w:r w:rsidR="002B7526" w:rsidRPr="00DA5FA6">
        <w:rPr>
          <w:rFonts w:cs="Traditional Arabic"/>
          <w:rtl/>
        </w:rPr>
        <w:t>﴿</w:t>
      </w:r>
      <w:r w:rsidR="00F92F19" w:rsidRPr="00DA5FA6">
        <w:rPr>
          <w:rStyle w:val="Char5"/>
          <w:rtl/>
        </w:rPr>
        <w:t>إِنَّ ٱبۡنِي مِنۡ أَهۡلِي</w:t>
      </w:r>
      <w:r w:rsidR="002B7526" w:rsidRPr="00DA5FA6">
        <w:rPr>
          <w:rFonts w:cs="Traditional Arabic"/>
          <w:rtl/>
        </w:rPr>
        <w:t>﴾</w:t>
      </w:r>
      <w:r w:rsidR="00B76E56" w:rsidRPr="00DA5FA6">
        <w:rPr>
          <w:rtl/>
        </w:rPr>
        <w:t xml:space="preserve"> </w:t>
      </w:r>
      <w:r w:rsidR="00B76E56" w:rsidRPr="00DA5FA6">
        <w:rPr>
          <w:rStyle w:val="Char4"/>
          <w:rtl/>
        </w:rPr>
        <w:t>[هود: 45]</w:t>
      </w:r>
      <w:r w:rsidR="00B76E56" w:rsidRPr="00DA5FA6">
        <w:rPr>
          <w:rtl/>
        </w:rPr>
        <w:t xml:space="preserve"> - في حين أنكم اعتبرتم أن ابنة رسول الله </w:t>
      </w:r>
      <w:r w:rsidR="000E2053" w:rsidRPr="00DA5FA6">
        <w:rPr>
          <w:rFonts w:ascii="Abo-thar" w:hAnsi="Abo-thar"/>
          <w:sz w:val="28"/>
        </w:rPr>
        <w:t></w:t>
      </w:r>
      <w:r w:rsidR="00B76E56" w:rsidRPr="00DA5FA6">
        <w:rPr>
          <w:rtl/>
        </w:rPr>
        <w:t xml:space="preserve"> داخلة في «أَهْلِ الْبَيْتِ» على نحو محتمل فقط (!).</w:t>
      </w:r>
    </w:p>
    <w:p w:rsidR="00B76E56" w:rsidRPr="00DA5FA6" w:rsidRDefault="00B76E56" w:rsidP="00BD72C6">
      <w:pPr>
        <w:pStyle w:val="a2"/>
        <w:rPr>
          <w:rtl/>
        </w:rPr>
      </w:pPr>
      <w:r w:rsidRPr="00DA5FA6">
        <w:rPr>
          <w:rtl/>
        </w:rPr>
        <w:t>9- جاء في قواميس اللغة التي كتبها أهل السنة أنفسهم تفسير عبارة «أَهْلِ البَيْتِ» ب</w:t>
      </w:r>
      <w:r w:rsidR="00BD72C6" w:rsidRPr="00DA5FA6">
        <w:rPr>
          <w:rtl/>
        </w:rPr>
        <w:t>أنها تعني: (نساء النبي وبناته و</w:t>
      </w:r>
      <w:r w:rsidRPr="00DA5FA6">
        <w:rPr>
          <w:rtl/>
        </w:rPr>
        <w:t xml:space="preserve">صهره علي </w:t>
      </w:r>
      <w:r w:rsidR="00BD72C6" w:rsidRPr="00DA5FA6">
        <w:rPr>
          <w:rFonts w:cs="CTraditional Arabic" w:hint="cs"/>
          <w:sz w:val="26"/>
          <w:szCs w:val="29"/>
        </w:rPr>
        <w:sym w:font="AGA Arabesque" w:char="F075"/>
      </w:r>
      <w:r w:rsidRPr="00DA5FA6">
        <w:rPr>
          <w:rtl/>
        </w:rPr>
        <w:t>). (</w:t>
      </w:r>
      <w:r w:rsidRPr="00DA5FA6">
        <w:rPr>
          <w:b/>
          <w:bCs/>
          <w:rtl/>
        </w:rPr>
        <w:t>لسان العرب</w:t>
      </w:r>
      <w:r w:rsidRPr="00DA5FA6">
        <w:rPr>
          <w:rtl/>
        </w:rPr>
        <w:t>، ج1، ص 128)، وتم الاستناد في هذا الصدد إلى آية التطهير.</w:t>
      </w:r>
    </w:p>
    <w:p w:rsidR="009F2A33" w:rsidRPr="00DA5FA6" w:rsidRDefault="00BF5895" w:rsidP="00BD72C6">
      <w:pPr>
        <w:pStyle w:val="a2"/>
        <w:rPr>
          <w:rtl/>
        </w:rPr>
      </w:pPr>
      <w:r w:rsidRPr="00DA5FA6">
        <w:rPr>
          <w:rtl/>
        </w:rPr>
        <w:t>10</w:t>
      </w:r>
      <w:r w:rsidR="00B76E56" w:rsidRPr="00DA5FA6">
        <w:rPr>
          <w:rtl/>
        </w:rPr>
        <w:t>- انطلاقًا من وضوح هذه المسألة، أقول: إن تحليلكم لتلك الآيات والأمور التي ذكرتموها في محاضرتكم مرفوضة تمامًا، وبعيدة عن معنى الآية، وأقصى ما يمكنكم ادعاؤه هو أن ما تذكرونه هو أحد المعاني المحتلمة لعبارة «</w:t>
      </w:r>
      <w:r w:rsidR="00B76E56" w:rsidRPr="00DA5FA6">
        <w:rPr>
          <w:b/>
          <w:bCs/>
          <w:rtl/>
        </w:rPr>
        <w:t>أَهْلِ البَيْتِ</w:t>
      </w:r>
      <w:r w:rsidR="00B76E56" w:rsidRPr="00DA5FA6">
        <w:rPr>
          <w:rtl/>
        </w:rPr>
        <w:t xml:space="preserve">»، </w:t>
      </w:r>
      <w:r w:rsidR="009F2A33" w:rsidRPr="00DA5FA6">
        <w:rPr>
          <w:rtl/>
        </w:rPr>
        <w:t xml:space="preserve">وعندئذٍ، وبما أن هناك احتمالات </w:t>
      </w:r>
      <w:r w:rsidR="009F2A33" w:rsidRPr="00DA5FA6">
        <w:rPr>
          <w:rtl/>
        </w:rPr>
        <w:lastRenderedPageBreak/>
        <w:t>أخرى لمعنى العبارة،</w:t>
      </w:r>
      <w:r w:rsidR="00A44798" w:rsidRPr="00DA5FA6">
        <w:rPr>
          <w:rtl/>
        </w:rPr>
        <w:t xml:space="preserve"> فإن الآية إذن تُعتَبَر مجملة و</w:t>
      </w:r>
      <w:r w:rsidR="009F2A33" w:rsidRPr="00DA5FA6">
        <w:rPr>
          <w:rtl/>
        </w:rPr>
        <w:t>مبهمة، ولابد من الرجوع إلى السنة والحديث لفهم معناها، وأنتم أنفسكم تعلمون جيدًا أنه عند الرجوع إلى محكمات الحد</w:t>
      </w:r>
      <w:r w:rsidR="00A44798" w:rsidRPr="00DA5FA6">
        <w:rPr>
          <w:rtl/>
        </w:rPr>
        <w:t>يث و</w:t>
      </w:r>
      <w:r w:rsidR="009F2A33" w:rsidRPr="00DA5FA6">
        <w:rPr>
          <w:rtl/>
        </w:rPr>
        <w:t xml:space="preserve">السنة النبوية فإن الأمر الوحيد الذي نحصل عليه هو أن أهل البيت هم: رسول الله </w:t>
      </w:r>
      <w:r w:rsidR="000E2053" w:rsidRPr="00DA5FA6">
        <w:rPr>
          <w:rFonts w:ascii="Abo-thar" w:hAnsi="Abo-thar"/>
          <w:sz w:val="28"/>
        </w:rPr>
        <w:t></w:t>
      </w:r>
      <w:r w:rsidR="009F2A33" w:rsidRPr="00DA5FA6">
        <w:rPr>
          <w:rtl/>
        </w:rPr>
        <w:t xml:space="preserve"> وابنته الزهراء والأئمة الأطهار </w:t>
      </w:r>
      <w:r w:rsidR="00BD72C6" w:rsidRPr="00DA5FA6">
        <w:rPr>
          <w:rFonts w:cs="CTraditional Arabic" w:hint="cs"/>
          <w:rtl/>
        </w:rPr>
        <w:t>‡</w:t>
      </w:r>
      <w:r w:rsidR="009F2A33" w:rsidRPr="00DA5FA6">
        <w:rPr>
          <w:rtl/>
        </w:rPr>
        <w:t xml:space="preserve">، لا غير. </w:t>
      </w:r>
    </w:p>
    <w:p w:rsidR="009F2A33" w:rsidRPr="00DA5FA6" w:rsidRDefault="009F2A33" w:rsidP="002B4947">
      <w:pPr>
        <w:pStyle w:val="a2"/>
        <w:rPr>
          <w:rtl/>
        </w:rPr>
      </w:pPr>
    </w:p>
    <w:p w:rsidR="009F2A33" w:rsidRPr="00DA5FA6" w:rsidRDefault="009F2A33" w:rsidP="009F2A33">
      <w:pPr>
        <w:widowControl w:val="0"/>
        <w:bidi/>
        <w:spacing w:after="120"/>
        <w:jc w:val="center"/>
        <w:rPr>
          <w:rFonts w:cs="KFGQPC Uthman Taha Naskh"/>
          <w:rtl/>
        </w:rPr>
      </w:pPr>
      <w:r w:rsidRPr="00DA5FA6">
        <w:rPr>
          <w:rFonts w:cs="KFGQPC Uthman Taha Naskh"/>
          <w:rtl/>
        </w:rPr>
        <w:t>انتهت الرسالة</w:t>
      </w:r>
    </w:p>
    <w:p w:rsidR="009F2A33" w:rsidRPr="00DA5FA6" w:rsidRDefault="009F2A33" w:rsidP="002B4947">
      <w:pPr>
        <w:pStyle w:val="a2"/>
        <w:rPr>
          <w:rtl/>
        </w:rPr>
      </w:pPr>
    </w:p>
    <w:p w:rsidR="009F2A33" w:rsidRPr="00DA5FA6" w:rsidRDefault="009F2A33" w:rsidP="002B4947">
      <w:pPr>
        <w:pStyle w:val="a2"/>
        <w:rPr>
          <w:rtl/>
        </w:rPr>
      </w:pPr>
    </w:p>
    <w:p w:rsidR="009F2A33" w:rsidRPr="00DA5FA6" w:rsidRDefault="009F2A33" w:rsidP="002B4947">
      <w:pPr>
        <w:pStyle w:val="a2"/>
        <w:rPr>
          <w:rtl/>
        </w:rPr>
        <w:sectPr w:rsidR="009F2A33" w:rsidRPr="00DA5FA6" w:rsidSect="00CF3962">
          <w:type w:val="oddPage"/>
          <w:pgSz w:w="9356" w:h="13608" w:code="34"/>
          <w:pgMar w:top="851" w:right="1021" w:bottom="851" w:left="1134" w:header="0" w:footer="851" w:gutter="0"/>
          <w:cols w:space="708"/>
          <w:bidi/>
          <w:rtlGutter/>
          <w:docGrid w:linePitch="360"/>
        </w:sectPr>
      </w:pPr>
    </w:p>
    <w:p w:rsidR="009F2A33" w:rsidRPr="00DA5FA6" w:rsidRDefault="009F2A33" w:rsidP="002B4947">
      <w:pPr>
        <w:pStyle w:val="a2"/>
        <w:rPr>
          <w:rtl/>
        </w:rPr>
      </w:pPr>
    </w:p>
    <w:p w:rsidR="009F2A33" w:rsidRPr="00DA5FA6" w:rsidRDefault="009F2A33" w:rsidP="000662AE">
      <w:pPr>
        <w:pStyle w:val="Heading1"/>
        <w:rPr>
          <w:rtl/>
        </w:rPr>
      </w:pPr>
      <w:bookmarkStart w:id="40" w:name="_Toc399776529"/>
      <w:r w:rsidRPr="00DA5FA6">
        <w:rPr>
          <w:rtl/>
        </w:rPr>
        <w:t>الإجابة عن رسالة الأخ في الله</w:t>
      </w:r>
      <w:bookmarkEnd w:id="40"/>
    </w:p>
    <w:p w:rsidR="007F6AA6" w:rsidRPr="00DA5FA6" w:rsidRDefault="009F2A33" w:rsidP="00735F26">
      <w:pPr>
        <w:pStyle w:val="a2"/>
        <w:rPr>
          <w:rtl/>
        </w:rPr>
      </w:pPr>
      <w:r w:rsidRPr="00DA5FA6">
        <w:rPr>
          <w:rtl/>
        </w:rPr>
        <w:t xml:space="preserve">بعد التحية والسلام، قرأت رسالتك بكل إمعان ودقَّة، وسرَّني ابتداؤك رسالتَك بآية: </w:t>
      </w:r>
      <w:r w:rsidR="00D95BF3" w:rsidRPr="00DA5FA6">
        <w:rPr>
          <w:rFonts w:ascii="Traditional Arabic" w:hAnsi="Traditional Arabic" w:cs="Traditional Arabic"/>
          <w:rtl/>
        </w:rPr>
        <w:t>﴿</w:t>
      </w:r>
      <w:r w:rsidR="00F92F19" w:rsidRPr="00DA5FA6">
        <w:rPr>
          <w:rStyle w:val="Char5"/>
          <w:rtl/>
        </w:rPr>
        <w:t>إِنَّ ٱلظَّنَّ لَا يُغۡنِي مِنَ ٱلۡحَقِّ شَيۡ‍ًٔا</w:t>
      </w:r>
      <w:r w:rsidR="007F6AA6" w:rsidRPr="00DA5FA6">
        <w:rPr>
          <w:rtl/>
        </w:rPr>
        <w:t>...</w:t>
      </w:r>
      <w:r w:rsidR="00ED3B0E" w:rsidRPr="00DA5FA6">
        <w:rPr>
          <w:rFonts w:ascii="Traditional Arabic" w:hAnsi="Traditional Arabic" w:cs="Traditional Arabic"/>
          <w:rtl/>
        </w:rPr>
        <w:t>﴾</w:t>
      </w:r>
      <w:r w:rsidR="007F6AA6" w:rsidRPr="00DA5FA6">
        <w:rPr>
          <w:rtl/>
        </w:rPr>
        <w:t xml:space="preserve"> </w:t>
      </w:r>
      <w:r w:rsidR="007F6AA6" w:rsidRPr="00DA5FA6">
        <w:rPr>
          <w:rStyle w:val="Char4"/>
          <w:rtl/>
        </w:rPr>
        <w:t>[يونس: 36]</w:t>
      </w:r>
      <w:r w:rsidRPr="00DA5FA6">
        <w:rPr>
          <w:rtl/>
        </w:rPr>
        <w:t>. لكن علينا - بالطبع - أن نحاذر - عند ذكرنا لمثل هذه الوصايا - أن لا ينطبق عل</w:t>
      </w:r>
      <w:r w:rsidR="00145397" w:rsidRPr="00DA5FA6">
        <w:rPr>
          <w:rtl/>
        </w:rPr>
        <w:t>ي</w:t>
      </w:r>
      <w:r w:rsidRPr="00DA5FA6">
        <w:rPr>
          <w:rtl/>
        </w:rPr>
        <w:t xml:space="preserve">نا قوله تعالى: </w:t>
      </w:r>
      <w:r w:rsidR="002B7526" w:rsidRPr="00DA5FA6">
        <w:rPr>
          <w:rFonts w:cs="Traditional Arabic"/>
          <w:rtl/>
        </w:rPr>
        <w:t>﴿</w:t>
      </w:r>
      <w:r w:rsidR="00F92F19" w:rsidRPr="00DA5FA6">
        <w:rPr>
          <w:rStyle w:val="Char5"/>
          <w:rtl/>
        </w:rPr>
        <w:t>أَتَأۡمُرُونَ ٱلنَّاسَ بِٱلۡبِرِّ وَتَنسَوۡنَ أَنفُسَكُمۡ</w:t>
      </w:r>
      <w:r w:rsidR="002B7526" w:rsidRPr="00DA5FA6">
        <w:rPr>
          <w:rFonts w:cs="Traditional Arabic"/>
          <w:rtl/>
        </w:rPr>
        <w:t>﴾</w:t>
      </w:r>
      <w:r w:rsidR="007F6AA6" w:rsidRPr="00DA5FA6">
        <w:rPr>
          <w:rtl/>
        </w:rPr>
        <w:t xml:space="preserve"> </w:t>
      </w:r>
      <w:r w:rsidR="007F6AA6" w:rsidRPr="00DA5FA6">
        <w:rPr>
          <w:rStyle w:val="Char4"/>
          <w:rtl/>
        </w:rPr>
        <w:t>[البقرة: 44]</w:t>
      </w:r>
      <w:r w:rsidRPr="00DA5FA6">
        <w:rPr>
          <w:rtl/>
        </w:rPr>
        <w:t>.</w:t>
      </w:r>
    </w:p>
    <w:p w:rsidR="007F6AA6" w:rsidRPr="00DA5FA6" w:rsidRDefault="009F2A33" w:rsidP="00F92F19">
      <w:pPr>
        <w:pStyle w:val="a2"/>
        <w:rPr>
          <w:rtl/>
        </w:rPr>
      </w:pPr>
      <w:r w:rsidRPr="00DA5FA6">
        <w:rPr>
          <w:rtl/>
        </w:rPr>
        <w:t xml:space="preserve">أما قولكم: </w:t>
      </w:r>
      <w:r w:rsidR="000662AE" w:rsidRPr="00DA5FA6">
        <w:rPr>
          <w:rtl/>
        </w:rPr>
        <w:t xml:space="preserve">«نحن أيضًا قرأنا القرآن»، فيستحق أن نبارك لكم ذلك، ويسُرُّنا قولكم هذا، غير أنه لابد من التنبُّه إلى رعاية حق التلاوة عند قراءة القرآن، كما قال تعالى: </w:t>
      </w:r>
      <w:r w:rsidR="002B7526" w:rsidRPr="00DA5FA6">
        <w:rPr>
          <w:rFonts w:cs="Traditional Arabic"/>
          <w:rtl/>
        </w:rPr>
        <w:t>﴿</w:t>
      </w:r>
      <w:r w:rsidR="00F92F19" w:rsidRPr="00DA5FA6">
        <w:rPr>
          <w:rStyle w:val="Char5"/>
          <w:rtl/>
        </w:rPr>
        <w:t>ٱلَّذِينَ ءَاتَيۡنَٰهُمُ ٱلۡكِتَٰبَ يَتۡلُونَهُۥ حَقَّ تِلَاوَتِهِۦٓ أُوْلَٰٓئِكَ يُؤۡمِنُونَ بِهِۦ</w:t>
      </w:r>
      <w:r w:rsidR="000662AE" w:rsidRPr="00DA5FA6">
        <w:rPr>
          <w:rtl/>
        </w:rPr>
        <w:t>...</w:t>
      </w:r>
      <w:r w:rsidR="002B7526" w:rsidRPr="00DA5FA6">
        <w:rPr>
          <w:rFonts w:cs="Traditional Arabic"/>
          <w:rtl/>
        </w:rPr>
        <w:t>﴾</w:t>
      </w:r>
      <w:r w:rsidR="000662AE" w:rsidRPr="00DA5FA6">
        <w:rPr>
          <w:rtl/>
        </w:rPr>
        <w:t xml:space="preserve"> </w:t>
      </w:r>
      <w:r w:rsidR="007F6AA6" w:rsidRPr="00DA5FA6">
        <w:rPr>
          <w:rStyle w:val="Char4"/>
          <w:rtl/>
        </w:rPr>
        <w:t>[البقرة: 121]</w:t>
      </w:r>
      <w:r w:rsidR="000662AE" w:rsidRPr="00DA5FA6">
        <w:rPr>
          <w:rtl/>
        </w:rPr>
        <w:t>.</w:t>
      </w:r>
    </w:p>
    <w:p w:rsidR="000662AE" w:rsidRPr="00DA5FA6" w:rsidRDefault="000662AE" w:rsidP="002C3838">
      <w:pPr>
        <w:pStyle w:val="a2"/>
        <w:rPr>
          <w:rFonts w:hint="cs"/>
          <w:rtl/>
        </w:rPr>
      </w:pPr>
      <w:r w:rsidRPr="00DA5FA6">
        <w:rPr>
          <w:rtl/>
        </w:rPr>
        <w:t>لابد أن نشير هنا إلى نقطة أساسية في تحليلنا لرسالة هذا الأخ الكريم في الله، وهو أننا إضافةً إلى دراسة ما ذكره في رسالته من مطالب حول آية التطهير، سوف نتعرض أيضًا إلى ما ذكره الآخرون حول تلك الآيات، وسنبتدئ ب</w:t>
      </w:r>
      <w:r w:rsidR="002C3838" w:rsidRPr="00DA5FA6">
        <w:rPr>
          <w:rFonts w:hint="cs"/>
          <w:rtl/>
        </w:rPr>
        <w:t>ذكر</w:t>
      </w:r>
      <w:r w:rsidRPr="00DA5FA6">
        <w:rPr>
          <w:rtl/>
        </w:rPr>
        <w:t xml:space="preserve"> الآيات من 30 إلى 34 من سورة الأحزاب ونمر عليها مرورًا إجماليًّا.</w:t>
      </w:r>
    </w:p>
    <w:p w:rsidR="000662AE" w:rsidRPr="00DA5FA6" w:rsidRDefault="000662AE" w:rsidP="002A2AC1">
      <w:pPr>
        <w:pStyle w:val="Heading2"/>
        <w:rPr>
          <w:rtl/>
        </w:rPr>
      </w:pPr>
      <w:bookmarkStart w:id="41" w:name="_Toc399776530"/>
      <w:r w:rsidRPr="00DA5FA6">
        <w:rPr>
          <w:rtl/>
        </w:rPr>
        <w:t>تأمُّلٌ في آيات سورة الأحزاب</w:t>
      </w:r>
      <w:bookmarkEnd w:id="41"/>
    </w:p>
    <w:p w:rsidR="007F6AA6" w:rsidRPr="00DA5FA6" w:rsidRDefault="00C97157" w:rsidP="00F92F19">
      <w:pPr>
        <w:pStyle w:val="a2"/>
        <w:rPr>
          <w:rtl/>
        </w:rPr>
      </w:pPr>
      <w:r w:rsidRPr="00DA5FA6">
        <w:rPr>
          <w:rtl/>
        </w:rPr>
        <w:t xml:space="preserve">ابتدأت الآيات موضع البحث بتوجيه الخطاب بعبارة </w:t>
      </w:r>
      <w:r w:rsidR="002B7526" w:rsidRPr="00DA5FA6">
        <w:rPr>
          <w:rFonts w:cs="Traditional Arabic"/>
          <w:rtl/>
        </w:rPr>
        <w:t>﴿</w:t>
      </w:r>
      <w:r w:rsidR="00F92F19" w:rsidRPr="00DA5FA6">
        <w:rPr>
          <w:rStyle w:val="Char5"/>
          <w:rtl/>
        </w:rPr>
        <w:t>يَٰنِسَآءَ ٱلنَّبِيِّ</w:t>
      </w:r>
      <w:r w:rsidR="002B7526" w:rsidRPr="00DA5FA6">
        <w:rPr>
          <w:rFonts w:cs="Traditional Arabic"/>
          <w:rtl/>
        </w:rPr>
        <w:t>﴾</w:t>
      </w:r>
      <w:r w:rsidRPr="00DA5FA6">
        <w:rPr>
          <w:rtl/>
        </w:rPr>
        <w:t xml:space="preserve"> وقالت: </w:t>
      </w:r>
    </w:p>
    <w:p w:rsidR="007F6AA6" w:rsidRPr="00DA5FA6" w:rsidRDefault="002B7526" w:rsidP="00F92F19">
      <w:pPr>
        <w:pStyle w:val="a2"/>
        <w:rPr>
          <w:rtl/>
        </w:rPr>
      </w:pPr>
      <w:r w:rsidRPr="00DA5FA6">
        <w:rPr>
          <w:rFonts w:cs="Traditional Arabic"/>
          <w:rtl/>
        </w:rPr>
        <w:t>﴿</w:t>
      </w:r>
      <w:r w:rsidR="00F92F19" w:rsidRPr="00DA5FA6">
        <w:rPr>
          <w:rStyle w:val="Char5"/>
          <w:rtl/>
        </w:rPr>
        <w:t>يَٰنِسَآءَ ٱلنَّبِيِّ مَن يَأۡتِ مِنكُنَّ بِفَٰحِشَةٖ مُّبَيِّنَةٖ يُضَٰعَفۡ لَهَا ٱلۡعَذَابُ ضِعۡفَيۡنِۚ وَكَانَ ذَٰلِكَ عَلَى ٱللَّهِ يَسِيرٗا ٣٠ ۞وَمَن يَقۡنُتۡ مِنكُنَّ لِلَّهِ وَرَسُولِهِۦ وَتَعۡمَلۡ صَٰلِحٗا نُّؤۡتِهَآ أَجۡرَهَا مَرَّتَيۡنِ وَأَعۡتَدۡنَا لَهَا رِزۡقٗا كَرِيمٗا ٣١</w:t>
      </w:r>
      <w:r w:rsidRPr="00DA5FA6">
        <w:rPr>
          <w:rFonts w:cs="Traditional Arabic"/>
          <w:rtl/>
        </w:rPr>
        <w:t>﴾</w:t>
      </w:r>
      <w:r w:rsidR="007F6AA6" w:rsidRPr="00DA5FA6">
        <w:rPr>
          <w:rtl/>
        </w:rPr>
        <w:t xml:space="preserve"> </w:t>
      </w:r>
      <w:r w:rsidR="007F6AA6" w:rsidRPr="00DA5FA6">
        <w:rPr>
          <w:rStyle w:val="Char4"/>
          <w:rtl/>
        </w:rPr>
        <w:t>[الأحزاب: 30 - 31]</w:t>
      </w:r>
      <w:r w:rsidR="00181720" w:rsidRPr="00DA5FA6">
        <w:rPr>
          <w:rtl/>
        </w:rPr>
        <w:t>.</w:t>
      </w:r>
    </w:p>
    <w:p w:rsidR="007F6AA6" w:rsidRPr="00DA5FA6" w:rsidRDefault="00181720" w:rsidP="00A5574A">
      <w:pPr>
        <w:pStyle w:val="a2"/>
        <w:rPr>
          <w:rtl/>
        </w:rPr>
      </w:pPr>
      <w:r w:rsidRPr="00DA5FA6">
        <w:rPr>
          <w:rtl/>
        </w:rPr>
        <w:t xml:space="preserve">بعد ذلك، ولأجل بيان  السبب في كون </w:t>
      </w:r>
      <w:r w:rsidR="00A5574A" w:rsidRPr="00DA5FA6">
        <w:rPr>
          <w:rFonts w:hint="cs"/>
          <w:rtl/>
        </w:rPr>
        <w:t>محاسبتهن</w:t>
      </w:r>
      <w:r w:rsidRPr="00DA5FA6">
        <w:rPr>
          <w:rtl/>
        </w:rPr>
        <w:t xml:space="preserve"> </w:t>
      </w:r>
      <w:r w:rsidR="00A5574A" w:rsidRPr="00DA5FA6">
        <w:rPr>
          <w:rFonts w:hint="cs"/>
          <w:rtl/>
        </w:rPr>
        <w:t>ت</w:t>
      </w:r>
      <w:r w:rsidRPr="00DA5FA6">
        <w:rPr>
          <w:rtl/>
        </w:rPr>
        <w:t xml:space="preserve">ختلف عن </w:t>
      </w:r>
      <w:r w:rsidR="00A5574A" w:rsidRPr="00DA5FA6">
        <w:rPr>
          <w:rFonts w:hint="cs"/>
          <w:rtl/>
        </w:rPr>
        <w:t>م</w:t>
      </w:r>
      <w:r w:rsidR="00A5574A" w:rsidRPr="00DA5FA6">
        <w:rPr>
          <w:rtl/>
        </w:rPr>
        <w:t>ح</w:t>
      </w:r>
      <w:r w:rsidR="00A5574A" w:rsidRPr="00DA5FA6">
        <w:rPr>
          <w:rFonts w:hint="cs"/>
          <w:rtl/>
        </w:rPr>
        <w:t>اسبة</w:t>
      </w:r>
      <w:r w:rsidRPr="00DA5FA6">
        <w:rPr>
          <w:rtl/>
        </w:rPr>
        <w:t xml:space="preserve"> الآخرين (يضاعف لهن  العذاب) خاطب الله تعالى مرة أخرى نساء النبي </w:t>
      </w:r>
      <w:r w:rsidR="000E2053" w:rsidRPr="00DA5FA6">
        <w:rPr>
          <w:rFonts w:ascii="Abo-thar" w:hAnsi="Abo-thar"/>
          <w:sz w:val="28"/>
        </w:rPr>
        <w:t></w:t>
      </w:r>
      <w:r w:rsidRPr="00DA5FA6">
        <w:rPr>
          <w:rtl/>
        </w:rPr>
        <w:t xml:space="preserve"> مبتدئًا بعبارة: </w:t>
      </w:r>
      <w:r w:rsidR="002B7526" w:rsidRPr="00DA5FA6">
        <w:rPr>
          <w:rFonts w:cs="Traditional Arabic"/>
          <w:rtl/>
        </w:rPr>
        <w:t>﴿</w:t>
      </w:r>
      <w:r w:rsidR="00A62E47" w:rsidRPr="00DA5FA6">
        <w:rPr>
          <w:rStyle w:val="Char5"/>
          <w:rtl/>
        </w:rPr>
        <w:t>يَٰنِسَآءَ ٱلنَّبِيِّ</w:t>
      </w:r>
      <w:r w:rsidR="002B7526" w:rsidRPr="00DA5FA6">
        <w:rPr>
          <w:rFonts w:cs="Traditional Arabic"/>
          <w:rtl/>
        </w:rPr>
        <w:t>﴾</w:t>
      </w:r>
      <w:r w:rsidRPr="00DA5FA6">
        <w:rPr>
          <w:rtl/>
        </w:rPr>
        <w:t xml:space="preserve"> </w:t>
      </w:r>
      <w:r w:rsidRPr="00DA5FA6">
        <w:rPr>
          <w:rtl/>
        </w:rPr>
        <w:lastRenderedPageBreak/>
        <w:t xml:space="preserve">وقال: </w:t>
      </w:r>
      <w:r w:rsidR="002B7526" w:rsidRPr="00DA5FA6">
        <w:rPr>
          <w:rFonts w:cs="Traditional Arabic"/>
          <w:rtl/>
        </w:rPr>
        <w:t>﴿</w:t>
      </w:r>
      <w:r w:rsidR="00A62E47" w:rsidRPr="00DA5FA6">
        <w:rPr>
          <w:rStyle w:val="Char5"/>
          <w:rtl/>
        </w:rPr>
        <w:t>يَٰنِسَآءَ ٱلنَّبِيِّ لَسۡتُنَّ كَأَحَدٖ مِّنَ</w:t>
      </w:r>
      <w:r w:rsidR="0043737E" w:rsidRPr="00DA5FA6">
        <w:rPr>
          <w:rStyle w:val="Char5"/>
          <w:rtl/>
        </w:rPr>
        <w:t xml:space="preserve"> ٱلنِّسَآءِ إِنِ ٱتَّقَيۡتُنَّ</w:t>
      </w:r>
      <w:r w:rsidR="002B7526" w:rsidRPr="00DA5FA6">
        <w:rPr>
          <w:rFonts w:cs="Traditional Arabic"/>
          <w:rtl/>
        </w:rPr>
        <w:t>﴾</w:t>
      </w:r>
      <w:r w:rsidR="001D0C39" w:rsidRPr="00DA5FA6">
        <w:rPr>
          <w:rtl/>
        </w:rPr>
        <w:t>.</w:t>
      </w:r>
    </w:p>
    <w:p w:rsidR="007F6AA6" w:rsidRPr="00DA5FA6" w:rsidRDefault="001D0C39" w:rsidP="00A62E47">
      <w:pPr>
        <w:pStyle w:val="a2"/>
        <w:rPr>
          <w:rtl/>
        </w:rPr>
      </w:pPr>
      <w:r w:rsidRPr="00DA5FA6">
        <w:rPr>
          <w:rtl/>
        </w:rPr>
        <w:t xml:space="preserve">وبعد هذه المقدمة قال تعالى: </w:t>
      </w:r>
      <w:r w:rsidR="002B7526" w:rsidRPr="00DA5FA6">
        <w:rPr>
          <w:rFonts w:cs="Traditional Arabic"/>
          <w:rtl/>
        </w:rPr>
        <w:t>﴿</w:t>
      </w:r>
      <w:r w:rsidR="00A62E47" w:rsidRPr="00DA5FA6">
        <w:rPr>
          <w:rStyle w:val="Char5"/>
          <w:rtl/>
        </w:rPr>
        <w:t>فَلَا تَخۡضَعۡنَ بِٱلۡقَوۡلِ فَيَطۡمَعَ ٱلَّذِي فِي قَلۡبِهِۦ مَرَضٞ وَقُلۡنَ قَوۡلٗا مَّعۡرُوفٗا ٣٢ وَقَرۡنَ فِي بُيُوتِكُنَّ وَلَا تَبَرَّجۡنَ تَبَرُّجَ ٱلۡجَٰهِلِيَّةِ ٱلۡأُولَىٰۖ وَأَقِمۡنَ ٱلصَّلَوٰةَ وَءَاتِينَ ٱلزَّكَوٰةَ وَأَطِعۡنَ ٱللَّهَ وَرَسُولَهُۥٓ</w:t>
      </w:r>
      <w:r w:rsidR="002B7526" w:rsidRPr="00DA5FA6">
        <w:rPr>
          <w:rFonts w:cs="Traditional Arabic"/>
          <w:rtl/>
        </w:rPr>
        <w:t>﴾</w:t>
      </w:r>
      <w:r w:rsidRPr="00DA5FA6">
        <w:rPr>
          <w:rtl/>
        </w:rPr>
        <w:t>.</w:t>
      </w:r>
    </w:p>
    <w:p w:rsidR="007F6AA6" w:rsidRPr="00DA5FA6" w:rsidRDefault="001D0C39" w:rsidP="001B5B04">
      <w:pPr>
        <w:pStyle w:val="a2"/>
        <w:rPr>
          <w:rFonts w:hint="cs"/>
          <w:rtl/>
        </w:rPr>
      </w:pPr>
      <w:r w:rsidRPr="00DA5FA6">
        <w:rPr>
          <w:rtl/>
        </w:rPr>
        <w:t>وبهذا، أصبح من اللازم بيان السبب في توجيه هذه الأوامر مر</w:t>
      </w:r>
      <w:r w:rsidR="00A44798" w:rsidRPr="00DA5FA6">
        <w:rPr>
          <w:rtl/>
        </w:rPr>
        <w:t>َّ</w:t>
      </w:r>
      <w:r w:rsidRPr="00DA5FA6">
        <w:rPr>
          <w:rtl/>
        </w:rPr>
        <w:t>ة</w:t>
      </w:r>
      <w:r w:rsidR="00A44798" w:rsidRPr="00DA5FA6">
        <w:rPr>
          <w:rtl/>
        </w:rPr>
        <w:t>ً</w:t>
      </w:r>
      <w:r w:rsidRPr="00DA5FA6">
        <w:rPr>
          <w:rtl/>
        </w:rPr>
        <w:t xml:space="preserve"> ثانية</w:t>
      </w:r>
      <w:r w:rsidR="00A44798" w:rsidRPr="00DA5FA6">
        <w:rPr>
          <w:rtl/>
        </w:rPr>
        <w:t>ً</w:t>
      </w:r>
      <w:r w:rsidRPr="00DA5FA6">
        <w:rPr>
          <w:rtl/>
        </w:rPr>
        <w:t xml:space="preserve"> إلى نساء النبي </w:t>
      </w:r>
      <w:r w:rsidR="000E2053" w:rsidRPr="00DA5FA6">
        <w:rPr>
          <w:rFonts w:ascii="Abo-thar" w:hAnsi="Abo-thar"/>
          <w:sz w:val="28"/>
        </w:rPr>
        <w:t></w:t>
      </w:r>
      <w:r w:rsidR="00A44798" w:rsidRPr="00DA5FA6">
        <w:rPr>
          <w:rtl/>
        </w:rPr>
        <w:t xml:space="preserve"> </w:t>
      </w:r>
      <w:r w:rsidRPr="00DA5FA6">
        <w:rPr>
          <w:rtl/>
        </w:rPr>
        <w:t>- مع أن هذه الأمور مطلوبة من جميع الناس - لذا وج</w:t>
      </w:r>
      <w:r w:rsidR="00A44798" w:rsidRPr="00DA5FA6">
        <w:rPr>
          <w:rtl/>
        </w:rPr>
        <w:t>َّ</w:t>
      </w:r>
      <w:r w:rsidRPr="00DA5FA6">
        <w:rPr>
          <w:rtl/>
        </w:rPr>
        <w:t xml:space="preserve">ه الله تعالى </w:t>
      </w:r>
      <w:r w:rsidR="00A44798" w:rsidRPr="00DA5FA6">
        <w:rPr>
          <w:rtl/>
        </w:rPr>
        <w:t xml:space="preserve">مرَّةً ثانيةً </w:t>
      </w:r>
      <w:r w:rsidRPr="00DA5FA6">
        <w:rPr>
          <w:rtl/>
        </w:rPr>
        <w:t>خطابه إلى نساء النبي</w:t>
      </w:r>
      <w:r w:rsidR="000E2053" w:rsidRPr="00DA5FA6">
        <w:rPr>
          <w:rFonts w:ascii="Abo-thar" w:hAnsi="Abo-thar"/>
          <w:sz w:val="28"/>
        </w:rPr>
        <w:t></w:t>
      </w:r>
      <w:r w:rsidR="00A44798" w:rsidRPr="00DA5FA6">
        <w:rPr>
          <w:rtl/>
        </w:rPr>
        <w:t xml:space="preserve"> </w:t>
      </w:r>
      <w:r w:rsidRPr="00DA5FA6">
        <w:rPr>
          <w:rtl/>
        </w:rPr>
        <w:t>ليبين</w:t>
      </w:r>
      <w:r w:rsidR="001B5B04" w:rsidRPr="00DA5FA6">
        <w:rPr>
          <w:rFonts w:hint="cs"/>
          <w:rtl/>
        </w:rPr>
        <w:t xml:space="preserve"> لماذا يُتَوقَّع منهن أن يعملن بهذه الأوامر ويجتبْن تلك النواهي</w:t>
      </w:r>
      <w:r w:rsidRPr="00DA5FA6">
        <w:rPr>
          <w:rtl/>
        </w:rPr>
        <w:t>، فقال مباشرةً</w:t>
      </w:r>
      <w:r w:rsidR="00166224" w:rsidRPr="00DA5FA6">
        <w:rPr>
          <w:rFonts w:cs="B Lotus"/>
          <w:sz w:val="28"/>
          <w:szCs w:val="28"/>
          <w:vertAlign w:val="superscript"/>
          <w:rtl/>
          <w:lang w:bidi="fa-IR"/>
        </w:rPr>
        <w:t>(</w:t>
      </w:r>
      <w:r w:rsidR="00166224" w:rsidRPr="00DA5FA6">
        <w:rPr>
          <w:rFonts w:cs="B Lotus"/>
          <w:sz w:val="28"/>
          <w:szCs w:val="28"/>
          <w:vertAlign w:val="superscript"/>
          <w:rtl/>
          <w:lang w:bidi="fa-IR"/>
        </w:rPr>
        <w:footnoteReference w:id="2"/>
      </w:r>
      <w:r w:rsidR="00166224" w:rsidRPr="00DA5FA6">
        <w:rPr>
          <w:rFonts w:cs="B Lotus"/>
          <w:sz w:val="28"/>
          <w:szCs w:val="28"/>
          <w:vertAlign w:val="superscript"/>
          <w:rtl/>
          <w:lang w:bidi="fa-IR"/>
        </w:rPr>
        <w:t>)</w:t>
      </w:r>
      <w:r w:rsidRPr="00DA5FA6">
        <w:rPr>
          <w:rtl/>
        </w:rPr>
        <w:t>، مواصلاً الآية ذاتها - وليس في آية لاحقة منفصلة -</w:t>
      </w:r>
      <w:r w:rsidR="00787F8A" w:rsidRPr="00DA5FA6">
        <w:rPr>
          <w:rtl/>
        </w:rPr>
        <w:t>:</w:t>
      </w:r>
    </w:p>
    <w:p w:rsidR="007F6AA6" w:rsidRPr="002F3B07" w:rsidRDefault="002B7526" w:rsidP="00161979">
      <w:pPr>
        <w:pStyle w:val="a2"/>
        <w:rPr>
          <w:spacing w:val="-7"/>
          <w:rtl/>
        </w:rPr>
      </w:pPr>
      <w:r w:rsidRPr="002F3B07">
        <w:rPr>
          <w:rFonts w:cs="Traditional Arabic"/>
          <w:spacing w:val="-7"/>
          <w:rtl/>
        </w:rPr>
        <w:t>﴿</w:t>
      </w:r>
      <w:r w:rsidR="00161979" w:rsidRPr="002F3B07">
        <w:rPr>
          <w:rStyle w:val="Char5"/>
          <w:spacing w:val="-7"/>
          <w:rtl/>
        </w:rPr>
        <w:t>إِنَّمَا يُرِيدُ ٱللَّهُ لِيُذۡهِبَ عَنكُمُ ٱلرِّجۡسَ أَهۡلَ ٱلۡبَيۡتِ وَيُطَهِّرَكُمۡ تَطۡهِيرٗا ٣٣</w:t>
      </w:r>
      <w:r w:rsidRPr="002F3B07">
        <w:rPr>
          <w:rFonts w:cs="Traditional Arabic"/>
          <w:spacing w:val="-7"/>
          <w:rtl/>
        </w:rPr>
        <w:t>﴾</w:t>
      </w:r>
      <w:r w:rsidR="007F6AA6" w:rsidRPr="002F3B07">
        <w:rPr>
          <w:spacing w:val="-7"/>
          <w:rtl/>
        </w:rPr>
        <w:t xml:space="preserve"> </w:t>
      </w:r>
      <w:r w:rsidR="007F6AA6" w:rsidRPr="002F3B07">
        <w:rPr>
          <w:rStyle w:val="Char4"/>
          <w:spacing w:val="-7"/>
          <w:rtl/>
        </w:rPr>
        <w:t>[الأحزاب: 33]</w:t>
      </w:r>
    </w:p>
    <w:p w:rsidR="007F6AA6" w:rsidRPr="00DA5FA6" w:rsidRDefault="001D0C39" w:rsidP="002A2AC1">
      <w:pPr>
        <w:pStyle w:val="Heading2"/>
        <w:rPr>
          <w:rFonts w:hint="cs"/>
          <w:rtl/>
        </w:rPr>
      </w:pPr>
      <w:bookmarkStart w:id="42" w:name="_Toc399776531"/>
      <w:r w:rsidRPr="00DA5FA6">
        <w:rPr>
          <w:rtl/>
        </w:rPr>
        <w:t>على من تُطلق عبارة «أهل البيت»؟</w:t>
      </w:r>
      <w:bookmarkEnd w:id="42"/>
    </w:p>
    <w:p w:rsidR="007F6AA6" w:rsidRPr="00DA5FA6" w:rsidRDefault="001D0C39" w:rsidP="002B4947">
      <w:pPr>
        <w:pStyle w:val="a2"/>
        <w:rPr>
          <w:rFonts w:hint="cs"/>
          <w:rtl/>
        </w:rPr>
      </w:pPr>
      <w:r w:rsidRPr="00DA5FA6">
        <w:rPr>
          <w:rtl/>
        </w:rPr>
        <w:t xml:space="preserve">لننتبه </w:t>
      </w:r>
      <w:r w:rsidR="00A97B3B" w:rsidRPr="00DA5FA6">
        <w:rPr>
          <w:rtl/>
        </w:rPr>
        <w:t>إلى أن</w:t>
      </w:r>
      <w:r w:rsidRPr="00DA5FA6">
        <w:rPr>
          <w:rtl/>
        </w:rPr>
        <w:t xml:space="preserve"> كلمة «أهلَ» منصوبة، لأنها «مُنادَى». أي أن معنى العبارة: «يا أهلَ البيت»</w:t>
      </w:r>
      <w:r w:rsidR="00CA0C7D" w:rsidRPr="00DA5FA6">
        <w:rPr>
          <w:rtl/>
        </w:rPr>
        <w:t>. في الواقع معنى الآية: يا أهل هذا البيت إنما يريد الله أن يزيل عنكم الرجس وأن يطهركم تطهيراً كاملاً كما ينبغي.</w:t>
      </w:r>
    </w:p>
    <w:p w:rsidR="00CA0C7D" w:rsidRPr="00DA5FA6" w:rsidRDefault="00CA0C7D" w:rsidP="002B4947">
      <w:pPr>
        <w:pStyle w:val="a2"/>
        <w:rPr>
          <w:rtl/>
        </w:rPr>
      </w:pPr>
      <w:r w:rsidRPr="00DA5FA6">
        <w:rPr>
          <w:rtl/>
        </w:rPr>
        <w:t>ثم يقول تعالى في الآية التالية:</w:t>
      </w:r>
    </w:p>
    <w:p w:rsidR="00CA0C7D" w:rsidRPr="00DA5FA6" w:rsidRDefault="002B7526" w:rsidP="002F3B07">
      <w:pPr>
        <w:pStyle w:val="a2"/>
        <w:rPr>
          <w:rtl/>
        </w:rPr>
      </w:pPr>
      <w:r w:rsidRPr="00DA5FA6">
        <w:rPr>
          <w:rFonts w:cs="Traditional Arabic"/>
          <w:rtl/>
        </w:rPr>
        <w:t>﴿</w:t>
      </w:r>
      <w:r w:rsidR="00161979" w:rsidRPr="00DA5FA6">
        <w:rPr>
          <w:rStyle w:val="Char5"/>
          <w:rtl/>
        </w:rPr>
        <w:t>وَٱذۡكُرۡنَ مَا يُتۡلَىٰ فِي بُيُوتِكُنَّ مِنۡ ءَايَٰتِ ٱللَّهِ وَٱلۡحِكۡمَةِۚ إِنَّ ٱللَّهَ كَانَ لَطِيفًا خَبِيرًا٣</w:t>
      </w:r>
      <w:r w:rsidRPr="00DA5FA6">
        <w:rPr>
          <w:rFonts w:cs="Traditional Arabic"/>
          <w:rtl/>
        </w:rPr>
        <w:t>﴾</w:t>
      </w:r>
      <w:r w:rsidR="002F3B07">
        <w:rPr>
          <w:rStyle w:val="Char4"/>
          <w:rFonts w:hint="cs"/>
          <w:rtl/>
        </w:rPr>
        <w:t xml:space="preserve"> </w:t>
      </w:r>
      <w:r w:rsidR="002F3B07" w:rsidRPr="00DA5FA6">
        <w:rPr>
          <w:rStyle w:val="Char4"/>
          <w:rtl/>
        </w:rPr>
        <w:t xml:space="preserve"> </w:t>
      </w:r>
      <w:r w:rsidR="007F6AA6" w:rsidRPr="00DA5FA6">
        <w:rPr>
          <w:rStyle w:val="Char4"/>
          <w:rtl/>
        </w:rPr>
        <w:t>[الأحزاب: 34]</w:t>
      </w:r>
    </w:p>
    <w:p w:rsidR="00CA0C7D" w:rsidRPr="00DA5FA6" w:rsidRDefault="00CA0C7D" w:rsidP="00BF5895">
      <w:pPr>
        <w:pStyle w:val="a2"/>
        <w:rPr>
          <w:rFonts w:hint="cs"/>
          <w:rtl/>
        </w:rPr>
      </w:pPr>
      <w:r w:rsidRPr="00DA5FA6">
        <w:rPr>
          <w:rtl/>
        </w:rPr>
        <w:t xml:space="preserve">نلاحظ أنه جاءت في صدر الآية 33 كلمة «بيوت»، وجاءت في الوسط كلمة «بيت»، ثم جاءت في الآية 34 كلمة «بيوت» مرَّةً ثانيةً. ينبغي أن نعلم أنه كان للنبي الأكرم </w:t>
      </w:r>
      <w:r w:rsidR="000E2053" w:rsidRPr="00DA5FA6">
        <w:rPr>
          <w:rFonts w:ascii="Abo-thar" w:hAnsi="Abo-thar"/>
          <w:sz w:val="28"/>
        </w:rPr>
        <w:t></w:t>
      </w:r>
      <w:r w:rsidRPr="00DA5FA6">
        <w:rPr>
          <w:rFonts w:ascii="Abo-thar" w:hAnsi="Abo-thar"/>
          <w:sz w:val="28"/>
          <w:rtl/>
        </w:rPr>
        <w:t xml:space="preserve"> </w:t>
      </w:r>
      <w:r w:rsidRPr="00DA5FA6">
        <w:rPr>
          <w:rtl/>
        </w:rPr>
        <w:t>في المدينة بيت واسع نسبيًّا ملاصق للمسجد، له عدد من الحجرات</w:t>
      </w:r>
      <w:r w:rsidR="004D4807" w:rsidRPr="00DA5FA6">
        <w:rPr>
          <w:rStyle w:val="FootnoteReference"/>
          <w:rFonts w:cs="Arabic11 BT"/>
          <w:szCs w:val="28"/>
          <w:rtl/>
        </w:rPr>
        <w:t>(</w:t>
      </w:r>
      <w:r w:rsidR="004D4807" w:rsidRPr="00DA5FA6">
        <w:rPr>
          <w:rStyle w:val="FootnoteReference"/>
          <w:rFonts w:cs="Arabic11 BT"/>
          <w:szCs w:val="28"/>
          <w:rtl/>
        </w:rPr>
        <w:footnoteReference w:id="3"/>
      </w:r>
      <w:r w:rsidR="004D4807" w:rsidRPr="00DA5FA6">
        <w:rPr>
          <w:rStyle w:val="FootnoteReference"/>
          <w:rFonts w:cs="Arabic11 BT"/>
          <w:szCs w:val="28"/>
          <w:rtl/>
        </w:rPr>
        <w:t>)</w:t>
      </w:r>
      <w:r w:rsidRPr="00DA5FA6">
        <w:rPr>
          <w:rtl/>
        </w:rPr>
        <w:t xml:space="preserve"> وكانت كل واحدة من نساء </w:t>
      </w:r>
      <w:r w:rsidRPr="00DA5FA6">
        <w:rPr>
          <w:rtl/>
        </w:rPr>
        <w:lastRenderedPageBreak/>
        <w:t>النبي</w:t>
      </w:r>
      <w:r w:rsidR="000E2053" w:rsidRPr="00DA5FA6">
        <w:rPr>
          <w:rFonts w:ascii="Abo-thar" w:hAnsi="Abo-thar"/>
          <w:sz w:val="28"/>
        </w:rPr>
        <w:t></w:t>
      </w:r>
      <w:r w:rsidRPr="00DA5FA6">
        <w:rPr>
          <w:rFonts w:ascii="Abo-thar" w:hAnsi="Abo-thar"/>
          <w:sz w:val="28"/>
          <w:rtl/>
        </w:rPr>
        <w:t xml:space="preserve"> </w:t>
      </w:r>
      <w:r w:rsidRPr="00DA5FA6">
        <w:rPr>
          <w:rtl/>
        </w:rPr>
        <w:t xml:space="preserve">تقيم في واحدة من تلك الحجرات. </w:t>
      </w:r>
    </w:p>
    <w:p w:rsidR="00CA0C7D" w:rsidRPr="00DA5FA6" w:rsidRDefault="00CA0C7D" w:rsidP="00D54BE5">
      <w:pPr>
        <w:pStyle w:val="a2"/>
        <w:rPr>
          <w:rtl/>
        </w:rPr>
      </w:pPr>
      <w:r w:rsidRPr="00DA5FA6">
        <w:rPr>
          <w:rtl/>
        </w:rPr>
        <w:t xml:space="preserve">ولا أظنه خافيًا على أحد أنه لم يكن للنبي </w:t>
      </w:r>
      <w:r w:rsidR="000E2053" w:rsidRPr="00DA5FA6">
        <w:rPr>
          <w:rFonts w:ascii="Abo-thar" w:hAnsi="Abo-thar"/>
          <w:sz w:val="28"/>
        </w:rPr>
        <w:t></w:t>
      </w:r>
      <w:r w:rsidR="00A44798" w:rsidRPr="00DA5FA6">
        <w:rPr>
          <w:rtl/>
        </w:rPr>
        <w:t xml:space="preserve"> </w:t>
      </w:r>
      <w:r w:rsidRPr="00DA5FA6">
        <w:rPr>
          <w:rtl/>
        </w:rPr>
        <w:t>في المدينة عدة بيوت منفصلة عن بعضها الآخر، بل كان له بيت واحد فقط في جوار</w:t>
      </w:r>
      <w:r w:rsidR="00D54BE5" w:rsidRPr="00DA5FA6">
        <w:rPr>
          <w:rtl/>
        </w:rPr>
        <w:t xml:space="preserve"> المسجد، بداخله غرف متعددة و</w:t>
      </w:r>
      <w:r w:rsidR="00D54BE5" w:rsidRPr="00DA5FA6">
        <w:rPr>
          <w:rFonts w:hint="cs"/>
          <w:rtl/>
        </w:rPr>
        <w:t>كل زوجة من</w:t>
      </w:r>
      <w:r w:rsidRPr="00DA5FA6">
        <w:rPr>
          <w:rtl/>
        </w:rPr>
        <w:t xml:space="preserve"> زوجات النبي</w:t>
      </w:r>
      <w:r w:rsidR="000E2053" w:rsidRPr="00DA5FA6">
        <w:rPr>
          <w:rFonts w:ascii="Abo-thar" w:hAnsi="Abo-thar"/>
          <w:sz w:val="28"/>
        </w:rPr>
        <w:t></w:t>
      </w:r>
      <w:r w:rsidRPr="00DA5FA6">
        <w:rPr>
          <w:rtl/>
        </w:rPr>
        <w:t xml:space="preserve"> </w:t>
      </w:r>
      <w:r w:rsidR="00D54BE5" w:rsidRPr="00DA5FA6">
        <w:rPr>
          <w:rFonts w:hint="cs"/>
          <w:rtl/>
        </w:rPr>
        <w:t>تعيش</w:t>
      </w:r>
      <w:r w:rsidRPr="00DA5FA6">
        <w:rPr>
          <w:rtl/>
        </w:rPr>
        <w:t xml:space="preserve"> في جزء من ذلك المنزل الكبير</w:t>
      </w:r>
      <w:r w:rsidR="004D4807" w:rsidRPr="00DA5FA6">
        <w:rPr>
          <w:rStyle w:val="FootnoteReference"/>
          <w:rFonts w:cs="Arabic11 BT"/>
          <w:szCs w:val="28"/>
          <w:rtl/>
        </w:rPr>
        <w:t>(</w:t>
      </w:r>
      <w:r w:rsidR="004D4807" w:rsidRPr="00DA5FA6">
        <w:rPr>
          <w:rStyle w:val="FootnoteReference"/>
          <w:rFonts w:cs="Arabic11 BT"/>
          <w:szCs w:val="28"/>
          <w:rtl/>
        </w:rPr>
        <w:footnoteReference w:id="4"/>
      </w:r>
      <w:r w:rsidR="004D4807" w:rsidRPr="00DA5FA6">
        <w:rPr>
          <w:rStyle w:val="FootnoteReference"/>
          <w:rFonts w:cs="Arabic11 BT"/>
          <w:szCs w:val="28"/>
          <w:rtl/>
        </w:rPr>
        <w:t>)</w:t>
      </w:r>
      <w:r w:rsidR="00D54BE5" w:rsidRPr="00DA5FA6">
        <w:rPr>
          <w:rFonts w:hint="cs"/>
          <w:rtl/>
        </w:rPr>
        <w:t>.</w:t>
      </w:r>
      <w:r w:rsidR="006A5CEE" w:rsidRPr="00DA5FA6">
        <w:rPr>
          <w:rtl/>
        </w:rPr>
        <w:t xml:space="preserve"> ف</w:t>
      </w:r>
      <w:r w:rsidR="006A5CEE" w:rsidRPr="00DA5FA6">
        <w:rPr>
          <w:rFonts w:hint="cs"/>
          <w:rtl/>
        </w:rPr>
        <w:t>سبب</w:t>
      </w:r>
      <w:r w:rsidRPr="00DA5FA6">
        <w:rPr>
          <w:rtl/>
        </w:rPr>
        <w:t xml:space="preserve"> ذكر القرآن في صدر الآية لكلمة «</w:t>
      </w:r>
      <w:r w:rsidRPr="00DA5FA6">
        <w:rPr>
          <w:b/>
          <w:bCs/>
          <w:rtl/>
        </w:rPr>
        <w:t>بيوت</w:t>
      </w:r>
      <w:r w:rsidR="006A5CEE" w:rsidRPr="00DA5FA6">
        <w:rPr>
          <w:rtl/>
        </w:rPr>
        <w:t>»، وفي وسط</w:t>
      </w:r>
      <w:r w:rsidR="006A5CEE" w:rsidRPr="00DA5FA6">
        <w:rPr>
          <w:rFonts w:hint="cs"/>
          <w:rtl/>
        </w:rPr>
        <w:t>ها</w:t>
      </w:r>
      <w:r w:rsidRPr="00DA5FA6">
        <w:rPr>
          <w:rtl/>
        </w:rPr>
        <w:t xml:space="preserve"> لكلمة «</w:t>
      </w:r>
      <w:r w:rsidRPr="00DA5FA6">
        <w:rPr>
          <w:b/>
          <w:bCs/>
          <w:rtl/>
        </w:rPr>
        <w:t>البيت</w:t>
      </w:r>
      <w:r w:rsidRPr="00DA5FA6">
        <w:rPr>
          <w:rtl/>
        </w:rPr>
        <w:t>»، ثم ذكره، مباشرة</w:t>
      </w:r>
      <w:r w:rsidR="00890D95" w:rsidRPr="00DA5FA6">
        <w:rPr>
          <w:rtl/>
        </w:rPr>
        <w:t>ً</w:t>
      </w:r>
      <w:r w:rsidRPr="00DA5FA6">
        <w:rPr>
          <w:rtl/>
        </w:rPr>
        <w:t xml:space="preserve"> في الآية التالية، لكلمة «</w:t>
      </w:r>
      <w:r w:rsidRPr="00DA5FA6">
        <w:rPr>
          <w:b/>
          <w:bCs/>
          <w:rtl/>
        </w:rPr>
        <w:t>بيوت</w:t>
      </w:r>
      <w:r w:rsidRPr="00DA5FA6">
        <w:rPr>
          <w:rtl/>
        </w:rPr>
        <w:t>» مر</w:t>
      </w:r>
      <w:r w:rsidR="00890D95" w:rsidRPr="00DA5FA6">
        <w:rPr>
          <w:rtl/>
        </w:rPr>
        <w:t>َّ</w:t>
      </w:r>
      <w:r w:rsidRPr="00DA5FA6">
        <w:rPr>
          <w:rtl/>
        </w:rPr>
        <w:t>ة</w:t>
      </w:r>
      <w:r w:rsidR="00890D95" w:rsidRPr="00DA5FA6">
        <w:rPr>
          <w:rtl/>
        </w:rPr>
        <w:t>ً</w:t>
      </w:r>
      <w:r w:rsidRPr="00DA5FA6">
        <w:rPr>
          <w:rtl/>
        </w:rPr>
        <w:t xml:space="preserve"> ثانية</w:t>
      </w:r>
      <w:r w:rsidR="00890D95" w:rsidRPr="00DA5FA6">
        <w:rPr>
          <w:rtl/>
        </w:rPr>
        <w:t>ً</w:t>
      </w:r>
      <w:r w:rsidRPr="00DA5FA6">
        <w:rPr>
          <w:rtl/>
        </w:rPr>
        <w:t xml:space="preserve">، هو باعتبار محل عيشة النبي </w:t>
      </w:r>
      <w:r w:rsidR="000E2053" w:rsidRPr="00DA5FA6">
        <w:rPr>
          <w:rFonts w:ascii="Abo-thar" w:hAnsi="Abo-thar"/>
          <w:sz w:val="28"/>
        </w:rPr>
        <w:t></w:t>
      </w:r>
      <w:r w:rsidRPr="00DA5FA6">
        <w:rPr>
          <w:rtl/>
        </w:rPr>
        <w:t xml:space="preserve"> بشكل كلي، وباعتبار أن صاحب البيت كله هو النبي</w:t>
      </w:r>
      <w:r w:rsidR="000E2053" w:rsidRPr="00DA5FA6">
        <w:rPr>
          <w:rFonts w:ascii="Abo-thar" w:hAnsi="Abo-thar"/>
          <w:sz w:val="28"/>
        </w:rPr>
        <w:t></w:t>
      </w:r>
      <w:r w:rsidRPr="00DA5FA6">
        <w:rPr>
          <w:rFonts w:ascii="Abo-thar" w:hAnsi="Abo-thar"/>
          <w:sz w:val="28"/>
          <w:rtl/>
        </w:rPr>
        <w:t xml:space="preserve"> (</w:t>
      </w:r>
      <w:r w:rsidRPr="00DA5FA6">
        <w:rPr>
          <w:rFonts w:ascii="Abo-thar" w:hAnsi="Abo-thar"/>
          <w:b/>
          <w:bCs/>
          <w:sz w:val="28"/>
          <w:rtl/>
        </w:rPr>
        <w:t>البيت</w:t>
      </w:r>
      <w:r w:rsidRPr="00DA5FA6">
        <w:rPr>
          <w:rFonts w:ascii="Abo-thar" w:hAnsi="Abo-thar"/>
          <w:sz w:val="28"/>
          <w:rtl/>
        </w:rPr>
        <w:t xml:space="preserve"> = هذا المنزل)، وكل ذلك منتسبٌ إلى النبي </w:t>
      </w:r>
      <w:r w:rsidR="000E2053" w:rsidRPr="00DA5FA6">
        <w:rPr>
          <w:rFonts w:ascii="Abo-thar" w:hAnsi="Abo-thar"/>
          <w:sz w:val="28"/>
        </w:rPr>
        <w:t></w:t>
      </w:r>
      <w:r w:rsidRPr="00DA5FA6">
        <w:rPr>
          <w:rFonts w:ascii="Abo-thar" w:hAnsi="Abo-thar"/>
          <w:sz w:val="28"/>
          <w:rtl/>
        </w:rPr>
        <w:t xml:space="preserve">، وفي الموارد الأخرى </w:t>
      </w:r>
      <w:r w:rsidRPr="00DA5FA6">
        <w:rPr>
          <w:rtl/>
        </w:rPr>
        <w:t>قال «</w:t>
      </w:r>
      <w:r w:rsidRPr="00DA5FA6">
        <w:rPr>
          <w:b/>
          <w:bCs/>
          <w:rtl/>
        </w:rPr>
        <w:t>بيوت</w:t>
      </w:r>
      <w:r w:rsidRPr="00DA5FA6">
        <w:rPr>
          <w:rtl/>
        </w:rPr>
        <w:t xml:space="preserve">» </w:t>
      </w:r>
      <w:r w:rsidRPr="00DA5FA6">
        <w:rPr>
          <w:rFonts w:ascii="Abo-thar" w:hAnsi="Abo-thar"/>
          <w:sz w:val="28"/>
          <w:rtl/>
        </w:rPr>
        <w:t xml:space="preserve">باعتبار أن جميع النساء كُنَّ </w:t>
      </w:r>
      <w:r w:rsidRPr="00DA5FA6">
        <w:rPr>
          <w:rtl/>
        </w:rPr>
        <w:t>في ذلك البيت.</w:t>
      </w:r>
    </w:p>
    <w:p w:rsidR="00CA0C7D" w:rsidRPr="00DA5FA6" w:rsidRDefault="00CA0C7D" w:rsidP="00EB6DBF">
      <w:pPr>
        <w:pStyle w:val="a2"/>
        <w:rPr>
          <w:rtl/>
        </w:rPr>
      </w:pPr>
      <w:r w:rsidRPr="00DA5FA6">
        <w:rPr>
          <w:rtl/>
        </w:rPr>
        <w:t xml:space="preserve">بناء على ذلك، مرَّةً تُعْتَبَر النساء اللواتي في منزل النبي </w:t>
      </w:r>
      <w:r w:rsidR="000E2053" w:rsidRPr="00DA5FA6">
        <w:rPr>
          <w:rFonts w:ascii="Abo-thar" w:hAnsi="Abo-thar"/>
          <w:sz w:val="28"/>
        </w:rPr>
        <w:t></w:t>
      </w:r>
      <w:r w:rsidR="00EB6DBF" w:rsidRPr="00DA5FA6">
        <w:rPr>
          <w:rtl/>
        </w:rPr>
        <w:t xml:space="preserve"> -</w:t>
      </w:r>
      <w:r w:rsidRPr="00DA5FA6">
        <w:rPr>
          <w:rtl/>
        </w:rPr>
        <w:t>بسبب انتسابهن إلى حضرته</w:t>
      </w:r>
      <w:r w:rsidR="000E2053" w:rsidRPr="00DA5FA6">
        <w:rPr>
          <w:rFonts w:ascii="Abo-thar" w:hAnsi="Abo-thar"/>
          <w:sz w:val="28"/>
        </w:rPr>
        <w:t></w:t>
      </w:r>
      <w:r w:rsidRPr="00DA5FA6">
        <w:rPr>
          <w:rtl/>
        </w:rPr>
        <w:t xml:space="preserve"> كونهن زوجاته- من أعضاء أسرته و أهل بيته (أهل البيت = أهل هذا المنزل)</w:t>
      </w:r>
      <w:r w:rsidR="00EB6DBF" w:rsidRPr="00DA5FA6">
        <w:rPr>
          <w:rFonts w:hint="cs"/>
          <w:rtl/>
        </w:rPr>
        <w:t>؛</w:t>
      </w:r>
      <w:r w:rsidRPr="00DA5FA6">
        <w:rPr>
          <w:rtl/>
        </w:rPr>
        <w:t xml:space="preserve"> يعني على سبيل المثال: حجرة «أم سلمة» هي بيت النبي </w:t>
      </w:r>
      <w:r w:rsidR="000E2053" w:rsidRPr="00DA5FA6">
        <w:rPr>
          <w:rFonts w:ascii="Abo-thar" w:hAnsi="Abo-thar"/>
          <w:sz w:val="28"/>
        </w:rPr>
        <w:t></w:t>
      </w:r>
      <w:r w:rsidRPr="00DA5FA6">
        <w:rPr>
          <w:rtl/>
        </w:rPr>
        <w:t>، وحجرة «جويرية» بيت النبي</w:t>
      </w:r>
      <w:r w:rsidR="000E2053" w:rsidRPr="00DA5FA6">
        <w:rPr>
          <w:rFonts w:ascii="Abo-thar" w:hAnsi="Abo-thar"/>
          <w:sz w:val="28"/>
        </w:rPr>
        <w:t></w:t>
      </w:r>
      <w:r w:rsidRPr="00DA5FA6">
        <w:rPr>
          <w:rtl/>
        </w:rPr>
        <w:t>، وهكذا... ومر</w:t>
      </w:r>
      <w:r w:rsidR="00A133A4" w:rsidRPr="00DA5FA6">
        <w:rPr>
          <w:rtl/>
        </w:rPr>
        <w:t>َّ</w:t>
      </w:r>
      <w:r w:rsidRPr="00DA5FA6">
        <w:rPr>
          <w:rtl/>
        </w:rPr>
        <w:t>ة</w:t>
      </w:r>
      <w:r w:rsidR="00A133A4" w:rsidRPr="00DA5FA6">
        <w:rPr>
          <w:rtl/>
        </w:rPr>
        <w:t>ً</w:t>
      </w:r>
      <w:r w:rsidRPr="00DA5FA6">
        <w:rPr>
          <w:rtl/>
        </w:rPr>
        <w:t xml:space="preserve"> أخرى باعتبار أن كل واحدة من نساء النبي </w:t>
      </w:r>
      <w:r w:rsidR="000E2053" w:rsidRPr="00DA5FA6">
        <w:rPr>
          <w:rFonts w:ascii="Abo-thar" w:hAnsi="Abo-thar"/>
          <w:sz w:val="28"/>
        </w:rPr>
        <w:t></w:t>
      </w:r>
      <w:r w:rsidR="00A133A4" w:rsidRPr="00DA5FA6">
        <w:rPr>
          <w:rtl/>
        </w:rPr>
        <w:t xml:space="preserve"> </w:t>
      </w:r>
      <w:r w:rsidRPr="00DA5FA6">
        <w:rPr>
          <w:rtl/>
        </w:rPr>
        <w:t>تشكل مع حضرته أسرةً، سميت منازلهن «بيوتًا»</w:t>
      </w:r>
      <w:r w:rsidR="00A133A4" w:rsidRPr="00DA5FA6">
        <w:rPr>
          <w:rtl/>
        </w:rPr>
        <w:t>، ولا يوجد أي تباين واختلاف بين هذين التعبيرين.</w:t>
      </w:r>
    </w:p>
    <w:p w:rsidR="007F6AA6" w:rsidRPr="00DA5FA6" w:rsidRDefault="00A133A4" w:rsidP="00E67827">
      <w:pPr>
        <w:pStyle w:val="a2"/>
        <w:rPr>
          <w:rtl/>
        </w:rPr>
      </w:pPr>
      <w:r w:rsidRPr="00DA5FA6">
        <w:rPr>
          <w:rtl/>
        </w:rPr>
        <w:t xml:space="preserve">بناء على ذلك، من الناحية الكلية، كان يُطلق على محل معيشة النبي </w:t>
      </w:r>
      <w:r w:rsidR="000E2053" w:rsidRPr="00DA5FA6">
        <w:rPr>
          <w:rFonts w:ascii="Abo-thar" w:hAnsi="Abo-thar"/>
          <w:sz w:val="28"/>
        </w:rPr>
        <w:t></w:t>
      </w:r>
      <w:r w:rsidRPr="00DA5FA6">
        <w:rPr>
          <w:rtl/>
        </w:rPr>
        <w:t xml:space="preserve"> وزوجاته اسم «</w:t>
      </w:r>
      <w:r w:rsidRPr="00DA5FA6">
        <w:rPr>
          <w:b/>
          <w:bCs/>
          <w:rtl/>
        </w:rPr>
        <w:t>البيت</w:t>
      </w:r>
      <w:r w:rsidRPr="00DA5FA6">
        <w:rPr>
          <w:rtl/>
        </w:rPr>
        <w:t xml:space="preserve">» (أي بيت النبي </w:t>
      </w:r>
      <w:r w:rsidR="000E2053" w:rsidRPr="00DA5FA6">
        <w:rPr>
          <w:rFonts w:ascii="Abo-thar" w:hAnsi="Abo-thar"/>
          <w:sz w:val="28"/>
        </w:rPr>
        <w:t></w:t>
      </w:r>
      <w:r w:rsidRPr="00DA5FA6">
        <w:rPr>
          <w:rFonts w:ascii="Abo-thar" w:hAnsi="Abo-thar"/>
          <w:sz w:val="28"/>
          <w:rtl/>
        </w:rPr>
        <w:t>)، كما جاء ذلك في قوله تعال</w:t>
      </w:r>
      <w:r w:rsidR="00EB6DBF" w:rsidRPr="00DA5FA6">
        <w:rPr>
          <w:rFonts w:ascii="Abo-thar" w:hAnsi="Abo-thar" w:hint="cs"/>
          <w:sz w:val="28"/>
          <w:rtl/>
        </w:rPr>
        <w:t>ى</w:t>
      </w:r>
      <w:r w:rsidRPr="00DA5FA6">
        <w:rPr>
          <w:rFonts w:ascii="Abo-thar" w:hAnsi="Abo-thar"/>
          <w:sz w:val="28"/>
          <w:rtl/>
        </w:rPr>
        <w:t xml:space="preserve"> في القرآن: </w:t>
      </w:r>
      <w:r w:rsidR="002B7526" w:rsidRPr="00DA5FA6">
        <w:rPr>
          <w:rFonts w:cs="Traditional Arabic"/>
          <w:rtl/>
        </w:rPr>
        <w:t>﴿</w:t>
      </w:r>
      <w:r w:rsidR="00E67827" w:rsidRPr="00DA5FA6">
        <w:rPr>
          <w:rStyle w:val="Char5"/>
          <w:rtl/>
        </w:rPr>
        <w:t>كَمَآ أَخۡرَجَكَ رَبُّكَ مِنۢ بَيۡتِكَ بِٱلۡحَقِّ</w:t>
      </w:r>
      <w:r w:rsidR="002B7526" w:rsidRPr="00DA5FA6">
        <w:rPr>
          <w:rFonts w:cs="Traditional Arabic"/>
          <w:rtl/>
        </w:rPr>
        <w:t>﴾</w:t>
      </w:r>
      <w:r w:rsidR="007F6AA6" w:rsidRPr="00DA5FA6">
        <w:rPr>
          <w:rtl/>
        </w:rPr>
        <w:t xml:space="preserve"> </w:t>
      </w:r>
      <w:r w:rsidR="007F6AA6" w:rsidRPr="00DA5FA6">
        <w:rPr>
          <w:rStyle w:val="Char4"/>
          <w:rtl/>
        </w:rPr>
        <w:t>[الأنفال: 5]</w:t>
      </w:r>
      <w:r w:rsidRPr="00DA5FA6">
        <w:rPr>
          <w:rtl/>
        </w:rPr>
        <w:t>.</w:t>
      </w:r>
    </w:p>
    <w:p w:rsidR="007F6AA6" w:rsidRPr="00DA5FA6" w:rsidRDefault="00A133A4" w:rsidP="00E67827">
      <w:pPr>
        <w:pStyle w:val="a2"/>
        <w:rPr>
          <w:rtl/>
        </w:rPr>
      </w:pPr>
      <w:r w:rsidRPr="00DA5FA6">
        <w:rPr>
          <w:rtl/>
        </w:rPr>
        <w:t xml:space="preserve">وفي الوقت ذاته، يمكن أن نُطلق على بيت النبي </w:t>
      </w:r>
      <w:r w:rsidR="000E2053" w:rsidRPr="00DA5FA6">
        <w:rPr>
          <w:rFonts w:ascii="Abo-thar" w:hAnsi="Abo-thar"/>
          <w:sz w:val="28"/>
        </w:rPr>
        <w:t></w:t>
      </w:r>
      <w:r w:rsidRPr="00DA5FA6">
        <w:rPr>
          <w:rtl/>
        </w:rPr>
        <w:t>، باعتبار كل حجرة من الحجرات التي فيه</w:t>
      </w:r>
      <w:r w:rsidR="00EB6DBF" w:rsidRPr="00DA5FA6">
        <w:rPr>
          <w:rFonts w:hint="cs"/>
          <w:rtl/>
        </w:rPr>
        <w:t>،</w:t>
      </w:r>
      <w:r w:rsidRPr="00DA5FA6">
        <w:rPr>
          <w:rtl/>
        </w:rPr>
        <w:t xml:space="preserve"> والتي تضم أسرة منتسبة إليه، كلمة «</w:t>
      </w:r>
      <w:r w:rsidRPr="00DA5FA6">
        <w:rPr>
          <w:b/>
          <w:bCs/>
          <w:rtl/>
        </w:rPr>
        <w:t>بيوت</w:t>
      </w:r>
      <w:r w:rsidRPr="00DA5FA6">
        <w:rPr>
          <w:rtl/>
        </w:rPr>
        <w:t xml:space="preserve">»، كما قال تعالى: </w:t>
      </w:r>
      <w:r w:rsidR="002B7526" w:rsidRPr="00DA5FA6">
        <w:rPr>
          <w:rFonts w:cs="Traditional Arabic"/>
          <w:rtl/>
        </w:rPr>
        <w:t>﴿</w:t>
      </w:r>
      <w:r w:rsidR="00E67827" w:rsidRPr="00DA5FA6">
        <w:rPr>
          <w:rStyle w:val="Char5"/>
          <w:rtl/>
        </w:rPr>
        <w:t xml:space="preserve">يَٰٓأَيُّهَا ٱلَّذِينَ ءَامَنُواْ </w:t>
      </w:r>
      <w:r w:rsidR="00E67827" w:rsidRPr="00DA5FA6">
        <w:rPr>
          <w:rStyle w:val="Char5"/>
          <w:rtl/>
        </w:rPr>
        <w:lastRenderedPageBreak/>
        <w:t>لَا تَدۡخُلُواْ بُيُوتَ ٱلنَّبِيِّ إِلَّآ أَن يُؤۡذَنَ لَكُمۡ</w:t>
      </w:r>
      <w:r w:rsidR="007F6AA6" w:rsidRPr="00DA5FA6">
        <w:rPr>
          <w:rtl/>
        </w:rPr>
        <w:t>...</w:t>
      </w:r>
      <w:r w:rsidR="002B7526" w:rsidRPr="00DA5FA6">
        <w:rPr>
          <w:rFonts w:cs="Traditional Arabic"/>
          <w:rtl/>
        </w:rPr>
        <w:t>﴾</w:t>
      </w:r>
      <w:r w:rsidR="007F6AA6" w:rsidRPr="00DA5FA6">
        <w:rPr>
          <w:rtl/>
        </w:rPr>
        <w:t xml:space="preserve"> </w:t>
      </w:r>
      <w:r w:rsidR="007F6AA6" w:rsidRPr="00DA5FA6">
        <w:rPr>
          <w:rStyle w:val="Char4"/>
          <w:rtl/>
        </w:rPr>
        <w:t>[الأحزاب: 53]</w:t>
      </w:r>
    </w:p>
    <w:p w:rsidR="00A133A4" w:rsidRPr="00DA5FA6" w:rsidRDefault="00A133A4" w:rsidP="002F3B07">
      <w:pPr>
        <w:pStyle w:val="a2"/>
        <w:rPr>
          <w:rFonts w:ascii="Abo-thar" w:hAnsi="Abo-thar" w:hint="cs"/>
          <w:sz w:val="28"/>
          <w:rtl/>
        </w:rPr>
      </w:pPr>
      <w:r w:rsidRPr="00DA5FA6">
        <w:rPr>
          <w:rtl/>
        </w:rPr>
        <w:t>لهذا السبب قال تعالى في الآية 34 من سورة الأحزاب، لنساء النبي</w:t>
      </w:r>
      <w:r w:rsidR="00890D95" w:rsidRPr="00DA5FA6">
        <w:rPr>
          <w:rtl/>
        </w:rPr>
        <w:t xml:space="preserve"> </w:t>
      </w:r>
      <w:r w:rsidR="000E2053" w:rsidRPr="00DA5FA6">
        <w:rPr>
          <w:rFonts w:ascii="Abo-thar" w:hAnsi="Abo-thar"/>
          <w:sz w:val="28"/>
        </w:rPr>
        <w:t></w:t>
      </w:r>
      <w:r w:rsidRPr="00DA5FA6">
        <w:rPr>
          <w:rtl/>
        </w:rPr>
        <w:t xml:space="preserve">: </w:t>
      </w:r>
      <w:r w:rsidR="002B7526" w:rsidRPr="00DA5FA6">
        <w:rPr>
          <w:rFonts w:cs="Traditional Arabic"/>
          <w:rtl/>
        </w:rPr>
        <w:t>﴿</w:t>
      </w:r>
      <w:r w:rsidR="00D872C8" w:rsidRPr="00DA5FA6">
        <w:rPr>
          <w:rFonts w:cs="KFGQPC Uthmanic Script HAFS"/>
          <w:szCs w:val="28"/>
          <w:rtl/>
        </w:rPr>
        <w:t>وَ</w:t>
      </w:r>
      <w:r w:rsidR="00D872C8" w:rsidRPr="00DA5FA6">
        <w:rPr>
          <w:rFonts w:ascii="Sakkal Majalla" w:hAnsi="Sakkal Majalla" w:cs="KFGQPC Uthmanic Script HAFS"/>
          <w:szCs w:val="28"/>
          <w:rtl/>
        </w:rPr>
        <w:t>ٱ</w:t>
      </w:r>
      <w:r w:rsidR="00D872C8" w:rsidRPr="00DA5FA6">
        <w:rPr>
          <w:rFonts w:cs="KFGQPC Uthmanic Script HAFS"/>
          <w:szCs w:val="28"/>
          <w:rtl/>
        </w:rPr>
        <w:t>ذ</w:t>
      </w:r>
      <w:r w:rsidR="00D872C8" w:rsidRPr="00DA5FA6">
        <w:rPr>
          <w:rFonts w:ascii="Sakkal Majalla" w:hAnsi="Sakkal Majalla" w:cs="KFGQPC Uthmanic Script HAFS"/>
          <w:szCs w:val="28"/>
          <w:rtl/>
        </w:rPr>
        <w:t>ۡ</w:t>
      </w:r>
      <w:r w:rsidR="00D872C8" w:rsidRPr="00DA5FA6">
        <w:rPr>
          <w:rFonts w:cs="KFGQPC Uthmanic Script HAFS"/>
          <w:szCs w:val="28"/>
          <w:rtl/>
        </w:rPr>
        <w:t>كُر</w:t>
      </w:r>
      <w:r w:rsidR="00D872C8" w:rsidRPr="00DA5FA6">
        <w:rPr>
          <w:rFonts w:ascii="Sakkal Majalla" w:hAnsi="Sakkal Majalla" w:cs="KFGQPC Uthmanic Script HAFS"/>
          <w:szCs w:val="28"/>
          <w:rtl/>
        </w:rPr>
        <w:t>ۡ</w:t>
      </w:r>
      <w:r w:rsidR="00D872C8" w:rsidRPr="00DA5FA6">
        <w:rPr>
          <w:rFonts w:cs="KFGQPC Uthmanic Script HAFS"/>
          <w:szCs w:val="28"/>
          <w:rtl/>
        </w:rPr>
        <w:t>نَ مَا يُت</w:t>
      </w:r>
      <w:r w:rsidR="00D872C8" w:rsidRPr="00DA5FA6">
        <w:rPr>
          <w:rFonts w:ascii="Sakkal Majalla" w:hAnsi="Sakkal Majalla" w:cs="KFGQPC Uthmanic Script HAFS"/>
          <w:szCs w:val="28"/>
          <w:rtl/>
        </w:rPr>
        <w:t>ۡ</w:t>
      </w:r>
      <w:r w:rsidR="00D872C8" w:rsidRPr="00DA5FA6">
        <w:rPr>
          <w:rFonts w:cs="KFGQPC Uthmanic Script HAFS"/>
          <w:szCs w:val="28"/>
          <w:rtl/>
        </w:rPr>
        <w:t xml:space="preserve">لَىٰ فِي </w:t>
      </w:r>
      <w:r w:rsidR="00D872C8" w:rsidRPr="00DA5FA6">
        <w:rPr>
          <w:rFonts w:cs="KFGQPC Uthmanic Script HAFS"/>
          <w:szCs w:val="28"/>
          <w:u w:val="single"/>
          <w:rtl/>
        </w:rPr>
        <w:t>بُيُوتِكُنَّ</w:t>
      </w:r>
      <w:r w:rsidR="00D872C8" w:rsidRPr="00DA5FA6">
        <w:rPr>
          <w:rFonts w:cs="KFGQPC Uthmanic Script HAFS"/>
          <w:szCs w:val="28"/>
          <w:rtl/>
        </w:rPr>
        <w:t xml:space="preserve"> مِن</w:t>
      </w:r>
      <w:r w:rsidR="00D872C8" w:rsidRPr="00DA5FA6">
        <w:rPr>
          <w:rFonts w:ascii="Sakkal Majalla" w:hAnsi="Sakkal Majalla" w:cs="KFGQPC Uthmanic Script HAFS"/>
          <w:szCs w:val="28"/>
          <w:rtl/>
        </w:rPr>
        <w:t>ۡ</w:t>
      </w:r>
      <w:r w:rsidR="00D872C8" w:rsidRPr="00DA5FA6">
        <w:rPr>
          <w:rFonts w:cs="KFGQPC Uthmanic Script HAFS"/>
          <w:szCs w:val="28"/>
          <w:rtl/>
        </w:rPr>
        <w:t xml:space="preserve"> ءَايَٰتِ </w:t>
      </w:r>
      <w:r w:rsidR="00D872C8" w:rsidRPr="00DA5FA6">
        <w:rPr>
          <w:rFonts w:ascii="Sakkal Majalla" w:hAnsi="Sakkal Majalla" w:cs="KFGQPC Uthmanic Script HAFS"/>
          <w:szCs w:val="28"/>
          <w:rtl/>
        </w:rPr>
        <w:t>ٱ</w:t>
      </w:r>
      <w:r w:rsidR="00D872C8" w:rsidRPr="00DA5FA6">
        <w:rPr>
          <w:rFonts w:cs="KFGQPC Uthmanic Script HAFS"/>
          <w:szCs w:val="28"/>
          <w:rtl/>
        </w:rPr>
        <w:t>للَّهِ</w:t>
      </w:r>
      <w:r w:rsidRPr="00DA5FA6">
        <w:rPr>
          <w:rtl/>
        </w:rPr>
        <w:t>...</w:t>
      </w:r>
      <w:r w:rsidR="002B7526" w:rsidRPr="00DA5FA6">
        <w:rPr>
          <w:rFonts w:cs="Traditional Arabic"/>
          <w:rtl/>
        </w:rPr>
        <w:t>﴾</w:t>
      </w:r>
      <w:r w:rsidRPr="00DA5FA6">
        <w:rPr>
          <w:rtl/>
        </w:rPr>
        <w:t>. وبالطبع كان سبب تلاوة آيات الله في «</w:t>
      </w:r>
      <w:r w:rsidRPr="00DA5FA6">
        <w:rPr>
          <w:b/>
          <w:bCs/>
          <w:rtl/>
        </w:rPr>
        <w:t>بيوتهن</w:t>
      </w:r>
      <w:r w:rsidRPr="00DA5FA6">
        <w:rPr>
          <w:rtl/>
        </w:rPr>
        <w:t xml:space="preserve">» أنهن كُن نسوة النبي </w:t>
      </w:r>
      <w:r w:rsidR="000E2053" w:rsidRPr="00DA5FA6">
        <w:rPr>
          <w:rFonts w:ascii="Abo-thar" w:hAnsi="Abo-thar"/>
          <w:sz w:val="28"/>
        </w:rPr>
        <w:t></w:t>
      </w:r>
      <w:r w:rsidRPr="00DA5FA6">
        <w:rPr>
          <w:rtl/>
        </w:rPr>
        <w:t xml:space="preserve"> و«</w:t>
      </w:r>
      <w:r w:rsidRPr="00DA5FA6">
        <w:rPr>
          <w:b/>
          <w:bCs/>
          <w:rtl/>
        </w:rPr>
        <w:t>بيوتهن</w:t>
      </w:r>
      <w:r w:rsidRPr="00DA5FA6">
        <w:rPr>
          <w:rtl/>
        </w:rPr>
        <w:t>» هي في الواقع «</w:t>
      </w:r>
      <w:r w:rsidRPr="00DA5FA6">
        <w:rPr>
          <w:b/>
          <w:bCs/>
          <w:rtl/>
        </w:rPr>
        <w:t>بيت النبي</w:t>
      </w:r>
      <w:r w:rsidRPr="00DA5FA6">
        <w:rPr>
          <w:rtl/>
        </w:rPr>
        <w:t>»، وكانت كل واحدة</w:t>
      </w:r>
      <w:r w:rsidR="00890D95" w:rsidRPr="00DA5FA6">
        <w:rPr>
          <w:rtl/>
        </w:rPr>
        <w:t xml:space="preserve"> </w:t>
      </w:r>
      <w:r w:rsidRPr="00DA5FA6">
        <w:rPr>
          <w:rtl/>
        </w:rPr>
        <w:t xml:space="preserve">من زوجاته تقيم في حجرة من حجرات ذلك البيت. ولم يكن الأمر أن لكل زوجة من زوجات النبي </w:t>
      </w:r>
      <w:r w:rsidR="000E2053" w:rsidRPr="00DA5FA6">
        <w:rPr>
          <w:rFonts w:ascii="Abo-thar" w:hAnsi="Abo-thar"/>
          <w:sz w:val="28"/>
        </w:rPr>
        <w:t></w:t>
      </w:r>
      <w:r w:rsidRPr="00DA5FA6">
        <w:rPr>
          <w:rtl/>
        </w:rPr>
        <w:t xml:space="preserve"> بيتًا في مكان آخر منفصلاً عن بيت سائر زوجاته </w:t>
      </w:r>
      <w:r w:rsidR="000E2053" w:rsidRPr="00DA5FA6">
        <w:rPr>
          <w:rFonts w:ascii="Abo-thar" w:hAnsi="Abo-thar"/>
          <w:sz w:val="28"/>
        </w:rPr>
        <w:t></w:t>
      </w:r>
      <w:r w:rsidRPr="00DA5FA6">
        <w:rPr>
          <w:rFonts w:ascii="Abo-thar" w:hAnsi="Abo-thar"/>
          <w:sz w:val="28"/>
          <w:rtl/>
        </w:rPr>
        <w:t>، أي لم يكن للنبي</w:t>
      </w:r>
      <w:r w:rsidR="00890D95" w:rsidRPr="00DA5FA6">
        <w:rPr>
          <w:rFonts w:ascii="Abo-thar" w:hAnsi="Abo-thar"/>
          <w:sz w:val="28"/>
          <w:rtl/>
        </w:rPr>
        <w:t xml:space="preserve"> </w:t>
      </w:r>
      <w:r w:rsidR="000E2053" w:rsidRPr="00DA5FA6">
        <w:rPr>
          <w:rFonts w:ascii="Abo-thar" w:hAnsi="Abo-thar"/>
          <w:sz w:val="28"/>
        </w:rPr>
        <w:t></w:t>
      </w:r>
      <w:r w:rsidRPr="00DA5FA6">
        <w:rPr>
          <w:rFonts w:ascii="Abo-thar" w:hAnsi="Abo-thar"/>
          <w:sz w:val="28"/>
          <w:rtl/>
        </w:rPr>
        <w:t xml:space="preserve"> </w:t>
      </w:r>
      <w:r w:rsidR="00890D95" w:rsidRPr="00DA5FA6">
        <w:rPr>
          <w:rFonts w:ascii="Abo-thar" w:hAnsi="Abo-thar"/>
          <w:sz w:val="28"/>
          <w:rtl/>
        </w:rPr>
        <w:t xml:space="preserve">عدَّة </w:t>
      </w:r>
      <w:r w:rsidRPr="00DA5FA6">
        <w:rPr>
          <w:rFonts w:ascii="Abo-thar" w:hAnsi="Abo-thar"/>
          <w:sz w:val="28"/>
          <w:rtl/>
        </w:rPr>
        <w:t xml:space="preserve">بيوت متفرقة متباعدة كل واحد في مكان، وأساسًا، كل من له علم بسيرة النبي </w:t>
      </w:r>
      <w:r w:rsidR="000E2053" w:rsidRPr="00DA5FA6">
        <w:rPr>
          <w:rFonts w:ascii="Abo-thar" w:hAnsi="Abo-thar"/>
          <w:sz w:val="28"/>
        </w:rPr>
        <w:t></w:t>
      </w:r>
      <w:r w:rsidRPr="00DA5FA6">
        <w:rPr>
          <w:rFonts w:ascii="Abo-thar" w:hAnsi="Abo-thar"/>
          <w:sz w:val="28"/>
          <w:rtl/>
        </w:rPr>
        <w:t>، يعلم أن رسول</w:t>
      </w:r>
      <w:r w:rsidR="002F3B07">
        <w:rPr>
          <w:rFonts w:ascii="Abo-thar" w:hAnsi="Abo-thar" w:cs="Times New Roman" w:hint="cs"/>
          <w:sz w:val="28"/>
          <w:rtl/>
        </w:rPr>
        <w:t>‌</w:t>
      </w:r>
      <w:r w:rsidRPr="00DA5FA6">
        <w:rPr>
          <w:rFonts w:ascii="Abo-thar" w:hAnsi="Abo-thar"/>
          <w:sz w:val="28"/>
          <w:rtl/>
        </w:rPr>
        <w:t xml:space="preserve">الله </w:t>
      </w:r>
      <w:r w:rsidR="000E2053" w:rsidRPr="00DA5FA6">
        <w:rPr>
          <w:rFonts w:ascii="Abo-thar" w:hAnsi="Abo-thar"/>
          <w:sz w:val="28"/>
        </w:rPr>
        <w:t></w:t>
      </w:r>
      <w:r w:rsidRPr="00DA5FA6">
        <w:rPr>
          <w:rFonts w:ascii="Abo-thar" w:hAnsi="Abo-thar"/>
          <w:sz w:val="28"/>
          <w:rtl/>
        </w:rPr>
        <w:t xml:space="preserve"> لم يكن له بيت خال من زوجة من زوجاته، أي لم يكن له بيت لا تسكن فيه زوجاته!</w:t>
      </w:r>
    </w:p>
    <w:p w:rsidR="00BF5895" w:rsidRPr="00DA5FA6" w:rsidRDefault="00BF5895" w:rsidP="00D872C8">
      <w:pPr>
        <w:pStyle w:val="a2"/>
        <w:rPr>
          <w:rtl/>
        </w:rPr>
      </w:pPr>
    </w:p>
    <w:p w:rsidR="00A133A4" w:rsidRPr="00DA5FA6" w:rsidRDefault="00A133A4" w:rsidP="00A133A4">
      <w:pPr>
        <w:widowControl w:val="0"/>
        <w:bidi/>
        <w:spacing w:after="120"/>
        <w:jc w:val="center"/>
        <w:rPr>
          <w:rFonts w:cs="KFGQPC Uthman Taha Naskh" w:hint="cs"/>
          <w:rtl/>
        </w:rPr>
      </w:pPr>
      <w:r w:rsidRPr="00DA5FA6">
        <w:rPr>
          <w:rFonts w:cs="KFGQPC Uthman Taha Naskh"/>
        </w:rPr>
        <w:sym w:font="AGA Arabesque" w:char="F040"/>
      </w:r>
      <w:r w:rsidR="000E2053" w:rsidRPr="00DA5FA6">
        <w:rPr>
          <w:rFonts w:cs="KFGQPC Uthman Taha Naskh"/>
        </w:rPr>
        <w:t xml:space="preserve"> </w:t>
      </w:r>
      <w:r w:rsidRPr="00DA5FA6">
        <w:rPr>
          <w:rFonts w:cs="KFGQPC Uthman Taha Naskh"/>
        </w:rPr>
        <w:sym w:font="AGA Arabesque" w:char="F040"/>
      </w:r>
      <w:r w:rsidR="000E2053" w:rsidRPr="00DA5FA6">
        <w:rPr>
          <w:rFonts w:cs="KFGQPC Uthman Taha Naskh"/>
        </w:rPr>
        <w:t xml:space="preserve"> </w:t>
      </w:r>
      <w:r w:rsidRPr="00DA5FA6">
        <w:rPr>
          <w:rFonts w:cs="KFGQPC Uthman Taha Naskh"/>
        </w:rPr>
        <w:sym w:font="AGA Arabesque" w:char="F040"/>
      </w:r>
    </w:p>
    <w:p w:rsidR="00A133A4" w:rsidRPr="00DA5FA6" w:rsidRDefault="00A133A4" w:rsidP="002B4947">
      <w:pPr>
        <w:pStyle w:val="a2"/>
        <w:rPr>
          <w:rtl/>
        </w:rPr>
        <w:sectPr w:rsidR="00A133A4" w:rsidRPr="00DA5FA6" w:rsidSect="00B340CD">
          <w:footnotePr>
            <w:numRestart w:val="eachPage"/>
          </w:footnotePr>
          <w:pgSz w:w="9356" w:h="13608" w:code="34"/>
          <w:pgMar w:top="851" w:right="1021" w:bottom="851" w:left="1134" w:header="0" w:footer="851" w:gutter="0"/>
          <w:cols w:space="708"/>
          <w:bidi/>
          <w:rtlGutter/>
          <w:docGrid w:linePitch="360"/>
        </w:sectPr>
      </w:pPr>
      <w:r w:rsidRPr="00DA5FA6">
        <w:rPr>
          <w:rtl/>
        </w:rPr>
        <w:t xml:space="preserve"> </w:t>
      </w:r>
    </w:p>
    <w:p w:rsidR="001A70AA" w:rsidRPr="00DA5FA6" w:rsidRDefault="001A70AA" w:rsidP="002B4947">
      <w:pPr>
        <w:pStyle w:val="a2"/>
        <w:rPr>
          <w:rtl/>
        </w:rPr>
      </w:pPr>
    </w:p>
    <w:p w:rsidR="001A70AA" w:rsidRPr="00DA5FA6" w:rsidRDefault="001A70AA" w:rsidP="000662AE">
      <w:pPr>
        <w:pStyle w:val="Heading1"/>
        <w:rPr>
          <w:rtl/>
        </w:rPr>
      </w:pPr>
      <w:bookmarkStart w:id="43" w:name="_Toc399776532"/>
      <w:r w:rsidRPr="00DA5FA6">
        <w:rPr>
          <w:rtl/>
        </w:rPr>
        <w:t>تحليل الموضوع من ناحية الإرادة الإلـهية (التكوينية - التشريعية)</w:t>
      </w:r>
      <w:bookmarkEnd w:id="43"/>
    </w:p>
    <w:p w:rsidR="007F6AA6" w:rsidRPr="00DA5FA6" w:rsidRDefault="00A133A4" w:rsidP="00222F93">
      <w:pPr>
        <w:pStyle w:val="a2"/>
        <w:rPr>
          <w:rtl/>
        </w:rPr>
      </w:pPr>
      <w:r w:rsidRPr="00DA5FA6">
        <w:rPr>
          <w:rtl/>
        </w:rPr>
        <w:t>علينا الآن أن نعلم ما هي طبيعة الإرادة التي ذُكرت في آية التطهير بعبارة: «</w:t>
      </w:r>
      <w:r w:rsidR="00222F93" w:rsidRPr="00DA5FA6">
        <w:rPr>
          <w:rFonts w:ascii="KFGQPC Uthmanic Script HAFS" w:hAnsi="KFGQPC Uthmanic Script HAFS" w:cs="KFGQPC Uthmanic Script HAFS"/>
          <w:sz w:val="36"/>
          <w:szCs w:val="28"/>
          <w:rtl/>
        </w:rPr>
        <w:t>إ</w:t>
      </w:r>
      <w:r w:rsidR="00222F93" w:rsidRPr="00DA5FA6">
        <w:rPr>
          <w:rFonts w:ascii="KFGQPC Uthmanic Script HAFS" w:hAnsi="KFGQPC Uthmanic Script HAFS" w:cs="KFGQPC Uthmanic Script HAFS"/>
          <w:sz w:val="27"/>
          <w:szCs w:val="28"/>
          <w:rtl/>
        </w:rPr>
        <w:t>ِنَّمَا يُرِيدُ ٱللَّهُ</w:t>
      </w:r>
      <w:r w:rsidRPr="00DA5FA6">
        <w:rPr>
          <w:rtl/>
        </w:rPr>
        <w:t>»؟ هل هي إرادة تكوينية أم إرادة تشريعية؟</w:t>
      </w:r>
      <w:r w:rsidR="004D4807" w:rsidRPr="00DA5FA6">
        <w:rPr>
          <w:rStyle w:val="FootnoteReference"/>
          <w:rFonts w:cs="Arabic11 BT"/>
          <w:szCs w:val="28"/>
          <w:rtl/>
        </w:rPr>
        <w:t>(</w:t>
      </w:r>
      <w:r w:rsidR="004D4807" w:rsidRPr="00DA5FA6">
        <w:rPr>
          <w:rStyle w:val="FootnoteReference"/>
          <w:rFonts w:cs="Arabic11 BT"/>
          <w:szCs w:val="28"/>
          <w:rtl/>
        </w:rPr>
        <w:footnoteReference w:id="5"/>
      </w:r>
      <w:r w:rsidR="004D4807" w:rsidRPr="00DA5FA6">
        <w:rPr>
          <w:rStyle w:val="FootnoteReference"/>
          <w:rFonts w:cs="Arabic11 BT"/>
          <w:szCs w:val="28"/>
          <w:rtl/>
        </w:rPr>
        <w:t>)</w:t>
      </w:r>
    </w:p>
    <w:p w:rsidR="00A133A4" w:rsidRPr="00DA5FA6" w:rsidRDefault="00A133A4" w:rsidP="002B4947">
      <w:pPr>
        <w:pStyle w:val="a2"/>
        <w:rPr>
          <w:rtl/>
        </w:rPr>
      </w:pPr>
      <w:r w:rsidRPr="00DA5FA6">
        <w:rPr>
          <w:rtl/>
        </w:rPr>
        <w:t>لو نظرنا إلى الموضوع دون تأثر بأحكام مُسبقة لما كان هناك أي صعوبة في إدراك أن المقصود من الإرادة المذكورة في الآية ليس</w:t>
      </w:r>
      <w:r w:rsidR="00D66E7E" w:rsidRPr="00DA5FA6">
        <w:rPr>
          <w:rFonts w:hint="cs"/>
          <w:rtl/>
        </w:rPr>
        <w:t>ت</w:t>
      </w:r>
      <w:r w:rsidRPr="00DA5FA6">
        <w:rPr>
          <w:rtl/>
        </w:rPr>
        <w:t xml:space="preserve"> الإرادة التكوينية. أي أن الله لم يُرِدْ تكوينًا - </w:t>
      </w:r>
      <w:r w:rsidR="00D66E7E" w:rsidRPr="00DA5FA6">
        <w:rPr>
          <w:rtl/>
        </w:rPr>
        <w:t>كما أراد في الآية 82 من سورة يس</w:t>
      </w:r>
      <w:r w:rsidRPr="00DA5FA6">
        <w:rPr>
          <w:rtl/>
        </w:rPr>
        <w:t>- أن يطهر «أهل البيت» بمعنى الإرادة القاهرة التي لا يمكن أن تتخلف والتي تستوجب العصمة. والدليل</w:t>
      </w:r>
      <w:r w:rsidR="001514D7" w:rsidRPr="00DA5FA6">
        <w:rPr>
          <w:rtl/>
        </w:rPr>
        <w:t xml:space="preserve"> على ذلك أن هذه الإرادة ذُكِرَت</w:t>
      </w:r>
      <w:r w:rsidR="00D66E7E" w:rsidRPr="00DA5FA6">
        <w:rPr>
          <w:rFonts w:hint="cs"/>
          <w:rtl/>
        </w:rPr>
        <w:t>ْ</w:t>
      </w:r>
      <w:r w:rsidR="001514D7" w:rsidRPr="00DA5FA6">
        <w:rPr>
          <w:rtl/>
        </w:rPr>
        <w:t xml:space="preserve"> بعد ذكر عدد من المناهي مثل:</w:t>
      </w:r>
      <w:r w:rsidRPr="00DA5FA6">
        <w:rPr>
          <w:rtl/>
        </w:rPr>
        <w:t xml:space="preserve"> </w:t>
      </w:r>
    </w:p>
    <w:p w:rsidR="00222F93" w:rsidRPr="00DA5FA6" w:rsidRDefault="00222F93" w:rsidP="00222F93">
      <w:pPr>
        <w:tabs>
          <w:tab w:val="right" w:pos="6804"/>
        </w:tabs>
        <w:bidi/>
        <w:ind w:firstLine="284"/>
        <w:jc w:val="both"/>
        <w:rPr>
          <w:rFonts w:ascii="KFGQPC Uthmanic Script HAFS" w:hAnsi="KFGQPC Uthmanic Script HAFS" w:cs="KFGQPC Uthmanic Script HAFS"/>
          <w:sz w:val="28"/>
          <w:rtl/>
        </w:rPr>
      </w:pPr>
      <w:r w:rsidRPr="00DA5FA6">
        <w:rPr>
          <w:rFonts w:ascii="Traditional Arabic" w:hAnsi="Traditional Arabic"/>
          <w:sz w:val="28"/>
          <w:szCs w:val="27"/>
          <w:rtl/>
        </w:rPr>
        <w:t>﴿</w:t>
      </w:r>
      <w:r w:rsidRPr="00DA5FA6">
        <w:rPr>
          <w:rFonts w:ascii="KFGQPC Uthmanic Script HAFS" w:hAnsi="KFGQPC Uthmanic Script HAFS" w:cs="KFGQPC Uthmanic Script HAFS"/>
          <w:sz w:val="28"/>
          <w:rtl/>
        </w:rPr>
        <w:t>ف</w:t>
      </w:r>
      <w:r w:rsidRPr="00DA5FA6">
        <w:rPr>
          <w:rStyle w:val="Char0"/>
          <w:rtl/>
          <w:lang w:bidi="ar-SA"/>
        </w:rPr>
        <w:t>َلَا تَخۡضَعۡنَ بِٱلۡقَوۡلِ</w:t>
      </w:r>
      <w:r w:rsidRPr="00DA5FA6">
        <w:rPr>
          <w:rFonts w:ascii="Traditional Arabic" w:hAnsi="Traditional Arabic"/>
          <w:sz w:val="28"/>
          <w:szCs w:val="27"/>
          <w:rtl/>
        </w:rPr>
        <w:t>﴾</w:t>
      </w:r>
      <w:r w:rsidRPr="00DA5FA6">
        <w:rPr>
          <w:rFonts w:cs="B Lotus"/>
          <w:sz w:val="28"/>
          <w:rtl/>
        </w:rPr>
        <w:t xml:space="preserve"> </w:t>
      </w:r>
      <w:r w:rsidRPr="00DA5FA6">
        <w:rPr>
          <w:rStyle w:val="Char4"/>
          <w:rFonts w:eastAsia="Calibri"/>
          <w:rtl/>
        </w:rPr>
        <w:t>[الأحزاب: 32]</w:t>
      </w:r>
    </w:p>
    <w:p w:rsidR="001A70AA" w:rsidRPr="00DA5FA6" w:rsidRDefault="002B7526" w:rsidP="00222F93">
      <w:pPr>
        <w:pStyle w:val="a2"/>
        <w:rPr>
          <w:rtl/>
        </w:rPr>
      </w:pPr>
      <w:r w:rsidRPr="00DA5FA6">
        <w:rPr>
          <w:rFonts w:ascii="Traditional Arabic" w:hAnsi="Traditional Arabic" w:cs="Traditional Arabic"/>
          <w:sz w:val="28"/>
          <w:rtl/>
        </w:rPr>
        <w:t>﴿</w:t>
      </w:r>
      <w:r w:rsidR="00222F93" w:rsidRPr="00DA5FA6">
        <w:rPr>
          <w:rFonts w:ascii="KFGQPC Uthmanic Script HAFS" w:hAnsi="KFGQPC Uthmanic Script HAFS" w:cs="KFGQPC Uthmanic Script HAFS"/>
          <w:sz w:val="28"/>
          <w:szCs w:val="28"/>
          <w:rtl/>
        </w:rPr>
        <w:t>و</w:t>
      </w:r>
      <w:r w:rsidR="00222F93" w:rsidRPr="00DA5FA6">
        <w:rPr>
          <w:rStyle w:val="Char0"/>
          <w:rtl/>
          <w:lang w:bidi="ar-SA"/>
        </w:rPr>
        <w:t>َلَا تَبَرَّجۡنَ تَبَرُّجَ ٱلۡجَٰهِلِيَّةِ</w:t>
      </w:r>
      <w:r w:rsidRPr="00DA5FA6">
        <w:rPr>
          <w:rFonts w:ascii="Traditional Arabic" w:hAnsi="Traditional Arabic" w:cs="Traditional Arabic"/>
          <w:sz w:val="28"/>
          <w:rtl/>
        </w:rPr>
        <w:t>﴾</w:t>
      </w:r>
      <w:r w:rsidR="00222F93" w:rsidRPr="00DA5FA6">
        <w:rPr>
          <w:rFonts w:cs="B Lotus"/>
          <w:sz w:val="28"/>
          <w:szCs w:val="28"/>
          <w:rtl/>
        </w:rPr>
        <w:t xml:space="preserve"> </w:t>
      </w:r>
      <w:r w:rsidR="00222F93" w:rsidRPr="00DA5FA6">
        <w:rPr>
          <w:rFonts w:cs="B Lotus"/>
          <w:sz w:val="28"/>
          <w:szCs w:val="28"/>
          <w:rtl/>
        </w:rPr>
        <w:tab/>
      </w:r>
      <w:r w:rsidR="00222F93" w:rsidRPr="00DA5FA6">
        <w:rPr>
          <w:rStyle w:val="Char4"/>
          <w:rtl/>
        </w:rPr>
        <w:t>[الأحزاب: 33]</w:t>
      </w:r>
    </w:p>
    <w:p w:rsidR="001A70AA" w:rsidRPr="00DA5FA6" w:rsidRDefault="001514D7" w:rsidP="002B4947">
      <w:pPr>
        <w:pStyle w:val="a2"/>
        <w:rPr>
          <w:rtl/>
        </w:rPr>
      </w:pPr>
      <w:r w:rsidRPr="00DA5FA6">
        <w:rPr>
          <w:rtl/>
        </w:rPr>
        <w:t xml:space="preserve">وبعد </w:t>
      </w:r>
      <w:r w:rsidR="003B1C28" w:rsidRPr="00DA5FA6">
        <w:rPr>
          <w:rtl/>
        </w:rPr>
        <w:t xml:space="preserve">ذكر </w:t>
      </w:r>
      <w:r w:rsidRPr="00DA5FA6">
        <w:rPr>
          <w:rtl/>
        </w:rPr>
        <w:t>عدد من الأوامر والوصايا مثل:</w:t>
      </w:r>
    </w:p>
    <w:p w:rsidR="001A70AA" w:rsidRPr="00DA5FA6" w:rsidRDefault="002B7526" w:rsidP="00222F93">
      <w:pPr>
        <w:pStyle w:val="a2"/>
        <w:rPr>
          <w:rtl/>
        </w:rPr>
      </w:pPr>
      <w:r w:rsidRPr="00DA5FA6">
        <w:rPr>
          <w:rFonts w:ascii="Traditional Arabic" w:hAnsi="Traditional Arabic" w:cs="Traditional Arabic"/>
          <w:sz w:val="28"/>
          <w:rtl/>
        </w:rPr>
        <w:t>﴿</w:t>
      </w:r>
      <w:r w:rsidR="00222F93" w:rsidRPr="00DA5FA6">
        <w:rPr>
          <w:rFonts w:ascii="KFGQPC Uthmanic Script HAFS" w:hAnsi="KFGQPC Uthmanic Script HAFS" w:cs="KFGQPC Uthmanic Script HAFS"/>
          <w:sz w:val="28"/>
          <w:szCs w:val="28"/>
          <w:rtl/>
        </w:rPr>
        <w:t>و</w:t>
      </w:r>
      <w:r w:rsidR="00222F93" w:rsidRPr="00DA5FA6">
        <w:rPr>
          <w:rStyle w:val="Char0"/>
          <w:rtl/>
          <w:lang w:bidi="ar-SA"/>
        </w:rPr>
        <w:t>َقُلۡنَ قَوۡلٗا مَّعۡرُوفٗا ٣٢ وَقَرۡنَ فِي بُيُوتِكُنَّ وَلَا تَبَرَّجۡنَ تَبَرُّجَ ٱلۡجَٰهِلِيَّةِ ٱلۡأُولَىٰۖ وَأَقِمۡنَ ٱلصَّلَوٰةَ وَءَاتِينَ ٱلزَّكَوٰةَ وَأَطِعۡنَ ٱللَّهَ وَرَسُولَهُۥٓ</w:t>
      </w:r>
      <w:r w:rsidRPr="00DA5FA6">
        <w:rPr>
          <w:rFonts w:ascii="Traditional Arabic" w:hAnsi="Traditional Arabic" w:cs="Traditional Arabic"/>
          <w:sz w:val="28"/>
          <w:rtl/>
        </w:rPr>
        <w:t>﴾</w:t>
      </w:r>
      <w:r w:rsidR="00222F93" w:rsidRPr="00DA5FA6">
        <w:rPr>
          <w:rStyle w:val="Char8"/>
          <w:rtl/>
          <w:lang w:bidi="ar-SA"/>
        </w:rPr>
        <w:t xml:space="preserve"> </w:t>
      </w:r>
      <w:r w:rsidR="00222F93" w:rsidRPr="00DA5FA6">
        <w:rPr>
          <w:rStyle w:val="Char4"/>
          <w:rtl/>
        </w:rPr>
        <w:t>[الأحزاب: 32-33]</w:t>
      </w:r>
      <w:r w:rsidR="001514D7" w:rsidRPr="00DA5FA6">
        <w:rPr>
          <w:rtl/>
        </w:rPr>
        <w:t>.</w:t>
      </w:r>
    </w:p>
    <w:p w:rsidR="001514D7" w:rsidRPr="00DA5FA6" w:rsidRDefault="003B1C28" w:rsidP="00032AD8">
      <w:pPr>
        <w:pStyle w:val="a2"/>
        <w:rPr>
          <w:rFonts w:hint="cs"/>
          <w:rtl/>
        </w:rPr>
      </w:pPr>
      <w:r w:rsidRPr="00DA5FA6">
        <w:rPr>
          <w:rtl/>
        </w:rPr>
        <w:t>ف</w:t>
      </w:r>
      <w:r w:rsidR="00032AD8" w:rsidRPr="00DA5FA6">
        <w:rPr>
          <w:rtl/>
        </w:rPr>
        <w:t>بعد تلك النواهي والأوامر</w:t>
      </w:r>
      <w:r w:rsidR="00032AD8" w:rsidRPr="00DA5FA6">
        <w:rPr>
          <w:rFonts w:hint="cs"/>
          <w:rtl/>
        </w:rPr>
        <w:t xml:space="preserve">، ذكر </w:t>
      </w:r>
      <w:r w:rsidR="001514D7" w:rsidRPr="00DA5FA6">
        <w:rPr>
          <w:rtl/>
        </w:rPr>
        <w:t>تعالى</w:t>
      </w:r>
      <w:r w:rsidR="00032AD8" w:rsidRPr="00DA5FA6">
        <w:rPr>
          <w:rFonts w:hint="cs"/>
          <w:rtl/>
        </w:rPr>
        <w:t xml:space="preserve"> أ</w:t>
      </w:r>
      <w:r w:rsidRPr="00DA5FA6">
        <w:rPr>
          <w:rtl/>
        </w:rPr>
        <w:t xml:space="preserve">نَّمَا يُرِيدُ اللهُ أَنْ يُطَهِّرَكُمْ، </w:t>
      </w:r>
      <w:r w:rsidR="001514D7" w:rsidRPr="00DA5FA6">
        <w:rPr>
          <w:rtl/>
        </w:rPr>
        <w:t xml:space="preserve">أي أن تَحَقُّقَ التطهير الذي يريده الله منكُنَّ إنما يتم من خلال عملكُنَّ بأوامره تلك واجتنابكُنَّ لنواهيه التي ذكرها لَكُنَّ. (تأمَّلوا). </w:t>
      </w:r>
    </w:p>
    <w:p w:rsidR="001514D7" w:rsidRPr="00DA5FA6" w:rsidRDefault="001514D7" w:rsidP="002A2AC1">
      <w:pPr>
        <w:pStyle w:val="Heading2"/>
        <w:rPr>
          <w:rtl/>
        </w:rPr>
      </w:pPr>
      <w:bookmarkStart w:id="44" w:name="_Toc399776533"/>
      <w:r w:rsidRPr="00DA5FA6">
        <w:rPr>
          <w:rtl/>
        </w:rPr>
        <w:lastRenderedPageBreak/>
        <w:t>دلالة الإرادة التكوينية والتشريعية</w:t>
      </w:r>
      <w:bookmarkEnd w:id="44"/>
    </w:p>
    <w:p w:rsidR="001A70AA" w:rsidRPr="00DA5FA6" w:rsidRDefault="003B1C28" w:rsidP="00A4032A">
      <w:pPr>
        <w:pStyle w:val="a2"/>
        <w:rPr>
          <w:rtl/>
        </w:rPr>
      </w:pPr>
      <w:r w:rsidRPr="00DA5FA6">
        <w:rPr>
          <w:rtl/>
        </w:rPr>
        <w:t>ينبغي أن نعلم أنه إذا</w:t>
      </w:r>
      <w:r w:rsidR="00A4032A" w:rsidRPr="00DA5FA6">
        <w:rPr>
          <w:rFonts w:hint="cs"/>
          <w:rtl/>
        </w:rPr>
        <w:t xml:space="preserve"> ابتدأ</w:t>
      </w:r>
      <w:r w:rsidRPr="00DA5FA6">
        <w:rPr>
          <w:rtl/>
        </w:rPr>
        <w:t xml:space="preserve"> الكلام </w:t>
      </w:r>
      <w:r w:rsidR="00A4032A" w:rsidRPr="00DA5FA6">
        <w:rPr>
          <w:rFonts w:hint="cs"/>
          <w:rtl/>
        </w:rPr>
        <w:t>ب</w:t>
      </w:r>
      <w:r w:rsidRPr="00DA5FA6">
        <w:rPr>
          <w:rtl/>
        </w:rPr>
        <w:t xml:space="preserve">المسائل الطبيعية والتكوينية، </w:t>
      </w:r>
      <w:r w:rsidR="00A4032A" w:rsidRPr="00DA5FA6">
        <w:rPr>
          <w:rFonts w:hint="cs"/>
          <w:rtl/>
        </w:rPr>
        <w:t xml:space="preserve">ثم </w:t>
      </w:r>
      <w:r w:rsidRPr="00DA5FA6">
        <w:rPr>
          <w:rtl/>
        </w:rPr>
        <w:t>ذ</w:t>
      </w:r>
      <w:r w:rsidR="00A4032A" w:rsidRPr="00DA5FA6">
        <w:rPr>
          <w:rFonts w:hint="cs"/>
          <w:rtl/>
        </w:rPr>
        <w:t>ُ</w:t>
      </w:r>
      <w:r w:rsidRPr="00DA5FA6">
        <w:rPr>
          <w:rtl/>
        </w:rPr>
        <w:t>كرت «الإرادة»</w:t>
      </w:r>
      <w:r w:rsidR="00A4032A" w:rsidRPr="00DA5FA6">
        <w:rPr>
          <w:rFonts w:hint="cs"/>
          <w:rtl/>
        </w:rPr>
        <w:t>،</w:t>
      </w:r>
      <w:r w:rsidRPr="00DA5FA6">
        <w:rPr>
          <w:rtl/>
        </w:rPr>
        <w:t xml:space="preserve"> فمن البديهي أن المقصود </w:t>
      </w:r>
      <w:r w:rsidR="00D175C5" w:rsidRPr="00DA5FA6">
        <w:rPr>
          <w:rtl/>
        </w:rPr>
        <w:t xml:space="preserve">منها </w:t>
      </w:r>
      <w:r w:rsidRPr="00DA5FA6">
        <w:rPr>
          <w:rtl/>
        </w:rPr>
        <w:t>هو «الإرادة التكوينية»، أما إذا بدأ الكلام بذك</w:t>
      </w:r>
      <w:r w:rsidR="00D175C5" w:rsidRPr="00DA5FA6">
        <w:rPr>
          <w:rtl/>
        </w:rPr>
        <w:t>ر ما يجب فعله وما لا يجب فعله و</w:t>
      </w:r>
      <w:r w:rsidRPr="00DA5FA6">
        <w:rPr>
          <w:rtl/>
        </w:rPr>
        <w:t>ببيان الأمر والنهي الشرعي</w:t>
      </w:r>
      <w:r w:rsidR="00A4032A" w:rsidRPr="00DA5FA6">
        <w:rPr>
          <w:rFonts w:hint="cs"/>
          <w:rtl/>
        </w:rPr>
        <w:t>َ</w:t>
      </w:r>
      <w:r w:rsidRPr="00DA5FA6">
        <w:rPr>
          <w:rtl/>
        </w:rPr>
        <w:t>ي</w:t>
      </w:r>
      <w:r w:rsidR="00A4032A" w:rsidRPr="00DA5FA6">
        <w:rPr>
          <w:rFonts w:hint="cs"/>
          <w:rtl/>
        </w:rPr>
        <w:t>ّ</w:t>
      </w:r>
      <w:r w:rsidRPr="00DA5FA6">
        <w:rPr>
          <w:rtl/>
        </w:rPr>
        <w:t>ن ثم ذ</w:t>
      </w:r>
      <w:r w:rsidR="00A4032A" w:rsidRPr="00DA5FA6">
        <w:rPr>
          <w:rFonts w:hint="cs"/>
          <w:rtl/>
        </w:rPr>
        <w:t>ُ</w:t>
      </w:r>
      <w:r w:rsidRPr="00DA5FA6">
        <w:rPr>
          <w:rtl/>
        </w:rPr>
        <w:t>كرت «الإرادة»</w:t>
      </w:r>
      <w:r w:rsidR="00A4032A" w:rsidRPr="00DA5FA6">
        <w:rPr>
          <w:rFonts w:hint="cs"/>
          <w:rtl/>
        </w:rPr>
        <w:t>،</w:t>
      </w:r>
      <w:r w:rsidRPr="00DA5FA6">
        <w:rPr>
          <w:rtl/>
        </w:rPr>
        <w:t xml:space="preserve"> فمن الواضح تمامًا أن المقصود منها هو «الإرادة التشريعية». وبعبارة أخرى</w:t>
      </w:r>
      <w:r w:rsidR="00A4032A" w:rsidRPr="00DA5FA6">
        <w:rPr>
          <w:rFonts w:hint="cs"/>
          <w:rtl/>
        </w:rPr>
        <w:t>،</w:t>
      </w:r>
      <w:r w:rsidRPr="00DA5FA6">
        <w:rPr>
          <w:rtl/>
        </w:rPr>
        <w:t xml:space="preserve"> إن عُطِفَت «الإرادة» على أمور تكوينية فالمقصود هو «الإرادة التكوينية» التي لا تتخلَّف وهي علَّة تامَّة لتحقُّ</w:t>
      </w:r>
      <w:r w:rsidR="00D175C5" w:rsidRPr="00DA5FA6">
        <w:rPr>
          <w:rtl/>
        </w:rPr>
        <w:t>ق</w:t>
      </w:r>
      <w:r w:rsidR="00A4032A" w:rsidRPr="00DA5FA6">
        <w:rPr>
          <w:rtl/>
        </w:rPr>
        <w:t xml:space="preserve"> المُراد</w:t>
      </w:r>
      <w:r w:rsidR="004D4807" w:rsidRPr="00DA5FA6">
        <w:rPr>
          <w:rStyle w:val="FootnoteReference"/>
          <w:rFonts w:cs="Arabic11 BT"/>
          <w:szCs w:val="28"/>
          <w:rtl/>
        </w:rPr>
        <w:t>(</w:t>
      </w:r>
      <w:r w:rsidR="004D4807" w:rsidRPr="00DA5FA6">
        <w:rPr>
          <w:rStyle w:val="FootnoteReference"/>
          <w:rFonts w:cs="Arabic11 BT"/>
          <w:szCs w:val="28"/>
          <w:rtl/>
        </w:rPr>
        <w:footnoteReference w:id="6"/>
      </w:r>
      <w:r w:rsidR="004D4807" w:rsidRPr="00DA5FA6">
        <w:rPr>
          <w:rStyle w:val="FootnoteReference"/>
          <w:rFonts w:cs="Arabic11 BT"/>
          <w:szCs w:val="28"/>
          <w:rtl/>
        </w:rPr>
        <w:t>)</w:t>
      </w:r>
      <w:r w:rsidR="00A4032A" w:rsidRPr="00DA5FA6">
        <w:rPr>
          <w:rFonts w:hint="cs"/>
          <w:rtl/>
        </w:rPr>
        <w:t>.</w:t>
      </w:r>
      <w:r w:rsidR="00D175C5" w:rsidRPr="00DA5FA6">
        <w:rPr>
          <w:rtl/>
        </w:rPr>
        <w:t xml:space="preserve"> </w:t>
      </w:r>
      <w:r w:rsidRPr="00DA5FA6">
        <w:rPr>
          <w:rtl/>
        </w:rPr>
        <w:t xml:space="preserve">أما إن </w:t>
      </w:r>
      <w:r w:rsidR="00A4032A" w:rsidRPr="00DA5FA6">
        <w:rPr>
          <w:rtl/>
        </w:rPr>
        <w:t>عُطِفَت «الإرادة» على الأحكام و</w:t>
      </w:r>
      <w:r w:rsidRPr="00DA5FA6">
        <w:rPr>
          <w:rtl/>
        </w:rPr>
        <w:t>الأوامر والنواهي الشرعية الإلـهية، فما من ريب أن المُراد منها هو «الإرادة التشريعية». وكمثال على ذلك</w:t>
      </w:r>
      <w:r w:rsidR="00A4032A" w:rsidRPr="00DA5FA6">
        <w:rPr>
          <w:rFonts w:hint="cs"/>
          <w:rtl/>
        </w:rPr>
        <w:t>،</w:t>
      </w:r>
      <w:r w:rsidRPr="00DA5FA6">
        <w:rPr>
          <w:rtl/>
        </w:rPr>
        <w:t xml:space="preserve"> الإرادة التي ذ</w:t>
      </w:r>
      <w:r w:rsidR="00CF537B" w:rsidRPr="00DA5FA6">
        <w:rPr>
          <w:rFonts w:hint="cs"/>
          <w:rtl/>
        </w:rPr>
        <w:t>ُ</w:t>
      </w:r>
      <w:r w:rsidRPr="00DA5FA6">
        <w:rPr>
          <w:rtl/>
        </w:rPr>
        <w:t>كرت في الآية السادسة من سورة المائدة المباركة، أي قوله تعالى:</w:t>
      </w:r>
    </w:p>
    <w:p w:rsidR="003B1C28" w:rsidRPr="00DA5FA6" w:rsidRDefault="002B7526" w:rsidP="00222F93">
      <w:pPr>
        <w:pStyle w:val="a2"/>
        <w:rPr>
          <w:rtl/>
        </w:rPr>
      </w:pPr>
      <w:r w:rsidRPr="00DA5FA6">
        <w:rPr>
          <w:rFonts w:ascii="Traditional Arabic" w:hAnsi="Traditional Arabic" w:cs="Traditional Arabic"/>
          <w:sz w:val="28"/>
          <w:rtl/>
        </w:rPr>
        <w:t>﴿</w:t>
      </w:r>
      <w:r w:rsidR="00222F93" w:rsidRPr="00DA5FA6">
        <w:rPr>
          <w:rStyle w:val="Char0"/>
          <w:rtl/>
          <w:lang w:bidi="ar-SA"/>
        </w:rPr>
        <w:t xml:space="preserve">يَٰٓأَيُّهَا ٱلَّذِينَ ءَامَنُوٓاْ إِذَا قُمۡتُمۡ إِلَى ٱلصَّلَوٰةِ فَٱغۡسِلُواْ وُجُوهَكُمۡ وَأَيۡدِيَكُمۡ إِلَى ٱلۡمَرَافِقِ وَٱمۡسَحُواْ بِرُءُوسِكُمۡ وَأَرۡجُلَكُمۡ إِلَى ٱلۡكَعۡبَيۡنِۚ وَإِن كُنتُمۡ جُنُبٗا فَٱطَّهَّرُواْۚ وَإِن كُنتُم مَّرۡضَىٰٓ أَوۡ عَلَىٰ سَفَرٍ أَوۡ جَآءَ أَحَدٞ مِّنكُم مِّنَ ٱلۡغَآئِطِ أَوۡ لَٰمَسۡتُمُ ٱلنِّسَآءَ فَلَمۡ تَجِدُواْ مَآءٗ فَتَيَمَّمُواْ صَعِيدٗا طَيِّبٗا فَٱمۡسَحُواْ بِوُجُوهِكُمۡ وَأَيۡدِيكُم مِّنۡهُۚ </w:t>
      </w:r>
      <w:r w:rsidR="00222F93" w:rsidRPr="00DA5FA6">
        <w:rPr>
          <w:rStyle w:val="Char0"/>
          <w:u w:val="single"/>
          <w:rtl/>
          <w:lang w:bidi="ar-SA"/>
        </w:rPr>
        <w:t>مَا يُرِيدُ ٱللَّهُ</w:t>
      </w:r>
      <w:r w:rsidR="00222F93" w:rsidRPr="00DA5FA6">
        <w:rPr>
          <w:rStyle w:val="Char0"/>
          <w:rtl/>
          <w:lang w:bidi="ar-SA"/>
        </w:rPr>
        <w:t xml:space="preserve"> لِيَجۡعَلَ عَلَيۡكُم مِّنۡ حَرَجٖ وَلَٰكِن </w:t>
      </w:r>
      <w:r w:rsidR="00222F93" w:rsidRPr="00DA5FA6">
        <w:rPr>
          <w:rStyle w:val="Char0"/>
          <w:u w:val="single"/>
          <w:rtl/>
          <w:lang w:bidi="ar-SA"/>
        </w:rPr>
        <w:t>يُرِيدُ</w:t>
      </w:r>
      <w:r w:rsidR="00222F93" w:rsidRPr="00DA5FA6">
        <w:rPr>
          <w:rStyle w:val="Char0"/>
          <w:rtl/>
          <w:lang w:bidi="ar-SA"/>
        </w:rPr>
        <w:t xml:space="preserve"> لِيُطَهِّرَكُمۡ وَلِيُتِمَّ نِعۡمَتَهُۥ عَلَيۡكُمۡ</w:t>
      </w:r>
      <w:r w:rsidR="00222F93" w:rsidRPr="00DA5FA6">
        <w:rPr>
          <w:rtl/>
        </w:rPr>
        <w:t>...</w:t>
      </w:r>
      <w:r w:rsidRPr="00DA5FA6">
        <w:rPr>
          <w:rFonts w:ascii="Traditional Arabic" w:hAnsi="Traditional Arabic" w:cs="Traditional Arabic"/>
          <w:sz w:val="28"/>
          <w:rtl/>
        </w:rPr>
        <w:t>﴾</w:t>
      </w:r>
      <w:r w:rsidR="00222F93" w:rsidRPr="00DA5FA6">
        <w:rPr>
          <w:rFonts w:cs="B Lotus"/>
          <w:sz w:val="28"/>
          <w:szCs w:val="28"/>
          <w:rtl/>
        </w:rPr>
        <w:t xml:space="preserve"> </w:t>
      </w:r>
      <w:r w:rsidR="00222F93" w:rsidRPr="00DA5FA6">
        <w:rPr>
          <w:rStyle w:val="Char4"/>
          <w:rtl/>
        </w:rPr>
        <w:t>[المائدة: 6]</w:t>
      </w:r>
    </w:p>
    <w:p w:rsidR="003B1C28" w:rsidRPr="00DA5FA6" w:rsidRDefault="003B1C28" w:rsidP="00CF537B">
      <w:pPr>
        <w:pStyle w:val="a2"/>
        <w:rPr>
          <w:rtl/>
        </w:rPr>
      </w:pPr>
      <w:r w:rsidRPr="00DA5FA6">
        <w:rPr>
          <w:rtl/>
        </w:rPr>
        <w:t xml:space="preserve">لاحظوا أنه بعد ذكر الأحكام التشريعية من قبيل الوضوء والتيمم، يقول عَزَّ وَجَلَّ: </w:t>
      </w:r>
      <w:r w:rsidR="00CF537B" w:rsidRPr="00DA5FA6">
        <w:rPr>
          <w:rFonts w:ascii="Traditional Arabic" w:hAnsi="Traditional Arabic" w:cs="Traditional Arabic"/>
          <w:rtl/>
        </w:rPr>
        <w:t>﴿</w:t>
      </w:r>
      <w:r w:rsidR="004A2436" w:rsidRPr="00DA5FA6">
        <w:rPr>
          <w:rStyle w:val="Char0"/>
          <w:rtl/>
          <w:lang w:bidi="ar-SA"/>
        </w:rPr>
        <w:t xml:space="preserve">مَا </w:t>
      </w:r>
      <w:r w:rsidR="004A2436" w:rsidRPr="00DA5FA6">
        <w:rPr>
          <w:rStyle w:val="Char0"/>
          <w:b/>
          <w:bCs/>
          <w:u w:val="single"/>
          <w:rtl/>
          <w:lang w:bidi="ar-SA"/>
        </w:rPr>
        <w:t>يُرِيدُ</w:t>
      </w:r>
      <w:r w:rsidR="004A2436" w:rsidRPr="00DA5FA6">
        <w:rPr>
          <w:rStyle w:val="Char0"/>
          <w:rtl/>
          <w:lang w:bidi="ar-SA"/>
        </w:rPr>
        <w:t xml:space="preserve"> ٱللَّهُ لِيَجۡعَلَ عَلَيۡكُم مِّنۡ حَرَجٖ وَلَٰكِن </w:t>
      </w:r>
      <w:r w:rsidR="004A2436" w:rsidRPr="00DA5FA6">
        <w:rPr>
          <w:rStyle w:val="Char0"/>
          <w:b/>
          <w:bCs/>
          <w:u w:val="single"/>
          <w:rtl/>
          <w:lang w:bidi="ar-SA"/>
        </w:rPr>
        <w:t>يُرِيدُ</w:t>
      </w:r>
      <w:r w:rsidR="004A2436" w:rsidRPr="00DA5FA6">
        <w:rPr>
          <w:rStyle w:val="Char0"/>
          <w:rtl/>
          <w:lang w:bidi="ar-SA"/>
        </w:rPr>
        <w:t xml:space="preserve"> لِيُطَهِّرَكُمۡ وَلِيُتِمَّ نِعۡمَتَهُۥ عَلَيۡكُمۡ</w:t>
      </w:r>
      <w:r w:rsidR="00CF537B" w:rsidRPr="00DA5FA6">
        <w:rPr>
          <w:rFonts w:ascii="Traditional Arabic" w:hAnsi="Traditional Arabic" w:cs="Traditional Arabic"/>
          <w:rtl/>
        </w:rPr>
        <w:t>﴾</w:t>
      </w:r>
      <w:r w:rsidRPr="00DA5FA6">
        <w:rPr>
          <w:rtl/>
        </w:rPr>
        <w:t xml:space="preserve">. </w:t>
      </w:r>
      <w:r w:rsidR="00D175C5" w:rsidRPr="00DA5FA6">
        <w:rPr>
          <w:rtl/>
        </w:rPr>
        <w:t>و</w:t>
      </w:r>
      <w:r w:rsidRPr="00DA5FA6">
        <w:rPr>
          <w:rtl/>
        </w:rPr>
        <w:t xml:space="preserve">لاحظوا </w:t>
      </w:r>
      <w:r w:rsidR="00D175C5" w:rsidRPr="00DA5FA6">
        <w:rPr>
          <w:rtl/>
        </w:rPr>
        <w:t xml:space="preserve">أن </w:t>
      </w:r>
      <w:r w:rsidRPr="00DA5FA6">
        <w:rPr>
          <w:rtl/>
        </w:rPr>
        <w:t xml:space="preserve">صدر الآية المباركة </w:t>
      </w:r>
      <w:r w:rsidR="00D175C5" w:rsidRPr="00DA5FA6">
        <w:rPr>
          <w:rtl/>
        </w:rPr>
        <w:t>ابتدأ</w:t>
      </w:r>
      <w:r w:rsidRPr="00DA5FA6">
        <w:rPr>
          <w:rtl/>
        </w:rPr>
        <w:t xml:space="preserve"> بقوله تعالى: </w:t>
      </w:r>
      <w:r w:rsidR="002B7526" w:rsidRPr="00DA5FA6">
        <w:rPr>
          <w:rFonts w:ascii="Traditional Arabic" w:hAnsi="Traditional Arabic" w:cs="Traditional Arabic"/>
          <w:sz w:val="28"/>
          <w:rtl/>
        </w:rPr>
        <w:t>﴿</w:t>
      </w:r>
      <w:r w:rsidR="004A2436" w:rsidRPr="00DA5FA6">
        <w:rPr>
          <w:rFonts w:ascii="KFGQPC Uthmanic Script HAFS" w:hAnsi="KFGQPC Uthmanic Script HAFS" w:cs="KFGQPC Uthmanic Script HAFS"/>
          <w:sz w:val="28"/>
          <w:szCs w:val="28"/>
          <w:rtl/>
        </w:rPr>
        <w:t>يَٰٓأَيُّهَا ٱلَّذِينَ ءَامَنُوٓاْ</w:t>
      </w:r>
      <w:r w:rsidR="002B7526" w:rsidRPr="00DA5FA6">
        <w:rPr>
          <w:rFonts w:ascii="Traditional Arabic" w:hAnsi="Traditional Arabic" w:cs="Traditional Arabic"/>
          <w:sz w:val="28"/>
          <w:rtl/>
        </w:rPr>
        <w:t>﴾</w:t>
      </w:r>
      <w:r w:rsidRPr="00DA5FA6">
        <w:rPr>
          <w:rtl/>
        </w:rPr>
        <w:t>، فهل يمكننا القول إنه طبقًا للإرادة الإلـهية</w:t>
      </w:r>
      <w:r w:rsidR="00D175C5" w:rsidRPr="00DA5FA6">
        <w:rPr>
          <w:rtl/>
        </w:rPr>
        <w:t xml:space="preserve"> هنا يُعتَبَرُ</w:t>
      </w:r>
      <w:r w:rsidRPr="00DA5FA6">
        <w:rPr>
          <w:rtl/>
        </w:rPr>
        <w:t xml:space="preserve"> جميع المؤمنين معصوم</w:t>
      </w:r>
      <w:r w:rsidR="00BC482E" w:rsidRPr="00DA5FA6">
        <w:rPr>
          <w:rFonts w:hint="cs"/>
          <w:rtl/>
        </w:rPr>
        <w:t>ون</w:t>
      </w:r>
      <w:r w:rsidRPr="00DA5FA6">
        <w:rPr>
          <w:rtl/>
        </w:rPr>
        <w:t>؟!</w:t>
      </w:r>
    </w:p>
    <w:p w:rsidR="001A70AA" w:rsidRPr="00DA5FA6" w:rsidRDefault="003B1C28" w:rsidP="002A2AC1">
      <w:pPr>
        <w:pStyle w:val="Heading2"/>
        <w:rPr>
          <w:rFonts w:hint="cs"/>
          <w:rtl/>
        </w:rPr>
      </w:pPr>
      <w:bookmarkStart w:id="45" w:name="_Toc399776534"/>
      <w:r w:rsidRPr="00DA5FA6">
        <w:rPr>
          <w:rtl/>
        </w:rPr>
        <w:t>تعليل الحكمة من تشريع الأحكام الإلـهية</w:t>
      </w:r>
      <w:bookmarkEnd w:id="45"/>
      <w:r w:rsidRPr="00DA5FA6">
        <w:rPr>
          <w:rtl/>
        </w:rPr>
        <w:t xml:space="preserve"> </w:t>
      </w:r>
    </w:p>
    <w:p w:rsidR="001A70AA" w:rsidRPr="00DA5FA6" w:rsidRDefault="00352738" w:rsidP="002B4947">
      <w:pPr>
        <w:pStyle w:val="a2"/>
        <w:rPr>
          <w:rtl/>
        </w:rPr>
      </w:pPr>
      <w:r w:rsidRPr="00DA5FA6">
        <w:rPr>
          <w:rtl/>
        </w:rPr>
        <w:t xml:space="preserve">قارنوا </w:t>
      </w:r>
      <w:r w:rsidR="00D175C5" w:rsidRPr="00DA5FA6">
        <w:rPr>
          <w:rtl/>
        </w:rPr>
        <w:t>الآن، على ضوء ما سبق، تلك</w:t>
      </w:r>
      <w:r w:rsidR="003B1C28" w:rsidRPr="00DA5FA6">
        <w:rPr>
          <w:rtl/>
        </w:rPr>
        <w:t xml:space="preserve"> الآية </w:t>
      </w:r>
      <w:r w:rsidRPr="00DA5FA6">
        <w:rPr>
          <w:rtl/>
        </w:rPr>
        <w:t xml:space="preserve">في سورة «المائدة» </w:t>
      </w:r>
      <w:r w:rsidR="003B1C28" w:rsidRPr="00DA5FA6">
        <w:rPr>
          <w:rtl/>
        </w:rPr>
        <w:t xml:space="preserve">بالآية 33 من سورة «الأحزاب»، ما النتيجة التي نحصل عليها؟ قال تعالى في سورة «المائدة» [ما معناه]: أيها </w:t>
      </w:r>
      <w:r w:rsidR="003B1C28" w:rsidRPr="00DA5FA6">
        <w:rPr>
          <w:rtl/>
        </w:rPr>
        <w:lastRenderedPageBreak/>
        <w:t>المؤمنون! إذا قمتم لأداء الصلاة فاغسلوا وجوهكم وأيديكم حتى المرافق.....  وإن لم تجدوا الماء فتيمَّموا...الخ. يعني أن الله تعالى يريد من خلال عملكم بهذه الوصايا والتزامكم بهذه الأعمال أن يطهركم ويتم نعمته عليكم. وفي سورة «الأحزاب» قال تعالى أيضاً: [ما معناه] ق</w:t>
      </w:r>
      <w:r w:rsidR="00CF537B" w:rsidRPr="00DA5FA6">
        <w:rPr>
          <w:rFonts w:hint="cs"/>
          <w:rtl/>
        </w:rPr>
        <w:t>َ</w:t>
      </w:r>
      <w:r w:rsidR="003B1C28" w:rsidRPr="00DA5FA6">
        <w:rPr>
          <w:rtl/>
        </w:rPr>
        <w:t>ر</w:t>
      </w:r>
      <w:r w:rsidR="00CF537B" w:rsidRPr="00DA5FA6">
        <w:rPr>
          <w:rFonts w:hint="cs"/>
          <w:rtl/>
        </w:rPr>
        <w:t>ْ</w:t>
      </w:r>
      <w:r w:rsidR="003B1C28" w:rsidRPr="00DA5FA6">
        <w:rPr>
          <w:rtl/>
        </w:rPr>
        <w:t>ن في بيوتكن، وأقم</w:t>
      </w:r>
      <w:r w:rsidR="00CF537B" w:rsidRPr="00DA5FA6">
        <w:rPr>
          <w:rFonts w:hint="cs"/>
          <w:rtl/>
        </w:rPr>
        <w:t>ْ</w:t>
      </w:r>
      <w:r w:rsidR="003B1C28" w:rsidRPr="00DA5FA6">
        <w:rPr>
          <w:rtl/>
        </w:rPr>
        <w:t>ن الصلاة وآتين الزكاة وأطع</w:t>
      </w:r>
      <w:r w:rsidR="00CF537B" w:rsidRPr="00DA5FA6">
        <w:rPr>
          <w:rFonts w:hint="cs"/>
          <w:rtl/>
        </w:rPr>
        <w:t>ْ</w:t>
      </w:r>
      <w:r w:rsidR="003B1C28" w:rsidRPr="00DA5FA6">
        <w:rPr>
          <w:rtl/>
        </w:rPr>
        <w:t>ن الله</w:t>
      </w:r>
      <w:r w:rsidR="00CF537B" w:rsidRPr="00DA5FA6">
        <w:rPr>
          <w:rFonts w:hint="cs"/>
          <w:rtl/>
        </w:rPr>
        <w:t>ََ</w:t>
      </w:r>
      <w:r w:rsidR="003B1C28" w:rsidRPr="00DA5FA6">
        <w:rPr>
          <w:rtl/>
        </w:rPr>
        <w:t xml:space="preserve"> ورسول</w:t>
      </w:r>
      <w:r w:rsidR="00CF537B" w:rsidRPr="00DA5FA6">
        <w:rPr>
          <w:rFonts w:hint="cs"/>
          <w:rtl/>
        </w:rPr>
        <w:t>َ</w:t>
      </w:r>
      <w:r w:rsidR="003B1C28" w:rsidRPr="00DA5FA6">
        <w:rPr>
          <w:rtl/>
        </w:rPr>
        <w:t>ه، ولا يريد الله</w:t>
      </w:r>
      <w:r w:rsidR="00CF537B" w:rsidRPr="00DA5FA6">
        <w:rPr>
          <w:rFonts w:hint="cs"/>
          <w:rtl/>
        </w:rPr>
        <w:t>ُ</w:t>
      </w:r>
      <w:r w:rsidR="003B1C28" w:rsidRPr="00DA5FA6">
        <w:rPr>
          <w:rtl/>
        </w:rPr>
        <w:t xml:space="preserve"> من عملكم بهذه الوصايا يا أهل البيت إلا أن يطهركم من الرجس والآثام تطهيراً يليق بكم.</w:t>
      </w:r>
    </w:p>
    <w:p w:rsidR="003B1C28" w:rsidRPr="00DA5FA6" w:rsidRDefault="003B1C28" w:rsidP="00CF537B">
      <w:pPr>
        <w:pStyle w:val="a2"/>
        <w:rPr>
          <w:rtl/>
        </w:rPr>
      </w:pPr>
      <w:r w:rsidRPr="00DA5FA6">
        <w:rPr>
          <w:rtl/>
        </w:rPr>
        <w:t>هذه الآية مشابهة للآية السادسة من سورة «المائدة»</w:t>
      </w:r>
      <w:r w:rsidR="00CF537B" w:rsidRPr="00DA5FA6">
        <w:rPr>
          <w:rFonts w:hint="cs"/>
          <w:rtl/>
        </w:rPr>
        <w:t>،</w:t>
      </w:r>
      <w:r w:rsidRPr="00DA5FA6">
        <w:rPr>
          <w:rtl/>
        </w:rPr>
        <w:t xml:space="preserve"> </w:t>
      </w:r>
      <w:r w:rsidR="00CF537B" w:rsidRPr="00DA5FA6">
        <w:rPr>
          <w:rFonts w:hint="cs"/>
          <w:rtl/>
        </w:rPr>
        <w:t>ف</w:t>
      </w:r>
      <w:r w:rsidR="00CF537B" w:rsidRPr="00DA5FA6">
        <w:rPr>
          <w:rtl/>
        </w:rPr>
        <w:t>في كل</w:t>
      </w:r>
      <w:r w:rsidR="00CF537B" w:rsidRPr="00DA5FA6">
        <w:rPr>
          <w:rFonts w:hint="cs"/>
          <w:rtl/>
        </w:rPr>
        <w:t>تا</w:t>
      </w:r>
      <w:r w:rsidRPr="00DA5FA6">
        <w:rPr>
          <w:rtl/>
        </w:rPr>
        <w:t xml:space="preserve"> الآيتين نزل الكلام في</w:t>
      </w:r>
      <w:r w:rsidR="00352738" w:rsidRPr="00DA5FA6">
        <w:rPr>
          <w:rtl/>
        </w:rPr>
        <w:t xml:space="preserve"> </w:t>
      </w:r>
      <w:r w:rsidRPr="00DA5FA6">
        <w:rPr>
          <w:rtl/>
        </w:rPr>
        <w:t>مقام تعليل الحكمة من تشريع القوانين</w:t>
      </w:r>
      <w:r w:rsidR="00352738" w:rsidRPr="00DA5FA6">
        <w:rPr>
          <w:rtl/>
        </w:rPr>
        <w:t>،</w:t>
      </w:r>
      <w:r w:rsidRPr="00DA5FA6">
        <w:rPr>
          <w:rtl/>
        </w:rPr>
        <w:t xml:space="preserve"> وفي كل</w:t>
      </w:r>
      <w:r w:rsidR="00CF537B" w:rsidRPr="00DA5FA6">
        <w:rPr>
          <w:rFonts w:hint="cs"/>
          <w:rtl/>
        </w:rPr>
        <w:t>ت</w:t>
      </w:r>
      <w:r w:rsidRPr="00DA5FA6">
        <w:rPr>
          <w:rtl/>
        </w:rPr>
        <w:t xml:space="preserve">ا الآيتين جاء الكلام حول العلة الغائية من تشريع الأحكام، ولا حديث في الآيتين عن مقامات الأفراد وخصوصياتهم التكوينية! والأمر كذلك في سورة «المائدة» فجملة </w:t>
      </w:r>
      <w:r w:rsidR="002B7526" w:rsidRPr="00DA5FA6">
        <w:rPr>
          <w:rFonts w:ascii="Traditional Arabic" w:hAnsi="Traditional Arabic" w:cs="Traditional Arabic"/>
          <w:sz w:val="28"/>
          <w:rtl/>
        </w:rPr>
        <w:t>﴿</w:t>
      </w:r>
      <w:r w:rsidR="004A2436" w:rsidRPr="00DA5FA6">
        <w:rPr>
          <w:rFonts w:ascii="KFGQPC Uthmanic Script HAFS" w:hAnsi="KFGQPC Uthmanic Script HAFS" w:cs="KFGQPC Uthmanic Script HAFS"/>
          <w:sz w:val="28"/>
          <w:szCs w:val="28"/>
          <w:rtl/>
        </w:rPr>
        <w:t>وَلَٰكِن يُرِيدُ لِيُطَهِّرَكُمۡ</w:t>
      </w:r>
      <w:r w:rsidR="002B7526" w:rsidRPr="00DA5FA6">
        <w:rPr>
          <w:rFonts w:ascii="Traditional Arabic" w:hAnsi="Traditional Arabic" w:cs="Traditional Arabic"/>
          <w:sz w:val="28"/>
          <w:rtl/>
        </w:rPr>
        <w:t>﴾</w:t>
      </w:r>
      <w:r w:rsidRPr="00DA5FA6">
        <w:rPr>
          <w:rtl/>
        </w:rPr>
        <w:t xml:space="preserve"> ليست دليلاً على الطهارة التكوينية وعصمة المؤمنين، وعلى النحو ذاته فإن إرادة التطهير وإذهاب الرجس التي ذُكِرَت في سورة «الأحزاب» هي في الواقع «إرادة تشريعية»</w:t>
      </w:r>
      <w:r w:rsidR="009F3444" w:rsidRPr="00DA5FA6">
        <w:rPr>
          <w:rFonts w:hint="cs"/>
          <w:rtl/>
        </w:rPr>
        <w:t>،</w:t>
      </w:r>
      <w:r w:rsidRPr="00DA5FA6">
        <w:rPr>
          <w:rtl/>
        </w:rPr>
        <w:t xml:space="preserve"> ولا يمكن أن تكون دليلاً على عصمة أحد وطهارته التكوينية، تماماً كما أن الآية السادسة من سورة المائدة مبيّنة لكون الهدف من تشريع الوضوء والغسل والتيمم هو «طهارة المؤمني</w:t>
      </w:r>
      <w:r w:rsidR="00352738" w:rsidRPr="00DA5FA6">
        <w:rPr>
          <w:rtl/>
        </w:rPr>
        <w:t>ن»، كذلك فإن غاية الأوامر المذك</w:t>
      </w:r>
      <w:r w:rsidRPr="00DA5FA6">
        <w:rPr>
          <w:rtl/>
        </w:rPr>
        <w:t>و</w:t>
      </w:r>
      <w:r w:rsidR="00352738" w:rsidRPr="00DA5FA6">
        <w:rPr>
          <w:rtl/>
        </w:rPr>
        <w:t>ر</w:t>
      </w:r>
      <w:r w:rsidRPr="00DA5FA6">
        <w:rPr>
          <w:rtl/>
        </w:rPr>
        <w:t>ة في الآية 33 من سورة «الأحزاب» هي «طهارة أهل البيت». ذلك أنه كما نعلم من الناحية المبدئية منشأ الأوامر والنواهي الإلهية في الآيات التشريعية والقانونية للقرآن (يعني الأحكام) هو «الإرادة التشريعية» لله رب العالمين.</w:t>
      </w:r>
    </w:p>
    <w:p w:rsidR="001A70AA" w:rsidRPr="00DA5FA6" w:rsidRDefault="003B1C28" w:rsidP="002A2AC1">
      <w:pPr>
        <w:pStyle w:val="Heading2"/>
        <w:rPr>
          <w:rtl/>
        </w:rPr>
      </w:pPr>
      <w:bookmarkStart w:id="46" w:name="_Toc399776535"/>
      <w:r w:rsidRPr="00DA5FA6">
        <w:rPr>
          <w:rtl/>
        </w:rPr>
        <w:t>الفرق بين</w:t>
      </w:r>
      <w:r w:rsidR="001A70AA" w:rsidRPr="00DA5FA6">
        <w:rPr>
          <w:rtl/>
        </w:rPr>
        <w:t xml:space="preserve"> الإرادة التكوينية و</w:t>
      </w:r>
      <w:r w:rsidR="00352738" w:rsidRPr="00DA5FA6">
        <w:rPr>
          <w:rtl/>
        </w:rPr>
        <w:t xml:space="preserve">الإرادة </w:t>
      </w:r>
      <w:r w:rsidR="001A70AA" w:rsidRPr="00DA5FA6">
        <w:rPr>
          <w:rtl/>
        </w:rPr>
        <w:t>التشريعية</w:t>
      </w:r>
      <w:bookmarkEnd w:id="46"/>
    </w:p>
    <w:p w:rsidR="003B1C28" w:rsidRPr="003370FE" w:rsidRDefault="003B1C28" w:rsidP="000D674A">
      <w:pPr>
        <w:pStyle w:val="a2"/>
        <w:rPr>
          <w:spacing w:val="-2"/>
          <w:rtl/>
        </w:rPr>
      </w:pPr>
      <w:r w:rsidRPr="003370FE">
        <w:rPr>
          <w:spacing w:val="-2"/>
          <w:rtl/>
        </w:rPr>
        <w:t>أضف إلى ذلك</w:t>
      </w:r>
      <w:r w:rsidR="009F3444" w:rsidRPr="003370FE">
        <w:rPr>
          <w:rFonts w:hint="cs"/>
          <w:spacing w:val="-2"/>
          <w:rtl/>
        </w:rPr>
        <w:t>،</w:t>
      </w:r>
      <w:r w:rsidRPr="003370FE">
        <w:rPr>
          <w:spacing w:val="-2"/>
          <w:rtl/>
        </w:rPr>
        <w:t xml:space="preserve"> أنه في سورة الأحزاب (الآيات 28 فما بعد) جاء الكلام عن التكاليف الشرعية، من قبيل لزوم القرار في البيوت وعدم التبرج وإقام الصلاة وإيتاء الزكاة وإطاعة الله ورسوله و.... ومن الواضح تمام</w:t>
      </w:r>
      <w:r w:rsidR="00352738" w:rsidRPr="003370FE">
        <w:rPr>
          <w:spacing w:val="-2"/>
          <w:rtl/>
        </w:rPr>
        <w:t>ً</w:t>
      </w:r>
      <w:r w:rsidRPr="003370FE">
        <w:rPr>
          <w:spacing w:val="-2"/>
          <w:rtl/>
        </w:rPr>
        <w:t>ا أن هذه الأمور تتعلق ب</w:t>
      </w:r>
      <w:r w:rsidR="00352738" w:rsidRPr="003370FE">
        <w:rPr>
          <w:spacing w:val="-2"/>
          <w:rtl/>
        </w:rPr>
        <w:t>الإرادة التشريعية لله تعالى لا ب</w:t>
      </w:r>
      <w:r w:rsidRPr="003370FE">
        <w:rPr>
          <w:spacing w:val="-2"/>
          <w:rtl/>
        </w:rPr>
        <w:t xml:space="preserve">إرادته التكوينية. بعبارة أخرى، فإن إرادة الله لإذهاب الرجس وتطهير أهل البيت التي ذُكِرَت في سورة «الأحزاب» بعبارة: </w:t>
      </w:r>
      <w:r w:rsidR="002B7526" w:rsidRPr="003370FE">
        <w:rPr>
          <w:rFonts w:ascii="Traditional Arabic" w:hAnsi="Traditional Arabic" w:cs="Traditional Arabic"/>
          <w:spacing w:val="-2"/>
          <w:sz w:val="28"/>
          <w:rtl/>
        </w:rPr>
        <w:t>﴿</w:t>
      </w:r>
      <w:r w:rsidR="004A2436" w:rsidRPr="003370FE">
        <w:rPr>
          <w:rFonts w:ascii="KFGQPC Uthmanic Script HAFS" w:hAnsi="KFGQPC Uthmanic Script HAFS" w:cs="KFGQPC Uthmanic Script HAFS"/>
          <w:spacing w:val="-2"/>
          <w:sz w:val="28"/>
          <w:szCs w:val="28"/>
          <w:rtl/>
        </w:rPr>
        <w:t>يُطَهِّرَكُمۡ</w:t>
      </w:r>
      <w:r w:rsidR="002B7526" w:rsidRPr="003370FE">
        <w:rPr>
          <w:rFonts w:ascii="Traditional Arabic" w:hAnsi="Traditional Arabic" w:cs="Traditional Arabic"/>
          <w:spacing w:val="-2"/>
          <w:sz w:val="28"/>
          <w:rtl/>
        </w:rPr>
        <w:t>﴾</w:t>
      </w:r>
      <w:r w:rsidRPr="003370FE">
        <w:rPr>
          <w:spacing w:val="-2"/>
          <w:rtl/>
        </w:rPr>
        <w:t xml:space="preserve"> مماثلة للإرادة التي ذُكِرَت في سورة المائدة خطاباً لجميع المؤمنين - بما في ذلك النبي الأكرم </w:t>
      </w:r>
      <w:r w:rsidR="000E2053" w:rsidRPr="003370FE">
        <w:rPr>
          <w:rFonts w:ascii="Abo-thar" w:hAnsi="Abo-thar"/>
          <w:spacing w:val="-2"/>
          <w:sz w:val="28"/>
        </w:rPr>
        <w:t></w:t>
      </w:r>
      <w:r w:rsidRPr="003370FE">
        <w:rPr>
          <w:spacing w:val="-2"/>
          <w:rtl/>
        </w:rPr>
        <w:t xml:space="preserve"> وعلي وفاطمة و... - وعُبِّرَ عنها بعبارة </w:t>
      </w:r>
      <w:r w:rsidR="002B7526" w:rsidRPr="003370FE">
        <w:rPr>
          <w:rFonts w:ascii="Traditional Arabic" w:hAnsi="Traditional Arabic" w:cs="Traditional Arabic"/>
          <w:spacing w:val="-2"/>
          <w:sz w:val="28"/>
          <w:rtl/>
        </w:rPr>
        <w:t>﴿</w:t>
      </w:r>
      <w:r w:rsidR="004A2436" w:rsidRPr="003370FE">
        <w:rPr>
          <w:rFonts w:ascii="KFGQPC Uthmanic Script HAFS" w:hAnsi="KFGQPC Uthmanic Script HAFS" w:cs="KFGQPC Uthmanic Script HAFS"/>
          <w:spacing w:val="-2"/>
          <w:sz w:val="28"/>
          <w:szCs w:val="28"/>
          <w:rtl/>
        </w:rPr>
        <w:t>يُرِيدُ لِيُطَهِّرَكُمۡ</w:t>
      </w:r>
      <w:r w:rsidR="002B7526" w:rsidRPr="003370FE">
        <w:rPr>
          <w:rFonts w:ascii="Traditional Arabic" w:hAnsi="Traditional Arabic" w:cs="Traditional Arabic"/>
          <w:spacing w:val="-2"/>
          <w:sz w:val="28"/>
          <w:rtl/>
        </w:rPr>
        <w:t>﴾</w:t>
      </w:r>
      <w:r w:rsidRPr="003370FE">
        <w:rPr>
          <w:spacing w:val="-2"/>
          <w:rtl/>
        </w:rPr>
        <w:t>.</w:t>
      </w:r>
    </w:p>
    <w:p w:rsidR="007F6AA6" w:rsidRPr="00DA5FA6" w:rsidRDefault="003B1C28" w:rsidP="003370FE">
      <w:pPr>
        <w:pStyle w:val="a2"/>
        <w:rPr>
          <w:rtl/>
        </w:rPr>
      </w:pPr>
      <w:r w:rsidRPr="00DA5FA6">
        <w:rPr>
          <w:rtl/>
        </w:rPr>
        <w:lastRenderedPageBreak/>
        <w:t xml:space="preserve">ومثل ذلك قول الله تعالى للنبي </w:t>
      </w:r>
      <w:r w:rsidR="000E2053" w:rsidRPr="00DA5FA6">
        <w:rPr>
          <w:rFonts w:ascii="Abo-thar" w:hAnsi="Abo-thar"/>
          <w:sz w:val="28"/>
        </w:rPr>
        <w:t></w:t>
      </w:r>
      <w:r w:rsidRPr="00DA5FA6">
        <w:rPr>
          <w:rtl/>
        </w:rPr>
        <w:t>:</w:t>
      </w:r>
      <w:r w:rsidR="003370FE">
        <w:rPr>
          <w:rFonts w:hint="cs"/>
          <w:rtl/>
        </w:rPr>
        <w:t xml:space="preserve"> </w:t>
      </w:r>
      <w:r w:rsidR="002B7526" w:rsidRPr="00DA5FA6">
        <w:rPr>
          <w:rFonts w:ascii="Traditional Arabic" w:hAnsi="Traditional Arabic" w:cs="Traditional Arabic"/>
          <w:rtl/>
        </w:rPr>
        <w:t>﴿</w:t>
      </w:r>
      <w:r w:rsidR="004A2436" w:rsidRPr="00DA5FA6">
        <w:rPr>
          <w:rFonts w:cs="KFGQPC Uthmanic Script HAFS"/>
          <w:szCs w:val="28"/>
          <w:rtl/>
        </w:rPr>
        <w:t>خُذ</w:t>
      </w:r>
      <w:r w:rsidR="004A2436" w:rsidRPr="00DA5FA6">
        <w:rPr>
          <w:rFonts w:ascii="Sakkal Majalla" w:hAnsi="Sakkal Majalla" w:cs="KFGQPC Uthmanic Script HAFS"/>
          <w:szCs w:val="28"/>
          <w:rtl/>
        </w:rPr>
        <w:t>ۡ</w:t>
      </w:r>
      <w:r w:rsidR="004A2436" w:rsidRPr="00DA5FA6">
        <w:rPr>
          <w:rFonts w:cs="KFGQPC Uthmanic Script HAFS"/>
          <w:szCs w:val="28"/>
          <w:rtl/>
        </w:rPr>
        <w:t xml:space="preserve"> مِن</w:t>
      </w:r>
      <w:r w:rsidR="004A2436" w:rsidRPr="00DA5FA6">
        <w:rPr>
          <w:rFonts w:ascii="Sakkal Majalla" w:hAnsi="Sakkal Majalla" w:cs="KFGQPC Uthmanic Script HAFS"/>
          <w:szCs w:val="28"/>
          <w:rtl/>
        </w:rPr>
        <w:t>ۡ</w:t>
      </w:r>
      <w:r w:rsidR="004A2436" w:rsidRPr="00DA5FA6">
        <w:rPr>
          <w:rFonts w:cs="KFGQPC Uthmanic Script HAFS"/>
          <w:szCs w:val="28"/>
          <w:rtl/>
        </w:rPr>
        <w:t xml:space="preserve"> أَم</w:t>
      </w:r>
      <w:r w:rsidR="004A2436" w:rsidRPr="00DA5FA6">
        <w:rPr>
          <w:rFonts w:ascii="Sakkal Majalla" w:hAnsi="Sakkal Majalla" w:cs="KFGQPC Uthmanic Script HAFS"/>
          <w:szCs w:val="28"/>
          <w:rtl/>
        </w:rPr>
        <w:t>ۡ</w:t>
      </w:r>
      <w:r w:rsidR="004A2436" w:rsidRPr="00DA5FA6">
        <w:rPr>
          <w:rFonts w:cs="KFGQPC Uthmanic Script HAFS"/>
          <w:szCs w:val="28"/>
          <w:rtl/>
        </w:rPr>
        <w:t>وَٰلِهِم</w:t>
      </w:r>
      <w:r w:rsidR="004A2436" w:rsidRPr="00DA5FA6">
        <w:rPr>
          <w:rFonts w:ascii="Sakkal Majalla" w:hAnsi="Sakkal Majalla" w:cs="KFGQPC Uthmanic Script HAFS"/>
          <w:szCs w:val="28"/>
          <w:rtl/>
        </w:rPr>
        <w:t>ۡ</w:t>
      </w:r>
      <w:r w:rsidR="004A2436" w:rsidRPr="00DA5FA6">
        <w:rPr>
          <w:rFonts w:cs="KFGQPC Uthmanic Script HAFS"/>
          <w:szCs w:val="28"/>
          <w:rtl/>
        </w:rPr>
        <w:t xml:space="preserve"> صَدَقَة</w:t>
      </w:r>
      <w:r w:rsidR="004A2436" w:rsidRPr="00DA5FA6">
        <w:rPr>
          <w:rFonts w:ascii="Sakkal Majalla" w:hAnsi="Sakkal Majalla" w:cs="KFGQPC Uthmanic Script HAFS"/>
          <w:szCs w:val="28"/>
          <w:rtl/>
        </w:rPr>
        <w:t>ٗ</w:t>
      </w:r>
      <w:r w:rsidR="004A2436" w:rsidRPr="00DA5FA6">
        <w:rPr>
          <w:rFonts w:cs="KFGQPC Uthmanic Script HAFS"/>
          <w:szCs w:val="28"/>
          <w:rtl/>
        </w:rPr>
        <w:t xml:space="preserve"> تُطَهِّرُهُم</w:t>
      </w:r>
      <w:r w:rsidR="004A2436" w:rsidRPr="00DA5FA6">
        <w:rPr>
          <w:rFonts w:ascii="Sakkal Majalla" w:hAnsi="Sakkal Majalla" w:cs="KFGQPC Uthmanic Script HAFS"/>
          <w:szCs w:val="28"/>
          <w:rtl/>
        </w:rPr>
        <w:t>ۡ</w:t>
      </w:r>
      <w:r w:rsidR="004A2436" w:rsidRPr="00DA5FA6">
        <w:rPr>
          <w:rFonts w:cs="KFGQPC Uthmanic Script HAFS"/>
          <w:szCs w:val="28"/>
          <w:rtl/>
        </w:rPr>
        <w:t xml:space="preserve"> وَتُزَكِّيهِم بِهَا</w:t>
      </w:r>
      <w:r w:rsidR="002B7526" w:rsidRPr="00DA5FA6">
        <w:rPr>
          <w:rFonts w:ascii="Traditional Arabic" w:hAnsi="Traditional Arabic" w:cs="Traditional Arabic"/>
          <w:rtl/>
        </w:rPr>
        <w:t>﴾</w:t>
      </w:r>
      <w:r w:rsidRPr="00DA5FA6">
        <w:rPr>
          <w:rtl/>
        </w:rPr>
        <w:t xml:space="preserve"> </w:t>
      </w:r>
      <w:r w:rsidRPr="00DA5FA6">
        <w:rPr>
          <w:rStyle w:val="Char4"/>
          <w:rtl/>
        </w:rPr>
        <w:t>[التوبة: 103]</w:t>
      </w:r>
      <w:r w:rsidRPr="00DA5FA6">
        <w:rPr>
          <w:rtl/>
        </w:rPr>
        <w:t>.</w:t>
      </w:r>
    </w:p>
    <w:p w:rsidR="003B1C28" w:rsidRPr="003370FE" w:rsidRDefault="003B1C28" w:rsidP="000D674A">
      <w:pPr>
        <w:pStyle w:val="a2"/>
        <w:rPr>
          <w:spacing w:val="-2"/>
          <w:rtl/>
        </w:rPr>
      </w:pPr>
      <w:r w:rsidRPr="003370FE">
        <w:rPr>
          <w:spacing w:val="-2"/>
          <w:rtl/>
        </w:rPr>
        <w:t xml:space="preserve">فهل معنى هذه الآية الأخيرة أن كل من أدى زكاة ماله للنبي </w:t>
      </w:r>
      <w:r w:rsidR="000E2053" w:rsidRPr="003370FE">
        <w:rPr>
          <w:rFonts w:ascii="Abo-thar" w:hAnsi="Abo-thar"/>
          <w:spacing w:val="-2"/>
          <w:sz w:val="28"/>
        </w:rPr>
        <w:t></w:t>
      </w:r>
      <w:r w:rsidRPr="003370FE">
        <w:rPr>
          <w:spacing w:val="-2"/>
          <w:rtl/>
        </w:rPr>
        <w:t xml:space="preserve"> أصبح طاهر</w:t>
      </w:r>
      <w:r w:rsidR="00352738" w:rsidRPr="003370FE">
        <w:rPr>
          <w:spacing w:val="-2"/>
          <w:rtl/>
        </w:rPr>
        <w:t>ً</w:t>
      </w:r>
      <w:r w:rsidRPr="003370FE">
        <w:rPr>
          <w:spacing w:val="-2"/>
          <w:rtl/>
        </w:rPr>
        <w:t>ا ومعصوم</w:t>
      </w:r>
      <w:r w:rsidR="00352738" w:rsidRPr="003370FE">
        <w:rPr>
          <w:spacing w:val="-2"/>
          <w:rtl/>
        </w:rPr>
        <w:t>ً</w:t>
      </w:r>
      <w:r w:rsidRPr="003370FE">
        <w:rPr>
          <w:spacing w:val="-2"/>
          <w:rtl/>
        </w:rPr>
        <w:t>ا؟! من البديهي أن المقصود أن الهدف من تشريع الزكاة هو تطهير الناس من قذارة الحرص على مال الدنيا والطمع والجشع، وهذه الطهارة لا تحصل إلا من طريق العمل بقانون الزكاة</w:t>
      </w:r>
      <w:r w:rsidR="004D4807" w:rsidRPr="003370FE">
        <w:rPr>
          <w:rStyle w:val="FootnoteReference"/>
          <w:rFonts w:cs="Arabic11 BT"/>
          <w:spacing w:val="-2"/>
          <w:szCs w:val="28"/>
          <w:rtl/>
        </w:rPr>
        <w:t>(</w:t>
      </w:r>
      <w:r w:rsidR="004D4807" w:rsidRPr="003370FE">
        <w:rPr>
          <w:rStyle w:val="FootnoteReference"/>
          <w:rFonts w:cs="Arabic11 BT"/>
          <w:spacing w:val="-2"/>
          <w:szCs w:val="28"/>
          <w:rtl/>
        </w:rPr>
        <w:footnoteReference w:id="7"/>
      </w:r>
      <w:r w:rsidR="004D4807" w:rsidRPr="003370FE">
        <w:rPr>
          <w:rStyle w:val="FootnoteReference"/>
          <w:rFonts w:cs="Arabic11 BT"/>
          <w:spacing w:val="-2"/>
          <w:szCs w:val="28"/>
          <w:rtl/>
        </w:rPr>
        <w:t>)</w:t>
      </w:r>
      <w:r w:rsidR="000D674A" w:rsidRPr="003370FE">
        <w:rPr>
          <w:rFonts w:hint="cs"/>
          <w:spacing w:val="-2"/>
          <w:rtl/>
        </w:rPr>
        <w:t>.</w:t>
      </w:r>
    </w:p>
    <w:bookmarkStart w:id="47" w:name="_Ref399776346"/>
    <w:p w:rsidR="003B1C28" w:rsidRPr="00DA5FA6" w:rsidRDefault="00B059C9" w:rsidP="00B059C9">
      <w:pPr>
        <w:pStyle w:val="a2"/>
        <w:rPr>
          <w:rStyle w:val="FootnoteReference"/>
          <w:rFonts w:cs="Arabic11 BT" w:hint="cs"/>
          <w:szCs w:val="28"/>
          <w:rtl/>
        </w:rPr>
      </w:pPr>
      <w:r w:rsidRPr="006747D7">
        <w:rPr>
          <w:color w:val="FFFFFF"/>
          <w:sz w:val="2"/>
          <w:szCs w:val="2"/>
          <w:rtl/>
        </w:rPr>
        <w:fldChar w:fldCharType="begin"/>
      </w:r>
      <w:r w:rsidRPr="006747D7">
        <w:rPr>
          <w:color w:val="FFFFFF"/>
          <w:sz w:val="2"/>
          <w:szCs w:val="2"/>
          <w:rtl/>
        </w:rPr>
        <w:instrText xml:space="preserve"> </w:instrText>
      </w:r>
      <w:r w:rsidRPr="006747D7">
        <w:rPr>
          <w:rFonts w:hint="cs"/>
          <w:color w:val="FFFFFF"/>
          <w:sz w:val="2"/>
          <w:szCs w:val="2"/>
        </w:rPr>
        <w:instrText>SEQ</w:instrText>
      </w:r>
      <w:r w:rsidRPr="006747D7">
        <w:rPr>
          <w:rFonts w:hint="cs"/>
          <w:color w:val="FFFFFF"/>
          <w:sz w:val="2"/>
          <w:szCs w:val="2"/>
          <w:rtl/>
        </w:rPr>
        <w:instrText xml:space="preserve"> ارجاعات \* </w:instrText>
      </w:r>
      <w:r w:rsidRPr="006747D7">
        <w:rPr>
          <w:rFonts w:hint="cs"/>
          <w:color w:val="FFFFFF"/>
          <w:sz w:val="2"/>
          <w:szCs w:val="2"/>
        </w:rPr>
        <w:instrText>ARABIC</w:instrText>
      </w:r>
      <w:r w:rsidRPr="006747D7">
        <w:rPr>
          <w:color w:val="FFFFFF"/>
          <w:sz w:val="2"/>
          <w:szCs w:val="2"/>
          <w:rtl/>
        </w:rPr>
        <w:instrText xml:space="preserve"> </w:instrText>
      </w:r>
      <w:r w:rsidRPr="006747D7">
        <w:rPr>
          <w:color w:val="FFFFFF"/>
          <w:sz w:val="2"/>
          <w:szCs w:val="2"/>
          <w:rtl/>
        </w:rPr>
        <w:fldChar w:fldCharType="separate"/>
      </w:r>
      <w:r w:rsidRPr="006747D7">
        <w:rPr>
          <w:noProof/>
          <w:color w:val="FFFFFF"/>
          <w:sz w:val="2"/>
          <w:szCs w:val="2"/>
          <w:rtl/>
        </w:rPr>
        <w:t>1</w:t>
      </w:r>
      <w:r w:rsidRPr="006747D7">
        <w:rPr>
          <w:color w:val="FFFFFF"/>
          <w:sz w:val="2"/>
          <w:szCs w:val="2"/>
          <w:rtl/>
        </w:rPr>
        <w:fldChar w:fldCharType="end"/>
      </w:r>
      <w:r w:rsidR="003B1C28" w:rsidRPr="00DA5FA6">
        <w:rPr>
          <w:rtl/>
        </w:rPr>
        <w:t>وألفت انتباهكم إلى هذه النقطة</w:t>
      </w:r>
      <w:r w:rsidR="000D674A" w:rsidRPr="00DA5FA6">
        <w:rPr>
          <w:rFonts w:hint="cs"/>
          <w:rtl/>
        </w:rPr>
        <w:t>،</w:t>
      </w:r>
      <w:r w:rsidR="003B1C28" w:rsidRPr="00DA5FA6">
        <w:rPr>
          <w:rtl/>
        </w:rPr>
        <w:t xml:space="preserve"> وهي أن الأفعال التي جاءت في آخر الآية الس</w:t>
      </w:r>
      <w:r w:rsidR="00352738" w:rsidRPr="00DA5FA6">
        <w:rPr>
          <w:rtl/>
        </w:rPr>
        <w:t>ادسة من سورة «المائدة» المباركة</w:t>
      </w:r>
      <w:r w:rsidR="003B1C28" w:rsidRPr="00DA5FA6">
        <w:rPr>
          <w:rtl/>
        </w:rPr>
        <w:t xml:space="preserve"> جاءت بصيغة المضارع</w:t>
      </w:r>
      <w:r w:rsidR="00352738" w:rsidRPr="00DA5FA6">
        <w:rPr>
          <w:rtl/>
        </w:rPr>
        <w:t>،</w:t>
      </w:r>
      <w:r w:rsidR="003B1C28" w:rsidRPr="00DA5FA6">
        <w:rPr>
          <w:rtl/>
        </w:rPr>
        <w:t xml:space="preserve"> مثل «يريد» و «يتم»</w:t>
      </w:r>
      <w:r w:rsidR="00352738" w:rsidRPr="00DA5FA6">
        <w:rPr>
          <w:rtl/>
        </w:rPr>
        <w:t>، وفي الآية 103 من سورة «التوبة</w:t>
      </w:r>
      <w:r w:rsidR="003B1C28" w:rsidRPr="00DA5FA6">
        <w:rPr>
          <w:rtl/>
        </w:rPr>
        <w:t xml:space="preserve">» </w:t>
      </w:r>
      <w:r w:rsidR="00352738" w:rsidRPr="00DA5FA6">
        <w:rPr>
          <w:rtl/>
        </w:rPr>
        <w:t xml:space="preserve">أيضًا </w:t>
      </w:r>
      <w:r w:rsidR="003B1C28" w:rsidRPr="00DA5FA6">
        <w:rPr>
          <w:rtl/>
        </w:rPr>
        <w:t>جاءت الأفعال «تطهِّر» و</w:t>
      </w:r>
      <w:r w:rsidR="00352738" w:rsidRPr="00DA5FA6">
        <w:rPr>
          <w:rtl/>
        </w:rPr>
        <w:t xml:space="preserve">«تزكي» بصيغة المضارع، </w:t>
      </w:r>
      <w:r w:rsidR="003B1C28" w:rsidRPr="00DA5FA6">
        <w:rPr>
          <w:rtl/>
        </w:rPr>
        <w:t>وذلك لأن تحقق هذه الأفعال منوط باجتناب النواهي وأداء الأوامر التي ذُكِرَت قبل هذه الأفعال</w:t>
      </w:r>
      <w:r w:rsidR="00352738" w:rsidRPr="00DA5FA6">
        <w:rPr>
          <w:rtl/>
        </w:rPr>
        <w:t xml:space="preserve"> ومشروط بذلك</w:t>
      </w:r>
      <w:r w:rsidR="003B1C28" w:rsidRPr="00DA5FA6">
        <w:rPr>
          <w:rtl/>
        </w:rPr>
        <w:t xml:space="preserve">، أي أن تحقق </w:t>
      </w:r>
      <w:r w:rsidR="00352738" w:rsidRPr="00DA5FA6">
        <w:rPr>
          <w:rtl/>
        </w:rPr>
        <w:t>تلك</w:t>
      </w:r>
      <w:r w:rsidR="003B1C28" w:rsidRPr="00DA5FA6">
        <w:rPr>
          <w:rtl/>
        </w:rPr>
        <w:t xml:space="preserve"> الأفعال </w:t>
      </w:r>
      <w:r w:rsidR="00352738" w:rsidRPr="00DA5FA6">
        <w:rPr>
          <w:rtl/>
        </w:rPr>
        <w:t xml:space="preserve">المضارعة </w:t>
      </w:r>
      <w:r w:rsidR="003B1C28" w:rsidRPr="00DA5FA6">
        <w:rPr>
          <w:rtl/>
        </w:rPr>
        <w:t>هو نتيجة للأعمال والأفعال السابقة عليها. إذا أخذنا هذه النقطة بعين الاعتبار نلاحظ أن آية التطهير لم تقل: (</w:t>
      </w:r>
      <w:r w:rsidR="003B1C28" w:rsidRPr="00DA5FA6">
        <w:rPr>
          <w:b/>
          <w:bCs/>
          <w:rtl/>
        </w:rPr>
        <w:t>أذهب الله</w:t>
      </w:r>
      <w:r w:rsidR="000D674A" w:rsidRPr="00DA5FA6">
        <w:rPr>
          <w:rFonts w:hint="cs"/>
          <w:b/>
          <w:bCs/>
          <w:rtl/>
        </w:rPr>
        <w:t>ُ</w:t>
      </w:r>
      <w:r w:rsidR="003B1C28" w:rsidRPr="00DA5FA6">
        <w:rPr>
          <w:b/>
          <w:bCs/>
          <w:rtl/>
        </w:rPr>
        <w:t xml:space="preserve"> عنكم الرجس وطه</w:t>
      </w:r>
      <w:r w:rsidR="000D674A" w:rsidRPr="00DA5FA6">
        <w:rPr>
          <w:rFonts w:hint="cs"/>
          <w:b/>
          <w:bCs/>
          <w:rtl/>
        </w:rPr>
        <w:t>َّ</w:t>
      </w:r>
      <w:r w:rsidR="003B1C28" w:rsidRPr="00DA5FA6">
        <w:rPr>
          <w:b/>
          <w:bCs/>
          <w:rtl/>
        </w:rPr>
        <w:t>ركم</w:t>
      </w:r>
      <w:r w:rsidR="003B1C28" w:rsidRPr="00DA5FA6">
        <w:rPr>
          <w:rtl/>
        </w:rPr>
        <w:t>...) لأنه كما أوضحنا، هذا «الإذهاب للرجس والتطهير» مشروط بالقيام بالأعمال والأفعال التي ذُكِرَت قبله</w:t>
      </w:r>
      <w:r w:rsidR="00352738" w:rsidRPr="00DA5FA6">
        <w:rPr>
          <w:rtl/>
        </w:rPr>
        <w:t xml:space="preserve"> ومنوط بها</w:t>
      </w:r>
      <w:r w:rsidR="003B1C28" w:rsidRPr="00DA5FA6">
        <w:rPr>
          <w:rtl/>
        </w:rPr>
        <w:t>. وبعبارة أخرى</w:t>
      </w:r>
      <w:r w:rsidR="000D674A" w:rsidRPr="00DA5FA6">
        <w:rPr>
          <w:rFonts w:hint="cs"/>
          <w:rtl/>
        </w:rPr>
        <w:t>،</w:t>
      </w:r>
      <w:r w:rsidR="003B1C28" w:rsidRPr="00DA5FA6">
        <w:rPr>
          <w:rtl/>
        </w:rPr>
        <w:t xml:space="preserve"> فإن الأعمال والأفعال المذكورة مقدمة وتمهيد لتحقق إذهاب الرجس والتطهر. وغني عن التوضيح أن هذا الموضوع لا يتناسب مع الإرادة التكوينية الإلهية التي</w:t>
      </w:r>
      <w:r w:rsidR="00352738" w:rsidRPr="00DA5FA6">
        <w:rPr>
          <w:rtl/>
        </w:rPr>
        <w:t xml:space="preserve"> لا</w:t>
      </w:r>
      <w:r w:rsidR="003B1C28" w:rsidRPr="00DA5FA6">
        <w:rPr>
          <w:rtl/>
        </w:rPr>
        <w:t xml:space="preserve"> تكون مشروطة ولا تحتاج إلى مقدمة وأمور </w:t>
      </w:r>
      <w:r w:rsidR="00352738" w:rsidRPr="00DA5FA6">
        <w:rPr>
          <w:rtl/>
        </w:rPr>
        <w:t>ممهدة. (فتأمَّلُوا)</w:t>
      </w:r>
      <w:r w:rsidR="004D4807" w:rsidRPr="00DA5FA6">
        <w:rPr>
          <w:rStyle w:val="FootnoteReference"/>
          <w:rFonts w:cs="Arabic11 BT"/>
          <w:szCs w:val="28"/>
          <w:rtl/>
        </w:rPr>
        <w:t>(</w:t>
      </w:r>
      <w:r w:rsidR="004D4807" w:rsidRPr="00DA5FA6">
        <w:rPr>
          <w:rStyle w:val="FootnoteReference"/>
          <w:rFonts w:cs="Arabic11 BT"/>
          <w:szCs w:val="28"/>
          <w:rtl/>
        </w:rPr>
        <w:footnoteReference w:id="8"/>
      </w:r>
      <w:r w:rsidR="004D4807" w:rsidRPr="00DA5FA6">
        <w:rPr>
          <w:rStyle w:val="FootnoteReference"/>
          <w:rFonts w:cs="Arabic11 BT"/>
          <w:szCs w:val="28"/>
          <w:rtl/>
        </w:rPr>
        <w:t>)</w:t>
      </w:r>
      <w:r w:rsidR="000D674A" w:rsidRPr="00DA5FA6">
        <w:rPr>
          <w:rStyle w:val="FootnoteReference"/>
          <w:rFonts w:cs="Arabic11 BT" w:hint="cs"/>
          <w:szCs w:val="28"/>
          <w:vertAlign w:val="baseline"/>
          <w:rtl/>
        </w:rPr>
        <w:t>.</w:t>
      </w:r>
      <w:bookmarkEnd w:id="47"/>
    </w:p>
    <w:p w:rsidR="00BF5895" w:rsidRPr="00DA5FA6" w:rsidRDefault="00BF5895" w:rsidP="002B4947">
      <w:pPr>
        <w:pStyle w:val="a2"/>
        <w:rPr>
          <w:szCs w:val="24"/>
          <w:rtl/>
        </w:rPr>
      </w:pPr>
    </w:p>
    <w:p w:rsidR="003B1C28" w:rsidRPr="00DA5FA6" w:rsidRDefault="003B1C28" w:rsidP="003B1C28">
      <w:pPr>
        <w:widowControl w:val="0"/>
        <w:bidi/>
        <w:spacing w:after="120"/>
        <w:jc w:val="center"/>
        <w:rPr>
          <w:rFonts w:cs="B Lotus"/>
          <w:rtl/>
        </w:rPr>
      </w:pPr>
      <w:r w:rsidRPr="00DA5FA6">
        <w:rPr>
          <w:rFonts w:cs="B Lotus"/>
        </w:rPr>
        <w:sym w:font="AGA Arabesque" w:char="F040"/>
      </w:r>
      <w:r w:rsidR="000E2053" w:rsidRPr="00DA5FA6">
        <w:rPr>
          <w:rFonts w:cs="B Lotus"/>
        </w:rPr>
        <w:t xml:space="preserve"> </w:t>
      </w:r>
      <w:r w:rsidRPr="00DA5FA6">
        <w:rPr>
          <w:rFonts w:cs="B Lotus"/>
        </w:rPr>
        <w:sym w:font="AGA Arabesque" w:char="F040"/>
      </w:r>
      <w:r w:rsidR="000E2053" w:rsidRPr="00DA5FA6">
        <w:rPr>
          <w:rFonts w:cs="B Lotus"/>
        </w:rPr>
        <w:t xml:space="preserve"> </w:t>
      </w:r>
      <w:r w:rsidRPr="00DA5FA6">
        <w:rPr>
          <w:rFonts w:cs="B Lotus"/>
        </w:rPr>
        <w:sym w:font="AGA Arabesque" w:char="F040"/>
      </w:r>
    </w:p>
    <w:p w:rsidR="003B1C28" w:rsidRPr="00DA5FA6" w:rsidRDefault="003B1C28" w:rsidP="003B1C28">
      <w:pPr>
        <w:widowControl w:val="0"/>
        <w:bidi/>
        <w:spacing w:after="120"/>
        <w:ind w:firstLine="397"/>
        <w:jc w:val="both"/>
        <w:rPr>
          <w:rFonts w:cs="Times New Roman"/>
          <w:szCs w:val="24"/>
        </w:rPr>
      </w:pPr>
    </w:p>
    <w:p w:rsidR="007F6AA6" w:rsidRDefault="007F6AA6" w:rsidP="002B4947">
      <w:pPr>
        <w:pStyle w:val="a2"/>
        <w:rPr>
          <w:rFonts w:hint="cs"/>
          <w:rtl/>
        </w:rPr>
      </w:pPr>
    </w:p>
    <w:p w:rsidR="003370FE" w:rsidRPr="00DA5FA6" w:rsidRDefault="003370FE" w:rsidP="002B4947">
      <w:pPr>
        <w:pStyle w:val="a2"/>
        <w:rPr>
          <w:rtl/>
        </w:rPr>
      </w:pPr>
    </w:p>
    <w:p w:rsidR="007F6AA6" w:rsidRPr="00DA5FA6" w:rsidRDefault="00C649E1" w:rsidP="000662AE">
      <w:pPr>
        <w:pStyle w:val="Heading1"/>
        <w:rPr>
          <w:rtl/>
        </w:rPr>
      </w:pPr>
      <w:bookmarkStart w:id="48" w:name="_Toc399776536"/>
      <w:r w:rsidRPr="00DA5FA6">
        <w:rPr>
          <w:rtl/>
        </w:rPr>
        <w:t xml:space="preserve">العلاقة بين الآية 28  </w:t>
      </w:r>
      <w:r w:rsidR="00352738" w:rsidRPr="00DA5FA6">
        <w:rPr>
          <w:rtl/>
        </w:rPr>
        <w:t>و</w:t>
      </w:r>
      <w:r w:rsidRPr="00DA5FA6">
        <w:rPr>
          <w:rtl/>
        </w:rPr>
        <w:t>الآية 34 من سورة الأحزاب</w:t>
      </w:r>
      <w:bookmarkEnd w:id="48"/>
    </w:p>
    <w:p w:rsidR="00C649E1" w:rsidRPr="00DA5FA6" w:rsidRDefault="003B1C28" w:rsidP="002B4947">
      <w:pPr>
        <w:pStyle w:val="a2"/>
        <w:rPr>
          <w:rtl/>
        </w:rPr>
      </w:pPr>
      <w:r w:rsidRPr="00DA5FA6">
        <w:rPr>
          <w:rtl/>
        </w:rPr>
        <w:t>نعود إلى سورة الأحزاب مر</w:t>
      </w:r>
      <w:r w:rsidR="00352738" w:rsidRPr="00DA5FA6">
        <w:rPr>
          <w:rtl/>
        </w:rPr>
        <w:t>َّ</w:t>
      </w:r>
      <w:r w:rsidRPr="00DA5FA6">
        <w:rPr>
          <w:rtl/>
        </w:rPr>
        <w:t>ة</w:t>
      </w:r>
      <w:r w:rsidR="00352738" w:rsidRPr="00DA5FA6">
        <w:rPr>
          <w:rtl/>
        </w:rPr>
        <w:t>ً</w:t>
      </w:r>
      <w:r w:rsidRPr="00DA5FA6">
        <w:rPr>
          <w:rtl/>
        </w:rPr>
        <w:t xml:space="preserve"> أخرى، ونلاحظ أنه بعد الآية 33، وُجِّهَ الخطاب من جديد إلى نساء النبي </w:t>
      </w:r>
      <w:r w:rsidR="000E2053" w:rsidRPr="00DA5FA6">
        <w:rPr>
          <w:rFonts w:ascii="Abo-thar" w:hAnsi="Abo-thar"/>
          <w:sz w:val="28"/>
        </w:rPr>
        <w:t></w:t>
      </w:r>
      <w:r w:rsidRPr="00DA5FA6">
        <w:rPr>
          <w:rtl/>
        </w:rPr>
        <w:t xml:space="preserve"> أنفسهنَّ</w:t>
      </w:r>
      <w:r w:rsidR="00352738" w:rsidRPr="00DA5FA6">
        <w:rPr>
          <w:rtl/>
        </w:rPr>
        <w:t>،</w:t>
      </w:r>
      <w:r w:rsidRPr="00DA5FA6">
        <w:rPr>
          <w:rtl/>
        </w:rPr>
        <w:t xml:space="preserve"> </w:t>
      </w:r>
      <w:r w:rsidR="00352738" w:rsidRPr="00DA5FA6">
        <w:rPr>
          <w:rtl/>
        </w:rPr>
        <w:t>ف</w:t>
      </w:r>
      <w:r w:rsidRPr="00DA5FA6">
        <w:rPr>
          <w:rtl/>
        </w:rPr>
        <w:t xml:space="preserve">قال تعالى في آية تشريعية: </w:t>
      </w:r>
    </w:p>
    <w:p w:rsidR="00C649E1" w:rsidRPr="00DA5FA6" w:rsidRDefault="002B7526" w:rsidP="00AE7EEB">
      <w:pPr>
        <w:pStyle w:val="a2"/>
        <w:rPr>
          <w:rtl/>
        </w:rPr>
      </w:pPr>
      <w:r w:rsidRPr="00DA5FA6">
        <w:rPr>
          <w:rFonts w:ascii="Traditional Arabic" w:hAnsi="Traditional Arabic" w:cs="Traditional Arabic"/>
          <w:rtl/>
        </w:rPr>
        <w:t>﴿</w:t>
      </w:r>
      <w:r w:rsidR="004A2436" w:rsidRPr="00DA5FA6">
        <w:rPr>
          <w:rFonts w:cs="KFGQPC Uthmanic Script HAFS"/>
          <w:szCs w:val="28"/>
          <w:rtl/>
        </w:rPr>
        <w:t>وَ</w:t>
      </w:r>
      <w:r w:rsidR="004A2436" w:rsidRPr="00DA5FA6">
        <w:rPr>
          <w:rFonts w:ascii="Sakkal Majalla" w:hAnsi="Sakkal Majalla" w:cs="KFGQPC Uthmanic Script HAFS"/>
          <w:szCs w:val="28"/>
          <w:rtl/>
        </w:rPr>
        <w:t>ٱ</w:t>
      </w:r>
      <w:r w:rsidR="004A2436" w:rsidRPr="00DA5FA6">
        <w:rPr>
          <w:rFonts w:cs="KFGQPC Uthmanic Script HAFS"/>
          <w:szCs w:val="28"/>
          <w:rtl/>
        </w:rPr>
        <w:t>ذ</w:t>
      </w:r>
      <w:r w:rsidR="004A2436" w:rsidRPr="00DA5FA6">
        <w:rPr>
          <w:rFonts w:ascii="Sakkal Majalla" w:hAnsi="Sakkal Majalla" w:cs="KFGQPC Uthmanic Script HAFS"/>
          <w:szCs w:val="28"/>
          <w:rtl/>
        </w:rPr>
        <w:t>ۡ</w:t>
      </w:r>
      <w:r w:rsidR="004A2436" w:rsidRPr="00DA5FA6">
        <w:rPr>
          <w:rFonts w:cs="KFGQPC Uthmanic Script HAFS"/>
          <w:szCs w:val="28"/>
          <w:rtl/>
        </w:rPr>
        <w:t>كُر</w:t>
      </w:r>
      <w:r w:rsidR="004A2436" w:rsidRPr="00DA5FA6">
        <w:rPr>
          <w:rFonts w:ascii="Sakkal Majalla" w:hAnsi="Sakkal Majalla" w:cs="KFGQPC Uthmanic Script HAFS"/>
          <w:szCs w:val="28"/>
          <w:rtl/>
        </w:rPr>
        <w:t>ۡ</w:t>
      </w:r>
      <w:r w:rsidR="004A2436" w:rsidRPr="00DA5FA6">
        <w:rPr>
          <w:rFonts w:cs="KFGQPC Uthmanic Script HAFS"/>
          <w:szCs w:val="28"/>
          <w:rtl/>
        </w:rPr>
        <w:t>نَ مَا يُت</w:t>
      </w:r>
      <w:r w:rsidR="004A2436" w:rsidRPr="00DA5FA6">
        <w:rPr>
          <w:rFonts w:ascii="Sakkal Majalla" w:hAnsi="Sakkal Majalla" w:cs="KFGQPC Uthmanic Script HAFS"/>
          <w:szCs w:val="28"/>
          <w:rtl/>
        </w:rPr>
        <w:t>ۡ</w:t>
      </w:r>
      <w:r w:rsidR="004A2436" w:rsidRPr="00DA5FA6">
        <w:rPr>
          <w:rFonts w:cs="KFGQPC Uthmanic Script HAFS"/>
          <w:szCs w:val="28"/>
          <w:rtl/>
        </w:rPr>
        <w:t>لَىٰ فِي بُيُوتِكُنَّ مِن</w:t>
      </w:r>
      <w:r w:rsidR="004A2436" w:rsidRPr="00DA5FA6">
        <w:rPr>
          <w:rFonts w:ascii="Sakkal Majalla" w:hAnsi="Sakkal Majalla" w:cs="KFGQPC Uthmanic Script HAFS"/>
          <w:szCs w:val="28"/>
          <w:rtl/>
        </w:rPr>
        <w:t>ۡ</w:t>
      </w:r>
      <w:r w:rsidR="004A2436" w:rsidRPr="00DA5FA6">
        <w:rPr>
          <w:rFonts w:cs="KFGQPC Uthmanic Script HAFS"/>
          <w:szCs w:val="28"/>
          <w:rtl/>
        </w:rPr>
        <w:t xml:space="preserve"> ءَايَٰتِ </w:t>
      </w:r>
      <w:r w:rsidR="004A2436" w:rsidRPr="00DA5FA6">
        <w:rPr>
          <w:rFonts w:ascii="Sakkal Majalla" w:hAnsi="Sakkal Majalla" w:cs="KFGQPC Uthmanic Script HAFS"/>
          <w:szCs w:val="28"/>
          <w:rtl/>
        </w:rPr>
        <w:t>ٱ</w:t>
      </w:r>
      <w:r w:rsidR="004A2436" w:rsidRPr="00DA5FA6">
        <w:rPr>
          <w:rFonts w:cs="KFGQPC Uthmanic Script HAFS"/>
          <w:szCs w:val="28"/>
          <w:rtl/>
        </w:rPr>
        <w:t>للَّهِ وَ</w:t>
      </w:r>
      <w:r w:rsidR="004A2436" w:rsidRPr="00DA5FA6">
        <w:rPr>
          <w:rFonts w:ascii="Sakkal Majalla" w:hAnsi="Sakkal Majalla" w:cs="KFGQPC Uthmanic Script HAFS"/>
          <w:szCs w:val="28"/>
          <w:rtl/>
        </w:rPr>
        <w:t>ٱ</w:t>
      </w:r>
      <w:r w:rsidR="004A2436" w:rsidRPr="00DA5FA6">
        <w:rPr>
          <w:rFonts w:cs="KFGQPC Uthmanic Script HAFS"/>
          <w:szCs w:val="28"/>
          <w:rtl/>
        </w:rPr>
        <w:t>ل</w:t>
      </w:r>
      <w:r w:rsidR="004A2436" w:rsidRPr="00DA5FA6">
        <w:rPr>
          <w:rFonts w:ascii="Sakkal Majalla" w:hAnsi="Sakkal Majalla" w:cs="KFGQPC Uthmanic Script HAFS"/>
          <w:szCs w:val="28"/>
          <w:rtl/>
        </w:rPr>
        <w:t>ۡ</w:t>
      </w:r>
      <w:r w:rsidR="004A2436" w:rsidRPr="00DA5FA6">
        <w:rPr>
          <w:rFonts w:cs="KFGQPC Uthmanic Script HAFS"/>
          <w:szCs w:val="28"/>
          <w:rtl/>
        </w:rPr>
        <w:t>حِك</w:t>
      </w:r>
      <w:r w:rsidR="004A2436" w:rsidRPr="00DA5FA6">
        <w:rPr>
          <w:rFonts w:ascii="Sakkal Majalla" w:hAnsi="Sakkal Majalla" w:cs="KFGQPC Uthmanic Script HAFS"/>
          <w:szCs w:val="28"/>
          <w:rtl/>
        </w:rPr>
        <w:t>ۡ</w:t>
      </w:r>
      <w:r w:rsidR="004A2436" w:rsidRPr="00DA5FA6">
        <w:rPr>
          <w:rFonts w:cs="KFGQPC Uthmanic Script HAFS"/>
          <w:szCs w:val="28"/>
          <w:rtl/>
        </w:rPr>
        <w:t>مَةِ</w:t>
      </w:r>
      <w:r w:rsidRPr="00DA5FA6">
        <w:rPr>
          <w:rFonts w:ascii="Traditional Arabic" w:hAnsi="Traditional Arabic" w:cs="Traditional Arabic"/>
          <w:rtl/>
        </w:rPr>
        <w:t>﴾</w:t>
      </w:r>
      <w:r w:rsidR="004A2436" w:rsidRPr="00DA5FA6">
        <w:rPr>
          <w:rFonts w:cs="B Lotus"/>
          <w:rtl/>
        </w:rPr>
        <w:t xml:space="preserve"> </w:t>
      </w:r>
      <w:r w:rsidR="004A2436" w:rsidRPr="00DA5FA6">
        <w:rPr>
          <w:rStyle w:val="Char4"/>
          <w:rtl/>
        </w:rPr>
        <w:t>[الأحزاب: 34]</w:t>
      </w:r>
    </w:p>
    <w:p w:rsidR="007F6AA6" w:rsidRPr="003370FE" w:rsidRDefault="003B1C28" w:rsidP="002B4947">
      <w:pPr>
        <w:pStyle w:val="a2"/>
        <w:rPr>
          <w:spacing w:val="-2"/>
          <w:rtl/>
        </w:rPr>
      </w:pPr>
      <w:r w:rsidRPr="003370FE">
        <w:rPr>
          <w:spacing w:val="-2"/>
          <w:rtl/>
        </w:rPr>
        <w:t xml:space="preserve">تلاحظون أن الآيات </w:t>
      </w:r>
      <w:r w:rsidR="00352738" w:rsidRPr="003370FE">
        <w:rPr>
          <w:spacing w:val="-2"/>
          <w:rtl/>
        </w:rPr>
        <w:t xml:space="preserve">28 إلى 34 من سورة الأحزاب </w:t>
      </w:r>
      <w:r w:rsidR="00131521" w:rsidRPr="003370FE">
        <w:rPr>
          <w:spacing w:val="-2"/>
          <w:rtl/>
        </w:rPr>
        <w:t xml:space="preserve">يرتبط </w:t>
      </w:r>
      <w:r w:rsidRPr="003370FE">
        <w:rPr>
          <w:spacing w:val="-2"/>
          <w:rtl/>
        </w:rPr>
        <w:t xml:space="preserve">بعضها </w:t>
      </w:r>
      <w:r w:rsidR="00352738" w:rsidRPr="003370FE">
        <w:rPr>
          <w:spacing w:val="-2"/>
          <w:rtl/>
        </w:rPr>
        <w:t xml:space="preserve">بالآخر </w:t>
      </w:r>
      <w:r w:rsidRPr="003370FE">
        <w:rPr>
          <w:spacing w:val="-2"/>
          <w:rtl/>
        </w:rPr>
        <w:t>ارتباط</w:t>
      </w:r>
      <w:r w:rsidR="00352738" w:rsidRPr="003370FE">
        <w:rPr>
          <w:spacing w:val="-2"/>
          <w:rtl/>
        </w:rPr>
        <w:t>ً</w:t>
      </w:r>
      <w:r w:rsidRPr="003370FE">
        <w:rPr>
          <w:spacing w:val="-2"/>
          <w:rtl/>
        </w:rPr>
        <w:t>ا تام</w:t>
      </w:r>
      <w:r w:rsidR="00352738" w:rsidRPr="003370FE">
        <w:rPr>
          <w:spacing w:val="-2"/>
          <w:rtl/>
        </w:rPr>
        <w:t>ًّ</w:t>
      </w:r>
      <w:r w:rsidRPr="003370FE">
        <w:rPr>
          <w:spacing w:val="-2"/>
          <w:rtl/>
        </w:rPr>
        <w:t>ا، ولا يوجد بينها أي انقطاع</w:t>
      </w:r>
      <w:r w:rsidR="00352738" w:rsidRPr="003370FE">
        <w:rPr>
          <w:spacing w:val="-2"/>
          <w:rtl/>
        </w:rPr>
        <w:t xml:space="preserve">، </w:t>
      </w:r>
      <w:r w:rsidRPr="003370FE">
        <w:rPr>
          <w:spacing w:val="-2"/>
          <w:rtl/>
        </w:rPr>
        <w:t xml:space="preserve">ولكن الغفلة (أو التغافل) عن قاعدة لغوية في اللغة العربية أدى إلى طرح </w:t>
      </w:r>
      <w:r w:rsidR="00352738" w:rsidRPr="003370FE">
        <w:rPr>
          <w:spacing w:val="-2"/>
          <w:rtl/>
        </w:rPr>
        <w:t>ال</w:t>
      </w:r>
      <w:r w:rsidRPr="003370FE">
        <w:rPr>
          <w:spacing w:val="-2"/>
          <w:rtl/>
        </w:rPr>
        <w:t>سؤال</w:t>
      </w:r>
      <w:r w:rsidR="00352738" w:rsidRPr="003370FE">
        <w:rPr>
          <w:spacing w:val="-2"/>
          <w:rtl/>
        </w:rPr>
        <w:t>: لماذا</w:t>
      </w:r>
      <w:r w:rsidRPr="003370FE">
        <w:rPr>
          <w:spacing w:val="-2"/>
          <w:rtl/>
        </w:rPr>
        <w:t xml:space="preserve"> </w:t>
      </w:r>
      <w:r w:rsidR="00352738" w:rsidRPr="003370FE">
        <w:rPr>
          <w:spacing w:val="-2"/>
          <w:rtl/>
        </w:rPr>
        <w:t>استُخْدِمَ</w:t>
      </w:r>
      <w:r w:rsidRPr="003370FE">
        <w:rPr>
          <w:spacing w:val="-2"/>
          <w:rtl/>
        </w:rPr>
        <w:t xml:space="preserve"> ضمير </w:t>
      </w:r>
      <w:r w:rsidRPr="003370FE">
        <w:rPr>
          <w:b/>
          <w:bCs/>
          <w:spacing w:val="-2"/>
          <w:rtl/>
        </w:rPr>
        <w:t>جمع المذك</w:t>
      </w:r>
      <w:r w:rsidR="00352738" w:rsidRPr="003370FE">
        <w:rPr>
          <w:b/>
          <w:bCs/>
          <w:spacing w:val="-2"/>
          <w:rtl/>
        </w:rPr>
        <w:t>َّ</w:t>
      </w:r>
      <w:r w:rsidRPr="003370FE">
        <w:rPr>
          <w:b/>
          <w:bCs/>
          <w:spacing w:val="-2"/>
          <w:rtl/>
        </w:rPr>
        <w:t>ر المخاطَب</w:t>
      </w:r>
      <w:r w:rsidRPr="003370FE">
        <w:rPr>
          <w:spacing w:val="-2"/>
          <w:rtl/>
        </w:rPr>
        <w:t xml:space="preserve"> في آخر الآية 33، في حين</w:t>
      </w:r>
      <w:r w:rsidR="00352738" w:rsidRPr="003370FE">
        <w:rPr>
          <w:spacing w:val="-2"/>
          <w:rtl/>
        </w:rPr>
        <w:t xml:space="preserve"> استُخْدِمَت ضمائر </w:t>
      </w:r>
      <w:r w:rsidR="00352738" w:rsidRPr="003370FE">
        <w:rPr>
          <w:b/>
          <w:bCs/>
          <w:spacing w:val="-2"/>
          <w:rtl/>
        </w:rPr>
        <w:t>جمع المؤنث المخاطَب</w:t>
      </w:r>
      <w:r w:rsidRPr="003370FE">
        <w:rPr>
          <w:spacing w:val="-2"/>
          <w:rtl/>
        </w:rPr>
        <w:t xml:space="preserve"> في صدر الآية ذاتها وفي الآيات من 28 إلى 34 من سورة </w:t>
      </w:r>
      <w:r w:rsidR="00352738" w:rsidRPr="003370FE">
        <w:rPr>
          <w:spacing w:val="-2"/>
          <w:rtl/>
        </w:rPr>
        <w:t>الأحزاب؟</w:t>
      </w:r>
    </w:p>
    <w:p w:rsidR="003B1C28" w:rsidRPr="00DA5FA6" w:rsidRDefault="003B1C28" w:rsidP="002A2AC1">
      <w:pPr>
        <w:pStyle w:val="Heading2"/>
        <w:rPr>
          <w:rtl/>
        </w:rPr>
      </w:pPr>
      <w:bookmarkStart w:id="49" w:name="_Toc399776537"/>
      <w:r w:rsidRPr="00DA5FA6">
        <w:rPr>
          <w:rtl/>
        </w:rPr>
        <w:t>قاعدة التغليب في اللغة العربية</w:t>
      </w:r>
      <w:bookmarkEnd w:id="49"/>
    </w:p>
    <w:p w:rsidR="00E01F74" w:rsidRPr="00DA5FA6" w:rsidRDefault="003B1C28" w:rsidP="006C1CB9">
      <w:pPr>
        <w:pStyle w:val="a2"/>
        <w:rPr>
          <w:rFonts w:hint="cs"/>
          <w:rtl/>
        </w:rPr>
      </w:pPr>
      <w:r w:rsidRPr="00DA5FA6">
        <w:rPr>
          <w:rtl/>
        </w:rPr>
        <w:t>الق</w:t>
      </w:r>
      <w:r w:rsidR="00ED5A02" w:rsidRPr="00DA5FA6">
        <w:rPr>
          <w:rtl/>
        </w:rPr>
        <w:t xml:space="preserve">اعدة التي نتحدث عنها هي قاعدة </w:t>
      </w:r>
      <w:r w:rsidRPr="00DA5FA6">
        <w:rPr>
          <w:rtl/>
        </w:rPr>
        <w:t>تغليب</w:t>
      </w:r>
      <w:r w:rsidR="00ED5A02" w:rsidRPr="00DA5FA6">
        <w:rPr>
          <w:rFonts w:hint="cs"/>
          <w:rtl/>
        </w:rPr>
        <w:t xml:space="preserve"> المذكر على المؤنث</w:t>
      </w:r>
      <w:r w:rsidRPr="00DA5FA6">
        <w:rPr>
          <w:rtl/>
        </w:rPr>
        <w:t xml:space="preserve">. </w:t>
      </w:r>
      <w:r w:rsidR="00ED5A02" w:rsidRPr="00DA5FA6">
        <w:rPr>
          <w:rFonts w:hint="cs"/>
          <w:rtl/>
        </w:rPr>
        <w:t>و</w:t>
      </w:r>
      <w:r w:rsidRPr="00DA5FA6">
        <w:rPr>
          <w:rtl/>
        </w:rPr>
        <w:t>استناد</w:t>
      </w:r>
      <w:r w:rsidR="00352738" w:rsidRPr="00DA5FA6">
        <w:rPr>
          <w:rtl/>
        </w:rPr>
        <w:t>ً</w:t>
      </w:r>
      <w:r w:rsidRPr="00DA5FA6">
        <w:rPr>
          <w:rtl/>
        </w:rPr>
        <w:t>ا إلى القاعدة المذكورة</w:t>
      </w:r>
      <w:r w:rsidR="00523DE0" w:rsidRPr="00DA5FA6">
        <w:rPr>
          <w:rFonts w:hint="cs"/>
          <w:rtl/>
        </w:rPr>
        <w:t>،</w:t>
      </w:r>
      <w:r w:rsidR="00EE4FC0" w:rsidRPr="00DA5FA6">
        <w:rPr>
          <w:rFonts w:hint="cs"/>
          <w:rtl/>
        </w:rPr>
        <w:t xml:space="preserve"> </w:t>
      </w:r>
      <w:r w:rsidRPr="00DA5FA6">
        <w:rPr>
          <w:rtl/>
        </w:rPr>
        <w:t xml:space="preserve">فإن جمع الإناث الذي </w:t>
      </w:r>
      <w:r w:rsidR="00352738" w:rsidRPr="00DA5FA6">
        <w:rPr>
          <w:rtl/>
        </w:rPr>
        <w:t>يضم في صفوفه</w:t>
      </w:r>
      <w:r w:rsidRPr="00DA5FA6">
        <w:rPr>
          <w:rtl/>
        </w:rPr>
        <w:t xml:space="preserve"> </w:t>
      </w:r>
      <w:r w:rsidR="00352738" w:rsidRPr="00DA5FA6">
        <w:rPr>
          <w:rtl/>
        </w:rPr>
        <w:t>ذَكَرًا</w:t>
      </w:r>
      <w:r w:rsidRPr="00DA5FA6">
        <w:rPr>
          <w:rtl/>
        </w:rPr>
        <w:t xml:space="preserve"> واحد</w:t>
      </w:r>
      <w:r w:rsidR="00352738" w:rsidRPr="00DA5FA6">
        <w:rPr>
          <w:rtl/>
        </w:rPr>
        <w:t>ًا</w:t>
      </w:r>
      <w:r w:rsidRPr="00DA5FA6">
        <w:rPr>
          <w:rtl/>
        </w:rPr>
        <w:t xml:space="preserve"> على الأقل يصبح وجوب</w:t>
      </w:r>
      <w:r w:rsidR="00352738" w:rsidRPr="00DA5FA6">
        <w:rPr>
          <w:rtl/>
        </w:rPr>
        <w:t>ً</w:t>
      </w:r>
      <w:r w:rsidRPr="00DA5FA6">
        <w:rPr>
          <w:rtl/>
        </w:rPr>
        <w:t xml:space="preserve">ا في حكم جمع المذكر. </w:t>
      </w:r>
    </w:p>
    <w:p w:rsidR="003B1C28" w:rsidRPr="00DA5FA6" w:rsidRDefault="003B1C28" w:rsidP="002B4947">
      <w:pPr>
        <w:pStyle w:val="a2"/>
        <w:rPr>
          <w:rtl/>
        </w:rPr>
      </w:pPr>
      <w:r w:rsidRPr="00DA5FA6">
        <w:rPr>
          <w:rtl/>
        </w:rPr>
        <w:t>بعبارة أخرى، لو أن جماعة من النساء كان بينهن رجل واحد فقط وألقوا علي</w:t>
      </w:r>
      <w:r w:rsidR="008E1F75" w:rsidRPr="00DA5FA6">
        <w:rPr>
          <w:rFonts w:hint="cs"/>
          <w:rtl/>
        </w:rPr>
        <w:t>َّ</w:t>
      </w:r>
      <w:r w:rsidRPr="00DA5FA6">
        <w:rPr>
          <w:rtl/>
        </w:rPr>
        <w:t xml:space="preserve"> السلام فينبغي أن </w:t>
      </w:r>
      <w:r w:rsidR="00131521" w:rsidRPr="00DA5FA6">
        <w:rPr>
          <w:rtl/>
        </w:rPr>
        <w:t>أردّ تحيَّة</w:t>
      </w:r>
      <w:r w:rsidRPr="00DA5FA6">
        <w:rPr>
          <w:rtl/>
        </w:rPr>
        <w:t xml:space="preserve"> </w:t>
      </w:r>
      <w:r w:rsidR="00352738" w:rsidRPr="00DA5FA6">
        <w:rPr>
          <w:rtl/>
        </w:rPr>
        <w:t xml:space="preserve">تلك المجموعة باستخدام ضمير </w:t>
      </w:r>
      <w:r w:rsidRPr="00DA5FA6">
        <w:rPr>
          <w:rtl/>
        </w:rPr>
        <w:t>جمع المذكر. أي يجب أن أقول في الجواب: وعليكم السلام.</w:t>
      </w:r>
    </w:p>
    <w:p w:rsidR="003B1C28" w:rsidRPr="00DA5FA6" w:rsidRDefault="003B1C28" w:rsidP="002A2AC1">
      <w:pPr>
        <w:pStyle w:val="Heading2"/>
        <w:rPr>
          <w:rtl/>
        </w:rPr>
      </w:pPr>
      <w:bookmarkStart w:id="50" w:name="_Toc399776538"/>
      <w:r w:rsidRPr="00DA5FA6">
        <w:rPr>
          <w:rtl/>
        </w:rPr>
        <w:t>قصة سيدنا إبراهيم وتوضيح «أهل البيت»</w:t>
      </w:r>
      <w:bookmarkEnd w:id="50"/>
    </w:p>
    <w:p w:rsidR="003B1C28" w:rsidRPr="00DA5FA6" w:rsidRDefault="003B1C28" w:rsidP="00F653CB">
      <w:pPr>
        <w:pStyle w:val="a2"/>
      </w:pPr>
      <w:r w:rsidRPr="00DA5FA6">
        <w:rPr>
          <w:rtl/>
        </w:rPr>
        <w:t xml:space="preserve">نزل القرآن الكريم بلغة العرب أي بلغة عربية </w:t>
      </w:r>
      <w:r w:rsidR="00376274" w:rsidRPr="00DA5FA6">
        <w:rPr>
          <w:rtl/>
        </w:rPr>
        <w:t>فصيحة</w:t>
      </w:r>
      <w:r w:rsidR="004D4807" w:rsidRPr="00DA5FA6">
        <w:rPr>
          <w:rStyle w:val="FootnoteReference"/>
          <w:rFonts w:cs="Arabic11 BT"/>
          <w:szCs w:val="28"/>
          <w:rtl/>
        </w:rPr>
        <w:t>(</w:t>
      </w:r>
      <w:r w:rsidR="004D4807" w:rsidRPr="00DA5FA6">
        <w:rPr>
          <w:rStyle w:val="FootnoteReference"/>
          <w:rFonts w:cs="Arabic11 BT"/>
          <w:szCs w:val="28"/>
          <w:rtl/>
        </w:rPr>
        <w:footnoteReference w:id="9"/>
      </w:r>
      <w:r w:rsidR="004D4807" w:rsidRPr="00DA5FA6">
        <w:rPr>
          <w:rStyle w:val="FootnoteReference"/>
          <w:rFonts w:cs="Arabic11 BT"/>
          <w:szCs w:val="28"/>
          <w:rtl/>
        </w:rPr>
        <w:t>)</w:t>
      </w:r>
      <w:r w:rsidR="00F653CB" w:rsidRPr="00DA5FA6">
        <w:rPr>
          <w:rFonts w:hint="cs"/>
          <w:rtl/>
        </w:rPr>
        <w:t>.</w:t>
      </w:r>
      <w:r w:rsidRPr="00DA5FA6">
        <w:rPr>
          <w:rtl/>
        </w:rPr>
        <w:t xml:space="preserve"> </w:t>
      </w:r>
      <w:r w:rsidR="00AA5B98" w:rsidRPr="00DA5FA6">
        <w:rPr>
          <w:rtl/>
        </w:rPr>
        <w:t xml:space="preserve">وقد راعى القرآن هذه القاعدة </w:t>
      </w:r>
      <w:r w:rsidR="00AA5B98" w:rsidRPr="00DA5FA6">
        <w:rPr>
          <w:rtl/>
        </w:rPr>
        <w:lastRenderedPageBreak/>
        <w:t xml:space="preserve">على الدوام. ومن ذلك أنه عندما تأتي الملائكة إلى منزل إبراهيم </w:t>
      </w:r>
      <w:r w:rsidR="000E2053" w:rsidRPr="00DA5FA6">
        <w:rPr>
          <w:rFonts w:ascii="Abo-thar" w:hAnsi="Abo-thar"/>
          <w:sz w:val="28"/>
        </w:rPr>
        <w:t></w:t>
      </w:r>
      <w:r w:rsidR="00352738" w:rsidRPr="00DA5FA6">
        <w:rPr>
          <w:rtl/>
        </w:rPr>
        <w:t>، وتُبَشِّره</w:t>
      </w:r>
      <w:r w:rsidR="00AA5B98" w:rsidRPr="00DA5FA6">
        <w:rPr>
          <w:rtl/>
        </w:rPr>
        <w:t xml:space="preserve"> بابن له</w:t>
      </w:r>
      <w:r w:rsidR="00352738" w:rsidRPr="00DA5FA6">
        <w:rPr>
          <w:rtl/>
        </w:rPr>
        <w:t>،</w:t>
      </w:r>
      <w:r w:rsidR="00AA5B98" w:rsidRPr="00DA5FA6">
        <w:rPr>
          <w:rtl/>
        </w:rPr>
        <w:t xml:space="preserve"> وتتعج</w:t>
      </w:r>
      <w:r w:rsidR="00131521" w:rsidRPr="00DA5FA6">
        <w:rPr>
          <w:rtl/>
        </w:rPr>
        <w:t>َّ</w:t>
      </w:r>
      <w:r w:rsidR="00AA5B98" w:rsidRPr="00DA5FA6">
        <w:rPr>
          <w:rtl/>
        </w:rPr>
        <w:t xml:space="preserve">ب زوجة إبراهيم من ذلك وتضحك، </w:t>
      </w:r>
      <w:r w:rsidR="00352738" w:rsidRPr="00DA5FA6">
        <w:rPr>
          <w:rtl/>
        </w:rPr>
        <w:t>ت</w:t>
      </w:r>
      <w:r w:rsidR="00AA5B98" w:rsidRPr="00DA5FA6">
        <w:rPr>
          <w:rtl/>
        </w:rPr>
        <w:t>جيبها الملائكة قائل</w:t>
      </w:r>
      <w:r w:rsidR="00131521" w:rsidRPr="00DA5FA6">
        <w:rPr>
          <w:rtl/>
        </w:rPr>
        <w:t>ةً</w:t>
      </w:r>
      <w:r w:rsidR="00AA5B98" w:rsidRPr="00DA5FA6">
        <w:rPr>
          <w:rtl/>
        </w:rPr>
        <w:t xml:space="preserve">: </w:t>
      </w:r>
    </w:p>
    <w:p w:rsidR="00C649E1" w:rsidRPr="00DA5FA6" w:rsidRDefault="002B7526" w:rsidP="00D8115F">
      <w:pPr>
        <w:pStyle w:val="a2"/>
        <w:rPr>
          <w:rtl/>
        </w:rPr>
      </w:pPr>
      <w:r w:rsidRPr="00DA5FA6">
        <w:rPr>
          <w:rFonts w:ascii="Traditional Arabic" w:hAnsi="Traditional Arabic" w:cs="Traditional Arabic"/>
          <w:rtl/>
        </w:rPr>
        <w:t>﴿</w:t>
      </w:r>
      <w:r w:rsidR="00D8115F" w:rsidRPr="00DA5FA6">
        <w:rPr>
          <w:rFonts w:cs="KFGQPC Uthmanic Script HAFS"/>
          <w:szCs w:val="28"/>
          <w:rtl/>
        </w:rPr>
        <w:t>قَالُوٓاْ أَتَع</w:t>
      </w:r>
      <w:r w:rsidR="00D8115F" w:rsidRPr="00DA5FA6">
        <w:rPr>
          <w:rFonts w:ascii="Sakkal Majalla" w:hAnsi="Sakkal Majalla" w:cs="KFGQPC Uthmanic Script HAFS"/>
          <w:szCs w:val="28"/>
          <w:rtl/>
        </w:rPr>
        <w:t>ۡ</w:t>
      </w:r>
      <w:r w:rsidR="00D8115F" w:rsidRPr="00DA5FA6">
        <w:rPr>
          <w:rFonts w:cs="KFGQPC Uthmanic Script HAFS"/>
          <w:szCs w:val="28"/>
          <w:rtl/>
        </w:rPr>
        <w:t>جَبِينَ مِن</w:t>
      </w:r>
      <w:r w:rsidR="00D8115F" w:rsidRPr="00DA5FA6">
        <w:rPr>
          <w:rFonts w:ascii="Sakkal Majalla" w:hAnsi="Sakkal Majalla" w:cs="KFGQPC Uthmanic Script HAFS"/>
          <w:szCs w:val="28"/>
          <w:rtl/>
        </w:rPr>
        <w:t>ۡ</w:t>
      </w:r>
      <w:r w:rsidR="00D8115F" w:rsidRPr="00DA5FA6">
        <w:rPr>
          <w:rFonts w:cs="KFGQPC Uthmanic Script HAFS"/>
          <w:szCs w:val="28"/>
          <w:rtl/>
        </w:rPr>
        <w:t xml:space="preserve"> أَم</w:t>
      </w:r>
      <w:r w:rsidR="00D8115F" w:rsidRPr="00DA5FA6">
        <w:rPr>
          <w:rFonts w:ascii="Sakkal Majalla" w:hAnsi="Sakkal Majalla" w:cs="KFGQPC Uthmanic Script HAFS"/>
          <w:szCs w:val="28"/>
          <w:rtl/>
        </w:rPr>
        <w:t>ۡ</w:t>
      </w:r>
      <w:r w:rsidR="00D8115F" w:rsidRPr="00DA5FA6">
        <w:rPr>
          <w:rFonts w:cs="KFGQPC Uthmanic Script HAFS"/>
          <w:szCs w:val="28"/>
          <w:rtl/>
        </w:rPr>
        <w:t xml:space="preserve">رِ </w:t>
      </w:r>
      <w:r w:rsidR="00D8115F" w:rsidRPr="00DA5FA6">
        <w:rPr>
          <w:rFonts w:ascii="Sakkal Majalla" w:hAnsi="Sakkal Majalla" w:cs="KFGQPC Uthmanic Script HAFS"/>
          <w:szCs w:val="28"/>
          <w:rtl/>
        </w:rPr>
        <w:t>ٱ</w:t>
      </w:r>
      <w:r w:rsidR="00D8115F" w:rsidRPr="00DA5FA6">
        <w:rPr>
          <w:rFonts w:cs="KFGQPC Uthmanic Script HAFS"/>
          <w:szCs w:val="28"/>
          <w:rtl/>
        </w:rPr>
        <w:t>للَّهِ</w:t>
      </w:r>
      <w:r w:rsidR="00D8115F" w:rsidRPr="00DA5FA6">
        <w:rPr>
          <w:rFonts w:ascii="Sakkal Majalla" w:hAnsi="Sakkal Majalla" w:cs="KFGQPC Uthmanic Script HAFS"/>
          <w:szCs w:val="28"/>
          <w:rtl/>
        </w:rPr>
        <w:t>ۖ</w:t>
      </w:r>
      <w:r w:rsidR="00D8115F" w:rsidRPr="00DA5FA6">
        <w:rPr>
          <w:rFonts w:cs="KFGQPC Uthmanic Script HAFS"/>
          <w:szCs w:val="28"/>
          <w:rtl/>
        </w:rPr>
        <w:t xml:space="preserve"> رَح</w:t>
      </w:r>
      <w:r w:rsidR="00D8115F" w:rsidRPr="00DA5FA6">
        <w:rPr>
          <w:rFonts w:ascii="Sakkal Majalla" w:hAnsi="Sakkal Majalla" w:cs="KFGQPC Uthmanic Script HAFS"/>
          <w:szCs w:val="28"/>
          <w:rtl/>
        </w:rPr>
        <w:t>ۡ</w:t>
      </w:r>
      <w:r w:rsidR="00D8115F" w:rsidRPr="00DA5FA6">
        <w:rPr>
          <w:rFonts w:cs="KFGQPC Uthmanic Script HAFS"/>
          <w:szCs w:val="28"/>
          <w:rtl/>
        </w:rPr>
        <w:t xml:space="preserve">مَتُ </w:t>
      </w:r>
      <w:r w:rsidR="00D8115F" w:rsidRPr="00DA5FA6">
        <w:rPr>
          <w:rFonts w:ascii="Sakkal Majalla" w:hAnsi="Sakkal Majalla" w:cs="KFGQPC Uthmanic Script HAFS"/>
          <w:szCs w:val="28"/>
          <w:rtl/>
        </w:rPr>
        <w:t>ٱ</w:t>
      </w:r>
      <w:r w:rsidR="00D8115F" w:rsidRPr="00DA5FA6">
        <w:rPr>
          <w:rFonts w:cs="KFGQPC Uthmanic Script HAFS"/>
          <w:szCs w:val="28"/>
          <w:rtl/>
        </w:rPr>
        <w:t>للَّهِ وَبَرَكَٰتُهُ</w:t>
      </w:r>
      <w:r w:rsidR="00D8115F" w:rsidRPr="00DA5FA6">
        <w:rPr>
          <w:rFonts w:ascii="Sakkal Majalla" w:hAnsi="Sakkal Majalla" w:cs="KFGQPC Uthmanic Script HAFS"/>
          <w:szCs w:val="28"/>
          <w:rtl/>
        </w:rPr>
        <w:t>ۥ</w:t>
      </w:r>
      <w:r w:rsidR="00D8115F" w:rsidRPr="00DA5FA6">
        <w:rPr>
          <w:rFonts w:cs="KFGQPC Uthmanic Script HAFS"/>
          <w:szCs w:val="28"/>
          <w:rtl/>
        </w:rPr>
        <w:t xml:space="preserve"> عَلَي</w:t>
      </w:r>
      <w:r w:rsidR="00D8115F" w:rsidRPr="00DA5FA6">
        <w:rPr>
          <w:rFonts w:ascii="Sakkal Majalla" w:hAnsi="Sakkal Majalla" w:cs="KFGQPC Uthmanic Script HAFS"/>
          <w:szCs w:val="28"/>
          <w:rtl/>
        </w:rPr>
        <w:t>ۡ</w:t>
      </w:r>
      <w:r w:rsidR="00D8115F" w:rsidRPr="00DA5FA6">
        <w:rPr>
          <w:rFonts w:cs="KFGQPC Uthmanic Script HAFS"/>
          <w:szCs w:val="28"/>
          <w:rtl/>
        </w:rPr>
        <w:t>كُم</w:t>
      </w:r>
      <w:r w:rsidR="00D8115F" w:rsidRPr="00DA5FA6">
        <w:rPr>
          <w:rFonts w:ascii="Sakkal Majalla" w:hAnsi="Sakkal Majalla" w:cs="KFGQPC Uthmanic Script HAFS"/>
          <w:szCs w:val="28"/>
          <w:rtl/>
        </w:rPr>
        <w:t>ۡ</w:t>
      </w:r>
      <w:r w:rsidR="00D8115F" w:rsidRPr="00DA5FA6">
        <w:rPr>
          <w:rFonts w:cs="KFGQPC Uthmanic Script HAFS"/>
          <w:szCs w:val="28"/>
          <w:rtl/>
        </w:rPr>
        <w:t xml:space="preserve"> أَه</w:t>
      </w:r>
      <w:r w:rsidR="00D8115F" w:rsidRPr="00DA5FA6">
        <w:rPr>
          <w:rFonts w:ascii="Sakkal Majalla" w:hAnsi="Sakkal Majalla" w:cs="KFGQPC Uthmanic Script HAFS"/>
          <w:szCs w:val="28"/>
          <w:rtl/>
        </w:rPr>
        <w:t>ۡ</w:t>
      </w:r>
      <w:r w:rsidR="00D8115F" w:rsidRPr="00DA5FA6">
        <w:rPr>
          <w:rFonts w:cs="KFGQPC Uthmanic Script HAFS"/>
          <w:szCs w:val="28"/>
          <w:rtl/>
        </w:rPr>
        <w:t xml:space="preserve">لَ </w:t>
      </w:r>
      <w:r w:rsidR="00D8115F" w:rsidRPr="00DA5FA6">
        <w:rPr>
          <w:rFonts w:ascii="Sakkal Majalla" w:hAnsi="Sakkal Majalla" w:cs="KFGQPC Uthmanic Script HAFS"/>
          <w:szCs w:val="28"/>
          <w:rtl/>
        </w:rPr>
        <w:t>ٱ</w:t>
      </w:r>
      <w:r w:rsidR="00D8115F" w:rsidRPr="00DA5FA6">
        <w:rPr>
          <w:rFonts w:cs="KFGQPC Uthmanic Script HAFS"/>
          <w:szCs w:val="28"/>
          <w:rtl/>
        </w:rPr>
        <w:t>ل</w:t>
      </w:r>
      <w:r w:rsidR="00D8115F" w:rsidRPr="00DA5FA6">
        <w:rPr>
          <w:rFonts w:ascii="Sakkal Majalla" w:hAnsi="Sakkal Majalla" w:cs="KFGQPC Uthmanic Script HAFS"/>
          <w:szCs w:val="28"/>
          <w:rtl/>
        </w:rPr>
        <w:t>ۡ</w:t>
      </w:r>
      <w:r w:rsidR="00D8115F" w:rsidRPr="00DA5FA6">
        <w:rPr>
          <w:rFonts w:cs="KFGQPC Uthmanic Script HAFS"/>
          <w:szCs w:val="28"/>
          <w:rtl/>
        </w:rPr>
        <w:t>بَي</w:t>
      </w:r>
      <w:r w:rsidR="00D8115F" w:rsidRPr="00DA5FA6">
        <w:rPr>
          <w:rFonts w:ascii="Sakkal Majalla" w:hAnsi="Sakkal Majalla" w:cs="KFGQPC Uthmanic Script HAFS"/>
          <w:szCs w:val="28"/>
          <w:rtl/>
        </w:rPr>
        <w:t>ۡ</w:t>
      </w:r>
      <w:r w:rsidR="00D8115F" w:rsidRPr="00DA5FA6">
        <w:rPr>
          <w:rFonts w:cs="KFGQPC Uthmanic Script HAFS"/>
          <w:szCs w:val="28"/>
          <w:rtl/>
        </w:rPr>
        <w:t>تِ</w:t>
      </w:r>
      <w:r w:rsidR="00D8115F" w:rsidRPr="00DA5FA6">
        <w:rPr>
          <w:rFonts w:ascii="Sakkal Majalla" w:hAnsi="Sakkal Majalla" w:cs="KFGQPC Uthmanic Script HAFS"/>
          <w:szCs w:val="28"/>
          <w:rtl/>
        </w:rPr>
        <w:t>ۚ</w:t>
      </w:r>
      <w:r w:rsidR="00D8115F" w:rsidRPr="00DA5FA6">
        <w:rPr>
          <w:rFonts w:cs="KFGQPC Uthmanic Script HAFS"/>
          <w:szCs w:val="28"/>
          <w:rtl/>
        </w:rPr>
        <w:t xml:space="preserve"> إِنَّهُ</w:t>
      </w:r>
      <w:r w:rsidR="00D8115F" w:rsidRPr="00DA5FA6">
        <w:rPr>
          <w:rFonts w:ascii="Sakkal Majalla" w:hAnsi="Sakkal Majalla" w:cs="KFGQPC Uthmanic Script HAFS"/>
          <w:szCs w:val="28"/>
          <w:rtl/>
        </w:rPr>
        <w:t>ۥ</w:t>
      </w:r>
      <w:r w:rsidR="00D8115F" w:rsidRPr="00DA5FA6">
        <w:rPr>
          <w:rFonts w:cs="KFGQPC Uthmanic Script HAFS"/>
          <w:szCs w:val="28"/>
          <w:rtl/>
        </w:rPr>
        <w:t xml:space="preserve"> حَمِيد</w:t>
      </w:r>
      <w:r w:rsidR="00D8115F" w:rsidRPr="00DA5FA6">
        <w:rPr>
          <w:rFonts w:ascii="Sakkal Majalla" w:hAnsi="Sakkal Majalla" w:cs="KFGQPC Uthmanic Script HAFS"/>
          <w:szCs w:val="28"/>
          <w:rtl/>
        </w:rPr>
        <w:t>ٞ</w:t>
      </w:r>
      <w:r w:rsidR="00D8115F" w:rsidRPr="00DA5FA6">
        <w:rPr>
          <w:rFonts w:cs="KFGQPC Uthmanic Script HAFS"/>
          <w:szCs w:val="28"/>
          <w:rtl/>
        </w:rPr>
        <w:t xml:space="preserve"> مَّجِيد</w:t>
      </w:r>
      <w:r w:rsidR="00D8115F" w:rsidRPr="00DA5FA6">
        <w:rPr>
          <w:rFonts w:ascii="Sakkal Majalla" w:hAnsi="Sakkal Majalla" w:cs="KFGQPC Uthmanic Script HAFS"/>
          <w:szCs w:val="28"/>
          <w:rtl/>
        </w:rPr>
        <w:t>ٞ</w:t>
      </w:r>
      <w:r w:rsidR="00D8115F" w:rsidRPr="00DA5FA6">
        <w:rPr>
          <w:rFonts w:cs="KFGQPC Uthmanic Script HAFS"/>
          <w:szCs w:val="28"/>
          <w:rtl/>
        </w:rPr>
        <w:t xml:space="preserve"> ٧٣</w:t>
      </w:r>
      <w:r w:rsidRPr="00DA5FA6">
        <w:rPr>
          <w:rFonts w:ascii="Traditional Arabic" w:hAnsi="Traditional Arabic" w:cs="Traditional Arabic"/>
          <w:rtl/>
        </w:rPr>
        <w:t>﴾</w:t>
      </w:r>
      <w:r w:rsidR="00D8115F" w:rsidRPr="00DA5FA6">
        <w:rPr>
          <w:rFonts w:cs="B Lotus"/>
          <w:rtl/>
        </w:rPr>
        <w:t xml:space="preserve"> </w:t>
      </w:r>
      <w:r w:rsidR="00C649E1" w:rsidRPr="00DA5FA6">
        <w:rPr>
          <w:rStyle w:val="Char4"/>
          <w:rtl/>
        </w:rPr>
        <w:t>[هود: 73]</w:t>
      </w:r>
    </w:p>
    <w:p w:rsidR="00352738" w:rsidRPr="00DA5FA6" w:rsidRDefault="00AA5B98" w:rsidP="00206B17">
      <w:pPr>
        <w:pStyle w:val="a2"/>
        <w:rPr>
          <w:rtl/>
        </w:rPr>
      </w:pPr>
      <w:r w:rsidRPr="00DA5FA6">
        <w:rPr>
          <w:rtl/>
        </w:rPr>
        <w:t>كما نلاحظ، رغم أن مُخاطَب كلام الملائكة في بداية الآية هو امرأة واحدة (سارة زوجة إبراهيم)، ولكن نظرًا ل</w:t>
      </w:r>
      <w:r w:rsidR="00F006C3" w:rsidRPr="00DA5FA6">
        <w:rPr>
          <w:rtl/>
        </w:rPr>
        <w:t>كون</w:t>
      </w:r>
      <w:r w:rsidRPr="00DA5FA6">
        <w:rPr>
          <w:rtl/>
        </w:rPr>
        <w:t xml:space="preserve"> حضرة إب</w:t>
      </w:r>
      <w:r w:rsidR="00F006C3" w:rsidRPr="00DA5FA6">
        <w:rPr>
          <w:rtl/>
        </w:rPr>
        <w:t xml:space="preserve">راهيم </w:t>
      </w:r>
      <w:r w:rsidR="000E2053" w:rsidRPr="00DA5FA6">
        <w:rPr>
          <w:rFonts w:ascii="Abo-thar" w:hAnsi="Abo-thar"/>
          <w:sz w:val="28"/>
        </w:rPr>
        <w:t></w:t>
      </w:r>
      <w:r w:rsidR="00352738" w:rsidRPr="00DA5FA6">
        <w:rPr>
          <w:rtl/>
        </w:rPr>
        <w:t xml:space="preserve"> </w:t>
      </w:r>
      <w:r w:rsidR="00F006C3" w:rsidRPr="00DA5FA6">
        <w:rPr>
          <w:rtl/>
        </w:rPr>
        <w:t xml:space="preserve">من أهل البيت المُشار إليه ذاته، تم استخدام ضمير جمع المذكر في نهاية الآية، وقالت الملائكة: </w:t>
      </w:r>
      <w:r w:rsidR="002B7526" w:rsidRPr="00DA5FA6">
        <w:rPr>
          <w:rFonts w:ascii="Traditional Arabic" w:hAnsi="Traditional Arabic" w:cs="Traditional Arabic"/>
          <w:sz w:val="28"/>
          <w:rtl/>
        </w:rPr>
        <w:t>﴿</w:t>
      </w:r>
      <w:r w:rsidR="00206B17" w:rsidRPr="00DA5FA6">
        <w:rPr>
          <w:rFonts w:ascii="KFGQPC Uthmanic Script HAFS" w:hAnsi="KFGQPC Uthmanic Script HAFS" w:cs="KFGQPC Uthmanic Script HAFS"/>
          <w:sz w:val="28"/>
          <w:szCs w:val="28"/>
          <w:rtl/>
        </w:rPr>
        <w:t>عَلَيۡكُمۡ أَهۡلَ ٱلۡبَيۡتِ</w:t>
      </w:r>
      <w:r w:rsidR="002B7526" w:rsidRPr="00DA5FA6">
        <w:rPr>
          <w:rFonts w:ascii="Traditional Arabic" w:hAnsi="Traditional Arabic" w:cs="Traditional Arabic"/>
          <w:sz w:val="28"/>
          <w:rtl/>
        </w:rPr>
        <w:t>﴾</w:t>
      </w:r>
      <w:r w:rsidR="00F006C3" w:rsidRPr="00DA5FA6">
        <w:rPr>
          <w:rtl/>
        </w:rPr>
        <w:t>، إذَنْ، فامرأة المنزل يمكن أن تكون أهل البيت.</w:t>
      </w:r>
    </w:p>
    <w:p w:rsidR="00AA5B98" w:rsidRPr="00DA5FA6" w:rsidRDefault="007F12EE" w:rsidP="00F653CB">
      <w:pPr>
        <w:pStyle w:val="a2"/>
        <w:rPr>
          <w:rtl/>
        </w:rPr>
      </w:pPr>
      <w:r w:rsidRPr="00DA5FA6">
        <w:rPr>
          <w:rtl/>
        </w:rPr>
        <w:t>ويُشاهَدُ هذا الموضوع عينه</w:t>
      </w:r>
      <w:r w:rsidR="00352738" w:rsidRPr="00DA5FA6">
        <w:rPr>
          <w:rtl/>
        </w:rPr>
        <w:t xml:space="preserve"> في سورة الأحزاب</w:t>
      </w:r>
      <w:r w:rsidRPr="00DA5FA6">
        <w:rPr>
          <w:rtl/>
        </w:rPr>
        <w:t>، أي أن الآية تبتدئ بمخاطبة نساء النبي</w:t>
      </w:r>
      <w:r w:rsidR="000E2053" w:rsidRPr="00DA5FA6">
        <w:rPr>
          <w:rFonts w:ascii="Abo-thar" w:hAnsi="Abo-thar"/>
          <w:sz w:val="28"/>
        </w:rPr>
        <w:t></w:t>
      </w:r>
      <w:r w:rsidR="00352738" w:rsidRPr="00DA5FA6">
        <w:rPr>
          <w:rtl/>
        </w:rPr>
        <w:t>:</w:t>
      </w:r>
      <w:r w:rsidRPr="00DA5FA6">
        <w:rPr>
          <w:rtl/>
        </w:rPr>
        <w:t xml:space="preserve"> </w:t>
      </w:r>
      <w:r w:rsidR="002B7526" w:rsidRPr="00DA5FA6">
        <w:rPr>
          <w:rFonts w:ascii="Traditional Arabic" w:hAnsi="Traditional Arabic" w:cs="Traditional Arabic"/>
          <w:sz w:val="28"/>
          <w:rtl/>
        </w:rPr>
        <w:t>﴿</w:t>
      </w:r>
      <w:r w:rsidR="00206B17" w:rsidRPr="00DA5FA6">
        <w:rPr>
          <w:rFonts w:ascii="KFGQPC Uthmanic Script HAFS" w:hAnsi="KFGQPC Uthmanic Script HAFS" w:cs="KFGQPC Uthmanic Script HAFS"/>
          <w:sz w:val="28"/>
          <w:szCs w:val="28"/>
          <w:rtl/>
        </w:rPr>
        <w:t>يَٰنِسَآءَ ٱلنَّبِيِّ</w:t>
      </w:r>
      <w:r w:rsidR="002B7526" w:rsidRPr="00DA5FA6">
        <w:rPr>
          <w:rFonts w:ascii="Traditional Arabic" w:hAnsi="Traditional Arabic" w:cs="Traditional Arabic"/>
          <w:sz w:val="28"/>
          <w:rtl/>
        </w:rPr>
        <w:t>﴾</w:t>
      </w:r>
      <w:r w:rsidR="00352738" w:rsidRPr="00DA5FA6">
        <w:rPr>
          <w:rtl/>
        </w:rPr>
        <w:t>، وحتى أنه في ص</w:t>
      </w:r>
      <w:r w:rsidRPr="00DA5FA6">
        <w:rPr>
          <w:rtl/>
        </w:rPr>
        <w:t xml:space="preserve">در الآية 33 جاءت </w:t>
      </w:r>
      <w:r w:rsidR="00F653CB" w:rsidRPr="00DA5FA6">
        <w:rPr>
          <w:rtl/>
        </w:rPr>
        <w:t>الضمائر جميعها بصيغة جمع المؤنث</w:t>
      </w:r>
      <w:r w:rsidRPr="00DA5FA6">
        <w:rPr>
          <w:rtl/>
        </w:rPr>
        <w:t>، ولكن عند الكلام عن «</w:t>
      </w:r>
      <w:r w:rsidRPr="00DA5FA6">
        <w:rPr>
          <w:b/>
          <w:bCs/>
          <w:rtl/>
        </w:rPr>
        <w:t>أَهْل البَيْتِ</w:t>
      </w:r>
      <w:r w:rsidRPr="00DA5FA6">
        <w:rPr>
          <w:rtl/>
        </w:rPr>
        <w:t xml:space="preserve">» (= أهل هذا البيت)، حيث كان النبي </w:t>
      </w:r>
      <w:r w:rsidR="000E2053" w:rsidRPr="00DA5FA6">
        <w:rPr>
          <w:rFonts w:ascii="Abo-thar" w:hAnsi="Abo-thar"/>
          <w:sz w:val="28"/>
        </w:rPr>
        <w:t></w:t>
      </w:r>
      <w:r w:rsidRPr="00DA5FA6">
        <w:rPr>
          <w:rtl/>
        </w:rPr>
        <w:t xml:space="preserve"> أيضًا من أهل هذا البيت بل هو صاحب هذا البيت، بل إن الآخرين إنما ذُكِروا بوصفهم أهل البيت باعتبار ارتباطهم وانتمائهم إلى حضرته </w:t>
      </w:r>
      <w:r w:rsidR="000E2053" w:rsidRPr="00DA5FA6">
        <w:rPr>
          <w:rFonts w:ascii="Abo-thar" w:hAnsi="Abo-thar"/>
          <w:sz w:val="28"/>
        </w:rPr>
        <w:t></w:t>
      </w:r>
      <w:r w:rsidRPr="00DA5FA6">
        <w:rPr>
          <w:rtl/>
        </w:rPr>
        <w:t>، تم استخدام ضمير الجمع المذكر.</w:t>
      </w:r>
    </w:p>
    <w:p w:rsidR="007F12EE" w:rsidRPr="00DA5FA6" w:rsidRDefault="007F12EE" w:rsidP="00F653CB">
      <w:pPr>
        <w:pStyle w:val="a2"/>
        <w:rPr>
          <w:rFonts w:hint="cs"/>
          <w:rtl/>
        </w:rPr>
      </w:pPr>
      <w:r w:rsidRPr="00DA5FA6">
        <w:rPr>
          <w:rtl/>
        </w:rPr>
        <w:t>و</w:t>
      </w:r>
      <w:r w:rsidR="00F653CB" w:rsidRPr="00DA5FA6">
        <w:rPr>
          <w:rFonts w:hint="cs"/>
          <w:rtl/>
        </w:rPr>
        <w:t>قد ذُكر</w:t>
      </w:r>
      <w:r w:rsidRPr="00DA5FA6">
        <w:rPr>
          <w:rtl/>
        </w:rPr>
        <w:t xml:space="preserve"> في كتب التفسير أيضًا </w:t>
      </w:r>
      <w:r w:rsidR="00131521" w:rsidRPr="00DA5FA6">
        <w:rPr>
          <w:rtl/>
        </w:rPr>
        <w:t>أن</w:t>
      </w:r>
      <w:r w:rsidRPr="00DA5FA6">
        <w:rPr>
          <w:rtl/>
        </w:rPr>
        <w:t xml:space="preserve"> خطابات القرآن مثل: </w:t>
      </w:r>
      <w:r w:rsidR="002B7526" w:rsidRPr="00DA5FA6">
        <w:rPr>
          <w:rFonts w:ascii="Traditional Arabic" w:hAnsi="Traditional Arabic" w:cs="Traditional Arabic"/>
          <w:sz w:val="28"/>
          <w:rtl/>
        </w:rPr>
        <w:t>﴿</w:t>
      </w:r>
      <w:r w:rsidR="00206B17" w:rsidRPr="00DA5FA6">
        <w:rPr>
          <w:rFonts w:ascii="KFGQPC Uthmanic Script HAFS" w:hAnsi="KFGQPC Uthmanic Script HAFS" w:cs="KFGQPC Uthmanic Script HAFS"/>
          <w:sz w:val="28"/>
          <w:szCs w:val="28"/>
          <w:rtl/>
        </w:rPr>
        <w:t>يَٰٓأَيُّهَا ٱلَّذِينَ ءَامَنُواْ</w:t>
      </w:r>
      <w:r w:rsidR="002B7526" w:rsidRPr="00DA5FA6">
        <w:rPr>
          <w:rFonts w:ascii="Traditional Arabic" w:hAnsi="Traditional Arabic" w:cs="Traditional Arabic"/>
          <w:sz w:val="28"/>
          <w:rtl/>
        </w:rPr>
        <w:t>﴾</w:t>
      </w:r>
      <w:r w:rsidRPr="00DA5FA6">
        <w:rPr>
          <w:rtl/>
        </w:rPr>
        <w:t xml:space="preserve"> و</w:t>
      </w:r>
      <w:r w:rsidR="002B7526" w:rsidRPr="00DA5FA6">
        <w:rPr>
          <w:rFonts w:ascii="Traditional Arabic" w:hAnsi="Traditional Arabic" w:cs="Traditional Arabic"/>
          <w:sz w:val="28"/>
          <w:rtl/>
        </w:rPr>
        <w:t>﴿</w:t>
      </w:r>
      <w:r w:rsidR="00206B17" w:rsidRPr="00DA5FA6">
        <w:rPr>
          <w:rFonts w:ascii="KFGQPC Uthmanic Script HAFS" w:hAnsi="KFGQPC Uthmanic Script HAFS" w:cs="KFGQPC Uthmanic Script HAFS"/>
          <w:sz w:val="28"/>
          <w:szCs w:val="28"/>
          <w:rtl/>
        </w:rPr>
        <w:t>كُتِبَ عَلَيۡكُمُ</w:t>
      </w:r>
      <w:r w:rsidR="002B7526" w:rsidRPr="00DA5FA6">
        <w:rPr>
          <w:rFonts w:ascii="Traditional Arabic" w:hAnsi="Traditional Arabic" w:cs="Traditional Arabic"/>
          <w:sz w:val="28"/>
          <w:rtl/>
        </w:rPr>
        <w:t>﴾</w:t>
      </w:r>
      <w:r w:rsidRPr="00DA5FA6">
        <w:rPr>
          <w:rtl/>
        </w:rPr>
        <w:t xml:space="preserve"> ونظائرها ليست مختصة بالرجال </w:t>
      </w:r>
      <w:r w:rsidR="00352738" w:rsidRPr="00DA5FA6">
        <w:rPr>
          <w:rtl/>
        </w:rPr>
        <w:t xml:space="preserve">فقط </w:t>
      </w:r>
      <w:r w:rsidRPr="00DA5FA6">
        <w:rPr>
          <w:rtl/>
        </w:rPr>
        <w:t xml:space="preserve">ولا منحصرة بهم، بل تشمل النساء أيضًا ولكن الضمائر فيها جاءت مذكرة مراعاةً </w:t>
      </w:r>
      <w:r w:rsidRPr="00DA5FA6">
        <w:rPr>
          <w:b/>
          <w:bCs/>
          <w:rtl/>
        </w:rPr>
        <w:t>لقاعدة التغليب</w:t>
      </w:r>
      <w:r w:rsidRPr="00DA5FA6">
        <w:rPr>
          <w:rtl/>
        </w:rPr>
        <w:t>.</w:t>
      </w:r>
    </w:p>
    <w:p w:rsidR="007F12EE" w:rsidRPr="00DA5FA6" w:rsidRDefault="007F12EE" w:rsidP="002B4947">
      <w:pPr>
        <w:pStyle w:val="a2"/>
        <w:rPr>
          <w:rtl/>
        </w:rPr>
      </w:pPr>
      <w:r w:rsidRPr="00DA5FA6">
        <w:rPr>
          <w:rtl/>
        </w:rPr>
        <w:t xml:space="preserve">لكن أخانا في الله قال كلامًا عجيبًا جدًّا، فقد اعتبر في الفقرة الثالثة من رسالته أن الآية 73 من سورة هود تنطوي على إبهام وإشكال أكثر من الإبهام الذي في آية التطهير؟!! وقال: في هذه الآية أيضًا - يعني آية سورة هود - </w:t>
      </w:r>
      <w:r w:rsidR="00131521" w:rsidRPr="00DA5FA6">
        <w:rPr>
          <w:rtl/>
        </w:rPr>
        <w:t>ثمَّة سؤالٌ</w:t>
      </w:r>
      <w:r w:rsidR="00352738" w:rsidRPr="00DA5FA6">
        <w:rPr>
          <w:rtl/>
        </w:rPr>
        <w:t xml:space="preserve"> يطرح نفسه وهو</w:t>
      </w:r>
      <w:r w:rsidRPr="00DA5FA6">
        <w:rPr>
          <w:rtl/>
        </w:rPr>
        <w:t>: من هم أهل البيت؟!</w:t>
      </w:r>
    </w:p>
    <w:p w:rsidR="00352738" w:rsidRPr="00DA5FA6" w:rsidRDefault="00131521" w:rsidP="002B4947">
      <w:pPr>
        <w:pStyle w:val="a2"/>
        <w:rPr>
          <w:rtl/>
        </w:rPr>
      </w:pPr>
      <w:r w:rsidRPr="00DA5FA6">
        <w:rPr>
          <w:rtl/>
        </w:rPr>
        <w:t xml:space="preserve">لذا </w:t>
      </w:r>
      <w:r w:rsidR="007F12EE" w:rsidRPr="00DA5FA6">
        <w:rPr>
          <w:rtl/>
        </w:rPr>
        <w:t>ينبغي أن نمر</w:t>
      </w:r>
      <w:r w:rsidR="00352738" w:rsidRPr="00DA5FA6">
        <w:rPr>
          <w:rtl/>
        </w:rPr>
        <w:t>ّ</w:t>
      </w:r>
      <w:r w:rsidR="007F12EE" w:rsidRPr="00DA5FA6">
        <w:rPr>
          <w:rtl/>
        </w:rPr>
        <w:t xml:space="preserve"> هنا مرورًا إجماليًّا على الآية المذكورة من سورة هود:</w:t>
      </w:r>
    </w:p>
    <w:p w:rsidR="00C649E1" w:rsidRPr="00DA5FA6" w:rsidRDefault="007F12EE" w:rsidP="00E336BF">
      <w:pPr>
        <w:pStyle w:val="a2"/>
        <w:rPr>
          <w:rtl/>
        </w:rPr>
      </w:pPr>
      <w:r w:rsidRPr="00DA5FA6">
        <w:rPr>
          <w:rtl/>
        </w:rPr>
        <w:t>طبقًا لما جاء في القرآن الكريم، جاء</w:t>
      </w:r>
      <w:r w:rsidR="00352738" w:rsidRPr="00DA5FA6">
        <w:rPr>
          <w:rtl/>
        </w:rPr>
        <w:t>ت</w:t>
      </w:r>
      <w:r w:rsidRPr="00DA5FA6">
        <w:rPr>
          <w:rtl/>
        </w:rPr>
        <w:t xml:space="preserve"> الملائكة إلى إبراهيم</w:t>
      </w:r>
      <w:r w:rsidR="000E2053" w:rsidRPr="00DA5FA6">
        <w:rPr>
          <w:rFonts w:ascii="Abo-thar" w:hAnsi="Abo-thar"/>
          <w:sz w:val="28"/>
        </w:rPr>
        <w:t></w:t>
      </w:r>
      <w:r w:rsidRPr="00DA5FA6">
        <w:rPr>
          <w:rtl/>
        </w:rPr>
        <w:t xml:space="preserve"> </w:t>
      </w:r>
      <w:r w:rsidR="000E316C" w:rsidRPr="00DA5FA6">
        <w:rPr>
          <w:rFonts w:hint="cs"/>
          <w:rtl/>
        </w:rPr>
        <w:t>ليبُشره</w:t>
      </w:r>
      <w:r w:rsidRPr="00DA5FA6">
        <w:rPr>
          <w:rtl/>
        </w:rPr>
        <w:t>. في البداية لم يعرف إبراهيم</w:t>
      </w:r>
      <w:r w:rsidR="000E2053" w:rsidRPr="00DA5FA6">
        <w:rPr>
          <w:rFonts w:ascii="Abo-thar" w:hAnsi="Abo-thar"/>
          <w:sz w:val="28"/>
        </w:rPr>
        <w:t></w:t>
      </w:r>
      <w:r w:rsidRPr="00DA5FA6">
        <w:rPr>
          <w:rtl/>
        </w:rPr>
        <w:t xml:space="preserve"> حقيقة الزوَّار وظن أنهم بشرٌ وقام بتقديم لحم عجل مشوي لهم، فلما رأى إبراهيم</w:t>
      </w:r>
      <w:r w:rsidR="000E2053" w:rsidRPr="00DA5FA6">
        <w:rPr>
          <w:rFonts w:ascii="Abo-thar" w:hAnsi="Abo-thar"/>
          <w:sz w:val="28"/>
        </w:rPr>
        <w:t></w:t>
      </w:r>
      <w:r w:rsidR="006C2BFA" w:rsidRPr="00DA5FA6">
        <w:rPr>
          <w:rFonts w:hint="cs"/>
          <w:rtl/>
        </w:rPr>
        <w:t xml:space="preserve"> أنَّ</w:t>
      </w:r>
      <w:r w:rsidRPr="00DA5FA6">
        <w:rPr>
          <w:rtl/>
        </w:rPr>
        <w:t xml:space="preserve"> أيديهم لا تَصِل إلى العجل الذي أتاهم به ولا يأكلون منه، أحس في نفسه </w:t>
      </w:r>
      <w:r w:rsidRPr="00DA5FA6">
        <w:rPr>
          <w:rtl/>
        </w:rPr>
        <w:lastRenderedPageBreak/>
        <w:t>خيفة</w:t>
      </w:r>
      <w:r w:rsidR="00131521" w:rsidRPr="00DA5FA6">
        <w:rPr>
          <w:rtl/>
        </w:rPr>
        <w:t>ً</w:t>
      </w:r>
      <w:r w:rsidRPr="00DA5FA6">
        <w:rPr>
          <w:rtl/>
        </w:rPr>
        <w:t xml:space="preserve"> </w:t>
      </w:r>
      <w:r w:rsidR="00352738" w:rsidRPr="00DA5FA6">
        <w:rPr>
          <w:rtl/>
        </w:rPr>
        <w:t xml:space="preserve">منهم </w:t>
      </w:r>
      <w:r w:rsidRPr="00DA5FA6">
        <w:rPr>
          <w:rtl/>
        </w:rPr>
        <w:t>وظن</w:t>
      </w:r>
      <w:r w:rsidR="00131521" w:rsidRPr="00DA5FA6">
        <w:rPr>
          <w:rtl/>
        </w:rPr>
        <w:t>َّ</w:t>
      </w:r>
      <w:r w:rsidRPr="00DA5FA6">
        <w:rPr>
          <w:rtl/>
        </w:rPr>
        <w:t xml:space="preserve"> أنهم يريدون به سوءًا، فقالت الملائكة - لما رأت ما بإبراهيم من الخوف-: لا تَخَفْ إنا ملائكة ربك</w:t>
      </w:r>
      <w:r w:rsidR="00352738" w:rsidRPr="00DA5FA6">
        <w:rPr>
          <w:rtl/>
        </w:rPr>
        <w:t>،</w:t>
      </w:r>
      <w:r w:rsidRPr="00DA5FA6">
        <w:rPr>
          <w:rtl/>
        </w:rPr>
        <w:t xml:space="preserve"> </w:t>
      </w:r>
      <w:r w:rsidR="00352738" w:rsidRPr="00DA5FA6">
        <w:rPr>
          <w:rtl/>
        </w:rPr>
        <w:t xml:space="preserve">وقد </w:t>
      </w:r>
      <w:r w:rsidRPr="00DA5FA6">
        <w:rPr>
          <w:rtl/>
        </w:rPr>
        <w:t>أُرسلنا إلى قوم لوط لإنزال العذاب بهم [وإهلاكهم]:</w:t>
      </w:r>
    </w:p>
    <w:p w:rsidR="00C649E1" w:rsidRPr="00DA5FA6" w:rsidRDefault="002B7526" w:rsidP="002B4947">
      <w:pPr>
        <w:pStyle w:val="a2"/>
        <w:rPr>
          <w:rtl/>
        </w:rPr>
      </w:pPr>
      <w:r w:rsidRPr="00DA5FA6">
        <w:rPr>
          <w:rFonts w:ascii="Traditional Arabic" w:hAnsi="Traditional Arabic" w:cs="Traditional Arabic"/>
          <w:rtl/>
        </w:rPr>
        <w:t>﴿</w:t>
      </w:r>
      <w:r w:rsidR="00206B17" w:rsidRPr="00DA5FA6">
        <w:rPr>
          <w:rFonts w:cs="KFGQPC Uthmanic Script HAFS"/>
          <w:szCs w:val="28"/>
          <w:rtl/>
        </w:rPr>
        <w:t>إِنَّآ أُرۡسِلۡنَآ إِلَىٰ قَوۡمِ لُوطٖ ٧٠</w:t>
      </w:r>
      <w:r w:rsidR="004D4807" w:rsidRPr="00DA5FA6">
        <w:rPr>
          <w:rStyle w:val="FootnoteReference"/>
          <w:rFonts w:cs="Arabic11 BT"/>
          <w:szCs w:val="28"/>
          <w:rtl/>
        </w:rPr>
        <w:t>(</w:t>
      </w:r>
      <w:r w:rsidR="004D4807" w:rsidRPr="00DA5FA6">
        <w:rPr>
          <w:rStyle w:val="FootnoteReference"/>
          <w:rFonts w:cs="Arabic11 BT"/>
          <w:szCs w:val="28"/>
          <w:rtl/>
        </w:rPr>
        <w:footnoteReference w:id="10"/>
      </w:r>
      <w:r w:rsidR="004D4807" w:rsidRPr="00DA5FA6">
        <w:rPr>
          <w:rStyle w:val="FootnoteReference"/>
          <w:rFonts w:cs="Arabic11 BT"/>
          <w:szCs w:val="28"/>
          <w:rtl/>
        </w:rPr>
        <w:t>)</w:t>
      </w:r>
      <w:r w:rsidRPr="00DA5FA6">
        <w:rPr>
          <w:rFonts w:cs="Traditional Arabic"/>
          <w:rtl/>
        </w:rPr>
        <w:t>﴾</w:t>
      </w:r>
      <w:r w:rsidR="00C649E1" w:rsidRPr="00DA5FA6">
        <w:rPr>
          <w:rtl/>
        </w:rPr>
        <w:t xml:space="preserve"> </w:t>
      </w:r>
      <w:r w:rsidR="00C649E1" w:rsidRPr="00DA5FA6">
        <w:rPr>
          <w:rStyle w:val="Char4"/>
          <w:rtl/>
        </w:rPr>
        <w:t>[هود: 70]</w:t>
      </w:r>
    </w:p>
    <w:p w:rsidR="00C649E1" w:rsidRPr="00DA5FA6" w:rsidRDefault="007F12EE" w:rsidP="002B4947">
      <w:pPr>
        <w:pStyle w:val="a2"/>
        <w:rPr>
          <w:rtl/>
        </w:rPr>
      </w:pPr>
      <w:r w:rsidRPr="00DA5FA6">
        <w:rPr>
          <w:rtl/>
        </w:rPr>
        <w:t>ثم قال القرآن:</w:t>
      </w:r>
    </w:p>
    <w:p w:rsidR="00C649E1" w:rsidRPr="00DA5FA6" w:rsidRDefault="002B7526" w:rsidP="002B4947">
      <w:pPr>
        <w:pStyle w:val="a2"/>
        <w:rPr>
          <w:rtl/>
        </w:rPr>
      </w:pPr>
      <w:r w:rsidRPr="00DA5FA6">
        <w:rPr>
          <w:rFonts w:ascii="Traditional Arabic" w:hAnsi="Traditional Arabic" w:cs="Traditional Arabic"/>
          <w:sz w:val="27"/>
          <w:rtl/>
        </w:rPr>
        <w:t>﴿</w:t>
      </w:r>
      <w:r w:rsidR="0073686A" w:rsidRPr="00DA5FA6">
        <w:rPr>
          <w:rFonts w:ascii="KFGQPC Uthmanic Script HAFS" w:hAnsi="KFGQPC Uthmanic Script HAFS" w:cs="KFGQPC Uthmanic Script HAFS"/>
          <w:sz w:val="27"/>
          <w:szCs w:val="28"/>
          <w:rtl/>
        </w:rPr>
        <w:t>وَٱمۡرَأَتُهُۥ قَآئِمَةٞ فَضَحِكَتۡ فَبَشَّرۡنَٰهَا بِإِسۡحَٰقَ وَمِن وَرَآءِ إِسۡحَٰقَ يَعۡقُوبَ ٧١ قَالَتۡ يَٰوَيۡلَتَىٰٓ ءَأَلِدُ وَأَنَا۠ عَجُوزٞ وَهَٰذَا بَعۡلِي شَيۡخًاۖ إِنَّ هَٰذَا لَشَيۡءٌ عَجِيبٞ ٧٢ قَالُوٓاْ أَتَعۡجَبِينَ مِنۡ أَمۡرِ ٱللَّهِۖ رَحۡمَتُ ٱللَّهِ وَبَرَكَٰتُهُۥ عَلَيۡكُمۡ أَهۡلَ ٱلۡبَيۡتِۚ إِنَّهُۥ حَمِيدٞ مَّجِيدٞ ٧٣</w:t>
      </w:r>
      <w:r w:rsidRPr="00DA5FA6">
        <w:rPr>
          <w:rFonts w:ascii="Traditional Arabic" w:hAnsi="Traditional Arabic" w:cs="Traditional Arabic"/>
          <w:sz w:val="27"/>
          <w:rtl/>
        </w:rPr>
        <w:t>﴾</w:t>
      </w:r>
      <w:r w:rsidR="00C649E1" w:rsidRPr="00DA5FA6">
        <w:rPr>
          <w:rtl/>
        </w:rPr>
        <w:t xml:space="preserve"> </w:t>
      </w:r>
      <w:r w:rsidR="00C649E1" w:rsidRPr="00DA5FA6">
        <w:rPr>
          <w:rStyle w:val="Char4"/>
          <w:rtl/>
        </w:rPr>
        <w:t>[هود: 71 - 73]</w:t>
      </w:r>
    </w:p>
    <w:p w:rsidR="007F6AA6" w:rsidRPr="00DA5FA6" w:rsidRDefault="0036300F" w:rsidP="003370FE">
      <w:pPr>
        <w:pStyle w:val="a2"/>
        <w:spacing w:line="226" w:lineRule="auto"/>
        <w:rPr>
          <w:rtl/>
        </w:rPr>
      </w:pPr>
      <w:r w:rsidRPr="00DA5FA6">
        <w:rPr>
          <w:rtl/>
        </w:rPr>
        <w:t>لو تأم</w:t>
      </w:r>
      <w:r w:rsidR="00511696" w:rsidRPr="00DA5FA6">
        <w:rPr>
          <w:rtl/>
        </w:rPr>
        <w:t>َّ</w:t>
      </w:r>
      <w:r w:rsidRPr="00DA5FA6">
        <w:rPr>
          <w:rtl/>
        </w:rPr>
        <w:t>ل</w:t>
      </w:r>
      <w:r w:rsidR="00511696" w:rsidRPr="00DA5FA6">
        <w:rPr>
          <w:rtl/>
        </w:rPr>
        <w:t>ْ</w:t>
      </w:r>
      <w:r w:rsidRPr="00DA5FA6">
        <w:rPr>
          <w:rtl/>
        </w:rPr>
        <w:t>نا هذه الآيات دون التأثُّر بأحكام مسبقة، لرأينا أن الملائكة أجابت امرأة</w:t>
      </w:r>
      <w:r w:rsidR="00352738" w:rsidRPr="00DA5FA6">
        <w:rPr>
          <w:rtl/>
        </w:rPr>
        <w:t>َ</w:t>
      </w:r>
      <w:r w:rsidRPr="00DA5FA6">
        <w:rPr>
          <w:rtl/>
        </w:rPr>
        <w:t xml:space="preserve"> إبراهيم على ما أبدته من تعجُّب، ولهذا السبب تم</w:t>
      </w:r>
      <w:r w:rsidR="00352738" w:rsidRPr="00DA5FA6">
        <w:rPr>
          <w:rtl/>
        </w:rPr>
        <w:t>َّ</w:t>
      </w:r>
      <w:r w:rsidRPr="00DA5FA6">
        <w:rPr>
          <w:rtl/>
        </w:rPr>
        <w:t xml:space="preserve"> استخدام الفعل بصيغة المفرد المؤن</w:t>
      </w:r>
      <w:r w:rsidR="00352738" w:rsidRPr="00DA5FA6">
        <w:rPr>
          <w:rtl/>
        </w:rPr>
        <w:t>َّ</w:t>
      </w:r>
      <w:r w:rsidRPr="00DA5FA6">
        <w:rPr>
          <w:rtl/>
        </w:rPr>
        <w:t>ث المُخاطَب (</w:t>
      </w:r>
      <w:r w:rsidR="0073686A" w:rsidRPr="00DA5FA6">
        <w:rPr>
          <w:rFonts w:ascii="KFGQPC Uthmanic Script HAFS" w:hAnsi="KFGQPC Uthmanic Script HAFS" w:cs="KFGQPC Uthmanic Script HAFS"/>
          <w:b/>
          <w:bCs/>
          <w:sz w:val="27"/>
          <w:szCs w:val="28"/>
          <w:rtl/>
        </w:rPr>
        <w:t>أَتَعۡجَبِينَ</w:t>
      </w:r>
      <w:r w:rsidRPr="00DA5FA6">
        <w:rPr>
          <w:rtl/>
        </w:rPr>
        <w:t>). فإن قيل</w:t>
      </w:r>
      <w:r w:rsidR="00352738" w:rsidRPr="00DA5FA6">
        <w:rPr>
          <w:rtl/>
        </w:rPr>
        <w:t>:</w:t>
      </w:r>
      <w:r w:rsidRPr="00DA5FA6">
        <w:rPr>
          <w:rtl/>
        </w:rPr>
        <w:t xml:space="preserve"> طالما أن امرأة إبراهيم هي المقصودة بالخطاب فلماذا </w:t>
      </w:r>
      <w:r w:rsidR="00352738" w:rsidRPr="00DA5FA6">
        <w:rPr>
          <w:rtl/>
        </w:rPr>
        <w:t>أطلق عليها في وس</w:t>
      </w:r>
      <w:r w:rsidRPr="00DA5FA6">
        <w:rPr>
          <w:rtl/>
        </w:rPr>
        <w:t>ط الكلام لقب أهل البيت؟  هنا نلفت انتباهكم إلى نقطة مهمة وهي أن</w:t>
      </w:r>
      <w:r w:rsidR="00352738" w:rsidRPr="00DA5FA6">
        <w:rPr>
          <w:rtl/>
        </w:rPr>
        <w:t>ه</w:t>
      </w:r>
      <w:r w:rsidRPr="00DA5FA6">
        <w:rPr>
          <w:rtl/>
        </w:rPr>
        <w:t xml:space="preserve"> في بداية الكلام</w:t>
      </w:r>
      <w:r w:rsidR="00352738" w:rsidRPr="00DA5FA6">
        <w:rPr>
          <w:rtl/>
        </w:rPr>
        <w:t>،</w:t>
      </w:r>
      <w:r w:rsidRPr="00DA5FA6">
        <w:rPr>
          <w:rtl/>
        </w:rPr>
        <w:t xml:space="preserve"> كان الكلام موجَّهًا لامرأة واحدة معيَّنة، ولكن لما كانت تلك المرأة متعلقة بإبراهيم </w:t>
      </w:r>
      <w:r w:rsidR="000E2053" w:rsidRPr="00DA5FA6">
        <w:rPr>
          <w:rFonts w:ascii="Abo-thar" w:hAnsi="Abo-thar"/>
          <w:sz w:val="28"/>
        </w:rPr>
        <w:t></w:t>
      </w:r>
      <w:r w:rsidR="00352738" w:rsidRPr="00DA5FA6">
        <w:rPr>
          <w:rtl/>
        </w:rPr>
        <w:t xml:space="preserve"> </w:t>
      </w:r>
      <w:r w:rsidRPr="00DA5FA6">
        <w:rPr>
          <w:rtl/>
        </w:rPr>
        <w:t>ومنتمية له، وكان إبراهيم أيضًا يعيش في ذلك البيت وهو عضوٌ من الأسرة التي تعيش فيه، لذا لما ات</w:t>
      </w:r>
      <w:r w:rsidR="00131521" w:rsidRPr="00DA5FA6">
        <w:rPr>
          <w:rtl/>
        </w:rPr>
        <w:t>َّ</w:t>
      </w:r>
      <w:r w:rsidRPr="00DA5FA6">
        <w:rPr>
          <w:rtl/>
        </w:rPr>
        <w:t>جه الخطاب إلى كليهما</w:t>
      </w:r>
      <w:r w:rsidR="00352738" w:rsidRPr="00DA5FA6">
        <w:rPr>
          <w:rtl/>
        </w:rPr>
        <w:t xml:space="preserve"> است</w:t>
      </w:r>
      <w:r w:rsidR="00131521" w:rsidRPr="00DA5FA6">
        <w:rPr>
          <w:rtl/>
        </w:rPr>
        <w:t>ُ</w:t>
      </w:r>
      <w:r w:rsidR="00352738" w:rsidRPr="00DA5FA6">
        <w:rPr>
          <w:rtl/>
        </w:rPr>
        <w:t>خ</w:t>
      </w:r>
      <w:r w:rsidR="00131521" w:rsidRPr="00DA5FA6">
        <w:rPr>
          <w:rtl/>
        </w:rPr>
        <w:t>ْ</w:t>
      </w:r>
      <w:r w:rsidR="00352738" w:rsidRPr="00DA5FA6">
        <w:rPr>
          <w:rtl/>
        </w:rPr>
        <w:t>د</w:t>
      </w:r>
      <w:r w:rsidR="00131521" w:rsidRPr="00DA5FA6">
        <w:rPr>
          <w:rtl/>
        </w:rPr>
        <w:t>ِ</w:t>
      </w:r>
      <w:r w:rsidR="00352738" w:rsidRPr="00DA5FA6">
        <w:rPr>
          <w:rtl/>
        </w:rPr>
        <w:t>م</w:t>
      </w:r>
      <w:r w:rsidR="00131521" w:rsidRPr="00DA5FA6">
        <w:rPr>
          <w:rtl/>
        </w:rPr>
        <w:t>َ</w:t>
      </w:r>
      <w:r w:rsidR="00352738" w:rsidRPr="00DA5FA6">
        <w:rPr>
          <w:rtl/>
        </w:rPr>
        <w:t xml:space="preserve"> ضمير</w:t>
      </w:r>
      <w:r w:rsidR="00131521" w:rsidRPr="00DA5FA6">
        <w:rPr>
          <w:rtl/>
        </w:rPr>
        <w:t>ُ</w:t>
      </w:r>
      <w:r w:rsidR="00352738" w:rsidRPr="00DA5FA6">
        <w:rPr>
          <w:rtl/>
        </w:rPr>
        <w:t xml:space="preserve"> جمع المذكَّر. في الحقيقة تقول الآية: لماذا تتعج</w:t>
      </w:r>
      <w:r w:rsidR="00131521" w:rsidRPr="00DA5FA6">
        <w:rPr>
          <w:rtl/>
        </w:rPr>
        <w:t>َّ</w:t>
      </w:r>
      <w:r w:rsidR="00352738" w:rsidRPr="00DA5FA6">
        <w:rPr>
          <w:rtl/>
        </w:rPr>
        <w:t xml:space="preserve">بين؟ ألا تعلمين أنك عضو </w:t>
      </w:r>
      <w:r w:rsidR="00131521" w:rsidRPr="00DA5FA6">
        <w:rPr>
          <w:rtl/>
        </w:rPr>
        <w:t>في بيت يتمتع برحمة الله تعالى و</w:t>
      </w:r>
      <w:r w:rsidR="00352738" w:rsidRPr="00DA5FA6">
        <w:rPr>
          <w:rtl/>
        </w:rPr>
        <w:t xml:space="preserve">بركاته؟ ولما كانت تلك الرحمة الإلـهية والبركات تتعلق أيضًا بإبراهيم </w:t>
      </w:r>
      <w:r w:rsidR="000E2053" w:rsidRPr="00DA5FA6">
        <w:rPr>
          <w:rFonts w:ascii="Abo-thar" w:hAnsi="Abo-thar"/>
          <w:sz w:val="28"/>
        </w:rPr>
        <w:t></w:t>
      </w:r>
      <w:r w:rsidR="00352738" w:rsidRPr="00DA5FA6">
        <w:rPr>
          <w:rtl/>
        </w:rPr>
        <w:t xml:space="preserve"> وبزوجته كذلك، - بل هي تتعلق بإبراهيم </w:t>
      </w:r>
      <w:r w:rsidR="000E2053" w:rsidRPr="00DA5FA6">
        <w:rPr>
          <w:rFonts w:ascii="Abo-thar" w:hAnsi="Abo-thar"/>
          <w:sz w:val="28"/>
        </w:rPr>
        <w:t></w:t>
      </w:r>
      <w:r w:rsidR="00352738" w:rsidRPr="00DA5FA6">
        <w:rPr>
          <w:rtl/>
        </w:rPr>
        <w:t xml:space="preserve"> بالدرجة الأولى، ثم بالدرجة التالية تتعلق ببقية أعضاء الأسرة - لذا كان لابد أن يأتي الضمير مُذَكَّرًا، ولما كانت الرحمة والبركات عناية إلـهية بإبراهيم </w:t>
      </w:r>
      <w:r w:rsidR="000E2053" w:rsidRPr="00DA5FA6">
        <w:rPr>
          <w:rFonts w:ascii="Abo-thar" w:hAnsi="Abo-thar"/>
          <w:sz w:val="28"/>
        </w:rPr>
        <w:t></w:t>
      </w:r>
      <w:r w:rsidR="00352738" w:rsidRPr="00DA5FA6">
        <w:rPr>
          <w:rtl/>
        </w:rPr>
        <w:t xml:space="preserve"> أيضًا لذا جاءت العبارة بصيغة: </w:t>
      </w:r>
      <w:r w:rsidR="002C0B6B" w:rsidRPr="00DA5FA6">
        <w:rPr>
          <w:rFonts w:ascii="Traditional Arabic" w:hAnsi="Traditional Arabic" w:cs="Traditional Arabic"/>
          <w:rtl/>
        </w:rPr>
        <w:t>﴿</w:t>
      </w:r>
      <w:r w:rsidR="0073686A" w:rsidRPr="00DA5FA6">
        <w:rPr>
          <w:rFonts w:ascii="KFGQPC Uthmanic Script HAFS" w:hAnsi="KFGQPC Uthmanic Script HAFS" w:cs="KFGQPC Uthmanic Script HAFS"/>
          <w:sz w:val="28"/>
          <w:szCs w:val="28"/>
          <w:rtl/>
        </w:rPr>
        <w:t>عَلَيۡكُمۡ أَهۡلَ ٱلۡبَيۡتِ</w:t>
      </w:r>
      <w:r w:rsidR="002C0B6B" w:rsidRPr="00DA5FA6">
        <w:rPr>
          <w:rFonts w:ascii="Traditional Arabic" w:hAnsi="Traditional Arabic" w:cs="Traditional Arabic"/>
          <w:rtl/>
        </w:rPr>
        <w:t>﴾</w:t>
      </w:r>
      <w:r w:rsidR="00352738" w:rsidRPr="00DA5FA6">
        <w:rPr>
          <w:rtl/>
        </w:rPr>
        <w:t xml:space="preserve">، مع أن القرآن كان بإمكانه أن يقول: </w:t>
      </w:r>
      <w:r w:rsidR="00352738" w:rsidRPr="00DA5FA6">
        <w:rPr>
          <w:sz w:val="26"/>
          <w:szCs w:val="26"/>
          <w:rtl/>
        </w:rPr>
        <w:t>«</w:t>
      </w:r>
      <w:r w:rsidR="0073686A" w:rsidRPr="00DA5FA6">
        <w:rPr>
          <w:rFonts w:ascii="KFGQPC Uthmanic Script HAFS" w:hAnsi="KFGQPC Uthmanic Script HAFS" w:cs="KFGQPC Uthmanic Script HAFS"/>
          <w:sz w:val="26"/>
          <w:szCs w:val="26"/>
          <w:rtl/>
        </w:rPr>
        <w:t>أَتَعۡجَبِينَ مِنۡ أَمۡرِ ٱللَّهِۖ رَحۡمَتُ ٱللَّهِ وَبَرَكَٰتُهُۥ</w:t>
      </w:r>
      <w:r w:rsidR="0073686A" w:rsidRPr="00DA5FA6">
        <w:rPr>
          <w:rFonts w:ascii="KFGQPC Uthmanic Script HAFS" w:hAnsi="KFGQPC Uthmanic Script HAFS" w:cs="KFGQPC Uthmanic Script HAFS"/>
          <w:b/>
          <w:bCs/>
          <w:sz w:val="28"/>
          <w:szCs w:val="28"/>
          <w:rtl/>
        </w:rPr>
        <w:t xml:space="preserve"> </w:t>
      </w:r>
      <w:r w:rsidR="00C649E1" w:rsidRPr="00DA5FA6">
        <w:rPr>
          <w:b/>
          <w:bCs/>
          <w:rtl/>
        </w:rPr>
        <w:t>عَلَيْكِ</w:t>
      </w:r>
      <w:r w:rsidR="00352738" w:rsidRPr="00DA5FA6">
        <w:rPr>
          <w:rtl/>
        </w:rPr>
        <w:t>»، أي كان با</w:t>
      </w:r>
      <w:r w:rsidR="002C0B6B" w:rsidRPr="00DA5FA6">
        <w:rPr>
          <w:rFonts w:hint="cs"/>
          <w:rtl/>
        </w:rPr>
        <w:t>مكانه</w:t>
      </w:r>
      <w:r w:rsidR="00352738" w:rsidRPr="00DA5FA6">
        <w:rPr>
          <w:rtl/>
        </w:rPr>
        <w:t xml:space="preserve"> أن لا يستخدم عبارة </w:t>
      </w:r>
      <w:r w:rsidR="00352738" w:rsidRPr="00DA5FA6">
        <w:rPr>
          <w:sz w:val="26"/>
          <w:szCs w:val="26"/>
          <w:rtl/>
        </w:rPr>
        <w:t>«</w:t>
      </w:r>
      <w:r w:rsidR="0073686A" w:rsidRPr="00DA5FA6">
        <w:rPr>
          <w:rFonts w:ascii="KFGQPC Uthmanic Script HAFS" w:hAnsi="KFGQPC Uthmanic Script HAFS" w:cs="KFGQPC Uthmanic Script HAFS"/>
          <w:b/>
          <w:bCs/>
          <w:sz w:val="26"/>
          <w:szCs w:val="26"/>
          <w:rtl/>
        </w:rPr>
        <w:t>عَلَيۡكُمۡ أَهۡلَ ٱلۡبَيۡتِ</w:t>
      </w:r>
      <w:r w:rsidR="00352738" w:rsidRPr="00DA5FA6">
        <w:rPr>
          <w:sz w:val="26"/>
          <w:szCs w:val="26"/>
          <w:rtl/>
        </w:rPr>
        <w:t xml:space="preserve">»، </w:t>
      </w:r>
      <w:r w:rsidR="00352738" w:rsidRPr="00DA5FA6">
        <w:rPr>
          <w:rtl/>
        </w:rPr>
        <w:t>وب</w:t>
      </w:r>
      <w:r w:rsidR="00BC482E" w:rsidRPr="00DA5FA6">
        <w:rPr>
          <w:rFonts w:hint="cs"/>
          <w:rtl/>
        </w:rPr>
        <w:t>إ</w:t>
      </w:r>
      <w:r w:rsidR="002C0B6B" w:rsidRPr="00DA5FA6">
        <w:rPr>
          <w:rFonts w:hint="cs"/>
          <w:rtl/>
        </w:rPr>
        <w:t>مكانه</w:t>
      </w:r>
      <w:r w:rsidR="00352738" w:rsidRPr="00DA5FA6">
        <w:rPr>
          <w:rtl/>
        </w:rPr>
        <w:t xml:space="preserve"> أيضًا أن يستخدم ضمير المفرد المؤنَّث المخاطَب، ولكنه لم يفعل ذلك، </w:t>
      </w:r>
      <w:r w:rsidR="00131521" w:rsidRPr="00DA5FA6">
        <w:rPr>
          <w:rtl/>
        </w:rPr>
        <w:t>لماذا</w:t>
      </w:r>
      <w:r w:rsidR="00352738" w:rsidRPr="00DA5FA6">
        <w:rPr>
          <w:rtl/>
        </w:rPr>
        <w:t xml:space="preserve"> </w:t>
      </w:r>
      <w:r w:rsidR="00131521" w:rsidRPr="00DA5FA6">
        <w:rPr>
          <w:rtl/>
        </w:rPr>
        <w:t>لم يفعل ذ</w:t>
      </w:r>
      <w:r w:rsidR="00352738" w:rsidRPr="00DA5FA6">
        <w:rPr>
          <w:rtl/>
        </w:rPr>
        <w:t xml:space="preserve">لك؟  </w:t>
      </w:r>
      <w:r w:rsidR="00352738" w:rsidRPr="00DA5FA6">
        <w:rPr>
          <w:rtl/>
        </w:rPr>
        <w:lastRenderedPageBreak/>
        <w:t>السبب هو -ك</w:t>
      </w:r>
      <w:r w:rsidR="00170E4A" w:rsidRPr="00DA5FA6">
        <w:rPr>
          <w:rtl/>
        </w:rPr>
        <w:t>ما ذكرنا آنفًا</w:t>
      </w:r>
      <w:r w:rsidR="00352738" w:rsidRPr="00DA5FA6">
        <w:rPr>
          <w:rtl/>
        </w:rPr>
        <w:t xml:space="preserve">- </w:t>
      </w:r>
      <w:r w:rsidR="00131521" w:rsidRPr="00DA5FA6">
        <w:rPr>
          <w:rtl/>
        </w:rPr>
        <w:t xml:space="preserve">وجود </w:t>
      </w:r>
      <w:r w:rsidR="00352738" w:rsidRPr="00DA5FA6">
        <w:rPr>
          <w:rtl/>
        </w:rPr>
        <w:t xml:space="preserve">العناية الإلـهية بإبراهيم </w:t>
      </w:r>
      <w:r w:rsidR="000E2053" w:rsidRPr="00DA5FA6">
        <w:rPr>
          <w:rFonts w:ascii="Abo-thar" w:hAnsi="Abo-thar"/>
          <w:sz w:val="28"/>
        </w:rPr>
        <w:t></w:t>
      </w:r>
      <w:r w:rsidR="00352738" w:rsidRPr="00DA5FA6">
        <w:rPr>
          <w:rtl/>
        </w:rPr>
        <w:t>، وارتباط تلك المرأة بإبراهيم</w:t>
      </w:r>
      <w:r w:rsidR="000E2053" w:rsidRPr="00DA5FA6">
        <w:rPr>
          <w:rFonts w:ascii="Abo-thar" w:hAnsi="Abo-thar"/>
          <w:sz w:val="28"/>
        </w:rPr>
        <w:t></w:t>
      </w:r>
      <w:r w:rsidR="00131521" w:rsidRPr="00DA5FA6">
        <w:rPr>
          <w:rtl/>
        </w:rPr>
        <w:t xml:space="preserve">، </w:t>
      </w:r>
      <w:r w:rsidR="00131521" w:rsidRPr="00DA5FA6">
        <w:rPr>
          <w:rFonts w:ascii="Arial" w:hAnsi="Arial"/>
          <w:color w:val="222222"/>
          <w:sz w:val="28"/>
          <w:rtl/>
        </w:rPr>
        <w:t xml:space="preserve">وَمِنْ ثَمَّ </w:t>
      </w:r>
      <w:r w:rsidR="00131521" w:rsidRPr="00DA5FA6">
        <w:rPr>
          <w:rtl/>
        </w:rPr>
        <w:t>فر</w:t>
      </w:r>
      <w:r w:rsidR="00352738" w:rsidRPr="00DA5FA6">
        <w:rPr>
          <w:rtl/>
        </w:rPr>
        <w:t xml:space="preserve">حمة الله وبركاته نازلة بالدرجة الأولى على إبراهيم </w:t>
      </w:r>
      <w:r w:rsidR="000E2053" w:rsidRPr="00DA5FA6">
        <w:rPr>
          <w:rFonts w:ascii="Abo-thar" w:hAnsi="Abo-thar"/>
          <w:sz w:val="28"/>
        </w:rPr>
        <w:t></w:t>
      </w:r>
      <w:r w:rsidR="00352738" w:rsidRPr="00DA5FA6">
        <w:rPr>
          <w:rtl/>
        </w:rPr>
        <w:t xml:space="preserve">، ونازلة </w:t>
      </w:r>
      <w:r w:rsidR="00131521" w:rsidRPr="00DA5FA6">
        <w:rPr>
          <w:rtl/>
        </w:rPr>
        <w:t>تبعًا لذلك</w:t>
      </w:r>
      <w:r w:rsidR="00352738" w:rsidRPr="00DA5FA6">
        <w:rPr>
          <w:rtl/>
        </w:rPr>
        <w:t xml:space="preserve"> على أقربائه</w:t>
      </w:r>
      <w:r w:rsidR="004D4807" w:rsidRPr="00DA5FA6">
        <w:rPr>
          <w:rStyle w:val="FootnoteReference"/>
          <w:rFonts w:cs="Arabic11 BT"/>
          <w:szCs w:val="28"/>
          <w:rtl/>
        </w:rPr>
        <w:t>(</w:t>
      </w:r>
      <w:r w:rsidR="004D4807" w:rsidRPr="00DA5FA6">
        <w:rPr>
          <w:rStyle w:val="FootnoteReference"/>
          <w:rFonts w:cs="Arabic11 BT"/>
          <w:szCs w:val="28"/>
          <w:rtl/>
        </w:rPr>
        <w:footnoteReference w:id="11"/>
      </w:r>
      <w:r w:rsidR="004D4807" w:rsidRPr="00DA5FA6">
        <w:rPr>
          <w:rStyle w:val="FootnoteReference"/>
          <w:rFonts w:cs="Arabic11 BT"/>
          <w:szCs w:val="28"/>
          <w:rtl/>
        </w:rPr>
        <w:t>)</w:t>
      </w:r>
      <w:r w:rsidR="00D70379" w:rsidRPr="00DA5FA6">
        <w:rPr>
          <w:rFonts w:hint="cs"/>
          <w:rtl/>
        </w:rPr>
        <w:t>.</w:t>
      </w:r>
    </w:p>
    <w:p w:rsidR="007F6AA6" w:rsidRPr="00DA5FA6" w:rsidRDefault="00511696" w:rsidP="003370FE">
      <w:pPr>
        <w:pStyle w:val="a2"/>
        <w:spacing w:line="226" w:lineRule="auto"/>
        <w:rPr>
          <w:rtl/>
        </w:rPr>
      </w:pPr>
      <w:r w:rsidRPr="00DA5FA6">
        <w:rPr>
          <w:rtl/>
        </w:rPr>
        <w:t xml:space="preserve">ومسألتنا في سورة الأحزاب </w:t>
      </w:r>
      <w:r w:rsidR="00131521" w:rsidRPr="00DA5FA6">
        <w:rPr>
          <w:rtl/>
        </w:rPr>
        <w:t xml:space="preserve">هي </w:t>
      </w:r>
      <w:r w:rsidRPr="00DA5FA6">
        <w:rPr>
          <w:rtl/>
        </w:rPr>
        <w:t>على هذا الن</w:t>
      </w:r>
      <w:r w:rsidR="00131521" w:rsidRPr="00DA5FA6">
        <w:rPr>
          <w:rtl/>
        </w:rPr>
        <w:t xml:space="preserve">حو تمامًا، فالهدف هو «التطهير والأسوة والقدوة للآخرين»؛ وهذا </w:t>
      </w:r>
      <w:r w:rsidRPr="00DA5FA6">
        <w:rPr>
          <w:rtl/>
        </w:rPr>
        <w:t>التطهير و</w:t>
      </w:r>
      <w:r w:rsidR="00131521" w:rsidRPr="00DA5FA6">
        <w:rPr>
          <w:rtl/>
        </w:rPr>
        <w:t xml:space="preserve">هذه </w:t>
      </w:r>
      <w:r w:rsidRPr="00DA5FA6">
        <w:rPr>
          <w:rtl/>
        </w:rPr>
        <w:t xml:space="preserve">الأسوة مطلوبة بالدرجة الأولى من النبي </w:t>
      </w:r>
      <w:r w:rsidR="000E2053" w:rsidRPr="00DA5FA6">
        <w:rPr>
          <w:rFonts w:ascii="Abo-thar" w:hAnsi="Abo-thar"/>
          <w:sz w:val="28"/>
        </w:rPr>
        <w:t></w:t>
      </w:r>
      <w:r w:rsidRPr="00DA5FA6">
        <w:rPr>
          <w:rtl/>
        </w:rPr>
        <w:t xml:space="preserve"> ومطلوبة بالمرتبة التالية ممن يرتبطون به ولديهم مجالسة وتعلق به أكثر من الآخرين. بناء على ذلك، لما كان النبي</w:t>
      </w:r>
      <w:r w:rsidR="00131521" w:rsidRPr="00DA5FA6">
        <w:rPr>
          <w:rtl/>
        </w:rPr>
        <w:t>ُّ</w:t>
      </w:r>
      <w:r w:rsidRPr="00DA5FA6">
        <w:rPr>
          <w:rtl/>
        </w:rPr>
        <w:t xml:space="preserve"> الأكرم </w:t>
      </w:r>
      <w:r w:rsidR="000E2053" w:rsidRPr="00DA5FA6">
        <w:rPr>
          <w:rFonts w:ascii="Abo-thar" w:hAnsi="Abo-thar"/>
          <w:sz w:val="28"/>
        </w:rPr>
        <w:t></w:t>
      </w:r>
      <w:r w:rsidRPr="00DA5FA6">
        <w:rPr>
          <w:rtl/>
        </w:rPr>
        <w:t xml:space="preserve"> مقصود</w:t>
      </w:r>
      <w:r w:rsidR="00131521" w:rsidRPr="00DA5FA6">
        <w:rPr>
          <w:rtl/>
        </w:rPr>
        <w:t>ًا</w:t>
      </w:r>
      <w:r w:rsidRPr="00DA5FA6">
        <w:rPr>
          <w:rtl/>
        </w:rPr>
        <w:t xml:space="preserve"> أيضًا لل</w:t>
      </w:r>
      <w:r w:rsidR="00131521" w:rsidRPr="00DA5FA6">
        <w:rPr>
          <w:rtl/>
        </w:rPr>
        <w:t>و</w:t>
      </w:r>
      <w:r w:rsidRPr="00DA5FA6">
        <w:rPr>
          <w:rtl/>
        </w:rPr>
        <w:t xml:space="preserve">صول إلى ذلك الهدف المطلوب، وكان الآخرون (نساؤه) مشمولين بهذه الإرادة والمطالبة باعتبار مرتبة الارتباط بالنبي </w:t>
      </w:r>
      <w:r w:rsidR="000E2053" w:rsidRPr="00DA5FA6">
        <w:rPr>
          <w:rFonts w:ascii="Abo-thar" w:hAnsi="Abo-thar"/>
          <w:sz w:val="28"/>
        </w:rPr>
        <w:t></w:t>
      </w:r>
      <w:r w:rsidR="00131521" w:rsidRPr="00DA5FA6">
        <w:rPr>
          <w:rtl/>
        </w:rPr>
        <w:t xml:space="preserve"> </w:t>
      </w:r>
      <w:r w:rsidRPr="00DA5FA6">
        <w:rPr>
          <w:rtl/>
        </w:rPr>
        <w:t xml:space="preserve">والتعلق به، </w:t>
      </w:r>
      <w:r w:rsidR="00F717EF" w:rsidRPr="00DA5FA6">
        <w:rPr>
          <w:rFonts w:hint="cs"/>
          <w:rtl/>
        </w:rPr>
        <w:t>ف</w:t>
      </w:r>
      <w:r w:rsidRPr="00DA5FA6">
        <w:rPr>
          <w:rtl/>
        </w:rPr>
        <w:t>جاء الضمير مذكَّرًا. (انتبهوا وتأمَّلوا).</w:t>
      </w:r>
    </w:p>
    <w:p w:rsidR="007F6AA6" w:rsidRPr="00DA5FA6" w:rsidRDefault="00C649E1" w:rsidP="003370FE">
      <w:pPr>
        <w:pStyle w:val="Heading2"/>
        <w:spacing w:line="226" w:lineRule="auto"/>
        <w:rPr>
          <w:rtl/>
        </w:rPr>
      </w:pPr>
      <w:bookmarkStart w:id="51" w:name="_Toc399776539"/>
      <w:r w:rsidRPr="00DA5FA6">
        <w:rPr>
          <w:rtl/>
        </w:rPr>
        <w:t xml:space="preserve">هل </w:t>
      </w:r>
      <w:r w:rsidR="00511696" w:rsidRPr="00DA5FA6">
        <w:rPr>
          <w:rtl/>
        </w:rPr>
        <w:t>تُعْتَبَر</w:t>
      </w:r>
      <w:r w:rsidRPr="00DA5FA6">
        <w:rPr>
          <w:rtl/>
        </w:rPr>
        <w:t xml:space="preserve"> زوجة الرجل أهل</w:t>
      </w:r>
      <w:r w:rsidR="00511696" w:rsidRPr="00DA5FA6">
        <w:rPr>
          <w:rtl/>
        </w:rPr>
        <w:t>ُ</w:t>
      </w:r>
      <w:r w:rsidRPr="00DA5FA6">
        <w:rPr>
          <w:rtl/>
        </w:rPr>
        <w:t xml:space="preserve"> بيته؟</w:t>
      </w:r>
      <w:bookmarkEnd w:id="51"/>
    </w:p>
    <w:p w:rsidR="00511696" w:rsidRPr="00DA5FA6" w:rsidRDefault="00511696" w:rsidP="003370FE">
      <w:pPr>
        <w:pStyle w:val="a2"/>
        <w:spacing w:line="226" w:lineRule="auto"/>
        <w:rPr>
          <w:rtl/>
        </w:rPr>
      </w:pPr>
      <w:r w:rsidRPr="00DA5FA6">
        <w:rPr>
          <w:rtl/>
        </w:rPr>
        <w:t>نعود مر</w:t>
      </w:r>
      <w:r w:rsidR="00131521" w:rsidRPr="00DA5FA6">
        <w:rPr>
          <w:rtl/>
        </w:rPr>
        <w:t>َّ</w:t>
      </w:r>
      <w:r w:rsidRPr="00DA5FA6">
        <w:rPr>
          <w:rtl/>
        </w:rPr>
        <w:t>ة</w:t>
      </w:r>
      <w:r w:rsidR="00131521" w:rsidRPr="00DA5FA6">
        <w:rPr>
          <w:rtl/>
        </w:rPr>
        <w:t>ً</w:t>
      </w:r>
      <w:r w:rsidRPr="00DA5FA6">
        <w:rPr>
          <w:rtl/>
        </w:rPr>
        <w:t xml:space="preserve"> ثانية</w:t>
      </w:r>
      <w:r w:rsidR="00131521" w:rsidRPr="00DA5FA6">
        <w:rPr>
          <w:rtl/>
        </w:rPr>
        <w:t>ً</w:t>
      </w:r>
      <w:r w:rsidRPr="00DA5FA6">
        <w:rPr>
          <w:rtl/>
        </w:rPr>
        <w:t xml:space="preserve"> إلى </w:t>
      </w:r>
      <w:r w:rsidR="00131521" w:rsidRPr="00DA5FA6">
        <w:rPr>
          <w:rtl/>
        </w:rPr>
        <w:t xml:space="preserve">الآية 73 من </w:t>
      </w:r>
      <w:r w:rsidRPr="00DA5FA6">
        <w:rPr>
          <w:rtl/>
        </w:rPr>
        <w:t xml:space="preserve">سورة هود، ونسأل كاتب الرسالة المحترم: أنتَ تقول إنك غير متأكد من أن المُخَاطَب في الآية هو زوجة إبراهيم </w:t>
      </w:r>
      <w:r w:rsidR="000E2053" w:rsidRPr="00DA5FA6">
        <w:rPr>
          <w:rFonts w:ascii="Abo-thar" w:hAnsi="Abo-thar"/>
          <w:sz w:val="28"/>
        </w:rPr>
        <w:t></w:t>
      </w:r>
      <w:r w:rsidRPr="00DA5FA6">
        <w:rPr>
          <w:rFonts w:ascii="Abo-thar" w:hAnsi="Abo-thar"/>
          <w:sz w:val="28"/>
          <w:rtl/>
        </w:rPr>
        <w:t xml:space="preserve">، كما أنك لا تعتبر النبي </w:t>
      </w:r>
      <w:r w:rsidR="000E2053" w:rsidRPr="00DA5FA6">
        <w:rPr>
          <w:rFonts w:ascii="Abo-thar" w:hAnsi="Abo-thar"/>
          <w:sz w:val="28"/>
        </w:rPr>
        <w:t></w:t>
      </w:r>
      <w:r w:rsidRPr="00DA5FA6">
        <w:rPr>
          <w:rFonts w:ascii="Abo-thar" w:hAnsi="Abo-thar"/>
          <w:sz w:val="28"/>
          <w:rtl/>
        </w:rPr>
        <w:t xml:space="preserve"> ذاته فردًا</w:t>
      </w:r>
      <w:r w:rsidRPr="00DA5FA6">
        <w:rPr>
          <w:rtl/>
        </w:rPr>
        <w:t xml:space="preserve"> من مصاديق «أهل البيت»، </w:t>
      </w:r>
      <w:r w:rsidR="00131521" w:rsidRPr="00DA5FA6">
        <w:rPr>
          <w:rtl/>
        </w:rPr>
        <w:t>و</w:t>
      </w:r>
      <w:r w:rsidRPr="00DA5FA6">
        <w:rPr>
          <w:rtl/>
        </w:rPr>
        <w:t xml:space="preserve">إذا </w:t>
      </w:r>
      <w:r w:rsidR="00131521" w:rsidRPr="00DA5FA6">
        <w:rPr>
          <w:rtl/>
        </w:rPr>
        <w:t>أضفنا إلى ذلك</w:t>
      </w:r>
      <w:r w:rsidRPr="00DA5FA6">
        <w:rPr>
          <w:rtl/>
        </w:rPr>
        <w:t xml:space="preserve"> أنه عند تلك البشارة لم يكن في بيت إبراهيم</w:t>
      </w:r>
      <w:r w:rsidR="000E2053" w:rsidRPr="00DA5FA6">
        <w:rPr>
          <w:rFonts w:ascii="Abo-thar" w:hAnsi="Abo-thar"/>
          <w:sz w:val="28"/>
        </w:rPr>
        <w:t></w:t>
      </w:r>
      <w:r w:rsidRPr="00DA5FA6">
        <w:rPr>
          <w:rtl/>
        </w:rPr>
        <w:t xml:space="preserve"> أي ابن بعد</w:t>
      </w:r>
      <w:r w:rsidR="004D4807" w:rsidRPr="00DA5FA6">
        <w:rPr>
          <w:rStyle w:val="FootnoteReference"/>
          <w:rFonts w:cs="Arabic11 BT"/>
          <w:szCs w:val="28"/>
          <w:rtl/>
        </w:rPr>
        <w:t>(</w:t>
      </w:r>
      <w:r w:rsidR="004D4807" w:rsidRPr="00DA5FA6">
        <w:rPr>
          <w:rStyle w:val="FootnoteReference"/>
          <w:rFonts w:cs="Arabic11 BT"/>
          <w:szCs w:val="28"/>
          <w:rtl/>
        </w:rPr>
        <w:footnoteReference w:id="12"/>
      </w:r>
      <w:r w:rsidR="004D4807" w:rsidRPr="00DA5FA6">
        <w:rPr>
          <w:rStyle w:val="FootnoteReference"/>
          <w:rFonts w:cs="Arabic11 BT"/>
          <w:szCs w:val="28"/>
          <w:rtl/>
        </w:rPr>
        <w:t>)</w:t>
      </w:r>
      <w:r w:rsidR="00FD3B83" w:rsidRPr="00DA5FA6">
        <w:rPr>
          <w:rFonts w:hint="cs"/>
          <w:szCs w:val="24"/>
          <w:rtl/>
        </w:rPr>
        <w:t>،</w:t>
      </w:r>
      <w:r w:rsidRPr="00DA5FA6">
        <w:rPr>
          <w:szCs w:val="24"/>
          <w:rtl/>
        </w:rPr>
        <w:t xml:space="preserve"> </w:t>
      </w:r>
      <w:r w:rsidRPr="00DA5FA6">
        <w:rPr>
          <w:rtl/>
        </w:rPr>
        <w:t xml:space="preserve">فقل لنا بربِّك: </w:t>
      </w:r>
      <w:r w:rsidR="00131521" w:rsidRPr="00DA5FA6">
        <w:rPr>
          <w:rtl/>
        </w:rPr>
        <w:t xml:space="preserve">إِذَن </w:t>
      </w:r>
      <w:r w:rsidRPr="00DA5FA6">
        <w:rPr>
          <w:rtl/>
        </w:rPr>
        <w:t>إلى من وُجِّه ذلك الخطاب القائل:</w:t>
      </w:r>
      <w:r w:rsidRPr="00DA5FA6">
        <w:rPr>
          <w:rFonts w:cs="KFGQPC Uthman Taha Naskh"/>
          <w:rtl/>
        </w:rPr>
        <w:t xml:space="preserve"> </w:t>
      </w:r>
      <w:r w:rsidR="002B7526" w:rsidRPr="00DA5FA6">
        <w:rPr>
          <w:rStyle w:val="Chara"/>
          <w:rFonts w:ascii="Traditional Arabic" w:hAnsi="Traditional Arabic" w:cs="Traditional Arabic"/>
          <w:bCs w:val="0"/>
          <w:spacing w:val="0"/>
          <w:sz w:val="23"/>
          <w:rtl/>
          <w:lang w:bidi="ar-SA"/>
        </w:rPr>
        <w:t>﴿</w:t>
      </w:r>
      <w:r w:rsidR="0073686A" w:rsidRPr="00DA5FA6">
        <w:rPr>
          <w:rFonts w:ascii="KFGQPC Uthmanic Script HAFS" w:hAnsi="KFGQPC Uthmanic Script HAFS" w:cs="KFGQPC Uthmanic Script HAFS"/>
          <w:szCs w:val="28"/>
          <w:rtl/>
        </w:rPr>
        <w:t>رَحۡمَتُ ٱللَّهِ وَبَرَكَٰتُهُۥ عَلَيۡكُمۡ أَهۡلَ ٱلۡبَيۡتِ</w:t>
      </w:r>
      <w:r w:rsidR="002B7526" w:rsidRPr="00DA5FA6">
        <w:rPr>
          <w:rStyle w:val="Chara"/>
          <w:rFonts w:ascii="Traditional Arabic" w:hAnsi="Traditional Arabic" w:cs="Traditional Arabic"/>
          <w:bCs w:val="0"/>
          <w:spacing w:val="0"/>
          <w:sz w:val="23"/>
          <w:rtl/>
          <w:lang w:bidi="ar-SA"/>
        </w:rPr>
        <w:t>﴾</w:t>
      </w:r>
      <w:r w:rsidRPr="00DA5FA6">
        <w:rPr>
          <w:rFonts w:cs="KFGQPC Uthman Taha Naskh"/>
          <w:rtl/>
        </w:rPr>
        <w:t xml:space="preserve">؟!! </w:t>
      </w:r>
    </w:p>
    <w:p w:rsidR="00072FE6" w:rsidRPr="00DA5FA6" w:rsidRDefault="00072FE6" w:rsidP="003370FE">
      <w:pPr>
        <w:pStyle w:val="a2"/>
        <w:spacing w:line="226" w:lineRule="auto"/>
        <w:rPr>
          <w:rtl/>
        </w:rPr>
      </w:pPr>
      <w:r w:rsidRPr="00DA5FA6">
        <w:rPr>
          <w:rtl/>
        </w:rPr>
        <w:t>إن قلت: ربما كان هناك أفراد</w:t>
      </w:r>
      <w:r w:rsidR="00FD3B83" w:rsidRPr="00DA5FA6">
        <w:rPr>
          <w:rFonts w:hint="cs"/>
          <w:rtl/>
        </w:rPr>
        <w:t>ًا</w:t>
      </w:r>
      <w:r w:rsidRPr="00DA5FA6">
        <w:rPr>
          <w:rtl/>
        </w:rPr>
        <w:t xml:space="preserve"> آخرون في منزل إبراهيم </w:t>
      </w:r>
      <w:r w:rsidR="000E2053" w:rsidRPr="00DA5FA6">
        <w:rPr>
          <w:rFonts w:ascii="Abo-thar" w:hAnsi="Abo-thar"/>
          <w:sz w:val="28"/>
        </w:rPr>
        <w:t></w:t>
      </w:r>
      <w:r w:rsidRPr="00DA5FA6">
        <w:rPr>
          <w:rFonts w:ascii="Abo-thar" w:hAnsi="Abo-thar"/>
          <w:sz w:val="28"/>
          <w:rtl/>
        </w:rPr>
        <w:t xml:space="preserve"> </w:t>
      </w:r>
      <w:r w:rsidRPr="00DA5FA6">
        <w:rPr>
          <w:rtl/>
        </w:rPr>
        <w:t xml:space="preserve">إضافةً إليه وإلى زوجته، وكان الخطاب موجَّهًا إلى أولئك الأشخاص!! </w:t>
      </w:r>
    </w:p>
    <w:p w:rsidR="00511696" w:rsidRPr="003370FE" w:rsidRDefault="009B18BF" w:rsidP="00765398">
      <w:pPr>
        <w:pStyle w:val="a2"/>
        <w:rPr>
          <w:spacing w:val="-3"/>
          <w:rtl/>
        </w:rPr>
      </w:pPr>
      <w:r w:rsidRPr="003370FE">
        <w:rPr>
          <w:spacing w:val="-3"/>
          <w:rtl/>
        </w:rPr>
        <w:lastRenderedPageBreak/>
        <w:t>قلنا</w:t>
      </w:r>
      <w:r w:rsidR="00072FE6" w:rsidRPr="003370FE">
        <w:rPr>
          <w:spacing w:val="-3"/>
          <w:rtl/>
        </w:rPr>
        <w:t xml:space="preserve">: حتى لو قبلنا بهذا الفرض الذي ليس هناك أي دليل عليه، فلا ريب أنه </w:t>
      </w:r>
      <w:r w:rsidRPr="003370FE">
        <w:rPr>
          <w:spacing w:val="-3"/>
          <w:rtl/>
        </w:rPr>
        <w:t>انطلاقًا من</w:t>
      </w:r>
      <w:r w:rsidR="00072FE6" w:rsidRPr="003370FE">
        <w:rPr>
          <w:spacing w:val="-3"/>
          <w:rtl/>
        </w:rPr>
        <w:t xml:space="preserve"> أسلوب الكلام الحكيم (أو الكلام المنطقي، على حدِّ قولكَ) عندما تبدأ الملائكة كلامها بإجابة زوجة النبي، فإنه من غير المعقول ولا المقبول أن تنصرف في وسط </w:t>
      </w:r>
      <w:r w:rsidRPr="003370FE">
        <w:rPr>
          <w:spacing w:val="-3"/>
          <w:rtl/>
        </w:rPr>
        <w:t>ك</w:t>
      </w:r>
      <w:r w:rsidR="00072FE6" w:rsidRPr="003370FE">
        <w:rPr>
          <w:spacing w:val="-3"/>
          <w:rtl/>
        </w:rPr>
        <w:t>لامها هذا وقبل إتمامه، عن مخاطبة تلك المرأة، وتقول كلامًا لا يتعلق بتلك المرأة</w:t>
      </w:r>
      <w:r w:rsidRPr="003370FE">
        <w:rPr>
          <w:spacing w:val="-3"/>
          <w:rtl/>
        </w:rPr>
        <w:t>،</w:t>
      </w:r>
      <w:r w:rsidR="00072FE6" w:rsidRPr="003370FE">
        <w:rPr>
          <w:spacing w:val="-3"/>
          <w:rtl/>
        </w:rPr>
        <w:t xml:space="preserve"> وليست المرأة أحد </w:t>
      </w:r>
      <w:r w:rsidRPr="003370FE">
        <w:rPr>
          <w:spacing w:val="-3"/>
          <w:rtl/>
        </w:rPr>
        <w:t xml:space="preserve">من </w:t>
      </w:r>
      <w:r w:rsidR="00072FE6" w:rsidRPr="003370FE">
        <w:rPr>
          <w:spacing w:val="-3"/>
          <w:rtl/>
        </w:rPr>
        <w:t xml:space="preserve">مصاديقه </w:t>
      </w:r>
      <w:r w:rsidRPr="003370FE">
        <w:rPr>
          <w:spacing w:val="-3"/>
          <w:rtl/>
        </w:rPr>
        <w:t>على الإطلاق</w:t>
      </w:r>
      <w:r w:rsidR="00072FE6" w:rsidRPr="003370FE">
        <w:rPr>
          <w:spacing w:val="-3"/>
          <w:rtl/>
        </w:rPr>
        <w:t>، أي لا يمكن أن تقول الملائكة: أيتها المرأة، أتتعجبين من أمر الله مع أن رحمت الله وبركاته تشمل أشخاصًا غيرك!!  بالله عليكم، أي إجابة هذه تجيب</w:t>
      </w:r>
      <w:r w:rsidRPr="003370FE">
        <w:rPr>
          <w:spacing w:val="-3"/>
          <w:rtl/>
        </w:rPr>
        <w:t xml:space="preserve"> </w:t>
      </w:r>
      <w:r w:rsidR="00072FE6" w:rsidRPr="003370FE">
        <w:rPr>
          <w:spacing w:val="-3"/>
          <w:rtl/>
        </w:rPr>
        <w:t xml:space="preserve">بها الملائكةُ كلامَ المرأة؟! ولماذا تبتدئ أساسًا بمخاطبة المرأة في بداية هذه الإجابة؟! [التي لا علاقة للمرأة بها!!]  إن كانت رحمةالله وبركاته لا تشمل المرأة، فإن كلام الملائكة لن يكون إجابةً للمرأة أصلاً!! وأساسًا: كيف يمكن للملائكة عندما </w:t>
      </w:r>
      <w:r w:rsidR="00AA1448" w:rsidRPr="003370FE">
        <w:rPr>
          <w:spacing w:val="-3"/>
          <w:rtl/>
        </w:rPr>
        <w:t>تعجبت المرأة وضحكت أن</w:t>
      </w:r>
      <w:r w:rsidRPr="003370FE">
        <w:rPr>
          <w:spacing w:val="-3"/>
          <w:rtl/>
        </w:rPr>
        <w:t xml:space="preserve"> تقوم [أي الملائكة] بالرد على </w:t>
      </w:r>
      <w:r w:rsidR="00FD3B83" w:rsidRPr="003370FE">
        <w:rPr>
          <w:rFonts w:hint="cs"/>
          <w:spacing w:val="-3"/>
          <w:rtl/>
        </w:rPr>
        <w:t>ال</w:t>
      </w:r>
      <w:r w:rsidR="00AA1448" w:rsidRPr="003370FE">
        <w:rPr>
          <w:spacing w:val="-3"/>
          <w:rtl/>
        </w:rPr>
        <w:t xml:space="preserve">آخرين؟! </w:t>
      </w:r>
    </w:p>
    <w:p w:rsidR="00AA1448" w:rsidRPr="00DA5FA6" w:rsidRDefault="00AA1448" w:rsidP="00BC482E">
      <w:pPr>
        <w:pStyle w:val="a2"/>
        <w:rPr>
          <w:rtl/>
        </w:rPr>
      </w:pPr>
      <w:r w:rsidRPr="00DA5FA6">
        <w:rPr>
          <w:rtl/>
        </w:rPr>
        <w:t xml:space="preserve">إن لم نعتبر زوجة إبراهيم </w:t>
      </w:r>
      <w:r w:rsidR="000E2053" w:rsidRPr="00DA5FA6">
        <w:rPr>
          <w:rFonts w:ascii="Abo-thar" w:hAnsi="Abo-thar"/>
          <w:sz w:val="28"/>
        </w:rPr>
        <w:t></w:t>
      </w:r>
      <w:r w:rsidRPr="00DA5FA6">
        <w:rPr>
          <w:rtl/>
        </w:rPr>
        <w:t xml:space="preserve"> من «</w:t>
      </w:r>
      <w:r w:rsidRPr="00DA5FA6">
        <w:rPr>
          <w:b/>
          <w:bCs/>
          <w:rtl/>
        </w:rPr>
        <w:t>أهل البيت</w:t>
      </w:r>
      <w:r w:rsidRPr="00DA5FA6">
        <w:rPr>
          <w:rtl/>
        </w:rPr>
        <w:t>»، لأصبح كلام الله تعالى - والعياذ بالله - مشوَّشًا مضطربًا، لأن زوجة إبراهيم تعجبت من إنجابها لولد رغم كبر سنها و</w:t>
      </w:r>
      <w:r w:rsidR="00BC482E" w:rsidRPr="00DA5FA6">
        <w:rPr>
          <w:rFonts w:hint="cs"/>
          <w:rtl/>
        </w:rPr>
        <w:t>بلوغها مرحلة اليأس</w:t>
      </w:r>
      <w:r w:rsidRPr="00DA5FA6">
        <w:rPr>
          <w:rtl/>
        </w:rPr>
        <w:t>، فما معنى أن تقول الملائكة لها: أيتها المرأة! هل تتعجبين من أمر الله</w:t>
      </w:r>
      <w:r w:rsidR="009B18BF" w:rsidRPr="00DA5FA6">
        <w:rPr>
          <w:rtl/>
        </w:rPr>
        <w:t>؟</w:t>
      </w:r>
      <w:r w:rsidRPr="00DA5FA6">
        <w:rPr>
          <w:rtl/>
        </w:rPr>
        <w:t xml:space="preserve"> مع أن رحمة الله وبركاته عليكم (يا زيد وعمرو وبكر)؟!!</w:t>
      </w:r>
    </w:p>
    <w:p w:rsidR="00AA1448" w:rsidRPr="00DA5FA6" w:rsidRDefault="00AA1448" w:rsidP="002B4947">
      <w:pPr>
        <w:pStyle w:val="a2"/>
        <w:rPr>
          <w:rtl/>
        </w:rPr>
      </w:pPr>
      <w:r w:rsidRPr="00DA5FA6">
        <w:rPr>
          <w:rtl/>
        </w:rPr>
        <w:t>وفي سورة الأحزاب كذلك، ليس من المعقول ولا من ال</w:t>
      </w:r>
      <w:r w:rsidR="009B18BF" w:rsidRPr="00DA5FA6">
        <w:rPr>
          <w:rtl/>
        </w:rPr>
        <w:t>م</w:t>
      </w:r>
      <w:r w:rsidRPr="00DA5FA6">
        <w:rPr>
          <w:rtl/>
        </w:rPr>
        <w:t xml:space="preserve">قبول أن ينصرف القرآن في وسط مخاطبته لنساء النبي </w:t>
      </w:r>
      <w:r w:rsidR="000E2053" w:rsidRPr="00DA5FA6">
        <w:rPr>
          <w:rFonts w:ascii="Abo-thar" w:hAnsi="Abo-thar"/>
          <w:sz w:val="28"/>
        </w:rPr>
        <w:t></w:t>
      </w:r>
      <w:r w:rsidRPr="00DA5FA6">
        <w:rPr>
          <w:rtl/>
        </w:rPr>
        <w:t xml:space="preserve">، فجأةً وبدون سابقة، ودون ذكر للمخاطبين الجدد، ودون أن ينهي كلامه السابق، </w:t>
      </w:r>
      <w:r w:rsidR="009B18BF" w:rsidRPr="00DA5FA6">
        <w:rPr>
          <w:rtl/>
        </w:rPr>
        <w:t xml:space="preserve">أن </w:t>
      </w:r>
      <w:r w:rsidRPr="00DA5FA6">
        <w:rPr>
          <w:rtl/>
        </w:rPr>
        <w:t xml:space="preserve">ينصرف بشكل كامل وتام عن خطاب النساء المذكورات - اللواتي كنَّ المُخاطبات في الجمل السابقة وهنَّ </w:t>
      </w:r>
      <w:r w:rsidR="009B18BF" w:rsidRPr="00DA5FA6">
        <w:rPr>
          <w:rtl/>
        </w:rPr>
        <w:t>ال</w:t>
      </w:r>
      <w:r w:rsidRPr="00DA5FA6">
        <w:rPr>
          <w:rtl/>
        </w:rPr>
        <w:t>م</w:t>
      </w:r>
      <w:r w:rsidR="009B18BF" w:rsidRPr="00DA5FA6">
        <w:rPr>
          <w:rtl/>
        </w:rPr>
        <w:t>ُ</w:t>
      </w:r>
      <w:r w:rsidRPr="00DA5FA6">
        <w:rPr>
          <w:rtl/>
        </w:rPr>
        <w:t xml:space="preserve">خاطبات في الجمل اللاحقة - ويوجه الكلام لأفراد آخرين تمامًا، ويقول لهم كلامًا لا علاقة له بنساء النبي </w:t>
      </w:r>
      <w:r w:rsidR="000E2053" w:rsidRPr="00DA5FA6">
        <w:rPr>
          <w:rFonts w:ascii="Abo-thar" w:hAnsi="Abo-thar"/>
          <w:sz w:val="28"/>
        </w:rPr>
        <w:t></w:t>
      </w:r>
      <w:r w:rsidRPr="00DA5FA6">
        <w:rPr>
          <w:rtl/>
        </w:rPr>
        <w:t xml:space="preserve"> ولا ارتباط لهنَّ به، ويخرج تلك النساء من شمولهن بهذا الخطاب المعترض!!</w:t>
      </w:r>
      <w:r w:rsidR="004D4807" w:rsidRPr="00DA5FA6">
        <w:rPr>
          <w:rStyle w:val="FootnoteReference"/>
          <w:rFonts w:cs="Arabic11 BT"/>
          <w:szCs w:val="28"/>
          <w:rtl/>
        </w:rPr>
        <w:t>(</w:t>
      </w:r>
      <w:r w:rsidR="004D4807" w:rsidRPr="00DA5FA6">
        <w:rPr>
          <w:rStyle w:val="FootnoteReference"/>
          <w:rFonts w:cs="Arabic11 BT"/>
          <w:szCs w:val="28"/>
          <w:rtl/>
        </w:rPr>
        <w:footnoteReference w:id="13"/>
      </w:r>
      <w:r w:rsidR="004D4807" w:rsidRPr="00DA5FA6">
        <w:rPr>
          <w:rStyle w:val="FootnoteReference"/>
          <w:rFonts w:cs="Arabic11 BT"/>
          <w:szCs w:val="28"/>
          <w:rtl/>
        </w:rPr>
        <w:t>)</w:t>
      </w:r>
      <w:r w:rsidRPr="00DA5FA6">
        <w:rPr>
          <w:rtl/>
        </w:rPr>
        <w:t xml:space="preserve"> </w:t>
      </w:r>
    </w:p>
    <w:p w:rsidR="00AA1448" w:rsidRPr="00DA5FA6" w:rsidRDefault="00AA1448" w:rsidP="002B4947">
      <w:pPr>
        <w:pStyle w:val="a2"/>
        <w:rPr>
          <w:rtl/>
        </w:rPr>
      </w:pPr>
      <w:r w:rsidRPr="00DA5FA6">
        <w:rPr>
          <w:rtl/>
        </w:rPr>
        <w:lastRenderedPageBreak/>
        <w:t xml:space="preserve">إننا نسأل كاتب الرسالة المحترم: ألستَ </w:t>
      </w:r>
      <w:r w:rsidR="009B18BF" w:rsidRPr="00DA5FA6">
        <w:rPr>
          <w:rtl/>
        </w:rPr>
        <w:t xml:space="preserve">أنتَ </w:t>
      </w:r>
      <w:r w:rsidRPr="00DA5FA6">
        <w:rPr>
          <w:rtl/>
        </w:rPr>
        <w:t>من أهل بيت نفسك؟ أوليست زوجتك من أهل بيتك؟ هل أبناؤك وأحفادك وصهرك فقط هم أهل بيتك؟!!! حقًّا إننا نتساءل هل تأملت كلامك هذا جيدًا وتدبرته بشكل كافٍ؟!</w:t>
      </w:r>
    </w:p>
    <w:p w:rsidR="008D2542" w:rsidRPr="00DA5FA6" w:rsidRDefault="008D2542" w:rsidP="002A2AC1">
      <w:pPr>
        <w:pStyle w:val="Heading2"/>
      </w:pPr>
      <w:bookmarkStart w:id="52" w:name="_Toc399776540"/>
      <w:r w:rsidRPr="00DA5FA6">
        <w:rPr>
          <w:rtl/>
        </w:rPr>
        <w:t>مشابهة الآية 73 من سورة هود لآية  التطهير في سورة الأحزاب</w:t>
      </w:r>
      <w:bookmarkEnd w:id="52"/>
    </w:p>
    <w:p w:rsidR="001B5773" w:rsidRPr="00DA5FA6" w:rsidRDefault="008D2542" w:rsidP="00A82DDE">
      <w:pPr>
        <w:pStyle w:val="a2"/>
        <w:rPr>
          <w:rtl/>
        </w:rPr>
      </w:pPr>
      <w:r w:rsidRPr="00DA5FA6">
        <w:rPr>
          <w:rtl/>
        </w:rPr>
        <w:t>الآن نود أن نلفت انتباهكم إلى التشابه الكبير بين الآية 73 من سورة هود والآية 33 من سورة الأحزاب، أعني آية التطهير. فالمُخاطَب في كل</w:t>
      </w:r>
      <w:r w:rsidR="00CC5FE0" w:rsidRPr="00DA5FA6">
        <w:rPr>
          <w:rFonts w:hint="cs"/>
          <w:rtl/>
        </w:rPr>
        <w:t>ت</w:t>
      </w:r>
      <w:r w:rsidRPr="00DA5FA6">
        <w:rPr>
          <w:rtl/>
        </w:rPr>
        <w:t>ا الآيتين مؤنَّثٌ؛ ففي سورة هود المُخاطَب مفرد مؤنَّث، وفي سورة الأحزاب المُخاطَب جمع مؤنَّث. في كل</w:t>
      </w:r>
      <w:r w:rsidR="00CC5FE0" w:rsidRPr="00DA5FA6">
        <w:rPr>
          <w:rFonts w:hint="cs"/>
          <w:rtl/>
        </w:rPr>
        <w:t>ت</w:t>
      </w:r>
      <w:r w:rsidRPr="00DA5FA6">
        <w:rPr>
          <w:rtl/>
        </w:rPr>
        <w:t>ا الآيتين المُخاطَب في صدر الآية زوجة نبيّ. في كل</w:t>
      </w:r>
      <w:r w:rsidR="00A82DDE" w:rsidRPr="00DA5FA6">
        <w:rPr>
          <w:rFonts w:hint="cs"/>
          <w:rtl/>
        </w:rPr>
        <w:t>ت</w:t>
      </w:r>
      <w:r w:rsidRPr="00DA5FA6">
        <w:rPr>
          <w:rtl/>
        </w:rPr>
        <w:t xml:space="preserve">ا الآيتين استُخدمت كلمة «أهلَ البيت» المنصوبة بمعنى «يا أهل هذا </w:t>
      </w:r>
      <w:r w:rsidR="00A82DDE" w:rsidRPr="00DA5FA6">
        <w:rPr>
          <w:rFonts w:hint="cs"/>
          <w:rtl/>
        </w:rPr>
        <w:t>البيت</w:t>
      </w:r>
      <w:r w:rsidR="00DC09A2" w:rsidRPr="00DA5FA6">
        <w:rPr>
          <w:rtl/>
        </w:rPr>
        <w:t>».</w:t>
      </w:r>
      <w:r w:rsidR="009B18BF" w:rsidRPr="00DA5FA6">
        <w:rPr>
          <w:rtl/>
        </w:rPr>
        <w:t xml:space="preserve"> </w:t>
      </w:r>
      <w:r w:rsidR="001B5773" w:rsidRPr="00DA5FA6">
        <w:rPr>
          <w:rtl/>
        </w:rPr>
        <w:t>في صدر الآية 33 من سورة الأحزاب جاءت الأفعال بصيغة جمع المؤنث ال</w:t>
      </w:r>
      <w:r w:rsidR="009B18BF" w:rsidRPr="00DA5FA6">
        <w:rPr>
          <w:rtl/>
        </w:rPr>
        <w:t>مُ</w:t>
      </w:r>
      <w:r w:rsidR="001B5773" w:rsidRPr="00DA5FA6">
        <w:rPr>
          <w:rtl/>
        </w:rPr>
        <w:t>خاط</w:t>
      </w:r>
      <w:r w:rsidR="009B18BF" w:rsidRPr="00DA5FA6">
        <w:rPr>
          <w:rtl/>
        </w:rPr>
        <w:t>َ</w:t>
      </w:r>
      <w:r w:rsidR="001B5773" w:rsidRPr="00DA5FA6">
        <w:rPr>
          <w:rtl/>
        </w:rPr>
        <w:t xml:space="preserve">ب، وفي ذيل الآية ذاتها جاءت الضمائر بصيغة </w:t>
      </w:r>
      <w:r w:rsidR="009B18BF" w:rsidRPr="00DA5FA6">
        <w:rPr>
          <w:rtl/>
        </w:rPr>
        <w:t xml:space="preserve">الجمع </w:t>
      </w:r>
      <w:r w:rsidR="001B5773" w:rsidRPr="00DA5FA6">
        <w:rPr>
          <w:rtl/>
        </w:rPr>
        <w:t>الم</w:t>
      </w:r>
      <w:r w:rsidR="009B18BF" w:rsidRPr="00DA5FA6">
        <w:rPr>
          <w:rtl/>
        </w:rPr>
        <w:t>ُ</w:t>
      </w:r>
      <w:r w:rsidR="001B5773" w:rsidRPr="00DA5FA6">
        <w:rPr>
          <w:rtl/>
        </w:rPr>
        <w:t>ذ</w:t>
      </w:r>
      <w:r w:rsidR="009B18BF" w:rsidRPr="00DA5FA6">
        <w:rPr>
          <w:rtl/>
        </w:rPr>
        <w:t>َ</w:t>
      </w:r>
      <w:r w:rsidR="001B5773" w:rsidRPr="00DA5FA6">
        <w:rPr>
          <w:rtl/>
        </w:rPr>
        <w:t>ك</w:t>
      </w:r>
      <w:r w:rsidR="009B18BF" w:rsidRPr="00DA5FA6">
        <w:rPr>
          <w:rtl/>
        </w:rPr>
        <w:t>َّ</w:t>
      </w:r>
      <w:r w:rsidR="001B5773" w:rsidRPr="00DA5FA6">
        <w:rPr>
          <w:rtl/>
        </w:rPr>
        <w:t>ر الم</w:t>
      </w:r>
      <w:r w:rsidR="009B18BF" w:rsidRPr="00DA5FA6">
        <w:rPr>
          <w:rtl/>
        </w:rPr>
        <w:t>ُ</w:t>
      </w:r>
      <w:r w:rsidR="001B5773" w:rsidRPr="00DA5FA6">
        <w:rPr>
          <w:rtl/>
        </w:rPr>
        <w:t>خاط</w:t>
      </w:r>
      <w:r w:rsidR="009B18BF" w:rsidRPr="00DA5FA6">
        <w:rPr>
          <w:rtl/>
        </w:rPr>
        <w:t>َ</w:t>
      </w:r>
      <w:r w:rsidR="001B5773" w:rsidRPr="00DA5FA6">
        <w:rPr>
          <w:rtl/>
        </w:rPr>
        <w:t xml:space="preserve">ب، بناءً عليه، السبب ذاته الذي أدى إلى مجيء الضمير في الآية من سورة هود بصيغة </w:t>
      </w:r>
      <w:r w:rsidR="009B18BF" w:rsidRPr="00DA5FA6">
        <w:rPr>
          <w:rtl/>
        </w:rPr>
        <w:t>ال</w:t>
      </w:r>
      <w:r w:rsidR="001B5773" w:rsidRPr="00DA5FA6">
        <w:rPr>
          <w:rtl/>
        </w:rPr>
        <w:t xml:space="preserve">جمع </w:t>
      </w:r>
      <w:r w:rsidR="009B18BF" w:rsidRPr="00DA5FA6">
        <w:rPr>
          <w:rtl/>
        </w:rPr>
        <w:t xml:space="preserve">المُذَكَّر </w:t>
      </w:r>
      <w:r w:rsidR="001B5773" w:rsidRPr="00DA5FA6">
        <w:rPr>
          <w:rtl/>
        </w:rPr>
        <w:t xml:space="preserve">هو الذي أدى إلى مجيء الضمير بهذه الصيغة – أي الجمع </w:t>
      </w:r>
      <w:r w:rsidR="009B18BF" w:rsidRPr="00DA5FA6">
        <w:rPr>
          <w:rtl/>
        </w:rPr>
        <w:t xml:space="preserve">المُذَكَّر </w:t>
      </w:r>
      <w:r w:rsidR="001B5773" w:rsidRPr="00DA5FA6">
        <w:rPr>
          <w:rtl/>
        </w:rPr>
        <w:t>- في آية التطهير أيضًا</w:t>
      </w:r>
      <w:r w:rsidR="004D4807" w:rsidRPr="00DA5FA6">
        <w:rPr>
          <w:rFonts w:cs="Arabic11 BT"/>
          <w:szCs w:val="28"/>
          <w:vertAlign w:val="superscript"/>
          <w:rtl/>
        </w:rPr>
        <w:t>(</w:t>
      </w:r>
      <w:r w:rsidR="004D4807" w:rsidRPr="00DA5FA6">
        <w:rPr>
          <w:rFonts w:cs="Arabic11 BT"/>
          <w:szCs w:val="28"/>
          <w:vertAlign w:val="superscript"/>
          <w:rtl/>
        </w:rPr>
        <w:footnoteReference w:id="14"/>
      </w:r>
      <w:r w:rsidR="004D4807" w:rsidRPr="00DA5FA6">
        <w:rPr>
          <w:rFonts w:cs="Arabic11 BT"/>
          <w:szCs w:val="28"/>
          <w:vertAlign w:val="superscript"/>
          <w:rtl/>
        </w:rPr>
        <w:t>)</w:t>
      </w:r>
      <w:r w:rsidR="00A82DDE" w:rsidRPr="00DA5FA6">
        <w:rPr>
          <w:rFonts w:hint="cs"/>
          <w:rtl/>
        </w:rPr>
        <w:t>.</w:t>
      </w:r>
    </w:p>
    <w:p w:rsidR="001B5773" w:rsidRPr="00DA5FA6" w:rsidRDefault="001B5773" w:rsidP="002B4947">
      <w:pPr>
        <w:pStyle w:val="a2"/>
        <w:rPr>
          <w:rtl/>
        </w:rPr>
      </w:pPr>
      <w:r w:rsidRPr="00DA5FA6">
        <w:rPr>
          <w:rtl/>
        </w:rPr>
        <w:t>من وجهة نظرنا</w:t>
      </w:r>
      <w:r w:rsidR="009B18BF" w:rsidRPr="00DA5FA6">
        <w:rPr>
          <w:rtl/>
        </w:rPr>
        <w:t>،</w:t>
      </w:r>
      <w:r w:rsidRPr="00DA5FA6">
        <w:rPr>
          <w:rtl/>
        </w:rPr>
        <w:t xml:space="preserve"> تم العمل بقاعدة التغليب في كل</w:t>
      </w:r>
      <w:r w:rsidR="00A82DDE" w:rsidRPr="00DA5FA6">
        <w:rPr>
          <w:rFonts w:hint="cs"/>
          <w:rtl/>
        </w:rPr>
        <w:t>ت</w:t>
      </w:r>
      <w:r w:rsidRPr="00DA5FA6">
        <w:rPr>
          <w:rtl/>
        </w:rPr>
        <w:t>ا الآيتين، ومن المناسب</w:t>
      </w:r>
      <w:r w:rsidR="009B18BF" w:rsidRPr="00DA5FA6">
        <w:rPr>
          <w:rtl/>
        </w:rPr>
        <w:t xml:space="preserve"> </w:t>
      </w:r>
      <w:r w:rsidRPr="00DA5FA6">
        <w:rPr>
          <w:rtl/>
        </w:rPr>
        <w:t>- قبل أن ننتقل إلى تحليل الأجزاء الأخرى من آية التطهير- أن ن</w:t>
      </w:r>
      <w:r w:rsidR="009B18BF" w:rsidRPr="00DA5FA6">
        <w:rPr>
          <w:rtl/>
        </w:rPr>
        <w:t>ُ</w:t>
      </w:r>
      <w:r w:rsidRPr="00DA5FA6">
        <w:rPr>
          <w:rtl/>
        </w:rPr>
        <w:t>ذ</w:t>
      </w:r>
      <w:r w:rsidR="009B18BF" w:rsidRPr="00DA5FA6">
        <w:rPr>
          <w:rtl/>
        </w:rPr>
        <w:t>َ</w:t>
      </w:r>
      <w:r w:rsidRPr="00DA5FA6">
        <w:rPr>
          <w:rtl/>
        </w:rPr>
        <w:t>ك</w:t>
      </w:r>
      <w:r w:rsidR="009B18BF" w:rsidRPr="00DA5FA6">
        <w:rPr>
          <w:rtl/>
        </w:rPr>
        <w:t>ِّ</w:t>
      </w:r>
      <w:r w:rsidRPr="00DA5FA6">
        <w:rPr>
          <w:rtl/>
        </w:rPr>
        <w:t>ر بأن علماء النحو واللغو ذكروا هنا أمورًا أخرى أيضًا، ومن جملتهم الزمخشري الذي صر</w:t>
      </w:r>
      <w:r w:rsidR="009B18BF" w:rsidRPr="00DA5FA6">
        <w:rPr>
          <w:rtl/>
        </w:rPr>
        <w:t>َّ</w:t>
      </w:r>
      <w:r w:rsidRPr="00DA5FA6">
        <w:rPr>
          <w:rtl/>
        </w:rPr>
        <w:t xml:space="preserve">ح في تفسيره لنهاية الآية 73 من سورة هود أنه يجوز مخاطبة المفرد – حتى المفرد المؤنث – بضمير الجمع </w:t>
      </w:r>
      <w:r w:rsidR="009B18BF" w:rsidRPr="00DA5FA6">
        <w:rPr>
          <w:rtl/>
        </w:rPr>
        <w:t xml:space="preserve">المُذَكَّر </w:t>
      </w:r>
      <w:r w:rsidRPr="00DA5FA6">
        <w:rPr>
          <w:rtl/>
        </w:rPr>
        <w:t>بهدف تكريم المخاطب واحترامه وإجلاله، واستند في ذلك إلى البيت التالي.</w:t>
      </w:r>
    </w:p>
    <w:tbl>
      <w:tblPr>
        <w:bidiVisual/>
        <w:tblW w:w="0" w:type="auto"/>
        <w:jc w:val="center"/>
        <w:tblLook w:val="01E0" w:firstRow="1" w:lastRow="1" w:firstColumn="1" w:lastColumn="1" w:noHBand="0" w:noVBand="0"/>
      </w:tblPr>
      <w:tblGrid>
        <w:gridCol w:w="3200"/>
        <w:gridCol w:w="362"/>
        <w:gridCol w:w="3792"/>
      </w:tblGrid>
      <w:tr w:rsidR="00E51F59" w:rsidRPr="00DA5FA6" w:rsidTr="004E7AB7">
        <w:trPr>
          <w:jc w:val="center"/>
        </w:trPr>
        <w:tc>
          <w:tcPr>
            <w:tcW w:w="3200" w:type="dxa"/>
            <w:shd w:val="clear" w:color="auto" w:fill="auto"/>
          </w:tcPr>
          <w:p w:rsidR="00E51F59" w:rsidRPr="00DA5FA6" w:rsidRDefault="00E51F59" w:rsidP="004E7AB7">
            <w:pPr>
              <w:pStyle w:val="ab"/>
              <w:ind w:firstLine="0"/>
              <w:jc w:val="lowKashida"/>
              <w:rPr>
                <w:spacing w:val="0"/>
                <w:sz w:val="8"/>
                <w:szCs w:val="2"/>
                <w:rtl/>
                <w:lang w:val="en-US" w:eastAsia="en-US" w:bidi="ar-SA"/>
              </w:rPr>
            </w:pPr>
            <w:r w:rsidRPr="00DA5FA6">
              <w:rPr>
                <w:spacing w:val="0"/>
                <w:szCs w:val="26"/>
                <w:rtl/>
                <w:lang w:val="en-US" w:eastAsia="en-US" w:bidi="ar-SA"/>
              </w:rPr>
              <w:t>فَلَوْ شِئْتُ حَرَّمْتُ النِّسَاءَ سِوَاكُمُ</w:t>
            </w:r>
            <w:r w:rsidRPr="00DA5FA6">
              <w:rPr>
                <w:spacing w:val="0"/>
                <w:szCs w:val="26"/>
                <w:rtl/>
                <w:lang w:val="en-US" w:eastAsia="en-US" w:bidi="ar-SA"/>
              </w:rPr>
              <w:br/>
            </w:r>
          </w:p>
        </w:tc>
        <w:tc>
          <w:tcPr>
            <w:tcW w:w="362" w:type="dxa"/>
            <w:shd w:val="clear" w:color="auto" w:fill="auto"/>
          </w:tcPr>
          <w:p w:rsidR="00E51F59" w:rsidRPr="00DA5FA6" w:rsidRDefault="00E51F59" w:rsidP="004E7AB7">
            <w:pPr>
              <w:pStyle w:val="ab"/>
              <w:ind w:firstLine="0"/>
              <w:jc w:val="lowKashida"/>
              <w:rPr>
                <w:rFonts w:cs="B Lotus"/>
                <w:spacing w:val="0"/>
                <w:sz w:val="28"/>
                <w:szCs w:val="28"/>
                <w:rtl/>
                <w:lang w:val="en-US" w:eastAsia="en-US" w:bidi="ar-SA"/>
              </w:rPr>
            </w:pPr>
          </w:p>
        </w:tc>
        <w:tc>
          <w:tcPr>
            <w:tcW w:w="3792" w:type="dxa"/>
            <w:shd w:val="clear" w:color="auto" w:fill="auto"/>
          </w:tcPr>
          <w:p w:rsidR="00E51F59" w:rsidRPr="00DA5FA6" w:rsidRDefault="00E51F59" w:rsidP="00E51F59">
            <w:pPr>
              <w:pStyle w:val="ab"/>
              <w:ind w:firstLine="0"/>
              <w:jc w:val="lowKashida"/>
              <w:rPr>
                <w:rFonts w:cs="B Lotus"/>
                <w:spacing w:val="0"/>
                <w:sz w:val="2"/>
                <w:szCs w:val="2"/>
                <w:rtl/>
                <w:lang w:val="en-US" w:eastAsia="en-US" w:bidi="ar-SA"/>
              </w:rPr>
            </w:pPr>
            <w:r w:rsidRPr="00DA5FA6">
              <w:rPr>
                <w:spacing w:val="0"/>
                <w:szCs w:val="26"/>
                <w:rtl/>
                <w:lang w:val="en-US" w:eastAsia="en-US" w:bidi="ar-SA"/>
              </w:rPr>
              <w:t>وَإنْ شِئْتُ لَمْ أَطْعَمْ تَقَاخاً وَلاَ بَرْدَا</w:t>
            </w:r>
            <w:r w:rsidRPr="00DA5FA6">
              <w:rPr>
                <w:rFonts w:cs="B Lotus"/>
                <w:spacing w:val="0"/>
                <w:sz w:val="28"/>
                <w:szCs w:val="28"/>
                <w:rtl/>
                <w:lang w:val="en-US" w:eastAsia="en-US" w:bidi="ar-SA"/>
              </w:rPr>
              <w:br/>
            </w:r>
          </w:p>
        </w:tc>
      </w:tr>
    </w:tbl>
    <w:p w:rsidR="001B5773" w:rsidRPr="00DA5FA6" w:rsidRDefault="001B5773" w:rsidP="008A5086">
      <w:pPr>
        <w:pStyle w:val="a2"/>
        <w:spacing w:after="20"/>
        <w:rPr>
          <w:rtl/>
        </w:rPr>
      </w:pPr>
      <w:r w:rsidRPr="00DA5FA6">
        <w:rPr>
          <w:rtl/>
        </w:rPr>
        <w:t xml:space="preserve">كما استند إلى بيت الشعر ذاته في تفسيره للآية 249 من سورة البقرة، كما استشهد في تفسيره </w:t>
      </w:r>
      <w:r w:rsidRPr="00DA5FA6">
        <w:rPr>
          <w:rtl/>
        </w:rPr>
        <w:lastRenderedPageBreak/>
        <w:t>للآية 32 من سورة النور بالبيت الآتي الذي خاطب فيه الشاعر العربي محبوبته قائلاً:</w:t>
      </w:r>
    </w:p>
    <w:tbl>
      <w:tblPr>
        <w:bidiVisual/>
        <w:tblW w:w="0" w:type="auto"/>
        <w:jc w:val="center"/>
        <w:tblLook w:val="01E0" w:firstRow="1" w:lastRow="1" w:firstColumn="1" w:lastColumn="1" w:noHBand="0" w:noVBand="0"/>
      </w:tblPr>
      <w:tblGrid>
        <w:gridCol w:w="3200"/>
        <w:gridCol w:w="362"/>
        <w:gridCol w:w="3792"/>
      </w:tblGrid>
      <w:tr w:rsidR="00E51F59" w:rsidRPr="00DA5FA6" w:rsidTr="004E7AB7">
        <w:trPr>
          <w:jc w:val="center"/>
        </w:trPr>
        <w:tc>
          <w:tcPr>
            <w:tcW w:w="3200" w:type="dxa"/>
            <w:shd w:val="clear" w:color="auto" w:fill="auto"/>
          </w:tcPr>
          <w:p w:rsidR="00E51F59" w:rsidRPr="00DA5FA6" w:rsidRDefault="00E51F59" w:rsidP="008A5086">
            <w:pPr>
              <w:pStyle w:val="ab"/>
              <w:spacing w:after="20"/>
              <w:ind w:firstLine="0"/>
              <w:jc w:val="lowKashida"/>
              <w:rPr>
                <w:rFonts w:ascii="Lotus Linotype" w:hAnsi="Lotus Linotype" w:cs="Lotus Linotype"/>
                <w:spacing w:val="0"/>
                <w:sz w:val="2"/>
                <w:szCs w:val="2"/>
                <w:rtl/>
                <w:lang w:val="en-US" w:eastAsia="en-US" w:bidi="ar-SA"/>
              </w:rPr>
            </w:pPr>
            <w:r w:rsidRPr="00DA5FA6">
              <w:rPr>
                <w:spacing w:val="0"/>
                <w:szCs w:val="26"/>
                <w:rtl/>
                <w:lang w:val="en-US" w:eastAsia="en-US" w:bidi="ar-SA"/>
              </w:rPr>
              <w:t>فَإنْ تَنْكِحِي أَنْكِحْ وَإنْ تَتَأَيَّمِي</w:t>
            </w:r>
            <w:r w:rsidRPr="00DA5FA6">
              <w:rPr>
                <w:rFonts w:ascii="Lotus Linotype" w:hAnsi="Lotus Linotype" w:cs="Lotus Linotype"/>
                <w:spacing w:val="0"/>
                <w:rtl/>
                <w:lang w:val="en-US" w:eastAsia="en-US" w:bidi="ar-SA"/>
              </w:rPr>
              <w:br/>
            </w:r>
          </w:p>
        </w:tc>
        <w:tc>
          <w:tcPr>
            <w:tcW w:w="362" w:type="dxa"/>
            <w:shd w:val="clear" w:color="auto" w:fill="auto"/>
          </w:tcPr>
          <w:p w:rsidR="00E51F59" w:rsidRPr="00DA5FA6" w:rsidRDefault="00E51F59" w:rsidP="008A5086">
            <w:pPr>
              <w:pStyle w:val="ab"/>
              <w:spacing w:after="20"/>
              <w:ind w:firstLine="0"/>
              <w:jc w:val="lowKashida"/>
              <w:rPr>
                <w:rFonts w:cs="B Lotus"/>
                <w:spacing w:val="0"/>
                <w:sz w:val="28"/>
                <w:szCs w:val="28"/>
                <w:rtl/>
                <w:lang w:val="en-US" w:eastAsia="en-US" w:bidi="ar-SA"/>
              </w:rPr>
            </w:pPr>
          </w:p>
        </w:tc>
        <w:tc>
          <w:tcPr>
            <w:tcW w:w="3792" w:type="dxa"/>
            <w:shd w:val="clear" w:color="auto" w:fill="auto"/>
          </w:tcPr>
          <w:p w:rsidR="00E51F59" w:rsidRPr="00DA5FA6" w:rsidRDefault="00E51F59" w:rsidP="008A5086">
            <w:pPr>
              <w:pStyle w:val="ab"/>
              <w:spacing w:after="20"/>
              <w:ind w:firstLine="0"/>
              <w:jc w:val="lowKashida"/>
              <w:rPr>
                <w:rFonts w:cs="B Lotus"/>
                <w:spacing w:val="0"/>
                <w:sz w:val="2"/>
                <w:szCs w:val="2"/>
                <w:rtl/>
                <w:lang w:val="en-US" w:eastAsia="en-US" w:bidi="ar-SA"/>
              </w:rPr>
            </w:pPr>
            <w:r w:rsidRPr="00DA5FA6">
              <w:rPr>
                <w:spacing w:val="0"/>
                <w:szCs w:val="26"/>
                <w:rtl/>
                <w:lang w:val="en-US" w:eastAsia="en-US" w:bidi="ar-SA"/>
              </w:rPr>
              <w:t>وَإنْ كُنْتُ أَفتَى مِنْكُمْ أَتَأَيَّمُ</w:t>
            </w:r>
            <w:r w:rsidRPr="00DA5FA6">
              <w:rPr>
                <w:rFonts w:ascii="Lotus Linotype" w:hAnsi="Lotus Linotype" w:cs="Lotus Linotype"/>
                <w:spacing w:val="0"/>
                <w:rtl/>
                <w:lang w:val="en-US" w:eastAsia="en-US" w:bidi="ar-SA"/>
              </w:rPr>
              <w:t xml:space="preserve"> </w:t>
            </w:r>
            <w:r w:rsidRPr="00DA5FA6">
              <w:rPr>
                <w:rFonts w:cs="B Lotus"/>
                <w:spacing w:val="0"/>
                <w:sz w:val="28"/>
                <w:szCs w:val="28"/>
                <w:rtl/>
                <w:lang w:val="en-US" w:eastAsia="en-US" w:bidi="ar-SA"/>
              </w:rPr>
              <w:br/>
            </w:r>
          </w:p>
        </w:tc>
      </w:tr>
    </w:tbl>
    <w:p w:rsidR="001B5773" w:rsidRPr="00DA5FA6" w:rsidRDefault="001B5773" w:rsidP="008A5086">
      <w:pPr>
        <w:pStyle w:val="a2"/>
        <w:spacing w:after="20"/>
        <w:rPr>
          <w:rtl/>
        </w:rPr>
      </w:pPr>
      <w:r w:rsidRPr="00DA5FA6">
        <w:rPr>
          <w:rtl/>
        </w:rPr>
        <w:t xml:space="preserve">وقد صرح الزمخشري أن مرجع الضمير في كلا البيتين هو «المفرد المؤنث»، ومع ذلك تم استخدام ضمير «الجمع </w:t>
      </w:r>
      <w:r w:rsidR="009B18BF" w:rsidRPr="00DA5FA6">
        <w:rPr>
          <w:rtl/>
        </w:rPr>
        <w:t>المُذَكَّر</w:t>
      </w:r>
      <w:r w:rsidRPr="00DA5FA6">
        <w:rPr>
          <w:rtl/>
        </w:rPr>
        <w:t>» بهدف الإجلال والتعظيم والتكريم.</w:t>
      </w:r>
    </w:p>
    <w:p w:rsidR="001B5773" w:rsidRPr="00DA5FA6" w:rsidRDefault="001B5773" w:rsidP="008A5086">
      <w:pPr>
        <w:pStyle w:val="a2"/>
        <w:spacing w:after="20"/>
        <w:rPr>
          <w:rtl/>
        </w:rPr>
      </w:pPr>
      <w:r w:rsidRPr="00DA5FA6">
        <w:rPr>
          <w:rtl/>
        </w:rPr>
        <w:t xml:space="preserve">وكما قال علماء النحو أيضًا: «ربما خوطبت المرأة الواحدة بخطاب الجمع </w:t>
      </w:r>
      <w:r w:rsidR="009B18BF" w:rsidRPr="00DA5FA6">
        <w:rPr>
          <w:rtl/>
        </w:rPr>
        <w:t>المُذَكَّر</w:t>
      </w:r>
      <w:r w:rsidRPr="00DA5FA6">
        <w:rPr>
          <w:rtl/>
        </w:rPr>
        <w:t>، يقول الرجل عن أهله، «فعلوا ك</w:t>
      </w:r>
      <w:r w:rsidR="009B18BF" w:rsidRPr="00DA5FA6">
        <w:rPr>
          <w:rtl/>
        </w:rPr>
        <w:t>ذا» مبالغةً في سترها حتى لا ينط</w:t>
      </w:r>
      <w:r w:rsidRPr="00DA5FA6">
        <w:rPr>
          <w:rtl/>
        </w:rPr>
        <w:t xml:space="preserve">ق بالضمير الموضوع لها، ومنه قوله تعالى حكاية موسى </w:t>
      </w:r>
      <w:r w:rsidR="000E2053" w:rsidRPr="00DA5FA6">
        <w:rPr>
          <w:rFonts w:ascii="Abo-thar" w:hAnsi="Abo-thar"/>
          <w:sz w:val="28"/>
        </w:rPr>
        <w:t></w:t>
      </w:r>
      <w:r w:rsidRPr="00DA5FA6">
        <w:rPr>
          <w:rtl/>
        </w:rPr>
        <w:t xml:space="preserve">: </w:t>
      </w:r>
      <w:r w:rsidR="002B7526" w:rsidRPr="00DA5FA6">
        <w:rPr>
          <w:rFonts w:ascii="Traditional Arabic" w:hAnsi="Traditional Arabic" w:cs="Traditional Arabic"/>
          <w:sz w:val="28"/>
          <w:rtl/>
        </w:rPr>
        <w:t>﴿</w:t>
      </w:r>
      <w:r w:rsidR="00E51F59" w:rsidRPr="00DA5FA6">
        <w:rPr>
          <w:rFonts w:ascii="KFGQPC Uthmanic Script HAFS" w:hAnsi="KFGQPC Uthmanic Script HAFS" w:cs="KFGQPC Uthmanic Script HAFS"/>
          <w:sz w:val="28"/>
          <w:szCs w:val="28"/>
          <w:rtl/>
        </w:rPr>
        <w:t>قَالَ لِأَهۡلِهِ ٱمۡكُثُوٓاْ</w:t>
      </w:r>
      <w:r w:rsidR="002B7526" w:rsidRPr="00DA5FA6">
        <w:rPr>
          <w:rFonts w:ascii="Traditional Arabic" w:hAnsi="Traditional Arabic" w:cs="Traditional Arabic"/>
          <w:sz w:val="28"/>
          <w:rtl/>
        </w:rPr>
        <w:t>﴾</w:t>
      </w:r>
      <w:r w:rsidR="009B18BF" w:rsidRPr="00DA5FA6">
        <w:rPr>
          <w:rtl/>
        </w:rPr>
        <w:t xml:space="preserve"> [لأي بدلًا من قوله لها: امكثي]</w:t>
      </w:r>
      <w:r w:rsidR="004D4807" w:rsidRPr="00DA5FA6">
        <w:rPr>
          <w:rFonts w:cs="Arabic11 BT"/>
          <w:szCs w:val="28"/>
          <w:vertAlign w:val="superscript"/>
          <w:rtl/>
        </w:rPr>
        <w:t>(</w:t>
      </w:r>
      <w:r w:rsidR="004D4807" w:rsidRPr="00DA5FA6">
        <w:rPr>
          <w:rFonts w:cs="Arabic11 BT"/>
          <w:szCs w:val="28"/>
          <w:vertAlign w:val="superscript"/>
          <w:rtl/>
        </w:rPr>
        <w:footnoteReference w:id="15"/>
      </w:r>
      <w:r w:rsidR="004D4807" w:rsidRPr="00DA5FA6">
        <w:rPr>
          <w:rFonts w:cs="Arabic11 BT"/>
          <w:szCs w:val="28"/>
          <w:vertAlign w:val="superscript"/>
          <w:rtl/>
        </w:rPr>
        <w:t>)</w:t>
      </w:r>
      <w:r w:rsidR="00EE047B" w:rsidRPr="00DA5FA6">
        <w:rPr>
          <w:rFonts w:hint="cs"/>
          <w:rtl/>
        </w:rPr>
        <w:t>.</w:t>
      </w:r>
    </w:p>
    <w:p w:rsidR="00DC09A2" w:rsidRPr="00DA5FA6" w:rsidRDefault="00DC09A2" w:rsidP="008A5086">
      <w:pPr>
        <w:pStyle w:val="Heading2"/>
        <w:spacing w:after="20"/>
        <w:rPr>
          <w:rtl/>
        </w:rPr>
      </w:pPr>
      <w:bookmarkStart w:id="53" w:name="_Toc399776541"/>
      <w:r w:rsidRPr="00DA5FA6">
        <w:rPr>
          <w:rtl/>
        </w:rPr>
        <w:t>هدف القرآن من الخطاب في الآيتين 32 و 33 من سورة ال</w:t>
      </w:r>
      <w:r w:rsidR="00815E68" w:rsidRPr="00DA5FA6">
        <w:rPr>
          <w:rtl/>
        </w:rPr>
        <w:t>أحزاب</w:t>
      </w:r>
      <w:bookmarkEnd w:id="53"/>
    </w:p>
    <w:p w:rsidR="00DC09A2" w:rsidRPr="00DA5FA6" w:rsidRDefault="00DC09A2" w:rsidP="008A5086">
      <w:pPr>
        <w:pStyle w:val="a2"/>
        <w:spacing w:after="20"/>
        <w:rPr>
          <w:rtl/>
        </w:rPr>
      </w:pPr>
      <w:r w:rsidRPr="00DA5FA6">
        <w:rPr>
          <w:rtl/>
        </w:rPr>
        <w:t>بناء على ما تقدم قام القرآن الكريم، بعد الخطابات السابقة (في الآية 32 وفي صدر الآية 33) بعملين:</w:t>
      </w:r>
    </w:p>
    <w:p w:rsidR="00DC09A2" w:rsidRPr="00DA5FA6" w:rsidRDefault="00DC09A2" w:rsidP="008A5086">
      <w:pPr>
        <w:pStyle w:val="a2"/>
        <w:spacing w:after="20"/>
        <w:rPr>
          <w:rtl/>
        </w:rPr>
      </w:pPr>
      <w:r w:rsidRPr="00DA5FA6">
        <w:rPr>
          <w:rtl/>
        </w:rPr>
        <w:t xml:space="preserve">الأول: </w:t>
      </w:r>
      <w:r w:rsidR="00815E68" w:rsidRPr="00DA5FA6">
        <w:rPr>
          <w:rtl/>
        </w:rPr>
        <w:t>بيَّن</w:t>
      </w:r>
      <w:r w:rsidRPr="00DA5FA6">
        <w:rPr>
          <w:rtl/>
        </w:rPr>
        <w:t xml:space="preserve"> الهدف والعلة الغائية من صدور الأحكام السابقة</w:t>
      </w:r>
      <w:r w:rsidR="00815E68" w:rsidRPr="00DA5FA6">
        <w:rPr>
          <w:rtl/>
        </w:rPr>
        <w:t xml:space="preserve"> على وجه الحصر</w:t>
      </w:r>
      <w:r w:rsidRPr="00DA5FA6">
        <w:rPr>
          <w:rtl/>
        </w:rPr>
        <w:t>.</w:t>
      </w:r>
    </w:p>
    <w:p w:rsidR="00815E68" w:rsidRPr="00DA5FA6" w:rsidRDefault="00815E68" w:rsidP="008A5086">
      <w:pPr>
        <w:pStyle w:val="a2"/>
        <w:spacing w:after="20"/>
        <w:rPr>
          <w:rtl/>
        </w:rPr>
      </w:pPr>
      <w:r w:rsidRPr="00DA5FA6">
        <w:rPr>
          <w:rtl/>
        </w:rPr>
        <w:t>الثاني: ذكَّ</w:t>
      </w:r>
      <w:r w:rsidR="00DC09A2" w:rsidRPr="00DA5FA6">
        <w:rPr>
          <w:rtl/>
        </w:rPr>
        <w:t>ر بمقام نساء النبي</w:t>
      </w:r>
      <w:r w:rsidRPr="00DA5FA6">
        <w:rPr>
          <w:rtl/>
        </w:rPr>
        <w:t xml:space="preserve"> </w:t>
      </w:r>
      <w:r w:rsidR="000E2053" w:rsidRPr="00DA5FA6">
        <w:rPr>
          <w:rFonts w:ascii="Abo-thar" w:hAnsi="Abo-thar"/>
          <w:sz w:val="28"/>
        </w:rPr>
        <w:t></w:t>
      </w:r>
      <w:r w:rsidR="00DC09A2" w:rsidRPr="00DA5FA6">
        <w:rPr>
          <w:rtl/>
        </w:rPr>
        <w:t xml:space="preserve"> الخطير والشريف الناشئ من كونهم زوجات أسوة البشر خاتم الأنبياء </w:t>
      </w:r>
      <w:r w:rsidR="000E2053" w:rsidRPr="00DA5FA6">
        <w:rPr>
          <w:rFonts w:ascii="Abo-thar" w:hAnsi="Abo-thar"/>
          <w:sz w:val="28"/>
        </w:rPr>
        <w:t></w:t>
      </w:r>
      <w:r w:rsidR="00DC09A2" w:rsidRPr="00DA5FA6">
        <w:rPr>
          <w:rtl/>
        </w:rPr>
        <w:t xml:space="preserve"> </w:t>
      </w:r>
      <w:r w:rsidRPr="00DA5FA6">
        <w:rPr>
          <w:rtl/>
        </w:rPr>
        <w:t>اللواتي يجالسنه ويعاشرنه عن كثب</w:t>
      </w:r>
      <w:r w:rsidR="00DC09A2" w:rsidRPr="00DA5FA6">
        <w:rPr>
          <w:rtl/>
        </w:rPr>
        <w:t>، وذلك من خلال تغيير الضمير</w:t>
      </w:r>
      <w:r w:rsidR="008A5086">
        <w:rPr>
          <w:rFonts w:hint="cs"/>
          <w:rtl/>
        </w:rPr>
        <w:t>.</w:t>
      </w:r>
      <w:r w:rsidR="00DC09A2" w:rsidRPr="00DA5FA6">
        <w:rPr>
          <w:rtl/>
        </w:rPr>
        <w:t xml:space="preserve"> </w:t>
      </w:r>
    </w:p>
    <w:p w:rsidR="00DC09A2" w:rsidRPr="00DA5FA6" w:rsidRDefault="00DC09A2" w:rsidP="008A5086">
      <w:pPr>
        <w:pStyle w:val="a2"/>
        <w:spacing w:after="20"/>
        <w:rPr>
          <w:rtl/>
        </w:rPr>
      </w:pPr>
      <w:r w:rsidRPr="00DA5FA6">
        <w:rPr>
          <w:rtl/>
        </w:rPr>
        <w:t xml:space="preserve">وبعبارة أخرى </w:t>
      </w:r>
      <w:r w:rsidR="00815E68" w:rsidRPr="00DA5FA6">
        <w:rPr>
          <w:rtl/>
        </w:rPr>
        <w:t xml:space="preserve">عند بيانه للهدف من الخطابات السابقة، </w:t>
      </w:r>
      <w:r w:rsidRPr="00DA5FA6">
        <w:rPr>
          <w:rtl/>
        </w:rPr>
        <w:t>استخدم القرآن الكريم</w:t>
      </w:r>
      <w:r w:rsidR="00815E68" w:rsidRPr="00DA5FA6">
        <w:rPr>
          <w:rtl/>
        </w:rPr>
        <w:t>،</w:t>
      </w:r>
      <w:r w:rsidRPr="00DA5FA6">
        <w:rPr>
          <w:rtl/>
        </w:rPr>
        <w:t xml:space="preserve"> في آية التطهير، </w:t>
      </w:r>
      <w:r w:rsidR="00815E68" w:rsidRPr="00DA5FA6">
        <w:rPr>
          <w:rtl/>
        </w:rPr>
        <w:t xml:space="preserve">ضمير </w:t>
      </w:r>
      <w:r w:rsidR="009B18BF" w:rsidRPr="00DA5FA6">
        <w:rPr>
          <w:rtl/>
        </w:rPr>
        <w:t>ال</w:t>
      </w:r>
      <w:r w:rsidR="00815E68" w:rsidRPr="00DA5FA6">
        <w:rPr>
          <w:rtl/>
        </w:rPr>
        <w:t xml:space="preserve">جمع </w:t>
      </w:r>
      <w:r w:rsidR="009B18BF" w:rsidRPr="00DA5FA6">
        <w:rPr>
          <w:rtl/>
        </w:rPr>
        <w:t xml:space="preserve">المُذَكَّر </w:t>
      </w:r>
      <w:r w:rsidR="00815E68" w:rsidRPr="00DA5FA6">
        <w:rPr>
          <w:rtl/>
        </w:rPr>
        <w:t>بهدف رفع</w:t>
      </w:r>
      <w:r w:rsidRPr="00DA5FA6">
        <w:rPr>
          <w:rtl/>
        </w:rPr>
        <w:t xml:space="preserve"> كل شبهة عن المخاطبين</w:t>
      </w:r>
      <w:r w:rsidR="00815E68" w:rsidRPr="00DA5FA6">
        <w:rPr>
          <w:rtl/>
        </w:rPr>
        <w:t>،</w:t>
      </w:r>
      <w:r w:rsidRPr="00DA5FA6">
        <w:rPr>
          <w:rtl/>
        </w:rPr>
        <w:t xml:space="preserve"> </w:t>
      </w:r>
      <w:r w:rsidR="00815E68" w:rsidRPr="00DA5FA6">
        <w:rPr>
          <w:rtl/>
        </w:rPr>
        <w:t xml:space="preserve">والثناء على </w:t>
      </w:r>
      <w:r w:rsidRPr="00DA5FA6">
        <w:rPr>
          <w:rtl/>
        </w:rPr>
        <w:t>نساء رسول</w:t>
      </w:r>
      <w:r w:rsidR="00BF5895" w:rsidRPr="00DA5FA6">
        <w:rPr>
          <w:rFonts w:hint="cs"/>
          <w:rtl/>
          <w:lang w:bidi="fa-IR"/>
        </w:rPr>
        <w:t>‌</w:t>
      </w:r>
      <w:r w:rsidRPr="00DA5FA6">
        <w:rPr>
          <w:rtl/>
        </w:rPr>
        <w:t>الله</w:t>
      </w:r>
      <w:r w:rsidR="000E2053" w:rsidRPr="00DA5FA6">
        <w:rPr>
          <w:rFonts w:ascii="Abo-thar" w:hAnsi="Abo-thar"/>
          <w:sz w:val="28"/>
        </w:rPr>
        <w:t></w:t>
      </w:r>
      <w:r w:rsidRPr="00DA5FA6">
        <w:rPr>
          <w:rtl/>
        </w:rPr>
        <w:t xml:space="preserve"> وإكرامهن ورعاية حرمتهن</w:t>
      </w:r>
      <w:r w:rsidR="00815E68" w:rsidRPr="00DA5FA6">
        <w:rPr>
          <w:rtl/>
        </w:rPr>
        <w:t>،</w:t>
      </w:r>
      <w:r w:rsidRPr="00DA5FA6">
        <w:rPr>
          <w:rtl/>
        </w:rPr>
        <w:t xml:space="preserve"> حيث كنَّ يتمتَّعن بشرف الزواج من خاتم النبيين</w:t>
      </w:r>
      <w:r w:rsidR="000E2053" w:rsidRPr="00DA5FA6">
        <w:rPr>
          <w:rFonts w:ascii="Abo-thar" w:hAnsi="Abo-thar"/>
          <w:sz w:val="28"/>
        </w:rPr>
        <w:t></w:t>
      </w:r>
      <w:r w:rsidR="00815E68" w:rsidRPr="00DA5FA6">
        <w:rPr>
          <w:rtl/>
        </w:rPr>
        <w:t xml:space="preserve"> مع </w:t>
      </w:r>
      <w:r w:rsidRPr="00DA5FA6">
        <w:rPr>
          <w:rtl/>
        </w:rPr>
        <w:t>ما ينطوي عليه هذا المقام من أهمية وخطورة</w:t>
      </w:r>
      <w:r w:rsidR="00815E68" w:rsidRPr="00DA5FA6">
        <w:rPr>
          <w:rtl/>
        </w:rPr>
        <w:t>.</w:t>
      </w:r>
      <w:r w:rsidRPr="00DA5FA6">
        <w:rPr>
          <w:rtl/>
        </w:rPr>
        <w:t xml:space="preserve"> </w:t>
      </w:r>
    </w:p>
    <w:p w:rsidR="00DC09A2" w:rsidRDefault="00DC09A2" w:rsidP="008A5086">
      <w:pPr>
        <w:pStyle w:val="a2"/>
        <w:spacing w:after="20"/>
        <w:rPr>
          <w:rFonts w:hint="cs"/>
          <w:rtl/>
        </w:rPr>
      </w:pPr>
      <w:r w:rsidRPr="00DA5FA6">
        <w:rPr>
          <w:rtl/>
        </w:rPr>
        <w:t>لقد بينا وجهة نظرنا بكل صراحة ولا نقصد الدفاع عن هذا القول كما ل</w:t>
      </w:r>
      <w:r w:rsidR="00815E68" w:rsidRPr="00DA5FA6">
        <w:rPr>
          <w:rtl/>
        </w:rPr>
        <w:t>سن</w:t>
      </w:r>
      <w:r w:rsidRPr="00DA5FA6">
        <w:rPr>
          <w:rtl/>
        </w:rPr>
        <w:t>ا</w:t>
      </w:r>
      <w:r w:rsidR="00815E68" w:rsidRPr="00DA5FA6">
        <w:rPr>
          <w:rtl/>
        </w:rPr>
        <w:t xml:space="preserve"> مصرِّين</w:t>
      </w:r>
      <w:r w:rsidRPr="00DA5FA6">
        <w:rPr>
          <w:rtl/>
        </w:rPr>
        <w:t xml:space="preserve"> على قبوله. ولكن بما أننا نريد ألا ندع سائر الأقوال دون التعرض لها، سنقوم فيما يأتي باستعراض نظريات سائر العلماء بشكل مجمل.</w:t>
      </w:r>
    </w:p>
    <w:p w:rsidR="00765398" w:rsidRPr="00DA5FA6" w:rsidRDefault="00765398" w:rsidP="008A5086">
      <w:pPr>
        <w:pStyle w:val="a2"/>
        <w:spacing w:after="20"/>
        <w:rPr>
          <w:rtl/>
        </w:rPr>
      </w:pPr>
    </w:p>
    <w:p w:rsidR="00DC09A2" w:rsidRPr="00DA5FA6" w:rsidRDefault="00DC09A2" w:rsidP="003B0B26">
      <w:pPr>
        <w:pStyle w:val="Heading1"/>
        <w:rPr>
          <w:rtl/>
        </w:rPr>
      </w:pPr>
      <w:bookmarkStart w:id="54" w:name="_Toc399776542"/>
      <w:r w:rsidRPr="00DA5FA6">
        <w:rPr>
          <w:rtl/>
        </w:rPr>
        <w:t xml:space="preserve">معاني </w:t>
      </w:r>
      <w:r w:rsidR="000807E0" w:rsidRPr="00DA5FA6">
        <w:rPr>
          <w:rtl/>
        </w:rPr>
        <w:t xml:space="preserve">كلمة </w:t>
      </w:r>
      <w:r w:rsidRPr="00DA5FA6">
        <w:rPr>
          <w:rtl/>
        </w:rPr>
        <w:t>«أهل» في كتب اللغة</w:t>
      </w:r>
      <w:bookmarkEnd w:id="54"/>
    </w:p>
    <w:p w:rsidR="00DC09A2" w:rsidRPr="00DA5FA6" w:rsidRDefault="00DC09A2" w:rsidP="002B4947">
      <w:pPr>
        <w:pStyle w:val="a2"/>
        <w:rPr>
          <w:rtl/>
        </w:rPr>
      </w:pPr>
      <w:r w:rsidRPr="00DA5FA6">
        <w:rPr>
          <w:rtl/>
        </w:rPr>
        <w:t>دعونا نبحث الآن عن معنى كلمة «أهل» ومدلولها. وأفضل ما يمكن فعله في هذا الصدد الرجوع إلى كتب اللغة.</w:t>
      </w:r>
    </w:p>
    <w:p w:rsidR="00DC09A2" w:rsidRPr="00DA5FA6" w:rsidRDefault="00DC09A2" w:rsidP="002B4947">
      <w:pPr>
        <w:pStyle w:val="a2"/>
        <w:rPr>
          <w:rtl/>
        </w:rPr>
      </w:pPr>
      <w:r w:rsidRPr="00DA5FA6">
        <w:rPr>
          <w:rtl/>
        </w:rPr>
        <w:t>نقرأ في قاموس «</w:t>
      </w:r>
      <w:r w:rsidRPr="00DA5FA6">
        <w:rPr>
          <w:b/>
          <w:bCs/>
          <w:rtl/>
        </w:rPr>
        <w:t>المنجد</w:t>
      </w:r>
      <w:r w:rsidRPr="00DA5FA6">
        <w:rPr>
          <w:rtl/>
        </w:rPr>
        <w:t>»</w:t>
      </w:r>
      <w:r w:rsidR="000807E0" w:rsidRPr="00DA5FA6">
        <w:rPr>
          <w:rtl/>
        </w:rPr>
        <w:t xml:space="preserve"> و</w:t>
      </w:r>
      <w:r w:rsidRPr="00DA5FA6">
        <w:rPr>
          <w:rtl/>
        </w:rPr>
        <w:t>«</w:t>
      </w:r>
      <w:r w:rsidRPr="00DA5FA6">
        <w:rPr>
          <w:b/>
          <w:bCs/>
          <w:rtl/>
        </w:rPr>
        <w:t>المعجم الوسيط</w:t>
      </w:r>
      <w:r w:rsidRPr="00DA5FA6">
        <w:rPr>
          <w:rtl/>
        </w:rPr>
        <w:t>»</w:t>
      </w:r>
      <w:r w:rsidR="000807E0" w:rsidRPr="00DA5FA6">
        <w:rPr>
          <w:rtl/>
        </w:rPr>
        <w:t xml:space="preserve"> و </w:t>
      </w:r>
      <w:r w:rsidRPr="00DA5FA6">
        <w:rPr>
          <w:rtl/>
        </w:rPr>
        <w:t>«</w:t>
      </w:r>
      <w:r w:rsidRPr="00DA5FA6">
        <w:rPr>
          <w:b/>
          <w:bCs/>
          <w:rtl/>
        </w:rPr>
        <w:t>أقرب الموارد</w:t>
      </w:r>
      <w:r w:rsidRPr="00DA5FA6">
        <w:rPr>
          <w:rtl/>
        </w:rPr>
        <w:t xml:space="preserve">»: </w:t>
      </w:r>
      <w:r w:rsidRPr="00DA5FA6">
        <w:rPr>
          <w:b/>
          <w:bCs/>
          <w:rtl/>
        </w:rPr>
        <w:t>أ</w:t>
      </w:r>
      <w:r w:rsidR="000807E0" w:rsidRPr="00DA5FA6">
        <w:rPr>
          <w:b/>
          <w:bCs/>
          <w:rtl/>
        </w:rPr>
        <w:t>َ</w:t>
      </w:r>
      <w:r w:rsidRPr="00DA5FA6">
        <w:rPr>
          <w:b/>
          <w:bCs/>
          <w:rtl/>
        </w:rPr>
        <w:t>ه</w:t>
      </w:r>
      <w:r w:rsidR="000807E0" w:rsidRPr="00DA5FA6">
        <w:rPr>
          <w:b/>
          <w:bCs/>
          <w:rtl/>
        </w:rPr>
        <w:t>َ</w:t>
      </w:r>
      <w:r w:rsidRPr="00DA5FA6">
        <w:rPr>
          <w:b/>
          <w:bCs/>
          <w:rtl/>
        </w:rPr>
        <w:t>ل</w:t>
      </w:r>
      <w:r w:rsidR="000807E0" w:rsidRPr="00DA5FA6">
        <w:rPr>
          <w:b/>
          <w:bCs/>
          <w:rtl/>
        </w:rPr>
        <w:t>َ</w:t>
      </w:r>
      <w:r w:rsidRPr="00DA5FA6">
        <w:rPr>
          <w:b/>
          <w:bCs/>
          <w:rtl/>
        </w:rPr>
        <w:t xml:space="preserve"> و</w:t>
      </w:r>
      <w:r w:rsidR="000807E0" w:rsidRPr="00DA5FA6">
        <w:rPr>
          <w:b/>
          <w:bCs/>
          <w:rtl/>
        </w:rPr>
        <w:t>َ</w:t>
      </w:r>
      <w:r w:rsidRPr="00DA5FA6">
        <w:rPr>
          <w:b/>
          <w:bCs/>
          <w:rtl/>
        </w:rPr>
        <w:t>ت</w:t>
      </w:r>
      <w:r w:rsidR="000807E0" w:rsidRPr="00DA5FA6">
        <w:rPr>
          <w:b/>
          <w:bCs/>
          <w:rtl/>
        </w:rPr>
        <w:t>َ</w:t>
      </w:r>
      <w:r w:rsidRPr="00DA5FA6">
        <w:rPr>
          <w:b/>
          <w:bCs/>
          <w:rtl/>
        </w:rPr>
        <w:t>أ</w:t>
      </w:r>
      <w:r w:rsidR="000807E0" w:rsidRPr="00DA5FA6">
        <w:rPr>
          <w:b/>
          <w:bCs/>
          <w:rtl/>
        </w:rPr>
        <w:t>َهَّ</w:t>
      </w:r>
      <w:r w:rsidRPr="00DA5FA6">
        <w:rPr>
          <w:b/>
          <w:bCs/>
          <w:rtl/>
        </w:rPr>
        <w:t>ل</w:t>
      </w:r>
      <w:r w:rsidRPr="00DA5FA6">
        <w:rPr>
          <w:rtl/>
        </w:rPr>
        <w:t xml:space="preserve"> = تزوَّج، شكَّل أسرة</w:t>
      </w:r>
      <w:r w:rsidR="000807E0" w:rsidRPr="00DA5FA6">
        <w:rPr>
          <w:rtl/>
        </w:rPr>
        <w:t>ً</w:t>
      </w:r>
      <w:r w:rsidRPr="00DA5FA6">
        <w:rPr>
          <w:rtl/>
        </w:rPr>
        <w:t xml:space="preserve"> لنفسه. </w:t>
      </w:r>
      <w:r w:rsidRPr="00DA5FA6">
        <w:rPr>
          <w:b/>
          <w:bCs/>
          <w:rtl/>
        </w:rPr>
        <w:t>آهل</w:t>
      </w:r>
      <w:r w:rsidRPr="00DA5FA6">
        <w:rPr>
          <w:rtl/>
        </w:rPr>
        <w:t xml:space="preserve"> = صاحب العيال والزوجة. </w:t>
      </w:r>
      <w:r w:rsidR="000807E0" w:rsidRPr="00DA5FA6">
        <w:rPr>
          <w:b/>
          <w:bCs/>
          <w:rtl/>
        </w:rPr>
        <w:t>الأهل</w:t>
      </w:r>
      <w:r w:rsidR="000807E0" w:rsidRPr="00DA5FA6">
        <w:rPr>
          <w:rtl/>
        </w:rPr>
        <w:t xml:space="preserve">: الأقارب والعشيرة والزوجة. </w:t>
      </w:r>
      <w:r w:rsidRPr="00DA5FA6">
        <w:rPr>
          <w:b/>
          <w:bCs/>
          <w:rtl/>
        </w:rPr>
        <w:t>أهل الدار</w:t>
      </w:r>
      <w:r w:rsidRPr="00DA5FA6">
        <w:rPr>
          <w:rtl/>
        </w:rPr>
        <w:t xml:space="preserve"> = </w:t>
      </w:r>
      <w:r w:rsidR="000807E0" w:rsidRPr="00DA5FA6">
        <w:rPr>
          <w:rtl/>
        </w:rPr>
        <w:t>سكنة الدار.</w:t>
      </w:r>
      <w:r w:rsidRPr="00DA5FA6">
        <w:rPr>
          <w:rtl/>
        </w:rPr>
        <w:t xml:space="preserve"> </w:t>
      </w:r>
      <w:r w:rsidR="000807E0" w:rsidRPr="00DA5FA6">
        <w:rPr>
          <w:b/>
          <w:bCs/>
          <w:rtl/>
        </w:rPr>
        <w:t>أهل</w:t>
      </w:r>
      <w:r w:rsidRPr="00DA5FA6">
        <w:rPr>
          <w:b/>
          <w:bCs/>
          <w:rtl/>
        </w:rPr>
        <w:t xml:space="preserve"> البلد والبيت</w:t>
      </w:r>
      <w:r w:rsidRPr="00DA5FA6">
        <w:rPr>
          <w:rtl/>
        </w:rPr>
        <w:t xml:space="preserve"> = </w:t>
      </w:r>
      <w:r w:rsidR="000807E0" w:rsidRPr="00DA5FA6">
        <w:rPr>
          <w:rtl/>
        </w:rPr>
        <w:t>سكنة البلد وسكنة البيت</w:t>
      </w:r>
      <w:r w:rsidRPr="00DA5FA6">
        <w:rPr>
          <w:rtl/>
        </w:rPr>
        <w:t>.</w:t>
      </w:r>
    </w:p>
    <w:p w:rsidR="00DC09A2" w:rsidRPr="00DA5FA6" w:rsidRDefault="00DC09A2" w:rsidP="00256713">
      <w:pPr>
        <w:pStyle w:val="a2"/>
        <w:rPr>
          <w:rtl/>
        </w:rPr>
      </w:pPr>
      <w:r w:rsidRPr="00DA5FA6">
        <w:rPr>
          <w:rtl/>
        </w:rPr>
        <w:t xml:space="preserve">وقال </w:t>
      </w:r>
      <w:r w:rsidR="000807E0" w:rsidRPr="00DA5FA6">
        <w:rPr>
          <w:rtl/>
        </w:rPr>
        <w:t xml:space="preserve">في </w:t>
      </w:r>
      <w:r w:rsidRPr="00DA5FA6">
        <w:rPr>
          <w:rtl/>
        </w:rPr>
        <w:t>«</w:t>
      </w:r>
      <w:r w:rsidRPr="00DA5FA6">
        <w:rPr>
          <w:b/>
          <w:bCs/>
          <w:rtl/>
        </w:rPr>
        <w:t>المصباح المنير</w:t>
      </w:r>
      <w:r w:rsidRPr="00DA5FA6">
        <w:rPr>
          <w:rtl/>
        </w:rPr>
        <w:t xml:space="preserve">»: </w:t>
      </w:r>
      <w:r w:rsidR="000807E0" w:rsidRPr="00DA5FA6">
        <w:rPr>
          <w:rtl/>
        </w:rPr>
        <w:t>«</w:t>
      </w:r>
      <w:r w:rsidR="000807E0" w:rsidRPr="00DA5FA6">
        <w:rPr>
          <w:b/>
          <w:bCs/>
          <w:rtl/>
        </w:rPr>
        <w:t xml:space="preserve">(أَهَلَ) الرَّجُلُ (يَأْهَلُ): إذا تزوَّج و(تَأَهَّلَ) </w:t>
      </w:r>
      <w:r w:rsidR="00256713" w:rsidRPr="00DA5FA6">
        <w:rPr>
          <w:rFonts w:hint="cs"/>
          <w:b/>
          <w:bCs/>
          <w:rtl/>
        </w:rPr>
        <w:t>ك</w:t>
      </w:r>
      <w:r w:rsidR="000807E0" w:rsidRPr="00DA5FA6">
        <w:rPr>
          <w:b/>
          <w:bCs/>
          <w:rtl/>
        </w:rPr>
        <w:t>ذلك. ويطلق (الأَهْلُ) على الزوجة و(الأَهْلُ) أهل البيت والأصل فيه القرابة».</w:t>
      </w:r>
    </w:p>
    <w:p w:rsidR="00DC09A2" w:rsidRPr="00DA5FA6" w:rsidRDefault="00DC09A2" w:rsidP="002B4947">
      <w:pPr>
        <w:pStyle w:val="a2"/>
        <w:rPr>
          <w:rtl/>
        </w:rPr>
      </w:pPr>
      <w:r w:rsidRPr="00DA5FA6">
        <w:rPr>
          <w:rtl/>
        </w:rPr>
        <w:t>وجاء في «</w:t>
      </w:r>
      <w:r w:rsidRPr="00DA5FA6">
        <w:rPr>
          <w:b/>
          <w:bCs/>
          <w:rtl/>
        </w:rPr>
        <w:t>معجم مقاييس اللغة</w:t>
      </w:r>
      <w:r w:rsidRPr="00DA5FA6">
        <w:rPr>
          <w:rtl/>
        </w:rPr>
        <w:t xml:space="preserve">» لابن فارس: </w:t>
      </w:r>
      <w:r w:rsidR="000807E0" w:rsidRPr="00DA5FA6">
        <w:rPr>
          <w:rtl/>
        </w:rPr>
        <w:t>«</w:t>
      </w:r>
      <w:r w:rsidR="000807E0" w:rsidRPr="00DA5FA6">
        <w:rPr>
          <w:b/>
          <w:bCs/>
          <w:rtl/>
        </w:rPr>
        <w:t>أهل الرجل: زَوْجُه. والتأهُّل: التّزَوّ</w:t>
      </w:r>
      <w:r w:rsidR="00256713" w:rsidRPr="00DA5FA6">
        <w:rPr>
          <w:rFonts w:hint="cs"/>
          <w:b/>
          <w:bCs/>
          <w:rtl/>
        </w:rPr>
        <w:t>ُ</w:t>
      </w:r>
      <w:r w:rsidR="000807E0" w:rsidRPr="00DA5FA6">
        <w:rPr>
          <w:b/>
          <w:bCs/>
          <w:rtl/>
        </w:rPr>
        <w:t>ج. وأهْل الرّجُل أخصُّ النّاسِ به. وأهل البيت: سُكّانه».</w:t>
      </w:r>
    </w:p>
    <w:p w:rsidR="00DC09A2" w:rsidRPr="00DA5FA6" w:rsidRDefault="00DC09A2" w:rsidP="00256713">
      <w:pPr>
        <w:pStyle w:val="a2"/>
        <w:rPr>
          <w:rtl/>
        </w:rPr>
      </w:pPr>
      <w:r w:rsidRPr="00DA5FA6">
        <w:rPr>
          <w:rtl/>
        </w:rPr>
        <w:t>ونقرأ في كتاب «</w:t>
      </w:r>
      <w:r w:rsidRPr="00DA5FA6">
        <w:rPr>
          <w:b/>
          <w:bCs/>
          <w:rtl/>
        </w:rPr>
        <w:t>معجم ألفاظ القرآن الكريم</w:t>
      </w:r>
      <w:r w:rsidRPr="00DA5FA6">
        <w:rPr>
          <w:rtl/>
        </w:rPr>
        <w:t xml:space="preserve">» تأليف «مجمع اللغة العربية» في مصر: </w:t>
      </w:r>
      <w:r w:rsidR="000807E0" w:rsidRPr="00DA5FA6">
        <w:rPr>
          <w:rtl/>
        </w:rPr>
        <w:t>«</w:t>
      </w:r>
      <w:r w:rsidRPr="00DA5FA6">
        <w:rPr>
          <w:b/>
          <w:bCs/>
          <w:rtl/>
        </w:rPr>
        <w:t>أهل يحدد معناه بما يُضاف إليه</w:t>
      </w:r>
      <w:r w:rsidRPr="00DA5FA6">
        <w:rPr>
          <w:rtl/>
        </w:rPr>
        <w:t xml:space="preserve">. </w:t>
      </w:r>
      <w:r w:rsidRPr="00DA5FA6">
        <w:rPr>
          <w:b/>
          <w:bCs/>
          <w:rtl/>
        </w:rPr>
        <w:t xml:space="preserve">أهل الرجل </w:t>
      </w:r>
      <w:r w:rsidRPr="00DA5FA6">
        <w:rPr>
          <w:rtl/>
        </w:rPr>
        <w:t>=</w:t>
      </w:r>
      <w:r w:rsidR="000807E0" w:rsidRPr="00DA5FA6">
        <w:rPr>
          <w:rtl/>
        </w:rPr>
        <w:t xml:space="preserve"> زوجه وأسرته وأقرباؤه. </w:t>
      </w:r>
      <w:r w:rsidR="000807E0" w:rsidRPr="00DA5FA6">
        <w:rPr>
          <w:b/>
          <w:bCs/>
          <w:rtl/>
        </w:rPr>
        <w:t>أهل الدار</w:t>
      </w:r>
      <w:r w:rsidR="00815E68" w:rsidRPr="00DA5FA6">
        <w:rPr>
          <w:rtl/>
        </w:rPr>
        <w:t>=</w:t>
      </w:r>
      <w:r w:rsidR="000807E0" w:rsidRPr="00DA5FA6">
        <w:rPr>
          <w:rtl/>
        </w:rPr>
        <w:t xml:space="preserve"> سكنة الدار»</w:t>
      </w:r>
      <w:r w:rsidR="00256713" w:rsidRPr="00DA5FA6">
        <w:rPr>
          <w:rFonts w:hint="cs"/>
          <w:rtl/>
        </w:rPr>
        <w:t>.</w:t>
      </w:r>
    </w:p>
    <w:p w:rsidR="00815E68" w:rsidRPr="00DA5FA6" w:rsidRDefault="00815E68" w:rsidP="00DC123F">
      <w:pPr>
        <w:pStyle w:val="a2"/>
        <w:rPr>
          <w:rFonts w:hint="cs"/>
          <w:rtl/>
        </w:rPr>
      </w:pPr>
      <w:r w:rsidRPr="00DA5FA6">
        <w:rPr>
          <w:rtl/>
        </w:rPr>
        <w:t>و</w:t>
      </w:r>
      <w:r w:rsidR="00DC09A2" w:rsidRPr="00DA5FA6">
        <w:rPr>
          <w:rtl/>
        </w:rPr>
        <w:t>انطلاق</w:t>
      </w:r>
      <w:r w:rsidRPr="00DA5FA6">
        <w:rPr>
          <w:rtl/>
        </w:rPr>
        <w:t>ً</w:t>
      </w:r>
      <w:r w:rsidR="00DC09A2" w:rsidRPr="00DA5FA6">
        <w:rPr>
          <w:rtl/>
        </w:rPr>
        <w:t>ا من إبداء كاتب الرسالة المحترم وعدد من العلماء اهتمام</w:t>
      </w:r>
      <w:r w:rsidRPr="00DA5FA6">
        <w:rPr>
          <w:rtl/>
        </w:rPr>
        <w:t>ً</w:t>
      </w:r>
      <w:r w:rsidR="00DC09A2" w:rsidRPr="00DA5FA6">
        <w:rPr>
          <w:rtl/>
        </w:rPr>
        <w:t>ا خاص</w:t>
      </w:r>
      <w:r w:rsidRPr="00DA5FA6">
        <w:rPr>
          <w:rtl/>
        </w:rPr>
        <w:t>ًّ</w:t>
      </w:r>
      <w:r w:rsidR="00DC09A2" w:rsidRPr="00DA5FA6">
        <w:rPr>
          <w:rtl/>
        </w:rPr>
        <w:t>ا</w:t>
      </w:r>
      <w:r w:rsidRPr="00DA5FA6">
        <w:rPr>
          <w:rtl/>
        </w:rPr>
        <w:t xml:space="preserve"> </w:t>
      </w:r>
      <w:r w:rsidR="00DC09A2" w:rsidRPr="00DA5FA6">
        <w:rPr>
          <w:rtl/>
        </w:rPr>
        <w:t>بكتاب «</w:t>
      </w:r>
      <w:r w:rsidR="00DC09A2" w:rsidRPr="00DA5FA6">
        <w:rPr>
          <w:b/>
          <w:bCs/>
          <w:rtl/>
        </w:rPr>
        <w:t>لسان العرب</w:t>
      </w:r>
      <w:r w:rsidR="00DC09A2" w:rsidRPr="00DA5FA6">
        <w:rPr>
          <w:rtl/>
        </w:rPr>
        <w:t xml:space="preserve">»، عند بحثهم حول آية التطهير، </w:t>
      </w:r>
      <w:r w:rsidRPr="00DA5FA6">
        <w:rPr>
          <w:rtl/>
        </w:rPr>
        <w:t xml:space="preserve">سنورد فما يلي ما ذكره </w:t>
      </w:r>
      <w:r w:rsidR="00DC09A2" w:rsidRPr="00DA5FA6">
        <w:rPr>
          <w:rtl/>
        </w:rPr>
        <w:t>كتاب</w:t>
      </w:r>
      <w:r w:rsidRPr="00DA5FA6">
        <w:rPr>
          <w:rtl/>
        </w:rPr>
        <w:t xml:space="preserve"> «</w:t>
      </w:r>
      <w:r w:rsidRPr="00DA5FA6">
        <w:rPr>
          <w:b/>
          <w:bCs/>
          <w:rtl/>
        </w:rPr>
        <w:t>لسان العرب</w:t>
      </w:r>
      <w:r w:rsidRPr="00DA5FA6">
        <w:rPr>
          <w:rtl/>
        </w:rPr>
        <w:t>»</w:t>
      </w:r>
      <w:r w:rsidR="00DC09A2" w:rsidRPr="00DA5FA6">
        <w:rPr>
          <w:rtl/>
        </w:rPr>
        <w:t xml:space="preserve"> </w:t>
      </w:r>
      <w:r w:rsidR="00DC123F" w:rsidRPr="00DA5FA6">
        <w:rPr>
          <w:rFonts w:hint="cs"/>
          <w:rtl/>
        </w:rPr>
        <w:t>في هذا الأمر</w:t>
      </w:r>
      <w:r w:rsidR="00DC09A2" w:rsidRPr="00DA5FA6">
        <w:rPr>
          <w:rtl/>
        </w:rPr>
        <w:t xml:space="preserve"> على نحو أكثر تفصيلاً. </w:t>
      </w:r>
    </w:p>
    <w:p w:rsidR="00DC09A2" w:rsidRPr="00DA5FA6" w:rsidRDefault="00DC09A2" w:rsidP="002B4947">
      <w:pPr>
        <w:pStyle w:val="a2"/>
        <w:rPr>
          <w:rtl/>
        </w:rPr>
      </w:pPr>
      <w:r w:rsidRPr="00DA5FA6">
        <w:rPr>
          <w:rtl/>
        </w:rPr>
        <w:t>يقول «ابن منظور»:</w:t>
      </w:r>
      <w:r w:rsidR="00643CE4" w:rsidRPr="00DA5FA6">
        <w:rPr>
          <w:rtl/>
        </w:rPr>
        <w:t xml:space="preserve"> «</w:t>
      </w:r>
      <w:r w:rsidR="00643CE4" w:rsidRPr="00DA5FA6">
        <w:rPr>
          <w:b/>
          <w:bCs/>
          <w:rtl/>
        </w:rPr>
        <w:t>أَهْل</w:t>
      </w:r>
      <w:r w:rsidR="00815E68" w:rsidRPr="00DA5FA6">
        <w:rPr>
          <w:b/>
          <w:bCs/>
          <w:rtl/>
        </w:rPr>
        <w:t>ُ</w:t>
      </w:r>
      <w:r w:rsidR="00643CE4" w:rsidRPr="00DA5FA6">
        <w:rPr>
          <w:b/>
          <w:bCs/>
          <w:rtl/>
        </w:rPr>
        <w:t xml:space="preserve"> الرجل عَشِيرتُه وذَوُو قُرْب</w:t>
      </w:r>
      <w:r w:rsidR="00815E68" w:rsidRPr="00DA5FA6">
        <w:rPr>
          <w:b/>
          <w:bCs/>
          <w:rtl/>
        </w:rPr>
        <w:t>َ</w:t>
      </w:r>
      <w:r w:rsidR="00643CE4" w:rsidRPr="00DA5FA6">
        <w:rPr>
          <w:b/>
          <w:bCs/>
          <w:rtl/>
        </w:rPr>
        <w:t>اه</w:t>
      </w:r>
      <w:r w:rsidR="00643CE4" w:rsidRPr="00DA5FA6">
        <w:rPr>
          <w:rtl/>
        </w:rPr>
        <w:t>». ويقول كذلك: «</w:t>
      </w:r>
      <w:r w:rsidR="00643CE4" w:rsidRPr="00DA5FA6">
        <w:rPr>
          <w:b/>
          <w:bCs/>
          <w:rtl/>
        </w:rPr>
        <w:t>وفي حديث أُم سلمة: ليس بكِ على أَهْلكِ هَوَانٌ، أَراد بالأَه</w:t>
      </w:r>
      <w:r w:rsidR="00815E68" w:rsidRPr="00DA5FA6">
        <w:rPr>
          <w:b/>
          <w:bCs/>
          <w:rtl/>
        </w:rPr>
        <w:t>ْ</w:t>
      </w:r>
      <w:r w:rsidR="00643CE4" w:rsidRPr="00DA5FA6">
        <w:rPr>
          <w:b/>
          <w:bCs/>
          <w:rtl/>
        </w:rPr>
        <w:t>ل نَفْسَه عليه السلام</w:t>
      </w:r>
      <w:r w:rsidR="00643CE4" w:rsidRPr="00DA5FA6">
        <w:rPr>
          <w:rtl/>
        </w:rPr>
        <w:t xml:space="preserve">...». </w:t>
      </w:r>
    </w:p>
    <w:p w:rsidR="00643CE4" w:rsidRPr="00DA5FA6" w:rsidRDefault="00643CE4" w:rsidP="002B4947">
      <w:pPr>
        <w:pStyle w:val="a2"/>
        <w:rPr>
          <w:rtl/>
        </w:rPr>
      </w:pPr>
      <w:r w:rsidRPr="00DA5FA6">
        <w:rPr>
          <w:rtl/>
        </w:rPr>
        <w:t xml:space="preserve">لاحظوا أنه عندما يكون النبي </w:t>
      </w:r>
      <w:r w:rsidR="000E2053" w:rsidRPr="00DA5FA6">
        <w:rPr>
          <w:rFonts w:ascii="Abo-thar" w:hAnsi="Abo-thar"/>
          <w:sz w:val="28"/>
        </w:rPr>
        <w:t></w:t>
      </w:r>
      <w:r w:rsidRPr="00DA5FA6">
        <w:rPr>
          <w:rtl/>
        </w:rPr>
        <w:t xml:space="preserve"> أهل زوجته، فإن زوجته ستكون بالطبع أهله أيضًا.</w:t>
      </w:r>
    </w:p>
    <w:p w:rsidR="00643CE4" w:rsidRPr="00DA5FA6" w:rsidRDefault="00643CE4" w:rsidP="00A36DB5">
      <w:pPr>
        <w:pStyle w:val="a2"/>
        <w:rPr>
          <w:rtl/>
        </w:rPr>
      </w:pPr>
      <w:r w:rsidRPr="00DA5FA6">
        <w:rPr>
          <w:rtl/>
        </w:rPr>
        <w:t>ويواصل ابن منظور كلامه قائلاً: «</w:t>
      </w:r>
      <w:r w:rsidRPr="00DA5FA6">
        <w:rPr>
          <w:b/>
          <w:bCs/>
          <w:rtl/>
        </w:rPr>
        <w:t>وأَهْلُ الأَمر</w:t>
      </w:r>
      <w:r w:rsidRPr="00DA5FA6">
        <w:rPr>
          <w:rtl/>
        </w:rPr>
        <w:t xml:space="preserve"> = وُلاتُه. </w:t>
      </w:r>
      <w:r w:rsidRPr="00DA5FA6">
        <w:rPr>
          <w:b/>
          <w:bCs/>
          <w:rtl/>
        </w:rPr>
        <w:t>وأَهْلُ البيت</w:t>
      </w:r>
      <w:r w:rsidRPr="00DA5FA6">
        <w:rPr>
          <w:rtl/>
        </w:rPr>
        <w:t xml:space="preserve">= سُكَّانه. </w:t>
      </w:r>
      <w:r w:rsidRPr="00DA5FA6">
        <w:rPr>
          <w:b/>
          <w:bCs/>
          <w:rtl/>
        </w:rPr>
        <w:t>وأَهل الرجل</w:t>
      </w:r>
      <w:r w:rsidRPr="00DA5FA6">
        <w:rPr>
          <w:rtl/>
        </w:rPr>
        <w:t xml:space="preserve">= أَخَصُّ الناس به. </w:t>
      </w:r>
      <w:r w:rsidRPr="00DA5FA6">
        <w:rPr>
          <w:b/>
          <w:bCs/>
          <w:rtl/>
        </w:rPr>
        <w:t>وأَهْلُ بيت النبي</w:t>
      </w:r>
      <w:r w:rsidRPr="00DA5FA6">
        <w:rPr>
          <w:rtl/>
        </w:rPr>
        <w:t xml:space="preserve"> </w:t>
      </w:r>
      <w:r w:rsidR="000E2053" w:rsidRPr="00DA5FA6">
        <w:rPr>
          <w:rFonts w:ascii="Abo-thar" w:hAnsi="Abo-thar"/>
          <w:sz w:val="28"/>
        </w:rPr>
        <w:t></w:t>
      </w:r>
      <w:r w:rsidRPr="00DA5FA6">
        <w:rPr>
          <w:rtl/>
        </w:rPr>
        <w:t xml:space="preserve">= أَزواجُه وبَناته وصِهْرُه، أَعني عليًّا </w:t>
      </w:r>
      <w:r w:rsidR="00A36DB5" w:rsidRPr="00DA5FA6">
        <w:rPr>
          <w:sz w:val="26"/>
          <w:szCs w:val="29"/>
        </w:rPr>
        <w:sym w:font="AGA Arabesque" w:char="F075"/>
      </w:r>
      <w:r w:rsidRPr="00DA5FA6">
        <w:rPr>
          <w:rtl/>
        </w:rPr>
        <w:t xml:space="preserve">، </w:t>
      </w:r>
      <w:r w:rsidRPr="00DA5FA6">
        <w:rPr>
          <w:rtl/>
        </w:rPr>
        <w:lastRenderedPageBreak/>
        <w:t>وقيل</w:t>
      </w:r>
      <w:r w:rsidR="00A36DB5" w:rsidRPr="00DA5FA6">
        <w:rPr>
          <w:rFonts w:hint="cs"/>
          <w:rtl/>
        </w:rPr>
        <w:t>:</w:t>
      </w:r>
      <w:r w:rsidRPr="00DA5FA6">
        <w:rPr>
          <w:rtl/>
        </w:rPr>
        <w:t xml:space="preserve"> نساء النبي </w:t>
      </w:r>
      <w:r w:rsidR="000E2053" w:rsidRPr="00DA5FA6">
        <w:rPr>
          <w:rFonts w:ascii="Abo-thar" w:hAnsi="Abo-thar"/>
          <w:sz w:val="28"/>
        </w:rPr>
        <w:t></w:t>
      </w:r>
      <w:r w:rsidRPr="00DA5FA6">
        <w:rPr>
          <w:rtl/>
        </w:rPr>
        <w:t xml:space="preserve">، والرجال الذين هم آله. وفي التنزيل العزيز: </w:t>
      </w:r>
      <w:r w:rsidR="002B7526" w:rsidRPr="00DA5FA6">
        <w:rPr>
          <w:rFonts w:ascii="Traditional Arabic" w:hAnsi="Traditional Arabic" w:cs="Traditional Arabic"/>
          <w:sz w:val="28"/>
          <w:rtl/>
        </w:rPr>
        <w:t>﴿</w:t>
      </w:r>
      <w:r w:rsidR="00DB13C7" w:rsidRPr="00DA5FA6">
        <w:rPr>
          <w:rFonts w:ascii="KFGQPC Uthmanic Script HAFS" w:hAnsi="KFGQPC Uthmanic Script HAFS" w:cs="KFGQPC Uthmanic Script HAFS"/>
          <w:sz w:val="28"/>
          <w:szCs w:val="28"/>
          <w:rtl/>
        </w:rPr>
        <w:t>إِنَّمَا يُرِيدُ ٱللَّهُ لِيُذۡهِبَ عَنكُمُ ٱلرِّجۡسَ أَهۡلَ ٱلۡبَيۡتِ</w:t>
      </w:r>
      <w:r w:rsidR="00DB13C7" w:rsidRPr="00DA5FA6">
        <w:rPr>
          <w:rFonts w:ascii="Traditional Arabic" w:hAnsi="Traditional Arabic"/>
          <w:sz w:val="28"/>
          <w:szCs w:val="28"/>
          <w:rtl/>
        </w:rPr>
        <w:t>..</w:t>
      </w:r>
      <w:r w:rsidR="002B7526" w:rsidRPr="00DA5FA6">
        <w:rPr>
          <w:rFonts w:ascii="Traditional Arabic" w:hAnsi="Traditional Arabic" w:cs="Traditional Arabic"/>
          <w:sz w:val="28"/>
          <w:rtl/>
        </w:rPr>
        <w:t>﴾</w:t>
      </w:r>
      <w:r w:rsidRPr="00DA5FA6">
        <w:rPr>
          <w:rtl/>
        </w:rPr>
        <w:t>»</w:t>
      </w:r>
      <w:r w:rsidR="00A36DB5" w:rsidRPr="00DA5FA6">
        <w:rPr>
          <w:rFonts w:hint="cs"/>
          <w:rtl/>
        </w:rPr>
        <w:t>.</w:t>
      </w:r>
    </w:p>
    <w:p w:rsidR="00DC09A2" w:rsidRPr="00DA5FA6" w:rsidRDefault="00815E68" w:rsidP="00A36DB5">
      <w:pPr>
        <w:pStyle w:val="a2"/>
        <w:rPr>
          <w:rFonts w:hint="cs"/>
          <w:rtl/>
        </w:rPr>
      </w:pPr>
      <w:r w:rsidRPr="00DA5FA6">
        <w:rPr>
          <w:rtl/>
        </w:rPr>
        <w:t>ويقول ابن منظور أيضًا: «</w:t>
      </w:r>
      <w:r w:rsidRPr="00DA5FA6">
        <w:rPr>
          <w:b/>
          <w:bCs/>
          <w:rtl/>
        </w:rPr>
        <w:t>وأَهْل الرجل وأَهلته</w:t>
      </w:r>
      <w:r w:rsidRPr="00DA5FA6">
        <w:rPr>
          <w:rtl/>
        </w:rPr>
        <w:t xml:space="preserve"> = زَوْجُهُ</w:t>
      </w:r>
      <w:r w:rsidR="004D4807" w:rsidRPr="00DA5FA6">
        <w:rPr>
          <w:rStyle w:val="FootnoteReference"/>
          <w:rFonts w:cs="Arabic11 BT"/>
          <w:szCs w:val="28"/>
          <w:rtl/>
        </w:rPr>
        <w:t>(</w:t>
      </w:r>
      <w:r w:rsidR="004D4807" w:rsidRPr="00DA5FA6">
        <w:rPr>
          <w:rStyle w:val="FootnoteReference"/>
          <w:rFonts w:cs="Arabic11 BT"/>
          <w:szCs w:val="28"/>
          <w:rtl/>
        </w:rPr>
        <w:footnoteReference w:id="16"/>
      </w:r>
      <w:r w:rsidR="004D4807" w:rsidRPr="00DA5FA6">
        <w:rPr>
          <w:rStyle w:val="FootnoteReference"/>
          <w:rFonts w:cs="Arabic11 BT"/>
          <w:szCs w:val="28"/>
          <w:rtl/>
        </w:rPr>
        <w:t>)</w:t>
      </w:r>
      <w:r w:rsidR="00A36DB5" w:rsidRPr="00DA5FA6">
        <w:rPr>
          <w:rFonts w:hint="cs"/>
          <w:rtl/>
        </w:rPr>
        <w:t>.</w:t>
      </w:r>
      <w:r w:rsidRPr="00DA5FA6">
        <w:rPr>
          <w:rtl/>
        </w:rPr>
        <w:t xml:space="preserve"> </w:t>
      </w:r>
      <w:r w:rsidRPr="00DA5FA6">
        <w:rPr>
          <w:b/>
          <w:bCs/>
          <w:rtl/>
        </w:rPr>
        <w:t>وأَهَلَ الرجلُ يَأْهِلُ ويَأْهُل أَهْلاً، وتَأَهَّل</w:t>
      </w:r>
      <w:r w:rsidRPr="00DA5FA6">
        <w:rPr>
          <w:rtl/>
        </w:rPr>
        <w:t xml:space="preserve"> = تَزَوَّجَ». </w:t>
      </w:r>
    </w:p>
    <w:p w:rsidR="00815E68" w:rsidRPr="00DA5FA6" w:rsidRDefault="00815E68" w:rsidP="002B4947">
      <w:pPr>
        <w:pStyle w:val="a2"/>
        <w:rPr>
          <w:rtl/>
        </w:rPr>
      </w:pPr>
      <w:r w:rsidRPr="00DA5FA6">
        <w:rPr>
          <w:rtl/>
        </w:rPr>
        <w:t>ويمكننا أن نجد ما يشبه هذا الكلام أيضًا في «</w:t>
      </w:r>
      <w:r w:rsidRPr="00DA5FA6">
        <w:rPr>
          <w:b/>
          <w:bCs/>
          <w:rtl/>
        </w:rPr>
        <w:t>القاموس المحيط</w:t>
      </w:r>
      <w:r w:rsidR="00A36DB5" w:rsidRPr="00DA5FA6">
        <w:rPr>
          <w:rtl/>
        </w:rPr>
        <w:t>»</w:t>
      </w:r>
      <w:r w:rsidR="004D4807" w:rsidRPr="00DA5FA6">
        <w:rPr>
          <w:rStyle w:val="FootnoteReference"/>
          <w:rFonts w:cs="Arabic11 BT"/>
          <w:szCs w:val="28"/>
          <w:rtl/>
        </w:rPr>
        <w:t>(</w:t>
      </w:r>
      <w:r w:rsidR="004D4807" w:rsidRPr="00DA5FA6">
        <w:rPr>
          <w:rStyle w:val="FootnoteReference"/>
          <w:rFonts w:cs="Arabic11 BT"/>
          <w:szCs w:val="28"/>
          <w:rtl/>
        </w:rPr>
        <w:footnoteReference w:id="17"/>
      </w:r>
      <w:r w:rsidR="004D4807" w:rsidRPr="00DA5FA6">
        <w:rPr>
          <w:rStyle w:val="FootnoteReference"/>
          <w:rFonts w:cs="Arabic11 BT"/>
          <w:szCs w:val="28"/>
          <w:rtl/>
        </w:rPr>
        <w:t>)</w:t>
      </w:r>
      <w:r w:rsidR="00A36DB5" w:rsidRPr="00DA5FA6">
        <w:rPr>
          <w:rFonts w:hint="cs"/>
          <w:rtl/>
        </w:rPr>
        <w:t>.</w:t>
      </w:r>
    </w:p>
    <w:p w:rsidR="00815E68" w:rsidRPr="00DA5FA6" w:rsidRDefault="00DC09A2" w:rsidP="008F1AE5">
      <w:pPr>
        <w:pStyle w:val="a2"/>
        <w:rPr>
          <w:rtl/>
        </w:rPr>
      </w:pPr>
      <w:r w:rsidRPr="00DA5FA6">
        <w:rPr>
          <w:rtl/>
        </w:rPr>
        <w:t xml:space="preserve">لاحظوا أن «ابن منظور» شأنه في ذلك شأن سائر علماء اللغة يعتبر ساكني البيت: «أهل البيت» ويعتبر نساء النبي </w:t>
      </w:r>
      <w:r w:rsidR="000E2053" w:rsidRPr="00DA5FA6">
        <w:rPr>
          <w:rFonts w:ascii="Abo-thar" w:hAnsi="Abo-thar"/>
          <w:sz w:val="28"/>
        </w:rPr>
        <w:t></w:t>
      </w:r>
      <w:r w:rsidRPr="00DA5FA6">
        <w:rPr>
          <w:rtl/>
        </w:rPr>
        <w:t xml:space="preserve"> أيض</w:t>
      </w:r>
      <w:r w:rsidR="00815E68" w:rsidRPr="00DA5FA6">
        <w:rPr>
          <w:rtl/>
        </w:rPr>
        <w:t>ً</w:t>
      </w:r>
      <w:r w:rsidRPr="00DA5FA6">
        <w:rPr>
          <w:rtl/>
        </w:rPr>
        <w:t>ا من مصاديق أهل بيت النبي</w:t>
      </w:r>
      <w:r w:rsidR="00815E68" w:rsidRPr="00DA5FA6">
        <w:rPr>
          <w:rtl/>
        </w:rPr>
        <w:t>ّ</w:t>
      </w:r>
      <w:r w:rsidR="004D4807" w:rsidRPr="00DA5FA6">
        <w:rPr>
          <w:rStyle w:val="FootnoteReference"/>
          <w:rFonts w:cs="Arabic11 BT"/>
          <w:szCs w:val="28"/>
          <w:rtl/>
        </w:rPr>
        <w:t>(</w:t>
      </w:r>
      <w:r w:rsidR="004D4807" w:rsidRPr="00DA5FA6">
        <w:rPr>
          <w:rStyle w:val="FootnoteReference"/>
          <w:rFonts w:cs="Arabic11 BT"/>
          <w:szCs w:val="28"/>
          <w:rtl/>
        </w:rPr>
        <w:footnoteReference w:id="18"/>
      </w:r>
      <w:r w:rsidR="004D4807" w:rsidRPr="00DA5FA6">
        <w:rPr>
          <w:rStyle w:val="FootnoteReference"/>
          <w:rFonts w:cs="Arabic11 BT"/>
          <w:szCs w:val="28"/>
          <w:rtl/>
        </w:rPr>
        <w:t>)</w:t>
      </w:r>
      <w:r w:rsidR="008F1AE5" w:rsidRPr="00DA5FA6">
        <w:rPr>
          <w:rFonts w:hint="cs"/>
          <w:rtl/>
        </w:rPr>
        <w:t>.</w:t>
      </w:r>
      <w:r w:rsidRPr="00DA5FA6">
        <w:rPr>
          <w:rtl/>
        </w:rPr>
        <w:t xml:space="preserve"> </w:t>
      </w:r>
    </w:p>
    <w:p w:rsidR="00815E68" w:rsidRPr="00DA5FA6" w:rsidRDefault="00DC09A2" w:rsidP="003370FE">
      <w:pPr>
        <w:pStyle w:val="a2"/>
        <w:rPr>
          <w:szCs w:val="24"/>
        </w:rPr>
      </w:pPr>
      <w:r w:rsidRPr="00DA5FA6">
        <w:rPr>
          <w:rtl/>
        </w:rPr>
        <w:t xml:space="preserve">على ضوء ما </w:t>
      </w:r>
      <w:r w:rsidR="00E9432E" w:rsidRPr="00DA5FA6">
        <w:rPr>
          <w:rtl/>
        </w:rPr>
        <w:t>رأيناه</w:t>
      </w:r>
      <w:r w:rsidRPr="00DA5FA6">
        <w:rPr>
          <w:rtl/>
        </w:rPr>
        <w:t xml:space="preserve"> في كتب اللغة واستناد</w:t>
      </w:r>
      <w:r w:rsidR="00E9432E" w:rsidRPr="00DA5FA6">
        <w:rPr>
          <w:rtl/>
        </w:rPr>
        <w:t>ً</w:t>
      </w:r>
      <w:r w:rsidRPr="00DA5FA6">
        <w:rPr>
          <w:rtl/>
        </w:rPr>
        <w:t>ا إلى أن كلمة «</w:t>
      </w:r>
      <w:r w:rsidRPr="00DA5FA6">
        <w:rPr>
          <w:b/>
          <w:bCs/>
          <w:rtl/>
        </w:rPr>
        <w:t>تأهَّل</w:t>
      </w:r>
      <w:r w:rsidRPr="00DA5FA6">
        <w:rPr>
          <w:rtl/>
        </w:rPr>
        <w:t>» تعني في اللغة العربية</w:t>
      </w:r>
      <w:r w:rsidR="00E9432E" w:rsidRPr="00DA5FA6">
        <w:rPr>
          <w:rtl/>
        </w:rPr>
        <w:t>:</w:t>
      </w:r>
      <w:r w:rsidRPr="00DA5FA6">
        <w:rPr>
          <w:rtl/>
        </w:rPr>
        <w:t xml:space="preserve"> </w:t>
      </w:r>
      <w:r w:rsidRPr="00DA5FA6">
        <w:rPr>
          <w:b/>
          <w:bCs/>
          <w:rtl/>
        </w:rPr>
        <w:t>تزوَّج</w:t>
      </w:r>
      <w:r w:rsidRPr="00DA5FA6">
        <w:rPr>
          <w:rtl/>
        </w:rPr>
        <w:t>؛ يتبي</w:t>
      </w:r>
      <w:r w:rsidR="00E9432E" w:rsidRPr="00DA5FA6">
        <w:rPr>
          <w:rtl/>
        </w:rPr>
        <w:t>َّ</w:t>
      </w:r>
      <w:r w:rsidRPr="00DA5FA6">
        <w:rPr>
          <w:rtl/>
        </w:rPr>
        <w:t xml:space="preserve">ن بوضوح تام أن أقوى </w:t>
      </w:r>
      <w:r w:rsidR="00815E68" w:rsidRPr="00DA5FA6">
        <w:rPr>
          <w:rtl/>
        </w:rPr>
        <w:t>مصداق من مصاديق</w:t>
      </w:r>
      <w:r w:rsidRPr="00DA5FA6">
        <w:rPr>
          <w:rtl/>
        </w:rPr>
        <w:t xml:space="preserve"> كلمة «</w:t>
      </w:r>
      <w:r w:rsidRPr="00DA5FA6">
        <w:rPr>
          <w:b/>
          <w:bCs/>
          <w:rtl/>
        </w:rPr>
        <w:t>أهل الرجل</w:t>
      </w:r>
      <w:r w:rsidR="00815E68" w:rsidRPr="00DA5FA6">
        <w:rPr>
          <w:rtl/>
        </w:rPr>
        <w:t>» وأوضحها</w:t>
      </w:r>
      <w:r w:rsidRPr="00DA5FA6">
        <w:rPr>
          <w:rtl/>
        </w:rPr>
        <w:t xml:space="preserve"> هو </w:t>
      </w:r>
      <w:r w:rsidRPr="00DA5FA6">
        <w:rPr>
          <w:b/>
          <w:bCs/>
          <w:rtl/>
        </w:rPr>
        <w:t>زوجة الرجل</w:t>
      </w:r>
      <w:r w:rsidRPr="00DA5FA6">
        <w:rPr>
          <w:rtl/>
        </w:rPr>
        <w:t>. بناء على ذلك، لا عجب مطلق</w:t>
      </w:r>
      <w:r w:rsidR="00815E68" w:rsidRPr="00DA5FA6">
        <w:rPr>
          <w:rtl/>
        </w:rPr>
        <w:t>ًا</w:t>
      </w:r>
      <w:r w:rsidRPr="00DA5FA6">
        <w:rPr>
          <w:rtl/>
        </w:rPr>
        <w:t xml:space="preserve"> أ</w:t>
      </w:r>
      <w:r w:rsidR="00815E68" w:rsidRPr="00DA5FA6">
        <w:rPr>
          <w:rtl/>
        </w:rPr>
        <w:t>ن تُخاطب الآيات التي استخدمت كل</w:t>
      </w:r>
      <w:r w:rsidRPr="00DA5FA6">
        <w:rPr>
          <w:rtl/>
        </w:rPr>
        <w:t>م</w:t>
      </w:r>
      <w:r w:rsidR="00815E68" w:rsidRPr="00DA5FA6">
        <w:rPr>
          <w:rtl/>
        </w:rPr>
        <w:t>ة</w:t>
      </w:r>
      <w:r w:rsidRPr="00DA5FA6">
        <w:rPr>
          <w:rtl/>
        </w:rPr>
        <w:t xml:space="preserve"> «</w:t>
      </w:r>
      <w:r w:rsidRPr="00DA5FA6">
        <w:rPr>
          <w:b/>
          <w:bCs/>
          <w:rtl/>
        </w:rPr>
        <w:t>أزواج النبي</w:t>
      </w:r>
      <w:r w:rsidR="00815E68" w:rsidRPr="00DA5FA6">
        <w:rPr>
          <w:b/>
          <w:bCs/>
          <w:rtl/>
        </w:rPr>
        <w:t>ّ</w:t>
      </w:r>
      <w:r w:rsidR="00815E68" w:rsidRPr="00DA5FA6">
        <w:rPr>
          <w:rtl/>
        </w:rPr>
        <w:t>» و</w:t>
      </w:r>
      <w:r w:rsidRPr="00DA5FA6">
        <w:rPr>
          <w:rtl/>
        </w:rPr>
        <w:t>«</w:t>
      </w:r>
      <w:r w:rsidRPr="00DA5FA6">
        <w:rPr>
          <w:b/>
          <w:bCs/>
          <w:rtl/>
        </w:rPr>
        <w:t>نساء النبي</w:t>
      </w:r>
      <w:r w:rsidRPr="00DA5FA6">
        <w:rPr>
          <w:rtl/>
        </w:rPr>
        <w:t>»</w:t>
      </w:r>
      <w:r w:rsidR="00815E68" w:rsidRPr="00DA5FA6">
        <w:rPr>
          <w:rtl/>
        </w:rPr>
        <w:t>،</w:t>
      </w:r>
      <w:r w:rsidRPr="00DA5FA6">
        <w:rPr>
          <w:rtl/>
        </w:rPr>
        <w:t xml:space="preserve"> فجأة</w:t>
      </w:r>
      <w:r w:rsidR="00815E68" w:rsidRPr="00DA5FA6">
        <w:rPr>
          <w:rtl/>
        </w:rPr>
        <w:t>ً</w:t>
      </w:r>
      <w:r w:rsidRPr="00DA5FA6">
        <w:rPr>
          <w:rtl/>
        </w:rPr>
        <w:t xml:space="preserve"> عبارة «</w:t>
      </w:r>
      <w:r w:rsidRPr="00DA5FA6">
        <w:rPr>
          <w:b/>
          <w:bCs/>
          <w:rtl/>
        </w:rPr>
        <w:t>أهل البيت</w:t>
      </w:r>
      <w:r w:rsidRPr="00DA5FA6">
        <w:rPr>
          <w:rtl/>
        </w:rPr>
        <w:t>»، وأن يتبدَّل التصريح من «</w:t>
      </w:r>
      <w:r w:rsidRPr="00DA5FA6">
        <w:rPr>
          <w:b/>
          <w:bCs/>
          <w:rtl/>
        </w:rPr>
        <w:t>نساء النبي</w:t>
      </w:r>
      <w:r w:rsidR="000E2053" w:rsidRPr="00DA5FA6">
        <w:rPr>
          <w:rFonts w:ascii="Abo-thar" w:hAnsi="Abo-thar"/>
          <w:sz w:val="28"/>
        </w:rPr>
        <w:t></w:t>
      </w:r>
      <w:r w:rsidRPr="00DA5FA6">
        <w:rPr>
          <w:rtl/>
        </w:rPr>
        <w:t>» إلى «</w:t>
      </w:r>
      <w:r w:rsidRPr="00DA5FA6">
        <w:rPr>
          <w:b/>
          <w:bCs/>
          <w:rtl/>
        </w:rPr>
        <w:t>أهل البيت</w:t>
      </w:r>
      <w:r w:rsidRPr="00DA5FA6">
        <w:rPr>
          <w:rtl/>
        </w:rPr>
        <w:t>». لأن زوجة الرجل بلا أي شبهة هي أهل بيته أيض</w:t>
      </w:r>
      <w:r w:rsidR="00815E68" w:rsidRPr="00DA5FA6">
        <w:rPr>
          <w:rtl/>
        </w:rPr>
        <w:t>ً</w:t>
      </w:r>
      <w:r w:rsidRPr="00DA5FA6">
        <w:rPr>
          <w:rtl/>
        </w:rPr>
        <w:t>ا</w:t>
      </w:r>
      <w:r w:rsidR="004D4807" w:rsidRPr="00DA5FA6">
        <w:rPr>
          <w:rStyle w:val="FootnoteReference"/>
          <w:rFonts w:cs="Arabic11 BT"/>
          <w:szCs w:val="28"/>
          <w:rtl/>
        </w:rPr>
        <w:t>(</w:t>
      </w:r>
      <w:r w:rsidR="004D4807" w:rsidRPr="00DA5FA6">
        <w:rPr>
          <w:rStyle w:val="FootnoteReference"/>
          <w:rFonts w:cs="Arabic11 BT"/>
          <w:szCs w:val="28"/>
          <w:rtl/>
        </w:rPr>
        <w:footnoteReference w:id="19"/>
      </w:r>
      <w:r w:rsidR="004D4807" w:rsidRPr="00DA5FA6">
        <w:rPr>
          <w:rStyle w:val="FootnoteReference"/>
          <w:rFonts w:cs="Arabic11 BT"/>
          <w:szCs w:val="28"/>
          <w:rtl/>
        </w:rPr>
        <w:t>)</w:t>
      </w:r>
      <w:r w:rsidR="008F1AE5" w:rsidRPr="00DA5FA6">
        <w:rPr>
          <w:rFonts w:hint="cs"/>
          <w:szCs w:val="24"/>
          <w:rtl/>
        </w:rPr>
        <w:t>.</w:t>
      </w:r>
    </w:p>
    <w:p w:rsidR="00815E68" w:rsidRPr="00DA5FA6" w:rsidRDefault="00DC09A2" w:rsidP="00EB74A3">
      <w:pPr>
        <w:pStyle w:val="a2"/>
        <w:rPr>
          <w:rtl/>
        </w:rPr>
      </w:pPr>
      <w:r w:rsidRPr="00DA5FA6">
        <w:rPr>
          <w:rtl/>
        </w:rPr>
        <w:lastRenderedPageBreak/>
        <w:t xml:space="preserve">والأهم من </w:t>
      </w:r>
      <w:r w:rsidR="00E9432E" w:rsidRPr="00DA5FA6">
        <w:rPr>
          <w:rtl/>
        </w:rPr>
        <w:t xml:space="preserve">كل </w:t>
      </w:r>
      <w:r w:rsidRPr="00DA5FA6">
        <w:rPr>
          <w:rtl/>
        </w:rPr>
        <w:t>ذلك</w:t>
      </w:r>
      <w:r w:rsidR="00E9432E" w:rsidRPr="00DA5FA6">
        <w:rPr>
          <w:rtl/>
        </w:rPr>
        <w:t>،</w:t>
      </w:r>
      <w:r w:rsidRPr="00DA5FA6">
        <w:rPr>
          <w:rtl/>
        </w:rPr>
        <w:t xml:space="preserve"> كلام القرآن الكريم الذي اعتبر زوجة «عمران» (= والد موسى</w:t>
      </w:r>
      <w:r w:rsidR="000E2053" w:rsidRPr="00DA5FA6">
        <w:rPr>
          <w:rFonts w:ascii="Abo-thar" w:hAnsi="Abo-thar"/>
          <w:sz w:val="28"/>
        </w:rPr>
        <w:t></w:t>
      </w:r>
      <w:r w:rsidRPr="00DA5FA6">
        <w:rPr>
          <w:rtl/>
        </w:rPr>
        <w:t>) «</w:t>
      </w:r>
      <w:r w:rsidRPr="00DA5FA6">
        <w:rPr>
          <w:b/>
          <w:bCs/>
          <w:rtl/>
        </w:rPr>
        <w:t>أهل البيت</w:t>
      </w:r>
      <w:r w:rsidR="00815E68" w:rsidRPr="00DA5FA6">
        <w:rPr>
          <w:rtl/>
        </w:rPr>
        <w:t>» وقال: إ</w:t>
      </w:r>
      <w:r w:rsidRPr="00DA5FA6">
        <w:rPr>
          <w:rtl/>
        </w:rPr>
        <w:t>ن أخت مو</w:t>
      </w:r>
      <w:r w:rsidR="00815E68" w:rsidRPr="00DA5FA6">
        <w:rPr>
          <w:rtl/>
        </w:rPr>
        <w:t xml:space="preserve">سى </w:t>
      </w:r>
      <w:r w:rsidR="000E2053" w:rsidRPr="00DA5FA6">
        <w:rPr>
          <w:rFonts w:ascii="Abo-thar" w:hAnsi="Abo-thar"/>
          <w:sz w:val="28"/>
        </w:rPr>
        <w:t></w:t>
      </w:r>
      <w:r w:rsidR="00E9432E" w:rsidRPr="00DA5FA6">
        <w:rPr>
          <w:rtl/>
        </w:rPr>
        <w:t xml:space="preserve"> </w:t>
      </w:r>
      <w:r w:rsidR="00815E68" w:rsidRPr="00DA5FA6">
        <w:rPr>
          <w:rtl/>
        </w:rPr>
        <w:t xml:space="preserve">قالت لآل فرعون: </w:t>
      </w:r>
      <w:r w:rsidR="002B7526" w:rsidRPr="00DA5FA6">
        <w:rPr>
          <w:rFonts w:ascii="Traditional Arabic" w:hAnsi="Traditional Arabic" w:cs="Traditional Arabic"/>
          <w:sz w:val="28"/>
          <w:rtl/>
        </w:rPr>
        <w:t>﴿</w:t>
      </w:r>
      <w:r w:rsidR="00DB13C7" w:rsidRPr="00DA5FA6">
        <w:rPr>
          <w:rStyle w:val="Char0"/>
          <w:rtl/>
          <w:lang w:bidi="ar-SA"/>
        </w:rPr>
        <w:t xml:space="preserve">هَلۡ أَدُلُّكُمۡ عَلَىٰٓ </w:t>
      </w:r>
      <w:r w:rsidR="00DB13C7" w:rsidRPr="00DA5FA6">
        <w:rPr>
          <w:rStyle w:val="Char0"/>
          <w:u w:val="single"/>
          <w:rtl/>
          <w:lang w:bidi="ar-SA"/>
        </w:rPr>
        <w:t>أَهۡلِ بَيۡتٖ</w:t>
      </w:r>
      <w:r w:rsidR="00DB13C7" w:rsidRPr="00DA5FA6">
        <w:rPr>
          <w:rStyle w:val="Char0"/>
          <w:rtl/>
          <w:lang w:bidi="ar-SA"/>
        </w:rPr>
        <w:t xml:space="preserve"> يَكۡفُلُونَهُۥ لَكُمۡ</w:t>
      </w:r>
      <w:r w:rsidR="002B7526" w:rsidRPr="00DA5FA6">
        <w:rPr>
          <w:rFonts w:ascii="Traditional Arabic" w:hAnsi="Traditional Arabic" w:cs="Traditional Arabic"/>
          <w:sz w:val="28"/>
          <w:rtl/>
        </w:rPr>
        <w:t>﴾</w:t>
      </w:r>
      <w:r w:rsidR="00815E68" w:rsidRPr="00DA5FA6">
        <w:rPr>
          <w:rtl/>
        </w:rPr>
        <w:t xml:space="preserve"> </w:t>
      </w:r>
      <w:r w:rsidR="00815E68" w:rsidRPr="00DA5FA6">
        <w:rPr>
          <w:rStyle w:val="Char4"/>
          <w:rtl/>
        </w:rPr>
        <w:t>[القصص: 12]</w:t>
      </w:r>
    </w:p>
    <w:p w:rsidR="00DC09A2" w:rsidRPr="00DA5FA6" w:rsidRDefault="00DC09A2" w:rsidP="00001380">
      <w:pPr>
        <w:pStyle w:val="a2"/>
        <w:rPr>
          <w:rtl/>
        </w:rPr>
      </w:pPr>
      <w:r w:rsidRPr="00DA5FA6">
        <w:rPr>
          <w:rtl/>
        </w:rPr>
        <w:t xml:space="preserve">ومقصودها </w:t>
      </w:r>
      <w:r w:rsidR="00E9432E" w:rsidRPr="00DA5FA6">
        <w:rPr>
          <w:rtl/>
        </w:rPr>
        <w:t xml:space="preserve">من (أهل البيت) </w:t>
      </w:r>
      <w:r w:rsidRPr="00DA5FA6">
        <w:rPr>
          <w:rtl/>
        </w:rPr>
        <w:t>أم موسى</w:t>
      </w:r>
      <w:r w:rsidR="00001380" w:rsidRPr="00DA5FA6">
        <w:rPr>
          <w:sz w:val="26"/>
          <w:szCs w:val="29"/>
        </w:rPr>
        <w:sym w:font="AGA Arabesque" w:char="F075"/>
      </w:r>
      <w:r w:rsidRPr="00DA5FA6">
        <w:rPr>
          <w:rtl/>
        </w:rPr>
        <w:t xml:space="preserve"> التي كانت تُعْتَبَر من «</w:t>
      </w:r>
      <w:r w:rsidRPr="00DA5FA6">
        <w:rPr>
          <w:b/>
          <w:bCs/>
          <w:rtl/>
        </w:rPr>
        <w:t>أهل بيت</w:t>
      </w:r>
      <w:r w:rsidRPr="00DA5FA6">
        <w:rPr>
          <w:rtl/>
        </w:rPr>
        <w:t>» عمران، والتي استل</w:t>
      </w:r>
      <w:r w:rsidR="00815E68" w:rsidRPr="00DA5FA6">
        <w:rPr>
          <w:rtl/>
        </w:rPr>
        <w:t>م</w:t>
      </w:r>
      <w:r w:rsidRPr="00DA5FA6">
        <w:rPr>
          <w:rtl/>
        </w:rPr>
        <w:t xml:space="preserve">ت ابنها </w:t>
      </w:r>
      <w:r w:rsidR="00C52364" w:rsidRPr="00DA5FA6">
        <w:rPr>
          <w:rtl/>
        </w:rPr>
        <w:t>على أنها</w:t>
      </w:r>
      <w:r w:rsidR="00001380" w:rsidRPr="00DA5FA6">
        <w:rPr>
          <w:rtl/>
        </w:rPr>
        <w:t xml:space="preserve"> مرضعة ومربية له</w:t>
      </w:r>
      <w:r w:rsidR="004D4807" w:rsidRPr="00DA5FA6">
        <w:rPr>
          <w:rStyle w:val="FootnoteReference"/>
          <w:rFonts w:cs="Arabic11 BT"/>
          <w:szCs w:val="28"/>
          <w:rtl/>
        </w:rPr>
        <w:t>(</w:t>
      </w:r>
      <w:r w:rsidR="004D4807" w:rsidRPr="00DA5FA6">
        <w:rPr>
          <w:rStyle w:val="FootnoteReference"/>
          <w:rFonts w:cs="Arabic11 BT"/>
          <w:szCs w:val="28"/>
          <w:rtl/>
        </w:rPr>
        <w:footnoteReference w:id="20"/>
      </w:r>
      <w:r w:rsidR="004D4807" w:rsidRPr="00DA5FA6">
        <w:rPr>
          <w:rStyle w:val="FootnoteReference"/>
          <w:rFonts w:cs="Arabic11 BT"/>
          <w:szCs w:val="28"/>
          <w:rtl/>
        </w:rPr>
        <w:t>)</w:t>
      </w:r>
      <w:r w:rsidR="00001380" w:rsidRPr="00DA5FA6">
        <w:rPr>
          <w:rFonts w:hint="cs"/>
          <w:rtl/>
        </w:rPr>
        <w:t>.</w:t>
      </w:r>
      <w:r w:rsidRPr="00DA5FA6">
        <w:rPr>
          <w:rtl/>
        </w:rPr>
        <w:t xml:space="preserve"> لاحظوا </w:t>
      </w:r>
      <w:r w:rsidR="00C52364" w:rsidRPr="00DA5FA6">
        <w:rPr>
          <w:rtl/>
        </w:rPr>
        <w:t xml:space="preserve">كيف </w:t>
      </w:r>
      <w:r w:rsidRPr="00DA5FA6">
        <w:rPr>
          <w:rtl/>
        </w:rPr>
        <w:t>أن امرأة البيت وزوجة الرجل تُعَدُّ من أهل بيته وأنها جُعِلَت مصداق</w:t>
      </w:r>
      <w:r w:rsidR="00815E68" w:rsidRPr="00DA5FA6">
        <w:rPr>
          <w:rtl/>
        </w:rPr>
        <w:t>ً</w:t>
      </w:r>
      <w:r w:rsidRPr="00DA5FA6">
        <w:rPr>
          <w:rtl/>
        </w:rPr>
        <w:t xml:space="preserve">ا </w:t>
      </w:r>
      <w:r w:rsidR="00815E68" w:rsidRPr="00DA5FA6">
        <w:rPr>
          <w:rtl/>
        </w:rPr>
        <w:t>ل</w:t>
      </w:r>
      <w:r w:rsidRPr="00DA5FA6">
        <w:rPr>
          <w:rtl/>
        </w:rPr>
        <w:t>فعل الجمع المذكر «</w:t>
      </w:r>
      <w:r w:rsidR="00815E68" w:rsidRPr="00DA5FA6">
        <w:rPr>
          <w:b/>
          <w:bCs/>
          <w:rtl/>
        </w:rPr>
        <w:t>يَكْفُلُونَهُ</w:t>
      </w:r>
      <w:r w:rsidRPr="00DA5FA6">
        <w:rPr>
          <w:rtl/>
        </w:rPr>
        <w:t>».</w:t>
      </w:r>
    </w:p>
    <w:p w:rsidR="00DC09A2" w:rsidRPr="00DA5FA6" w:rsidRDefault="00DC09A2" w:rsidP="002A2AC1">
      <w:pPr>
        <w:pStyle w:val="Heading2"/>
        <w:rPr>
          <w:rtl/>
        </w:rPr>
      </w:pPr>
      <w:bookmarkStart w:id="55" w:name="_Toc399776543"/>
      <w:r w:rsidRPr="00DA5FA6">
        <w:rPr>
          <w:rtl/>
        </w:rPr>
        <w:t xml:space="preserve">هل </w:t>
      </w:r>
      <w:r w:rsidR="00815E68" w:rsidRPr="00DA5FA6">
        <w:rPr>
          <w:rtl/>
        </w:rPr>
        <w:t xml:space="preserve">تُعْتَبَر </w:t>
      </w:r>
      <w:r w:rsidRPr="00DA5FA6">
        <w:rPr>
          <w:rtl/>
        </w:rPr>
        <w:t>الزوجة من أهل البيت؟</w:t>
      </w:r>
      <w:bookmarkEnd w:id="55"/>
    </w:p>
    <w:p w:rsidR="00DC09A2" w:rsidRPr="00DA5FA6" w:rsidRDefault="00E9432E" w:rsidP="00217B80">
      <w:pPr>
        <w:pStyle w:val="a2"/>
        <w:rPr>
          <w:rtl/>
        </w:rPr>
      </w:pPr>
      <w:r w:rsidRPr="00DA5FA6">
        <w:rPr>
          <w:rtl/>
        </w:rPr>
        <w:t>يمكننا أن ندرك من آيات القرآن الكريم</w:t>
      </w:r>
      <w:r w:rsidR="004D4807" w:rsidRPr="00DA5FA6">
        <w:rPr>
          <w:rStyle w:val="FootnoteReference"/>
          <w:rFonts w:cs="Arabic11 BT"/>
          <w:szCs w:val="28"/>
          <w:rtl/>
        </w:rPr>
        <w:t>(</w:t>
      </w:r>
      <w:r w:rsidR="004D4807" w:rsidRPr="00DA5FA6">
        <w:rPr>
          <w:rStyle w:val="FootnoteReference"/>
          <w:rFonts w:cs="Arabic11 BT"/>
          <w:szCs w:val="28"/>
          <w:rtl/>
        </w:rPr>
        <w:footnoteReference w:id="21"/>
      </w:r>
      <w:r w:rsidR="004D4807" w:rsidRPr="00DA5FA6">
        <w:rPr>
          <w:rStyle w:val="FootnoteReference"/>
          <w:rFonts w:cs="Arabic11 BT"/>
          <w:szCs w:val="28"/>
          <w:rtl/>
        </w:rPr>
        <w:t>)</w:t>
      </w:r>
      <w:r w:rsidRPr="00DA5FA6">
        <w:rPr>
          <w:rtl/>
        </w:rPr>
        <w:t xml:space="preserve"> التي استثنت زوجة لوط </w:t>
      </w:r>
      <w:r w:rsidR="000E2053" w:rsidRPr="00DA5FA6">
        <w:rPr>
          <w:rFonts w:ascii="Abo-thar" w:hAnsi="Abo-thar"/>
          <w:sz w:val="28"/>
        </w:rPr>
        <w:t></w:t>
      </w:r>
      <w:r w:rsidRPr="00DA5FA6">
        <w:rPr>
          <w:rtl/>
        </w:rPr>
        <w:t xml:space="preserve"> من «أهله»، أن «الزوجة» من المصاديق البارزة «للأهل»، ولولا ذلك لما كان هناك من حاجة لاستثنائها.</w:t>
      </w:r>
    </w:p>
    <w:p w:rsidR="00E9432E" w:rsidRPr="00DA5FA6" w:rsidRDefault="00E9432E" w:rsidP="002B4947">
      <w:pPr>
        <w:pStyle w:val="a2"/>
        <w:rPr>
          <w:rtl/>
        </w:rPr>
      </w:pPr>
      <w:r w:rsidRPr="00DA5FA6">
        <w:rPr>
          <w:rtl/>
        </w:rPr>
        <w:t>وفي الآية 25 من سورة يوسف أيضًا، استُخْدِمَت كلمة «أهل» بمعنى الزوجة.</w:t>
      </w:r>
    </w:p>
    <w:p w:rsidR="00DC09A2" w:rsidRPr="00DA5FA6" w:rsidRDefault="00E9432E" w:rsidP="00217B80">
      <w:pPr>
        <w:pStyle w:val="a2"/>
        <w:rPr>
          <w:rtl/>
        </w:rPr>
      </w:pPr>
      <w:r w:rsidRPr="00DA5FA6">
        <w:rPr>
          <w:rtl/>
        </w:rPr>
        <w:t xml:space="preserve">واعتبر القرآن الكريم زوجة موسى </w:t>
      </w:r>
      <w:r w:rsidR="000E2053" w:rsidRPr="00DA5FA6">
        <w:rPr>
          <w:rFonts w:ascii="Abo-thar" w:hAnsi="Abo-thar"/>
          <w:sz w:val="28"/>
        </w:rPr>
        <w:t></w:t>
      </w:r>
      <w:r w:rsidRPr="00DA5FA6">
        <w:rPr>
          <w:rtl/>
        </w:rPr>
        <w:t xml:space="preserve"> من «أهله» كما قال تعالى:</w:t>
      </w:r>
    </w:p>
    <w:p w:rsidR="00DC09A2" w:rsidRPr="00DA5FA6" w:rsidRDefault="002B7526" w:rsidP="008C71DE">
      <w:pPr>
        <w:pStyle w:val="a2"/>
        <w:rPr>
          <w:rtl/>
        </w:rPr>
      </w:pPr>
      <w:r w:rsidRPr="00DA5FA6">
        <w:rPr>
          <w:rFonts w:ascii="Traditional Arabic" w:hAnsi="Traditional Arabic" w:cs="Traditional Arabic"/>
          <w:rtl/>
        </w:rPr>
        <w:t>﴿</w:t>
      </w:r>
      <w:r w:rsidR="00DB13C7" w:rsidRPr="00DA5FA6">
        <w:rPr>
          <w:rFonts w:cs="KFGQPC Uthmanic Script HAFS"/>
          <w:szCs w:val="28"/>
          <w:rtl/>
        </w:rPr>
        <w:t>قَالَ لِأَه</w:t>
      </w:r>
      <w:r w:rsidR="00DB13C7" w:rsidRPr="00DA5FA6">
        <w:rPr>
          <w:rFonts w:ascii="Sakkal Majalla" w:hAnsi="Sakkal Majalla" w:cs="KFGQPC Uthmanic Script HAFS"/>
          <w:szCs w:val="28"/>
          <w:rtl/>
        </w:rPr>
        <w:t>ۡ</w:t>
      </w:r>
      <w:r w:rsidR="00DB13C7" w:rsidRPr="00DA5FA6">
        <w:rPr>
          <w:rFonts w:cs="KFGQPC Uthmanic Script HAFS"/>
          <w:szCs w:val="28"/>
          <w:rtl/>
        </w:rPr>
        <w:t>لِهِ</w:t>
      </w:r>
      <w:r w:rsidR="0041450C" w:rsidRPr="00DA5FA6">
        <w:rPr>
          <w:rFonts w:cs="Arabic11 BT"/>
          <w:vertAlign w:val="superscript"/>
          <w:rtl/>
        </w:rPr>
        <w:t>(</w:t>
      </w:r>
      <w:r w:rsidR="0041450C" w:rsidRPr="00DA5FA6">
        <w:rPr>
          <w:rFonts w:cs="Arabic11 BT"/>
          <w:vertAlign w:val="superscript"/>
          <w:rtl/>
        </w:rPr>
        <w:footnoteReference w:id="22"/>
      </w:r>
      <w:r w:rsidR="0041450C" w:rsidRPr="00DA5FA6">
        <w:rPr>
          <w:rFonts w:cs="Arabic11 BT"/>
          <w:vertAlign w:val="superscript"/>
          <w:rtl/>
        </w:rPr>
        <w:t>)</w:t>
      </w:r>
      <w:r w:rsidR="008C71DE" w:rsidRPr="00DA5FA6">
        <w:rPr>
          <w:rFonts w:cs="Arabic11 BT" w:hint="cs"/>
          <w:vertAlign w:val="superscript"/>
          <w:rtl/>
        </w:rPr>
        <w:t xml:space="preserve"> </w:t>
      </w:r>
      <w:r w:rsidR="00DB13C7" w:rsidRPr="00DA5FA6">
        <w:rPr>
          <w:rFonts w:ascii="Sakkal Majalla" w:hAnsi="Sakkal Majalla" w:cs="KFGQPC Uthmanic Script HAFS"/>
          <w:szCs w:val="28"/>
          <w:rtl/>
        </w:rPr>
        <w:t>ٱ</w:t>
      </w:r>
      <w:r w:rsidR="00DB13C7" w:rsidRPr="00DA5FA6">
        <w:rPr>
          <w:rFonts w:cs="KFGQPC Uthmanic Script HAFS"/>
          <w:szCs w:val="28"/>
          <w:rtl/>
        </w:rPr>
        <w:t>م</w:t>
      </w:r>
      <w:r w:rsidR="00DB13C7" w:rsidRPr="00DA5FA6">
        <w:rPr>
          <w:rFonts w:ascii="Sakkal Majalla" w:hAnsi="Sakkal Majalla" w:cs="KFGQPC Uthmanic Script HAFS"/>
          <w:szCs w:val="28"/>
          <w:rtl/>
        </w:rPr>
        <w:t>ۡ</w:t>
      </w:r>
      <w:r w:rsidR="00DB13C7" w:rsidRPr="00DA5FA6">
        <w:rPr>
          <w:rFonts w:cs="KFGQPC Uthmanic Script HAFS"/>
          <w:szCs w:val="28"/>
          <w:rtl/>
        </w:rPr>
        <w:t>كُثُوٓاْ إِنِّيٓ ءَانَس</w:t>
      </w:r>
      <w:r w:rsidR="00DB13C7" w:rsidRPr="00DA5FA6">
        <w:rPr>
          <w:rFonts w:ascii="Sakkal Majalla" w:hAnsi="Sakkal Majalla" w:cs="KFGQPC Uthmanic Script HAFS"/>
          <w:szCs w:val="28"/>
          <w:rtl/>
        </w:rPr>
        <w:t>ۡ</w:t>
      </w:r>
      <w:r w:rsidR="00DB13C7" w:rsidRPr="00DA5FA6">
        <w:rPr>
          <w:rFonts w:cs="KFGQPC Uthmanic Script HAFS"/>
          <w:szCs w:val="28"/>
          <w:rtl/>
        </w:rPr>
        <w:t>تُ نَار</w:t>
      </w:r>
      <w:r w:rsidR="00DB13C7" w:rsidRPr="00DA5FA6">
        <w:rPr>
          <w:rFonts w:ascii="Sakkal Majalla" w:hAnsi="Sakkal Majalla" w:cs="KFGQPC Uthmanic Script HAFS"/>
          <w:szCs w:val="28"/>
          <w:rtl/>
        </w:rPr>
        <w:t>ٗ</w:t>
      </w:r>
      <w:r w:rsidR="00DB13C7" w:rsidRPr="00DA5FA6">
        <w:rPr>
          <w:rFonts w:cs="KFGQPC Uthmanic Script HAFS"/>
          <w:szCs w:val="28"/>
          <w:rtl/>
        </w:rPr>
        <w:t>ا لَّعَلِّيٓ ءَاتِيكُم مِّن</w:t>
      </w:r>
      <w:r w:rsidR="00DB13C7" w:rsidRPr="00DA5FA6">
        <w:rPr>
          <w:rFonts w:ascii="Sakkal Majalla" w:hAnsi="Sakkal Majalla" w:cs="KFGQPC Uthmanic Script HAFS"/>
          <w:szCs w:val="28"/>
          <w:rtl/>
        </w:rPr>
        <w:t>ۡ</w:t>
      </w:r>
      <w:r w:rsidR="00DB13C7" w:rsidRPr="00DA5FA6">
        <w:rPr>
          <w:rFonts w:cs="KFGQPC Uthmanic Script HAFS"/>
          <w:szCs w:val="28"/>
          <w:rtl/>
        </w:rPr>
        <w:t>هَا بِخَبَرٍ</w:t>
      </w:r>
      <w:r w:rsidR="00DB13C7" w:rsidRPr="00DA5FA6">
        <w:rPr>
          <w:rFonts w:ascii="Traditional Arabic" w:hAnsi="Traditional Arabic"/>
          <w:rtl/>
        </w:rPr>
        <w:t>...</w:t>
      </w:r>
      <w:r w:rsidRPr="00DA5FA6">
        <w:rPr>
          <w:rFonts w:ascii="Traditional Arabic" w:hAnsi="Traditional Arabic" w:cs="Traditional Arabic"/>
          <w:rtl/>
        </w:rPr>
        <w:t>﴾</w:t>
      </w:r>
      <w:r w:rsidR="00E9432E" w:rsidRPr="00DA5FA6">
        <w:rPr>
          <w:rtl/>
        </w:rPr>
        <w:t xml:space="preserve"> </w:t>
      </w:r>
      <w:r w:rsidR="00E9432E" w:rsidRPr="00DA5FA6">
        <w:rPr>
          <w:rStyle w:val="Char4"/>
          <w:rtl/>
        </w:rPr>
        <w:t>[القصص: 29]</w:t>
      </w:r>
    </w:p>
    <w:p w:rsidR="00E9432E" w:rsidRPr="00DA5FA6" w:rsidRDefault="00E9432E" w:rsidP="008B2080">
      <w:pPr>
        <w:pStyle w:val="a2"/>
        <w:rPr>
          <w:rtl/>
        </w:rPr>
      </w:pPr>
      <w:r w:rsidRPr="00DA5FA6">
        <w:rPr>
          <w:rtl/>
        </w:rPr>
        <w:lastRenderedPageBreak/>
        <w:t>وقد وقع</w:t>
      </w:r>
      <w:r w:rsidR="00C52364" w:rsidRPr="00DA5FA6">
        <w:rPr>
          <w:rtl/>
        </w:rPr>
        <w:t>ت</w:t>
      </w:r>
      <w:r w:rsidRPr="00DA5FA6">
        <w:rPr>
          <w:rtl/>
        </w:rPr>
        <w:t xml:space="preserve"> تلك الحادثة عندما أنهى موسى </w:t>
      </w:r>
      <w:r w:rsidR="000E2053" w:rsidRPr="00DA5FA6">
        <w:rPr>
          <w:rFonts w:ascii="Abo-thar" w:hAnsi="Abo-thar"/>
          <w:sz w:val="28"/>
        </w:rPr>
        <w:t></w:t>
      </w:r>
      <w:r w:rsidRPr="00DA5FA6">
        <w:rPr>
          <w:rtl/>
        </w:rPr>
        <w:t xml:space="preserve"> مدة الخدمة المتفق عليها مع والد زوجته شعيب </w:t>
      </w:r>
      <w:r w:rsidR="000E2053" w:rsidRPr="00DA5FA6">
        <w:rPr>
          <w:rFonts w:ascii="Abo-thar" w:hAnsi="Abo-thar"/>
          <w:sz w:val="28"/>
        </w:rPr>
        <w:t></w:t>
      </w:r>
      <w:r w:rsidRPr="00DA5FA6">
        <w:rPr>
          <w:rtl/>
        </w:rPr>
        <w:t xml:space="preserve"> وانطلق من م</w:t>
      </w:r>
      <w:r w:rsidR="00C52364" w:rsidRPr="00DA5FA6">
        <w:rPr>
          <w:rtl/>
        </w:rPr>
        <w:t>َ</w:t>
      </w:r>
      <w:r w:rsidRPr="00DA5FA6">
        <w:rPr>
          <w:rtl/>
        </w:rPr>
        <w:t>د</w:t>
      </w:r>
      <w:r w:rsidR="00C52364" w:rsidRPr="00DA5FA6">
        <w:rPr>
          <w:rtl/>
        </w:rPr>
        <w:t>ْ</w:t>
      </w:r>
      <w:r w:rsidRPr="00DA5FA6">
        <w:rPr>
          <w:rtl/>
        </w:rPr>
        <w:t>ي</w:t>
      </w:r>
      <w:r w:rsidR="00C52364" w:rsidRPr="00DA5FA6">
        <w:rPr>
          <w:rtl/>
        </w:rPr>
        <w:t>َ</w:t>
      </w:r>
      <w:r w:rsidRPr="00DA5FA6">
        <w:rPr>
          <w:rtl/>
        </w:rPr>
        <w:t>ن مسافرًا إلى مصر؛ كما قال القرآن الكريم:</w:t>
      </w:r>
      <w:r w:rsidR="00C52364" w:rsidRPr="00DA5FA6">
        <w:rPr>
          <w:rtl/>
        </w:rPr>
        <w:t xml:space="preserve"> </w:t>
      </w:r>
      <w:r w:rsidR="002B7526" w:rsidRPr="00DA5FA6">
        <w:rPr>
          <w:rFonts w:ascii="Traditional Arabic" w:hAnsi="Traditional Arabic" w:cs="Traditional Arabic"/>
          <w:rtl/>
        </w:rPr>
        <w:t>﴿</w:t>
      </w:r>
      <w:r w:rsidR="00DB13C7" w:rsidRPr="00DA5FA6">
        <w:rPr>
          <w:rFonts w:cs="KFGQPC Uthmanic Script HAFS"/>
          <w:szCs w:val="28"/>
          <w:rtl/>
        </w:rPr>
        <w:t xml:space="preserve">فَلَمَّا قَضَىٰ مُوسَى </w:t>
      </w:r>
      <w:r w:rsidR="00DB13C7" w:rsidRPr="00DA5FA6">
        <w:rPr>
          <w:rFonts w:ascii="Sakkal Majalla" w:hAnsi="Sakkal Majalla" w:cs="KFGQPC Uthmanic Script HAFS"/>
          <w:szCs w:val="28"/>
          <w:rtl/>
        </w:rPr>
        <w:t>ٱ</w:t>
      </w:r>
      <w:r w:rsidR="00DB13C7" w:rsidRPr="00DA5FA6">
        <w:rPr>
          <w:rFonts w:cs="KFGQPC Uthmanic Script HAFS"/>
          <w:szCs w:val="28"/>
          <w:rtl/>
        </w:rPr>
        <w:t>ل</w:t>
      </w:r>
      <w:r w:rsidR="00DB13C7" w:rsidRPr="00DA5FA6">
        <w:rPr>
          <w:rFonts w:ascii="Sakkal Majalla" w:hAnsi="Sakkal Majalla" w:cs="KFGQPC Uthmanic Script HAFS"/>
          <w:szCs w:val="28"/>
          <w:rtl/>
        </w:rPr>
        <w:t>ۡ</w:t>
      </w:r>
      <w:r w:rsidR="00DB13C7" w:rsidRPr="00DA5FA6">
        <w:rPr>
          <w:rFonts w:cs="KFGQPC Uthmanic Script HAFS"/>
          <w:szCs w:val="28"/>
          <w:rtl/>
        </w:rPr>
        <w:t>أَجَلَ وَسَارَ بِأَه</w:t>
      </w:r>
      <w:r w:rsidR="00DB13C7" w:rsidRPr="00DA5FA6">
        <w:rPr>
          <w:rFonts w:ascii="Sakkal Majalla" w:hAnsi="Sakkal Majalla" w:cs="KFGQPC Uthmanic Script HAFS"/>
          <w:szCs w:val="28"/>
          <w:rtl/>
        </w:rPr>
        <w:t>ۡ</w:t>
      </w:r>
      <w:r w:rsidR="00DB13C7" w:rsidRPr="00DA5FA6">
        <w:rPr>
          <w:rFonts w:cs="KFGQPC Uthmanic Script HAFS"/>
          <w:szCs w:val="28"/>
          <w:rtl/>
        </w:rPr>
        <w:t>لِهِ</w:t>
      </w:r>
      <w:r w:rsidR="00DB13C7" w:rsidRPr="00DA5FA6">
        <w:rPr>
          <w:rFonts w:ascii="Sakkal Majalla" w:hAnsi="Sakkal Majalla" w:cs="KFGQPC Uthmanic Script HAFS"/>
          <w:szCs w:val="28"/>
          <w:rtl/>
        </w:rPr>
        <w:t>ۦ</w:t>
      </w:r>
      <w:r w:rsidR="00DB13C7" w:rsidRPr="00DA5FA6">
        <w:rPr>
          <w:rFonts w:cs="KFGQPC Uthmanic Script HAFS"/>
          <w:szCs w:val="28"/>
          <w:rtl/>
        </w:rPr>
        <w:t>ٓ</w:t>
      </w:r>
      <w:r w:rsidR="00E15B62" w:rsidRPr="00DA5FA6">
        <w:rPr>
          <w:rFonts w:cs="Arabic11 BT"/>
          <w:vertAlign w:val="superscript"/>
          <w:rtl/>
        </w:rPr>
        <w:t>(</w:t>
      </w:r>
      <w:r w:rsidR="00E15B62" w:rsidRPr="00DA5FA6">
        <w:rPr>
          <w:rFonts w:cs="Arabic11 BT"/>
          <w:vertAlign w:val="superscript"/>
          <w:rtl/>
        </w:rPr>
        <w:footnoteReference w:id="23"/>
      </w:r>
      <w:r w:rsidR="00E15B62" w:rsidRPr="00DA5FA6">
        <w:rPr>
          <w:rFonts w:cs="Arabic11 BT"/>
          <w:vertAlign w:val="superscript"/>
          <w:rtl/>
        </w:rPr>
        <w:t>)</w:t>
      </w:r>
      <w:r w:rsidR="00DB13C7" w:rsidRPr="00DA5FA6">
        <w:rPr>
          <w:rFonts w:ascii="Traditional Arabic" w:hAnsi="Traditional Arabic"/>
          <w:rtl/>
        </w:rPr>
        <w:t>...</w:t>
      </w:r>
      <w:r w:rsidR="002B7526" w:rsidRPr="00DA5FA6">
        <w:rPr>
          <w:rFonts w:ascii="Traditional Arabic" w:hAnsi="Traditional Arabic" w:cs="Traditional Arabic"/>
          <w:rtl/>
        </w:rPr>
        <w:t>﴾</w:t>
      </w:r>
      <w:r w:rsidRPr="00DA5FA6">
        <w:rPr>
          <w:rtl/>
        </w:rPr>
        <w:t xml:space="preserve"> </w:t>
      </w:r>
      <w:r w:rsidRPr="00DA5FA6">
        <w:rPr>
          <w:rStyle w:val="Char4"/>
          <w:rtl/>
        </w:rPr>
        <w:t>[القصص: 29]</w:t>
      </w:r>
      <w:r w:rsidR="00C52364" w:rsidRPr="00DA5FA6">
        <w:rPr>
          <w:rtl/>
        </w:rPr>
        <w:t>.</w:t>
      </w:r>
    </w:p>
    <w:p w:rsidR="00E9432E" w:rsidRPr="00DA5FA6" w:rsidRDefault="00E9432E" w:rsidP="008B2080">
      <w:pPr>
        <w:pStyle w:val="a2"/>
        <w:rPr>
          <w:rtl/>
        </w:rPr>
      </w:pPr>
      <w:r w:rsidRPr="00DA5FA6">
        <w:rPr>
          <w:rtl/>
        </w:rPr>
        <w:t>إضافةً إلى ذلك، قال علماء اللغة: عندما تُضاف كلمة «أهل» إلى مكان، فإنها تعني الساكنين في ذلك المكان، فمثلا عبارة «</w:t>
      </w:r>
      <w:r w:rsidRPr="00DA5FA6">
        <w:rPr>
          <w:b/>
          <w:bCs/>
          <w:rtl/>
        </w:rPr>
        <w:t>أهل مكة</w:t>
      </w:r>
      <w:r w:rsidRPr="00DA5FA6">
        <w:rPr>
          <w:rtl/>
        </w:rPr>
        <w:t>» تعني سكان مكة، و«</w:t>
      </w:r>
      <w:r w:rsidRPr="00DA5FA6">
        <w:rPr>
          <w:b/>
          <w:bCs/>
          <w:rtl/>
        </w:rPr>
        <w:t>أهل المدرسة</w:t>
      </w:r>
      <w:r w:rsidRPr="00DA5FA6">
        <w:rPr>
          <w:rtl/>
        </w:rPr>
        <w:t>» معناها: ساكني المدرسة، وهكذا... بناء</w:t>
      </w:r>
      <w:r w:rsidR="00C52364" w:rsidRPr="00DA5FA6">
        <w:rPr>
          <w:rtl/>
        </w:rPr>
        <w:t>ً</w:t>
      </w:r>
      <w:r w:rsidRPr="00DA5FA6">
        <w:rPr>
          <w:rtl/>
        </w:rPr>
        <w:t xml:space="preserve"> على ذلك</w:t>
      </w:r>
      <w:r w:rsidR="00217B80" w:rsidRPr="00DA5FA6">
        <w:rPr>
          <w:rFonts w:hint="cs"/>
          <w:rtl/>
        </w:rPr>
        <w:t>،</w:t>
      </w:r>
      <w:r w:rsidRPr="00DA5FA6">
        <w:rPr>
          <w:rtl/>
        </w:rPr>
        <w:t xml:space="preserve"> فإن زوجات النبي </w:t>
      </w:r>
      <w:r w:rsidR="000E2053" w:rsidRPr="00DA5FA6">
        <w:rPr>
          <w:rFonts w:ascii="Abo-thar" w:hAnsi="Abo-thar"/>
          <w:sz w:val="28"/>
        </w:rPr>
        <w:t></w:t>
      </w:r>
      <w:r w:rsidR="00C52364" w:rsidRPr="00DA5FA6">
        <w:rPr>
          <w:rtl/>
        </w:rPr>
        <w:t xml:space="preserve"> اللواتي كُ</w:t>
      </w:r>
      <w:r w:rsidRPr="00DA5FA6">
        <w:rPr>
          <w:rtl/>
        </w:rPr>
        <w:t xml:space="preserve">نَّ ساكنات بشكل دائم في بيت رسول الله </w:t>
      </w:r>
      <w:r w:rsidR="000E2053" w:rsidRPr="00DA5FA6">
        <w:rPr>
          <w:rFonts w:ascii="Abo-thar" w:hAnsi="Abo-thar"/>
          <w:sz w:val="28"/>
        </w:rPr>
        <w:t></w:t>
      </w:r>
      <w:r w:rsidR="00C52364" w:rsidRPr="00DA5FA6">
        <w:rPr>
          <w:rtl/>
        </w:rPr>
        <w:t xml:space="preserve">، هُنَّ </w:t>
      </w:r>
      <w:r w:rsidRPr="00DA5FA6">
        <w:rPr>
          <w:rtl/>
        </w:rPr>
        <w:t>من المصاديق القطعية لـ«</w:t>
      </w:r>
      <w:r w:rsidRPr="00DA5FA6">
        <w:rPr>
          <w:b/>
          <w:bCs/>
          <w:rtl/>
        </w:rPr>
        <w:t>أهل البيت</w:t>
      </w:r>
      <w:r w:rsidRPr="00DA5FA6">
        <w:rPr>
          <w:rtl/>
        </w:rPr>
        <w:t>».</w:t>
      </w:r>
    </w:p>
    <w:p w:rsidR="00E9432E" w:rsidRPr="00DA5FA6" w:rsidRDefault="00E9432E" w:rsidP="008B2080">
      <w:pPr>
        <w:pStyle w:val="a2"/>
        <w:rPr>
          <w:rtl/>
        </w:rPr>
      </w:pPr>
      <w:r w:rsidRPr="00DA5FA6">
        <w:rPr>
          <w:rtl/>
        </w:rPr>
        <w:t>بناء على ذلك، يمكننا القول إن علماء اللغة - كما رأينا - لم ي</w:t>
      </w:r>
      <w:r w:rsidR="00C52364" w:rsidRPr="00DA5FA6">
        <w:rPr>
          <w:rtl/>
        </w:rPr>
        <w:t>ُ</w:t>
      </w:r>
      <w:r w:rsidRPr="00DA5FA6">
        <w:rPr>
          <w:rtl/>
        </w:rPr>
        <w:t>خ</w:t>
      </w:r>
      <w:r w:rsidR="00C52364" w:rsidRPr="00DA5FA6">
        <w:rPr>
          <w:rtl/>
        </w:rPr>
        <w:t>ْ</w:t>
      </w:r>
      <w:r w:rsidRPr="00DA5FA6">
        <w:rPr>
          <w:rtl/>
        </w:rPr>
        <w:t>ر</w:t>
      </w:r>
      <w:r w:rsidR="00C52364" w:rsidRPr="00DA5FA6">
        <w:rPr>
          <w:rtl/>
        </w:rPr>
        <w:t>ِ</w:t>
      </w:r>
      <w:r w:rsidRPr="00DA5FA6">
        <w:rPr>
          <w:rtl/>
        </w:rPr>
        <w:t>ج</w:t>
      </w:r>
      <w:r w:rsidR="00C52364" w:rsidRPr="00DA5FA6">
        <w:rPr>
          <w:rtl/>
        </w:rPr>
        <w:t>ُ</w:t>
      </w:r>
      <w:r w:rsidRPr="00DA5FA6">
        <w:rPr>
          <w:rtl/>
        </w:rPr>
        <w:t>وا «</w:t>
      </w:r>
      <w:r w:rsidRPr="00DA5FA6">
        <w:rPr>
          <w:b/>
          <w:bCs/>
          <w:rtl/>
        </w:rPr>
        <w:t>الزوجة</w:t>
      </w:r>
      <w:r w:rsidR="00C52364" w:rsidRPr="00DA5FA6">
        <w:rPr>
          <w:b/>
          <w:bCs/>
          <w:rtl/>
        </w:rPr>
        <w:t>َ</w:t>
      </w:r>
      <w:r w:rsidRPr="00DA5FA6">
        <w:rPr>
          <w:rtl/>
        </w:rPr>
        <w:t>» من مفهوم «</w:t>
      </w:r>
      <w:r w:rsidRPr="00DA5FA6">
        <w:rPr>
          <w:b/>
          <w:bCs/>
          <w:rtl/>
        </w:rPr>
        <w:t>الأهل</w:t>
      </w:r>
      <w:r w:rsidRPr="00DA5FA6">
        <w:rPr>
          <w:rtl/>
        </w:rPr>
        <w:t>» و«</w:t>
      </w:r>
      <w:r w:rsidRPr="00DA5FA6">
        <w:rPr>
          <w:b/>
          <w:bCs/>
          <w:rtl/>
        </w:rPr>
        <w:t>أهل البيت</w:t>
      </w:r>
      <w:r w:rsidRPr="00DA5FA6">
        <w:rPr>
          <w:rtl/>
        </w:rPr>
        <w:t>»، لذلك إن أثبتنا حُكْمًا ما لمصاديق «</w:t>
      </w:r>
      <w:r w:rsidRPr="00DA5FA6">
        <w:rPr>
          <w:b/>
          <w:bCs/>
          <w:rtl/>
        </w:rPr>
        <w:t>أهل بيت</w:t>
      </w:r>
      <w:r w:rsidRPr="00DA5FA6">
        <w:rPr>
          <w:rtl/>
        </w:rPr>
        <w:t>» شخصٍ، لا يمكننا أن ننفي هذا الحكم عن «</w:t>
      </w:r>
      <w:r w:rsidRPr="00DA5FA6">
        <w:rPr>
          <w:b/>
          <w:bCs/>
          <w:rtl/>
        </w:rPr>
        <w:t>زوجة</w:t>
      </w:r>
      <w:r w:rsidRPr="00DA5FA6">
        <w:rPr>
          <w:rtl/>
        </w:rPr>
        <w:t>» هذا الشخص [أو زوجاته].</w:t>
      </w:r>
    </w:p>
    <w:p w:rsidR="00E9432E" w:rsidRPr="00DA5FA6" w:rsidRDefault="00E9432E" w:rsidP="008B2080">
      <w:pPr>
        <w:pStyle w:val="a2"/>
        <w:rPr>
          <w:b/>
          <w:bCs/>
          <w:rtl/>
        </w:rPr>
      </w:pPr>
      <w:r w:rsidRPr="00DA5FA6">
        <w:rPr>
          <w:rtl/>
        </w:rPr>
        <w:t xml:space="preserve">والنقطة الأخرى هي أنه إن لم يَعْتَبر شخصٌ ما «الزوجة» من مصاديق «الأهل»، فلابد له أن يعتقد، طبقًا للآية الكريمة: </w:t>
      </w:r>
    </w:p>
    <w:p w:rsidR="00E9432E" w:rsidRPr="008B2080" w:rsidRDefault="002B7526" w:rsidP="008B2080">
      <w:pPr>
        <w:pStyle w:val="a2"/>
        <w:rPr>
          <w:rtl/>
        </w:rPr>
      </w:pPr>
      <w:r w:rsidRPr="008B2080">
        <w:rPr>
          <w:rFonts w:ascii="Traditional Arabic" w:hAnsi="Traditional Arabic" w:cs="Traditional Arabic"/>
          <w:rtl/>
        </w:rPr>
        <w:t>﴿</w:t>
      </w:r>
      <w:r w:rsidR="00E879F8" w:rsidRPr="008B2080">
        <w:rPr>
          <w:rFonts w:cs="KFGQPC Uthmanic Script HAFS"/>
          <w:szCs w:val="28"/>
          <w:rtl/>
        </w:rPr>
        <w:t xml:space="preserve">يَٰٓأَيُّهَا </w:t>
      </w:r>
      <w:r w:rsidR="00E879F8" w:rsidRPr="008B2080">
        <w:rPr>
          <w:rFonts w:ascii="Sakkal Majalla" w:hAnsi="Sakkal Majalla" w:cs="KFGQPC Uthmanic Script HAFS"/>
          <w:szCs w:val="28"/>
          <w:rtl/>
        </w:rPr>
        <w:t>ٱ</w:t>
      </w:r>
      <w:r w:rsidR="00E879F8" w:rsidRPr="008B2080">
        <w:rPr>
          <w:rFonts w:cs="KFGQPC Uthmanic Script HAFS"/>
          <w:szCs w:val="28"/>
          <w:rtl/>
        </w:rPr>
        <w:t>لَّذِينَ ءَامَنُواْ قُوٓاْ أَنفُسَكُم</w:t>
      </w:r>
      <w:r w:rsidR="00E879F8" w:rsidRPr="008B2080">
        <w:rPr>
          <w:rFonts w:ascii="Sakkal Majalla" w:hAnsi="Sakkal Majalla" w:cs="KFGQPC Uthmanic Script HAFS"/>
          <w:szCs w:val="28"/>
          <w:rtl/>
        </w:rPr>
        <w:t>ۡ</w:t>
      </w:r>
      <w:r w:rsidR="00E879F8" w:rsidRPr="008B2080">
        <w:rPr>
          <w:rFonts w:cs="KFGQPC Uthmanic Script HAFS"/>
          <w:szCs w:val="28"/>
          <w:rtl/>
        </w:rPr>
        <w:t xml:space="preserve"> وَأَه</w:t>
      </w:r>
      <w:r w:rsidR="00E879F8" w:rsidRPr="008B2080">
        <w:rPr>
          <w:rFonts w:ascii="Sakkal Majalla" w:hAnsi="Sakkal Majalla" w:cs="KFGQPC Uthmanic Script HAFS"/>
          <w:szCs w:val="28"/>
          <w:rtl/>
        </w:rPr>
        <w:t>ۡ</w:t>
      </w:r>
      <w:r w:rsidR="00E879F8" w:rsidRPr="008B2080">
        <w:rPr>
          <w:rFonts w:cs="KFGQPC Uthmanic Script HAFS"/>
          <w:szCs w:val="28"/>
          <w:rtl/>
        </w:rPr>
        <w:t>لِيكُم</w:t>
      </w:r>
      <w:r w:rsidR="00E879F8" w:rsidRPr="008B2080">
        <w:rPr>
          <w:rFonts w:ascii="Sakkal Majalla" w:hAnsi="Sakkal Majalla" w:cs="KFGQPC Uthmanic Script HAFS"/>
          <w:szCs w:val="28"/>
          <w:rtl/>
        </w:rPr>
        <w:t>ۡ</w:t>
      </w:r>
      <w:r w:rsidR="00E879F8" w:rsidRPr="008B2080">
        <w:rPr>
          <w:rFonts w:cs="KFGQPC Uthmanic Script HAFS"/>
          <w:szCs w:val="28"/>
          <w:rtl/>
        </w:rPr>
        <w:t xml:space="preserve"> نَار</w:t>
      </w:r>
      <w:r w:rsidR="00E879F8" w:rsidRPr="008B2080">
        <w:rPr>
          <w:rFonts w:ascii="Sakkal Majalla" w:hAnsi="Sakkal Majalla" w:cs="KFGQPC Uthmanic Script HAFS"/>
          <w:szCs w:val="28"/>
          <w:rtl/>
        </w:rPr>
        <w:t>ٗ</w:t>
      </w:r>
      <w:r w:rsidR="00E879F8" w:rsidRPr="008B2080">
        <w:rPr>
          <w:rFonts w:cs="KFGQPC Uthmanic Script HAFS"/>
          <w:szCs w:val="28"/>
          <w:rtl/>
        </w:rPr>
        <w:t xml:space="preserve">ا وَقُودُهَا </w:t>
      </w:r>
      <w:r w:rsidR="00E879F8" w:rsidRPr="008B2080">
        <w:rPr>
          <w:rFonts w:ascii="Sakkal Majalla" w:hAnsi="Sakkal Majalla" w:cs="KFGQPC Uthmanic Script HAFS"/>
          <w:szCs w:val="28"/>
          <w:rtl/>
        </w:rPr>
        <w:t>ٱ</w:t>
      </w:r>
      <w:r w:rsidR="00E879F8" w:rsidRPr="008B2080">
        <w:rPr>
          <w:rFonts w:cs="KFGQPC Uthmanic Script HAFS"/>
          <w:szCs w:val="28"/>
          <w:rtl/>
        </w:rPr>
        <w:t>لنَّاسُ وَ</w:t>
      </w:r>
      <w:r w:rsidR="00E879F8" w:rsidRPr="008B2080">
        <w:rPr>
          <w:rFonts w:ascii="Sakkal Majalla" w:hAnsi="Sakkal Majalla" w:cs="KFGQPC Uthmanic Script HAFS"/>
          <w:szCs w:val="28"/>
          <w:rtl/>
        </w:rPr>
        <w:t>ٱ</w:t>
      </w:r>
      <w:r w:rsidR="00E879F8" w:rsidRPr="008B2080">
        <w:rPr>
          <w:rFonts w:cs="KFGQPC Uthmanic Script HAFS"/>
          <w:szCs w:val="28"/>
          <w:rtl/>
        </w:rPr>
        <w:t>ل</w:t>
      </w:r>
      <w:r w:rsidR="00E879F8" w:rsidRPr="008B2080">
        <w:rPr>
          <w:rFonts w:ascii="Sakkal Majalla" w:hAnsi="Sakkal Majalla" w:cs="KFGQPC Uthmanic Script HAFS"/>
          <w:szCs w:val="28"/>
          <w:rtl/>
        </w:rPr>
        <w:t>ۡ</w:t>
      </w:r>
      <w:r w:rsidR="00E879F8" w:rsidRPr="008B2080">
        <w:rPr>
          <w:rFonts w:cs="KFGQPC Uthmanic Script HAFS"/>
          <w:szCs w:val="28"/>
          <w:rtl/>
        </w:rPr>
        <w:t>حِجَارَةُ</w:t>
      </w:r>
      <w:r w:rsidRPr="008B2080">
        <w:rPr>
          <w:rFonts w:ascii="Traditional Arabic" w:hAnsi="Traditional Arabic" w:cs="Traditional Arabic"/>
          <w:rtl/>
        </w:rPr>
        <w:t>﴾</w:t>
      </w:r>
      <w:r w:rsidR="008B2080">
        <w:rPr>
          <w:rFonts w:ascii="Traditional Arabic" w:hAnsi="Traditional Arabic" w:cs="Traditional Arabic" w:hint="cs"/>
          <w:rtl/>
        </w:rPr>
        <w:t xml:space="preserve"> </w:t>
      </w:r>
      <w:r w:rsidR="00E9432E" w:rsidRPr="008B2080">
        <w:rPr>
          <w:rStyle w:val="Char4"/>
          <w:rtl/>
        </w:rPr>
        <w:t>[التحريم: 6]</w:t>
      </w:r>
      <w:r w:rsidR="00E9432E" w:rsidRPr="008B2080">
        <w:rPr>
          <w:rtl/>
        </w:rPr>
        <w:t>.</w:t>
      </w:r>
    </w:p>
    <w:p w:rsidR="007F6AA6" w:rsidRPr="00DA5FA6" w:rsidRDefault="00E9432E" w:rsidP="008B2080">
      <w:pPr>
        <w:pStyle w:val="a2"/>
        <w:rPr>
          <w:rtl/>
        </w:rPr>
      </w:pPr>
      <w:r w:rsidRPr="00DA5FA6">
        <w:rPr>
          <w:rtl/>
        </w:rPr>
        <w:t xml:space="preserve">أن المسلم غير مسؤول عن زوجته أو زوجاته، وأنه مسؤول فقط عن أبنائه وصهره </w:t>
      </w:r>
      <w:r w:rsidRPr="00DA5FA6">
        <w:rPr>
          <w:rtl/>
        </w:rPr>
        <w:lastRenderedPageBreak/>
        <w:t>وأحفاده!!!</w:t>
      </w:r>
      <w:r w:rsidR="004D4807" w:rsidRPr="00DA5FA6">
        <w:rPr>
          <w:rStyle w:val="FootnoteReference"/>
          <w:rFonts w:cs="Arabic11 BT"/>
          <w:szCs w:val="28"/>
          <w:rtl/>
        </w:rPr>
        <w:t>(</w:t>
      </w:r>
      <w:r w:rsidR="004D4807" w:rsidRPr="00DA5FA6">
        <w:rPr>
          <w:rStyle w:val="FootnoteReference"/>
          <w:rFonts w:cs="Arabic11 BT"/>
          <w:szCs w:val="28"/>
          <w:rtl/>
        </w:rPr>
        <w:footnoteReference w:id="24"/>
      </w:r>
      <w:r w:rsidR="004D4807" w:rsidRPr="00DA5FA6">
        <w:rPr>
          <w:rStyle w:val="FootnoteReference"/>
          <w:rFonts w:cs="Arabic11 BT"/>
          <w:szCs w:val="28"/>
          <w:rtl/>
        </w:rPr>
        <w:t>)</w:t>
      </w:r>
    </w:p>
    <w:p w:rsidR="007F6AA6" w:rsidRPr="00DA5FA6" w:rsidRDefault="00E9432E" w:rsidP="00E15B62">
      <w:pPr>
        <w:pStyle w:val="a2"/>
        <w:rPr>
          <w:rtl/>
        </w:rPr>
      </w:pPr>
      <w:r w:rsidRPr="00DA5FA6">
        <w:rPr>
          <w:rtl/>
        </w:rPr>
        <w:t xml:space="preserve">وليت شعري، هل قوله تعالى: </w:t>
      </w:r>
      <w:r w:rsidR="002B7526" w:rsidRPr="00DA5FA6">
        <w:rPr>
          <w:rFonts w:ascii="Traditional Arabic" w:hAnsi="Traditional Arabic" w:cs="Traditional Arabic"/>
          <w:rtl/>
        </w:rPr>
        <w:t>﴿</w:t>
      </w:r>
      <w:r w:rsidR="00E879F8" w:rsidRPr="00DA5FA6">
        <w:rPr>
          <w:rFonts w:cs="KFGQPC Uthmanic Script HAFS"/>
          <w:szCs w:val="28"/>
          <w:rtl/>
        </w:rPr>
        <w:t>وَأ</w:t>
      </w:r>
      <w:r w:rsidR="00E879F8" w:rsidRPr="00DA5FA6">
        <w:rPr>
          <w:rFonts w:ascii="Sakkal Majalla" w:hAnsi="Sakkal Majalla" w:cs="KFGQPC Uthmanic Script HAFS"/>
          <w:szCs w:val="28"/>
          <w:rtl/>
        </w:rPr>
        <w:t>ۡ</w:t>
      </w:r>
      <w:r w:rsidR="00E879F8" w:rsidRPr="00DA5FA6">
        <w:rPr>
          <w:rFonts w:cs="KFGQPC Uthmanic Script HAFS"/>
          <w:szCs w:val="28"/>
          <w:rtl/>
        </w:rPr>
        <w:t>مُر</w:t>
      </w:r>
      <w:r w:rsidR="00E879F8" w:rsidRPr="00DA5FA6">
        <w:rPr>
          <w:rFonts w:ascii="Sakkal Majalla" w:hAnsi="Sakkal Majalla" w:cs="KFGQPC Uthmanic Script HAFS"/>
          <w:szCs w:val="28"/>
          <w:rtl/>
        </w:rPr>
        <w:t>ۡ</w:t>
      </w:r>
      <w:r w:rsidR="00E879F8" w:rsidRPr="00DA5FA6">
        <w:rPr>
          <w:rFonts w:cs="KFGQPC Uthmanic Script HAFS"/>
          <w:szCs w:val="28"/>
          <w:rtl/>
        </w:rPr>
        <w:t xml:space="preserve"> أَه</w:t>
      </w:r>
      <w:r w:rsidR="00E879F8" w:rsidRPr="00DA5FA6">
        <w:rPr>
          <w:rFonts w:ascii="Sakkal Majalla" w:hAnsi="Sakkal Majalla" w:cs="KFGQPC Uthmanic Script HAFS"/>
          <w:szCs w:val="28"/>
          <w:rtl/>
        </w:rPr>
        <w:t>ۡ</w:t>
      </w:r>
      <w:r w:rsidR="00E879F8" w:rsidRPr="00DA5FA6">
        <w:rPr>
          <w:rFonts w:cs="KFGQPC Uthmanic Script HAFS"/>
          <w:szCs w:val="28"/>
          <w:rtl/>
        </w:rPr>
        <w:t>لَكَ بِ</w:t>
      </w:r>
      <w:r w:rsidR="00E879F8" w:rsidRPr="00DA5FA6">
        <w:rPr>
          <w:rFonts w:ascii="Sakkal Majalla" w:hAnsi="Sakkal Majalla" w:cs="KFGQPC Uthmanic Script HAFS"/>
          <w:szCs w:val="28"/>
          <w:rtl/>
        </w:rPr>
        <w:t>ٱ</w:t>
      </w:r>
      <w:r w:rsidR="00E879F8" w:rsidRPr="00DA5FA6">
        <w:rPr>
          <w:rFonts w:cs="KFGQPC Uthmanic Script HAFS"/>
          <w:szCs w:val="28"/>
          <w:rtl/>
        </w:rPr>
        <w:t>لصَّلَوٰةِ</w:t>
      </w:r>
      <w:r w:rsidR="002B7526" w:rsidRPr="00DA5FA6">
        <w:rPr>
          <w:rFonts w:ascii="Traditional Arabic" w:hAnsi="Traditional Arabic" w:cs="Traditional Arabic"/>
          <w:rtl/>
        </w:rPr>
        <w:t>﴾</w:t>
      </w:r>
      <w:r w:rsidRPr="00DA5FA6">
        <w:rPr>
          <w:rtl/>
        </w:rPr>
        <w:t xml:space="preserve"> </w:t>
      </w:r>
      <w:r w:rsidRPr="00DA5FA6">
        <w:rPr>
          <w:rStyle w:val="Char4"/>
          <w:rtl/>
        </w:rPr>
        <w:t>[طه: 132]</w:t>
      </w:r>
      <w:r w:rsidRPr="00DA5FA6">
        <w:rPr>
          <w:rtl/>
        </w:rPr>
        <w:t xml:space="preserve">، يفيد أنه لم يكن من اللازم على النبي </w:t>
      </w:r>
      <w:r w:rsidR="000E2053" w:rsidRPr="00DA5FA6">
        <w:rPr>
          <w:rFonts w:ascii="Abo-thar" w:hAnsi="Abo-thar"/>
          <w:sz w:val="28"/>
        </w:rPr>
        <w:t></w:t>
      </w:r>
      <w:r w:rsidRPr="00DA5FA6">
        <w:rPr>
          <w:rtl/>
        </w:rPr>
        <w:t xml:space="preserve"> أن يدعو زوجاته إلى إقام الصلاة بل يكفي أن يخرج من منزله ويدعو ابنته «الزهراء» وزوجها وابنيها </w:t>
      </w:r>
      <w:r w:rsidR="00C52364" w:rsidRPr="00DA5FA6">
        <w:rPr>
          <w:rtl/>
        </w:rPr>
        <w:t xml:space="preserve">فقط </w:t>
      </w:r>
      <w:r w:rsidRPr="00DA5FA6">
        <w:rPr>
          <w:rtl/>
        </w:rPr>
        <w:t>إلى الصلاة</w:t>
      </w:r>
      <w:r w:rsidR="00C52364" w:rsidRPr="00DA5FA6">
        <w:rPr>
          <w:rtl/>
        </w:rPr>
        <w:t>؟! بالطبع لا.</w:t>
      </w:r>
    </w:p>
    <w:p w:rsidR="00E9432E" w:rsidRPr="00DA5FA6" w:rsidRDefault="00E9432E" w:rsidP="00DC44C9">
      <w:pPr>
        <w:pStyle w:val="a2"/>
        <w:rPr>
          <w:rtl/>
        </w:rPr>
      </w:pPr>
      <w:r w:rsidRPr="00DA5FA6">
        <w:rPr>
          <w:rtl/>
        </w:rPr>
        <w:t>وينبغي أن ننتبه إلى أن كلمة «أهل» من ناحية المعنى: «اسم جمع»</w:t>
      </w:r>
      <w:r w:rsidR="004D4807" w:rsidRPr="00DA5FA6">
        <w:rPr>
          <w:rStyle w:val="FootnoteReference"/>
          <w:rFonts w:cs="Arabic11 BT"/>
          <w:szCs w:val="28"/>
          <w:rtl/>
        </w:rPr>
        <w:t>(</w:t>
      </w:r>
      <w:r w:rsidR="004D4807" w:rsidRPr="00DA5FA6">
        <w:rPr>
          <w:rStyle w:val="FootnoteReference"/>
          <w:rFonts w:cs="Arabic11 BT"/>
          <w:szCs w:val="28"/>
          <w:rtl/>
        </w:rPr>
        <w:footnoteReference w:id="25"/>
      </w:r>
      <w:r w:rsidR="004D4807" w:rsidRPr="00DA5FA6">
        <w:rPr>
          <w:rStyle w:val="FootnoteReference"/>
          <w:rFonts w:cs="Arabic11 BT"/>
          <w:szCs w:val="28"/>
          <w:rtl/>
        </w:rPr>
        <w:t>)</w:t>
      </w:r>
      <w:r w:rsidRPr="00DA5FA6">
        <w:rPr>
          <w:rtl/>
        </w:rPr>
        <w:t xml:space="preserve"> وأنها تشمل الرجل والمرأة، وأنها من الناحية اللفظية تُعْتَبَر من «المُذَكَّر المجازي»</w:t>
      </w:r>
      <w:r w:rsidR="004D4807" w:rsidRPr="00DA5FA6">
        <w:rPr>
          <w:rStyle w:val="FootnoteReference"/>
          <w:rFonts w:cs="Arabic11 BT"/>
          <w:szCs w:val="28"/>
          <w:rtl/>
        </w:rPr>
        <w:t>(</w:t>
      </w:r>
      <w:r w:rsidR="004D4807" w:rsidRPr="00DA5FA6">
        <w:rPr>
          <w:rStyle w:val="FootnoteReference"/>
          <w:rFonts w:cs="Arabic11 BT"/>
          <w:szCs w:val="28"/>
          <w:rtl/>
        </w:rPr>
        <w:footnoteReference w:id="26"/>
      </w:r>
      <w:r w:rsidR="004D4807" w:rsidRPr="00DA5FA6">
        <w:rPr>
          <w:rStyle w:val="FootnoteReference"/>
          <w:rFonts w:cs="Arabic11 BT"/>
          <w:szCs w:val="28"/>
          <w:rtl/>
        </w:rPr>
        <w:t>)</w:t>
      </w:r>
      <w:r w:rsidR="00DC44C9" w:rsidRPr="00DA5FA6">
        <w:rPr>
          <w:rFonts w:hint="cs"/>
          <w:rtl/>
        </w:rPr>
        <w:t>،</w:t>
      </w:r>
      <w:r w:rsidRPr="00DA5FA6">
        <w:rPr>
          <w:rtl/>
        </w:rPr>
        <w:t xml:space="preserve"> ومن هذا المنطلق فإن ضمير الجمع المُذَكَّر يتناسب معها. فهذا يفسر استعمال</w:t>
      </w:r>
      <w:r w:rsidR="00C52364" w:rsidRPr="00DA5FA6">
        <w:rPr>
          <w:rtl/>
        </w:rPr>
        <w:t xml:space="preserve"> ضمير</w:t>
      </w:r>
      <w:r w:rsidRPr="00DA5FA6">
        <w:rPr>
          <w:rtl/>
        </w:rPr>
        <w:t xml:space="preserve"> </w:t>
      </w:r>
      <w:r w:rsidR="00C52364" w:rsidRPr="00DA5FA6">
        <w:rPr>
          <w:rtl/>
        </w:rPr>
        <w:t xml:space="preserve">المُذَكَّر </w:t>
      </w:r>
      <w:r w:rsidRPr="00DA5FA6">
        <w:rPr>
          <w:rtl/>
        </w:rPr>
        <w:t xml:space="preserve">مع </w:t>
      </w:r>
      <w:r w:rsidR="00C52364" w:rsidRPr="00DA5FA6">
        <w:rPr>
          <w:rtl/>
        </w:rPr>
        <w:t xml:space="preserve">كلمة </w:t>
      </w:r>
      <w:r w:rsidRPr="00DA5FA6">
        <w:rPr>
          <w:rtl/>
        </w:rPr>
        <w:t xml:space="preserve">«الأهل»، ولكن من ناحية مصاديق كلمة الأهل، فإنه لما كان النبي </w:t>
      </w:r>
      <w:r w:rsidR="000E2053" w:rsidRPr="00DA5FA6">
        <w:rPr>
          <w:rFonts w:ascii="Abo-thar" w:hAnsi="Abo-thar"/>
          <w:sz w:val="28"/>
        </w:rPr>
        <w:t></w:t>
      </w:r>
      <w:r w:rsidRPr="00DA5FA6">
        <w:rPr>
          <w:rtl/>
        </w:rPr>
        <w:t xml:space="preserve"> وزوجاته، كلهم من مصاديق «أهل البيت» (أي </w:t>
      </w:r>
      <w:r w:rsidR="00C52364" w:rsidRPr="00DA5FA6">
        <w:rPr>
          <w:rtl/>
        </w:rPr>
        <w:t>كانوا</w:t>
      </w:r>
      <w:r w:rsidRPr="00DA5FA6">
        <w:rPr>
          <w:rtl/>
        </w:rPr>
        <w:t xml:space="preserve"> جماعة </w:t>
      </w:r>
      <w:r w:rsidR="00C52364" w:rsidRPr="00DA5FA6">
        <w:rPr>
          <w:rtl/>
        </w:rPr>
        <w:t xml:space="preserve">من النساء </w:t>
      </w:r>
      <w:r w:rsidR="00C650BE" w:rsidRPr="00DA5FA6">
        <w:rPr>
          <w:rtl/>
        </w:rPr>
        <w:t>بينهم ذكر واحد) فلا</w:t>
      </w:r>
      <w:r w:rsidRPr="00DA5FA6">
        <w:rPr>
          <w:rtl/>
        </w:rPr>
        <w:t>بد من استخدام ضمير الجمع المُذَكَّر</w:t>
      </w:r>
      <w:r w:rsidR="00C52364" w:rsidRPr="00DA5FA6">
        <w:rPr>
          <w:rtl/>
        </w:rPr>
        <w:t xml:space="preserve"> في حق أهل هذا البيت</w:t>
      </w:r>
      <w:r w:rsidR="00C650BE" w:rsidRPr="00DA5FA6">
        <w:rPr>
          <w:rtl/>
        </w:rPr>
        <w:t>، ولا مفرَّ من ذلك</w:t>
      </w:r>
      <w:r w:rsidRPr="00DA5FA6">
        <w:rPr>
          <w:rtl/>
        </w:rPr>
        <w:t>.</w:t>
      </w:r>
    </w:p>
    <w:p w:rsidR="00E9432E" w:rsidRPr="00DA5FA6" w:rsidRDefault="00D756FB" w:rsidP="002A2AC1">
      <w:pPr>
        <w:pStyle w:val="Heading2"/>
        <w:rPr>
          <w:rtl/>
        </w:rPr>
      </w:pPr>
      <w:bookmarkStart w:id="56" w:name="_Toc399776544"/>
      <w:r w:rsidRPr="00DA5FA6">
        <w:rPr>
          <w:rtl/>
        </w:rPr>
        <w:t xml:space="preserve">سؤال لمن يعتبرون حضرة الزهراء من «أهل البيت» لكنهم لا يعتبرون زوجات النبي </w:t>
      </w:r>
      <w:r w:rsidR="000E2053" w:rsidRPr="003370FE">
        <w:rPr>
          <w:rFonts w:ascii="Abo-thar" w:hAnsi="Abo-thar"/>
          <w:b w:val="0"/>
          <w:bCs w:val="0"/>
          <w:sz w:val="28"/>
        </w:rPr>
        <w:t></w:t>
      </w:r>
      <w:r w:rsidR="00C650BE" w:rsidRPr="00DA5FA6">
        <w:rPr>
          <w:rtl/>
        </w:rPr>
        <w:t xml:space="preserve"> </w:t>
      </w:r>
      <w:r w:rsidRPr="00DA5FA6">
        <w:rPr>
          <w:rtl/>
        </w:rPr>
        <w:t>مشمولات بهذا العنوان</w:t>
      </w:r>
      <w:bookmarkEnd w:id="56"/>
    </w:p>
    <w:p w:rsidR="00C650BE" w:rsidRPr="00DA5FA6" w:rsidRDefault="00A82FF2" w:rsidP="002B4947">
      <w:pPr>
        <w:pStyle w:val="a2"/>
        <w:rPr>
          <w:rtl/>
        </w:rPr>
      </w:pPr>
      <w:r w:rsidRPr="00DA5FA6">
        <w:rPr>
          <w:rtl/>
        </w:rPr>
        <w:t xml:space="preserve">قبل الانتقال إلى دراسة الأجزاء الأخرى من آية التطهير، من المفيد أن نوجه سؤالاً للذين يعتبرون حضرة الزهراء من «أهل البيت» ولكنهم لا يعتبرون نساء النبي </w:t>
      </w:r>
      <w:r w:rsidR="000E2053" w:rsidRPr="00DA5FA6">
        <w:rPr>
          <w:rFonts w:ascii="Abo-thar" w:hAnsi="Abo-thar"/>
          <w:sz w:val="28"/>
        </w:rPr>
        <w:t></w:t>
      </w:r>
      <w:r w:rsidRPr="00DA5FA6">
        <w:rPr>
          <w:rtl/>
        </w:rPr>
        <w:t xml:space="preserve"> مشمولات بهذا العنوان</w:t>
      </w:r>
      <w:r w:rsidR="00C650BE" w:rsidRPr="00DA5FA6">
        <w:rPr>
          <w:rtl/>
        </w:rPr>
        <w:t>، نقول</w:t>
      </w:r>
      <w:r w:rsidRPr="00DA5FA6">
        <w:rPr>
          <w:rtl/>
        </w:rPr>
        <w:t>:</w:t>
      </w:r>
    </w:p>
    <w:p w:rsidR="00A82FF2" w:rsidRPr="00DA5FA6" w:rsidRDefault="00A82FF2" w:rsidP="003F358D">
      <w:pPr>
        <w:pStyle w:val="a2"/>
        <w:rPr>
          <w:rtl/>
        </w:rPr>
      </w:pPr>
      <w:r w:rsidRPr="00DA5FA6">
        <w:rPr>
          <w:rtl/>
        </w:rPr>
        <w:t>افرضوا أن آية التطهير نزلت والزهراء لا تزال طفلة صغيرة</w:t>
      </w:r>
      <w:r w:rsidR="003F358D" w:rsidRPr="00DA5FA6">
        <w:rPr>
          <w:rtl/>
        </w:rPr>
        <w:t>، وخديجة لا تزال على قيد الحياة</w:t>
      </w:r>
      <w:r w:rsidRPr="00DA5FA6">
        <w:rPr>
          <w:rtl/>
        </w:rPr>
        <w:t>، وانطلاقًا من قولك</w:t>
      </w:r>
      <w:r w:rsidR="00C650BE" w:rsidRPr="00DA5FA6">
        <w:rPr>
          <w:rtl/>
        </w:rPr>
        <w:t>م</w:t>
      </w:r>
      <w:r w:rsidRPr="00DA5FA6">
        <w:rPr>
          <w:rtl/>
        </w:rPr>
        <w:t xml:space="preserve"> بأن عنوان «أهل البيت» لا يشمل النبي </w:t>
      </w:r>
      <w:r w:rsidR="000E2053" w:rsidRPr="00DA5FA6">
        <w:rPr>
          <w:rFonts w:ascii="Abo-thar" w:hAnsi="Abo-thar"/>
          <w:sz w:val="28"/>
        </w:rPr>
        <w:t></w:t>
      </w:r>
      <w:r w:rsidRPr="00DA5FA6">
        <w:rPr>
          <w:rtl/>
        </w:rPr>
        <w:t xml:space="preserve"> نفسه، هل كنت</w:t>
      </w:r>
      <w:r w:rsidR="00C650BE" w:rsidRPr="00DA5FA6">
        <w:rPr>
          <w:rtl/>
        </w:rPr>
        <w:t>م</w:t>
      </w:r>
      <w:r w:rsidRPr="00DA5FA6">
        <w:rPr>
          <w:rtl/>
        </w:rPr>
        <w:t xml:space="preserve"> ستعتبر</w:t>
      </w:r>
      <w:r w:rsidR="00C650BE" w:rsidRPr="00DA5FA6">
        <w:rPr>
          <w:rtl/>
        </w:rPr>
        <w:t>ون</w:t>
      </w:r>
      <w:r w:rsidRPr="00DA5FA6">
        <w:rPr>
          <w:rtl/>
        </w:rPr>
        <w:t xml:space="preserve"> أيضًا أن عنوان «أهل البيت» يشمل حضرة الزهراء لكنه لا يشمل حضرة خديجة؟! </w:t>
      </w:r>
      <w:r w:rsidRPr="00DA5FA6">
        <w:rPr>
          <w:rtl/>
        </w:rPr>
        <w:lastRenderedPageBreak/>
        <w:t>وكيف يمكن أن تكون الزهراء من أهل البيت ولا تكون والدتها من أهل البيت؟! هل ستقبل</w:t>
      </w:r>
      <w:r w:rsidR="00C650BE" w:rsidRPr="00DA5FA6">
        <w:rPr>
          <w:rtl/>
        </w:rPr>
        <w:t>ون</w:t>
      </w:r>
      <w:r w:rsidRPr="00DA5FA6">
        <w:rPr>
          <w:rtl/>
        </w:rPr>
        <w:t xml:space="preserve"> أن تكون حضرة الزهراء ابنة </w:t>
      </w:r>
      <w:r w:rsidR="003F358D" w:rsidRPr="00DA5FA6">
        <w:rPr>
          <w:rFonts w:hint="cs"/>
          <w:rtl/>
        </w:rPr>
        <w:t>امرأة</w:t>
      </w:r>
      <w:r w:rsidRPr="00DA5FA6">
        <w:rPr>
          <w:rtl/>
        </w:rPr>
        <w:t xml:space="preserve"> ليس</w:t>
      </w:r>
      <w:r w:rsidR="00AE2EAD" w:rsidRPr="00DA5FA6">
        <w:rPr>
          <w:rFonts w:hint="cs"/>
          <w:rtl/>
        </w:rPr>
        <w:t>ت</w:t>
      </w:r>
      <w:r w:rsidRPr="00DA5FA6">
        <w:rPr>
          <w:rtl/>
        </w:rPr>
        <w:t xml:space="preserve"> من أهل بيت النبي </w:t>
      </w:r>
      <w:r w:rsidR="000E2053" w:rsidRPr="00DA5FA6">
        <w:rPr>
          <w:rFonts w:ascii="Abo-thar" w:hAnsi="Abo-thar"/>
          <w:sz w:val="28"/>
        </w:rPr>
        <w:t></w:t>
      </w:r>
      <w:r w:rsidRPr="00DA5FA6">
        <w:rPr>
          <w:rtl/>
        </w:rPr>
        <w:t>؟!</w:t>
      </w:r>
    </w:p>
    <w:p w:rsidR="00C650BE" w:rsidRPr="00DA5FA6" w:rsidRDefault="00A82FF2" w:rsidP="002B4947">
      <w:pPr>
        <w:pStyle w:val="a2"/>
        <w:rPr>
          <w:rFonts w:hint="cs"/>
          <w:rtl/>
        </w:rPr>
      </w:pPr>
      <w:r w:rsidRPr="00DA5FA6">
        <w:rPr>
          <w:rtl/>
        </w:rPr>
        <w:t>قال كاتب الرسالة المحترم، رفضًا منه للموضوعات الواضحة والبينة التي ذكرناها حتى الآن، وربما لم تكن خافية عليه، قال في الب</w:t>
      </w:r>
      <w:r w:rsidR="00C650BE" w:rsidRPr="00DA5FA6">
        <w:rPr>
          <w:rtl/>
        </w:rPr>
        <w:t>ن</w:t>
      </w:r>
      <w:r w:rsidRPr="00DA5FA6">
        <w:rPr>
          <w:rtl/>
        </w:rPr>
        <w:t xml:space="preserve">د </w:t>
      </w:r>
      <w:r w:rsidR="00C650BE" w:rsidRPr="00DA5FA6">
        <w:rPr>
          <w:rtl/>
        </w:rPr>
        <w:t xml:space="preserve">5 </w:t>
      </w:r>
      <w:r w:rsidRPr="00DA5FA6">
        <w:rPr>
          <w:rtl/>
        </w:rPr>
        <w:t xml:space="preserve">من رسالته ما نصه: </w:t>
      </w:r>
    </w:p>
    <w:p w:rsidR="00A82FF2" w:rsidRPr="00035E03" w:rsidRDefault="00A82FF2" w:rsidP="008254DB">
      <w:pPr>
        <w:pStyle w:val="a2"/>
        <w:rPr>
          <w:spacing w:val="-2"/>
          <w:rtl/>
        </w:rPr>
      </w:pPr>
      <w:r w:rsidRPr="00035E03">
        <w:rPr>
          <w:spacing w:val="-2"/>
          <w:rtl/>
        </w:rPr>
        <w:t>«</w:t>
      </w:r>
      <w:r w:rsidR="00C650BE" w:rsidRPr="00035E03">
        <w:rPr>
          <w:spacing w:val="-2"/>
          <w:rtl/>
        </w:rPr>
        <w:t xml:space="preserve">في اللغة والعرف السائد بين البشر لا تشمل كلمة «أَهْلِ بَيْتِ» الشخص، الشخصَ ذاته، أي أن النبي </w:t>
      </w:r>
      <w:r w:rsidR="000E2053" w:rsidRPr="00035E03">
        <w:rPr>
          <w:rFonts w:ascii="Abo-thar" w:hAnsi="Abo-thar"/>
          <w:spacing w:val="-2"/>
          <w:sz w:val="28"/>
        </w:rPr>
        <w:t></w:t>
      </w:r>
      <w:r w:rsidR="00C650BE" w:rsidRPr="00035E03">
        <w:rPr>
          <w:rFonts w:ascii="Abo-thar" w:hAnsi="Abo-thar"/>
          <w:spacing w:val="-2"/>
          <w:sz w:val="28"/>
          <w:rtl/>
        </w:rPr>
        <w:t xml:space="preserve"> لا يدخل ضمن عبارة </w:t>
      </w:r>
      <w:r w:rsidR="00C650BE" w:rsidRPr="00035E03">
        <w:rPr>
          <w:spacing w:val="-2"/>
          <w:rtl/>
        </w:rPr>
        <w:t xml:space="preserve">أهل بيت النبي </w:t>
      </w:r>
      <w:r w:rsidR="000E2053" w:rsidRPr="00035E03">
        <w:rPr>
          <w:rFonts w:ascii="Abo-thar" w:hAnsi="Abo-thar"/>
          <w:spacing w:val="-2"/>
          <w:sz w:val="28"/>
        </w:rPr>
        <w:t></w:t>
      </w:r>
      <w:r w:rsidR="00C650BE" w:rsidRPr="00035E03">
        <w:rPr>
          <w:spacing w:val="-2"/>
          <w:rtl/>
        </w:rPr>
        <w:t>، ولو أردنا أن نفسر العبارة على هذا النحو فعلينا القول بأن «</w:t>
      </w:r>
      <w:r w:rsidR="00C650BE" w:rsidRPr="00035E03">
        <w:rPr>
          <w:b/>
          <w:bCs/>
          <w:spacing w:val="-2"/>
          <w:rtl/>
        </w:rPr>
        <w:t>أهل البيت</w:t>
      </w:r>
      <w:r w:rsidR="00C650BE" w:rsidRPr="00035E03">
        <w:rPr>
          <w:spacing w:val="-2"/>
          <w:rtl/>
        </w:rPr>
        <w:t xml:space="preserve">» مصطلحٌ خاصٌّ. لذا فالقول بأن حضرة إبراهيم </w:t>
      </w:r>
      <w:r w:rsidR="008254DB" w:rsidRPr="00035E03">
        <w:rPr>
          <w:spacing w:val="-2"/>
          <w:sz w:val="26"/>
          <w:szCs w:val="29"/>
        </w:rPr>
        <w:sym w:font="AGA Arabesque" w:char="F075"/>
      </w:r>
      <w:r w:rsidR="00C650BE" w:rsidRPr="00035E03">
        <w:rPr>
          <w:spacing w:val="-2"/>
          <w:rtl/>
        </w:rPr>
        <w:t xml:space="preserve"> داخل ضمن عبارة «</w:t>
      </w:r>
      <w:r w:rsidR="00C650BE" w:rsidRPr="00035E03">
        <w:rPr>
          <w:b/>
          <w:bCs/>
          <w:spacing w:val="-2"/>
          <w:rtl/>
        </w:rPr>
        <w:t>أهل البيت</w:t>
      </w:r>
      <w:r w:rsidR="00C650BE" w:rsidRPr="00035E03">
        <w:rPr>
          <w:spacing w:val="-2"/>
          <w:rtl/>
        </w:rPr>
        <w:t xml:space="preserve">» قول لا دليل عليه، وهو مصادرة على المطلوب. وقاعدة التغليب إنما تُطبَّق عندما يكون هناك رجل واحد على الأقل حاضرًا بين النساء، وانطلاقًا مما قررناه من أن النبي </w:t>
      </w:r>
      <w:r w:rsidR="000E2053" w:rsidRPr="00035E03">
        <w:rPr>
          <w:rFonts w:ascii="Abo-thar" w:hAnsi="Abo-thar"/>
          <w:spacing w:val="-2"/>
          <w:sz w:val="28"/>
        </w:rPr>
        <w:t></w:t>
      </w:r>
      <w:r w:rsidR="00C650BE" w:rsidRPr="00035E03">
        <w:rPr>
          <w:spacing w:val="-2"/>
          <w:rtl/>
        </w:rPr>
        <w:t xml:space="preserve"> غير داخل في عبارة «أهل بيته» فإن الإشكال في تذكير الضمير يبقى غير محلول</w:t>
      </w:r>
      <w:r w:rsidRPr="00035E03">
        <w:rPr>
          <w:spacing w:val="-2"/>
          <w:rtl/>
        </w:rPr>
        <w:t>».</w:t>
      </w:r>
    </w:p>
    <w:p w:rsidR="00A82FF2" w:rsidRPr="00DA5FA6" w:rsidRDefault="00A82FF2" w:rsidP="002A2AC1">
      <w:pPr>
        <w:pStyle w:val="Heading2"/>
        <w:rPr>
          <w:rtl/>
        </w:rPr>
      </w:pPr>
      <w:bookmarkStart w:id="57" w:name="_Toc399776545"/>
      <w:r w:rsidRPr="00DA5FA6">
        <w:rPr>
          <w:rtl/>
        </w:rPr>
        <w:t>الدلائل التي تجعلنا</w:t>
      </w:r>
      <w:r w:rsidR="00A81E29" w:rsidRPr="00DA5FA6">
        <w:rPr>
          <w:rtl/>
        </w:rPr>
        <w:t xml:space="preserve"> نعتبر ساكني البيت من أهل البيت</w:t>
      </w:r>
      <w:bookmarkEnd w:id="57"/>
    </w:p>
    <w:p w:rsidR="003439AA" w:rsidRPr="00DA5FA6" w:rsidRDefault="00A82FF2" w:rsidP="002B4947">
      <w:pPr>
        <w:pStyle w:val="a2"/>
        <w:rPr>
          <w:rtl/>
        </w:rPr>
      </w:pPr>
      <w:r w:rsidRPr="00DA5FA6">
        <w:rPr>
          <w:rtl/>
        </w:rPr>
        <w:t>إ</w:t>
      </w:r>
      <w:r w:rsidR="003439AA" w:rsidRPr="00DA5FA6">
        <w:rPr>
          <w:rtl/>
        </w:rPr>
        <w:t>ن مغالطة كاتب الرسالة واضحةً جدًّا جدًّ</w:t>
      </w:r>
      <w:r w:rsidRPr="00DA5FA6">
        <w:rPr>
          <w:rtl/>
        </w:rPr>
        <w:t>ا،</w:t>
      </w:r>
      <w:r w:rsidR="003439AA" w:rsidRPr="00DA5FA6">
        <w:rPr>
          <w:rtl/>
        </w:rPr>
        <w:t xml:space="preserve"> وذلك لما يأتي</w:t>
      </w:r>
      <w:r w:rsidR="00BB6B40" w:rsidRPr="00DA5FA6">
        <w:rPr>
          <w:rFonts w:hint="cs"/>
          <w:rtl/>
        </w:rPr>
        <w:t>:</w:t>
      </w:r>
    </w:p>
    <w:p w:rsidR="00A82FF2" w:rsidRPr="00DA5FA6" w:rsidRDefault="00A82FF2" w:rsidP="002B4947">
      <w:pPr>
        <w:pStyle w:val="a2"/>
        <w:rPr>
          <w:rtl/>
        </w:rPr>
      </w:pPr>
      <w:r w:rsidRPr="00DA5FA6">
        <w:rPr>
          <w:rtl/>
        </w:rPr>
        <w:t>أولاً: كل الناس تعتبر الأفراد الساكنين في بيوتهم جزءًا من أهل هذا البيت الخاص بهم، وإلا للزم أن لا يكون أي رجل في الدنيا من أهل بيته؟!</w:t>
      </w:r>
    </w:p>
    <w:p w:rsidR="00A82FF2" w:rsidRPr="00DA5FA6" w:rsidRDefault="00A82FF2" w:rsidP="00035E03">
      <w:pPr>
        <w:pStyle w:val="a2"/>
        <w:rPr>
          <w:rtl/>
        </w:rPr>
      </w:pPr>
      <w:r w:rsidRPr="00DA5FA6">
        <w:rPr>
          <w:rtl/>
        </w:rPr>
        <w:t xml:space="preserve">ثانيًا: إن كان النبي </w:t>
      </w:r>
      <w:r w:rsidR="000E2053" w:rsidRPr="00DA5FA6">
        <w:rPr>
          <w:rFonts w:ascii="Abo-thar" w:hAnsi="Abo-thar"/>
          <w:sz w:val="28"/>
        </w:rPr>
        <w:t></w:t>
      </w:r>
      <w:r w:rsidR="00A81E29" w:rsidRPr="00DA5FA6">
        <w:rPr>
          <w:rtl/>
        </w:rPr>
        <w:t xml:space="preserve"> </w:t>
      </w:r>
      <w:r w:rsidRPr="00DA5FA6">
        <w:rPr>
          <w:rtl/>
        </w:rPr>
        <w:t>غير مشمول بهذه الآية، فإن هذه الآية لن تكون مثبتةً لعصمته</w:t>
      </w:r>
      <w:r w:rsidR="000E2053" w:rsidRPr="00DA5FA6">
        <w:rPr>
          <w:rFonts w:ascii="Abo-thar" w:hAnsi="Abo-thar"/>
          <w:sz w:val="28"/>
        </w:rPr>
        <w:t></w:t>
      </w:r>
      <w:r w:rsidR="00A81E29" w:rsidRPr="00DA5FA6">
        <w:rPr>
          <w:rtl/>
        </w:rPr>
        <w:t xml:space="preserve"> </w:t>
      </w:r>
      <w:r w:rsidRPr="00DA5FA6">
        <w:rPr>
          <w:rtl/>
        </w:rPr>
        <w:t xml:space="preserve">فهل </w:t>
      </w:r>
      <w:r w:rsidR="003439AA" w:rsidRPr="00DA5FA6">
        <w:rPr>
          <w:rtl/>
        </w:rPr>
        <w:t>ترضو</w:t>
      </w:r>
      <w:r w:rsidR="009B54C9" w:rsidRPr="00DA5FA6">
        <w:rPr>
          <w:rFonts w:hint="cs"/>
          <w:rtl/>
        </w:rPr>
        <w:t>ن</w:t>
      </w:r>
      <w:r w:rsidR="003439AA" w:rsidRPr="00DA5FA6">
        <w:rPr>
          <w:rtl/>
        </w:rPr>
        <w:t xml:space="preserve"> ب</w:t>
      </w:r>
      <w:r w:rsidRPr="00DA5FA6">
        <w:rPr>
          <w:rtl/>
        </w:rPr>
        <w:t>هذه النتيجة</w:t>
      </w:r>
      <w:r w:rsidR="003439AA" w:rsidRPr="00DA5FA6">
        <w:rPr>
          <w:rtl/>
        </w:rPr>
        <w:t xml:space="preserve"> أو تقبلو</w:t>
      </w:r>
      <w:r w:rsidR="009B54C9" w:rsidRPr="00DA5FA6">
        <w:rPr>
          <w:rFonts w:hint="cs"/>
          <w:rtl/>
        </w:rPr>
        <w:t>ن</w:t>
      </w:r>
      <w:r w:rsidR="003439AA" w:rsidRPr="00DA5FA6">
        <w:rPr>
          <w:rtl/>
        </w:rPr>
        <w:t>ها</w:t>
      </w:r>
      <w:r w:rsidRPr="00DA5FA6">
        <w:rPr>
          <w:rtl/>
        </w:rPr>
        <w:t>؟!</w:t>
      </w:r>
    </w:p>
    <w:p w:rsidR="00A82FF2" w:rsidRDefault="00A82FF2" w:rsidP="007C116D">
      <w:pPr>
        <w:pStyle w:val="a2"/>
        <w:rPr>
          <w:rFonts w:hint="cs"/>
          <w:rtl/>
        </w:rPr>
      </w:pPr>
      <w:r w:rsidRPr="00DA5FA6">
        <w:rPr>
          <w:rtl/>
        </w:rPr>
        <w:t>ثالثًا: لا يخفى على أحد الفرق بين عبارة</w:t>
      </w:r>
      <w:r w:rsidR="002B2871" w:rsidRPr="00DA5FA6">
        <w:rPr>
          <w:rtl/>
        </w:rPr>
        <w:t>:</w:t>
      </w:r>
      <w:r w:rsidRPr="00DA5FA6">
        <w:rPr>
          <w:rtl/>
        </w:rPr>
        <w:t xml:space="preserve"> «</w:t>
      </w:r>
      <w:r w:rsidRPr="00DA5FA6">
        <w:rPr>
          <w:b/>
          <w:bCs/>
          <w:rtl/>
        </w:rPr>
        <w:t>أهل البيت</w:t>
      </w:r>
      <w:r w:rsidRPr="00DA5FA6">
        <w:rPr>
          <w:rtl/>
        </w:rPr>
        <w:t>»</w:t>
      </w:r>
      <w:r w:rsidR="002B2871" w:rsidRPr="00DA5FA6">
        <w:rPr>
          <w:rtl/>
        </w:rPr>
        <w:t>،</w:t>
      </w:r>
      <w:r w:rsidRPr="00DA5FA6">
        <w:rPr>
          <w:rtl/>
        </w:rPr>
        <w:t xml:space="preserve"> </w:t>
      </w:r>
      <w:r w:rsidR="002B2871" w:rsidRPr="00DA5FA6">
        <w:rPr>
          <w:rtl/>
        </w:rPr>
        <w:t>و</w:t>
      </w:r>
      <w:r w:rsidRPr="00DA5FA6">
        <w:rPr>
          <w:rtl/>
        </w:rPr>
        <w:t>عبارة</w:t>
      </w:r>
      <w:r w:rsidR="002B2871" w:rsidRPr="00DA5FA6">
        <w:rPr>
          <w:rtl/>
        </w:rPr>
        <w:t>:</w:t>
      </w:r>
      <w:r w:rsidRPr="00DA5FA6">
        <w:rPr>
          <w:rtl/>
        </w:rPr>
        <w:t xml:space="preserve"> </w:t>
      </w:r>
      <w:r w:rsidR="003439AA" w:rsidRPr="00DA5FA6">
        <w:rPr>
          <w:rtl/>
        </w:rPr>
        <w:t>«</w:t>
      </w:r>
      <w:r w:rsidR="003439AA" w:rsidRPr="00DA5FA6">
        <w:rPr>
          <w:b/>
          <w:bCs/>
          <w:rtl/>
        </w:rPr>
        <w:t xml:space="preserve">أهل </w:t>
      </w:r>
      <w:r w:rsidRPr="00DA5FA6">
        <w:rPr>
          <w:b/>
          <w:bCs/>
          <w:rtl/>
        </w:rPr>
        <w:t xml:space="preserve">بيت النبي </w:t>
      </w:r>
      <w:r w:rsidR="000E2053" w:rsidRPr="00DA5FA6">
        <w:rPr>
          <w:rFonts w:ascii="Abo-thar" w:hAnsi="Abo-thar"/>
          <w:sz w:val="28"/>
        </w:rPr>
        <w:t></w:t>
      </w:r>
      <w:r w:rsidR="003439AA" w:rsidRPr="00DA5FA6">
        <w:rPr>
          <w:rtl/>
        </w:rPr>
        <w:t>»؛</w:t>
      </w:r>
      <w:r w:rsidR="00A81E29" w:rsidRPr="00DA5FA6">
        <w:rPr>
          <w:rtl/>
        </w:rPr>
        <w:t xml:space="preserve"> </w:t>
      </w:r>
      <w:r w:rsidRPr="00DA5FA6">
        <w:rPr>
          <w:rtl/>
        </w:rPr>
        <w:t>فلو فرضنا أنه عندما يُقال: «</w:t>
      </w:r>
      <w:r w:rsidRPr="00DA5FA6">
        <w:rPr>
          <w:b/>
          <w:bCs/>
          <w:rtl/>
        </w:rPr>
        <w:t>أهل بيت النبي</w:t>
      </w:r>
      <w:r w:rsidR="003439AA" w:rsidRPr="00DA5FA6">
        <w:rPr>
          <w:rtl/>
        </w:rPr>
        <w:t xml:space="preserve"> </w:t>
      </w:r>
      <w:r w:rsidR="000E2053" w:rsidRPr="00DA5FA6">
        <w:rPr>
          <w:rFonts w:ascii="Abo-thar" w:hAnsi="Abo-thar"/>
          <w:sz w:val="28"/>
        </w:rPr>
        <w:t></w:t>
      </w:r>
      <w:r w:rsidRPr="00DA5FA6">
        <w:rPr>
          <w:rtl/>
        </w:rPr>
        <w:t xml:space="preserve">» لا يكون النبي نفسه مقصودًا، </w:t>
      </w:r>
      <w:r w:rsidR="002B2871" w:rsidRPr="00DA5FA6">
        <w:rPr>
          <w:rtl/>
        </w:rPr>
        <w:t>إلا أنه</w:t>
      </w:r>
      <w:r w:rsidRPr="00DA5FA6">
        <w:rPr>
          <w:rtl/>
        </w:rPr>
        <w:t xml:space="preserve"> عندما ي</w:t>
      </w:r>
      <w:r w:rsidR="002B2871" w:rsidRPr="00DA5FA6">
        <w:rPr>
          <w:rtl/>
        </w:rPr>
        <w:t>ُ</w:t>
      </w:r>
      <w:r w:rsidRPr="00DA5FA6">
        <w:rPr>
          <w:rtl/>
        </w:rPr>
        <w:t>قال «</w:t>
      </w:r>
      <w:r w:rsidRPr="00DA5FA6">
        <w:rPr>
          <w:b/>
          <w:bCs/>
          <w:rtl/>
        </w:rPr>
        <w:t>أهل البيت</w:t>
      </w:r>
      <w:r w:rsidRPr="00DA5FA6">
        <w:rPr>
          <w:rtl/>
        </w:rPr>
        <w:t xml:space="preserve">» (= أهل هذا المنزل) فإن النبي </w:t>
      </w:r>
      <w:r w:rsidR="000E2053" w:rsidRPr="00DA5FA6">
        <w:rPr>
          <w:rFonts w:ascii="Abo-thar" w:hAnsi="Abo-thar"/>
          <w:sz w:val="28"/>
        </w:rPr>
        <w:t></w:t>
      </w:r>
      <w:r w:rsidR="003439AA" w:rsidRPr="00DA5FA6">
        <w:rPr>
          <w:rtl/>
        </w:rPr>
        <w:t xml:space="preserve"> </w:t>
      </w:r>
      <w:r w:rsidRPr="00DA5FA6">
        <w:rPr>
          <w:rtl/>
        </w:rPr>
        <w:t>ذاته الذي هو صاحب البيت وساكنٌ في البيت، يُعد</w:t>
      </w:r>
      <w:r w:rsidR="003439AA" w:rsidRPr="00DA5FA6">
        <w:rPr>
          <w:rtl/>
        </w:rPr>
        <w:t>ُّ</w:t>
      </w:r>
      <w:r w:rsidRPr="00DA5FA6">
        <w:rPr>
          <w:rtl/>
        </w:rPr>
        <w:t xml:space="preserve"> من أهل هذا البيت</w:t>
      </w:r>
      <w:r w:rsidR="002B2871" w:rsidRPr="00DA5FA6">
        <w:rPr>
          <w:rtl/>
        </w:rPr>
        <w:t xml:space="preserve"> بالتأكيد</w:t>
      </w:r>
      <w:r w:rsidR="003439AA" w:rsidRPr="00DA5FA6">
        <w:rPr>
          <w:rtl/>
        </w:rPr>
        <w:t>.</w:t>
      </w:r>
      <w:r w:rsidRPr="00DA5FA6">
        <w:rPr>
          <w:rtl/>
        </w:rPr>
        <w:t xml:space="preserve"> وفي الآيتين موضع البحث جاء العبارة بصيغة «</w:t>
      </w:r>
      <w:r w:rsidRPr="00DA5FA6">
        <w:rPr>
          <w:b/>
          <w:bCs/>
          <w:rtl/>
        </w:rPr>
        <w:t>أهل البيت</w:t>
      </w:r>
      <w:r w:rsidRPr="00DA5FA6">
        <w:rPr>
          <w:rtl/>
        </w:rPr>
        <w:t>» ولم تأتِ بصورة «أهل بيت النبي»، لذا فقولنا ليس قولاً بلا دليل ولا مصادرة على المطلوب وكل</w:t>
      </w:r>
      <w:r w:rsidR="007C116D" w:rsidRPr="00DA5FA6">
        <w:rPr>
          <w:rFonts w:hint="cs"/>
          <w:rtl/>
        </w:rPr>
        <w:t>ت</w:t>
      </w:r>
      <w:r w:rsidRPr="00DA5FA6">
        <w:rPr>
          <w:rtl/>
        </w:rPr>
        <w:t>ا الآيتين من موارد أعمال قاعدة الت</w:t>
      </w:r>
      <w:r w:rsidR="002B2871" w:rsidRPr="00DA5FA6">
        <w:rPr>
          <w:rtl/>
        </w:rPr>
        <w:t>غ</w:t>
      </w:r>
      <w:r w:rsidRPr="00DA5FA6">
        <w:rPr>
          <w:rtl/>
        </w:rPr>
        <w:t>ليب.</w:t>
      </w:r>
    </w:p>
    <w:p w:rsidR="008B2080" w:rsidRPr="00DA5FA6" w:rsidRDefault="008B2080" w:rsidP="007C116D">
      <w:pPr>
        <w:pStyle w:val="a2"/>
        <w:rPr>
          <w:rtl/>
        </w:rPr>
      </w:pPr>
    </w:p>
    <w:p w:rsidR="00A82FF2" w:rsidRPr="00DA5FA6" w:rsidRDefault="00A82FF2" w:rsidP="00E879F8">
      <w:pPr>
        <w:pStyle w:val="a2"/>
        <w:rPr>
          <w:rtl/>
        </w:rPr>
      </w:pPr>
      <w:r w:rsidRPr="00DA5FA6">
        <w:rPr>
          <w:rtl/>
        </w:rPr>
        <w:lastRenderedPageBreak/>
        <w:t xml:space="preserve">وبالمناسبة فجميع المفسرين متفقون على أن فرعون ذاته داخل في معنى الآية </w:t>
      </w:r>
      <w:r w:rsidR="002B7526" w:rsidRPr="00DA5FA6">
        <w:rPr>
          <w:rFonts w:ascii="Traditional Arabic" w:hAnsi="Traditional Arabic" w:cs="Traditional Arabic"/>
          <w:rtl/>
        </w:rPr>
        <w:t>﴿</w:t>
      </w:r>
      <w:r w:rsidR="00E879F8" w:rsidRPr="00DA5FA6">
        <w:rPr>
          <w:rFonts w:cs="KFGQPC Uthmanic Script HAFS"/>
          <w:szCs w:val="28"/>
          <w:rtl/>
        </w:rPr>
        <w:t>وَأَغ</w:t>
      </w:r>
      <w:r w:rsidR="00E879F8" w:rsidRPr="00DA5FA6">
        <w:rPr>
          <w:rFonts w:ascii="Sakkal Majalla" w:hAnsi="Sakkal Majalla" w:cs="KFGQPC Uthmanic Script HAFS"/>
          <w:szCs w:val="28"/>
          <w:rtl/>
        </w:rPr>
        <w:t>ۡ</w:t>
      </w:r>
      <w:r w:rsidR="00E879F8" w:rsidRPr="00DA5FA6">
        <w:rPr>
          <w:rFonts w:cs="KFGQPC Uthmanic Script HAFS"/>
          <w:szCs w:val="28"/>
          <w:rtl/>
        </w:rPr>
        <w:t>رَق</w:t>
      </w:r>
      <w:r w:rsidR="00E879F8" w:rsidRPr="00DA5FA6">
        <w:rPr>
          <w:rFonts w:ascii="Sakkal Majalla" w:hAnsi="Sakkal Majalla" w:cs="KFGQPC Uthmanic Script HAFS"/>
          <w:szCs w:val="28"/>
          <w:rtl/>
        </w:rPr>
        <w:t>ۡ</w:t>
      </w:r>
      <w:r w:rsidR="00E879F8" w:rsidRPr="00DA5FA6">
        <w:rPr>
          <w:rFonts w:cs="KFGQPC Uthmanic Script HAFS"/>
          <w:szCs w:val="28"/>
          <w:rtl/>
        </w:rPr>
        <w:t>نَآ ءَالَ فِر</w:t>
      </w:r>
      <w:r w:rsidR="00E879F8" w:rsidRPr="00DA5FA6">
        <w:rPr>
          <w:rFonts w:ascii="Sakkal Majalla" w:hAnsi="Sakkal Majalla" w:cs="KFGQPC Uthmanic Script HAFS"/>
          <w:szCs w:val="28"/>
          <w:rtl/>
        </w:rPr>
        <w:t>ۡ</w:t>
      </w:r>
      <w:r w:rsidR="00E879F8" w:rsidRPr="00DA5FA6">
        <w:rPr>
          <w:rFonts w:cs="KFGQPC Uthmanic Script HAFS"/>
          <w:szCs w:val="28"/>
          <w:rtl/>
        </w:rPr>
        <w:t>عَو</w:t>
      </w:r>
      <w:r w:rsidR="00E879F8" w:rsidRPr="00DA5FA6">
        <w:rPr>
          <w:rFonts w:ascii="Sakkal Majalla" w:hAnsi="Sakkal Majalla" w:cs="KFGQPC Uthmanic Script HAFS"/>
          <w:szCs w:val="28"/>
          <w:rtl/>
        </w:rPr>
        <w:t>ۡ</w:t>
      </w:r>
      <w:r w:rsidR="00E879F8" w:rsidRPr="00DA5FA6">
        <w:rPr>
          <w:rFonts w:cs="KFGQPC Uthmanic Script HAFS"/>
          <w:szCs w:val="28"/>
          <w:rtl/>
        </w:rPr>
        <w:t>نَ</w:t>
      </w:r>
      <w:r w:rsidR="002B7526" w:rsidRPr="00DA5FA6">
        <w:rPr>
          <w:rFonts w:ascii="Traditional Arabic" w:hAnsi="Traditional Arabic" w:cs="Traditional Arabic"/>
          <w:rtl/>
        </w:rPr>
        <w:t>﴾</w:t>
      </w:r>
      <w:r w:rsidRPr="00DA5FA6">
        <w:rPr>
          <w:rtl/>
        </w:rPr>
        <w:t xml:space="preserve"> </w:t>
      </w:r>
      <w:r w:rsidRPr="00DA5FA6">
        <w:rPr>
          <w:rStyle w:val="Char4"/>
          <w:rtl/>
        </w:rPr>
        <w:t>[البقرة</w:t>
      </w:r>
      <w:r w:rsidR="00A81E29" w:rsidRPr="00DA5FA6">
        <w:rPr>
          <w:rStyle w:val="Char4"/>
          <w:rtl/>
        </w:rPr>
        <w:t xml:space="preserve">: </w:t>
      </w:r>
      <w:r w:rsidRPr="00DA5FA6">
        <w:rPr>
          <w:rStyle w:val="Char4"/>
          <w:rtl/>
        </w:rPr>
        <w:t>50]</w:t>
      </w:r>
      <w:r w:rsidRPr="00DA5FA6">
        <w:rPr>
          <w:rtl/>
        </w:rPr>
        <w:t>.</w:t>
      </w:r>
    </w:p>
    <w:p w:rsidR="00A82FF2" w:rsidRPr="00DA5FA6" w:rsidRDefault="00A82FF2" w:rsidP="007C116D">
      <w:pPr>
        <w:pStyle w:val="a2"/>
        <w:rPr>
          <w:rtl/>
        </w:rPr>
      </w:pPr>
      <w:r w:rsidRPr="00DA5FA6">
        <w:rPr>
          <w:rtl/>
        </w:rPr>
        <w:t xml:space="preserve">كذلك في آية </w:t>
      </w:r>
      <w:r w:rsidR="002B7526" w:rsidRPr="00DA5FA6">
        <w:rPr>
          <w:rFonts w:ascii="Traditional Arabic" w:hAnsi="Traditional Arabic" w:cs="Traditional Arabic"/>
          <w:rtl/>
        </w:rPr>
        <w:t>﴿</w:t>
      </w:r>
      <w:r w:rsidR="00E879F8" w:rsidRPr="00DA5FA6">
        <w:rPr>
          <w:rFonts w:ascii="Sakkal Majalla" w:hAnsi="Sakkal Majalla" w:cs="KFGQPC Uthmanic Script HAFS"/>
          <w:sz w:val="28"/>
          <w:szCs w:val="28"/>
          <w:rtl/>
        </w:rPr>
        <w:t>۞</w:t>
      </w:r>
      <w:r w:rsidR="00E879F8" w:rsidRPr="00DA5FA6">
        <w:rPr>
          <w:rFonts w:cs="KFGQPC Uthmanic Script HAFS"/>
          <w:sz w:val="28"/>
          <w:szCs w:val="28"/>
          <w:rtl/>
        </w:rPr>
        <w:t xml:space="preserve">إِنَّ </w:t>
      </w:r>
      <w:r w:rsidR="00E879F8" w:rsidRPr="00DA5FA6">
        <w:rPr>
          <w:rFonts w:ascii="Sakkal Majalla" w:hAnsi="Sakkal Majalla" w:cs="KFGQPC Uthmanic Script HAFS"/>
          <w:sz w:val="28"/>
          <w:szCs w:val="28"/>
          <w:rtl/>
        </w:rPr>
        <w:t>ٱ</w:t>
      </w:r>
      <w:r w:rsidR="00E879F8" w:rsidRPr="00DA5FA6">
        <w:rPr>
          <w:rFonts w:cs="KFGQPC Uthmanic Script HAFS"/>
          <w:sz w:val="28"/>
          <w:szCs w:val="28"/>
          <w:rtl/>
        </w:rPr>
        <w:t xml:space="preserve">للَّهَ </w:t>
      </w:r>
      <w:r w:rsidR="00E879F8" w:rsidRPr="00DA5FA6">
        <w:rPr>
          <w:rFonts w:ascii="Sakkal Majalla" w:hAnsi="Sakkal Majalla" w:cs="KFGQPC Uthmanic Script HAFS"/>
          <w:sz w:val="28"/>
          <w:szCs w:val="28"/>
          <w:rtl/>
        </w:rPr>
        <w:t>ٱ</w:t>
      </w:r>
      <w:r w:rsidR="00E879F8" w:rsidRPr="00DA5FA6">
        <w:rPr>
          <w:rFonts w:cs="KFGQPC Uthmanic Script HAFS"/>
          <w:sz w:val="28"/>
          <w:szCs w:val="28"/>
          <w:rtl/>
        </w:rPr>
        <w:t>ص</w:t>
      </w:r>
      <w:r w:rsidR="00E879F8" w:rsidRPr="00DA5FA6">
        <w:rPr>
          <w:rFonts w:ascii="Sakkal Majalla" w:hAnsi="Sakkal Majalla" w:cs="KFGQPC Uthmanic Script HAFS"/>
          <w:sz w:val="28"/>
          <w:szCs w:val="28"/>
          <w:rtl/>
        </w:rPr>
        <w:t>ۡ</w:t>
      </w:r>
      <w:r w:rsidR="00E879F8" w:rsidRPr="00DA5FA6">
        <w:rPr>
          <w:rFonts w:cs="KFGQPC Uthmanic Script HAFS"/>
          <w:sz w:val="28"/>
          <w:szCs w:val="28"/>
          <w:rtl/>
        </w:rPr>
        <w:t>طَفَىٰٓ ءَادَمَ وَنُوح</w:t>
      </w:r>
      <w:r w:rsidR="00E879F8" w:rsidRPr="00DA5FA6">
        <w:rPr>
          <w:rFonts w:ascii="Sakkal Majalla" w:hAnsi="Sakkal Majalla" w:cs="KFGQPC Uthmanic Script HAFS"/>
          <w:sz w:val="28"/>
          <w:szCs w:val="28"/>
          <w:rtl/>
        </w:rPr>
        <w:t>ٗ</w:t>
      </w:r>
      <w:r w:rsidR="00E879F8" w:rsidRPr="00DA5FA6">
        <w:rPr>
          <w:rFonts w:cs="KFGQPC Uthmanic Script HAFS"/>
          <w:sz w:val="28"/>
          <w:szCs w:val="28"/>
          <w:rtl/>
        </w:rPr>
        <w:t>ا وَءَالَ إِب</w:t>
      </w:r>
      <w:r w:rsidR="00E879F8" w:rsidRPr="00DA5FA6">
        <w:rPr>
          <w:rFonts w:ascii="Sakkal Majalla" w:hAnsi="Sakkal Majalla" w:cs="KFGQPC Uthmanic Script HAFS"/>
          <w:sz w:val="28"/>
          <w:szCs w:val="28"/>
          <w:rtl/>
        </w:rPr>
        <w:t>ۡ</w:t>
      </w:r>
      <w:r w:rsidR="00E879F8" w:rsidRPr="00DA5FA6">
        <w:rPr>
          <w:rFonts w:cs="KFGQPC Uthmanic Script HAFS"/>
          <w:sz w:val="28"/>
          <w:szCs w:val="28"/>
          <w:rtl/>
        </w:rPr>
        <w:t>رَٰهِيمَ</w:t>
      </w:r>
      <w:r w:rsidR="002B7526" w:rsidRPr="00DA5FA6">
        <w:rPr>
          <w:rFonts w:ascii="Traditional Arabic" w:hAnsi="Traditional Arabic" w:cs="Traditional Arabic"/>
          <w:rtl/>
        </w:rPr>
        <w:t>﴾</w:t>
      </w:r>
      <w:r w:rsidRPr="00DA5FA6">
        <w:rPr>
          <w:rtl/>
        </w:rPr>
        <w:t xml:space="preserve"> </w:t>
      </w:r>
      <w:r w:rsidRPr="00DA5FA6">
        <w:rPr>
          <w:rStyle w:val="Char4"/>
          <w:rtl/>
        </w:rPr>
        <w:t>[آل عمران</w:t>
      </w:r>
      <w:r w:rsidR="00A81E29" w:rsidRPr="00DA5FA6">
        <w:rPr>
          <w:rStyle w:val="Char4"/>
          <w:rtl/>
        </w:rPr>
        <w:t xml:space="preserve">: </w:t>
      </w:r>
      <w:r w:rsidRPr="00DA5FA6">
        <w:rPr>
          <w:rStyle w:val="Char4"/>
          <w:rtl/>
        </w:rPr>
        <w:t>33]</w:t>
      </w:r>
      <w:r w:rsidRPr="00DA5FA6">
        <w:rPr>
          <w:rtl/>
        </w:rPr>
        <w:t xml:space="preserve"> لا شك أن إبراهيم </w:t>
      </w:r>
      <w:r w:rsidR="000E2053" w:rsidRPr="00DA5FA6">
        <w:rPr>
          <w:rFonts w:ascii="Abo-thar" w:hAnsi="Abo-thar"/>
          <w:sz w:val="28"/>
        </w:rPr>
        <w:t></w:t>
      </w:r>
      <w:r w:rsidR="002B2871" w:rsidRPr="00DA5FA6">
        <w:rPr>
          <w:rtl/>
        </w:rPr>
        <w:t xml:space="preserve"> </w:t>
      </w:r>
      <w:r w:rsidRPr="00DA5FA6">
        <w:rPr>
          <w:rtl/>
        </w:rPr>
        <w:t>نفسه داخل فيها</w:t>
      </w:r>
      <w:r w:rsidR="007C116D" w:rsidRPr="00DA5FA6">
        <w:rPr>
          <w:rFonts w:hint="cs"/>
          <w:rtl/>
        </w:rPr>
        <w:t>.</w:t>
      </w:r>
      <w:r w:rsidRPr="00DA5FA6">
        <w:rPr>
          <w:rtl/>
        </w:rPr>
        <w:t xml:space="preserve"> بناء على ذلك فالنبي </w:t>
      </w:r>
      <w:r w:rsidR="000E2053" w:rsidRPr="00DA5FA6">
        <w:rPr>
          <w:rFonts w:ascii="Abo-thar" w:hAnsi="Abo-thar"/>
          <w:sz w:val="28"/>
        </w:rPr>
        <w:t></w:t>
      </w:r>
      <w:r w:rsidR="00A81E29" w:rsidRPr="00DA5FA6">
        <w:rPr>
          <w:rtl/>
        </w:rPr>
        <w:t xml:space="preserve"> </w:t>
      </w:r>
      <w:r w:rsidRPr="00DA5FA6">
        <w:rPr>
          <w:rtl/>
        </w:rPr>
        <w:t>أيضًا داخل في عبارة «</w:t>
      </w:r>
      <w:r w:rsidRPr="00DA5FA6">
        <w:rPr>
          <w:b/>
          <w:bCs/>
          <w:rtl/>
        </w:rPr>
        <w:t>أهل بيت النبي</w:t>
      </w:r>
      <w:r w:rsidR="000E2053" w:rsidRPr="00DA5FA6">
        <w:rPr>
          <w:rFonts w:ascii="Abo-thar" w:hAnsi="Abo-thar"/>
          <w:sz w:val="28"/>
        </w:rPr>
        <w:t></w:t>
      </w:r>
      <w:r w:rsidRPr="00DA5FA6">
        <w:rPr>
          <w:rtl/>
        </w:rPr>
        <w:t>» وفي عبارة «</w:t>
      </w:r>
      <w:r w:rsidRPr="00DA5FA6">
        <w:rPr>
          <w:b/>
          <w:bCs/>
          <w:rtl/>
        </w:rPr>
        <w:t>أهل البيت</w:t>
      </w:r>
      <w:r w:rsidRPr="00DA5FA6">
        <w:rPr>
          <w:rtl/>
        </w:rPr>
        <w:t>» أيضًا.</w:t>
      </w:r>
    </w:p>
    <w:p w:rsidR="00A82FF2" w:rsidRPr="00DA5FA6" w:rsidRDefault="00A82FF2" w:rsidP="003B0B26">
      <w:pPr>
        <w:pStyle w:val="Heading1"/>
        <w:rPr>
          <w:rtl/>
        </w:rPr>
      </w:pPr>
      <w:bookmarkStart w:id="58" w:name="_Toc399776546"/>
      <w:r w:rsidRPr="00DA5FA6">
        <w:rPr>
          <w:rtl/>
        </w:rPr>
        <w:t>ا</w:t>
      </w:r>
      <w:r w:rsidR="003B0B26" w:rsidRPr="00DA5FA6">
        <w:rPr>
          <w:rFonts w:hint="cs"/>
          <w:rtl/>
        </w:rPr>
        <w:t>لفرق</w:t>
      </w:r>
      <w:r w:rsidRPr="00DA5FA6">
        <w:rPr>
          <w:rtl/>
        </w:rPr>
        <w:t xml:space="preserve"> بين المدلول الإيجابي والسلبي لـ «إنما» و«ما»</w:t>
      </w:r>
      <w:bookmarkEnd w:id="58"/>
    </w:p>
    <w:p w:rsidR="00A82FF2" w:rsidRPr="00DA5FA6" w:rsidRDefault="00A82FF2" w:rsidP="00034606">
      <w:pPr>
        <w:pStyle w:val="a2"/>
        <w:rPr>
          <w:rtl/>
        </w:rPr>
      </w:pPr>
      <w:r w:rsidRPr="00DA5FA6">
        <w:rPr>
          <w:rtl/>
        </w:rPr>
        <w:t>المسألة الأخرى هي كلمة «</w:t>
      </w:r>
      <w:r w:rsidRPr="00DA5FA6">
        <w:rPr>
          <w:b/>
          <w:bCs/>
          <w:rtl/>
        </w:rPr>
        <w:t>إنما</w:t>
      </w:r>
      <w:r w:rsidRPr="00DA5FA6">
        <w:rPr>
          <w:rtl/>
        </w:rPr>
        <w:t>» التي تُعتبر من أدوات الحصر، ونعلم أن للحصر مدلول</w:t>
      </w:r>
      <w:r w:rsidR="00861EC6" w:rsidRPr="00DA5FA6">
        <w:rPr>
          <w:rtl/>
        </w:rPr>
        <w:t>َيْ</w:t>
      </w:r>
      <w:r w:rsidRPr="00DA5FA6">
        <w:rPr>
          <w:rtl/>
        </w:rPr>
        <w:t>ن: مدلول</w:t>
      </w:r>
      <w:r w:rsidR="00861EC6" w:rsidRPr="00DA5FA6">
        <w:rPr>
          <w:rtl/>
        </w:rPr>
        <w:t>ًا</w:t>
      </w:r>
      <w:r w:rsidRPr="00DA5FA6">
        <w:rPr>
          <w:rtl/>
        </w:rPr>
        <w:t xml:space="preserve"> إيجابي</w:t>
      </w:r>
      <w:r w:rsidR="00861EC6" w:rsidRPr="00DA5FA6">
        <w:rPr>
          <w:rtl/>
        </w:rPr>
        <w:t>ًّا</w:t>
      </w:r>
      <w:r w:rsidRPr="00DA5FA6">
        <w:rPr>
          <w:rtl/>
        </w:rPr>
        <w:t xml:space="preserve"> ومدلول</w:t>
      </w:r>
      <w:r w:rsidR="00861EC6" w:rsidRPr="00DA5FA6">
        <w:rPr>
          <w:rtl/>
        </w:rPr>
        <w:t>ًا</w:t>
      </w:r>
      <w:r w:rsidRPr="00DA5FA6">
        <w:rPr>
          <w:rtl/>
        </w:rPr>
        <w:t xml:space="preserve"> سلبي</w:t>
      </w:r>
      <w:r w:rsidR="00861EC6" w:rsidRPr="00DA5FA6">
        <w:rPr>
          <w:rtl/>
        </w:rPr>
        <w:t>ًّا</w:t>
      </w:r>
      <w:r w:rsidRPr="00DA5FA6">
        <w:rPr>
          <w:rtl/>
        </w:rPr>
        <w:t>، ومعنى الحصر لا يتم إلا بهذين ال</w:t>
      </w:r>
      <w:r w:rsidR="002B2871" w:rsidRPr="00DA5FA6">
        <w:rPr>
          <w:rtl/>
        </w:rPr>
        <w:t>م</w:t>
      </w:r>
      <w:r w:rsidRPr="00DA5FA6">
        <w:rPr>
          <w:rtl/>
        </w:rPr>
        <w:t>دلولين، مثلاً عندما نقول: «</w:t>
      </w:r>
      <w:r w:rsidRPr="00DA5FA6">
        <w:rPr>
          <w:b/>
          <w:bCs/>
          <w:rtl/>
        </w:rPr>
        <w:t>إنما يُدافع عن أحسابهم أنا ومثلي</w:t>
      </w:r>
      <w:r w:rsidRPr="00DA5FA6">
        <w:rPr>
          <w:rtl/>
        </w:rPr>
        <w:t>» فمدلول ال</w:t>
      </w:r>
      <w:r w:rsidR="00034606" w:rsidRPr="00DA5FA6">
        <w:rPr>
          <w:rFonts w:hint="cs"/>
          <w:rtl/>
        </w:rPr>
        <w:t>حصر</w:t>
      </w:r>
      <w:r w:rsidRPr="00DA5FA6">
        <w:rPr>
          <w:rtl/>
        </w:rPr>
        <w:t xml:space="preserve"> السلبي هو «ما يدافع عن أحسابهم إلا أنا مثلي».</w:t>
      </w:r>
    </w:p>
    <w:p w:rsidR="00A82FF2" w:rsidRPr="00DA5FA6" w:rsidRDefault="002B2871" w:rsidP="00BB6B40">
      <w:pPr>
        <w:pStyle w:val="a2"/>
        <w:spacing w:after="0"/>
        <w:rPr>
          <w:rtl/>
        </w:rPr>
      </w:pPr>
      <w:r w:rsidRPr="00DA5FA6">
        <w:rPr>
          <w:rtl/>
        </w:rPr>
        <w:t>على ضوء ما ذُكِر</w:t>
      </w:r>
      <w:r w:rsidR="00034606" w:rsidRPr="00DA5FA6">
        <w:rPr>
          <w:rFonts w:hint="cs"/>
          <w:rtl/>
        </w:rPr>
        <w:t>،</w:t>
      </w:r>
      <w:r w:rsidRPr="00DA5FA6">
        <w:rPr>
          <w:rtl/>
        </w:rPr>
        <w:t xml:space="preserve"> فإنه من الخطأ ما قاله بعضهم من أنه: «لو اعتبرنا الإرادة الإلـهية في آية التطهير إرادة تشريعية، فإن «</w:t>
      </w:r>
      <w:r w:rsidRPr="00DA5FA6">
        <w:rPr>
          <w:b/>
          <w:bCs/>
          <w:rtl/>
        </w:rPr>
        <w:t>الحصر</w:t>
      </w:r>
      <w:r w:rsidRPr="00DA5FA6">
        <w:rPr>
          <w:rtl/>
        </w:rPr>
        <w:t>» في الآية ينتفي! لأن الله تعالى لا يريد - تشريعيًّا- تطهير أهل البيت فقط من الرجس، بل يريد تطهير جميع المؤمنين في جميع الأزمنة من الرجس»!</w:t>
      </w:r>
    </w:p>
    <w:p w:rsidR="00A82FF2" w:rsidRPr="00DA5FA6" w:rsidRDefault="00034606" w:rsidP="00034606">
      <w:pPr>
        <w:pStyle w:val="a2"/>
        <w:spacing w:after="0"/>
        <w:rPr>
          <w:rtl/>
        </w:rPr>
      </w:pPr>
      <w:r w:rsidRPr="00DA5FA6">
        <w:rPr>
          <w:rtl/>
        </w:rPr>
        <w:t>فهذا الكلام لا يعدو عن كونه مغالطة</w:t>
      </w:r>
      <w:r w:rsidR="002B2871" w:rsidRPr="00DA5FA6">
        <w:rPr>
          <w:rtl/>
        </w:rPr>
        <w:t>،</w:t>
      </w:r>
      <w:r w:rsidR="00A82FF2" w:rsidRPr="00DA5FA6">
        <w:rPr>
          <w:rtl/>
        </w:rPr>
        <w:t xml:space="preserve"> لأن «</w:t>
      </w:r>
      <w:r w:rsidR="00A82FF2" w:rsidRPr="00DA5FA6">
        <w:rPr>
          <w:b/>
          <w:bCs/>
          <w:rtl/>
        </w:rPr>
        <w:t>الحصر</w:t>
      </w:r>
      <w:r w:rsidR="00A82FF2" w:rsidRPr="00DA5FA6">
        <w:rPr>
          <w:rtl/>
        </w:rPr>
        <w:t>» في الآية ليس للأفراد بل الحصر للموضوع الذي هو التطهير، فالمدلول الإيجابي لهذا الحصر هو: «في هذا الأمر والنهي نريد فقط إذهاب الرجس والتطهير» ومدلول الحصر السلبي هو: «في هذا الأمر والنهي لا نريد شيئًا سوى إذهاب الرجس والتطهير».</w:t>
      </w:r>
    </w:p>
    <w:p w:rsidR="00A82FF2" w:rsidRPr="00DA5FA6" w:rsidRDefault="00A82FF2" w:rsidP="00BB6B40">
      <w:pPr>
        <w:pStyle w:val="a2"/>
        <w:spacing w:after="0"/>
        <w:rPr>
          <w:rtl/>
        </w:rPr>
      </w:pPr>
      <w:r w:rsidRPr="00DA5FA6">
        <w:rPr>
          <w:rtl/>
        </w:rPr>
        <w:t>بعبارة أخرى، لم تقل الآية 33 من سورة الأحزاب: «أريد تطهير أهل البيت فقط لا غيرهم» بل قالت: «العلة الغائ</w:t>
      </w:r>
      <w:r w:rsidR="00A81E29" w:rsidRPr="00DA5FA6">
        <w:rPr>
          <w:rtl/>
        </w:rPr>
        <w:t>يّ</w:t>
      </w:r>
      <w:r w:rsidRPr="00DA5FA6">
        <w:rPr>
          <w:rtl/>
        </w:rPr>
        <w:t xml:space="preserve">ة والهدف من هذه الأوامر والنواهي </w:t>
      </w:r>
      <w:r w:rsidR="002B2871" w:rsidRPr="00DA5FA6">
        <w:rPr>
          <w:rtl/>
        </w:rPr>
        <w:t xml:space="preserve">هو فقط </w:t>
      </w:r>
      <w:r w:rsidRPr="00DA5FA6">
        <w:rPr>
          <w:rtl/>
        </w:rPr>
        <w:t xml:space="preserve">التطهير وإذهاب الرجس </w:t>
      </w:r>
      <w:r w:rsidR="002B2871" w:rsidRPr="00DA5FA6">
        <w:rPr>
          <w:rtl/>
        </w:rPr>
        <w:t>وليس شيئًا آخر</w:t>
      </w:r>
      <w:r w:rsidRPr="00DA5FA6">
        <w:rPr>
          <w:rtl/>
        </w:rPr>
        <w:t>».</w:t>
      </w:r>
    </w:p>
    <w:p w:rsidR="00A82FF2" w:rsidRPr="00DA5FA6" w:rsidRDefault="00A82FF2" w:rsidP="00BB6B40">
      <w:pPr>
        <w:pStyle w:val="a2"/>
        <w:spacing w:after="0"/>
        <w:rPr>
          <w:rtl/>
        </w:rPr>
      </w:pPr>
      <w:r w:rsidRPr="00DA5FA6">
        <w:rPr>
          <w:rtl/>
        </w:rPr>
        <w:t xml:space="preserve">بناءً على ذلك، </w:t>
      </w:r>
      <w:r w:rsidR="002B2871" w:rsidRPr="00DA5FA6">
        <w:rPr>
          <w:rtl/>
        </w:rPr>
        <w:t>ف</w:t>
      </w:r>
      <w:r w:rsidRPr="00DA5FA6">
        <w:rPr>
          <w:rtl/>
        </w:rPr>
        <w:t xml:space="preserve">مثل هذا الحصر لا يمنع أبدًا ولا بأي وجه من الوجوه تعلق «الإرادة </w:t>
      </w:r>
      <w:r w:rsidRPr="00DA5FA6">
        <w:rPr>
          <w:rtl/>
        </w:rPr>
        <w:lastRenderedPageBreak/>
        <w:t xml:space="preserve">الإلهية </w:t>
      </w:r>
      <w:r w:rsidR="00BE36C3" w:rsidRPr="00DA5FA6">
        <w:rPr>
          <w:rtl/>
        </w:rPr>
        <w:t>التشريعية» بجميع المخاطبين ب</w:t>
      </w:r>
      <w:r w:rsidR="00BE36C3" w:rsidRPr="00DA5FA6">
        <w:rPr>
          <w:rFonts w:hint="cs"/>
          <w:rtl/>
        </w:rPr>
        <w:t>قوله تعالى:</w:t>
      </w:r>
      <w:r w:rsidRPr="00DA5FA6">
        <w:rPr>
          <w:rtl/>
        </w:rPr>
        <w:t xml:space="preserve"> </w:t>
      </w:r>
      <w:r w:rsidR="002B7526" w:rsidRPr="00DA5FA6">
        <w:rPr>
          <w:rFonts w:ascii="Traditional Arabic" w:hAnsi="Traditional Arabic" w:cs="Traditional Arabic"/>
          <w:sz w:val="28"/>
          <w:rtl/>
        </w:rPr>
        <w:t>﴿</w:t>
      </w:r>
      <w:r w:rsidR="009555EF" w:rsidRPr="00DA5FA6">
        <w:rPr>
          <w:rFonts w:ascii="KFGQPC Uthmanic Script HAFS" w:hAnsi="KFGQPC Uthmanic Script HAFS" w:cs="KFGQPC Uthmanic Script HAFS"/>
          <w:sz w:val="28"/>
          <w:szCs w:val="28"/>
          <w:rtl/>
        </w:rPr>
        <w:t>يَٰٓأَيُّهَا ٱلَّذِينَ ءَامَنُواْ</w:t>
      </w:r>
      <w:r w:rsidR="002B7526" w:rsidRPr="00DA5FA6">
        <w:rPr>
          <w:rFonts w:ascii="Traditional Arabic" w:hAnsi="Traditional Arabic" w:cs="Traditional Arabic"/>
          <w:sz w:val="28"/>
          <w:rtl/>
        </w:rPr>
        <w:t>﴾</w:t>
      </w:r>
      <w:r w:rsidRPr="00DA5FA6">
        <w:rPr>
          <w:rtl/>
        </w:rPr>
        <w:t xml:space="preserve"> </w:t>
      </w:r>
      <w:r w:rsidRPr="00DA5FA6">
        <w:rPr>
          <w:rStyle w:val="Char4"/>
          <w:rtl/>
        </w:rPr>
        <w:t>[البقرة</w:t>
      </w:r>
      <w:r w:rsidR="00A81E29" w:rsidRPr="00DA5FA6">
        <w:rPr>
          <w:rStyle w:val="Char4"/>
          <w:rtl/>
        </w:rPr>
        <w:t xml:space="preserve">: </w:t>
      </w:r>
      <w:r w:rsidRPr="00DA5FA6">
        <w:rPr>
          <w:rStyle w:val="Char4"/>
          <w:rtl/>
        </w:rPr>
        <w:t>104]</w:t>
      </w:r>
      <w:r w:rsidR="004D4807" w:rsidRPr="00DA5FA6">
        <w:rPr>
          <w:rFonts w:cs="Arabic11 BT"/>
          <w:szCs w:val="28"/>
          <w:vertAlign w:val="superscript"/>
          <w:rtl/>
        </w:rPr>
        <w:t>(</w:t>
      </w:r>
      <w:r w:rsidR="004D4807" w:rsidRPr="00DA5FA6">
        <w:rPr>
          <w:rFonts w:cs="Arabic11 BT"/>
          <w:szCs w:val="28"/>
          <w:vertAlign w:val="superscript"/>
          <w:rtl/>
        </w:rPr>
        <w:footnoteReference w:id="27"/>
      </w:r>
      <w:r w:rsidR="004D4807" w:rsidRPr="00DA5FA6">
        <w:rPr>
          <w:rFonts w:cs="Arabic11 BT"/>
          <w:szCs w:val="28"/>
          <w:vertAlign w:val="superscript"/>
          <w:rtl/>
        </w:rPr>
        <w:t>)</w:t>
      </w:r>
      <w:r w:rsidRPr="00DA5FA6">
        <w:rPr>
          <w:rtl/>
        </w:rPr>
        <w:t>، وفيها إضافة إلى ذلك</w:t>
      </w:r>
      <w:r w:rsidR="00A81E29" w:rsidRPr="00DA5FA6">
        <w:rPr>
          <w:rtl/>
        </w:rPr>
        <w:t xml:space="preserve">، </w:t>
      </w:r>
      <w:r w:rsidRPr="00DA5FA6">
        <w:rPr>
          <w:rtl/>
        </w:rPr>
        <w:t>تذكير</w:t>
      </w:r>
      <w:r w:rsidR="002B2871" w:rsidRPr="00DA5FA6">
        <w:rPr>
          <w:rtl/>
        </w:rPr>
        <w:t>ٌ</w:t>
      </w:r>
      <w:r w:rsidRPr="00DA5FA6">
        <w:rPr>
          <w:rtl/>
        </w:rPr>
        <w:t xml:space="preserve"> «</w:t>
      </w:r>
      <w:r w:rsidRPr="00DA5FA6">
        <w:rPr>
          <w:b/>
          <w:bCs/>
          <w:rtl/>
        </w:rPr>
        <w:t>لأهل البيت</w:t>
      </w:r>
      <w:r w:rsidRPr="00DA5FA6">
        <w:rPr>
          <w:rtl/>
        </w:rPr>
        <w:t>»، بسبب موقعهم الخاص بين الناس، بتلك الأوامر والنواهي المطلوبة من جميع المسلمين</w:t>
      </w:r>
      <w:r w:rsidR="002B2871" w:rsidRPr="00DA5FA6">
        <w:rPr>
          <w:rtl/>
        </w:rPr>
        <w:t>،</w:t>
      </w:r>
      <w:r w:rsidRPr="00DA5FA6">
        <w:rPr>
          <w:rtl/>
        </w:rPr>
        <w:t xml:space="preserve"> </w:t>
      </w:r>
      <w:r w:rsidR="002B2871" w:rsidRPr="00DA5FA6">
        <w:rPr>
          <w:rtl/>
        </w:rPr>
        <w:t>وال</w:t>
      </w:r>
      <w:r w:rsidRPr="00DA5FA6">
        <w:rPr>
          <w:rtl/>
        </w:rPr>
        <w:t>مطلوبة</w:t>
      </w:r>
      <w:r w:rsidR="002B2871" w:rsidRPr="00DA5FA6">
        <w:rPr>
          <w:rtl/>
        </w:rPr>
        <w:t xml:space="preserve"> من «أهل بيت النبي</w:t>
      </w:r>
      <w:r w:rsidR="00BE36C3" w:rsidRPr="00DA5FA6">
        <w:rPr>
          <w:rFonts w:cs="CTraditional Arabic" w:hint="cs"/>
          <w:rtl/>
        </w:rPr>
        <w:t>ص</w:t>
      </w:r>
      <w:r w:rsidR="002B2871" w:rsidRPr="00DA5FA6">
        <w:rPr>
          <w:rtl/>
        </w:rPr>
        <w:t>»</w:t>
      </w:r>
      <w:r w:rsidRPr="00DA5FA6">
        <w:rPr>
          <w:rtl/>
        </w:rPr>
        <w:t xml:space="preserve"> </w:t>
      </w:r>
      <w:r w:rsidR="002B2871" w:rsidRPr="00DA5FA6">
        <w:rPr>
          <w:rtl/>
        </w:rPr>
        <w:t>بشكل أكثر تأكيدًا.</w:t>
      </w:r>
    </w:p>
    <w:p w:rsidR="00A82FF2" w:rsidRPr="00DA5FA6" w:rsidRDefault="00A82FF2" w:rsidP="00BB6B40">
      <w:pPr>
        <w:pStyle w:val="a2"/>
        <w:spacing w:after="0"/>
        <w:rPr>
          <w:rtl/>
        </w:rPr>
      </w:pPr>
      <w:r w:rsidRPr="00DA5FA6">
        <w:rPr>
          <w:rtl/>
        </w:rPr>
        <w:t>نعم، إن عموم نهاية ال</w:t>
      </w:r>
      <w:r w:rsidR="00A81E29" w:rsidRPr="00DA5FA6">
        <w:rPr>
          <w:rtl/>
        </w:rPr>
        <w:t>آية 6 من سورة المائدة، والتي اع</w:t>
      </w:r>
      <w:r w:rsidRPr="00DA5FA6">
        <w:rPr>
          <w:rtl/>
        </w:rPr>
        <w:t>ت</w:t>
      </w:r>
      <w:r w:rsidR="00A81E29" w:rsidRPr="00DA5FA6">
        <w:rPr>
          <w:rtl/>
        </w:rPr>
        <w:t>ُ</w:t>
      </w:r>
      <w:r w:rsidRPr="00DA5FA6">
        <w:rPr>
          <w:rtl/>
        </w:rPr>
        <w:t xml:space="preserve">بر أن تعلق التطهير فيها يشمل جميع المؤمنين، يمنعنا من القول بأن إرادة التطهير الإلهية تعلقت بعدد محدود من الناس، لكن ذلك العموم لا يمنع أبدًا التأكيد على مطالبة بعض المؤمنين </w:t>
      </w:r>
      <w:r w:rsidR="002B2871" w:rsidRPr="00DA5FA6">
        <w:rPr>
          <w:rtl/>
        </w:rPr>
        <w:t>ذوي</w:t>
      </w:r>
      <w:r w:rsidRPr="00DA5FA6">
        <w:rPr>
          <w:rtl/>
        </w:rPr>
        <w:t xml:space="preserve"> الموقع الخاص </w:t>
      </w:r>
      <w:r w:rsidR="002B2871" w:rsidRPr="00DA5FA6">
        <w:rPr>
          <w:rtl/>
        </w:rPr>
        <w:t xml:space="preserve">والحسَّاس </w:t>
      </w:r>
      <w:r w:rsidRPr="00DA5FA6">
        <w:rPr>
          <w:rtl/>
        </w:rPr>
        <w:t>بالأمور المذكورة في الآية ذاتها.</w:t>
      </w:r>
    </w:p>
    <w:p w:rsidR="00A82FF2" w:rsidRPr="00DA5FA6" w:rsidRDefault="00A82FF2" w:rsidP="00D052C8">
      <w:pPr>
        <w:pStyle w:val="a2"/>
        <w:spacing w:after="0"/>
        <w:rPr>
          <w:rtl/>
        </w:rPr>
      </w:pPr>
      <w:r w:rsidRPr="00DA5FA6">
        <w:rPr>
          <w:rtl/>
        </w:rPr>
        <w:t>فعلى سبيل المثال، لو قال معلمٌ لتلاميذه: ا</w:t>
      </w:r>
      <w:r w:rsidR="00D052C8" w:rsidRPr="00DA5FA6">
        <w:rPr>
          <w:rFonts w:hint="cs"/>
          <w:rtl/>
        </w:rPr>
        <w:t>ُ</w:t>
      </w:r>
      <w:r w:rsidRPr="00DA5FA6">
        <w:rPr>
          <w:rtl/>
        </w:rPr>
        <w:t>درسوا ولا تهملوا الدراسة</w:t>
      </w:r>
      <w:r w:rsidR="002B2871" w:rsidRPr="00DA5FA6">
        <w:rPr>
          <w:rtl/>
        </w:rPr>
        <w:t>،</w:t>
      </w:r>
      <w:r w:rsidRPr="00DA5FA6">
        <w:rPr>
          <w:rtl/>
        </w:rPr>
        <w:t xml:space="preserve"> وتعل</w:t>
      </w:r>
      <w:r w:rsidR="00A81E29" w:rsidRPr="00DA5FA6">
        <w:rPr>
          <w:rtl/>
        </w:rPr>
        <w:t>َّ</w:t>
      </w:r>
      <w:r w:rsidRPr="00DA5FA6">
        <w:rPr>
          <w:rtl/>
        </w:rPr>
        <w:t>موا ما يعل</w:t>
      </w:r>
      <w:r w:rsidR="00A81E29" w:rsidRPr="00DA5FA6">
        <w:rPr>
          <w:rtl/>
        </w:rPr>
        <w:t>ِّ</w:t>
      </w:r>
      <w:r w:rsidRPr="00DA5FA6">
        <w:rPr>
          <w:rtl/>
        </w:rPr>
        <w:t>مه المعل</w:t>
      </w:r>
      <w:r w:rsidR="00A81E29" w:rsidRPr="00DA5FA6">
        <w:rPr>
          <w:rtl/>
        </w:rPr>
        <w:t>ِّ</w:t>
      </w:r>
      <w:r w:rsidRPr="00DA5FA6">
        <w:rPr>
          <w:rtl/>
        </w:rPr>
        <w:t xml:space="preserve">م لكم بشكل جيد، ثم </w:t>
      </w:r>
      <w:r w:rsidR="002B2871" w:rsidRPr="00DA5FA6">
        <w:rPr>
          <w:rtl/>
        </w:rPr>
        <w:t>قال المعلم</w:t>
      </w:r>
      <w:r w:rsidRPr="00DA5FA6">
        <w:rPr>
          <w:rtl/>
        </w:rPr>
        <w:t xml:space="preserve"> لتلميذين أو ثلاثة ممن هم محط أنظار بقية التلاميذ</w:t>
      </w:r>
      <w:r w:rsidR="00A81E29" w:rsidRPr="00DA5FA6">
        <w:rPr>
          <w:rtl/>
        </w:rPr>
        <w:t>،</w:t>
      </w:r>
      <w:r w:rsidRPr="00DA5FA6">
        <w:rPr>
          <w:rtl/>
        </w:rPr>
        <w:t xml:space="preserve"> </w:t>
      </w:r>
      <w:r w:rsidR="002B2871" w:rsidRPr="00DA5FA6">
        <w:rPr>
          <w:rtl/>
        </w:rPr>
        <w:t>ويتأثر سائر التلاميذ ب</w:t>
      </w:r>
      <w:r w:rsidRPr="00DA5FA6">
        <w:rPr>
          <w:rtl/>
        </w:rPr>
        <w:t>سلوكهم</w:t>
      </w:r>
      <w:r w:rsidR="002B2871" w:rsidRPr="00DA5FA6">
        <w:rPr>
          <w:rtl/>
        </w:rPr>
        <w:t>: «</w:t>
      </w:r>
      <w:r w:rsidRPr="00DA5FA6">
        <w:rPr>
          <w:rtl/>
        </w:rPr>
        <w:t>كونوا منضبطين في سلوك</w:t>
      </w:r>
      <w:r w:rsidR="002B2871" w:rsidRPr="00DA5FA6">
        <w:rPr>
          <w:rtl/>
        </w:rPr>
        <w:t>ك</w:t>
      </w:r>
      <w:r w:rsidRPr="00DA5FA6">
        <w:rPr>
          <w:rtl/>
        </w:rPr>
        <w:t>م وتعلموا دروسكم بكل جِد واجتهاد، ولا تضيعوا أوقاتكم في أمور تافهة لا فائدة منها، واتبعوا وصايا المعلم اتباعًا دقيقًا</w:t>
      </w:r>
      <w:r w:rsidR="002B2871" w:rsidRPr="00DA5FA6">
        <w:rPr>
          <w:rtl/>
        </w:rPr>
        <w:t>»؛</w:t>
      </w:r>
      <w:r w:rsidRPr="00DA5FA6">
        <w:rPr>
          <w:rtl/>
        </w:rPr>
        <w:t xml:space="preserve"> فلا يوجد أي تفاوت بين هذين الطلبين، بل الاختلاف والفرق بين تلك المجموعتين من التلاميذ يكمن في الدرج</w:t>
      </w:r>
      <w:r w:rsidR="002B2871" w:rsidRPr="00DA5FA6">
        <w:rPr>
          <w:rtl/>
        </w:rPr>
        <w:t>ة التي يُتَوقَّع فيها منهم العمل ب</w:t>
      </w:r>
      <w:r w:rsidRPr="00DA5FA6">
        <w:rPr>
          <w:rtl/>
        </w:rPr>
        <w:t>إرادة المعلم و</w:t>
      </w:r>
      <w:r w:rsidR="002B2871" w:rsidRPr="00DA5FA6">
        <w:rPr>
          <w:rtl/>
        </w:rPr>
        <w:t>تطبيق و</w:t>
      </w:r>
      <w:r w:rsidRPr="00DA5FA6">
        <w:rPr>
          <w:rtl/>
        </w:rPr>
        <w:t>صاياه.</w:t>
      </w:r>
    </w:p>
    <w:p w:rsidR="002B2871" w:rsidRPr="00DA5FA6" w:rsidRDefault="002B2871" w:rsidP="002A2AC1">
      <w:pPr>
        <w:pStyle w:val="Heading2"/>
        <w:rPr>
          <w:rtl/>
        </w:rPr>
      </w:pPr>
      <w:bookmarkStart w:id="59" w:name="_Toc399776547"/>
      <w:r w:rsidRPr="00DA5FA6">
        <w:rPr>
          <w:rtl/>
        </w:rPr>
        <w:t xml:space="preserve">هل </w:t>
      </w:r>
      <w:r w:rsidR="00861EC6" w:rsidRPr="00DA5FA6">
        <w:rPr>
          <w:rtl/>
        </w:rPr>
        <w:t>«</w:t>
      </w:r>
      <w:r w:rsidRPr="00DA5FA6">
        <w:rPr>
          <w:rtl/>
        </w:rPr>
        <w:t>الإراد</w:t>
      </w:r>
      <w:r w:rsidR="00861EC6" w:rsidRPr="00DA5FA6">
        <w:rPr>
          <w:rtl/>
        </w:rPr>
        <w:t>ة»</w:t>
      </w:r>
      <w:r w:rsidRPr="00DA5FA6">
        <w:rPr>
          <w:rtl/>
        </w:rPr>
        <w:t xml:space="preserve"> في </w:t>
      </w:r>
      <w:r w:rsidR="00A82FF2" w:rsidRPr="00DA5FA6">
        <w:rPr>
          <w:rtl/>
        </w:rPr>
        <w:t>آية ا</w:t>
      </w:r>
      <w:r w:rsidRPr="00DA5FA6">
        <w:rPr>
          <w:rtl/>
        </w:rPr>
        <w:t>لتطهير تشريعية أم تكوينية؟</w:t>
      </w:r>
      <w:bookmarkEnd w:id="59"/>
    </w:p>
    <w:p w:rsidR="00A82FF2" w:rsidRPr="00DA5FA6" w:rsidRDefault="00A82FF2" w:rsidP="002B4947">
      <w:pPr>
        <w:pStyle w:val="a2"/>
        <w:rPr>
          <w:rtl/>
        </w:rPr>
      </w:pPr>
      <w:r w:rsidRPr="00DA5FA6">
        <w:rPr>
          <w:rtl/>
        </w:rPr>
        <w:t xml:space="preserve">بناء على </w:t>
      </w:r>
      <w:r w:rsidR="002B2871" w:rsidRPr="00DA5FA6">
        <w:rPr>
          <w:rtl/>
        </w:rPr>
        <w:t>ما تقدَّم، لا يوج</w:t>
      </w:r>
      <w:r w:rsidRPr="00DA5FA6">
        <w:rPr>
          <w:rtl/>
        </w:rPr>
        <w:t xml:space="preserve">د أي دليل يحملنا على اعتبار الإرادة في آية التطهير إرادة تكوينية، </w:t>
      </w:r>
      <w:r w:rsidR="002B2871" w:rsidRPr="00DA5FA6">
        <w:rPr>
          <w:rtl/>
        </w:rPr>
        <w:t>بل</w:t>
      </w:r>
      <w:r w:rsidRPr="00DA5FA6">
        <w:rPr>
          <w:rtl/>
        </w:rPr>
        <w:t xml:space="preserve"> الادعاء بأن الإرادة الإلهية في الآية 33 من سورة الأحزاب إرادة تكوينية يستلزم قولنا بأنه كان هناك</w:t>
      </w:r>
      <w:r w:rsidR="00861EC6" w:rsidRPr="00DA5FA6">
        <w:rPr>
          <w:rtl/>
        </w:rPr>
        <w:t xml:space="preserve"> </w:t>
      </w:r>
      <w:r w:rsidRPr="00DA5FA6">
        <w:rPr>
          <w:rtl/>
        </w:rPr>
        <w:t xml:space="preserve">رجس </w:t>
      </w:r>
      <w:r w:rsidR="002B2871" w:rsidRPr="00DA5FA6">
        <w:rPr>
          <w:rtl/>
        </w:rPr>
        <w:t xml:space="preserve">في أهل البيت - والعياذ بالله-، </w:t>
      </w:r>
      <w:r w:rsidRPr="00DA5FA6">
        <w:rPr>
          <w:rtl/>
        </w:rPr>
        <w:t xml:space="preserve">وأن الله تعالى أراد إذهابه وتطهير </w:t>
      </w:r>
      <w:r w:rsidR="002B2871" w:rsidRPr="00DA5FA6">
        <w:rPr>
          <w:rtl/>
        </w:rPr>
        <w:t>«</w:t>
      </w:r>
      <w:r w:rsidRPr="00DA5FA6">
        <w:rPr>
          <w:rtl/>
        </w:rPr>
        <w:t>أهل البيت</w:t>
      </w:r>
      <w:r w:rsidR="002B2871" w:rsidRPr="00DA5FA6">
        <w:rPr>
          <w:rtl/>
        </w:rPr>
        <w:t>»</w:t>
      </w:r>
      <w:r w:rsidRPr="00DA5FA6">
        <w:rPr>
          <w:rtl/>
        </w:rPr>
        <w:t xml:space="preserve"> منه</w:t>
      </w:r>
      <w:r w:rsidR="002B2871" w:rsidRPr="00DA5FA6">
        <w:rPr>
          <w:rtl/>
        </w:rPr>
        <w:t>!</w:t>
      </w:r>
      <w:r w:rsidRPr="00DA5FA6">
        <w:rPr>
          <w:rtl/>
        </w:rPr>
        <w:t xml:space="preserve"> أي أنه لابد، في البداية أن نقبل بوجود الرجس حتى نستط</w:t>
      </w:r>
      <w:r w:rsidR="0090655C" w:rsidRPr="00DA5FA6">
        <w:rPr>
          <w:rtl/>
        </w:rPr>
        <w:t>يع أن ندعي بأن إرادة الله التكو</w:t>
      </w:r>
      <w:r w:rsidRPr="00DA5FA6">
        <w:rPr>
          <w:rtl/>
        </w:rPr>
        <w:t>ين</w:t>
      </w:r>
      <w:r w:rsidR="0090655C" w:rsidRPr="00DA5FA6">
        <w:rPr>
          <w:rtl/>
        </w:rPr>
        <w:t>يَّ</w:t>
      </w:r>
      <w:r w:rsidRPr="00DA5FA6">
        <w:rPr>
          <w:rtl/>
        </w:rPr>
        <w:t xml:space="preserve">ة تعلقت بإذهابه، وإلا فلا معنى لتعلق إرادة الله التكوينية بإذهاب رجس معدوم لا وجود له! أما إذا اعتبرنا الإرادة إرادةً تشريعية </w:t>
      </w:r>
      <w:r w:rsidR="0090655C" w:rsidRPr="00DA5FA6">
        <w:rPr>
          <w:rtl/>
        </w:rPr>
        <w:t>فلن</w:t>
      </w:r>
      <w:r w:rsidRPr="00DA5FA6">
        <w:rPr>
          <w:rtl/>
        </w:rPr>
        <w:t xml:space="preserve"> يكون لدينا أية مشكلة، إذ ثبت في علم «أصول الفقه» أن الأمر والنهي في الخطابات التشريعية لا يعنيان أبدًا أن المخاطب لم يكن </w:t>
      </w:r>
      <w:r w:rsidRPr="00DA5FA6">
        <w:rPr>
          <w:rtl/>
        </w:rPr>
        <w:lastRenderedPageBreak/>
        <w:t>يعمل بما يؤمر به أو كان يرتكب ما ي</w:t>
      </w:r>
      <w:r w:rsidR="00861EC6" w:rsidRPr="00DA5FA6">
        <w:rPr>
          <w:rtl/>
        </w:rPr>
        <w:t>ُ</w:t>
      </w:r>
      <w:r w:rsidRPr="00DA5FA6">
        <w:rPr>
          <w:rtl/>
        </w:rPr>
        <w:t>نه</w:t>
      </w:r>
      <w:r w:rsidR="00861EC6" w:rsidRPr="00DA5FA6">
        <w:rPr>
          <w:rtl/>
        </w:rPr>
        <w:t>َى</w:t>
      </w:r>
      <w:r w:rsidRPr="00DA5FA6">
        <w:rPr>
          <w:rtl/>
        </w:rPr>
        <w:t xml:space="preserve"> عنه!</w:t>
      </w:r>
    </w:p>
    <w:p w:rsidR="00A82FF2" w:rsidRPr="00DA5FA6" w:rsidRDefault="0090655C" w:rsidP="002B4947">
      <w:pPr>
        <w:pStyle w:val="a2"/>
        <w:rPr>
          <w:rtl/>
        </w:rPr>
      </w:pPr>
      <w:r w:rsidRPr="00DA5FA6">
        <w:rPr>
          <w:rtl/>
        </w:rPr>
        <w:t>فمثلاً لو قيل: صَ</w:t>
      </w:r>
      <w:r w:rsidR="00A82FF2" w:rsidRPr="00DA5FA6">
        <w:rPr>
          <w:rtl/>
        </w:rPr>
        <w:t>ل</w:t>
      </w:r>
      <w:r w:rsidRPr="00DA5FA6">
        <w:rPr>
          <w:rtl/>
        </w:rPr>
        <w:t>ُّ</w:t>
      </w:r>
      <w:r w:rsidR="00A82FF2" w:rsidRPr="00DA5FA6">
        <w:rPr>
          <w:rtl/>
        </w:rPr>
        <w:t>و</w:t>
      </w:r>
      <w:r w:rsidR="00F91CA1" w:rsidRPr="00DA5FA6">
        <w:rPr>
          <w:rFonts w:hint="cs"/>
          <w:rtl/>
        </w:rPr>
        <w:t>ا</w:t>
      </w:r>
      <w:r w:rsidR="00A82FF2" w:rsidRPr="00DA5FA6">
        <w:rPr>
          <w:rtl/>
        </w:rPr>
        <w:t xml:space="preserve"> </w:t>
      </w:r>
      <w:r w:rsidRPr="00DA5FA6">
        <w:rPr>
          <w:rtl/>
        </w:rPr>
        <w:t>وعليكم با</w:t>
      </w:r>
      <w:r w:rsidR="00861EC6" w:rsidRPr="00DA5FA6">
        <w:rPr>
          <w:rtl/>
        </w:rPr>
        <w:t>ل</w:t>
      </w:r>
      <w:r w:rsidRPr="00DA5FA6">
        <w:rPr>
          <w:rtl/>
        </w:rPr>
        <w:t>صدق في كلامكم</w:t>
      </w:r>
      <w:r w:rsidR="00A82FF2" w:rsidRPr="00DA5FA6">
        <w:rPr>
          <w:rtl/>
        </w:rPr>
        <w:t xml:space="preserve"> ولا تسرقوا، فليس معنى ذلك أن كل المسلمين كانوا لا ي</w:t>
      </w:r>
      <w:r w:rsidRPr="00DA5FA6">
        <w:rPr>
          <w:rtl/>
        </w:rPr>
        <w:t>ص</w:t>
      </w:r>
      <w:r w:rsidR="00A82FF2" w:rsidRPr="00DA5FA6">
        <w:rPr>
          <w:rtl/>
        </w:rPr>
        <w:t xml:space="preserve">لون وكانوا يكذبون أو </w:t>
      </w:r>
      <w:r w:rsidRPr="00DA5FA6">
        <w:rPr>
          <w:rtl/>
        </w:rPr>
        <w:t xml:space="preserve">كانوا </w:t>
      </w:r>
      <w:r w:rsidR="00A82FF2" w:rsidRPr="00DA5FA6">
        <w:rPr>
          <w:rtl/>
        </w:rPr>
        <w:t>يسرقون، لذا نجد في ا</w:t>
      </w:r>
      <w:r w:rsidRPr="00DA5FA6">
        <w:rPr>
          <w:rtl/>
        </w:rPr>
        <w:t xml:space="preserve">لقرآن الكريم مخاطبة الله تعالى </w:t>
      </w:r>
      <w:r w:rsidR="00A82FF2" w:rsidRPr="00DA5FA6">
        <w:rPr>
          <w:rtl/>
        </w:rPr>
        <w:t>لنبي</w:t>
      </w:r>
      <w:r w:rsidRPr="00DA5FA6">
        <w:rPr>
          <w:rtl/>
        </w:rPr>
        <w:t>ّه</w:t>
      </w:r>
      <w:r w:rsidR="00A82FF2" w:rsidRPr="00DA5FA6">
        <w:rPr>
          <w:rtl/>
        </w:rPr>
        <w:t xml:space="preserve"> </w:t>
      </w:r>
      <w:r w:rsidR="000E2053" w:rsidRPr="00DA5FA6">
        <w:rPr>
          <w:rFonts w:ascii="Abo-thar" w:hAnsi="Abo-thar"/>
          <w:sz w:val="28"/>
        </w:rPr>
        <w:t></w:t>
      </w:r>
      <w:r w:rsidR="00A81E29" w:rsidRPr="00DA5FA6">
        <w:rPr>
          <w:rtl/>
        </w:rPr>
        <w:t xml:space="preserve"> </w:t>
      </w:r>
      <w:r w:rsidR="00A82FF2" w:rsidRPr="00DA5FA6">
        <w:rPr>
          <w:rtl/>
        </w:rPr>
        <w:t>بقوله:</w:t>
      </w:r>
    </w:p>
    <w:p w:rsidR="00A82FF2" w:rsidRPr="00DA5FA6" w:rsidRDefault="002B7526" w:rsidP="002B4947">
      <w:pPr>
        <w:pStyle w:val="a2"/>
        <w:rPr>
          <w:rtl/>
        </w:rPr>
      </w:pPr>
      <w:r w:rsidRPr="00DA5FA6">
        <w:rPr>
          <w:rFonts w:ascii="Traditional Arabic" w:hAnsi="Traditional Arabic" w:cs="Traditional Arabic"/>
          <w:rtl/>
        </w:rPr>
        <w:t>﴿</w:t>
      </w:r>
      <w:r w:rsidR="009555EF" w:rsidRPr="00DA5FA6">
        <w:rPr>
          <w:rFonts w:cs="Cambria"/>
          <w:rtl/>
        </w:rPr>
        <w:t>...</w:t>
      </w:r>
      <w:r w:rsidR="009555EF" w:rsidRPr="00DA5FA6">
        <w:rPr>
          <w:rFonts w:cs="KFGQPC Uthmanic Script HAFS"/>
          <w:szCs w:val="28"/>
          <w:rtl/>
        </w:rPr>
        <w:t>وَلَا تَكُونَنَّ مِنَ ٱلۡمُشۡرِكِينَ ١٠٥ وَلَا تَدۡعُ مِن دُونِ ٱللَّهِ مَا لَا يَنفَعُكَ وَلَا يَضُرُّكَۖ فَإِن فَعَلۡتَ فَإِنَّكَ إِذٗا مِّنَ ٱلظَّٰلِمِينَ ١٠٦</w:t>
      </w:r>
      <w:r w:rsidRPr="00DA5FA6">
        <w:rPr>
          <w:rFonts w:ascii="Traditional Arabic" w:hAnsi="Traditional Arabic" w:cs="Traditional Arabic"/>
          <w:rtl/>
        </w:rPr>
        <w:t>﴾</w:t>
      </w:r>
      <w:r w:rsidR="00A82FF2" w:rsidRPr="00DA5FA6">
        <w:rPr>
          <w:rtl/>
        </w:rPr>
        <w:t xml:space="preserve"> </w:t>
      </w:r>
      <w:r w:rsidR="00A82FF2" w:rsidRPr="00DA5FA6">
        <w:rPr>
          <w:rStyle w:val="Char4"/>
          <w:rtl/>
        </w:rPr>
        <w:t>[يونس</w:t>
      </w:r>
      <w:r w:rsidR="0090655C" w:rsidRPr="00DA5FA6">
        <w:rPr>
          <w:rStyle w:val="Char4"/>
          <w:rtl/>
        </w:rPr>
        <w:t xml:space="preserve">: </w:t>
      </w:r>
      <w:r w:rsidR="00A82FF2" w:rsidRPr="00DA5FA6">
        <w:rPr>
          <w:rStyle w:val="Char4"/>
          <w:rtl/>
        </w:rPr>
        <w:t>105</w:t>
      </w:r>
      <w:r w:rsidR="0090655C" w:rsidRPr="00DA5FA6">
        <w:rPr>
          <w:rStyle w:val="Char4"/>
          <w:rtl/>
        </w:rPr>
        <w:t xml:space="preserve"> - 106</w:t>
      </w:r>
      <w:r w:rsidR="00A82FF2" w:rsidRPr="00DA5FA6">
        <w:rPr>
          <w:rStyle w:val="Char4"/>
          <w:rtl/>
        </w:rPr>
        <w:t>]</w:t>
      </w:r>
    </w:p>
    <w:p w:rsidR="00861EC6" w:rsidRPr="00DA5FA6" w:rsidRDefault="00A82FF2" w:rsidP="00F91CA1">
      <w:pPr>
        <w:pStyle w:val="a2"/>
        <w:rPr>
          <w:rtl/>
        </w:rPr>
      </w:pPr>
      <w:r w:rsidRPr="00DA5FA6">
        <w:rPr>
          <w:rtl/>
        </w:rPr>
        <w:t>أو خطاب النبي</w:t>
      </w:r>
      <w:r w:rsidR="00F91CA1" w:rsidRPr="00DA5FA6">
        <w:rPr>
          <w:rFonts w:cs="CTraditional Arabic" w:hint="cs"/>
          <w:rtl/>
        </w:rPr>
        <w:t>ص</w:t>
      </w:r>
      <w:r w:rsidRPr="00DA5FA6">
        <w:rPr>
          <w:rtl/>
        </w:rPr>
        <w:t xml:space="preserve"> بأمر: «</w:t>
      </w:r>
      <w:r w:rsidR="00F91CA1" w:rsidRPr="00DA5FA6">
        <w:rPr>
          <w:rFonts w:ascii="KFGQPC Uthmanic Script HAFS" w:cs="KFGQPC Uthmanic Script HAFS" w:hint="cs"/>
          <w:sz w:val="28"/>
          <w:rtl/>
        </w:rPr>
        <w:t>أَقِمِ</w:t>
      </w:r>
      <w:r w:rsidR="00F91CA1" w:rsidRPr="00DA5FA6">
        <w:rPr>
          <w:rFonts w:ascii="KFGQPC Uthmanic Script HAFS" w:cs="KFGQPC Uthmanic Script HAFS"/>
          <w:sz w:val="28"/>
          <w:rtl/>
        </w:rPr>
        <w:t xml:space="preserve"> </w:t>
      </w:r>
      <w:r w:rsidR="00F91CA1" w:rsidRPr="00DA5FA6">
        <w:rPr>
          <w:rFonts w:ascii="KFGQPC Uthmanic Script HAFS" w:cs="KFGQPC Uthmanic Script HAFS" w:hint="cs"/>
          <w:sz w:val="28"/>
          <w:rtl/>
        </w:rPr>
        <w:t>ٱلصَّلَوٰةَ</w:t>
      </w:r>
      <w:r w:rsidR="00F91CA1" w:rsidRPr="00DA5FA6">
        <w:rPr>
          <w:rtl/>
        </w:rPr>
        <w:t>»</w:t>
      </w:r>
      <w:r w:rsidR="00F91CA1" w:rsidRPr="00DA5FA6">
        <w:rPr>
          <w:rFonts w:hint="cs"/>
          <w:rtl/>
        </w:rPr>
        <w:t>.</w:t>
      </w:r>
      <w:r w:rsidRPr="00DA5FA6">
        <w:rPr>
          <w:rtl/>
        </w:rPr>
        <w:t xml:space="preserve"> </w:t>
      </w:r>
    </w:p>
    <w:p w:rsidR="00A82FF2" w:rsidRPr="00DA5FA6" w:rsidRDefault="00A82FF2" w:rsidP="002B4947">
      <w:pPr>
        <w:pStyle w:val="a2"/>
        <w:rPr>
          <w:rFonts w:hint="cs"/>
          <w:rtl/>
        </w:rPr>
      </w:pPr>
      <w:r w:rsidRPr="00DA5FA6">
        <w:rPr>
          <w:rtl/>
        </w:rPr>
        <w:t xml:space="preserve">ومن الواضح أن هذه الخطابات ليس معناها أن النبي </w:t>
      </w:r>
      <w:r w:rsidR="000E2053" w:rsidRPr="00DA5FA6">
        <w:rPr>
          <w:rFonts w:ascii="Abo-thar" w:hAnsi="Abo-thar"/>
          <w:sz w:val="28"/>
        </w:rPr>
        <w:t></w:t>
      </w:r>
      <w:r w:rsidRPr="00DA5FA6">
        <w:rPr>
          <w:rtl/>
        </w:rPr>
        <w:t xml:space="preserve"> كان من المشركين </w:t>
      </w:r>
      <w:r w:rsidRPr="00DA5FA6">
        <w:rPr>
          <w:rFonts w:ascii="Sakkal Majalla" w:hAnsi="Sakkal Majalla" w:cs="Sakkal Majalla"/>
          <w:rtl/>
        </w:rPr>
        <w:t>–</w:t>
      </w:r>
      <w:r w:rsidRPr="00DA5FA6">
        <w:rPr>
          <w:rtl/>
        </w:rPr>
        <w:t xml:space="preserve"> والعياذ بالله- أو كان يدعو في عبادته من دون الله مالا ينفعه ولا يضره!! </w:t>
      </w:r>
      <w:r w:rsidR="0090655C" w:rsidRPr="00DA5FA6">
        <w:rPr>
          <w:rtl/>
        </w:rPr>
        <w:t xml:space="preserve">أو لم يكن يقيم الصلاة!! </w:t>
      </w:r>
      <w:r w:rsidRPr="00DA5FA6">
        <w:rPr>
          <w:rtl/>
        </w:rPr>
        <w:t>نعم، ويمكن قياس أمور أخرى على ذلك.</w:t>
      </w:r>
    </w:p>
    <w:p w:rsidR="0090655C" w:rsidRPr="00DA5FA6" w:rsidRDefault="00A82FF2" w:rsidP="002A2AC1">
      <w:pPr>
        <w:pStyle w:val="Heading2"/>
        <w:rPr>
          <w:rtl/>
        </w:rPr>
      </w:pPr>
      <w:bookmarkStart w:id="60" w:name="_Toc399776548"/>
      <w:r w:rsidRPr="00DA5FA6">
        <w:rPr>
          <w:rtl/>
        </w:rPr>
        <w:t xml:space="preserve">معنى الخطاب الإلهي لأهل بيت النبي </w:t>
      </w:r>
      <w:r w:rsidR="000E2053" w:rsidRPr="002A2AC1">
        <w:rPr>
          <w:rFonts w:ascii="Abo-thar" w:hAnsi="Abo-thar"/>
          <w:b w:val="0"/>
          <w:bCs w:val="0"/>
          <w:sz w:val="28"/>
        </w:rPr>
        <w:t></w:t>
      </w:r>
      <w:bookmarkEnd w:id="60"/>
      <w:r w:rsidR="0090655C" w:rsidRPr="00DA5FA6">
        <w:rPr>
          <w:rtl/>
        </w:rPr>
        <w:t xml:space="preserve"> </w:t>
      </w:r>
    </w:p>
    <w:p w:rsidR="00A82FF2" w:rsidRPr="00DA5FA6" w:rsidRDefault="00A82FF2" w:rsidP="002B4947">
      <w:pPr>
        <w:pStyle w:val="a2"/>
        <w:rPr>
          <w:rtl/>
        </w:rPr>
      </w:pPr>
      <w:r w:rsidRPr="00DA5FA6">
        <w:rPr>
          <w:rtl/>
        </w:rPr>
        <w:t>بعبارة أخرى، المقصود في سورة الأحزاب هو أن الله يريد من خلال عملكم يا أهل هذا البيت بهذه الأوامر واجتنابكم لهذه النواهي أن لا يصيبكم أي رجس معنوي، وأن تتطهروا</w:t>
      </w:r>
      <w:r w:rsidR="0090655C" w:rsidRPr="00DA5FA6">
        <w:rPr>
          <w:rtl/>
        </w:rPr>
        <w:t>.</w:t>
      </w:r>
      <w:r w:rsidRPr="00DA5FA6">
        <w:rPr>
          <w:rtl/>
        </w:rPr>
        <w:t xml:space="preserve"> وهذا مثل قوله تعالى عن الصلاة التي هي من العبا</w:t>
      </w:r>
      <w:r w:rsidR="0090655C" w:rsidRPr="00DA5FA6">
        <w:rPr>
          <w:rtl/>
        </w:rPr>
        <w:t>د</w:t>
      </w:r>
      <w:r w:rsidRPr="00DA5FA6">
        <w:rPr>
          <w:rtl/>
        </w:rPr>
        <w:t>ات:</w:t>
      </w:r>
    </w:p>
    <w:p w:rsidR="00A82FF2" w:rsidRPr="00DA5FA6" w:rsidRDefault="002B7526" w:rsidP="002B4947">
      <w:pPr>
        <w:pStyle w:val="a2"/>
        <w:rPr>
          <w:rtl/>
        </w:rPr>
      </w:pPr>
      <w:r w:rsidRPr="00DA5FA6">
        <w:rPr>
          <w:rFonts w:ascii="Traditional Arabic" w:hAnsi="Traditional Arabic" w:cs="Traditional Arabic"/>
          <w:rtl/>
        </w:rPr>
        <w:t>﴿</w:t>
      </w:r>
      <w:r w:rsidR="009555EF" w:rsidRPr="00DA5FA6">
        <w:rPr>
          <w:rFonts w:cs="KFGQPC Uthmanic Script HAFS"/>
          <w:szCs w:val="28"/>
          <w:rtl/>
        </w:rPr>
        <w:t>إِنَّ ٱلصَّلَوٰةَ تَنۡهَىٰ عَنِ ٱلۡفَحۡشَآءِ وَٱلۡمُنكَرِ</w:t>
      </w:r>
      <w:r w:rsidRPr="00DA5FA6">
        <w:rPr>
          <w:rFonts w:ascii="Traditional Arabic" w:hAnsi="Traditional Arabic" w:cs="Traditional Arabic"/>
          <w:rtl/>
        </w:rPr>
        <w:t>﴾</w:t>
      </w:r>
      <w:r w:rsidR="00A82FF2" w:rsidRPr="00DA5FA6">
        <w:rPr>
          <w:rtl/>
        </w:rPr>
        <w:t xml:space="preserve"> </w:t>
      </w:r>
      <w:r w:rsidR="00A82FF2" w:rsidRPr="00DA5FA6">
        <w:rPr>
          <w:rStyle w:val="Char4"/>
          <w:rtl/>
        </w:rPr>
        <w:t>[العنكبوت</w:t>
      </w:r>
      <w:r w:rsidR="00A81E29" w:rsidRPr="00DA5FA6">
        <w:rPr>
          <w:rStyle w:val="Char4"/>
          <w:rtl/>
        </w:rPr>
        <w:t xml:space="preserve">: </w:t>
      </w:r>
      <w:r w:rsidR="00A82FF2" w:rsidRPr="00DA5FA6">
        <w:rPr>
          <w:rStyle w:val="Char4"/>
          <w:rtl/>
        </w:rPr>
        <w:t>45]</w:t>
      </w:r>
      <w:r w:rsidR="00A82FF2" w:rsidRPr="00DA5FA6">
        <w:rPr>
          <w:rtl/>
        </w:rPr>
        <w:t>.</w:t>
      </w:r>
    </w:p>
    <w:p w:rsidR="00A82FF2" w:rsidRPr="00DA5FA6" w:rsidRDefault="00A82FF2" w:rsidP="002B4947">
      <w:pPr>
        <w:pStyle w:val="a2"/>
        <w:rPr>
          <w:rtl/>
        </w:rPr>
      </w:pPr>
      <w:r w:rsidRPr="00DA5FA6">
        <w:rPr>
          <w:rtl/>
        </w:rPr>
        <w:t xml:space="preserve">لذلك فالنبي </w:t>
      </w:r>
      <w:r w:rsidR="000E2053" w:rsidRPr="00DA5FA6">
        <w:rPr>
          <w:rFonts w:ascii="Abo-thar" w:hAnsi="Abo-thar"/>
          <w:sz w:val="28"/>
        </w:rPr>
        <w:t></w:t>
      </w:r>
      <w:r w:rsidRPr="00DA5FA6">
        <w:rPr>
          <w:rtl/>
        </w:rPr>
        <w:t xml:space="preserve"> نفسه كان يقوم الليل ويصلي في النهار ويكثر من الصوم</w:t>
      </w:r>
      <w:r w:rsidR="00861EC6" w:rsidRPr="00DA5FA6">
        <w:rPr>
          <w:rtl/>
        </w:rPr>
        <w:t>،</w:t>
      </w:r>
      <w:r w:rsidRPr="00DA5FA6">
        <w:rPr>
          <w:rtl/>
        </w:rPr>
        <w:t xml:space="preserve"> ولاشك أن هذه الأعمال كان لها تأثير في طهارته النفسية وكان</w:t>
      </w:r>
      <w:r w:rsidR="00861EC6" w:rsidRPr="00DA5FA6">
        <w:rPr>
          <w:rtl/>
        </w:rPr>
        <w:t>ت</w:t>
      </w:r>
      <w:r w:rsidRPr="00DA5FA6">
        <w:rPr>
          <w:rtl/>
        </w:rPr>
        <w:t xml:space="preserve"> تؤثر فيه تأثيرًا إيجابيًا، وإلا لو لم يكن الأمر كذلك ولو ادّعينا أن القيام بالأعمال العبادية والعمل بالأوامر الإلهية لم يكن له أي تأثير على النبي </w:t>
      </w:r>
      <w:r w:rsidR="000E2053" w:rsidRPr="00DA5FA6">
        <w:rPr>
          <w:rFonts w:ascii="Abo-thar" w:hAnsi="Abo-thar"/>
          <w:sz w:val="28"/>
        </w:rPr>
        <w:t></w:t>
      </w:r>
      <w:r w:rsidRPr="00DA5FA6">
        <w:rPr>
          <w:rtl/>
        </w:rPr>
        <w:t xml:space="preserve"> وكانت تلك الأعمال كلها بالنسبة إليه لغوًا، فعلينا أن نتذكر أن من مزايا الإيمان </w:t>
      </w:r>
      <w:r w:rsidR="0090655C" w:rsidRPr="00DA5FA6">
        <w:rPr>
          <w:rtl/>
        </w:rPr>
        <w:t>وخصائصه</w:t>
      </w:r>
      <w:r w:rsidRPr="00DA5FA6">
        <w:rPr>
          <w:rtl/>
        </w:rPr>
        <w:t xml:space="preserve"> ولوازمه</w:t>
      </w:r>
      <w:r w:rsidR="0090655C" w:rsidRPr="00DA5FA6">
        <w:rPr>
          <w:rtl/>
        </w:rPr>
        <w:t>:</w:t>
      </w:r>
      <w:r w:rsidRPr="00DA5FA6">
        <w:rPr>
          <w:rtl/>
        </w:rPr>
        <w:t xml:space="preserve"> الإعراض عن اللغو </w:t>
      </w:r>
      <w:r w:rsidR="00113A84" w:rsidRPr="00DA5FA6">
        <w:rPr>
          <w:rStyle w:val="Char4"/>
          <w:rtl/>
        </w:rPr>
        <w:t>[</w:t>
      </w:r>
      <w:r w:rsidRPr="00DA5FA6">
        <w:rPr>
          <w:rStyle w:val="Char4"/>
          <w:rtl/>
        </w:rPr>
        <w:t>المؤمنون</w:t>
      </w:r>
      <w:r w:rsidR="00A81E29" w:rsidRPr="00DA5FA6">
        <w:rPr>
          <w:rStyle w:val="Char4"/>
          <w:rtl/>
        </w:rPr>
        <w:t xml:space="preserve">: </w:t>
      </w:r>
      <w:r w:rsidRPr="00DA5FA6">
        <w:rPr>
          <w:rStyle w:val="Char4"/>
          <w:rtl/>
        </w:rPr>
        <w:t>3</w:t>
      </w:r>
      <w:r w:rsidR="00113A84" w:rsidRPr="00DA5FA6">
        <w:rPr>
          <w:rStyle w:val="Char4"/>
          <w:rtl/>
        </w:rPr>
        <w:t>]</w:t>
      </w:r>
      <w:r w:rsidRPr="00DA5FA6">
        <w:rPr>
          <w:rtl/>
        </w:rPr>
        <w:t xml:space="preserve">، والنبي </w:t>
      </w:r>
      <w:r w:rsidR="000E2053" w:rsidRPr="00DA5FA6">
        <w:rPr>
          <w:rFonts w:ascii="Abo-thar" w:hAnsi="Abo-thar"/>
          <w:sz w:val="28"/>
        </w:rPr>
        <w:t></w:t>
      </w:r>
      <w:r w:rsidR="00A81E29" w:rsidRPr="00DA5FA6">
        <w:rPr>
          <w:rFonts w:ascii="Abo-thar" w:hAnsi="Abo-thar"/>
          <w:sz w:val="28"/>
          <w:rtl/>
        </w:rPr>
        <w:t xml:space="preserve"> </w:t>
      </w:r>
      <w:r w:rsidRPr="00DA5FA6">
        <w:rPr>
          <w:rtl/>
        </w:rPr>
        <w:t>في صدر المؤمنين ولا يمكن أبدًا أن يقوم باللغو أو يعمل به.</w:t>
      </w:r>
    </w:p>
    <w:p w:rsidR="00C650BE" w:rsidRPr="00035E03" w:rsidRDefault="00C650BE" w:rsidP="00035E03">
      <w:pPr>
        <w:pStyle w:val="Heading2"/>
        <w:rPr>
          <w:rFonts w:ascii="Times New Roman Bold" w:hAnsi="Times New Roman Bold"/>
          <w:rtl/>
        </w:rPr>
      </w:pPr>
      <w:bookmarkStart w:id="61" w:name="_Toc399776549"/>
      <w:r w:rsidRPr="00035E03">
        <w:rPr>
          <w:rFonts w:ascii="Times New Roman Bold" w:hAnsi="Times New Roman Bold"/>
          <w:rtl/>
        </w:rPr>
        <w:lastRenderedPageBreak/>
        <w:t>المش</w:t>
      </w:r>
      <w:r w:rsidR="00035E03" w:rsidRPr="00035E03">
        <w:rPr>
          <w:rFonts w:ascii="Times New Roman Bold" w:hAnsi="Times New Roman Bold" w:hint="cs"/>
          <w:rtl/>
        </w:rPr>
        <w:t>ك</w:t>
      </w:r>
      <w:r w:rsidRPr="00035E03">
        <w:rPr>
          <w:rFonts w:ascii="Times New Roman Bold" w:hAnsi="Times New Roman Bold"/>
          <w:rtl/>
        </w:rPr>
        <w:t xml:space="preserve">لات </w:t>
      </w:r>
      <w:r w:rsidR="00A82FF2" w:rsidRPr="00035E03">
        <w:rPr>
          <w:rFonts w:ascii="Times New Roman Bold" w:hAnsi="Times New Roman Bold"/>
          <w:rtl/>
        </w:rPr>
        <w:t>التي سنواجهها لو اعتبرنا الإرادة الإلهية في آية التطهير إرادة تكوينية</w:t>
      </w:r>
      <w:bookmarkEnd w:id="61"/>
    </w:p>
    <w:p w:rsidR="00A82FF2" w:rsidRPr="00DA5FA6" w:rsidRDefault="00A82FF2" w:rsidP="002B4947">
      <w:pPr>
        <w:pStyle w:val="a2"/>
        <w:rPr>
          <w:rtl/>
        </w:rPr>
      </w:pPr>
      <w:r w:rsidRPr="00DA5FA6">
        <w:rPr>
          <w:rtl/>
        </w:rPr>
        <w:t xml:space="preserve"> </w:t>
      </w:r>
      <w:r w:rsidR="00C650BE" w:rsidRPr="00DA5FA6">
        <w:rPr>
          <w:rtl/>
        </w:rPr>
        <w:t>يجب</w:t>
      </w:r>
      <w:r w:rsidRPr="00DA5FA6">
        <w:rPr>
          <w:rtl/>
        </w:rPr>
        <w:t xml:space="preserve"> أن نعلم أننا لو اعتبرنا أن الإرادة في آية التطهير </w:t>
      </w:r>
      <w:r w:rsidR="00C650BE" w:rsidRPr="00DA5FA6">
        <w:rPr>
          <w:rtl/>
        </w:rPr>
        <w:t xml:space="preserve">إرادة </w:t>
      </w:r>
      <w:r w:rsidRPr="00DA5FA6">
        <w:rPr>
          <w:rtl/>
        </w:rPr>
        <w:t>تكوينية فإننا سنواجه إشكالا</w:t>
      </w:r>
      <w:r w:rsidR="00C650BE" w:rsidRPr="00DA5FA6">
        <w:rPr>
          <w:rtl/>
        </w:rPr>
        <w:t xml:space="preserve">ت ومعضلات عديدة نشير فيما يأتي إلى </w:t>
      </w:r>
      <w:r w:rsidRPr="00DA5FA6">
        <w:rPr>
          <w:rtl/>
        </w:rPr>
        <w:t>بعضها:</w:t>
      </w:r>
    </w:p>
    <w:p w:rsidR="00A82FF2" w:rsidRPr="00035E03" w:rsidRDefault="00A82FF2" w:rsidP="00E94A4F">
      <w:pPr>
        <w:pStyle w:val="a2"/>
        <w:rPr>
          <w:spacing w:val="-2"/>
          <w:rtl/>
        </w:rPr>
      </w:pPr>
      <w:r w:rsidRPr="00035E03">
        <w:rPr>
          <w:b/>
          <w:bCs/>
          <w:spacing w:val="-2"/>
          <w:rtl/>
        </w:rPr>
        <w:t>المشكلة الأولى</w:t>
      </w:r>
      <w:r w:rsidRPr="00035E03">
        <w:rPr>
          <w:spacing w:val="-2"/>
          <w:rtl/>
        </w:rPr>
        <w:t xml:space="preserve">: «الإرادة التكوينية» هنا </w:t>
      </w:r>
      <w:r w:rsidR="00113A84" w:rsidRPr="00035E03">
        <w:rPr>
          <w:spacing w:val="-2"/>
          <w:rtl/>
        </w:rPr>
        <w:t>ت</w:t>
      </w:r>
      <w:r w:rsidRPr="00035E03">
        <w:rPr>
          <w:spacing w:val="-2"/>
          <w:rtl/>
        </w:rPr>
        <w:t>س</w:t>
      </w:r>
      <w:r w:rsidR="00113A84" w:rsidRPr="00035E03">
        <w:rPr>
          <w:spacing w:val="-2"/>
          <w:rtl/>
        </w:rPr>
        <w:t>ت</w:t>
      </w:r>
      <w:r w:rsidRPr="00035E03">
        <w:rPr>
          <w:spacing w:val="-2"/>
          <w:rtl/>
        </w:rPr>
        <w:t>لزم الجبر وهو ما لا يتفق مع عقائد الشيعة، فعندما نقول: إن الله أراد بإرادته التكوينية المطلقة غير المشروطة والتي لا يمكن للمراد بها إلا أن يتحقق ولا يمكنه أن يتخلف أبدًا، أراد أن يكون مخاطبوه بآية التطهير معصومين لا يقع منهم الخطأ ولا الإثم، ففي هذه الحالة ستنتفي كل الإمكانات الأخرى في</w:t>
      </w:r>
      <w:r w:rsidR="00C650BE" w:rsidRPr="00035E03">
        <w:rPr>
          <w:spacing w:val="-2"/>
          <w:rtl/>
        </w:rPr>
        <w:t xml:space="preserve"> مقابل</w:t>
      </w:r>
      <w:r w:rsidR="00E94A4F" w:rsidRPr="00035E03">
        <w:rPr>
          <w:rFonts w:hint="cs"/>
          <w:spacing w:val="-2"/>
          <w:rtl/>
        </w:rPr>
        <w:t xml:space="preserve"> هذه</w:t>
      </w:r>
      <w:r w:rsidR="00C650BE" w:rsidRPr="00035E03">
        <w:rPr>
          <w:spacing w:val="-2"/>
          <w:rtl/>
        </w:rPr>
        <w:t xml:space="preserve"> الإرادة التكوينية لله عَزَّ وَجَلَّ </w:t>
      </w:r>
      <w:r w:rsidRPr="00035E03">
        <w:rPr>
          <w:spacing w:val="-2"/>
          <w:rtl/>
        </w:rPr>
        <w:t>وتنعدم، وبالطبع لن يستطيع المخاطبون في الآية أن يذنبوا ولا أن يقعوا في الخطأ لأن ذلك يخالف الإرادة التكوينية لله عز وجل، لذلك فهؤلاء المعصوم</w:t>
      </w:r>
      <w:r w:rsidR="00E063D1" w:rsidRPr="00035E03">
        <w:rPr>
          <w:spacing w:val="-2"/>
          <w:rtl/>
        </w:rPr>
        <w:t>و</w:t>
      </w:r>
      <w:r w:rsidRPr="00035E03">
        <w:rPr>
          <w:spacing w:val="-2"/>
          <w:rtl/>
        </w:rPr>
        <w:t>ن بالإرادة التكوينية القاهرة لن يكون لديهم حرية الاختيار، بل سيكونو</w:t>
      </w:r>
      <w:r w:rsidR="00E063D1" w:rsidRPr="00035E03">
        <w:rPr>
          <w:spacing w:val="-2"/>
          <w:rtl/>
        </w:rPr>
        <w:t>ن</w:t>
      </w:r>
      <w:r w:rsidRPr="00035E03">
        <w:rPr>
          <w:spacing w:val="-2"/>
          <w:rtl/>
        </w:rPr>
        <w:t xml:space="preserve"> مجبورين على عدم</w:t>
      </w:r>
      <w:r w:rsidR="00E94A4F" w:rsidRPr="00035E03">
        <w:rPr>
          <w:rFonts w:hint="cs"/>
          <w:spacing w:val="-2"/>
          <w:rtl/>
        </w:rPr>
        <w:t xml:space="preserve"> ارتكاب</w:t>
      </w:r>
      <w:r w:rsidRPr="00035E03">
        <w:rPr>
          <w:spacing w:val="-2"/>
          <w:rtl/>
        </w:rPr>
        <w:t xml:space="preserve"> الذنب، وه</w:t>
      </w:r>
      <w:r w:rsidR="00E063D1" w:rsidRPr="00035E03">
        <w:rPr>
          <w:spacing w:val="-2"/>
          <w:rtl/>
        </w:rPr>
        <w:t>ذا ليس فضيلة في حقهم، وهنا نسأل</w:t>
      </w:r>
      <w:r w:rsidRPr="00035E03">
        <w:rPr>
          <w:spacing w:val="-2"/>
          <w:rtl/>
        </w:rPr>
        <w:t>: هل ك</w:t>
      </w:r>
      <w:r w:rsidR="00861EC6" w:rsidRPr="00035E03">
        <w:rPr>
          <w:spacing w:val="-2"/>
          <w:rtl/>
        </w:rPr>
        <w:t>ان</w:t>
      </w:r>
      <w:r w:rsidRPr="00035E03">
        <w:rPr>
          <w:spacing w:val="-2"/>
          <w:rtl/>
        </w:rPr>
        <w:t xml:space="preserve"> علي والحسنان</w:t>
      </w:r>
      <w:r w:rsidR="00E94A4F" w:rsidRPr="00035E03">
        <w:rPr>
          <w:rFonts w:ascii="Sakkal Majalla" w:hAnsi="Sakkal Majalla" w:cs="CTraditional Arabic" w:hint="cs"/>
          <w:spacing w:val="-2"/>
          <w:rtl/>
        </w:rPr>
        <w:t>‡</w:t>
      </w:r>
      <w:r w:rsidRPr="00035E03">
        <w:rPr>
          <w:spacing w:val="-2"/>
          <w:rtl/>
        </w:rPr>
        <w:t xml:space="preserve"> </w:t>
      </w:r>
      <w:r w:rsidR="00E063D1" w:rsidRPr="00035E03">
        <w:rPr>
          <w:spacing w:val="-2"/>
          <w:rtl/>
        </w:rPr>
        <w:t xml:space="preserve">مُكلَّفين </w:t>
      </w:r>
      <w:r w:rsidRPr="00035E03">
        <w:rPr>
          <w:spacing w:val="-2"/>
          <w:rtl/>
        </w:rPr>
        <w:t>أم لا؟ هل كان أولئك السادة الكرام م</w:t>
      </w:r>
      <w:r w:rsidR="00E063D1" w:rsidRPr="00035E03">
        <w:rPr>
          <w:spacing w:val="-2"/>
          <w:rtl/>
        </w:rPr>
        <w:t>ُ</w:t>
      </w:r>
      <w:r w:rsidRPr="00035E03">
        <w:rPr>
          <w:spacing w:val="-2"/>
          <w:rtl/>
        </w:rPr>
        <w:t>ختارين أم مُجبرين؟ بناء</w:t>
      </w:r>
      <w:r w:rsidR="00E063D1" w:rsidRPr="00035E03">
        <w:rPr>
          <w:spacing w:val="-2"/>
          <w:rtl/>
        </w:rPr>
        <w:t>ً</w:t>
      </w:r>
      <w:r w:rsidRPr="00035E03">
        <w:rPr>
          <w:spacing w:val="-2"/>
          <w:rtl/>
        </w:rPr>
        <w:t xml:space="preserve"> على مذهب الشيعة</w:t>
      </w:r>
      <w:r w:rsidR="00E063D1" w:rsidRPr="00035E03">
        <w:rPr>
          <w:spacing w:val="-2"/>
          <w:rtl/>
        </w:rPr>
        <w:t>،</w:t>
      </w:r>
      <w:r w:rsidRPr="00035E03">
        <w:rPr>
          <w:spacing w:val="-2"/>
          <w:rtl/>
        </w:rPr>
        <w:t xml:space="preserve"> ي</w:t>
      </w:r>
      <w:r w:rsidR="00E063D1" w:rsidRPr="00035E03">
        <w:rPr>
          <w:spacing w:val="-2"/>
          <w:rtl/>
        </w:rPr>
        <w:t>ُ</w:t>
      </w:r>
      <w:r w:rsidRPr="00035E03">
        <w:rPr>
          <w:spacing w:val="-2"/>
          <w:rtl/>
        </w:rPr>
        <w:t xml:space="preserve">عتبر أولئك الأئمة مخيرين وأنهم </w:t>
      </w:r>
      <w:r w:rsidR="00E063D1" w:rsidRPr="00035E03">
        <w:rPr>
          <w:spacing w:val="-2"/>
          <w:rtl/>
        </w:rPr>
        <w:t>اجتنبوا</w:t>
      </w:r>
      <w:r w:rsidRPr="00035E03">
        <w:rPr>
          <w:spacing w:val="-2"/>
          <w:rtl/>
        </w:rPr>
        <w:t xml:space="preserve"> كل إثم وذنب</w:t>
      </w:r>
      <w:r w:rsidR="00CF239E" w:rsidRPr="00035E03">
        <w:rPr>
          <w:spacing w:val="-2"/>
          <w:rtl/>
        </w:rPr>
        <w:t xml:space="preserve"> باختيارهم الحرّ</w:t>
      </w:r>
      <w:r w:rsidRPr="00035E03">
        <w:rPr>
          <w:spacing w:val="-2"/>
          <w:rtl/>
        </w:rPr>
        <w:t>. ولكن لو اعتبرنا الإرادة في آية التطهير إرادة تكوينية فإن المخاطبين بالآية- أي</w:t>
      </w:r>
      <w:r w:rsidR="00E063D1" w:rsidRPr="00035E03">
        <w:rPr>
          <w:spacing w:val="-2"/>
          <w:rtl/>
        </w:rPr>
        <w:t>ًّ</w:t>
      </w:r>
      <w:r w:rsidRPr="00035E03">
        <w:rPr>
          <w:spacing w:val="-2"/>
          <w:rtl/>
        </w:rPr>
        <w:t>ا كانوا- سيكونون مجبرين على عدم</w:t>
      </w:r>
      <w:r w:rsidR="00E94A4F" w:rsidRPr="00035E03">
        <w:rPr>
          <w:rFonts w:hint="cs"/>
          <w:spacing w:val="-2"/>
          <w:rtl/>
        </w:rPr>
        <w:t xml:space="preserve"> ارتكاب</w:t>
      </w:r>
      <w:r w:rsidRPr="00035E03">
        <w:rPr>
          <w:spacing w:val="-2"/>
          <w:rtl/>
        </w:rPr>
        <w:t xml:space="preserve"> الذنب و</w:t>
      </w:r>
      <w:r w:rsidR="00E063D1" w:rsidRPr="00035E03">
        <w:rPr>
          <w:spacing w:val="-2"/>
          <w:rtl/>
        </w:rPr>
        <w:t xml:space="preserve">مقهورين على </w:t>
      </w:r>
      <w:r w:rsidRPr="00035E03">
        <w:rPr>
          <w:spacing w:val="-2"/>
          <w:rtl/>
        </w:rPr>
        <w:t>الطهارة، ونتيجة لذلك ل</w:t>
      </w:r>
      <w:r w:rsidR="00E063D1" w:rsidRPr="00035E03">
        <w:rPr>
          <w:spacing w:val="-2"/>
          <w:rtl/>
        </w:rPr>
        <w:t>ن</w:t>
      </w:r>
      <w:r w:rsidRPr="00035E03">
        <w:rPr>
          <w:spacing w:val="-2"/>
          <w:rtl/>
        </w:rPr>
        <w:t xml:space="preserve"> يكونوا م</w:t>
      </w:r>
      <w:r w:rsidR="00E063D1" w:rsidRPr="00035E03">
        <w:rPr>
          <w:spacing w:val="-2"/>
          <w:rtl/>
        </w:rPr>
        <w:t>ُكلَّف</w:t>
      </w:r>
      <w:r w:rsidRPr="00035E03">
        <w:rPr>
          <w:spacing w:val="-2"/>
          <w:rtl/>
        </w:rPr>
        <w:t>ين ولن يكون لهم أي فضيلة في عدم الذنب.</w:t>
      </w:r>
    </w:p>
    <w:p w:rsidR="00E063D1" w:rsidRPr="00DA5FA6" w:rsidRDefault="00A82FF2" w:rsidP="002F3622">
      <w:pPr>
        <w:pStyle w:val="a2"/>
        <w:rPr>
          <w:rtl/>
        </w:rPr>
      </w:pPr>
      <w:r w:rsidRPr="00DA5FA6">
        <w:rPr>
          <w:rtl/>
        </w:rPr>
        <w:t>إضافةً إلى ذلك، عندما يكون أولئك السادة</w:t>
      </w:r>
      <w:r w:rsidR="00E063D1" w:rsidRPr="00DA5FA6">
        <w:rPr>
          <w:rtl/>
        </w:rPr>
        <w:t>ُ</w:t>
      </w:r>
      <w:r w:rsidRPr="00DA5FA6">
        <w:rPr>
          <w:rtl/>
        </w:rPr>
        <w:t xml:space="preserve"> أطهارًا منزهين من الإثم والخطأ بإرادة الله التكوينية القاهرة المجبرة، لا يمكنهم أن يكونوا </w:t>
      </w:r>
      <w:r w:rsidR="00E063D1" w:rsidRPr="00DA5FA6">
        <w:rPr>
          <w:rtl/>
        </w:rPr>
        <w:t>أ</w:t>
      </w:r>
      <w:r w:rsidRPr="00DA5FA6">
        <w:rPr>
          <w:rtl/>
        </w:rPr>
        <w:t>سوةً ولا قدوة</w:t>
      </w:r>
      <w:r w:rsidR="00E063D1" w:rsidRPr="00DA5FA6">
        <w:rPr>
          <w:rtl/>
        </w:rPr>
        <w:t>ً</w:t>
      </w:r>
      <w:r w:rsidRPr="00DA5FA6">
        <w:rPr>
          <w:rtl/>
        </w:rPr>
        <w:t xml:space="preserve"> لنا</w:t>
      </w:r>
      <w:r w:rsidR="00E063D1" w:rsidRPr="00DA5FA6">
        <w:rPr>
          <w:rtl/>
        </w:rPr>
        <w:t>،</w:t>
      </w:r>
      <w:r w:rsidRPr="00DA5FA6">
        <w:rPr>
          <w:rtl/>
        </w:rPr>
        <w:t xml:space="preserve"> لأننا مختارون وم</w:t>
      </w:r>
      <w:r w:rsidR="00E063D1" w:rsidRPr="00DA5FA6">
        <w:rPr>
          <w:rtl/>
        </w:rPr>
        <w:t>ُ</w:t>
      </w:r>
      <w:r w:rsidRPr="00DA5FA6">
        <w:rPr>
          <w:rtl/>
        </w:rPr>
        <w:t>كل</w:t>
      </w:r>
      <w:r w:rsidR="00E063D1" w:rsidRPr="00DA5FA6">
        <w:rPr>
          <w:rtl/>
        </w:rPr>
        <w:t>َّ</w:t>
      </w:r>
      <w:r w:rsidRPr="00DA5FA6">
        <w:rPr>
          <w:rtl/>
        </w:rPr>
        <w:t xml:space="preserve">فون، بعكس الإمام الحسن </w:t>
      </w:r>
      <w:r w:rsidR="00E94A4F" w:rsidRPr="00DA5FA6">
        <w:rPr>
          <w:sz w:val="28"/>
          <w:szCs w:val="31"/>
        </w:rPr>
        <w:sym w:font="AGA Arabesque" w:char="F075"/>
      </w:r>
      <w:r w:rsidRPr="00DA5FA6">
        <w:rPr>
          <w:rtl/>
        </w:rPr>
        <w:t xml:space="preserve"> </w:t>
      </w:r>
      <w:r w:rsidR="00E063D1" w:rsidRPr="00DA5FA6">
        <w:rPr>
          <w:rtl/>
        </w:rPr>
        <w:t>مثلاً الذي أصبح تكوينيًّ</w:t>
      </w:r>
      <w:r w:rsidRPr="00DA5FA6">
        <w:rPr>
          <w:rtl/>
        </w:rPr>
        <w:t>ا وخ</w:t>
      </w:r>
      <w:r w:rsidR="00E063D1" w:rsidRPr="00DA5FA6">
        <w:rPr>
          <w:rtl/>
        </w:rPr>
        <w:t>َ</w:t>
      </w:r>
      <w:r w:rsidRPr="00DA5FA6">
        <w:rPr>
          <w:rtl/>
        </w:rPr>
        <w:t>ل</w:t>
      </w:r>
      <w:r w:rsidR="00E063D1" w:rsidRPr="00DA5FA6">
        <w:rPr>
          <w:rtl/>
        </w:rPr>
        <w:t xml:space="preserve">ْقًا وبإرادة الله الغالبة </w:t>
      </w:r>
      <w:r w:rsidRPr="00DA5FA6">
        <w:rPr>
          <w:rtl/>
        </w:rPr>
        <w:t xml:space="preserve">الآمرة طاهرًا نقيًّا مبرءًا من </w:t>
      </w:r>
      <w:r w:rsidR="00E063D1" w:rsidRPr="00DA5FA6">
        <w:rPr>
          <w:rtl/>
        </w:rPr>
        <w:t>كل ذنب وخ</w:t>
      </w:r>
      <w:r w:rsidRPr="00DA5FA6">
        <w:rPr>
          <w:rtl/>
        </w:rPr>
        <w:t xml:space="preserve">طأ، ومن البديهي أن مثل هؤلاء لا يمكنهم أن يكونوا </w:t>
      </w:r>
      <w:r w:rsidR="002F3622" w:rsidRPr="00DA5FA6">
        <w:rPr>
          <w:rFonts w:hint="cs"/>
          <w:rtl/>
        </w:rPr>
        <w:t>أئمة</w:t>
      </w:r>
      <w:r w:rsidRPr="00DA5FA6">
        <w:rPr>
          <w:rtl/>
        </w:rPr>
        <w:t xml:space="preserve"> لنا ولا يمكنهم أن يمارسوا الإمامة، لأن الإمام والقائد الديني هو الشخص الذي علينا أن نتبعه ونقتدي بأعماله وبسلوكه</w:t>
      </w:r>
      <w:r w:rsidR="00E063D1" w:rsidRPr="00DA5FA6">
        <w:rPr>
          <w:rtl/>
        </w:rPr>
        <w:t>، وهنا</w:t>
      </w:r>
      <w:r w:rsidRPr="00DA5FA6">
        <w:rPr>
          <w:rtl/>
        </w:rPr>
        <w:t xml:space="preserve"> أعمال</w:t>
      </w:r>
      <w:r w:rsidR="00E063D1" w:rsidRPr="00DA5FA6">
        <w:rPr>
          <w:rtl/>
        </w:rPr>
        <w:t xml:space="preserve"> </w:t>
      </w:r>
      <w:r w:rsidRPr="00DA5FA6">
        <w:rPr>
          <w:rtl/>
        </w:rPr>
        <w:t>ه</w:t>
      </w:r>
      <w:r w:rsidR="00E063D1" w:rsidRPr="00DA5FA6">
        <w:rPr>
          <w:rtl/>
        </w:rPr>
        <w:t>ذا الإمام</w:t>
      </w:r>
      <w:r w:rsidR="00094F54" w:rsidRPr="00DA5FA6">
        <w:rPr>
          <w:rtl/>
        </w:rPr>
        <w:t xml:space="preserve"> وسلوكه </w:t>
      </w:r>
      <w:r w:rsidR="00094F54" w:rsidRPr="00DA5FA6">
        <w:rPr>
          <w:rFonts w:hint="cs"/>
          <w:rtl/>
        </w:rPr>
        <w:t>تتم</w:t>
      </w:r>
      <w:r w:rsidRPr="00DA5FA6">
        <w:rPr>
          <w:rtl/>
        </w:rPr>
        <w:t xml:space="preserve"> طبقًا للإرادة الإلهية القطعية التي لا تتخل</w:t>
      </w:r>
      <w:r w:rsidR="00E063D1" w:rsidRPr="00DA5FA6">
        <w:rPr>
          <w:rtl/>
        </w:rPr>
        <w:t>ّ</w:t>
      </w:r>
      <w:r w:rsidRPr="00DA5FA6">
        <w:rPr>
          <w:rtl/>
        </w:rPr>
        <w:t xml:space="preserve">ف، ونحن مختارون، فليس بيننا وبين أولئك المعصومين أي تشابه، ومن ثم لا يمكنهم </w:t>
      </w:r>
      <w:r w:rsidRPr="00DA5FA6">
        <w:rPr>
          <w:rtl/>
        </w:rPr>
        <w:lastRenderedPageBreak/>
        <w:t>أن يكونوا أسوة</w:t>
      </w:r>
      <w:r w:rsidR="00E063D1" w:rsidRPr="00DA5FA6">
        <w:rPr>
          <w:rtl/>
        </w:rPr>
        <w:t>ً</w:t>
      </w:r>
      <w:r w:rsidRPr="00DA5FA6">
        <w:rPr>
          <w:rtl/>
        </w:rPr>
        <w:t xml:space="preserve"> وقدوة</w:t>
      </w:r>
      <w:r w:rsidR="00E063D1" w:rsidRPr="00DA5FA6">
        <w:rPr>
          <w:rtl/>
        </w:rPr>
        <w:t>ً</w:t>
      </w:r>
      <w:r w:rsidRPr="00DA5FA6">
        <w:rPr>
          <w:rtl/>
        </w:rPr>
        <w:t xml:space="preserve"> ونبراسًا لنا</w:t>
      </w:r>
      <w:r w:rsidR="00E063D1" w:rsidRPr="00DA5FA6">
        <w:rPr>
          <w:rtl/>
        </w:rPr>
        <w:t>!</w:t>
      </w:r>
      <w:r w:rsidRPr="00DA5FA6">
        <w:rPr>
          <w:rtl/>
        </w:rPr>
        <w:t xml:space="preserve"> </w:t>
      </w:r>
    </w:p>
    <w:p w:rsidR="00E063D1" w:rsidRPr="00DA5FA6" w:rsidRDefault="00A82FF2" w:rsidP="002B4947">
      <w:pPr>
        <w:pStyle w:val="a2"/>
        <w:rPr>
          <w:rFonts w:hint="cs"/>
          <w:rtl/>
        </w:rPr>
      </w:pPr>
      <w:r w:rsidRPr="00DA5FA6">
        <w:rPr>
          <w:rtl/>
        </w:rPr>
        <w:t>فإن قيل: إن المخاطبين بآية التطهير أصبحوا</w:t>
      </w:r>
      <w:r w:rsidR="00E063D1" w:rsidRPr="00DA5FA6">
        <w:rPr>
          <w:rtl/>
        </w:rPr>
        <w:t>،</w:t>
      </w:r>
      <w:r w:rsidRPr="00DA5FA6">
        <w:rPr>
          <w:rtl/>
        </w:rPr>
        <w:t xml:space="preserve"> بناء على «الإرادة التكوينية» لله </w:t>
      </w:r>
      <w:r w:rsidR="00CF239E" w:rsidRPr="00DA5FA6">
        <w:rPr>
          <w:rtl/>
        </w:rPr>
        <w:t>عَزَّ وَجَلَّ</w:t>
      </w:r>
      <w:r w:rsidR="00E063D1" w:rsidRPr="00DA5FA6">
        <w:rPr>
          <w:rtl/>
        </w:rPr>
        <w:t>،</w:t>
      </w:r>
      <w:r w:rsidRPr="00DA5FA6">
        <w:rPr>
          <w:rtl/>
        </w:rPr>
        <w:t xml:space="preserve"> على نحو يجعلهم يبتعدون عن الذنب ويجتنبون الخطأ بإرادتهم الحرة واختيارهم</w:t>
      </w:r>
      <w:r w:rsidR="00E063D1" w:rsidRPr="00DA5FA6">
        <w:rPr>
          <w:rtl/>
        </w:rPr>
        <w:t>، أي أن الإرادة الإلهية تعلقت ب</w:t>
      </w:r>
      <w:r w:rsidRPr="00DA5FA6">
        <w:rPr>
          <w:rtl/>
        </w:rPr>
        <w:t xml:space="preserve">جعلهم معصومين باختيارهم!! </w:t>
      </w:r>
    </w:p>
    <w:p w:rsidR="00A82FF2" w:rsidRPr="00DA5FA6" w:rsidRDefault="00E063D1" w:rsidP="002B4947">
      <w:pPr>
        <w:pStyle w:val="a2"/>
        <w:rPr>
          <w:b/>
          <w:bCs/>
          <w:rtl/>
        </w:rPr>
      </w:pPr>
      <w:r w:rsidRPr="00DA5FA6">
        <w:rPr>
          <w:b/>
          <w:bCs/>
          <w:rtl/>
        </w:rPr>
        <w:t xml:space="preserve">نقول: علينا أن </w:t>
      </w:r>
      <w:r w:rsidR="00A82FF2" w:rsidRPr="00DA5FA6">
        <w:rPr>
          <w:b/>
          <w:bCs/>
          <w:rtl/>
        </w:rPr>
        <w:t>نلفت انتباه</w:t>
      </w:r>
      <w:r w:rsidRPr="00DA5FA6">
        <w:rPr>
          <w:b/>
          <w:bCs/>
          <w:rtl/>
        </w:rPr>
        <w:t>ك</w:t>
      </w:r>
      <w:r w:rsidR="00A82FF2" w:rsidRPr="00DA5FA6">
        <w:rPr>
          <w:b/>
          <w:bCs/>
          <w:rtl/>
        </w:rPr>
        <w:t>م إلى النقاط التالية:</w:t>
      </w:r>
    </w:p>
    <w:p w:rsidR="00A82FF2" w:rsidRPr="00DA5FA6" w:rsidRDefault="00A82FF2" w:rsidP="00D313CF">
      <w:pPr>
        <w:pStyle w:val="a2"/>
        <w:rPr>
          <w:rtl/>
        </w:rPr>
      </w:pPr>
      <w:r w:rsidRPr="00DA5FA6">
        <w:rPr>
          <w:rtl/>
        </w:rPr>
        <w:t>أولاً: هذا الادعاء ليس له أي مصداق في مو</w:t>
      </w:r>
      <w:r w:rsidR="00D313CF" w:rsidRPr="00DA5FA6">
        <w:rPr>
          <w:rFonts w:hint="cs"/>
          <w:rtl/>
        </w:rPr>
        <w:t>ا</w:t>
      </w:r>
      <w:r w:rsidRPr="00DA5FA6">
        <w:rPr>
          <w:rtl/>
        </w:rPr>
        <w:t xml:space="preserve">رد السهو والخطأ والنسيان التي تدل بعض آيات القرآن على وقوعها من النبي </w:t>
      </w:r>
      <w:r w:rsidR="000E2053" w:rsidRPr="00DA5FA6">
        <w:rPr>
          <w:rFonts w:ascii="Abo-thar" w:hAnsi="Abo-thar"/>
          <w:sz w:val="28"/>
        </w:rPr>
        <w:t></w:t>
      </w:r>
      <w:r w:rsidR="00A81E29" w:rsidRPr="00DA5FA6">
        <w:rPr>
          <w:rtl/>
        </w:rPr>
        <w:t xml:space="preserve"> </w:t>
      </w:r>
      <w:r w:rsidRPr="00DA5FA6">
        <w:rPr>
          <w:rtl/>
        </w:rPr>
        <w:t>كقوله تعالى</w:t>
      </w:r>
      <w:r w:rsidR="00E063D1" w:rsidRPr="00DA5FA6">
        <w:rPr>
          <w:rtl/>
        </w:rPr>
        <w:t>:</w:t>
      </w:r>
      <w:r w:rsidRPr="00DA5FA6">
        <w:rPr>
          <w:rtl/>
        </w:rPr>
        <w:t xml:space="preserve"> </w:t>
      </w:r>
      <w:r w:rsidR="002B7526" w:rsidRPr="00DA5FA6">
        <w:rPr>
          <w:rFonts w:ascii="Traditional Arabic" w:hAnsi="Traditional Arabic" w:cs="Traditional Arabic"/>
          <w:rtl/>
        </w:rPr>
        <w:t>﴿</w:t>
      </w:r>
      <w:r w:rsidR="008D2723" w:rsidRPr="00DA5FA6">
        <w:rPr>
          <w:rFonts w:cs="KFGQPC Uthmanic Script HAFS"/>
          <w:szCs w:val="28"/>
          <w:rtl/>
        </w:rPr>
        <w:t>وَٱذۡكُر رَّبَّكَ إِذَا نَسِيتَ</w:t>
      </w:r>
      <w:r w:rsidR="002B7526" w:rsidRPr="00DA5FA6">
        <w:rPr>
          <w:rFonts w:ascii="Traditional Arabic" w:hAnsi="Traditional Arabic" w:cs="Traditional Arabic"/>
          <w:rtl/>
        </w:rPr>
        <w:t>﴾</w:t>
      </w:r>
      <w:r w:rsidR="00D313CF" w:rsidRPr="00DA5FA6">
        <w:rPr>
          <w:rFonts w:cs="Arabic11 BT"/>
          <w:vertAlign w:val="superscript"/>
          <w:rtl/>
        </w:rPr>
        <w:t>(</w:t>
      </w:r>
      <w:r w:rsidR="00D313CF" w:rsidRPr="00DA5FA6">
        <w:rPr>
          <w:rFonts w:cs="Arabic11 BT"/>
          <w:vertAlign w:val="superscript"/>
          <w:rtl/>
        </w:rPr>
        <w:footnoteReference w:id="28"/>
      </w:r>
      <w:r w:rsidR="00D313CF" w:rsidRPr="00DA5FA6">
        <w:rPr>
          <w:rFonts w:cs="Arabic11 BT"/>
          <w:vertAlign w:val="superscript"/>
          <w:rtl/>
        </w:rPr>
        <w:t>)</w:t>
      </w:r>
      <w:r w:rsidRPr="00DA5FA6">
        <w:rPr>
          <w:rtl/>
        </w:rPr>
        <w:t xml:space="preserve"> </w:t>
      </w:r>
      <w:r w:rsidRPr="00DA5FA6">
        <w:rPr>
          <w:rStyle w:val="Char4"/>
          <w:rtl/>
        </w:rPr>
        <w:t>[الكهف</w:t>
      </w:r>
      <w:r w:rsidR="00A81E29" w:rsidRPr="00DA5FA6">
        <w:rPr>
          <w:rStyle w:val="Char4"/>
          <w:rtl/>
        </w:rPr>
        <w:t xml:space="preserve">: </w:t>
      </w:r>
      <w:r w:rsidRPr="00DA5FA6">
        <w:rPr>
          <w:rStyle w:val="Char4"/>
          <w:rtl/>
        </w:rPr>
        <w:t>24]</w:t>
      </w:r>
      <w:r w:rsidRPr="00DA5FA6">
        <w:rPr>
          <w:rtl/>
        </w:rPr>
        <w:t xml:space="preserve">، أو قوله: </w:t>
      </w:r>
      <w:r w:rsidR="002B7526" w:rsidRPr="00DA5FA6">
        <w:rPr>
          <w:rFonts w:ascii="Traditional Arabic" w:hAnsi="Traditional Arabic" w:cs="Traditional Arabic"/>
          <w:rtl/>
        </w:rPr>
        <w:t>﴿</w:t>
      </w:r>
      <w:r w:rsidR="008D2723" w:rsidRPr="00DA5FA6">
        <w:rPr>
          <w:rFonts w:cs="KFGQPC Uthmanic Script HAFS"/>
          <w:szCs w:val="28"/>
          <w:rtl/>
        </w:rPr>
        <w:t>عَفَا ٱللَّهُ عَنكَ لِمَ أَذِنتَ لَهُمۡ</w:t>
      </w:r>
      <w:r w:rsidR="002B7526" w:rsidRPr="00DA5FA6">
        <w:rPr>
          <w:rFonts w:ascii="Traditional Arabic" w:hAnsi="Traditional Arabic" w:cs="Traditional Arabic"/>
          <w:rtl/>
        </w:rPr>
        <w:t>﴾</w:t>
      </w:r>
      <w:r w:rsidRPr="00DA5FA6">
        <w:rPr>
          <w:rtl/>
        </w:rPr>
        <w:t xml:space="preserve"> </w:t>
      </w:r>
      <w:r w:rsidRPr="00DA5FA6">
        <w:rPr>
          <w:rStyle w:val="Char4"/>
          <w:rtl/>
        </w:rPr>
        <w:t>[التوبة</w:t>
      </w:r>
      <w:r w:rsidR="00A81E29" w:rsidRPr="00DA5FA6">
        <w:rPr>
          <w:rStyle w:val="Char4"/>
          <w:rtl/>
        </w:rPr>
        <w:t xml:space="preserve">: </w:t>
      </w:r>
      <w:r w:rsidRPr="00DA5FA6">
        <w:rPr>
          <w:rStyle w:val="Char4"/>
          <w:rtl/>
        </w:rPr>
        <w:t>43]</w:t>
      </w:r>
      <w:r w:rsidRPr="00DA5FA6">
        <w:rPr>
          <w:rtl/>
        </w:rPr>
        <w:t xml:space="preserve">، وأمثال هذه الآيات، </w:t>
      </w:r>
      <w:r w:rsidR="00E063D1" w:rsidRPr="00DA5FA6">
        <w:rPr>
          <w:rtl/>
        </w:rPr>
        <w:t>إذْ</w:t>
      </w:r>
      <w:r w:rsidRPr="00DA5FA6">
        <w:rPr>
          <w:rtl/>
        </w:rPr>
        <w:t xml:space="preserve"> </w:t>
      </w:r>
      <w:r w:rsidR="00D313CF" w:rsidRPr="00DA5FA6">
        <w:rPr>
          <w:rFonts w:hint="cs"/>
          <w:rtl/>
        </w:rPr>
        <w:t>لا</w:t>
      </w:r>
      <w:r w:rsidRPr="00DA5FA6">
        <w:rPr>
          <w:rtl/>
        </w:rPr>
        <w:t xml:space="preserve"> أحد</w:t>
      </w:r>
      <w:r w:rsidR="00D313CF" w:rsidRPr="00DA5FA6">
        <w:rPr>
          <w:rFonts w:hint="cs"/>
          <w:rtl/>
        </w:rPr>
        <w:t>َ</w:t>
      </w:r>
      <w:r w:rsidRPr="00DA5FA6">
        <w:rPr>
          <w:rtl/>
        </w:rPr>
        <w:t xml:space="preserve"> يختار السهو والنسيان!!</w:t>
      </w:r>
    </w:p>
    <w:p w:rsidR="00A82FF2" w:rsidRPr="00DA5FA6" w:rsidRDefault="00A82FF2" w:rsidP="009F1C1C">
      <w:pPr>
        <w:pStyle w:val="a2"/>
        <w:rPr>
          <w:rtl/>
        </w:rPr>
      </w:pPr>
      <w:r w:rsidRPr="00DA5FA6">
        <w:rPr>
          <w:rtl/>
        </w:rPr>
        <w:t xml:space="preserve">ثانيًا: </w:t>
      </w:r>
      <w:r w:rsidR="00E063D1" w:rsidRPr="00DA5FA6">
        <w:rPr>
          <w:rtl/>
        </w:rPr>
        <w:t xml:space="preserve">عندما يتعلق </w:t>
      </w:r>
      <w:r w:rsidR="009D4EB5" w:rsidRPr="00DA5FA6">
        <w:rPr>
          <w:rtl/>
        </w:rPr>
        <w:t>هذ</w:t>
      </w:r>
      <w:r w:rsidR="009D4EB5" w:rsidRPr="00DA5FA6">
        <w:rPr>
          <w:rFonts w:hint="cs"/>
          <w:rtl/>
        </w:rPr>
        <w:t>ا</w:t>
      </w:r>
      <w:r w:rsidRPr="00DA5FA6">
        <w:rPr>
          <w:rtl/>
        </w:rPr>
        <w:t xml:space="preserve"> الادعاء بالذنب لن يكون سوى تلاعب بالألفاظ</w:t>
      </w:r>
      <w:r w:rsidR="00E063D1" w:rsidRPr="00DA5FA6">
        <w:rPr>
          <w:rtl/>
        </w:rPr>
        <w:t>!</w:t>
      </w:r>
      <w:r w:rsidRPr="00DA5FA6">
        <w:rPr>
          <w:rtl/>
        </w:rPr>
        <w:t xml:space="preserve"> ولو دققنا</w:t>
      </w:r>
      <w:r w:rsidR="009F1C1C" w:rsidRPr="00DA5FA6">
        <w:rPr>
          <w:rFonts w:hint="cs"/>
          <w:rtl/>
        </w:rPr>
        <w:t xml:space="preserve"> بإنصاف</w:t>
      </w:r>
      <w:r w:rsidRPr="00DA5FA6">
        <w:rPr>
          <w:rtl/>
        </w:rPr>
        <w:t xml:space="preserve"> في المسألة لرأينا أن نتيجة هذا الك</w:t>
      </w:r>
      <w:r w:rsidR="009F1C1C" w:rsidRPr="00DA5FA6">
        <w:rPr>
          <w:rtl/>
        </w:rPr>
        <w:t>لام سيشملها الإشكال الذي طرحناه</w:t>
      </w:r>
      <w:r w:rsidRPr="00DA5FA6">
        <w:rPr>
          <w:rtl/>
        </w:rPr>
        <w:t>، لأن «الإرادة التكوينية» إرادة قطعية لا تقبل التخل</w:t>
      </w:r>
      <w:r w:rsidR="00E063D1" w:rsidRPr="00DA5FA6">
        <w:rPr>
          <w:rtl/>
        </w:rPr>
        <w:t>ُّ</w:t>
      </w:r>
      <w:r w:rsidRPr="00DA5FA6">
        <w:rPr>
          <w:rtl/>
        </w:rPr>
        <w:t xml:space="preserve">ف ولا تأثير مطلقًا لاختيار الشخص </w:t>
      </w:r>
      <w:r w:rsidR="009F1C1C" w:rsidRPr="00DA5FA6">
        <w:rPr>
          <w:rFonts w:hint="cs"/>
          <w:rtl/>
        </w:rPr>
        <w:t>في</w:t>
      </w:r>
      <w:r w:rsidR="009F1C1C" w:rsidRPr="00DA5FA6">
        <w:rPr>
          <w:rtl/>
        </w:rPr>
        <w:t xml:space="preserve"> قطعية الإرادة الإلهية وحتميتها</w:t>
      </w:r>
      <w:r w:rsidR="009F1C1C" w:rsidRPr="00DA5FA6">
        <w:rPr>
          <w:rFonts w:hint="cs"/>
          <w:rtl/>
        </w:rPr>
        <w:t>.</w:t>
      </w:r>
      <w:r w:rsidRPr="00DA5FA6">
        <w:rPr>
          <w:rtl/>
        </w:rPr>
        <w:t xml:space="preserve"> وبعبارة أخرى</w:t>
      </w:r>
      <w:r w:rsidR="009F1C1C" w:rsidRPr="00DA5FA6">
        <w:rPr>
          <w:rFonts w:hint="cs"/>
          <w:rtl/>
        </w:rPr>
        <w:t>،</w:t>
      </w:r>
      <w:r w:rsidRPr="00DA5FA6">
        <w:rPr>
          <w:rtl/>
        </w:rPr>
        <w:t xml:space="preserve"> فإن</w:t>
      </w:r>
      <w:r w:rsidR="009F1C1C" w:rsidRPr="00DA5FA6">
        <w:rPr>
          <w:rFonts w:hint="cs"/>
          <w:rtl/>
        </w:rPr>
        <w:t xml:space="preserve"> اختيار</w:t>
      </w:r>
      <w:r w:rsidRPr="00DA5FA6">
        <w:rPr>
          <w:rtl/>
        </w:rPr>
        <w:t xml:space="preserve"> المكلف لن يقع بين «الإرادة»</w:t>
      </w:r>
      <w:r w:rsidR="00E063D1" w:rsidRPr="00DA5FA6">
        <w:rPr>
          <w:rtl/>
        </w:rPr>
        <w:t xml:space="preserve"> و</w:t>
      </w:r>
      <w:r w:rsidRPr="00DA5FA6">
        <w:rPr>
          <w:rtl/>
        </w:rPr>
        <w:t xml:space="preserve">«المراد الإلهي»، ومن ثم </w:t>
      </w:r>
      <w:r w:rsidR="00E063D1" w:rsidRPr="00DA5FA6">
        <w:rPr>
          <w:rtl/>
        </w:rPr>
        <w:t>فـ</w:t>
      </w:r>
      <w:r w:rsidRPr="00DA5FA6">
        <w:rPr>
          <w:rtl/>
        </w:rPr>
        <w:t xml:space="preserve">«الاختيار» </w:t>
      </w:r>
      <w:r w:rsidR="00E063D1" w:rsidRPr="00DA5FA6">
        <w:rPr>
          <w:rtl/>
        </w:rPr>
        <w:t xml:space="preserve">يصبح </w:t>
      </w:r>
      <w:r w:rsidRPr="00DA5FA6">
        <w:rPr>
          <w:rtl/>
        </w:rPr>
        <w:t>كأن لم يكن (لا يوجد له مكانة ثابتة) فك</w:t>
      </w:r>
      <w:r w:rsidR="00E063D1" w:rsidRPr="00DA5FA6">
        <w:rPr>
          <w:rtl/>
        </w:rPr>
        <w:t>أ</w:t>
      </w:r>
      <w:r w:rsidRPr="00DA5FA6">
        <w:rPr>
          <w:rtl/>
        </w:rPr>
        <w:t xml:space="preserve">ن </w:t>
      </w:r>
      <w:r w:rsidR="00E063D1" w:rsidRPr="00DA5FA6">
        <w:rPr>
          <w:rtl/>
        </w:rPr>
        <w:t xml:space="preserve">صاحبه </w:t>
      </w:r>
      <w:r w:rsidRPr="00DA5FA6">
        <w:rPr>
          <w:rtl/>
        </w:rPr>
        <w:t>غير مختار، لاسيما طبقًا لقولكم بأن مثل هذه الإرادة الإلهية التكوينية تحققت بحق الحس</w:t>
      </w:r>
      <w:r w:rsidR="00E063D1" w:rsidRPr="00DA5FA6">
        <w:rPr>
          <w:rtl/>
        </w:rPr>
        <w:t>ن</w:t>
      </w:r>
      <w:r w:rsidR="009D4EB5" w:rsidRPr="00DA5FA6">
        <w:rPr>
          <w:rFonts w:hint="cs"/>
          <w:rtl/>
        </w:rPr>
        <w:t>َ</w:t>
      </w:r>
      <w:r w:rsidRPr="00DA5FA6">
        <w:rPr>
          <w:rtl/>
        </w:rPr>
        <w:t xml:space="preserve">ين </w:t>
      </w:r>
      <w:r w:rsidR="009D4EB5" w:rsidRPr="00DA5FA6">
        <w:rPr>
          <w:rFonts w:cs="CTraditional Arabic" w:hint="cs"/>
          <w:rtl/>
        </w:rPr>
        <w:t>إ</w:t>
      </w:r>
      <w:r w:rsidRPr="00DA5FA6">
        <w:rPr>
          <w:rtl/>
        </w:rPr>
        <w:t xml:space="preserve"> في زمن الطفولة، وأنهما لم يبذلا أي مجاهدة للوصول إلى هذا المقام.</w:t>
      </w:r>
    </w:p>
    <w:p w:rsidR="00A82FF2" w:rsidRPr="00DA5FA6" w:rsidRDefault="00A82FF2" w:rsidP="00692EC3">
      <w:pPr>
        <w:pStyle w:val="a2"/>
        <w:rPr>
          <w:rFonts w:cs="KFGQPC Uthman Taha Naskh"/>
          <w:rtl/>
        </w:rPr>
      </w:pPr>
      <w:r w:rsidRPr="00DA5FA6">
        <w:rPr>
          <w:rtl/>
        </w:rPr>
        <w:t>تلاحظون أنه حتى على ال</w:t>
      </w:r>
      <w:r w:rsidR="00E063D1" w:rsidRPr="00DA5FA6">
        <w:rPr>
          <w:rtl/>
        </w:rPr>
        <w:t>ف</w:t>
      </w:r>
      <w:r w:rsidRPr="00DA5FA6">
        <w:rPr>
          <w:rtl/>
        </w:rPr>
        <w:t>رض المذكورة أعلاه، لن تكون هناك فضيلة للمطه</w:t>
      </w:r>
      <w:r w:rsidR="009F1C1C" w:rsidRPr="00DA5FA6">
        <w:rPr>
          <w:rFonts w:hint="cs"/>
          <w:rtl/>
        </w:rPr>
        <w:t>َّ</w:t>
      </w:r>
      <w:r w:rsidRPr="00DA5FA6">
        <w:rPr>
          <w:rtl/>
        </w:rPr>
        <w:t>رين لأنه –كما قلنا- لو أراد الله مثل هذه الإرادة في حق الآخرين، لنالوا هم أيضًا مثل هذا المقام والحالة والمرتبة، لأن هذه المرتبة من السموّ الروحي المستوجبة للعصمة – وعلى حد  قولكم لم ت</w:t>
      </w:r>
      <w:r w:rsidR="00CF239E" w:rsidRPr="00DA5FA6">
        <w:rPr>
          <w:rtl/>
        </w:rPr>
        <w:t>ُ</w:t>
      </w:r>
      <w:r w:rsidRPr="00DA5FA6">
        <w:rPr>
          <w:rtl/>
        </w:rPr>
        <w:t>عط</w:t>
      </w:r>
      <w:r w:rsidR="00CF239E" w:rsidRPr="00DA5FA6">
        <w:rPr>
          <w:rtl/>
        </w:rPr>
        <w:t>َ</w:t>
      </w:r>
      <w:r w:rsidRPr="00DA5FA6">
        <w:rPr>
          <w:rtl/>
        </w:rPr>
        <w:t xml:space="preserve"> إلا للنبي</w:t>
      </w:r>
      <w:r w:rsidRPr="00DA5FA6">
        <w:rPr>
          <w:rFonts w:cs="KFGQPC Uthman Taha Naskh"/>
          <w:rtl/>
        </w:rPr>
        <w:t xml:space="preserve"> </w:t>
      </w:r>
      <w:r w:rsidR="000E2053" w:rsidRPr="00DA5FA6">
        <w:rPr>
          <w:rFonts w:ascii="Abo-thar" w:hAnsi="Abo-thar" w:cs="KFGQPC Uthman Taha Naskh"/>
          <w:sz w:val="28"/>
        </w:rPr>
        <w:t></w:t>
      </w:r>
      <w:r w:rsidRPr="00DA5FA6">
        <w:rPr>
          <w:rFonts w:cs="KFGQPC Uthman Taha Naskh"/>
          <w:rtl/>
        </w:rPr>
        <w:t xml:space="preserve"> </w:t>
      </w:r>
      <w:r w:rsidRPr="00DA5FA6">
        <w:rPr>
          <w:rtl/>
        </w:rPr>
        <w:t xml:space="preserve">والأئمة على وجه الحصر وعلى نحو غير اختياري – لم </w:t>
      </w:r>
      <w:r w:rsidR="00CF239E" w:rsidRPr="00DA5FA6">
        <w:rPr>
          <w:rtl/>
        </w:rPr>
        <w:t xml:space="preserve">تُعطَ </w:t>
      </w:r>
      <w:r w:rsidRPr="00DA5FA6">
        <w:rPr>
          <w:rtl/>
        </w:rPr>
        <w:t>للآخرين</w:t>
      </w:r>
      <w:r w:rsidR="00E063D1" w:rsidRPr="00DA5FA6">
        <w:rPr>
          <w:rtl/>
        </w:rPr>
        <w:t>،</w:t>
      </w:r>
      <w:r w:rsidRPr="00DA5FA6">
        <w:rPr>
          <w:rtl/>
        </w:rPr>
        <w:t xml:space="preserve"> ومن ثم فإن هذا التفاوت يمنع أولئك المطه</w:t>
      </w:r>
      <w:r w:rsidR="00692EC3" w:rsidRPr="00DA5FA6">
        <w:rPr>
          <w:rFonts w:hint="cs"/>
          <w:rtl/>
        </w:rPr>
        <w:t>َّ</w:t>
      </w:r>
      <w:r w:rsidRPr="00DA5FA6">
        <w:rPr>
          <w:rtl/>
        </w:rPr>
        <w:t xml:space="preserve">رين من أن يكونوا أسوةً وقدوةً للأفراد الذين لم يحظوا مثلهم </w:t>
      </w:r>
      <w:r w:rsidRPr="00DA5FA6">
        <w:rPr>
          <w:rtl/>
        </w:rPr>
        <w:lastRenderedPageBreak/>
        <w:t>بتلك الإرادة، ولا نالوا مثل ذلك الإمداد</w:t>
      </w:r>
      <w:r w:rsidR="004D4807" w:rsidRPr="00DA5FA6">
        <w:rPr>
          <w:rFonts w:cs="Arabic11 BT"/>
          <w:szCs w:val="28"/>
          <w:vertAlign w:val="superscript"/>
          <w:rtl/>
        </w:rPr>
        <w:t>(</w:t>
      </w:r>
      <w:r w:rsidR="004D4807" w:rsidRPr="00DA5FA6">
        <w:rPr>
          <w:rFonts w:cs="Arabic11 BT"/>
          <w:szCs w:val="28"/>
          <w:vertAlign w:val="superscript"/>
          <w:rtl/>
        </w:rPr>
        <w:footnoteReference w:id="29"/>
      </w:r>
      <w:r w:rsidR="004D4807" w:rsidRPr="00DA5FA6">
        <w:rPr>
          <w:rFonts w:cs="Arabic11 BT"/>
          <w:szCs w:val="28"/>
          <w:vertAlign w:val="superscript"/>
          <w:rtl/>
        </w:rPr>
        <w:t>)</w:t>
      </w:r>
      <w:r w:rsidR="00692EC3" w:rsidRPr="00DA5FA6">
        <w:rPr>
          <w:rFonts w:cs="KFGQPC Uthman Taha Naskh" w:hint="cs"/>
          <w:rtl/>
        </w:rPr>
        <w:t>.</w:t>
      </w:r>
    </w:p>
    <w:p w:rsidR="00A82FF2" w:rsidRPr="00DA5FA6" w:rsidRDefault="00A82FF2" w:rsidP="00692EC3">
      <w:pPr>
        <w:pStyle w:val="a2"/>
        <w:rPr>
          <w:rtl/>
        </w:rPr>
      </w:pPr>
      <w:r w:rsidRPr="00DA5FA6">
        <w:rPr>
          <w:b/>
          <w:bCs/>
          <w:rtl/>
        </w:rPr>
        <w:t>المشكلة الثانية</w:t>
      </w:r>
      <w:r w:rsidR="00E063D1" w:rsidRPr="00DA5FA6">
        <w:rPr>
          <w:rtl/>
        </w:rPr>
        <w:t>:</w:t>
      </w:r>
      <w:r w:rsidRPr="00DA5FA6">
        <w:rPr>
          <w:rtl/>
        </w:rPr>
        <w:t xml:space="preserve"> </w:t>
      </w:r>
      <w:r w:rsidR="00E063D1" w:rsidRPr="00DA5FA6">
        <w:rPr>
          <w:rtl/>
        </w:rPr>
        <w:t xml:space="preserve">المسألة الثانية </w:t>
      </w:r>
      <w:r w:rsidRPr="00DA5FA6">
        <w:rPr>
          <w:rtl/>
        </w:rPr>
        <w:t>هي عدم الترابط بين ما قبل الآية وما بعدها، بل عدم ترابط صدر الآية وذيلها</w:t>
      </w:r>
      <w:r w:rsidR="00E063D1" w:rsidRPr="00DA5FA6">
        <w:rPr>
          <w:rtl/>
        </w:rPr>
        <w:t>.</w:t>
      </w:r>
      <w:r w:rsidRPr="00DA5FA6">
        <w:rPr>
          <w:rtl/>
        </w:rPr>
        <w:t xml:space="preserve"> </w:t>
      </w:r>
      <w:r w:rsidR="00E063D1" w:rsidRPr="00DA5FA6">
        <w:rPr>
          <w:rtl/>
        </w:rPr>
        <w:t xml:space="preserve"> وقد قال بعض علماء الشيعة -</w:t>
      </w:r>
      <w:r w:rsidRPr="00DA5FA6">
        <w:rPr>
          <w:rtl/>
        </w:rPr>
        <w:t>للأسف</w:t>
      </w:r>
      <w:r w:rsidR="00E063D1" w:rsidRPr="00DA5FA6">
        <w:rPr>
          <w:rtl/>
        </w:rPr>
        <w:t>-</w:t>
      </w:r>
      <w:r w:rsidRPr="00DA5FA6">
        <w:rPr>
          <w:rtl/>
        </w:rPr>
        <w:t xml:space="preserve"> إن موضع هذه الآية</w:t>
      </w:r>
      <w:r w:rsidR="00A81E29" w:rsidRPr="00DA5FA6">
        <w:rPr>
          <w:rtl/>
        </w:rPr>
        <w:t>،</w:t>
      </w:r>
      <w:r w:rsidRPr="00DA5FA6">
        <w:rPr>
          <w:rtl/>
        </w:rPr>
        <w:t xml:space="preserve"> أي جملة </w:t>
      </w:r>
      <w:r w:rsidR="002B7526" w:rsidRPr="00DA5FA6">
        <w:rPr>
          <w:rFonts w:cs="Traditional Arabic"/>
          <w:rtl/>
        </w:rPr>
        <w:t>﴿</w:t>
      </w:r>
      <w:r w:rsidR="006D3741" w:rsidRPr="00DA5FA6">
        <w:rPr>
          <w:rFonts w:cs="KFGQPC Uthmanic Script HAFS"/>
          <w:szCs w:val="28"/>
          <w:rtl/>
        </w:rPr>
        <w:t xml:space="preserve">إِنَّمَا يُرِيدُ </w:t>
      </w:r>
      <w:r w:rsidR="006D3741" w:rsidRPr="00DA5FA6">
        <w:rPr>
          <w:rFonts w:ascii="Sakkal Majalla" w:hAnsi="Sakkal Majalla" w:cs="KFGQPC Uthmanic Script HAFS"/>
          <w:szCs w:val="28"/>
          <w:rtl/>
        </w:rPr>
        <w:t>ٱ</w:t>
      </w:r>
      <w:r w:rsidR="006D3741" w:rsidRPr="00DA5FA6">
        <w:rPr>
          <w:rFonts w:cs="KFGQPC Uthmanic Script HAFS"/>
          <w:szCs w:val="28"/>
          <w:rtl/>
        </w:rPr>
        <w:t>للَّهُ لِيُذ</w:t>
      </w:r>
      <w:r w:rsidR="006D3741" w:rsidRPr="00DA5FA6">
        <w:rPr>
          <w:rFonts w:ascii="Sakkal Majalla" w:hAnsi="Sakkal Majalla" w:cs="KFGQPC Uthmanic Script HAFS"/>
          <w:szCs w:val="28"/>
          <w:rtl/>
        </w:rPr>
        <w:t>ۡ</w:t>
      </w:r>
      <w:r w:rsidR="006D3741" w:rsidRPr="00DA5FA6">
        <w:rPr>
          <w:rFonts w:cs="KFGQPC Uthmanic Script HAFS"/>
          <w:szCs w:val="28"/>
          <w:rtl/>
        </w:rPr>
        <w:t xml:space="preserve">هِبَ عَنكُمُ </w:t>
      </w:r>
      <w:r w:rsidR="006D3741" w:rsidRPr="00DA5FA6">
        <w:rPr>
          <w:rFonts w:ascii="Sakkal Majalla" w:hAnsi="Sakkal Majalla" w:cs="KFGQPC Uthmanic Script HAFS"/>
          <w:szCs w:val="28"/>
          <w:rtl/>
        </w:rPr>
        <w:t>ٱ</w:t>
      </w:r>
      <w:r w:rsidR="006D3741" w:rsidRPr="00DA5FA6">
        <w:rPr>
          <w:rFonts w:cs="KFGQPC Uthmanic Script HAFS"/>
          <w:szCs w:val="28"/>
          <w:rtl/>
        </w:rPr>
        <w:t>لرِّج</w:t>
      </w:r>
      <w:r w:rsidR="006D3741" w:rsidRPr="00DA5FA6">
        <w:rPr>
          <w:rFonts w:ascii="Sakkal Majalla" w:hAnsi="Sakkal Majalla" w:cs="KFGQPC Uthmanic Script HAFS"/>
          <w:szCs w:val="28"/>
          <w:rtl/>
        </w:rPr>
        <w:t>ۡ</w:t>
      </w:r>
      <w:r w:rsidR="006D3741" w:rsidRPr="00DA5FA6">
        <w:rPr>
          <w:rFonts w:cs="KFGQPC Uthmanic Script HAFS"/>
          <w:szCs w:val="28"/>
          <w:rtl/>
        </w:rPr>
        <w:t>سَ</w:t>
      </w:r>
      <w:r w:rsidR="00E063D1" w:rsidRPr="00DA5FA6">
        <w:rPr>
          <w:rtl/>
        </w:rPr>
        <w:t>....</w:t>
      </w:r>
      <w:r w:rsidR="002B7526" w:rsidRPr="00DA5FA6">
        <w:rPr>
          <w:rFonts w:cs="Traditional Arabic"/>
          <w:rtl/>
        </w:rPr>
        <w:t>﴾</w:t>
      </w:r>
      <w:r w:rsidRPr="00DA5FA6">
        <w:rPr>
          <w:rtl/>
        </w:rPr>
        <w:t xml:space="preserve"> </w:t>
      </w:r>
      <w:r w:rsidRPr="00DA5FA6">
        <w:rPr>
          <w:rStyle w:val="Char4"/>
          <w:rtl/>
        </w:rPr>
        <w:t>[الأحزاب</w:t>
      </w:r>
      <w:r w:rsidR="00692EC3" w:rsidRPr="00DA5FA6">
        <w:rPr>
          <w:rStyle w:val="Char4"/>
          <w:rFonts w:hint="cs"/>
          <w:rtl/>
        </w:rPr>
        <w:t xml:space="preserve">: </w:t>
      </w:r>
      <w:r w:rsidRPr="00DA5FA6">
        <w:rPr>
          <w:rStyle w:val="Char4"/>
          <w:rtl/>
        </w:rPr>
        <w:t>33]</w:t>
      </w:r>
      <w:r w:rsidRPr="00DA5FA6">
        <w:rPr>
          <w:rtl/>
        </w:rPr>
        <w:t xml:space="preserve"> </w:t>
      </w:r>
      <w:r w:rsidR="00E063D1" w:rsidRPr="00DA5FA6">
        <w:rPr>
          <w:rtl/>
        </w:rPr>
        <w:t>لم يكن في الأساس</w:t>
      </w:r>
      <w:r w:rsidRPr="00DA5FA6">
        <w:rPr>
          <w:rtl/>
        </w:rPr>
        <w:t xml:space="preserve"> هذا المكان الذي توجد فيه الآن</w:t>
      </w:r>
      <w:r w:rsidR="00A81E29" w:rsidRPr="00DA5FA6">
        <w:rPr>
          <w:rtl/>
        </w:rPr>
        <w:t>،</w:t>
      </w:r>
      <w:r w:rsidRPr="00DA5FA6">
        <w:rPr>
          <w:rtl/>
        </w:rPr>
        <w:t xml:space="preserve"> بل </w:t>
      </w:r>
      <w:r w:rsidR="00E063D1" w:rsidRPr="00DA5FA6">
        <w:rPr>
          <w:rtl/>
        </w:rPr>
        <w:t>ت</w:t>
      </w:r>
      <w:r w:rsidRPr="00DA5FA6">
        <w:rPr>
          <w:rtl/>
        </w:rPr>
        <w:t>م نقلها إل</w:t>
      </w:r>
      <w:r w:rsidR="00E063D1" w:rsidRPr="00DA5FA6">
        <w:rPr>
          <w:rtl/>
        </w:rPr>
        <w:t>يه من مكان آخر!</w:t>
      </w:r>
      <w:r w:rsidRPr="00DA5FA6">
        <w:rPr>
          <w:rtl/>
        </w:rPr>
        <w:t>!</w:t>
      </w:r>
      <w:r w:rsidR="004D4807" w:rsidRPr="00DA5FA6">
        <w:rPr>
          <w:rFonts w:cs="Arabic11 BT"/>
          <w:szCs w:val="28"/>
          <w:vertAlign w:val="superscript"/>
          <w:rtl/>
        </w:rPr>
        <w:t>(</w:t>
      </w:r>
      <w:r w:rsidR="004D4807" w:rsidRPr="00DA5FA6">
        <w:rPr>
          <w:rFonts w:cs="Arabic11 BT"/>
          <w:szCs w:val="28"/>
          <w:vertAlign w:val="superscript"/>
          <w:rtl/>
        </w:rPr>
        <w:footnoteReference w:id="30"/>
      </w:r>
      <w:r w:rsidR="004D4807" w:rsidRPr="00DA5FA6">
        <w:rPr>
          <w:rFonts w:cs="Arabic11 BT"/>
          <w:szCs w:val="28"/>
          <w:vertAlign w:val="superscript"/>
          <w:rtl/>
        </w:rPr>
        <w:t>)</w:t>
      </w:r>
      <w:r w:rsidRPr="00DA5FA6">
        <w:rPr>
          <w:rtl/>
        </w:rPr>
        <w:t xml:space="preserve"> </w:t>
      </w:r>
      <w:r w:rsidR="00E063D1" w:rsidRPr="00DA5FA6">
        <w:rPr>
          <w:rtl/>
        </w:rPr>
        <w:t xml:space="preserve">دون أن يبيِّنوا لنا بالطبع </w:t>
      </w:r>
      <w:r w:rsidRPr="00DA5FA6">
        <w:rPr>
          <w:rtl/>
        </w:rPr>
        <w:t>أين كان الموضع الأصلي لهذه الآية!</w:t>
      </w:r>
    </w:p>
    <w:p w:rsidR="00A82FF2" w:rsidRPr="00DA5FA6" w:rsidRDefault="00A82FF2" w:rsidP="002B4947">
      <w:pPr>
        <w:pStyle w:val="a2"/>
        <w:rPr>
          <w:rtl/>
        </w:rPr>
      </w:pPr>
      <w:r w:rsidRPr="00DA5FA6">
        <w:rPr>
          <w:rtl/>
        </w:rPr>
        <w:t xml:space="preserve">على كل حال، هنا لا شأن لنا بأصحاب هذا القول، ولكننا نقول لمن لا يؤمنون بمثل هذا </w:t>
      </w:r>
      <w:r w:rsidR="00E063D1" w:rsidRPr="00DA5FA6">
        <w:rPr>
          <w:rtl/>
        </w:rPr>
        <w:t xml:space="preserve">الأمر، </w:t>
      </w:r>
      <w:r w:rsidRPr="00DA5FA6">
        <w:rPr>
          <w:rtl/>
        </w:rPr>
        <w:t>ويؤمنون بصحة النظم والترتيب الحالي للقرآن: إن الله تعالى صرح لنا بأن تعاليم الأنبياء إنما تأتي إلى الناس باللغة واللسان الذي يتكلمون به ويفهمونه، قال تعالى:</w:t>
      </w:r>
    </w:p>
    <w:p w:rsidR="00E063D1" w:rsidRPr="00DA5FA6" w:rsidRDefault="002B7526" w:rsidP="002B4947">
      <w:pPr>
        <w:pStyle w:val="a2"/>
        <w:rPr>
          <w:rtl/>
        </w:rPr>
      </w:pPr>
      <w:r w:rsidRPr="00DA5FA6">
        <w:rPr>
          <w:rFonts w:ascii="Traditional Arabic" w:hAnsi="Traditional Arabic" w:cs="Traditional Arabic"/>
          <w:rtl/>
        </w:rPr>
        <w:t>﴿</w:t>
      </w:r>
      <w:r w:rsidR="008D2723" w:rsidRPr="00DA5FA6">
        <w:rPr>
          <w:rFonts w:cs="KFGQPC Uthmanic Script HAFS"/>
          <w:szCs w:val="28"/>
          <w:rtl/>
        </w:rPr>
        <w:t>وَمَآ أَرۡسَلۡنَا مِن رَّسُولٍ إِلَّا بِلِسَانِ قَوۡمِهِۦ لِيُبَيِّنَ لَهُمۡ</w:t>
      </w:r>
      <w:r w:rsidRPr="00DA5FA6">
        <w:rPr>
          <w:rFonts w:ascii="Traditional Arabic" w:hAnsi="Traditional Arabic" w:cs="Traditional Arabic"/>
          <w:rtl/>
        </w:rPr>
        <w:t>﴾</w:t>
      </w:r>
      <w:r w:rsidR="00A82FF2" w:rsidRPr="00DA5FA6">
        <w:rPr>
          <w:rtl/>
        </w:rPr>
        <w:t xml:space="preserve"> </w:t>
      </w:r>
      <w:r w:rsidR="00A82FF2" w:rsidRPr="00DA5FA6">
        <w:rPr>
          <w:rStyle w:val="Char4"/>
          <w:rtl/>
        </w:rPr>
        <w:t>[إبراهيم</w:t>
      </w:r>
      <w:r w:rsidR="00A81E29" w:rsidRPr="00DA5FA6">
        <w:rPr>
          <w:rStyle w:val="Char4"/>
          <w:rtl/>
        </w:rPr>
        <w:t xml:space="preserve">: </w:t>
      </w:r>
      <w:r w:rsidR="00A82FF2" w:rsidRPr="00DA5FA6">
        <w:rPr>
          <w:rStyle w:val="Char4"/>
          <w:rtl/>
        </w:rPr>
        <w:t>4]</w:t>
      </w:r>
      <w:r w:rsidR="00FD7F34" w:rsidRPr="00DA5FA6">
        <w:rPr>
          <w:rFonts w:hint="cs"/>
          <w:rtl/>
        </w:rPr>
        <w:t>.</w:t>
      </w:r>
    </w:p>
    <w:p w:rsidR="00A82FF2" w:rsidRPr="00DA5FA6" w:rsidRDefault="00A82FF2" w:rsidP="002B4947">
      <w:pPr>
        <w:pStyle w:val="a2"/>
        <w:rPr>
          <w:rtl/>
        </w:rPr>
      </w:pPr>
      <w:r w:rsidRPr="00DA5FA6">
        <w:rPr>
          <w:rtl/>
        </w:rPr>
        <w:t>فإذا كان الأمر كذلك فإننا نسأل: هل تكلم أي عربي بكلام لا علاقة لبداي</w:t>
      </w:r>
      <w:r w:rsidR="00C650BE" w:rsidRPr="00DA5FA6">
        <w:rPr>
          <w:rtl/>
        </w:rPr>
        <w:t>ته</w:t>
      </w:r>
      <w:r w:rsidRPr="00DA5FA6">
        <w:rPr>
          <w:rtl/>
        </w:rPr>
        <w:t xml:space="preserve"> بنهاي</w:t>
      </w:r>
      <w:r w:rsidR="00C650BE" w:rsidRPr="00DA5FA6">
        <w:rPr>
          <w:rtl/>
        </w:rPr>
        <w:t>ته</w:t>
      </w:r>
      <w:r w:rsidRPr="00DA5FA6">
        <w:rPr>
          <w:rtl/>
        </w:rPr>
        <w:t>؟! وأنت الذي تقول</w:t>
      </w:r>
      <w:r w:rsidR="00E063D1" w:rsidRPr="00DA5FA6">
        <w:rPr>
          <w:rtl/>
        </w:rPr>
        <w:t>:</w:t>
      </w:r>
      <w:r w:rsidRPr="00DA5FA6">
        <w:rPr>
          <w:rtl/>
        </w:rPr>
        <w:t xml:space="preserve"> إن الله يكل</w:t>
      </w:r>
      <w:r w:rsidR="00E063D1" w:rsidRPr="00DA5FA6">
        <w:rPr>
          <w:rtl/>
        </w:rPr>
        <w:t>ِّ</w:t>
      </w:r>
      <w:r w:rsidRPr="00DA5FA6">
        <w:rPr>
          <w:rtl/>
        </w:rPr>
        <w:t>م عباده كلامًا منطقيًا (أ</w:t>
      </w:r>
      <w:r w:rsidR="00E063D1" w:rsidRPr="00DA5FA6">
        <w:rPr>
          <w:rtl/>
        </w:rPr>
        <w:t xml:space="preserve">و على حد قولك: كلامًا حكيمًا)، </w:t>
      </w:r>
      <w:r w:rsidRPr="00DA5FA6">
        <w:rPr>
          <w:rtl/>
        </w:rPr>
        <w:t xml:space="preserve">لماذا </w:t>
      </w:r>
      <w:r w:rsidR="00E063D1" w:rsidRPr="00DA5FA6">
        <w:rPr>
          <w:rtl/>
        </w:rPr>
        <w:t>تتجاهل هذا الإشكال الواضح وهو</w:t>
      </w:r>
      <w:r w:rsidR="00C650BE" w:rsidRPr="00DA5FA6">
        <w:rPr>
          <w:rtl/>
        </w:rPr>
        <w:t xml:space="preserve"> أننا</w:t>
      </w:r>
      <w:r w:rsidRPr="00DA5FA6">
        <w:rPr>
          <w:rtl/>
        </w:rPr>
        <w:t xml:space="preserve"> لو أردنا أن نعتبر الإرادة في آية التطهير </w:t>
      </w:r>
      <w:r w:rsidR="00C650BE" w:rsidRPr="00DA5FA6">
        <w:rPr>
          <w:rtl/>
        </w:rPr>
        <w:t>«</w:t>
      </w:r>
      <w:r w:rsidRPr="00DA5FA6">
        <w:rPr>
          <w:rtl/>
        </w:rPr>
        <w:t>إرادة تكوينية</w:t>
      </w:r>
      <w:r w:rsidR="00C650BE" w:rsidRPr="00DA5FA6">
        <w:rPr>
          <w:rtl/>
        </w:rPr>
        <w:t>»</w:t>
      </w:r>
      <w:r w:rsidRPr="00DA5FA6">
        <w:rPr>
          <w:rtl/>
        </w:rPr>
        <w:t xml:space="preserve"> وأن نعتبر الخطاب فيها موجهًا إلى غير نساء النبي </w:t>
      </w:r>
      <w:r w:rsidR="000E2053" w:rsidRPr="00DA5FA6">
        <w:rPr>
          <w:rFonts w:ascii="Abo-thar" w:hAnsi="Abo-thar"/>
          <w:sz w:val="28"/>
        </w:rPr>
        <w:t></w:t>
      </w:r>
      <w:r w:rsidRPr="00DA5FA6">
        <w:rPr>
          <w:rtl/>
        </w:rPr>
        <w:t xml:space="preserve"> فإن الارتباط والتواصل بين بداية الآية ونهايتها </w:t>
      </w:r>
      <w:r w:rsidR="00E063D1" w:rsidRPr="00DA5FA6">
        <w:rPr>
          <w:rtl/>
        </w:rPr>
        <w:t xml:space="preserve">من جهة، </w:t>
      </w:r>
      <w:r w:rsidRPr="00DA5FA6">
        <w:rPr>
          <w:rtl/>
        </w:rPr>
        <w:t xml:space="preserve">وبين الآيات التي قبلها والتي بعدها </w:t>
      </w:r>
      <w:r w:rsidR="00E063D1" w:rsidRPr="00DA5FA6">
        <w:rPr>
          <w:rtl/>
        </w:rPr>
        <w:t xml:space="preserve">من الجهة الأخرى، </w:t>
      </w:r>
      <w:r w:rsidRPr="00DA5FA6">
        <w:rPr>
          <w:rtl/>
        </w:rPr>
        <w:t>سينقطع</w:t>
      </w:r>
      <w:r w:rsidR="00E063D1" w:rsidRPr="00DA5FA6">
        <w:rPr>
          <w:rtl/>
        </w:rPr>
        <w:t>،</w:t>
      </w:r>
      <w:r w:rsidRPr="00DA5FA6">
        <w:rPr>
          <w:rtl/>
        </w:rPr>
        <w:t xml:space="preserve"> وسيزول التناسب بين أجزاء الكلام</w:t>
      </w:r>
      <w:r w:rsidR="00E063D1" w:rsidRPr="00DA5FA6">
        <w:rPr>
          <w:rtl/>
        </w:rPr>
        <w:t>.</w:t>
      </w:r>
      <w:r w:rsidRPr="00DA5FA6">
        <w:rPr>
          <w:rtl/>
        </w:rPr>
        <w:t xml:space="preserve"> فمن جهة أنت تقول: إن الله يتكل</w:t>
      </w:r>
      <w:r w:rsidR="00E063D1" w:rsidRPr="00DA5FA6">
        <w:rPr>
          <w:rtl/>
        </w:rPr>
        <w:t>َّم كلامًا منطقيًّ</w:t>
      </w:r>
      <w:r w:rsidRPr="00DA5FA6">
        <w:rPr>
          <w:rtl/>
        </w:rPr>
        <w:t>ا معقولاً، ولكن رغم أنك تعلم بأن التكلم بكلام غير مترابط الأ</w:t>
      </w:r>
      <w:r w:rsidR="00E063D1" w:rsidRPr="00DA5FA6">
        <w:rPr>
          <w:rtl/>
        </w:rPr>
        <w:t>جزاء ليس أسلوبًا معقولاً ولا منطقيًّ</w:t>
      </w:r>
      <w:r w:rsidRPr="00DA5FA6">
        <w:rPr>
          <w:rtl/>
        </w:rPr>
        <w:t xml:space="preserve">ا (وفي نظرنا ليس حكيمًا أيضًا) إلا أنك من الجهة الأخرى لا تأخذ بعين </w:t>
      </w:r>
      <w:r w:rsidRPr="00DA5FA6">
        <w:rPr>
          <w:rtl/>
        </w:rPr>
        <w:lastRenderedPageBreak/>
        <w:t>الاعتبار انسجام أجزاء الكلام وارتباط الآيات بعضها ببعض، فكيف يمكن للكلام أن يكون كلامًا غير مترابط الأجزاء، و</w:t>
      </w:r>
      <w:r w:rsidR="00CF239E" w:rsidRPr="00DA5FA6">
        <w:rPr>
          <w:rtl/>
        </w:rPr>
        <w:t>في الوقت ذاته يكون كلامًا منطقيًّ</w:t>
      </w:r>
      <w:r w:rsidRPr="00DA5FA6">
        <w:rPr>
          <w:rtl/>
        </w:rPr>
        <w:t>ا (أو حكيمًا)؟!</w:t>
      </w:r>
    </w:p>
    <w:p w:rsidR="00A82FF2" w:rsidRPr="00DA5FA6" w:rsidRDefault="00A82FF2" w:rsidP="00035E03">
      <w:pPr>
        <w:pStyle w:val="a2"/>
        <w:rPr>
          <w:rtl/>
        </w:rPr>
      </w:pPr>
      <w:r w:rsidRPr="00DA5FA6">
        <w:rPr>
          <w:b/>
          <w:bCs/>
          <w:rtl/>
        </w:rPr>
        <w:t>المشكلة الثالثة</w:t>
      </w:r>
      <w:r w:rsidRPr="00DA5FA6">
        <w:rPr>
          <w:rtl/>
        </w:rPr>
        <w:t xml:space="preserve">: وهي أن ننتبه </w:t>
      </w:r>
      <w:r w:rsidR="00E063D1" w:rsidRPr="00DA5FA6">
        <w:rPr>
          <w:rtl/>
        </w:rPr>
        <w:t xml:space="preserve">إلى </w:t>
      </w:r>
      <w:r w:rsidRPr="00DA5FA6">
        <w:rPr>
          <w:rtl/>
        </w:rPr>
        <w:t>أن الله تعالى قال في سورة الأحزاب ذاتها</w:t>
      </w:r>
      <w:r w:rsidR="00E063D1" w:rsidRPr="00DA5FA6">
        <w:rPr>
          <w:rtl/>
        </w:rPr>
        <w:t>،</w:t>
      </w:r>
      <w:r w:rsidRPr="00DA5FA6">
        <w:rPr>
          <w:rtl/>
        </w:rPr>
        <w:t xml:space="preserve"> مخاطبًا نبيه</w:t>
      </w:r>
      <w:r w:rsidR="000E2053" w:rsidRPr="00DA5FA6">
        <w:rPr>
          <w:rFonts w:ascii="Abo-thar" w:hAnsi="Abo-thar"/>
          <w:sz w:val="28"/>
        </w:rPr>
        <w:t></w:t>
      </w:r>
      <w:r w:rsidRPr="00DA5FA6">
        <w:rPr>
          <w:rtl/>
        </w:rPr>
        <w:t xml:space="preserve">: </w:t>
      </w:r>
      <w:r w:rsidR="002B7526" w:rsidRPr="00DA5FA6">
        <w:rPr>
          <w:rFonts w:ascii="Traditional Arabic" w:hAnsi="Traditional Arabic" w:cs="Traditional Arabic"/>
          <w:rtl/>
        </w:rPr>
        <w:t>﴿</w:t>
      </w:r>
      <w:r w:rsidR="008D2723" w:rsidRPr="00DA5FA6">
        <w:rPr>
          <w:rFonts w:cs="KFGQPC Uthmanic Script HAFS"/>
          <w:szCs w:val="28"/>
          <w:rtl/>
        </w:rPr>
        <w:t>يَٰٓأَيُّهَا ٱلنَّبِيُّ قُل لِّأَزۡوَٰجِكَ وَبَنَاتِكَ وَنِسَآءِ ٱلۡمُؤۡمِنِينَ</w:t>
      </w:r>
      <w:r w:rsidR="002B7526" w:rsidRPr="00DA5FA6">
        <w:rPr>
          <w:rFonts w:ascii="Traditional Arabic" w:hAnsi="Traditional Arabic" w:cs="Traditional Arabic"/>
          <w:rtl/>
        </w:rPr>
        <w:t>﴾</w:t>
      </w:r>
      <w:r w:rsidRPr="00DA5FA6">
        <w:rPr>
          <w:rtl/>
        </w:rPr>
        <w:t xml:space="preserve"> </w:t>
      </w:r>
      <w:r w:rsidRPr="00DA5FA6">
        <w:rPr>
          <w:rStyle w:val="Char4"/>
          <w:rtl/>
        </w:rPr>
        <w:t>[الأحزاب</w:t>
      </w:r>
      <w:r w:rsidR="00766591" w:rsidRPr="00DA5FA6">
        <w:rPr>
          <w:rStyle w:val="Char4"/>
          <w:rtl/>
        </w:rPr>
        <w:t xml:space="preserve">: </w:t>
      </w:r>
      <w:r w:rsidRPr="00DA5FA6">
        <w:rPr>
          <w:rStyle w:val="Char4"/>
          <w:rtl/>
        </w:rPr>
        <w:t>59]</w:t>
      </w:r>
      <w:r w:rsidRPr="00DA5FA6">
        <w:rPr>
          <w:rtl/>
        </w:rPr>
        <w:t>.</w:t>
      </w:r>
    </w:p>
    <w:p w:rsidR="00A82FF2" w:rsidRPr="00DA5FA6" w:rsidRDefault="00A82FF2" w:rsidP="006D2B4E">
      <w:pPr>
        <w:pStyle w:val="a2"/>
        <w:rPr>
          <w:rtl/>
        </w:rPr>
      </w:pPr>
      <w:r w:rsidRPr="00DA5FA6">
        <w:rPr>
          <w:rtl/>
        </w:rPr>
        <w:t xml:space="preserve">وقصدنا من الاستشهاد بهذه الآية أن </w:t>
      </w:r>
      <w:r w:rsidR="00E063D1" w:rsidRPr="00DA5FA6">
        <w:rPr>
          <w:rtl/>
        </w:rPr>
        <w:t xml:space="preserve">نبيِّن أن </w:t>
      </w:r>
      <w:r w:rsidRPr="00DA5FA6">
        <w:rPr>
          <w:rtl/>
        </w:rPr>
        <w:t>القرآن الكريم جعل «</w:t>
      </w:r>
      <w:r w:rsidRPr="00DA5FA6">
        <w:rPr>
          <w:b/>
          <w:bCs/>
          <w:rtl/>
        </w:rPr>
        <w:t>بنات</w:t>
      </w:r>
      <w:r w:rsidRPr="00DA5FA6">
        <w:rPr>
          <w:rtl/>
        </w:rPr>
        <w:t xml:space="preserve">» النبي </w:t>
      </w:r>
      <w:r w:rsidR="000E2053" w:rsidRPr="00DA5FA6">
        <w:rPr>
          <w:rFonts w:ascii="Abo-thar" w:hAnsi="Abo-thar"/>
          <w:sz w:val="28"/>
        </w:rPr>
        <w:t></w:t>
      </w:r>
      <w:r w:rsidRPr="00DA5FA6">
        <w:rPr>
          <w:rtl/>
        </w:rPr>
        <w:t xml:space="preserve"> غير «</w:t>
      </w:r>
      <w:r w:rsidR="00E063D1" w:rsidRPr="00DA5FA6">
        <w:rPr>
          <w:b/>
          <w:bCs/>
          <w:rtl/>
        </w:rPr>
        <w:t>أ</w:t>
      </w:r>
      <w:r w:rsidRPr="00DA5FA6">
        <w:rPr>
          <w:b/>
          <w:bCs/>
          <w:rtl/>
        </w:rPr>
        <w:t>زواج</w:t>
      </w:r>
      <w:r w:rsidRPr="00DA5FA6">
        <w:rPr>
          <w:rtl/>
        </w:rPr>
        <w:t xml:space="preserve">» النبي </w:t>
      </w:r>
      <w:r w:rsidR="000E2053" w:rsidRPr="00DA5FA6">
        <w:rPr>
          <w:rFonts w:ascii="Abo-thar" w:hAnsi="Abo-thar"/>
          <w:sz w:val="28"/>
        </w:rPr>
        <w:t></w:t>
      </w:r>
      <w:r w:rsidRPr="00DA5FA6">
        <w:rPr>
          <w:rtl/>
        </w:rPr>
        <w:t>، بناءً عليه</w:t>
      </w:r>
      <w:r w:rsidR="00CF239E" w:rsidRPr="00DA5FA6">
        <w:rPr>
          <w:rtl/>
        </w:rPr>
        <w:t>،</w:t>
      </w:r>
      <w:r w:rsidRPr="00DA5FA6">
        <w:rPr>
          <w:rtl/>
        </w:rPr>
        <w:t xml:space="preserve"> فعندما </w:t>
      </w:r>
      <w:r w:rsidR="00E063D1" w:rsidRPr="00DA5FA6">
        <w:rPr>
          <w:rtl/>
        </w:rPr>
        <w:t>يقول</w:t>
      </w:r>
      <w:r w:rsidRPr="00DA5FA6">
        <w:rPr>
          <w:rtl/>
        </w:rPr>
        <w:t xml:space="preserve"> تعالى في الآيات 30 و33 من سورة الأحزاب هذه: (يا نساء النبي) ول</w:t>
      </w:r>
      <w:r w:rsidR="00E063D1" w:rsidRPr="00DA5FA6">
        <w:rPr>
          <w:rtl/>
        </w:rPr>
        <w:t>ا</w:t>
      </w:r>
      <w:r w:rsidRPr="00DA5FA6">
        <w:rPr>
          <w:rtl/>
        </w:rPr>
        <w:t xml:space="preserve"> يأتِ بلفظ (بنات)، يتبين من ذلك أن نساء رسول الله </w:t>
      </w:r>
      <w:r w:rsidR="000E2053" w:rsidRPr="00DA5FA6">
        <w:rPr>
          <w:rFonts w:ascii="Abo-thar" w:hAnsi="Abo-thar"/>
          <w:sz w:val="28"/>
        </w:rPr>
        <w:t></w:t>
      </w:r>
      <w:r w:rsidRPr="00DA5FA6">
        <w:rPr>
          <w:rtl/>
        </w:rPr>
        <w:t xml:space="preserve"> كن المخاطبات ا</w:t>
      </w:r>
      <w:r w:rsidR="00C650BE" w:rsidRPr="00DA5FA6">
        <w:rPr>
          <w:rtl/>
        </w:rPr>
        <w:t>لأصليات الأوائل بهذه الآيات، لا</w:t>
      </w:r>
      <w:r w:rsidRPr="00DA5FA6">
        <w:rPr>
          <w:rtl/>
        </w:rPr>
        <w:t>سيما أنه في زمن نزول آية التطهير، كانت حضرة الزهراء</w:t>
      </w:r>
      <w:r w:rsidR="009E400E" w:rsidRPr="009E400E">
        <w:rPr>
          <w:rFonts w:cs="CTraditional Arabic" w:hint="cs"/>
          <w:rtl/>
        </w:rPr>
        <w:t>’</w:t>
      </w:r>
      <w:r w:rsidRPr="00DA5FA6">
        <w:rPr>
          <w:rtl/>
        </w:rPr>
        <w:t xml:space="preserve"> زوجة حضرة علي </w:t>
      </w:r>
      <w:r w:rsidR="00FD7F34" w:rsidRPr="00DA5FA6">
        <w:rPr>
          <w:sz w:val="26"/>
          <w:szCs w:val="29"/>
        </w:rPr>
        <w:sym w:font="AGA Arabesque" w:char="F075"/>
      </w:r>
      <w:r w:rsidRPr="00DA5FA6">
        <w:rPr>
          <w:rtl/>
        </w:rPr>
        <w:t xml:space="preserve"> ومقيمةً في بيته أي كان</w:t>
      </w:r>
      <w:r w:rsidR="00E063D1" w:rsidRPr="00DA5FA6">
        <w:rPr>
          <w:rtl/>
        </w:rPr>
        <w:t>ت</w:t>
      </w:r>
      <w:r w:rsidRPr="00DA5FA6">
        <w:rPr>
          <w:rtl/>
        </w:rPr>
        <w:t xml:space="preserve"> من أهل بيت علي </w:t>
      </w:r>
      <w:r w:rsidR="006D2B4E" w:rsidRPr="00DA5FA6">
        <w:rPr>
          <w:sz w:val="26"/>
          <w:szCs w:val="29"/>
        </w:rPr>
        <w:sym w:font="AGA Arabesque" w:char="F075"/>
      </w:r>
      <w:r w:rsidRPr="00DA5FA6">
        <w:rPr>
          <w:rtl/>
        </w:rPr>
        <w:t>.</w:t>
      </w:r>
    </w:p>
    <w:p w:rsidR="00E063D1" w:rsidRPr="00DA5FA6" w:rsidRDefault="00A82FF2" w:rsidP="00674ADC">
      <w:pPr>
        <w:pStyle w:val="a7"/>
        <w:rPr>
          <w:rtl/>
        </w:rPr>
      </w:pPr>
      <w:bookmarkStart w:id="62" w:name="_Toc399776550"/>
      <w:r w:rsidRPr="00DA5FA6">
        <w:rPr>
          <w:rtl/>
        </w:rPr>
        <w:t xml:space="preserve">الرد على الشك </w:t>
      </w:r>
      <w:r w:rsidR="00E063D1" w:rsidRPr="00DA5FA6">
        <w:rPr>
          <w:rtl/>
        </w:rPr>
        <w:t>ب</w:t>
      </w:r>
      <w:r w:rsidRPr="00DA5FA6">
        <w:rPr>
          <w:rtl/>
        </w:rPr>
        <w:t>شمول كلمة «أهل» للزهراء</w:t>
      </w:r>
      <w:bookmarkEnd w:id="62"/>
    </w:p>
    <w:p w:rsidR="00701634" w:rsidRPr="00DA5FA6" w:rsidRDefault="00A82FF2" w:rsidP="002B4947">
      <w:pPr>
        <w:pStyle w:val="a2"/>
        <w:rPr>
          <w:rtl/>
        </w:rPr>
      </w:pPr>
      <w:r w:rsidRPr="00DA5FA6">
        <w:rPr>
          <w:rtl/>
        </w:rPr>
        <w:t xml:space="preserve"> من المناسب أن نذكر هنا ما قاله كاتب الرسالة في الب</w:t>
      </w:r>
      <w:r w:rsidR="00E063D1" w:rsidRPr="00DA5FA6">
        <w:rPr>
          <w:rtl/>
        </w:rPr>
        <w:t>ن</w:t>
      </w:r>
      <w:r w:rsidRPr="00DA5FA6">
        <w:rPr>
          <w:rtl/>
        </w:rPr>
        <w:t>دين 4 و8 من رسال</w:t>
      </w:r>
      <w:r w:rsidR="00E063D1" w:rsidRPr="00DA5FA6">
        <w:rPr>
          <w:rtl/>
        </w:rPr>
        <w:t>ته.</w:t>
      </w:r>
      <w:r w:rsidRPr="00DA5FA6">
        <w:rPr>
          <w:rtl/>
        </w:rPr>
        <w:t xml:space="preserve"> </w:t>
      </w:r>
    </w:p>
    <w:p w:rsidR="00701634" w:rsidRPr="00DA5FA6" w:rsidRDefault="00A82FF2" w:rsidP="002B4947">
      <w:pPr>
        <w:pStyle w:val="a2"/>
        <w:rPr>
          <w:rtl/>
        </w:rPr>
      </w:pPr>
      <w:r w:rsidRPr="00DA5FA6">
        <w:rPr>
          <w:rtl/>
        </w:rPr>
        <w:t>قال:</w:t>
      </w:r>
      <w:r w:rsidR="00701634" w:rsidRPr="00DA5FA6">
        <w:rPr>
          <w:rtl/>
        </w:rPr>
        <w:t xml:space="preserve"> </w:t>
      </w:r>
      <w:r w:rsidRPr="00DA5FA6">
        <w:rPr>
          <w:rtl/>
        </w:rPr>
        <w:t>«</w:t>
      </w:r>
      <w:r w:rsidR="00701634" w:rsidRPr="00DA5FA6">
        <w:rPr>
          <w:rtl/>
        </w:rPr>
        <w:t xml:space="preserve">عند نزول آية التطهير لم يكن حاضرًا في بيت رسول الله </w:t>
      </w:r>
      <w:r w:rsidR="000E2053" w:rsidRPr="00DA5FA6">
        <w:rPr>
          <w:rFonts w:ascii="Abo-thar" w:hAnsi="Abo-thar"/>
          <w:sz w:val="28"/>
        </w:rPr>
        <w:t></w:t>
      </w:r>
      <w:r w:rsidR="00701634" w:rsidRPr="00DA5FA6">
        <w:rPr>
          <w:rtl/>
        </w:rPr>
        <w:t xml:space="preserve"> سوى ابنة واحدة له هي حضرة الزهراء - سلام الله عليها - وتشملها قطعًا عبارة «أَهْلِ البَيْتِ»، فالتشكيك في هذا الأمر غريبٌ جدًّا</w:t>
      </w:r>
      <w:r w:rsidRPr="00DA5FA6">
        <w:rPr>
          <w:rtl/>
        </w:rPr>
        <w:t>».</w:t>
      </w:r>
      <w:r w:rsidR="00701634" w:rsidRPr="00DA5FA6">
        <w:rPr>
          <w:rtl/>
        </w:rPr>
        <w:t xml:space="preserve"> </w:t>
      </w:r>
    </w:p>
    <w:p w:rsidR="00A82FF2" w:rsidRPr="00DA5FA6" w:rsidRDefault="00701634" w:rsidP="006D3741">
      <w:pPr>
        <w:pStyle w:val="a2"/>
        <w:rPr>
          <w:rtl/>
        </w:rPr>
      </w:pPr>
      <w:r w:rsidRPr="00DA5FA6">
        <w:rPr>
          <w:rtl/>
        </w:rPr>
        <w:t xml:space="preserve">وقال: «في آيات القرآن الكريم اعتُبر الابن - بصراحة - من «الأهل» - كما في قوله تعالى: </w:t>
      </w:r>
      <w:r w:rsidR="002B7526" w:rsidRPr="00DA5FA6">
        <w:rPr>
          <w:rFonts w:ascii="Traditional Arabic" w:hAnsi="Traditional Arabic" w:cs="Traditional Arabic"/>
          <w:sz w:val="28"/>
          <w:rtl/>
        </w:rPr>
        <w:t>﴿</w:t>
      </w:r>
      <w:r w:rsidR="006D3741" w:rsidRPr="00DA5FA6">
        <w:rPr>
          <w:rFonts w:ascii="KFGQPC Uthmanic Script HAFS" w:hAnsi="KFGQPC Uthmanic Script HAFS" w:cs="KFGQPC Uthmanic Script HAFS"/>
          <w:sz w:val="28"/>
          <w:szCs w:val="28"/>
          <w:rtl/>
        </w:rPr>
        <w:t>إِنَّ ٱبۡنِي مِنۡ أَهۡلِي</w:t>
      </w:r>
      <w:r w:rsidR="002B7526" w:rsidRPr="00DA5FA6">
        <w:rPr>
          <w:rFonts w:ascii="Traditional Arabic" w:hAnsi="Traditional Arabic" w:cs="Traditional Arabic"/>
          <w:sz w:val="28"/>
          <w:rtl/>
        </w:rPr>
        <w:t>﴾</w:t>
      </w:r>
      <w:r w:rsidRPr="00DA5FA6">
        <w:rPr>
          <w:rtl/>
        </w:rPr>
        <w:t xml:space="preserve"> </w:t>
      </w:r>
      <w:r w:rsidRPr="00DA5FA6">
        <w:rPr>
          <w:rStyle w:val="Char4"/>
          <w:rtl/>
        </w:rPr>
        <w:t>[هود: 45]</w:t>
      </w:r>
      <w:r w:rsidRPr="00DA5FA6">
        <w:rPr>
          <w:rtl/>
        </w:rPr>
        <w:t xml:space="preserve"> - في حين أنكم اعتبرتم أن ابنة رسول الله </w:t>
      </w:r>
      <w:r w:rsidR="000E2053" w:rsidRPr="00DA5FA6">
        <w:rPr>
          <w:rFonts w:ascii="Abo-thar" w:hAnsi="Abo-thar"/>
          <w:sz w:val="28"/>
        </w:rPr>
        <w:t></w:t>
      </w:r>
      <w:r w:rsidRPr="00DA5FA6">
        <w:rPr>
          <w:rtl/>
        </w:rPr>
        <w:t xml:space="preserve"> داخلة في «أَهْلِ الْبَيْتِ» على نحو محتمل فقط!».</w:t>
      </w:r>
    </w:p>
    <w:p w:rsidR="00A82FF2" w:rsidRPr="00DA5FA6" w:rsidRDefault="00A82FF2" w:rsidP="002B4947">
      <w:pPr>
        <w:pStyle w:val="a2"/>
        <w:rPr>
          <w:rtl/>
        </w:rPr>
      </w:pPr>
      <w:r w:rsidRPr="00DA5FA6">
        <w:rPr>
          <w:rtl/>
        </w:rPr>
        <w:t>فنقول:</w:t>
      </w:r>
    </w:p>
    <w:p w:rsidR="00B36BD0" w:rsidRPr="00DA5FA6" w:rsidRDefault="00A82FF2" w:rsidP="00EA7155">
      <w:pPr>
        <w:pStyle w:val="a2"/>
        <w:rPr>
          <w:rFonts w:cs="KFGQPC Uthman Taha Naskh"/>
          <w:rtl/>
        </w:rPr>
      </w:pPr>
      <w:r w:rsidRPr="00DA5FA6">
        <w:rPr>
          <w:rtl/>
        </w:rPr>
        <w:t>أولاً: ليت أخانا يذكر أن موضوع بحثنا ليس كون الزهراء – سلام الله عليها- من أهل بيت النبي</w:t>
      </w:r>
      <w:r w:rsidRPr="00DA5FA6">
        <w:rPr>
          <w:rFonts w:cs="KFGQPC Uthman Taha Naskh"/>
          <w:rtl/>
        </w:rPr>
        <w:t xml:space="preserve"> </w:t>
      </w:r>
      <w:r w:rsidR="000E2053" w:rsidRPr="00DA5FA6">
        <w:rPr>
          <w:rFonts w:ascii="Abo-thar" w:hAnsi="Abo-thar" w:cs="KFGQPC Uthman Taha Naskh"/>
          <w:sz w:val="28"/>
        </w:rPr>
        <w:t></w:t>
      </w:r>
      <w:r w:rsidRPr="00DA5FA6">
        <w:rPr>
          <w:rFonts w:cs="KFGQPC Uthman Taha Naskh"/>
          <w:rtl/>
        </w:rPr>
        <w:t xml:space="preserve"> </w:t>
      </w:r>
      <w:r w:rsidRPr="00DA5FA6">
        <w:rPr>
          <w:rtl/>
        </w:rPr>
        <w:t xml:space="preserve">أم لا، </w:t>
      </w:r>
      <w:r w:rsidR="00B36BD0" w:rsidRPr="00DA5FA6">
        <w:rPr>
          <w:rtl/>
        </w:rPr>
        <w:t>بل موضوع بحثنا هو إثبات أن زوجات النبي</w:t>
      </w:r>
      <w:r w:rsidR="00B36BD0" w:rsidRPr="00DA5FA6">
        <w:rPr>
          <w:rFonts w:cs="KFGQPC Uthman Taha Naskh"/>
          <w:rtl/>
        </w:rPr>
        <w:t xml:space="preserve"> </w:t>
      </w:r>
      <w:r w:rsidR="000E2053" w:rsidRPr="00DA5FA6">
        <w:rPr>
          <w:rFonts w:ascii="Abo-thar" w:hAnsi="Abo-thar" w:cs="KFGQPC Uthman Taha Naskh"/>
          <w:sz w:val="28"/>
        </w:rPr>
        <w:t></w:t>
      </w:r>
      <w:r w:rsidR="00B36BD0" w:rsidRPr="00DA5FA6">
        <w:rPr>
          <w:rtl/>
        </w:rPr>
        <w:t xml:space="preserve"> من أهل بيت النبي</w:t>
      </w:r>
      <w:r w:rsidR="000E2053" w:rsidRPr="00DA5FA6">
        <w:rPr>
          <w:rFonts w:ascii="Abo-thar" w:hAnsi="Abo-thar" w:cs="KFGQPC Uthman Taha Naskh"/>
          <w:sz w:val="28"/>
        </w:rPr>
        <w:t></w:t>
      </w:r>
      <w:r w:rsidR="00B36BD0" w:rsidRPr="00DA5FA6">
        <w:rPr>
          <w:rFonts w:cs="KFGQPC Uthman Taha Naskh"/>
          <w:rtl/>
        </w:rPr>
        <w:t xml:space="preserve"> </w:t>
      </w:r>
      <w:r w:rsidR="00B36BD0" w:rsidRPr="00DA5FA6">
        <w:rPr>
          <w:rtl/>
        </w:rPr>
        <w:t>أيضًا.</w:t>
      </w:r>
    </w:p>
    <w:p w:rsidR="00A82FF2" w:rsidRPr="00DA5FA6" w:rsidRDefault="00B36BD0" w:rsidP="00EA7155">
      <w:pPr>
        <w:pStyle w:val="a2"/>
        <w:rPr>
          <w:rtl/>
        </w:rPr>
      </w:pPr>
      <w:r w:rsidRPr="00DA5FA6">
        <w:rPr>
          <w:rtl/>
        </w:rPr>
        <w:t xml:space="preserve">ثانيًا: نحن لم نقل ولا نقول الآن إن حضرة الزهراء ليست «أهلَ» النبي </w:t>
      </w:r>
      <w:r w:rsidR="000E2053" w:rsidRPr="00DA5FA6">
        <w:rPr>
          <w:rFonts w:ascii="Abo-thar" w:hAnsi="Abo-thar"/>
          <w:sz w:val="28"/>
        </w:rPr>
        <w:t></w:t>
      </w:r>
      <w:r w:rsidRPr="00DA5FA6">
        <w:rPr>
          <w:rtl/>
        </w:rPr>
        <w:t xml:space="preserve">، وحتى لم نقل </w:t>
      </w:r>
      <w:r w:rsidRPr="00DA5FA6">
        <w:rPr>
          <w:rtl/>
        </w:rPr>
        <w:lastRenderedPageBreak/>
        <w:t xml:space="preserve">إن حضرة الزهراء ليست من «أهل بيت النبي </w:t>
      </w:r>
      <w:r w:rsidR="000E2053" w:rsidRPr="00DA5FA6">
        <w:rPr>
          <w:rFonts w:ascii="Abo-thar" w:hAnsi="Abo-thar"/>
          <w:sz w:val="28"/>
        </w:rPr>
        <w:t></w:t>
      </w:r>
      <w:r w:rsidRPr="00DA5FA6">
        <w:rPr>
          <w:rtl/>
        </w:rPr>
        <w:t xml:space="preserve">»، </w:t>
      </w:r>
      <w:r w:rsidR="00A82FF2" w:rsidRPr="00DA5FA6">
        <w:rPr>
          <w:rtl/>
        </w:rPr>
        <w:t xml:space="preserve">ولكن حتى لو قلنا مثل هذا </w:t>
      </w:r>
      <w:r w:rsidRPr="00DA5FA6">
        <w:rPr>
          <w:rtl/>
        </w:rPr>
        <w:t>القول</w:t>
      </w:r>
      <w:r w:rsidR="00A82FF2" w:rsidRPr="00DA5FA6">
        <w:rPr>
          <w:rtl/>
        </w:rPr>
        <w:t xml:space="preserve"> </w:t>
      </w:r>
      <w:r w:rsidRPr="00DA5FA6">
        <w:rPr>
          <w:rtl/>
        </w:rPr>
        <w:t>لا نكون قد قلنا قولاً عجيبًا أو مستغربًا أو قولًا</w:t>
      </w:r>
      <w:r w:rsidR="00A82FF2" w:rsidRPr="00DA5FA6">
        <w:rPr>
          <w:rtl/>
        </w:rPr>
        <w:t xml:space="preserve"> لا دليل عليه، </w:t>
      </w:r>
      <w:r w:rsidRPr="00DA5FA6">
        <w:rPr>
          <w:rtl/>
        </w:rPr>
        <w:t>و</w:t>
      </w:r>
      <w:r w:rsidR="00A82FF2" w:rsidRPr="00DA5FA6">
        <w:rPr>
          <w:rtl/>
        </w:rPr>
        <w:t xml:space="preserve">هنا نلفت </w:t>
      </w:r>
      <w:r w:rsidR="00CF239E" w:rsidRPr="00DA5FA6">
        <w:rPr>
          <w:rtl/>
        </w:rPr>
        <w:t>ا</w:t>
      </w:r>
      <w:r w:rsidR="00A82FF2" w:rsidRPr="00DA5FA6">
        <w:rPr>
          <w:rtl/>
        </w:rPr>
        <w:t>نتباه</w:t>
      </w:r>
      <w:r w:rsidRPr="00DA5FA6">
        <w:rPr>
          <w:rtl/>
        </w:rPr>
        <w:t>كم</w:t>
      </w:r>
      <w:r w:rsidR="00A82FF2" w:rsidRPr="00DA5FA6">
        <w:rPr>
          <w:rtl/>
        </w:rPr>
        <w:t xml:space="preserve"> إلى نقطتين: </w:t>
      </w:r>
      <w:r w:rsidRPr="00DA5FA6">
        <w:rPr>
          <w:rtl/>
        </w:rPr>
        <w:t>الأولى: أنه بناء على قاعدة «</w:t>
      </w:r>
      <w:r w:rsidRPr="00DA5FA6">
        <w:rPr>
          <w:b/>
          <w:bCs/>
          <w:rtl/>
        </w:rPr>
        <w:t>أصالة الحقيقة</w:t>
      </w:r>
      <w:r w:rsidRPr="00DA5FA6">
        <w:rPr>
          <w:rtl/>
        </w:rPr>
        <w:t>» وانطلاقًا من كون كلمة «</w:t>
      </w:r>
      <w:r w:rsidRPr="00DA5FA6">
        <w:rPr>
          <w:b/>
          <w:bCs/>
          <w:rtl/>
        </w:rPr>
        <w:t>البيت</w:t>
      </w:r>
      <w:r w:rsidRPr="00DA5FA6">
        <w:rPr>
          <w:rtl/>
        </w:rPr>
        <w:t>» مضاف إليه</w:t>
      </w:r>
      <w:r w:rsidR="00AA6D51" w:rsidRPr="00DA5FA6">
        <w:rPr>
          <w:rtl/>
        </w:rPr>
        <w:t>،</w:t>
      </w:r>
      <w:r w:rsidRPr="00DA5FA6">
        <w:rPr>
          <w:rtl/>
        </w:rPr>
        <w:t xml:space="preserve"> أ</w:t>
      </w:r>
      <w:r w:rsidR="00EA7155" w:rsidRPr="00DA5FA6">
        <w:rPr>
          <w:rFonts w:hint="cs"/>
          <w:rtl/>
        </w:rPr>
        <w:t>ُ</w:t>
      </w:r>
      <w:r w:rsidRPr="00DA5FA6">
        <w:rPr>
          <w:rtl/>
        </w:rPr>
        <w:t>ضيف إليها كلمة «</w:t>
      </w:r>
      <w:r w:rsidRPr="00DA5FA6">
        <w:rPr>
          <w:b/>
          <w:bCs/>
          <w:rtl/>
        </w:rPr>
        <w:t>أهل</w:t>
      </w:r>
      <w:r w:rsidRPr="00DA5FA6">
        <w:rPr>
          <w:rtl/>
        </w:rPr>
        <w:t>» التي هي منادى، فإننا نعتبر أداة التعريف فيها (أي ألف ولام كلمة «البيت») ألف ولام العهد، ولا نرى أي أمر يستوجب العدول عن هذا الأصل المذكور، لذا فإننا نأخذ كلمة «</w:t>
      </w:r>
      <w:r w:rsidRPr="00DA5FA6">
        <w:rPr>
          <w:b/>
          <w:bCs/>
          <w:rtl/>
        </w:rPr>
        <w:t>أهل البيت</w:t>
      </w:r>
      <w:r w:rsidRPr="00DA5FA6">
        <w:rPr>
          <w:rtl/>
        </w:rPr>
        <w:t>» على معناها اللغوي الذي هو: «أهل هذا المنزل»، ل</w:t>
      </w:r>
      <w:r w:rsidR="00AA6D51" w:rsidRPr="00DA5FA6">
        <w:rPr>
          <w:rtl/>
        </w:rPr>
        <w:t>ا على معنى اصطلاحي خاص. والنقطة</w:t>
      </w:r>
      <w:r w:rsidRPr="00DA5FA6">
        <w:rPr>
          <w:rtl/>
        </w:rPr>
        <w:t xml:space="preserve"> الثانية أن الآيات موضع بحثنا بدأت بخطاب </w:t>
      </w:r>
      <w:r w:rsidR="002B7526" w:rsidRPr="00DA5FA6">
        <w:rPr>
          <w:rFonts w:ascii="Traditional Arabic" w:hAnsi="Traditional Arabic" w:cs="Traditional Arabic"/>
          <w:sz w:val="28"/>
          <w:szCs w:val="28"/>
          <w:rtl/>
          <w:lang w:bidi="fa-IR"/>
        </w:rPr>
        <w:t>﴿</w:t>
      </w:r>
      <w:r w:rsidR="00EA7155" w:rsidRPr="00DA5FA6">
        <w:rPr>
          <w:rFonts w:ascii="KFGQPC Uthmanic Script HAFS" w:cs="KFGQPC Uthmanic Script HAFS" w:hint="eastAsia"/>
          <w:sz w:val="28"/>
          <w:szCs w:val="28"/>
          <w:rtl/>
        </w:rPr>
        <w:t>يَ</w:t>
      </w:r>
      <w:r w:rsidR="00EA7155" w:rsidRPr="00DA5FA6">
        <w:rPr>
          <w:rFonts w:ascii="KFGQPC Uthmanic Script HAFS" w:cs="KFGQPC Uthmanic Script HAFS" w:hint="cs"/>
          <w:sz w:val="28"/>
          <w:szCs w:val="28"/>
          <w:rtl/>
        </w:rPr>
        <w:t>ٰ</w:t>
      </w:r>
      <w:r w:rsidR="00EA7155" w:rsidRPr="00DA5FA6">
        <w:rPr>
          <w:rFonts w:ascii="KFGQPC Uthmanic Script HAFS" w:cs="KFGQPC Uthmanic Script HAFS" w:hint="eastAsia"/>
          <w:sz w:val="28"/>
          <w:szCs w:val="28"/>
          <w:rtl/>
        </w:rPr>
        <w:t>نِسَا</w:t>
      </w:r>
      <w:r w:rsidR="00EA7155" w:rsidRPr="00DA5FA6">
        <w:rPr>
          <w:rFonts w:ascii="KFGQPC Uthmanic Script HAFS" w:cs="KFGQPC Uthmanic Script HAFS" w:hint="cs"/>
          <w:sz w:val="28"/>
          <w:szCs w:val="28"/>
          <w:rtl/>
        </w:rPr>
        <w:t>ٓ</w:t>
      </w:r>
      <w:r w:rsidR="00EA7155" w:rsidRPr="00DA5FA6">
        <w:rPr>
          <w:rFonts w:ascii="KFGQPC Uthmanic Script HAFS" w:cs="KFGQPC Uthmanic Script HAFS" w:hint="eastAsia"/>
          <w:sz w:val="28"/>
          <w:szCs w:val="28"/>
          <w:rtl/>
        </w:rPr>
        <w:t>ءَ</w:t>
      </w:r>
      <w:r w:rsidR="00EA7155" w:rsidRPr="00DA5FA6">
        <w:rPr>
          <w:rFonts w:ascii="KFGQPC Uthmanic Script HAFS" w:cs="KFGQPC Uthmanic Script HAFS"/>
          <w:sz w:val="28"/>
          <w:szCs w:val="28"/>
          <w:rtl/>
        </w:rPr>
        <w:t xml:space="preserve"> </w:t>
      </w:r>
      <w:r w:rsidR="00EA7155" w:rsidRPr="00DA5FA6">
        <w:rPr>
          <w:rFonts w:ascii="KFGQPC Uthmanic Script HAFS" w:cs="KFGQPC Uthmanic Script HAFS" w:hint="cs"/>
          <w:sz w:val="28"/>
          <w:szCs w:val="28"/>
          <w:rtl/>
        </w:rPr>
        <w:t>ٱ</w:t>
      </w:r>
      <w:r w:rsidR="00EA7155" w:rsidRPr="00DA5FA6">
        <w:rPr>
          <w:rFonts w:ascii="KFGQPC Uthmanic Script HAFS" w:cs="KFGQPC Uthmanic Script HAFS" w:hint="eastAsia"/>
          <w:sz w:val="28"/>
          <w:szCs w:val="28"/>
          <w:rtl/>
        </w:rPr>
        <w:t>لنَّبِيِّ</w:t>
      </w:r>
      <w:r w:rsidR="002B7526" w:rsidRPr="00DA5FA6">
        <w:rPr>
          <w:rFonts w:ascii="Traditional Arabic" w:hAnsi="Traditional Arabic" w:cs="Traditional Arabic"/>
          <w:sz w:val="28"/>
          <w:szCs w:val="28"/>
          <w:rtl/>
          <w:lang w:bidi="fa-IR"/>
        </w:rPr>
        <w:t>﴾</w:t>
      </w:r>
      <w:r w:rsidRPr="00DA5FA6">
        <w:rPr>
          <w:rtl/>
        </w:rPr>
        <w:t xml:space="preserve"> وليس بخطاب «</w:t>
      </w:r>
      <w:r w:rsidRPr="00DA5FA6">
        <w:rPr>
          <w:b/>
          <w:bCs/>
          <w:rtl/>
        </w:rPr>
        <w:t>يا بنات</w:t>
      </w:r>
      <w:r w:rsidRPr="00DA5FA6">
        <w:rPr>
          <w:rtl/>
        </w:rPr>
        <w:t xml:space="preserve"> </w:t>
      </w:r>
      <w:r w:rsidRPr="00DA5FA6">
        <w:rPr>
          <w:b/>
          <w:bCs/>
          <w:rtl/>
        </w:rPr>
        <w:t>النبي</w:t>
      </w:r>
      <w:r w:rsidRPr="00DA5FA6">
        <w:rPr>
          <w:rtl/>
        </w:rPr>
        <w:t>» ولا بخطاب «</w:t>
      </w:r>
      <w:r w:rsidRPr="00DA5FA6">
        <w:rPr>
          <w:b/>
          <w:bCs/>
          <w:rtl/>
        </w:rPr>
        <w:t>يا</w:t>
      </w:r>
      <w:r w:rsidRPr="00DA5FA6">
        <w:rPr>
          <w:rtl/>
        </w:rPr>
        <w:t xml:space="preserve"> </w:t>
      </w:r>
      <w:r w:rsidRPr="00DA5FA6">
        <w:rPr>
          <w:b/>
          <w:bCs/>
          <w:rtl/>
        </w:rPr>
        <w:t>أولاد</w:t>
      </w:r>
      <w:r w:rsidRPr="00DA5FA6">
        <w:rPr>
          <w:rtl/>
        </w:rPr>
        <w:t xml:space="preserve"> </w:t>
      </w:r>
      <w:r w:rsidRPr="00DA5FA6">
        <w:rPr>
          <w:b/>
          <w:bCs/>
          <w:rtl/>
        </w:rPr>
        <w:t>النبي</w:t>
      </w:r>
      <w:r w:rsidRPr="00DA5FA6">
        <w:rPr>
          <w:rtl/>
        </w:rPr>
        <w:t>» و..... الخ.</w:t>
      </w:r>
    </w:p>
    <w:p w:rsidR="00B36BD0" w:rsidRPr="00DA5FA6" w:rsidRDefault="00B36BD0" w:rsidP="00B6780B">
      <w:pPr>
        <w:pStyle w:val="a2"/>
        <w:rPr>
          <w:rtl/>
        </w:rPr>
      </w:pPr>
      <w:r w:rsidRPr="00DA5FA6">
        <w:rPr>
          <w:rtl/>
        </w:rPr>
        <w:t xml:space="preserve">ثالثًا: </w:t>
      </w:r>
      <w:r w:rsidR="00CF239E" w:rsidRPr="00DA5FA6">
        <w:rPr>
          <w:rtl/>
        </w:rPr>
        <w:t xml:space="preserve">سبق أن </w:t>
      </w:r>
      <w:r w:rsidRPr="00DA5FA6">
        <w:rPr>
          <w:rtl/>
        </w:rPr>
        <w:t xml:space="preserve"> قلنا</w:t>
      </w:r>
      <w:r w:rsidR="00CF239E" w:rsidRPr="00DA5FA6">
        <w:rPr>
          <w:rtl/>
        </w:rPr>
        <w:t>: إنه لمَّا</w:t>
      </w:r>
      <w:r w:rsidRPr="00DA5FA6">
        <w:rPr>
          <w:rtl/>
        </w:rPr>
        <w:t xml:space="preserve"> نزلت سورة الأحزاب كانت حضرة الزهراء </w:t>
      </w:r>
      <w:r w:rsidR="009E400E" w:rsidRPr="009E400E">
        <w:rPr>
          <w:rFonts w:cs="CTraditional Arabic" w:hint="cs"/>
          <w:rtl/>
        </w:rPr>
        <w:t>’</w:t>
      </w:r>
      <w:r w:rsidRPr="00DA5FA6">
        <w:rPr>
          <w:rtl/>
        </w:rPr>
        <w:t xml:space="preserve"> تعيش في بيت عليٍّ</w:t>
      </w:r>
      <w:r w:rsidR="000E2053" w:rsidRPr="00DA5FA6">
        <w:rPr>
          <w:rFonts w:ascii="Abo-thar" w:hAnsi="Abo-thar"/>
          <w:sz w:val="28"/>
        </w:rPr>
        <w:t></w:t>
      </w:r>
      <w:r w:rsidRPr="00DA5FA6">
        <w:rPr>
          <w:rtl/>
        </w:rPr>
        <w:t xml:space="preserve">، </w:t>
      </w:r>
      <w:r w:rsidR="00CF239E" w:rsidRPr="00DA5FA6">
        <w:rPr>
          <w:rtl/>
        </w:rPr>
        <w:t>لا</w:t>
      </w:r>
      <w:r w:rsidRPr="00DA5FA6">
        <w:rPr>
          <w:rtl/>
        </w:rPr>
        <w:t xml:space="preserve"> في بيت النبي </w:t>
      </w:r>
      <w:r w:rsidR="000E2053" w:rsidRPr="00DA5FA6">
        <w:rPr>
          <w:rFonts w:ascii="Abo-thar" w:hAnsi="Abo-thar"/>
          <w:sz w:val="28"/>
        </w:rPr>
        <w:t></w:t>
      </w:r>
      <w:r w:rsidRPr="00DA5FA6">
        <w:rPr>
          <w:rtl/>
        </w:rPr>
        <w:t xml:space="preserve">، لذا كانت من أهل بيت عليٍّ </w:t>
      </w:r>
      <w:r w:rsidR="000E2053" w:rsidRPr="00DA5FA6">
        <w:rPr>
          <w:rFonts w:ascii="Abo-thar" w:hAnsi="Abo-thar"/>
          <w:sz w:val="28"/>
        </w:rPr>
        <w:t></w:t>
      </w:r>
      <w:r w:rsidRPr="00DA5FA6">
        <w:rPr>
          <w:rtl/>
        </w:rPr>
        <w:t>.</w:t>
      </w:r>
    </w:p>
    <w:p w:rsidR="00B36BD0" w:rsidRPr="00DA5FA6" w:rsidRDefault="00B36BD0" w:rsidP="00050BDC">
      <w:pPr>
        <w:pStyle w:val="a2"/>
        <w:rPr>
          <w:rtl/>
        </w:rPr>
      </w:pPr>
      <w:r w:rsidRPr="00DA5FA6">
        <w:rPr>
          <w:rtl/>
        </w:rPr>
        <w:t>رابعًا: انتبهوا جيدًا إلى الفرق والاختلاف بين كون الشخص من «أهل شخص</w:t>
      </w:r>
      <w:r w:rsidR="00050BDC" w:rsidRPr="00DA5FA6">
        <w:rPr>
          <w:rtl/>
        </w:rPr>
        <w:t>»، وكونه من «أهل بيت شخص». ف</w:t>
      </w:r>
      <w:r w:rsidRPr="00DA5FA6">
        <w:rPr>
          <w:rtl/>
        </w:rPr>
        <w:t>نوح</w:t>
      </w:r>
      <w:r w:rsidR="00050BDC" w:rsidRPr="00DA5FA6">
        <w:rPr>
          <w:sz w:val="26"/>
          <w:szCs w:val="29"/>
        </w:rPr>
        <w:sym w:font="AGA Arabesque" w:char="F075"/>
      </w:r>
      <w:r w:rsidRPr="00DA5FA6">
        <w:rPr>
          <w:rtl/>
        </w:rPr>
        <w:t xml:space="preserve"> لم يقل إن ابني من أهل بيتي بل قال: </w:t>
      </w:r>
      <w:r w:rsidR="002B7526" w:rsidRPr="00DA5FA6">
        <w:rPr>
          <w:rFonts w:ascii="Traditional Arabic" w:hAnsi="Traditional Arabic" w:cs="Traditional Arabic"/>
          <w:sz w:val="28"/>
          <w:rtl/>
        </w:rPr>
        <w:t>﴿</w:t>
      </w:r>
      <w:r w:rsidR="00050BDC" w:rsidRPr="00DA5FA6">
        <w:rPr>
          <w:rFonts w:ascii="KFGQPC Uthmanic Script HAFS" w:hAnsi="KFGQPC Uthmanic Script HAFS" w:cs="KFGQPC Uthmanic Script HAFS"/>
          <w:sz w:val="28"/>
          <w:szCs w:val="28"/>
          <w:rtl/>
        </w:rPr>
        <w:t>إِنَّ ٱبۡنِي مِنۡ أَهۡلِي</w:t>
      </w:r>
      <w:r w:rsidR="00050BDC" w:rsidRPr="00DA5FA6">
        <w:rPr>
          <w:rFonts w:ascii="Traditional Arabic" w:hAnsi="Traditional Arabic" w:cs="Traditional Arabic"/>
          <w:sz w:val="28"/>
          <w:szCs w:val="28"/>
          <w:rtl/>
        </w:rPr>
        <w:t>﴾</w:t>
      </w:r>
      <w:r w:rsidRPr="00DA5FA6">
        <w:rPr>
          <w:rtl/>
        </w:rPr>
        <w:t xml:space="preserve"> </w:t>
      </w:r>
      <w:r w:rsidRPr="00DA5FA6">
        <w:rPr>
          <w:rStyle w:val="Char4"/>
          <w:rtl/>
        </w:rPr>
        <w:t>[هود: 45]</w:t>
      </w:r>
      <w:r w:rsidRPr="00DA5FA6">
        <w:rPr>
          <w:rtl/>
        </w:rPr>
        <w:t>،. لذا نكرر القول إننا لم نقل ولا نقول أبدًا إن الزهراء</w:t>
      </w:r>
      <w:r w:rsidR="009E400E" w:rsidRPr="009E400E">
        <w:rPr>
          <w:rFonts w:cs="CTraditional Arabic" w:hint="cs"/>
          <w:rtl/>
        </w:rPr>
        <w:t>’</w:t>
      </w:r>
      <w:r w:rsidRPr="00DA5FA6">
        <w:rPr>
          <w:rtl/>
        </w:rPr>
        <w:t xml:space="preserve"> لم تكن من «أهل النبي»، ولكننا لو قلنا إن حضرة الزهراء - سلام الله عليها - بعد زواجها من حضرة علي </w:t>
      </w:r>
      <w:r w:rsidR="000E2053" w:rsidRPr="00DA5FA6">
        <w:rPr>
          <w:rFonts w:ascii="Abo-thar" w:hAnsi="Abo-thar"/>
          <w:sz w:val="28"/>
        </w:rPr>
        <w:t></w:t>
      </w:r>
      <w:r w:rsidRPr="00DA5FA6">
        <w:rPr>
          <w:rFonts w:ascii="Abo-thar" w:hAnsi="Abo-thar"/>
          <w:sz w:val="28"/>
          <w:rtl/>
        </w:rPr>
        <w:t xml:space="preserve"> </w:t>
      </w:r>
      <w:r w:rsidRPr="00DA5FA6">
        <w:rPr>
          <w:rtl/>
        </w:rPr>
        <w:t xml:space="preserve">أصبحت من أهل بيته، فهذا ليس بقول مستغرب </w:t>
      </w:r>
      <w:r w:rsidR="00AA6D51" w:rsidRPr="00DA5FA6">
        <w:rPr>
          <w:rtl/>
        </w:rPr>
        <w:t>و</w:t>
      </w:r>
      <w:r w:rsidRPr="00DA5FA6">
        <w:rPr>
          <w:rtl/>
        </w:rPr>
        <w:t xml:space="preserve">لا عجيب؛ وإلا فتفضلوا وقولوا لنا: من كان أهلُ بيتِ عليٍّ </w:t>
      </w:r>
      <w:r w:rsidR="000E2053" w:rsidRPr="00DA5FA6">
        <w:rPr>
          <w:rFonts w:ascii="Abo-thar" w:hAnsi="Abo-thar"/>
          <w:sz w:val="28"/>
        </w:rPr>
        <w:t></w:t>
      </w:r>
      <w:r w:rsidRPr="00DA5FA6">
        <w:rPr>
          <w:rtl/>
        </w:rPr>
        <w:t>؟</w:t>
      </w:r>
    </w:p>
    <w:p w:rsidR="00B36BD0" w:rsidRPr="00DA5FA6" w:rsidRDefault="00B36BD0" w:rsidP="009E400E">
      <w:pPr>
        <w:pStyle w:val="a2"/>
        <w:rPr>
          <w:rtl/>
        </w:rPr>
      </w:pPr>
      <w:r w:rsidRPr="00DA5FA6">
        <w:rPr>
          <w:rtl/>
        </w:rPr>
        <w:t>انتبهوا إلى أن «</w:t>
      </w:r>
      <w:r w:rsidRPr="00DA5FA6">
        <w:rPr>
          <w:b/>
          <w:bCs/>
          <w:rtl/>
        </w:rPr>
        <w:t>أهل</w:t>
      </w:r>
      <w:r w:rsidRPr="00DA5FA6">
        <w:rPr>
          <w:rtl/>
        </w:rPr>
        <w:t>» شخصٍ</w:t>
      </w:r>
      <w:r w:rsidR="00AA6D51" w:rsidRPr="00DA5FA6">
        <w:rPr>
          <w:rtl/>
        </w:rPr>
        <w:t>،</w:t>
      </w:r>
      <w:r w:rsidRPr="00DA5FA6">
        <w:rPr>
          <w:rtl/>
        </w:rPr>
        <w:t xml:space="preserve"> هم أعم من «</w:t>
      </w:r>
      <w:r w:rsidRPr="00DA5FA6">
        <w:rPr>
          <w:b/>
          <w:bCs/>
          <w:rtl/>
        </w:rPr>
        <w:t>أهل بيت</w:t>
      </w:r>
      <w:r w:rsidRPr="00DA5FA6">
        <w:rPr>
          <w:rtl/>
        </w:rPr>
        <w:t>» ذلك الشخص. فمثلًا: ابنكم دائمًا من «</w:t>
      </w:r>
      <w:r w:rsidRPr="00DA5FA6">
        <w:rPr>
          <w:b/>
          <w:bCs/>
          <w:rtl/>
        </w:rPr>
        <w:t>أهلكم</w:t>
      </w:r>
      <w:r w:rsidRPr="00DA5FA6">
        <w:rPr>
          <w:rtl/>
        </w:rPr>
        <w:t xml:space="preserve">»، </w:t>
      </w:r>
      <w:r w:rsidR="00AA6D51" w:rsidRPr="00DA5FA6">
        <w:rPr>
          <w:rtl/>
        </w:rPr>
        <w:t>وكان</w:t>
      </w:r>
      <w:r w:rsidRPr="00DA5FA6">
        <w:rPr>
          <w:rtl/>
        </w:rPr>
        <w:t xml:space="preserve"> قبل زواجه من «</w:t>
      </w:r>
      <w:r w:rsidRPr="00DA5FA6">
        <w:rPr>
          <w:b/>
          <w:bCs/>
          <w:rtl/>
        </w:rPr>
        <w:t>أهل بيتكم</w:t>
      </w:r>
      <w:r w:rsidRPr="00DA5FA6">
        <w:rPr>
          <w:rtl/>
        </w:rPr>
        <w:t xml:space="preserve">» </w:t>
      </w:r>
      <w:r w:rsidR="00AA6D51" w:rsidRPr="00DA5FA6">
        <w:rPr>
          <w:rtl/>
        </w:rPr>
        <w:t xml:space="preserve">أيضًا، لكنه </w:t>
      </w:r>
      <w:r w:rsidRPr="00DA5FA6">
        <w:rPr>
          <w:rtl/>
        </w:rPr>
        <w:t>بعد الزواج يصبح من أهل بيتٍ آخر، أي من أهل بيته هو، الذي هو عادة غير بيتكم. بناء على ذلك، رغم أن الزهراء</w:t>
      </w:r>
      <w:r w:rsidR="009E400E" w:rsidRPr="009E400E">
        <w:rPr>
          <w:rFonts w:cs="CTraditional Arabic" w:hint="cs"/>
          <w:rtl/>
        </w:rPr>
        <w:t>’</w:t>
      </w:r>
      <w:r w:rsidRPr="00DA5FA6">
        <w:rPr>
          <w:rtl/>
        </w:rPr>
        <w:t xml:space="preserve"> كانت «</w:t>
      </w:r>
      <w:r w:rsidRPr="00DA5FA6">
        <w:rPr>
          <w:b/>
          <w:bCs/>
          <w:rtl/>
        </w:rPr>
        <w:t>أهلَ</w:t>
      </w:r>
      <w:r w:rsidRPr="00DA5FA6">
        <w:rPr>
          <w:rtl/>
        </w:rPr>
        <w:t xml:space="preserve">» النبي </w:t>
      </w:r>
      <w:r w:rsidR="000E2053" w:rsidRPr="00DA5FA6">
        <w:rPr>
          <w:rFonts w:ascii="Abo-thar" w:hAnsi="Abo-thar"/>
          <w:sz w:val="28"/>
        </w:rPr>
        <w:t></w:t>
      </w:r>
      <w:r w:rsidRPr="00DA5FA6">
        <w:rPr>
          <w:rtl/>
        </w:rPr>
        <w:t xml:space="preserve">، ولكن في زمن نزول سورة الأحزاب، كان لها </w:t>
      </w:r>
      <w:r w:rsidR="007F6BB9" w:rsidRPr="00DA5FA6">
        <w:rPr>
          <w:rtl/>
        </w:rPr>
        <w:t xml:space="preserve">- هي </w:t>
      </w:r>
      <w:r w:rsidRPr="00DA5FA6">
        <w:rPr>
          <w:rtl/>
        </w:rPr>
        <w:t>نفسها</w:t>
      </w:r>
      <w:r w:rsidR="007F6BB9" w:rsidRPr="00DA5FA6">
        <w:rPr>
          <w:rtl/>
        </w:rPr>
        <w:t xml:space="preserve"> -</w:t>
      </w:r>
      <w:r w:rsidRPr="00DA5FA6">
        <w:rPr>
          <w:rtl/>
        </w:rPr>
        <w:t xml:space="preserve"> بيت مستقل عن بيت رسول الله </w:t>
      </w:r>
      <w:r w:rsidR="000E2053" w:rsidRPr="00DA5FA6">
        <w:rPr>
          <w:rFonts w:ascii="Abo-thar" w:hAnsi="Abo-thar"/>
          <w:sz w:val="28"/>
        </w:rPr>
        <w:t></w:t>
      </w:r>
      <w:r w:rsidR="007F6BB9" w:rsidRPr="00DA5FA6">
        <w:rPr>
          <w:rtl/>
        </w:rPr>
        <w:t xml:space="preserve"> </w:t>
      </w:r>
      <w:r w:rsidRPr="00DA5FA6">
        <w:rPr>
          <w:rtl/>
        </w:rPr>
        <w:t xml:space="preserve">هو بيت زوجها عليٍّ </w:t>
      </w:r>
      <w:r w:rsidR="000E2053" w:rsidRPr="00DA5FA6">
        <w:rPr>
          <w:rFonts w:ascii="Abo-thar" w:hAnsi="Abo-thar"/>
          <w:sz w:val="28"/>
        </w:rPr>
        <w:t></w:t>
      </w:r>
      <w:r w:rsidRPr="00DA5FA6">
        <w:rPr>
          <w:rtl/>
        </w:rPr>
        <w:t>، أي كانت «</w:t>
      </w:r>
      <w:r w:rsidRPr="00DA5FA6">
        <w:rPr>
          <w:b/>
          <w:bCs/>
          <w:rtl/>
        </w:rPr>
        <w:t>أهل بيت</w:t>
      </w:r>
      <w:r w:rsidRPr="00DA5FA6">
        <w:rPr>
          <w:rtl/>
        </w:rPr>
        <w:t>» عليٍّ</w:t>
      </w:r>
      <w:r w:rsidR="000E2053" w:rsidRPr="00DA5FA6">
        <w:rPr>
          <w:rFonts w:ascii="Abo-thar" w:hAnsi="Abo-thar"/>
          <w:sz w:val="28"/>
        </w:rPr>
        <w:t></w:t>
      </w:r>
      <w:r w:rsidRPr="00DA5FA6">
        <w:rPr>
          <w:rtl/>
        </w:rPr>
        <w:t>. لكنكم لمج</w:t>
      </w:r>
      <w:r w:rsidR="007F6BB9" w:rsidRPr="00DA5FA6">
        <w:rPr>
          <w:rtl/>
        </w:rPr>
        <w:t>رد ادعائكم أن الزهراء</w:t>
      </w:r>
      <w:r w:rsidR="009E400E" w:rsidRPr="009E400E">
        <w:rPr>
          <w:rFonts w:cs="CTraditional Arabic" w:hint="cs"/>
          <w:rtl/>
        </w:rPr>
        <w:t>’</w:t>
      </w:r>
      <w:r w:rsidR="007F6BB9" w:rsidRPr="00DA5FA6">
        <w:rPr>
          <w:rtl/>
        </w:rPr>
        <w:t xml:space="preserve"> كان</w:t>
      </w:r>
      <w:r w:rsidR="00AA6D51" w:rsidRPr="00DA5FA6">
        <w:rPr>
          <w:rtl/>
        </w:rPr>
        <w:t>ت</w:t>
      </w:r>
      <w:r w:rsidR="007F6BB9" w:rsidRPr="00DA5FA6">
        <w:rPr>
          <w:rtl/>
        </w:rPr>
        <w:t xml:space="preserve"> ح</w:t>
      </w:r>
      <w:r w:rsidRPr="00DA5FA6">
        <w:rPr>
          <w:rtl/>
        </w:rPr>
        <w:t>ين نزول آيات سورة الأحزاب في بيت النبي</w:t>
      </w:r>
      <w:r w:rsidR="000E2053" w:rsidRPr="00DA5FA6">
        <w:rPr>
          <w:rFonts w:ascii="Abo-thar" w:hAnsi="Abo-thar"/>
          <w:sz w:val="28"/>
        </w:rPr>
        <w:t></w:t>
      </w:r>
      <w:r w:rsidR="007F6BB9" w:rsidRPr="00DA5FA6">
        <w:rPr>
          <w:rtl/>
        </w:rPr>
        <w:t xml:space="preserve"> </w:t>
      </w:r>
      <w:r w:rsidRPr="00DA5FA6">
        <w:rPr>
          <w:rtl/>
        </w:rPr>
        <w:t xml:space="preserve">اعتبرتموها </w:t>
      </w:r>
      <w:r w:rsidR="007F6BB9" w:rsidRPr="00DA5FA6">
        <w:rPr>
          <w:rtl/>
        </w:rPr>
        <w:t>من «</w:t>
      </w:r>
      <w:r w:rsidR="007F6BB9" w:rsidRPr="00DA5FA6">
        <w:rPr>
          <w:b/>
          <w:bCs/>
          <w:rtl/>
        </w:rPr>
        <w:t>أهل البيت</w:t>
      </w:r>
      <w:r w:rsidR="007F6BB9" w:rsidRPr="00DA5FA6">
        <w:rPr>
          <w:rtl/>
        </w:rPr>
        <w:t xml:space="preserve">»، فكيف لا تعتبرون نساء النبي </w:t>
      </w:r>
      <w:r w:rsidR="000E2053" w:rsidRPr="00DA5FA6">
        <w:rPr>
          <w:rFonts w:ascii="Abo-thar" w:hAnsi="Abo-thar"/>
          <w:sz w:val="28"/>
        </w:rPr>
        <w:t></w:t>
      </w:r>
      <w:r w:rsidR="007F6BB9" w:rsidRPr="00DA5FA6">
        <w:rPr>
          <w:rtl/>
        </w:rPr>
        <w:t xml:space="preserve">، اللواتي كن حاضرات بشكل </w:t>
      </w:r>
      <w:r w:rsidR="007F6BB9" w:rsidRPr="00DA5FA6">
        <w:rPr>
          <w:rtl/>
        </w:rPr>
        <w:lastRenderedPageBreak/>
        <w:t>دائم في بيت النبي، من مصاديق «</w:t>
      </w:r>
      <w:r w:rsidR="007F6BB9" w:rsidRPr="00DA5FA6">
        <w:rPr>
          <w:b/>
          <w:bCs/>
          <w:rtl/>
        </w:rPr>
        <w:t>أهل البيت</w:t>
      </w:r>
      <w:r w:rsidR="007F6BB9" w:rsidRPr="00DA5FA6">
        <w:rPr>
          <w:rtl/>
        </w:rPr>
        <w:t>»؟!</w:t>
      </w:r>
    </w:p>
    <w:p w:rsidR="007F6AA6" w:rsidRPr="00DA5FA6" w:rsidRDefault="007F6BB9" w:rsidP="00050BDC">
      <w:pPr>
        <w:pStyle w:val="a2"/>
        <w:rPr>
          <w:rtl/>
        </w:rPr>
      </w:pPr>
      <w:r w:rsidRPr="00DA5FA6">
        <w:rPr>
          <w:rtl/>
        </w:rPr>
        <w:t xml:space="preserve">خامسًا: أنتم تقطعون بأن حضرة الزهراء </w:t>
      </w:r>
      <w:r w:rsidR="009E400E" w:rsidRPr="009E400E">
        <w:rPr>
          <w:rFonts w:cs="CTraditional Arabic" w:hint="cs"/>
          <w:rtl/>
        </w:rPr>
        <w:t>’</w:t>
      </w:r>
      <w:r w:rsidRPr="00DA5FA6">
        <w:rPr>
          <w:rtl/>
        </w:rPr>
        <w:t xml:space="preserve"> كانت من «أهل بيت رسول</w:t>
      </w:r>
      <w:r w:rsidR="00674ADC" w:rsidRPr="00DA5FA6">
        <w:rPr>
          <w:rFonts w:hint="cs"/>
          <w:rtl/>
          <w:lang w:bidi="fa-IR"/>
        </w:rPr>
        <w:t>‌</w:t>
      </w:r>
      <w:r w:rsidRPr="00DA5FA6">
        <w:rPr>
          <w:rtl/>
        </w:rPr>
        <w:t>الله</w:t>
      </w:r>
      <w:r w:rsidR="000E2053" w:rsidRPr="00DA5FA6">
        <w:rPr>
          <w:rFonts w:ascii="Abo-thar" w:hAnsi="Abo-thar"/>
          <w:sz w:val="28"/>
        </w:rPr>
        <w:t></w:t>
      </w:r>
      <w:r w:rsidRPr="00DA5FA6">
        <w:rPr>
          <w:rtl/>
        </w:rPr>
        <w:t xml:space="preserve">»، فهل تعتبرون أخوات حضرة الزهراء و أزواجهن من أهل بيت النبي </w:t>
      </w:r>
      <w:r w:rsidR="000E2053" w:rsidRPr="00DA5FA6">
        <w:rPr>
          <w:rFonts w:ascii="Abo-thar" w:hAnsi="Abo-thar"/>
          <w:sz w:val="28"/>
        </w:rPr>
        <w:t></w:t>
      </w:r>
      <w:r w:rsidRPr="00DA5FA6">
        <w:rPr>
          <w:rtl/>
        </w:rPr>
        <w:t xml:space="preserve"> أيضًا؟</w:t>
      </w:r>
    </w:p>
    <w:p w:rsidR="007F6BB9" w:rsidRPr="00DA5FA6" w:rsidRDefault="00050BDC" w:rsidP="002B4947">
      <w:pPr>
        <w:pStyle w:val="a2"/>
        <w:rPr>
          <w:rtl/>
        </w:rPr>
      </w:pPr>
      <w:r w:rsidRPr="00DA5FA6">
        <w:rPr>
          <w:b/>
          <w:bCs/>
          <w:rtl/>
        </w:rPr>
        <w:t xml:space="preserve">والمشكلة </w:t>
      </w:r>
      <w:r w:rsidR="007F6BB9" w:rsidRPr="00DA5FA6">
        <w:rPr>
          <w:b/>
          <w:bCs/>
          <w:rtl/>
        </w:rPr>
        <w:t>الرابعة</w:t>
      </w:r>
      <w:r w:rsidR="007F6BB9" w:rsidRPr="00DA5FA6">
        <w:rPr>
          <w:rtl/>
        </w:rPr>
        <w:t>: لو لم ن</w:t>
      </w:r>
      <w:r w:rsidRPr="00DA5FA6">
        <w:rPr>
          <w:rFonts w:hint="cs"/>
          <w:rtl/>
        </w:rPr>
        <w:t>ُ</w:t>
      </w:r>
      <w:r w:rsidR="007F6BB9" w:rsidRPr="00DA5FA6">
        <w:rPr>
          <w:rtl/>
        </w:rPr>
        <w:t xml:space="preserve">دخل زوجات النبي </w:t>
      </w:r>
      <w:r w:rsidR="000E2053" w:rsidRPr="00DA5FA6">
        <w:rPr>
          <w:rFonts w:ascii="Abo-thar" w:hAnsi="Abo-thar"/>
          <w:sz w:val="28"/>
        </w:rPr>
        <w:t></w:t>
      </w:r>
      <w:r w:rsidR="007F6BB9" w:rsidRPr="00DA5FA6">
        <w:rPr>
          <w:rtl/>
        </w:rPr>
        <w:t xml:space="preserve"> في مدلول آية التطهير، واعتبرنا الإرادة المذكورة فيها «</w:t>
      </w:r>
      <w:r w:rsidR="007F6BB9" w:rsidRPr="00DA5FA6">
        <w:rPr>
          <w:b/>
          <w:bCs/>
          <w:rtl/>
        </w:rPr>
        <w:t>إرادة تكوينية</w:t>
      </w:r>
      <w:r w:rsidR="007F6BB9" w:rsidRPr="00DA5FA6">
        <w:rPr>
          <w:rtl/>
        </w:rPr>
        <w:t xml:space="preserve">»، واعتبرنا أن الآية تتكلم حصرًا عن حضرة الزهراء وزوجها وابنيها، - وهذا معنى </w:t>
      </w:r>
      <w:r w:rsidR="00AA6D51" w:rsidRPr="00DA5FA6">
        <w:rPr>
          <w:rtl/>
        </w:rPr>
        <w:t>بعيد عن</w:t>
      </w:r>
      <w:r w:rsidR="007F6BB9" w:rsidRPr="00DA5FA6">
        <w:rPr>
          <w:rtl/>
        </w:rPr>
        <w:t xml:space="preserve"> المعنى اللغوي لكلمة أهل البيت - فإننا نسألكم</w:t>
      </w:r>
      <w:r w:rsidR="00AA6D51" w:rsidRPr="00DA5FA6">
        <w:rPr>
          <w:rtl/>
        </w:rPr>
        <w:t>:</w:t>
      </w:r>
      <w:r w:rsidR="007F6BB9" w:rsidRPr="00DA5FA6">
        <w:rPr>
          <w:rtl/>
        </w:rPr>
        <w:t xml:space="preserve"> لماذا لم تبيِّن الآية هذا المعنى </w:t>
      </w:r>
      <w:r w:rsidR="00CF239E" w:rsidRPr="00DA5FA6">
        <w:rPr>
          <w:rtl/>
        </w:rPr>
        <w:t>المُراد</w:t>
      </w:r>
      <w:r w:rsidR="007F6BB9" w:rsidRPr="00DA5FA6">
        <w:rPr>
          <w:rtl/>
        </w:rPr>
        <w:t xml:space="preserve"> بصورة أكثر وضوحًا؟ ولماذا لم تخاطب تلك الشخصيات الجليلة بالاسم، أو </w:t>
      </w:r>
      <w:r w:rsidR="00CF239E" w:rsidRPr="00DA5FA6">
        <w:rPr>
          <w:rtl/>
        </w:rPr>
        <w:t xml:space="preserve">تقول </w:t>
      </w:r>
      <w:r w:rsidR="007F6BB9" w:rsidRPr="00DA5FA6">
        <w:rPr>
          <w:rtl/>
        </w:rPr>
        <w:t>على الأقل: «</w:t>
      </w:r>
      <w:r w:rsidR="00AA6D51" w:rsidRPr="00DA5FA6">
        <w:rPr>
          <w:b/>
          <w:bCs/>
          <w:rtl/>
        </w:rPr>
        <w:t>يا أيها النبي ويا بنت النبي و</w:t>
      </w:r>
      <w:r w:rsidR="007F6BB9" w:rsidRPr="00DA5FA6">
        <w:rPr>
          <w:b/>
          <w:bCs/>
          <w:rtl/>
        </w:rPr>
        <w:t>صهره وسبط</w:t>
      </w:r>
      <w:r w:rsidRPr="00DA5FA6">
        <w:rPr>
          <w:rFonts w:hint="cs"/>
          <w:b/>
          <w:bCs/>
          <w:rtl/>
        </w:rPr>
        <w:t>َ</w:t>
      </w:r>
      <w:r w:rsidR="007F6BB9" w:rsidRPr="00DA5FA6">
        <w:rPr>
          <w:b/>
          <w:bCs/>
          <w:rtl/>
        </w:rPr>
        <w:t>يه، إنما يريد الله ليذهب عنكم</w:t>
      </w:r>
      <w:r w:rsidR="007F6BB9" w:rsidRPr="00DA5FA6">
        <w:rPr>
          <w:rtl/>
        </w:rPr>
        <w:t>..... الخ»؟</w:t>
      </w:r>
      <w:r w:rsidR="00AA6D51" w:rsidRPr="00DA5FA6">
        <w:rPr>
          <w:rtl/>
        </w:rPr>
        <w:t xml:space="preserve"> لاسيما أنه ليس لدينا في أي موض</w:t>
      </w:r>
      <w:r w:rsidR="007F6BB9" w:rsidRPr="00DA5FA6">
        <w:rPr>
          <w:rtl/>
        </w:rPr>
        <w:t>ع آخر من القرآن الكريم</w:t>
      </w:r>
      <w:r w:rsidR="00AA6D51" w:rsidRPr="00DA5FA6">
        <w:rPr>
          <w:rtl/>
        </w:rPr>
        <w:t xml:space="preserve"> أيَّ</w:t>
      </w:r>
      <w:r w:rsidR="007F6BB9" w:rsidRPr="00DA5FA6">
        <w:rPr>
          <w:rtl/>
        </w:rPr>
        <w:t xml:space="preserve"> آية حول هذا الموضوع الخطير والهام إلى هذه  الدرجة، ورغم ذلك لم يبين القرآن </w:t>
      </w:r>
      <w:r w:rsidRPr="00DA5FA6">
        <w:rPr>
          <w:rtl/>
        </w:rPr>
        <w:t>الكريم مقصده ومراده بشكل صريح و</w:t>
      </w:r>
      <w:r w:rsidR="007F6BB9" w:rsidRPr="00DA5FA6">
        <w:rPr>
          <w:rtl/>
        </w:rPr>
        <w:t>واضح!!</w:t>
      </w:r>
    </w:p>
    <w:p w:rsidR="00F60EE0" w:rsidRPr="00DA5FA6" w:rsidRDefault="007F6BB9" w:rsidP="006D3741">
      <w:pPr>
        <w:pStyle w:val="a2"/>
        <w:rPr>
          <w:rtl/>
        </w:rPr>
      </w:pPr>
      <w:r w:rsidRPr="00DA5FA6">
        <w:rPr>
          <w:b/>
          <w:bCs/>
          <w:rtl/>
        </w:rPr>
        <w:t>المشكلة الخامسة</w:t>
      </w:r>
      <w:r w:rsidRPr="00DA5FA6">
        <w:rPr>
          <w:rtl/>
        </w:rPr>
        <w:t xml:space="preserve">: لا ينبغي أن نفسر آية التطهير على نحو وكأن القرآن لا يتضمن سوى هذه الآية فحسب!! </w:t>
      </w:r>
      <w:r w:rsidR="00F60EE0" w:rsidRPr="00DA5FA6">
        <w:rPr>
          <w:rtl/>
        </w:rPr>
        <w:t>إن كنت تريد أن تستنبط وتستخرج من آية التطهير عصمة الأئمة، وأ</w:t>
      </w:r>
      <w:r w:rsidR="009D62AB" w:rsidRPr="00DA5FA6">
        <w:rPr>
          <w:rtl/>
        </w:rPr>
        <w:t>عرضت عن الاهتمام بسياق الآيات و</w:t>
      </w:r>
      <w:r w:rsidR="00F60EE0" w:rsidRPr="00DA5FA6">
        <w:rPr>
          <w:rtl/>
        </w:rPr>
        <w:t xml:space="preserve">ارتباط بعضها بالآخر لتتمكن من إثبات </w:t>
      </w:r>
      <w:r w:rsidR="00AA6D51" w:rsidRPr="00DA5FA6">
        <w:rPr>
          <w:rtl/>
        </w:rPr>
        <w:t>تلك</w:t>
      </w:r>
      <w:r w:rsidR="00F60EE0" w:rsidRPr="00DA5FA6">
        <w:rPr>
          <w:rtl/>
        </w:rPr>
        <w:t xml:space="preserve"> العقيدة، فعليك أن تل</w:t>
      </w:r>
      <w:r w:rsidR="00AA6D51" w:rsidRPr="00DA5FA6">
        <w:rPr>
          <w:rtl/>
        </w:rPr>
        <w:t>احظ أن هناك آيات أخرى في القرآن</w:t>
      </w:r>
      <w:r w:rsidR="00F60EE0" w:rsidRPr="00DA5FA6">
        <w:rPr>
          <w:rtl/>
        </w:rPr>
        <w:t xml:space="preserve"> أيضًا تنفي نظريتك</w:t>
      </w:r>
      <w:r w:rsidR="009D62AB" w:rsidRPr="00DA5FA6">
        <w:rPr>
          <w:rtl/>
        </w:rPr>
        <w:t>،</w:t>
      </w:r>
      <w:r w:rsidR="00F60EE0" w:rsidRPr="00DA5FA6">
        <w:rPr>
          <w:rtl/>
        </w:rPr>
        <w:t xml:space="preserve"> ومنها قوله تعالى: </w:t>
      </w:r>
      <w:r w:rsidR="002B7526" w:rsidRPr="00DA5FA6">
        <w:rPr>
          <w:rFonts w:ascii="Traditional Arabic" w:hAnsi="Traditional Arabic" w:cs="Traditional Arabic"/>
          <w:rtl/>
        </w:rPr>
        <w:t>﴿</w:t>
      </w:r>
      <w:r w:rsidR="006D3741" w:rsidRPr="00DA5FA6">
        <w:rPr>
          <w:rFonts w:cs="KFGQPC Uthmanic Script HAFS"/>
          <w:szCs w:val="28"/>
          <w:rtl/>
        </w:rPr>
        <w:t>وَ</w:t>
      </w:r>
      <w:r w:rsidR="006D3741" w:rsidRPr="00DA5FA6">
        <w:rPr>
          <w:rFonts w:ascii="Sakkal Majalla" w:hAnsi="Sakkal Majalla" w:cs="KFGQPC Uthmanic Script HAFS"/>
          <w:szCs w:val="28"/>
          <w:rtl/>
        </w:rPr>
        <w:t>ٱ</w:t>
      </w:r>
      <w:r w:rsidR="006D3741" w:rsidRPr="00DA5FA6">
        <w:rPr>
          <w:rFonts w:cs="KFGQPC Uthmanic Script HAFS"/>
          <w:szCs w:val="28"/>
          <w:rtl/>
        </w:rPr>
        <w:t>س</w:t>
      </w:r>
      <w:r w:rsidR="006D3741" w:rsidRPr="00DA5FA6">
        <w:rPr>
          <w:rFonts w:ascii="Sakkal Majalla" w:hAnsi="Sakkal Majalla" w:cs="KFGQPC Uthmanic Script HAFS"/>
          <w:szCs w:val="28"/>
          <w:rtl/>
        </w:rPr>
        <w:t>ۡ</w:t>
      </w:r>
      <w:r w:rsidR="006D3741" w:rsidRPr="00DA5FA6">
        <w:rPr>
          <w:rFonts w:cs="KFGQPC Uthmanic Script HAFS"/>
          <w:szCs w:val="28"/>
          <w:rtl/>
        </w:rPr>
        <w:t>تَغ</w:t>
      </w:r>
      <w:r w:rsidR="006D3741" w:rsidRPr="00DA5FA6">
        <w:rPr>
          <w:rFonts w:ascii="Sakkal Majalla" w:hAnsi="Sakkal Majalla" w:cs="KFGQPC Uthmanic Script HAFS"/>
          <w:szCs w:val="28"/>
          <w:rtl/>
        </w:rPr>
        <w:t>ۡ</w:t>
      </w:r>
      <w:r w:rsidR="006D3741" w:rsidRPr="00DA5FA6">
        <w:rPr>
          <w:rFonts w:cs="KFGQPC Uthmanic Script HAFS"/>
          <w:szCs w:val="28"/>
          <w:rtl/>
        </w:rPr>
        <w:t>فِر</w:t>
      </w:r>
      <w:r w:rsidR="006D3741" w:rsidRPr="00DA5FA6">
        <w:rPr>
          <w:rFonts w:ascii="Sakkal Majalla" w:hAnsi="Sakkal Majalla" w:cs="KFGQPC Uthmanic Script HAFS"/>
          <w:szCs w:val="28"/>
          <w:rtl/>
        </w:rPr>
        <w:t>ۡ</w:t>
      </w:r>
      <w:r w:rsidR="006D3741" w:rsidRPr="00DA5FA6">
        <w:rPr>
          <w:rFonts w:cs="KFGQPC Uthmanic Script HAFS"/>
          <w:szCs w:val="28"/>
          <w:rtl/>
        </w:rPr>
        <w:t xml:space="preserve"> لِذَن</w:t>
      </w:r>
      <w:r w:rsidR="006D3741" w:rsidRPr="00DA5FA6">
        <w:rPr>
          <w:rFonts w:ascii="Sakkal Majalla" w:hAnsi="Sakkal Majalla" w:cs="KFGQPC Uthmanic Script HAFS"/>
          <w:szCs w:val="28"/>
          <w:rtl/>
        </w:rPr>
        <w:t>ۢ</w:t>
      </w:r>
      <w:r w:rsidR="006D3741" w:rsidRPr="00DA5FA6">
        <w:rPr>
          <w:rFonts w:cs="KFGQPC Uthmanic Script HAFS"/>
          <w:szCs w:val="28"/>
          <w:rtl/>
        </w:rPr>
        <w:t>بِكَ وَلِل</w:t>
      </w:r>
      <w:r w:rsidR="006D3741" w:rsidRPr="00DA5FA6">
        <w:rPr>
          <w:rFonts w:ascii="Sakkal Majalla" w:hAnsi="Sakkal Majalla" w:cs="KFGQPC Uthmanic Script HAFS"/>
          <w:szCs w:val="28"/>
          <w:rtl/>
        </w:rPr>
        <w:t>ۡ</w:t>
      </w:r>
      <w:r w:rsidR="006D3741" w:rsidRPr="00DA5FA6">
        <w:rPr>
          <w:rFonts w:cs="KFGQPC Uthmanic Script HAFS"/>
          <w:szCs w:val="28"/>
          <w:rtl/>
        </w:rPr>
        <w:t>مُؤ</w:t>
      </w:r>
      <w:r w:rsidR="006D3741" w:rsidRPr="00DA5FA6">
        <w:rPr>
          <w:rFonts w:ascii="Sakkal Majalla" w:hAnsi="Sakkal Majalla" w:cs="KFGQPC Uthmanic Script HAFS"/>
          <w:szCs w:val="28"/>
          <w:rtl/>
        </w:rPr>
        <w:t>ۡ</w:t>
      </w:r>
      <w:r w:rsidR="006D3741" w:rsidRPr="00DA5FA6">
        <w:rPr>
          <w:rFonts w:cs="KFGQPC Uthmanic Script HAFS"/>
          <w:szCs w:val="28"/>
          <w:rtl/>
        </w:rPr>
        <w:t>مِنِينَ وَ</w:t>
      </w:r>
      <w:r w:rsidR="006D3741" w:rsidRPr="00DA5FA6">
        <w:rPr>
          <w:rFonts w:ascii="Sakkal Majalla" w:hAnsi="Sakkal Majalla" w:cs="KFGQPC Uthmanic Script HAFS"/>
          <w:szCs w:val="28"/>
          <w:rtl/>
        </w:rPr>
        <w:t>ٱ</w:t>
      </w:r>
      <w:r w:rsidR="006D3741" w:rsidRPr="00DA5FA6">
        <w:rPr>
          <w:rFonts w:cs="KFGQPC Uthmanic Script HAFS"/>
          <w:szCs w:val="28"/>
          <w:rtl/>
        </w:rPr>
        <w:t>ل</w:t>
      </w:r>
      <w:r w:rsidR="006D3741" w:rsidRPr="00DA5FA6">
        <w:rPr>
          <w:rFonts w:ascii="Sakkal Majalla" w:hAnsi="Sakkal Majalla" w:cs="KFGQPC Uthmanic Script HAFS"/>
          <w:szCs w:val="28"/>
          <w:rtl/>
        </w:rPr>
        <w:t>ۡ</w:t>
      </w:r>
      <w:r w:rsidR="006D3741" w:rsidRPr="00DA5FA6">
        <w:rPr>
          <w:rFonts w:cs="KFGQPC Uthmanic Script HAFS"/>
          <w:szCs w:val="28"/>
          <w:rtl/>
        </w:rPr>
        <w:t>مُؤ</w:t>
      </w:r>
      <w:r w:rsidR="006D3741" w:rsidRPr="00DA5FA6">
        <w:rPr>
          <w:rFonts w:ascii="Sakkal Majalla" w:hAnsi="Sakkal Majalla" w:cs="KFGQPC Uthmanic Script HAFS"/>
          <w:szCs w:val="28"/>
          <w:rtl/>
        </w:rPr>
        <w:t>ۡ</w:t>
      </w:r>
      <w:r w:rsidR="006D3741" w:rsidRPr="00DA5FA6">
        <w:rPr>
          <w:rFonts w:cs="KFGQPC Uthmanic Script HAFS"/>
          <w:szCs w:val="28"/>
          <w:rtl/>
        </w:rPr>
        <w:t>مِنَٰتِ</w:t>
      </w:r>
      <w:r w:rsidR="002B7526" w:rsidRPr="00DA5FA6">
        <w:rPr>
          <w:rFonts w:ascii="Traditional Arabic" w:hAnsi="Traditional Arabic" w:cs="Traditional Arabic"/>
          <w:rtl/>
        </w:rPr>
        <w:t>﴾</w:t>
      </w:r>
      <w:r w:rsidR="00F60EE0" w:rsidRPr="00DA5FA6">
        <w:rPr>
          <w:rtl/>
        </w:rPr>
        <w:t xml:space="preserve"> </w:t>
      </w:r>
      <w:r w:rsidR="00F60EE0" w:rsidRPr="00DA5FA6">
        <w:rPr>
          <w:rStyle w:val="Char4"/>
          <w:rtl/>
        </w:rPr>
        <w:t>[محمد: 19]</w:t>
      </w:r>
    </w:p>
    <w:p w:rsidR="00AA6D51" w:rsidRPr="00DA5FA6" w:rsidRDefault="00F60EE0" w:rsidP="002B4947">
      <w:pPr>
        <w:pStyle w:val="a2"/>
        <w:rPr>
          <w:rtl/>
        </w:rPr>
      </w:pPr>
      <w:r w:rsidRPr="00DA5FA6">
        <w:rPr>
          <w:rtl/>
        </w:rPr>
        <w:t>وكذلك الآية 55 من سورة «غافر»، والآية الثانية من سورة «الفتح»</w:t>
      </w:r>
      <w:r w:rsidR="007B7ACE" w:rsidRPr="00DA5FA6">
        <w:rPr>
          <w:rtl/>
        </w:rPr>
        <w:t xml:space="preserve"> التي نسبت «الذنب» بصراحة إلى النبي </w:t>
      </w:r>
      <w:r w:rsidR="000E2053" w:rsidRPr="00DA5FA6">
        <w:rPr>
          <w:rFonts w:ascii="Abo-thar" w:hAnsi="Abo-thar"/>
          <w:sz w:val="28"/>
        </w:rPr>
        <w:t></w:t>
      </w:r>
      <w:r w:rsidR="007B7ACE" w:rsidRPr="00DA5FA6">
        <w:rPr>
          <w:rtl/>
        </w:rPr>
        <w:t xml:space="preserve">. لذا فإننا نسأل: كيف </w:t>
      </w:r>
      <w:r w:rsidR="00AA6D51" w:rsidRPr="00DA5FA6">
        <w:rPr>
          <w:rtl/>
        </w:rPr>
        <w:t>يمكن</w:t>
      </w:r>
      <w:r w:rsidR="007B7ACE" w:rsidRPr="00DA5FA6">
        <w:rPr>
          <w:rtl/>
        </w:rPr>
        <w:t xml:space="preserve"> أن يكون النبي </w:t>
      </w:r>
      <w:r w:rsidR="000E2053" w:rsidRPr="00DA5FA6">
        <w:rPr>
          <w:rFonts w:ascii="Abo-thar" w:hAnsi="Abo-thar"/>
          <w:sz w:val="28"/>
        </w:rPr>
        <w:t></w:t>
      </w:r>
      <w:r w:rsidR="007B7ACE" w:rsidRPr="00DA5FA6">
        <w:rPr>
          <w:rtl/>
        </w:rPr>
        <w:t xml:space="preserve"> نفسه</w:t>
      </w:r>
      <w:r w:rsidR="00AA6D51" w:rsidRPr="00DA5FA6">
        <w:rPr>
          <w:rtl/>
        </w:rPr>
        <w:t xml:space="preserve"> </w:t>
      </w:r>
      <w:r w:rsidR="007B7ACE" w:rsidRPr="00DA5FA6">
        <w:rPr>
          <w:rtl/>
        </w:rPr>
        <w:t>غير مبرأ من بعض الذنوب</w:t>
      </w:r>
      <w:r w:rsidR="00AA6D51" w:rsidRPr="00DA5FA6">
        <w:rPr>
          <w:rtl/>
        </w:rPr>
        <w:t>،</w:t>
      </w:r>
      <w:r w:rsidR="007B7ACE" w:rsidRPr="00DA5FA6">
        <w:rPr>
          <w:rtl/>
        </w:rPr>
        <w:t xml:space="preserve"> </w:t>
      </w:r>
      <w:r w:rsidR="00AA6D51" w:rsidRPr="00DA5FA6">
        <w:rPr>
          <w:rtl/>
        </w:rPr>
        <w:t>في حين</w:t>
      </w:r>
      <w:r w:rsidR="007B7ACE" w:rsidRPr="00DA5FA6">
        <w:rPr>
          <w:rtl/>
        </w:rPr>
        <w:t xml:space="preserve"> يكون الأئمة مبر</w:t>
      </w:r>
      <w:r w:rsidR="00AA6D51" w:rsidRPr="00DA5FA6">
        <w:rPr>
          <w:rtl/>
        </w:rPr>
        <w:t>ئي</w:t>
      </w:r>
      <w:r w:rsidR="007B7ACE" w:rsidRPr="00DA5FA6">
        <w:rPr>
          <w:rtl/>
        </w:rPr>
        <w:t xml:space="preserve">ن من كل ذنب مطلقًا؟! </w:t>
      </w:r>
    </w:p>
    <w:p w:rsidR="007B7ACE" w:rsidRPr="00DA5FA6" w:rsidRDefault="007B7ACE" w:rsidP="005C1BD8">
      <w:pPr>
        <w:pStyle w:val="a2"/>
        <w:rPr>
          <w:rFonts w:hint="cs"/>
          <w:rtl/>
        </w:rPr>
      </w:pPr>
      <w:r w:rsidRPr="00DA5FA6">
        <w:rPr>
          <w:rtl/>
        </w:rPr>
        <w:t>بالطبع</w:t>
      </w:r>
      <w:r w:rsidR="00AA6D51" w:rsidRPr="00DA5FA6">
        <w:rPr>
          <w:rtl/>
        </w:rPr>
        <w:t>،</w:t>
      </w:r>
      <w:r w:rsidRPr="00DA5FA6">
        <w:rPr>
          <w:rtl/>
        </w:rPr>
        <w:t xml:space="preserve"> نحن لا نقول أبدًا إن «ذنب النبي </w:t>
      </w:r>
      <w:r w:rsidR="000E2053" w:rsidRPr="00DA5FA6">
        <w:rPr>
          <w:rFonts w:ascii="Abo-thar" w:hAnsi="Abo-thar"/>
          <w:sz w:val="28"/>
        </w:rPr>
        <w:t></w:t>
      </w:r>
      <w:r w:rsidRPr="00DA5FA6">
        <w:rPr>
          <w:rtl/>
        </w:rPr>
        <w:t xml:space="preserve">» هو منكرات الأعمال </w:t>
      </w:r>
      <w:r w:rsidR="00AA6D51" w:rsidRPr="00DA5FA6">
        <w:rPr>
          <w:rtl/>
        </w:rPr>
        <w:t>والأخلاق</w:t>
      </w:r>
      <w:r w:rsidR="009D62AB" w:rsidRPr="00DA5FA6">
        <w:rPr>
          <w:rtl/>
        </w:rPr>
        <w:t>- والعياذ بالله -</w:t>
      </w:r>
      <w:r w:rsidR="00E336BF" w:rsidRPr="00DA5FA6">
        <w:rPr>
          <w:rtl/>
        </w:rPr>
        <w:t>،</w:t>
      </w:r>
      <w:r w:rsidR="00AA6D51" w:rsidRPr="00DA5FA6">
        <w:rPr>
          <w:rtl/>
        </w:rPr>
        <w:t xml:space="preserve"> بل نقول</w:t>
      </w:r>
      <w:r w:rsidR="009D62AB" w:rsidRPr="00DA5FA6">
        <w:rPr>
          <w:rtl/>
        </w:rPr>
        <w:t>:</w:t>
      </w:r>
      <w:r w:rsidR="00AA6D51" w:rsidRPr="00DA5FA6">
        <w:rPr>
          <w:rtl/>
        </w:rPr>
        <w:t xml:space="preserve"> أي</w:t>
      </w:r>
      <w:r w:rsidR="009D62AB" w:rsidRPr="00DA5FA6">
        <w:rPr>
          <w:rtl/>
        </w:rPr>
        <w:t>ًّ</w:t>
      </w:r>
      <w:r w:rsidR="00AA6D51" w:rsidRPr="00DA5FA6">
        <w:rPr>
          <w:rtl/>
        </w:rPr>
        <w:t>ا كان ذلك</w:t>
      </w:r>
      <w:r w:rsidRPr="00DA5FA6">
        <w:rPr>
          <w:rtl/>
        </w:rPr>
        <w:t xml:space="preserve"> الذنب</w:t>
      </w:r>
      <w:r w:rsidR="009D62AB" w:rsidRPr="00DA5FA6">
        <w:rPr>
          <w:rtl/>
        </w:rPr>
        <w:t>،</w:t>
      </w:r>
      <w:r w:rsidRPr="00DA5FA6">
        <w:rPr>
          <w:rtl/>
        </w:rPr>
        <w:t xml:space="preserve"> فإنه لم يكن على نحو لا</w:t>
      </w:r>
      <w:r w:rsidR="001D269D" w:rsidRPr="00DA5FA6">
        <w:rPr>
          <w:rFonts w:hint="cs"/>
          <w:rtl/>
        </w:rPr>
        <w:t xml:space="preserve"> يمكن أن</w:t>
      </w:r>
      <w:r w:rsidRPr="00DA5FA6">
        <w:rPr>
          <w:rtl/>
        </w:rPr>
        <w:t xml:space="preserve"> ينطبق عليه أي </w:t>
      </w:r>
      <w:r w:rsidR="005C1BD8" w:rsidRPr="00DA5FA6">
        <w:rPr>
          <w:rFonts w:hint="cs"/>
          <w:rtl/>
        </w:rPr>
        <w:t>مصداق من مصاديق</w:t>
      </w:r>
      <w:r w:rsidRPr="00DA5FA6">
        <w:rPr>
          <w:rtl/>
        </w:rPr>
        <w:t xml:space="preserve"> </w:t>
      </w:r>
      <w:r w:rsidR="001D269D" w:rsidRPr="00DA5FA6">
        <w:rPr>
          <w:rtl/>
        </w:rPr>
        <w:t>كلمة</w:t>
      </w:r>
      <w:r w:rsidR="001D269D" w:rsidRPr="00DA5FA6">
        <w:rPr>
          <w:rFonts w:hint="cs"/>
          <w:rtl/>
        </w:rPr>
        <w:t xml:space="preserve"> </w:t>
      </w:r>
      <w:r w:rsidR="001D269D" w:rsidRPr="00DA5FA6">
        <w:rPr>
          <w:rFonts w:hint="cs"/>
          <w:rtl/>
          <w:lang w:bidi="fa-IR"/>
        </w:rPr>
        <w:t>«</w:t>
      </w:r>
      <w:r w:rsidRPr="00DA5FA6">
        <w:rPr>
          <w:rtl/>
        </w:rPr>
        <w:t>ذنب</w:t>
      </w:r>
      <w:r w:rsidR="001D269D" w:rsidRPr="00DA5FA6">
        <w:rPr>
          <w:rFonts w:hint="cs"/>
          <w:rtl/>
          <w:lang w:bidi="fa-IR"/>
        </w:rPr>
        <w:t>»</w:t>
      </w:r>
      <w:r w:rsidRPr="00DA5FA6">
        <w:rPr>
          <w:rtl/>
        </w:rPr>
        <w:t xml:space="preserve">، وإلا لما سمَّاه اللهُ ذَنْبًا. ولو كان قصد القرآن من كلمة الذنب شيئًا آخر لما عبر عن ذلك المعنى بهذه اللفظة بل لاختار كلمة أخرى للتعبير عن المعنى </w:t>
      </w:r>
      <w:r w:rsidRPr="00DA5FA6">
        <w:rPr>
          <w:rtl/>
        </w:rPr>
        <w:lastRenderedPageBreak/>
        <w:t>الذي يريده. وكما شاهدنا آنفًا، فإن القرآن كما نسب الذنب</w:t>
      </w:r>
      <w:r w:rsidR="009D62AB" w:rsidRPr="00DA5FA6">
        <w:rPr>
          <w:rtl/>
        </w:rPr>
        <w:t>َ</w:t>
      </w:r>
      <w:r w:rsidRPr="00DA5FA6">
        <w:rPr>
          <w:rtl/>
        </w:rPr>
        <w:t xml:space="preserve"> للمؤمنين والمؤمنات، استخدم الكلمة ذاتها والتعبير ذاته في حق النبي </w:t>
      </w:r>
      <w:r w:rsidR="000E2053" w:rsidRPr="00DA5FA6">
        <w:rPr>
          <w:rFonts w:ascii="Abo-thar" w:hAnsi="Abo-thar"/>
          <w:sz w:val="28"/>
        </w:rPr>
        <w:t></w:t>
      </w:r>
      <w:r w:rsidRPr="00DA5FA6">
        <w:rPr>
          <w:rtl/>
        </w:rPr>
        <w:t>.</w:t>
      </w:r>
    </w:p>
    <w:p w:rsidR="00674ADC" w:rsidRPr="00DA5FA6" w:rsidRDefault="00674ADC" w:rsidP="002B4947">
      <w:pPr>
        <w:pStyle w:val="a2"/>
        <w:rPr>
          <w:rFonts w:hint="cs"/>
          <w:rtl/>
        </w:rPr>
      </w:pPr>
    </w:p>
    <w:p w:rsidR="007B7ACE" w:rsidRPr="00DA5FA6" w:rsidRDefault="007B7ACE" w:rsidP="007B7ACE">
      <w:pPr>
        <w:widowControl w:val="0"/>
        <w:bidi/>
        <w:spacing w:after="120"/>
        <w:jc w:val="center"/>
        <w:rPr>
          <w:rFonts w:cs="KFGQPC Uthman Taha Naskh"/>
          <w:rtl/>
        </w:rPr>
      </w:pPr>
      <w:r w:rsidRPr="00DA5FA6">
        <w:rPr>
          <w:rFonts w:cs="KFGQPC Uthman Taha Naskh"/>
        </w:rPr>
        <w:sym w:font="AGA Arabesque" w:char="F040"/>
      </w:r>
      <w:r w:rsidR="000E2053" w:rsidRPr="00DA5FA6">
        <w:rPr>
          <w:rFonts w:cs="KFGQPC Uthman Taha Naskh"/>
        </w:rPr>
        <w:t xml:space="preserve"> </w:t>
      </w:r>
      <w:r w:rsidRPr="00DA5FA6">
        <w:rPr>
          <w:rFonts w:cs="KFGQPC Uthman Taha Naskh"/>
        </w:rPr>
        <w:sym w:font="AGA Arabesque" w:char="F040"/>
      </w:r>
      <w:r w:rsidR="000E2053" w:rsidRPr="00DA5FA6">
        <w:rPr>
          <w:rFonts w:cs="KFGQPC Uthman Taha Naskh"/>
        </w:rPr>
        <w:t xml:space="preserve"> </w:t>
      </w:r>
      <w:r w:rsidRPr="00DA5FA6">
        <w:rPr>
          <w:rFonts w:cs="KFGQPC Uthman Taha Naskh"/>
        </w:rPr>
        <w:sym w:font="AGA Arabesque" w:char="F040"/>
      </w:r>
    </w:p>
    <w:p w:rsidR="007B7ACE" w:rsidRPr="00DA5FA6" w:rsidRDefault="007B7ACE" w:rsidP="002B4947">
      <w:pPr>
        <w:pStyle w:val="a2"/>
        <w:rPr>
          <w:rtl/>
        </w:rPr>
        <w:sectPr w:rsidR="007B7ACE" w:rsidRPr="00DA5FA6" w:rsidSect="00B340CD">
          <w:footnotePr>
            <w:numRestart w:val="eachPage"/>
          </w:footnotePr>
          <w:pgSz w:w="9356" w:h="13608" w:code="34"/>
          <w:pgMar w:top="851" w:right="1021" w:bottom="851" w:left="1134" w:header="0" w:footer="851" w:gutter="0"/>
          <w:cols w:space="708"/>
          <w:bidi/>
          <w:rtlGutter/>
          <w:docGrid w:linePitch="360"/>
        </w:sectPr>
      </w:pPr>
    </w:p>
    <w:p w:rsidR="007F6AA6" w:rsidRPr="00DA5FA6" w:rsidRDefault="007F6AA6" w:rsidP="002B4947">
      <w:pPr>
        <w:pStyle w:val="a2"/>
        <w:rPr>
          <w:rFonts w:hint="cs"/>
          <w:rtl/>
        </w:rPr>
      </w:pPr>
    </w:p>
    <w:p w:rsidR="007B7ACE" w:rsidRPr="00DA5FA6" w:rsidRDefault="007B7ACE" w:rsidP="007B7ACE">
      <w:pPr>
        <w:pStyle w:val="Heading1"/>
        <w:rPr>
          <w:rtl/>
        </w:rPr>
      </w:pPr>
      <w:bookmarkStart w:id="63" w:name="_Toc399776551"/>
      <w:r w:rsidRPr="00DA5FA6">
        <w:rPr>
          <w:rtl/>
        </w:rPr>
        <w:t xml:space="preserve">لماذا خاطب الله تعالى  نساء النبي </w:t>
      </w:r>
      <w:r w:rsidR="000E2053" w:rsidRPr="00DA5FA6">
        <w:rPr>
          <w:rFonts w:ascii="Abo-thar" w:hAnsi="Abo-thar"/>
          <w:b w:val="0"/>
          <w:bCs/>
          <w:sz w:val="28"/>
        </w:rPr>
        <w:t></w:t>
      </w:r>
      <w:r w:rsidRPr="00DA5FA6">
        <w:rPr>
          <w:rtl/>
        </w:rPr>
        <w:t xml:space="preserve"> بمثل هذه الخطابات؟</w:t>
      </w:r>
      <w:bookmarkEnd w:id="63"/>
    </w:p>
    <w:p w:rsidR="00FF14A0" w:rsidRPr="00DA5FA6" w:rsidRDefault="00FF14A0" w:rsidP="002B4947">
      <w:pPr>
        <w:pStyle w:val="a2"/>
        <w:rPr>
          <w:rtl/>
        </w:rPr>
      </w:pPr>
      <w:r w:rsidRPr="00DA5FA6">
        <w:rPr>
          <w:rtl/>
        </w:rPr>
        <w:t xml:space="preserve">إذا وصل الكلام إلى هنا فعلينا أن نعرف: </w:t>
      </w:r>
      <w:r w:rsidR="007B7ACE" w:rsidRPr="00DA5FA6">
        <w:rPr>
          <w:rtl/>
        </w:rPr>
        <w:t xml:space="preserve"> </w:t>
      </w:r>
      <w:r w:rsidR="003D3C8E" w:rsidRPr="00DA5FA6">
        <w:rPr>
          <w:rtl/>
        </w:rPr>
        <w:t xml:space="preserve">إن كان الله </w:t>
      </w:r>
      <w:r w:rsidRPr="00DA5FA6">
        <w:rPr>
          <w:rtl/>
        </w:rPr>
        <w:t xml:space="preserve">تعالى </w:t>
      </w:r>
      <w:r w:rsidR="003D3C8E" w:rsidRPr="00DA5FA6">
        <w:rPr>
          <w:rtl/>
        </w:rPr>
        <w:t>- كما يُفهم من آيات أخرى - قد أراد طهارة جميع المؤمنين</w:t>
      </w:r>
      <w:r w:rsidRPr="00DA5FA6">
        <w:rPr>
          <w:rtl/>
        </w:rPr>
        <w:t>،</w:t>
      </w:r>
      <w:r w:rsidR="009D62AB" w:rsidRPr="00DA5FA6">
        <w:rPr>
          <w:rtl/>
        </w:rPr>
        <w:t xml:space="preserve"> بما في ذلك أهل البيت</w:t>
      </w:r>
      <w:r w:rsidRPr="00DA5FA6">
        <w:rPr>
          <w:rtl/>
        </w:rPr>
        <w:t xml:space="preserve">، فلماذا أعاد طلب ذلك مرةً أخرى </w:t>
      </w:r>
      <w:r w:rsidR="00AE3524" w:rsidRPr="00DA5FA6">
        <w:rPr>
          <w:rtl/>
        </w:rPr>
        <w:t xml:space="preserve">من نساء النبي </w:t>
      </w:r>
      <w:r w:rsidR="000E2053" w:rsidRPr="00DA5FA6">
        <w:rPr>
          <w:rFonts w:ascii="Abo-thar" w:hAnsi="Abo-thar"/>
          <w:sz w:val="28"/>
        </w:rPr>
        <w:t></w:t>
      </w:r>
      <w:r w:rsidR="00AE3524" w:rsidRPr="00DA5FA6">
        <w:rPr>
          <w:rtl/>
        </w:rPr>
        <w:t xml:space="preserve"> </w:t>
      </w:r>
      <w:r w:rsidRPr="00DA5FA6">
        <w:rPr>
          <w:rtl/>
        </w:rPr>
        <w:t xml:space="preserve">بشكل خاص </w:t>
      </w:r>
      <w:r w:rsidR="00AE3524" w:rsidRPr="00DA5FA6">
        <w:rPr>
          <w:rtl/>
        </w:rPr>
        <w:t>وعلى نحو منفصل ومستقل عن مطالبة الآخرين</w:t>
      </w:r>
      <w:r w:rsidR="004D4807" w:rsidRPr="00DA5FA6">
        <w:rPr>
          <w:rStyle w:val="FootnoteReference"/>
          <w:rFonts w:cs="Arabic11 BT"/>
          <w:szCs w:val="28"/>
          <w:rtl/>
        </w:rPr>
        <w:t>(</w:t>
      </w:r>
      <w:r w:rsidR="004D4807" w:rsidRPr="00DA5FA6">
        <w:rPr>
          <w:rStyle w:val="FootnoteReference"/>
          <w:rFonts w:cs="Arabic11 BT"/>
          <w:szCs w:val="28"/>
          <w:rtl/>
        </w:rPr>
        <w:footnoteReference w:id="31"/>
      </w:r>
      <w:r w:rsidR="004D4807" w:rsidRPr="00DA5FA6">
        <w:rPr>
          <w:rStyle w:val="FootnoteReference"/>
          <w:rFonts w:cs="Arabic11 BT"/>
          <w:szCs w:val="28"/>
          <w:rtl/>
        </w:rPr>
        <w:t>)</w:t>
      </w:r>
      <w:r w:rsidR="005C1BD8" w:rsidRPr="00DA5FA6">
        <w:rPr>
          <w:rFonts w:hint="cs"/>
          <w:rtl/>
        </w:rPr>
        <w:t>،</w:t>
      </w:r>
      <w:r w:rsidR="00AE3524" w:rsidRPr="00DA5FA6">
        <w:rPr>
          <w:rtl/>
        </w:rPr>
        <w:t xml:space="preserve"> </w:t>
      </w:r>
      <w:r w:rsidRPr="00DA5FA6">
        <w:rPr>
          <w:rtl/>
        </w:rPr>
        <w:t>وخاطبه</w:t>
      </w:r>
      <w:r w:rsidR="00AE3524" w:rsidRPr="00DA5FA6">
        <w:rPr>
          <w:rtl/>
        </w:rPr>
        <w:t>نَّ</w:t>
      </w:r>
      <w:r w:rsidRPr="00DA5FA6">
        <w:rPr>
          <w:rtl/>
        </w:rPr>
        <w:t xml:space="preserve"> بتلك الخطابات؟ وهل كان لنساء النبي </w:t>
      </w:r>
      <w:r w:rsidR="000E2053" w:rsidRPr="00DA5FA6">
        <w:rPr>
          <w:rFonts w:ascii="Abo-thar" w:hAnsi="Abo-thar"/>
          <w:sz w:val="28"/>
        </w:rPr>
        <w:t></w:t>
      </w:r>
      <w:r w:rsidRPr="00DA5FA6">
        <w:rPr>
          <w:rtl/>
        </w:rPr>
        <w:t xml:space="preserve"> شأن خاص في هذا المجال؟</w:t>
      </w:r>
    </w:p>
    <w:p w:rsidR="00AE3524" w:rsidRPr="00DA5FA6" w:rsidRDefault="003D3C8E" w:rsidP="00BA4285">
      <w:pPr>
        <w:pStyle w:val="a2"/>
        <w:rPr>
          <w:rtl/>
        </w:rPr>
      </w:pPr>
      <w:r w:rsidRPr="00DA5FA6">
        <w:rPr>
          <w:rtl/>
        </w:rPr>
        <w:t xml:space="preserve">  </w:t>
      </w:r>
      <w:r w:rsidR="007B7ACE" w:rsidRPr="00DA5FA6">
        <w:rPr>
          <w:rtl/>
        </w:rPr>
        <w:t xml:space="preserve"> </w:t>
      </w:r>
      <w:r w:rsidR="00AE3524" w:rsidRPr="00DA5FA6">
        <w:rPr>
          <w:rtl/>
        </w:rPr>
        <w:t xml:space="preserve">نعم، كما نعلم، لقد ذكَّر الله تعالى في صدر هذه المجموعة من الآيات وقبل الخطابات المذكورة، نساءَ النبي </w:t>
      </w:r>
      <w:r w:rsidR="000E2053" w:rsidRPr="00DA5FA6">
        <w:rPr>
          <w:rFonts w:ascii="Abo-thar" w:hAnsi="Abo-thar"/>
          <w:sz w:val="28"/>
        </w:rPr>
        <w:t></w:t>
      </w:r>
      <w:r w:rsidR="00AE3524" w:rsidRPr="00DA5FA6">
        <w:rPr>
          <w:rtl/>
        </w:rPr>
        <w:t xml:space="preserve"> بأن كونهن زوجات رسول الله </w:t>
      </w:r>
      <w:r w:rsidR="000E2053" w:rsidRPr="00DA5FA6">
        <w:rPr>
          <w:rFonts w:ascii="Abo-thar" w:hAnsi="Abo-thar"/>
          <w:sz w:val="28"/>
        </w:rPr>
        <w:t></w:t>
      </w:r>
      <w:r w:rsidR="00AE3524" w:rsidRPr="00DA5FA6">
        <w:rPr>
          <w:rtl/>
        </w:rPr>
        <w:t xml:space="preserve"> يحمِّلُهُنَّ مسؤوليةً خاصَّةً </w:t>
      </w:r>
      <w:r w:rsidR="009D62AB" w:rsidRPr="00DA5FA6">
        <w:rPr>
          <w:rtl/>
        </w:rPr>
        <w:t>و</w:t>
      </w:r>
      <w:r w:rsidR="00AE3524" w:rsidRPr="00DA5FA6">
        <w:rPr>
          <w:rtl/>
        </w:rPr>
        <w:t xml:space="preserve">كبيرةً، لذا إن كنتن يا معشر نساء النبي </w:t>
      </w:r>
      <w:r w:rsidR="000E2053" w:rsidRPr="00DA5FA6">
        <w:rPr>
          <w:rFonts w:ascii="Abo-thar" w:hAnsi="Abo-thar"/>
          <w:sz w:val="28"/>
        </w:rPr>
        <w:t></w:t>
      </w:r>
      <w:r w:rsidR="00AE3524" w:rsidRPr="00DA5FA6">
        <w:rPr>
          <w:rtl/>
        </w:rPr>
        <w:t xml:space="preserve"> لا تُرِدْنَ أو لا تستطِعْنَ أن تتحملن هذه المسؤولية الكبيرة، وتُرِدْن أن تكون مسؤوليتكن عاديّةً كمسؤولية سائر الناس، فتعالين وانفصلن عن رسول</w:t>
      </w:r>
      <w:r w:rsidR="00674ADC" w:rsidRPr="00DA5FA6">
        <w:rPr>
          <w:rFonts w:hint="cs"/>
          <w:rtl/>
          <w:lang w:bidi="fa-IR"/>
        </w:rPr>
        <w:t>‌</w:t>
      </w:r>
      <w:r w:rsidR="00AE3524" w:rsidRPr="00DA5FA6">
        <w:rPr>
          <w:rtl/>
        </w:rPr>
        <w:t>الله</w:t>
      </w:r>
      <w:r w:rsidR="000E2053" w:rsidRPr="00DA5FA6">
        <w:rPr>
          <w:rFonts w:ascii="Abo-thar" w:hAnsi="Abo-thar"/>
          <w:sz w:val="28"/>
        </w:rPr>
        <w:t></w:t>
      </w:r>
      <w:r w:rsidR="00AE3524" w:rsidRPr="00DA5FA6">
        <w:rPr>
          <w:rtl/>
        </w:rPr>
        <w:t xml:space="preserve"> (الأحزاب: 28)</w:t>
      </w:r>
      <w:r w:rsidR="007C7A37" w:rsidRPr="00DA5FA6">
        <w:rPr>
          <w:rStyle w:val="FootnoteReference"/>
          <w:rFonts w:cs="Arabic11 BT"/>
          <w:szCs w:val="28"/>
          <w:rtl/>
        </w:rPr>
        <w:t>(</w:t>
      </w:r>
      <w:r w:rsidR="007C7A37" w:rsidRPr="00DA5FA6">
        <w:rPr>
          <w:rStyle w:val="FootnoteReference"/>
          <w:rFonts w:cs="Arabic11 BT"/>
          <w:szCs w:val="28"/>
          <w:rtl/>
        </w:rPr>
        <w:footnoteReference w:id="32"/>
      </w:r>
      <w:r w:rsidR="007C7A37" w:rsidRPr="00DA5FA6">
        <w:rPr>
          <w:rStyle w:val="FootnoteReference"/>
          <w:rFonts w:cs="Arabic11 BT"/>
          <w:szCs w:val="28"/>
          <w:rtl/>
        </w:rPr>
        <w:t>)</w:t>
      </w:r>
      <w:r w:rsidR="00AE3524" w:rsidRPr="00DA5FA6">
        <w:rPr>
          <w:rtl/>
        </w:rPr>
        <w:t xml:space="preserve"> ثم قال لأولئك اللاتي قبلن تحمّل تلك المسؤولية من النساء: </w:t>
      </w:r>
      <w:r w:rsidR="002B7526" w:rsidRPr="00DA5FA6">
        <w:rPr>
          <w:rFonts w:ascii="Traditional Arabic" w:hAnsi="Traditional Arabic" w:cs="Traditional Arabic"/>
          <w:sz w:val="28"/>
          <w:rtl/>
        </w:rPr>
        <w:t>﴿</w:t>
      </w:r>
      <w:r w:rsidR="006D3741" w:rsidRPr="00DA5FA6">
        <w:rPr>
          <w:rFonts w:ascii="KFGQPC Uthmanic Script HAFS" w:hAnsi="KFGQPC Uthmanic Script HAFS" w:cs="KFGQPC Uthmanic Script HAFS"/>
          <w:sz w:val="28"/>
          <w:szCs w:val="28"/>
          <w:rtl/>
        </w:rPr>
        <w:t>يَٰنِسَآءَ ٱلنَّبِيِّ لَسۡتُنَّ كَأَحَدٖ مِّنَ ٱلنِّسَآءِ</w:t>
      </w:r>
      <w:r w:rsidR="002B7526" w:rsidRPr="00DA5FA6">
        <w:rPr>
          <w:rFonts w:ascii="Traditional Arabic" w:hAnsi="Traditional Arabic" w:cs="Traditional Arabic"/>
          <w:sz w:val="28"/>
          <w:rtl/>
        </w:rPr>
        <w:t>﴾</w:t>
      </w:r>
      <w:r w:rsidR="00AE3524" w:rsidRPr="00DA5FA6">
        <w:rPr>
          <w:rtl/>
        </w:rPr>
        <w:t xml:space="preserve"> </w:t>
      </w:r>
      <w:r w:rsidR="00AE3524" w:rsidRPr="00DA5FA6">
        <w:rPr>
          <w:rStyle w:val="Char4"/>
          <w:rtl/>
        </w:rPr>
        <w:t>[الأحزاب: 32]</w:t>
      </w:r>
      <w:r w:rsidR="004D4807" w:rsidRPr="00DA5FA6">
        <w:rPr>
          <w:rStyle w:val="FootnoteReference"/>
          <w:rFonts w:cs="Arabic11 BT"/>
          <w:szCs w:val="28"/>
          <w:rtl/>
        </w:rPr>
        <w:t>(</w:t>
      </w:r>
      <w:r w:rsidR="004D4807" w:rsidRPr="00DA5FA6">
        <w:rPr>
          <w:rStyle w:val="FootnoteReference"/>
          <w:rFonts w:cs="Arabic11 BT"/>
          <w:szCs w:val="28"/>
          <w:rtl/>
        </w:rPr>
        <w:footnoteReference w:id="33"/>
      </w:r>
      <w:r w:rsidR="004D4807" w:rsidRPr="00DA5FA6">
        <w:rPr>
          <w:rStyle w:val="FootnoteReference"/>
          <w:rFonts w:cs="Arabic11 BT"/>
          <w:szCs w:val="28"/>
          <w:rtl/>
        </w:rPr>
        <w:t>)</w:t>
      </w:r>
      <w:r w:rsidR="007C7A37" w:rsidRPr="00DA5FA6">
        <w:rPr>
          <w:rFonts w:hint="cs"/>
          <w:rtl/>
        </w:rPr>
        <w:t>.</w:t>
      </w:r>
      <w:r w:rsidR="00AE3524" w:rsidRPr="00DA5FA6">
        <w:rPr>
          <w:rtl/>
        </w:rPr>
        <w:t xml:space="preserve"> أي كأن القرآن الكريم يقول لنساء النبي </w:t>
      </w:r>
      <w:r w:rsidR="000E2053" w:rsidRPr="00DA5FA6">
        <w:rPr>
          <w:rFonts w:ascii="Abo-thar" w:hAnsi="Abo-thar"/>
          <w:sz w:val="28"/>
        </w:rPr>
        <w:t></w:t>
      </w:r>
      <w:r w:rsidR="009D62AB" w:rsidRPr="00DA5FA6">
        <w:rPr>
          <w:rtl/>
        </w:rPr>
        <w:t xml:space="preserve">: </w:t>
      </w:r>
      <w:r w:rsidR="00AE3524" w:rsidRPr="00DA5FA6">
        <w:rPr>
          <w:rtl/>
        </w:rPr>
        <w:t xml:space="preserve">كل الأعين تتطلع إليكن، لذلك فما هو مطلوب من سائر الناس، مطلوب منكن أكثر ومتوقع منكن الالتزام به بنحوٍ أكثر تأكيدًا وشدَّةً، فأنتن </w:t>
      </w:r>
      <w:r w:rsidR="00AE3524" w:rsidRPr="00DA5FA6">
        <w:rPr>
          <w:rtl/>
        </w:rPr>
        <w:lastRenderedPageBreak/>
        <w:t>تسكن في بيت رسول</w:t>
      </w:r>
      <w:r w:rsidR="00674ADC" w:rsidRPr="00DA5FA6">
        <w:rPr>
          <w:rFonts w:hint="cs"/>
          <w:rtl/>
          <w:lang w:bidi="fa-IR"/>
        </w:rPr>
        <w:t>‌</w:t>
      </w:r>
      <w:r w:rsidR="00AE3524" w:rsidRPr="00DA5FA6">
        <w:rPr>
          <w:rtl/>
        </w:rPr>
        <w:t>الله</w:t>
      </w:r>
      <w:r w:rsidR="000E2053" w:rsidRPr="00DA5FA6">
        <w:rPr>
          <w:rFonts w:ascii="Abo-thar" w:hAnsi="Abo-thar"/>
          <w:sz w:val="28"/>
        </w:rPr>
        <w:t></w:t>
      </w:r>
      <w:r w:rsidR="00AE3524" w:rsidRPr="00DA5FA6">
        <w:rPr>
          <w:rtl/>
        </w:rPr>
        <w:t xml:space="preserve"> الذي تتنزل فيه آيات الوحي والحكمة الإلـهية ويتلوها رسول</w:t>
      </w:r>
      <w:r w:rsidR="00BA4285">
        <w:rPr>
          <w:rFonts w:cs="Times New Roman" w:hint="cs"/>
          <w:rtl/>
        </w:rPr>
        <w:t>‌</w:t>
      </w:r>
      <w:r w:rsidR="00AE3524" w:rsidRPr="00DA5FA6">
        <w:rPr>
          <w:rtl/>
        </w:rPr>
        <w:t>الله</w:t>
      </w:r>
      <w:r w:rsidR="000E2053" w:rsidRPr="00DA5FA6">
        <w:rPr>
          <w:rFonts w:ascii="Abo-thar" w:hAnsi="Abo-thar"/>
          <w:sz w:val="28"/>
        </w:rPr>
        <w:t></w:t>
      </w:r>
      <w:r w:rsidR="00AE3524" w:rsidRPr="00DA5FA6">
        <w:rPr>
          <w:rtl/>
        </w:rPr>
        <w:t xml:space="preserve">. إنكنَّ في موقع ترتبط به سمعة الرسالة وحرمة النبي </w:t>
      </w:r>
      <w:r w:rsidR="000E2053" w:rsidRPr="00DA5FA6">
        <w:rPr>
          <w:rFonts w:ascii="Abo-thar" w:hAnsi="Abo-thar"/>
          <w:sz w:val="28"/>
        </w:rPr>
        <w:t></w:t>
      </w:r>
      <w:r w:rsidR="00AE3524" w:rsidRPr="00DA5FA6">
        <w:rPr>
          <w:rtl/>
        </w:rPr>
        <w:t xml:space="preserve">. بناء على ذلك، إن اتقيتن الله فإن تقواكن هذه سيكون لها تأثير إيجابيٌّ على رسالة النبي </w:t>
      </w:r>
      <w:r w:rsidR="000E2053" w:rsidRPr="00DA5FA6">
        <w:rPr>
          <w:rFonts w:ascii="Abo-thar" w:hAnsi="Abo-thar"/>
          <w:sz w:val="28"/>
        </w:rPr>
        <w:t></w:t>
      </w:r>
      <w:r w:rsidR="00AE3524" w:rsidRPr="00DA5FA6">
        <w:rPr>
          <w:rtl/>
        </w:rPr>
        <w:t xml:space="preserve"> وعلى دعوته، لذا ستنالون أجرًا مضاعفًا على ذلك -</w:t>
      </w:r>
      <w:r w:rsidR="009D62AB" w:rsidRPr="00DA5FA6">
        <w:rPr>
          <w:rtl/>
        </w:rPr>
        <w:t xml:space="preserve"> </w:t>
      </w:r>
      <w:r w:rsidR="00AE3524" w:rsidRPr="00DA5FA6">
        <w:rPr>
          <w:rtl/>
        </w:rPr>
        <w:t xml:space="preserve">مَرَّةً لأنكن قمتن بعمل صالح خيِّر كمسلمات مؤمنات، ومرَّةً أخرى بسبب التأثير الإيجابي الذي كان لعملكن الصالح هذا على دعوة النبي </w:t>
      </w:r>
      <w:r w:rsidR="000E2053" w:rsidRPr="00DA5FA6">
        <w:rPr>
          <w:rFonts w:ascii="Abo-thar" w:hAnsi="Abo-thar"/>
          <w:sz w:val="28"/>
        </w:rPr>
        <w:t></w:t>
      </w:r>
      <w:r w:rsidR="00AE3524" w:rsidRPr="00DA5FA6">
        <w:rPr>
          <w:rtl/>
        </w:rPr>
        <w:t xml:space="preserve"> ورسالته-، أما إن وقعتُنَّ في الانحراف وارتكبتُنَّ الأعمال التي لا تليق بكن، فإنكن ستنقِصْن من تأثير جهود النبي </w:t>
      </w:r>
      <w:r w:rsidR="000E2053" w:rsidRPr="00DA5FA6">
        <w:rPr>
          <w:rFonts w:ascii="Abo-thar" w:hAnsi="Abo-thar"/>
          <w:sz w:val="28"/>
        </w:rPr>
        <w:t></w:t>
      </w:r>
      <w:r w:rsidR="00AE3524" w:rsidRPr="00DA5FA6">
        <w:rPr>
          <w:rtl/>
        </w:rPr>
        <w:t xml:space="preserve"> وأتعابه في الدعوة، لذلك ستنلن عقابًا مضاعفًا من الله. إن الناس ينظر</w:t>
      </w:r>
      <w:r w:rsidR="009D62AB" w:rsidRPr="00DA5FA6">
        <w:rPr>
          <w:rtl/>
        </w:rPr>
        <w:t>و</w:t>
      </w:r>
      <w:r w:rsidR="00AE3524" w:rsidRPr="00DA5FA6">
        <w:rPr>
          <w:rtl/>
        </w:rPr>
        <w:t>ن إليكن، فإن رأ</w:t>
      </w:r>
      <w:r w:rsidR="009D62AB" w:rsidRPr="00DA5FA6">
        <w:rPr>
          <w:rtl/>
        </w:rPr>
        <w:t>وا</w:t>
      </w:r>
      <w:r w:rsidR="00AE3524" w:rsidRPr="00DA5FA6">
        <w:rPr>
          <w:rtl/>
        </w:rPr>
        <w:t xml:space="preserve"> أن أعمالكن ليست على النحو المطلوب، فسوف تضعف همتهم في اتّباع رسول الله </w:t>
      </w:r>
      <w:r w:rsidR="000E2053" w:rsidRPr="00DA5FA6">
        <w:rPr>
          <w:rFonts w:ascii="Abo-thar" w:hAnsi="Abo-thar"/>
          <w:sz w:val="28"/>
        </w:rPr>
        <w:t></w:t>
      </w:r>
      <w:r w:rsidR="00AE3524" w:rsidRPr="00DA5FA6">
        <w:rPr>
          <w:rtl/>
        </w:rPr>
        <w:t xml:space="preserve"> وفي تقب</w:t>
      </w:r>
      <w:r w:rsidR="009D62AB" w:rsidRPr="00DA5FA6">
        <w:rPr>
          <w:rtl/>
        </w:rPr>
        <w:t>ُّ</w:t>
      </w:r>
      <w:r w:rsidR="00AE3524" w:rsidRPr="00DA5FA6">
        <w:rPr>
          <w:rtl/>
        </w:rPr>
        <w:t>ل دعوته، لأنهم سيقولون في أنفسهم: ك</w:t>
      </w:r>
      <w:r w:rsidR="009D62AB" w:rsidRPr="00DA5FA6">
        <w:rPr>
          <w:rtl/>
        </w:rPr>
        <w:t>يف يمكن لمن كان أقرب الناس إليه</w:t>
      </w:r>
      <w:r w:rsidR="00AE3524" w:rsidRPr="00DA5FA6">
        <w:rPr>
          <w:rtl/>
        </w:rPr>
        <w:t>، أي نساؤه اللواتي يعشن معه في بيت واحد ويجالسنه بشكل دائم، على هذا النحو السيِّء، ولم يستطع أن يربيهن ويزكيهن التربية والتزكية الصحيحة، كيف يمكنه أن يزكينا ويربِّينا؟ لذا يقول الله تعالى لهن: عليكن أن تتقيدن بأوامر الل</w:t>
      </w:r>
      <w:r w:rsidR="009D62AB" w:rsidRPr="00DA5FA6">
        <w:rPr>
          <w:rtl/>
        </w:rPr>
        <w:t>ه وتعملن بها أكثر من الآخرين، و</w:t>
      </w:r>
      <w:r w:rsidR="00AE3524" w:rsidRPr="00DA5FA6">
        <w:rPr>
          <w:rtl/>
        </w:rPr>
        <w:t xml:space="preserve">عليكن أن تجتنبن نواهي الله عَزَّ وَجَلَّ أكثر من الآخرين، وهذا ليس انطلاقًا من التشدد معكن والتعسير عليكن، بل بهدف تطهيركن </w:t>
      </w:r>
      <w:r w:rsidR="009C4F6C" w:rsidRPr="00DA5FA6">
        <w:rPr>
          <w:rtl/>
        </w:rPr>
        <w:t>والمحافظة على نفوسكن طاهرةً نقيَّةً من رجس الآثام والمعاصي.</w:t>
      </w:r>
    </w:p>
    <w:p w:rsidR="009C4F6C" w:rsidRPr="00DA5FA6" w:rsidRDefault="009C4F6C" w:rsidP="002A2AC1">
      <w:pPr>
        <w:pStyle w:val="Heading2"/>
        <w:rPr>
          <w:rtl/>
        </w:rPr>
      </w:pPr>
      <w:bookmarkStart w:id="64" w:name="_Toc399776552"/>
      <w:r w:rsidRPr="00DA5FA6">
        <w:rPr>
          <w:rtl/>
        </w:rPr>
        <w:t xml:space="preserve">هل كانت نساء النبي </w:t>
      </w:r>
      <w:r w:rsidR="000E2053" w:rsidRPr="00BA4285">
        <w:rPr>
          <w:rFonts w:ascii="Abo-thar" w:hAnsi="Abo-thar"/>
          <w:b w:val="0"/>
          <w:bCs w:val="0"/>
          <w:sz w:val="28"/>
        </w:rPr>
        <w:t></w:t>
      </w:r>
      <w:r w:rsidRPr="00DA5FA6">
        <w:rPr>
          <w:rtl/>
        </w:rPr>
        <w:t xml:space="preserve"> معصومات</w:t>
      </w:r>
      <w:r w:rsidR="009D62AB" w:rsidRPr="00DA5FA6">
        <w:rPr>
          <w:rtl/>
        </w:rPr>
        <w:t>؟</w:t>
      </w:r>
      <w:bookmarkEnd w:id="64"/>
    </w:p>
    <w:p w:rsidR="007B7ACE" w:rsidRPr="00DA5FA6" w:rsidRDefault="009C4F6C" w:rsidP="000774F9">
      <w:pPr>
        <w:pStyle w:val="a2"/>
        <w:rPr>
          <w:rtl/>
        </w:rPr>
      </w:pPr>
      <w:r w:rsidRPr="00DA5FA6">
        <w:rPr>
          <w:rtl/>
        </w:rPr>
        <w:t>هذا الموضوع بحد ذاته يثبت أن المخاطب</w:t>
      </w:r>
      <w:r w:rsidR="00176F33" w:rsidRPr="00DA5FA6">
        <w:rPr>
          <w:rtl/>
        </w:rPr>
        <w:t>ات</w:t>
      </w:r>
      <w:r w:rsidRPr="00DA5FA6">
        <w:rPr>
          <w:rtl/>
        </w:rPr>
        <w:t xml:space="preserve"> بتلك الآيات لم يك</w:t>
      </w:r>
      <w:r w:rsidR="00176F33" w:rsidRPr="00DA5FA6">
        <w:rPr>
          <w:rtl/>
        </w:rPr>
        <w:t>نَّ</w:t>
      </w:r>
      <w:r w:rsidRPr="00DA5FA6">
        <w:rPr>
          <w:rtl/>
        </w:rPr>
        <w:t xml:space="preserve"> معصوم</w:t>
      </w:r>
      <w:r w:rsidR="00176F33" w:rsidRPr="00DA5FA6">
        <w:rPr>
          <w:rtl/>
        </w:rPr>
        <w:t>ات</w:t>
      </w:r>
      <w:r w:rsidRPr="00DA5FA6">
        <w:rPr>
          <w:rtl/>
        </w:rPr>
        <w:t xml:space="preserve"> </w:t>
      </w:r>
      <w:r w:rsidR="00176F33" w:rsidRPr="00DA5FA6">
        <w:rPr>
          <w:rtl/>
        </w:rPr>
        <w:t xml:space="preserve">ولا </w:t>
      </w:r>
      <w:r w:rsidRPr="00DA5FA6">
        <w:rPr>
          <w:rtl/>
        </w:rPr>
        <w:t>مطهَّر</w:t>
      </w:r>
      <w:r w:rsidR="00176F33" w:rsidRPr="00DA5FA6">
        <w:rPr>
          <w:rtl/>
        </w:rPr>
        <w:t>ات</w:t>
      </w:r>
      <w:r w:rsidRPr="00DA5FA6">
        <w:rPr>
          <w:rtl/>
        </w:rPr>
        <w:t xml:space="preserve"> تكوينيًّا، بل كانت طهارته</w:t>
      </w:r>
      <w:r w:rsidR="00176F33" w:rsidRPr="00DA5FA6">
        <w:rPr>
          <w:rtl/>
        </w:rPr>
        <w:t>نّ</w:t>
      </w:r>
      <w:r w:rsidRPr="00DA5FA6">
        <w:rPr>
          <w:rtl/>
        </w:rPr>
        <w:t xml:space="preserve"> مشروطة. كانت طهارة كل واحدة من المخاطبات منوطة بمقدار طاعته</w:t>
      </w:r>
      <w:r w:rsidR="009D62AB" w:rsidRPr="00DA5FA6">
        <w:rPr>
          <w:rtl/>
        </w:rPr>
        <w:t>ا</w:t>
      </w:r>
      <w:r w:rsidRPr="00DA5FA6">
        <w:rPr>
          <w:rtl/>
        </w:rPr>
        <w:t xml:space="preserve"> لأوامر الله تعالى، فكل من كانت طاعتها وعبادتها أكثر نالت طهارة أك</w:t>
      </w:r>
      <w:r w:rsidR="009D62AB" w:rsidRPr="00DA5FA6">
        <w:rPr>
          <w:rtl/>
        </w:rPr>
        <w:t>ثر. ونحن لا ندَّعي أن جميع نساء</w:t>
      </w:r>
      <w:r w:rsidRPr="00DA5FA6">
        <w:rPr>
          <w:rtl/>
        </w:rPr>
        <w:t xml:space="preserve"> النبي </w:t>
      </w:r>
      <w:r w:rsidR="000E2053" w:rsidRPr="00DA5FA6">
        <w:rPr>
          <w:rFonts w:ascii="Abo-thar" w:hAnsi="Abo-thar"/>
          <w:sz w:val="28"/>
        </w:rPr>
        <w:t></w:t>
      </w:r>
      <w:r w:rsidRPr="00DA5FA6">
        <w:rPr>
          <w:rtl/>
        </w:rPr>
        <w:t xml:space="preserve"> ك</w:t>
      </w:r>
      <w:r w:rsidR="00176F33" w:rsidRPr="00DA5FA6">
        <w:rPr>
          <w:rtl/>
        </w:rPr>
        <w:t>ُ</w:t>
      </w:r>
      <w:r w:rsidRPr="00DA5FA6">
        <w:rPr>
          <w:rtl/>
        </w:rPr>
        <w:t>ن</w:t>
      </w:r>
      <w:r w:rsidR="00176F33" w:rsidRPr="00DA5FA6">
        <w:rPr>
          <w:rtl/>
        </w:rPr>
        <w:t>َّ</w:t>
      </w:r>
      <w:r w:rsidRPr="00DA5FA6">
        <w:rPr>
          <w:rtl/>
        </w:rPr>
        <w:t xml:space="preserve"> على درجة واحدة من طاعة الله، بل كان سهم كل واحدة منهن من الطهارة متناسبًا مع المجاهد</w:t>
      </w:r>
      <w:r w:rsidR="000774F9" w:rsidRPr="00DA5FA6">
        <w:rPr>
          <w:rFonts w:hint="cs"/>
          <w:rtl/>
        </w:rPr>
        <w:t>ة</w:t>
      </w:r>
      <w:r w:rsidRPr="00DA5FA6">
        <w:rPr>
          <w:rtl/>
        </w:rPr>
        <w:t xml:space="preserve"> التي قمن بها طلبًا لرضا الله تعالى. </w:t>
      </w:r>
    </w:p>
    <w:p w:rsidR="00AB59D9" w:rsidRPr="00DA5FA6" w:rsidRDefault="00AB59D9" w:rsidP="002B4947">
      <w:pPr>
        <w:pStyle w:val="a2"/>
        <w:rPr>
          <w:rtl/>
        </w:rPr>
      </w:pPr>
      <w:r w:rsidRPr="00DA5FA6">
        <w:rPr>
          <w:rtl/>
        </w:rPr>
        <w:t>هنا من المناسب أن ننتبه إلى البند 7 من رسالة أخينا في ال</w:t>
      </w:r>
      <w:r w:rsidR="009D62AB" w:rsidRPr="00DA5FA6">
        <w:rPr>
          <w:rtl/>
        </w:rPr>
        <w:t>له، الذي قال على نحو الاستبعاد:</w:t>
      </w:r>
      <w:r w:rsidRPr="00DA5FA6">
        <w:rPr>
          <w:rtl/>
        </w:rPr>
        <w:t xml:space="preserve"> </w:t>
      </w:r>
      <w:r w:rsidR="00CB2E9B" w:rsidRPr="00DA5FA6">
        <w:rPr>
          <w:rtl/>
        </w:rPr>
        <w:t>«</w:t>
      </w:r>
      <w:r w:rsidR="00CB2E9B" w:rsidRPr="00DA5FA6">
        <w:rPr>
          <w:rFonts w:ascii="Abo-thar" w:hAnsi="Abo-thar"/>
          <w:sz w:val="28"/>
          <w:rtl/>
        </w:rPr>
        <w:t>لو كان المقصود من «</w:t>
      </w:r>
      <w:r w:rsidR="00CB2E9B" w:rsidRPr="00DA5FA6">
        <w:rPr>
          <w:rFonts w:ascii="Abo-thar" w:hAnsi="Abo-thar"/>
          <w:b/>
          <w:bCs/>
          <w:sz w:val="28"/>
          <w:rtl/>
        </w:rPr>
        <w:t>أهل البيت</w:t>
      </w:r>
      <w:r w:rsidR="00CB2E9B" w:rsidRPr="00DA5FA6">
        <w:rPr>
          <w:rFonts w:ascii="Abo-thar" w:hAnsi="Abo-thar"/>
          <w:sz w:val="28"/>
          <w:rtl/>
        </w:rPr>
        <w:t xml:space="preserve">» نساء النبي </w:t>
      </w:r>
      <w:r w:rsidR="000E2053" w:rsidRPr="00DA5FA6">
        <w:rPr>
          <w:rFonts w:ascii="Abo-thar" w:hAnsi="Abo-thar"/>
          <w:sz w:val="28"/>
        </w:rPr>
        <w:t></w:t>
      </w:r>
      <w:r w:rsidR="00CB2E9B" w:rsidRPr="00DA5FA6">
        <w:rPr>
          <w:rFonts w:ascii="Abo-thar" w:hAnsi="Abo-thar"/>
          <w:sz w:val="28"/>
          <w:rtl/>
        </w:rPr>
        <w:t xml:space="preserve">، لكُنَّ، بموجب هذه الآية، صاحبات مقام </w:t>
      </w:r>
      <w:r w:rsidR="00CB2E9B" w:rsidRPr="00DA5FA6">
        <w:rPr>
          <w:rFonts w:ascii="Abo-thar" w:hAnsi="Abo-thar"/>
          <w:sz w:val="28"/>
          <w:rtl/>
        </w:rPr>
        <w:lastRenderedPageBreak/>
        <w:t>عال أرفع من مقام سائر البشر أجمعين، لأن الله أذهب عنهنَّ كل رجس...</w:t>
      </w:r>
      <w:r w:rsidR="00CB2E9B" w:rsidRPr="00DA5FA6">
        <w:rPr>
          <w:rtl/>
        </w:rPr>
        <w:t>».</w:t>
      </w:r>
    </w:p>
    <w:p w:rsidR="007F6AA6" w:rsidRPr="00DA5FA6" w:rsidRDefault="0028103E" w:rsidP="00FF4678">
      <w:pPr>
        <w:pStyle w:val="a2"/>
        <w:rPr>
          <w:rtl/>
        </w:rPr>
      </w:pPr>
      <w:r w:rsidRPr="00DA5FA6">
        <w:rPr>
          <w:rtl/>
        </w:rPr>
        <w:t>في رأينا إن ابتعاد</w:t>
      </w:r>
      <w:r w:rsidR="009D62AB" w:rsidRPr="00DA5FA6">
        <w:rPr>
          <w:rtl/>
        </w:rPr>
        <w:t xml:space="preserve"> أخينا الكاتب</w:t>
      </w:r>
      <w:r w:rsidRPr="00DA5FA6">
        <w:rPr>
          <w:rtl/>
        </w:rPr>
        <w:t xml:space="preserve"> كثيرًا عن الحقيقة يستند إلى حدٍّ كبير إلى مسائل من قبيل واقعة «الجمل» ونظائرها، والتي خرجت فيها أم</w:t>
      </w:r>
      <w:r w:rsidR="009D62AB" w:rsidRPr="00DA5FA6">
        <w:rPr>
          <w:rtl/>
        </w:rPr>
        <w:t>ُّ</w:t>
      </w:r>
      <w:r w:rsidR="00FF4678" w:rsidRPr="00DA5FA6">
        <w:rPr>
          <w:rtl/>
        </w:rPr>
        <w:t xml:space="preserve"> المؤمنين عائشة</w:t>
      </w:r>
      <w:r w:rsidRPr="00DA5FA6">
        <w:rPr>
          <w:rtl/>
        </w:rPr>
        <w:t xml:space="preserve"> زوج</w:t>
      </w:r>
      <w:r w:rsidR="009D62AB" w:rsidRPr="00DA5FA6">
        <w:rPr>
          <w:rtl/>
        </w:rPr>
        <w:t>ُ</w:t>
      </w:r>
      <w:r w:rsidR="00674ADC" w:rsidRPr="00DA5FA6">
        <w:rPr>
          <w:rFonts w:hint="cs"/>
          <w:rtl/>
        </w:rPr>
        <w:t xml:space="preserve"> </w:t>
      </w:r>
      <w:r w:rsidRPr="00DA5FA6">
        <w:rPr>
          <w:rtl/>
        </w:rPr>
        <w:t xml:space="preserve">رسول الله </w:t>
      </w:r>
      <w:r w:rsidR="000E2053" w:rsidRPr="00DA5FA6">
        <w:rPr>
          <w:rFonts w:ascii="Abo-thar" w:hAnsi="Abo-thar"/>
          <w:sz w:val="28"/>
        </w:rPr>
        <w:t></w:t>
      </w:r>
      <w:r w:rsidR="00176F33" w:rsidRPr="00DA5FA6">
        <w:rPr>
          <w:rtl/>
        </w:rPr>
        <w:t>،</w:t>
      </w:r>
      <w:r w:rsidRPr="00DA5FA6">
        <w:rPr>
          <w:rtl/>
        </w:rPr>
        <w:t xml:space="preserve"> على أميرالمؤمنين علي بن أبي طالب </w:t>
      </w:r>
      <w:r w:rsidR="000E2053" w:rsidRPr="00DA5FA6">
        <w:rPr>
          <w:rFonts w:ascii="Abo-thar" w:hAnsi="Abo-thar"/>
          <w:sz w:val="28"/>
        </w:rPr>
        <w:t></w:t>
      </w:r>
      <w:r w:rsidRPr="00DA5FA6">
        <w:rPr>
          <w:rtl/>
        </w:rPr>
        <w:t xml:space="preserve"> ونهضت لمحاربته!</w:t>
      </w:r>
      <w:r w:rsidR="0074065E" w:rsidRPr="00DA5FA6">
        <w:rPr>
          <w:rFonts w:cs="Arabic11 BT" w:hint="cs"/>
          <w:sz w:val="28"/>
          <w:szCs w:val="28"/>
          <w:vertAlign w:val="superscript"/>
          <w:rtl/>
        </w:rPr>
        <w:t>(</w:t>
      </w:r>
      <w:r w:rsidR="0074065E" w:rsidRPr="00DA5FA6">
        <w:rPr>
          <w:rStyle w:val="FootnoteReference"/>
          <w:rFonts w:ascii="Traditional Arabic" w:hAnsi="Traditional Arabic" w:cs="Arabic11 BT"/>
          <w:color w:val="000000"/>
          <w:sz w:val="28"/>
          <w:szCs w:val="28"/>
          <w:rtl/>
        </w:rPr>
        <w:footnoteReference w:id="34"/>
      </w:r>
      <w:r w:rsidR="0074065E" w:rsidRPr="00DA5FA6">
        <w:rPr>
          <w:rFonts w:cs="Arabic11 BT" w:hint="cs"/>
          <w:sz w:val="28"/>
          <w:szCs w:val="28"/>
          <w:vertAlign w:val="superscript"/>
          <w:rtl/>
        </w:rPr>
        <w:t>)</w:t>
      </w:r>
      <w:r w:rsidRPr="00DA5FA6">
        <w:rPr>
          <w:rtl/>
        </w:rPr>
        <w:t xml:space="preserve"> وربما كان ذلك الأمر سببًا في طرح </w:t>
      </w:r>
      <w:r w:rsidRPr="00DA5FA6">
        <w:rPr>
          <w:rtl/>
        </w:rPr>
        <w:lastRenderedPageBreak/>
        <w:t>إشكاليّةٍ وسؤال مفاده: لو كان</w:t>
      </w:r>
      <w:r w:rsidR="00176F33" w:rsidRPr="00DA5FA6">
        <w:rPr>
          <w:rtl/>
        </w:rPr>
        <w:t>ت</w:t>
      </w:r>
      <w:r w:rsidRPr="00DA5FA6">
        <w:rPr>
          <w:rtl/>
        </w:rPr>
        <w:t xml:space="preserve"> نساء النبي </w:t>
      </w:r>
      <w:r w:rsidR="000E2053" w:rsidRPr="00DA5FA6">
        <w:rPr>
          <w:rFonts w:ascii="Abo-thar" w:hAnsi="Abo-thar"/>
          <w:sz w:val="28"/>
        </w:rPr>
        <w:t></w:t>
      </w:r>
      <w:r w:rsidRPr="00DA5FA6">
        <w:rPr>
          <w:rtl/>
        </w:rPr>
        <w:t xml:space="preserve"> هن المخاط</w:t>
      </w:r>
      <w:r w:rsidR="00C33A50" w:rsidRPr="00DA5FA6">
        <w:rPr>
          <w:rFonts w:hint="cs"/>
          <w:rtl/>
        </w:rPr>
        <w:t>َ</w:t>
      </w:r>
      <w:r w:rsidRPr="00DA5FA6">
        <w:rPr>
          <w:rtl/>
        </w:rPr>
        <w:t xml:space="preserve">بات حقيقةً بجملة </w:t>
      </w:r>
      <w:r w:rsidR="002B7526" w:rsidRPr="00DA5FA6">
        <w:rPr>
          <w:rFonts w:cs="Traditional Arabic"/>
          <w:rtl/>
        </w:rPr>
        <w:t>﴿</w:t>
      </w:r>
      <w:r w:rsidR="006D3741" w:rsidRPr="00DA5FA6">
        <w:rPr>
          <w:rFonts w:cs="KFGQPC Uthmanic Script HAFS"/>
          <w:szCs w:val="28"/>
          <w:rtl/>
        </w:rPr>
        <w:t>إِنَّمَا يُرِيدُ ٱللَّهُ لِيُذۡهِبَ عَنكُمُ ٱلرِّجۡسَ أَهۡلَ ٱلۡبَيۡتِ</w:t>
      </w:r>
      <w:r w:rsidR="006D3741" w:rsidRPr="00DA5FA6">
        <w:rPr>
          <w:rtl/>
        </w:rPr>
        <w:t>....</w:t>
      </w:r>
      <w:r w:rsidR="002B7526" w:rsidRPr="00DA5FA6">
        <w:rPr>
          <w:rFonts w:cs="Traditional Arabic"/>
          <w:rtl/>
        </w:rPr>
        <w:t>﴾</w:t>
      </w:r>
      <w:r w:rsidRPr="00DA5FA6">
        <w:rPr>
          <w:rtl/>
        </w:rPr>
        <w:t xml:space="preserve"> وه</w:t>
      </w:r>
      <w:r w:rsidR="00FF4678" w:rsidRPr="00DA5FA6">
        <w:rPr>
          <w:rtl/>
        </w:rPr>
        <w:t>ي جملة تجعلهن حائزات لأرفع مقام</w:t>
      </w:r>
      <w:r w:rsidRPr="00DA5FA6">
        <w:rPr>
          <w:rtl/>
        </w:rPr>
        <w:t xml:space="preserve"> وأسمى مكانة، فكيف ينسجم هذا مع قيام إحدى نساء النبي - أي عائشة - بشن حرب على شخص </w:t>
      </w:r>
      <w:r w:rsidR="009D62AB" w:rsidRPr="00DA5FA6">
        <w:rPr>
          <w:rtl/>
        </w:rPr>
        <w:t>لا يخفى على أحد علو درجته و</w:t>
      </w:r>
      <w:r w:rsidRPr="00DA5FA6">
        <w:rPr>
          <w:rtl/>
        </w:rPr>
        <w:t>مقامه الرفيع الشاهق في الإسلام؟!</w:t>
      </w:r>
    </w:p>
    <w:p w:rsidR="001F03E6" w:rsidRPr="00DA5FA6" w:rsidRDefault="001F03E6" w:rsidP="006D3741">
      <w:pPr>
        <w:pStyle w:val="a2"/>
        <w:rPr>
          <w:rtl/>
        </w:rPr>
      </w:pPr>
      <w:r w:rsidRPr="00DA5FA6">
        <w:rPr>
          <w:rtl/>
        </w:rPr>
        <w:t>في الإجابة عن هذا  الإشكال نقول: لابد من الانتباه إلى حرف «</w:t>
      </w:r>
      <w:r w:rsidRPr="00DA5FA6">
        <w:rPr>
          <w:b/>
          <w:bCs/>
          <w:rtl/>
        </w:rPr>
        <w:t>إنْ</w:t>
      </w:r>
      <w:r w:rsidRPr="00DA5FA6">
        <w:rPr>
          <w:rtl/>
        </w:rPr>
        <w:t xml:space="preserve">» في قوله تعالى: </w:t>
      </w:r>
      <w:r w:rsidR="002B7526" w:rsidRPr="00DA5FA6">
        <w:rPr>
          <w:rFonts w:ascii="Traditional Arabic" w:hAnsi="Traditional Arabic" w:cs="Traditional Arabic"/>
          <w:sz w:val="28"/>
          <w:rtl/>
        </w:rPr>
        <w:t>﴿</w:t>
      </w:r>
      <w:r w:rsidR="006D3741" w:rsidRPr="00DA5FA6">
        <w:rPr>
          <w:rFonts w:ascii="KFGQPC Uthmanic Script HAFS" w:hAnsi="KFGQPC Uthmanic Script HAFS" w:cs="KFGQPC Uthmanic Script HAFS"/>
          <w:sz w:val="28"/>
          <w:szCs w:val="28"/>
          <w:rtl/>
        </w:rPr>
        <w:t xml:space="preserve">يَٰنِسَآءَ ٱلنَّبِيِّ لَسۡتُنَّ كَأَحَدٖ مِّنَ ٱلنِّسَآءِ </w:t>
      </w:r>
      <w:r w:rsidR="006D3741" w:rsidRPr="00DA5FA6">
        <w:rPr>
          <w:rFonts w:ascii="KFGQPC Uthmanic Script HAFS" w:hAnsi="KFGQPC Uthmanic Script HAFS" w:cs="KFGQPC Uthmanic Script HAFS"/>
          <w:b/>
          <w:bCs/>
          <w:sz w:val="28"/>
          <w:szCs w:val="28"/>
          <w:u w:val="single"/>
          <w:rtl/>
        </w:rPr>
        <w:t>إِنِ</w:t>
      </w:r>
      <w:r w:rsidR="006D3741" w:rsidRPr="00DA5FA6">
        <w:rPr>
          <w:rFonts w:ascii="KFGQPC Uthmanic Script HAFS" w:hAnsi="KFGQPC Uthmanic Script HAFS" w:cs="KFGQPC Uthmanic Script HAFS"/>
          <w:sz w:val="28"/>
          <w:szCs w:val="28"/>
          <w:rtl/>
        </w:rPr>
        <w:t xml:space="preserve"> ٱتَّقَيۡتُنَّ</w:t>
      </w:r>
      <w:r w:rsidR="002B7526" w:rsidRPr="00DA5FA6">
        <w:rPr>
          <w:rFonts w:ascii="Traditional Arabic" w:hAnsi="Traditional Arabic" w:cs="Traditional Arabic"/>
          <w:sz w:val="28"/>
          <w:rtl/>
        </w:rPr>
        <w:t>﴾</w:t>
      </w:r>
      <w:r w:rsidRPr="00DA5FA6">
        <w:rPr>
          <w:rtl/>
        </w:rPr>
        <w:t xml:space="preserve"> </w:t>
      </w:r>
      <w:r w:rsidRPr="00DA5FA6">
        <w:rPr>
          <w:rStyle w:val="Char4"/>
          <w:rtl/>
        </w:rPr>
        <w:t>[الأحزاب: 32]</w:t>
      </w:r>
      <w:r w:rsidRPr="00DA5FA6">
        <w:rPr>
          <w:rtl/>
        </w:rPr>
        <w:t xml:space="preserve"> وه</w:t>
      </w:r>
      <w:r w:rsidR="004C68EB" w:rsidRPr="00DA5FA6">
        <w:rPr>
          <w:rtl/>
        </w:rPr>
        <w:t>ذا الحرف</w:t>
      </w:r>
      <w:r w:rsidRPr="00DA5FA6">
        <w:rPr>
          <w:rtl/>
        </w:rPr>
        <w:t xml:space="preserve"> </w:t>
      </w:r>
      <w:r w:rsidR="004C68EB" w:rsidRPr="00DA5FA6">
        <w:rPr>
          <w:rtl/>
        </w:rPr>
        <w:t>من</w:t>
      </w:r>
      <w:r w:rsidRPr="00DA5FA6">
        <w:rPr>
          <w:rtl/>
        </w:rPr>
        <w:t xml:space="preserve"> حروف الشرط</w:t>
      </w:r>
      <w:r w:rsidR="004C68EB" w:rsidRPr="00DA5FA6">
        <w:rPr>
          <w:rtl/>
        </w:rPr>
        <w:t>، وبعد هذه الجملة جاء عدد من الأوامر والمناهي الإلـهية كأمثلة ونماذج للتقوى المطلوبة. إذن تلاحظون أن الله و</w:t>
      </w:r>
      <w:r w:rsidR="00C615FA" w:rsidRPr="00DA5FA6">
        <w:rPr>
          <w:rtl/>
        </w:rPr>
        <w:t>َ</w:t>
      </w:r>
      <w:r w:rsidR="004C68EB" w:rsidRPr="00DA5FA6">
        <w:rPr>
          <w:rtl/>
        </w:rPr>
        <w:t>ع</w:t>
      </w:r>
      <w:r w:rsidR="00C615FA" w:rsidRPr="00DA5FA6">
        <w:rPr>
          <w:rtl/>
        </w:rPr>
        <w:t>َ</w:t>
      </w:r>
      <w:r w:rsidR="004C68EB" w:rsidRPr="00DA5FA6">
        <w:rPr>
          <w:rtl/>
        </w:rPr>
        <w:t>د</w:t>
      </w:r>
      <w:r w:rsidR="00C615FA" w:rsidRPr="00DA5FA6">
        <w:rPr>
          <w:rtl/>
        </w:rPr>
        <w:t>َ</w:t>
      </w:r>
      <w:r w:rsidR="004C68EB" w:rsidRPr="00DA5FA6">
        <w:rPr>
          <w:rtl/>
        </w:rPr>
        <w:t>ه</w:t>
      </w:r>
      <w:r w:rsidR="00C615FA" w:rsidRPr="00DA5FA6">
        <w:rPr>
          <w:rtl/>
        </w:rPr>
        <w:t>ُ</w:t>
      </w:r>
      <w:r w:rsidR="004C68EB" w:rsidRPr="00DA5FA6">
        <w:rPr>
          <w:rtl/>
        </w:rPr>
        <w:t>ن</w:t>
      </w:r>
      <w:r w:rsidR="00C615FA" w:rsidRPr="00DA5FA6">
        <w:rPr>
          <w:rtl/>
        </w:rPr>
        <w:t>َّ</w:t>
      </w:r>
      <w:r w:rsidR="004C68EB" w:rsidRPr="00DA5FA6">
        <w:rPr>
          <w:rtl/>
        </w:rPr>
        <w:t xml:space="preserve"> بهذا </w:t>
      </w:r>
      <w:r w:rsidR="00C615FA" w:rsidRPr="00DA5FA6">
        <w:rPr>
          <w:rtl/>
        </w:rPr>
        <w:t>المقام الرفيع بشكل مشروط، يعني الجملة موضع البحث جملة شرطية ذات جزئين على النحو التالي، وقد ذُكرت فيها جملة جزاء الشرط قبل الجملة الشر</w:t>
      </w:r>
      <w:r w:rsidR="009D62AB" w:rsidRPr="00DA5FA6">
        <w:rPr>
          <w:rtl/>
        </w:rPr>
        <w:t>ط</w:t>
      </w:r>
      <w:r w:rsidR="00C615FA" w:rsidRPr="00DA5FA6">
        <w:rPr>
          <w:rtl/>
        </w:rPr>
        <w:t>ية، وفيما يأتي بيان الجزئين  المذكورين:</w:t>
      </w:r>
    </w:p>
    <w:p w:rsidR="00C615FA" w:rsidRPr="00DA5FA6" w:rsidRDefault="00C615FA" w:rsidP="006D3741">
      <w:pPr>
        <w:pStyle w:val="a2"/>
        <w:rPr>
          <w:rtl/>
        </w:rPr>
      </w:pPr>
      <w:r w:rsidRPr="00DA5FA6">
        <w:rPr>
          <w:rtl/>
        </w:rPr>
        <w:t xml:space="preserve">1- </w:t>
      </w:r>
      <w:r w:rsidR="002B7526" w:rsidRPr="00DA5FA6">
        <w:rPr>
          <w:rFonts w:cs="Traditional Arabic"/>
          <w:rtl/>
        </w:rPr>
        <w:t>﴿</w:t>
      </w:r>
      <w:r w:rsidR="006D3741" w:rsidRPr="00DA5FA6">
        <w:rPr>
          <w:rFonts w:ascii="KFGQPC Uthmanic Script HAFS" w:hAnsi="KFGQPC Uthmanic Script HAFS" w:cs="KFGQPC Uthmanic Script HAFS"/>
          <w:sz w:val="28"/>
          <w:szCs w:val="28"/>
          <w:rtl/>
        </w:rPr>
        <w:t>إِنِ ٱتَّقَيۡتُنَّ</w:t>
      </w:r>
      <w:r w:rsidR="002B7526" w:rsidRPr="00DA5FA6">
        <w:rPr>
          <w:rFonts w:cs="Traditional Arabic"/>
          <w:rtl/>
        </w:rPr>
        <w:t>﴾</w:t>
      </w:r>
      <w:r w:rsidRPr="00DA5FA6">
        <w:rPr>
          <w:rtl/>
        </w:rPr>
        <w:t xml:space="preserve"> (جملة الشرط)</w:t>
      </w:r>
    </w:p>
    <w:p w:rsidR="001F03E6" w:rsidRPr="00DA5FA6" w:rsidRDefault="00C615FA" w:rsidP="006D3741">
      <w:pPr>
        <w:pStyle w:val="a2"/>
        <w:rPr>
          <w:rtl/>
        </w:rPr>
      </w:pPr>
      <w:r w:rsidRPr="00DA5FA6">
        <w:rPr>
          <w:rtl/>
        </w:rPr>
        <w:t xml:space="preserve">2- </w:t>
      </w:r>
      <w:r w:rsidR="002B7526" w:rsidRPr="00DA5FA6">
        <w:rPr>
          <w:rFonts w:cs="Traditional Arabic"/>
          <w:rtl/>
        </w:rPr>
        <w:t>﴿</w:t>
      </w:r>
      <w:r w:rsidR="006D3741" w:rsidRPr="00DA5FA6">
        <w:rPr>
          <w:rFonts w:ascii="KFGQPC Uthmanic Script HAFS" w:hAnsi="KFGQPC Uthmanic Script HAFS" w:cs="KFGQPC Uthmanic Script HAFS"/>
          <w:sz w:val="28"/>
          <w:szCs w:val="28"/>
          <w:rtl/>
        </w:rPr>
        <w:t>لَسۡتُنَّ كَأَحَدٖ مِّنَ ٱلنِّسَآءِ</w:t>
      </w:r>
      <w:r w:rsidR="002B7526" w:rsidRPr="00DA5FA6">
        <w:rPr>
          <w:rFonts w:cs="Traditional Arabic"/>
          <w:rtl/>
        </w:rPr>
        <w:t>﴾</w:t>
      </w:r>
      <w:r w:rsidRPr="00DA5FA6">
        <w:rPr>
          <w:rtl/>
        </w:rPr>
        <w:t xml:space="preserve"> (جزاء الشرط)</w:t>
      </w:r>
    </w:p>
    <w:p w:rsidR="00C615FA" w:rsidRPr="00DA5FA6" w:rsidRDefault="00C615FA" w:rsidP="00C33A50">
      <w:pPr>
        <w:pStyle w:val="a2"/>
        <w:rPr>
          <w:rtl/>
        </w:rPr>
      </w:pPr>
      <w:r w:rsidRPr="00DA5FA6">
        <w:rPr>
          <w:rtl/>
        </w:rPr>
        <w:lastRenderedPageBreak/>
        <w:t>ع</w:t>
      </w:r>
      <w:r w:rsidR="00AA718E" w:rsidRPr="00DA5FA6">
        <w:rPr>
          <w:rtl/>
        </w:rPr>
        <w:t xml:space="preserve">لاوة على ذلك، وكما قلنا </w:t>
      </w:r>
      <w:r w:rsidR="008B2080">
        <w:rPr>
          <w:rFonts w:hint="cs"/>
          <w:rtl/>
        </w:rPr>
        <w:t>سابقًا</w:t>
      </w:r>
      <w:r w:rsidR="00AA718E" w:rsidRPr="00DA5FA6">
        <w:rPr>
          <w:rFonts w:cs="Arabic11 BT" w:hint="cs"/>
          <w:sz w:val="28"/>
          <w:szCs w:val="28"/>
          <w:vertAlign w:val="superscript"/>
          <w:rtl/>
        </w:rPr>
        <w:t>(</w:t>
      </w:r>
      <w:r w:rsidR="00AA718E" w:rsidRPr="00DA5FA6">
        <w:rPr>
          <w:rStyle w:val="FootnoteReference"/>
          <w:rFonts w:ascii="Traditional Arabic" w:hAnsi="Traditional Arabic" w:cs="Arabic11 BT"/>
          <w:color w:val="000000"/>
          <w:sz w:val="28"/>
          <w:szCs w:val="28"/>
          <w:rtl/>
        </w:rPr>
        <w:footnoteReference w:id="35"/>
      </w:r>
      <w:r w:rsidR="00AA718E" w:rsidRPr="00DA5FA6">
        <w:rPr>
          <w:rFonts w:cs="Arabic11 BT" w:hint="cs"/>
          <w:sz w:val="28"/>
          <w:szCs w:val="28"/>
          <w:vertAlign w:val="superscript"/>
          <w:rtl/>
        </w:rPr>
        <w:t>)</w:t>
      </w:r>
      <w:r w:rsidRPr="00DA5FA6">
        <w:rPr>
          <w:rtl/>
        </w:rPr>
        <w:t>، جاءت أفعال آية التطهير بصيغة المضارع لا الماضي، بناء عليه، نؤكّد و نكرّر أنه لما كان المقام الرفيع المذكور قد ت</w:t>
      </w:r>
      <w:r w:rsidR="009D62AB" w:rsidRPr="00DA5FA6">
        <w:rPr>
          <w:rtl/>
        </w:rPr>
        <w:t>م بيانه بصورة مشروطة، فلا شك أن</w:t>
      </w:r>
      <w:r w:rsidRPr="00DA5FA6">
        <w:rPr>
          <w:rtl/>
        </w:rPr>
        <w:t xml:space="preserve"> براءة كل واحدة من المخاط</w:t>
      </w:r>
      <w:r w:rsidR="00FF4678" w:rsidRPr="00DA5FA6">
        <w:rPr>
          <w:rFonts w:hint="cs"/>
          <w:rtl/>
        </w:rPr>
        <w:t>َ</w:t>
      </w:r>
      <w:r w:rsidRPr="00DA5FA6">
        <w:rPr>
          <w:rtl/>
        </w:rPr>
        <w:t>بات من الرجس والطهارة منوطة بمقدار طاعتها لأوامر الله تعالى واجتنابها لنواهيه. وكل من أطاعت</w:t>
      </w:r>
      <w:r w:rsidR="00F14607" w:rsidRPr="00DA5FA6">
        <w:rPr>
          <w:rFonts w:hint="cs"/>
          <w:rtl/>
        </w:rPr>
        <w:t>ْ منهن</w:t>
      </w:r>
      <w:r w:rsidRPr="00DA5FA6">
        <w:rPr>
          <w:rtl/>
        </w:rPr>
        <w:t xml:space="preserve"> الله</w:t>
      </w:r>
      <w:r w:rsidR="00F14607" w:rsidRPr="00DA5FA6">
        <w:rPr>
          <w:rFonts w:hint="cs"/>
          <w:rtl/>
        </w:rPr>
        <w:t>َ</w:t>
      </w:r>
      <w:r w:rsidRPr="00DA5FA6">
        <w:rPr>
          <w:rtl/>
        </w:rPr>
        <w:t xml:space="preserve"> وعبدته أكثر نالت</w:t>
      </w:r>
      <w:r w:rsidR="00F14607" w:rsidRPr="00DA5FA6">
        <w:rPr>
          <w:rFonts w:hint="cs"/>
          <w:rtl/>
        </w:rPr>
        <w:t>ْ</w:t>
      </w:r>
      <w:r w:rsidRPr="00DA5FA6">
        <w:rPr>
          <w:rtl/>
        </w:rPr>
        <w:t xml:space="preserve"> طهارةً أكثر، واقتربت من المقام الرفيع المذكور أكثر. وإلا فنحن لا ندَّعي أن المخاط</w:t>
      </w:r>
      <w:r w:rsidR="00FF4678" w:rsidRPr="00DA5FA6">
        <w:rPr>
          <w:rFonts w:hint="cs"/>
          <w:rtl/>
        </w:rPr>
        <w:t>َ</w:t>
      </w:r>
      <w:r w:rsidRPr="00DA5FA6">
        <w:rPr>
          <w:rtl/>
        </w:rPr>
        <w:t>بات بتلك الآيات كلهن على درجة واحدة من طاعة الله، كما</w:t>
      </w:r>
      <w:r w:rsidR="00C33A50" w:rsidRPr="00DA5FA6">
        <w:rPr>
          <w:rFonts w:hint="cs"/>
          <w:rtl/>
        </w:rPr>
        <w:t xml:space="preserve"> لا ندافع </w:t>
      </w:r>
      <w:r w:rsidRPr="00DA5FA6">
        <w:rPr>
          <w:rtl/>
        </w:rPr>
        <w:t xml:space="preserve">عن زوجات النبي </w:t>
      </w:r>
      <w:r w:rsidR="000E2053" w:rsidRPr="00DA5FA6">
        <w:rPr>
          <w:rFonts w:ascii="Abo-thar" w:hAnsi="Abo-thar"/>
          <w:sz w:val="28"/>
        </w:rPr>
        <w:t></w:t>
      </w:r>
      <w:r w:rsidR="00C33A50" w:rsidRPr="00DA5FA6">
        <w:rPr>
          <w:rFonts w:hint="cs"/>
          <w:rtl/>
        </w:rPr>
        <w:t>دفاع</w:t>
      </w:r>
      <w:r w:rsidR="00F14607" w:rsidRPr="00DA5FA6">
        <w:rPr>
          <w:rFonts w:hint="cs"/>
          <w:rtl/>
        </w:rPr>
        <w:t>ً</w:t>
      </w:r>
      <w:r w:rsidR="00C33A50" w:rsidRPr="00DA5FA6">
        <w:rPr>
          <w:rFonts w:hint="cs"/>
          <w:rtl/>
        </w:rPr>
        <w:t>ا مطلقًا مبنيًّا على التعصب</w:t>
      </w:r>
      <w:r w:rsidRPr="00DA5FA6">
        <w:rPr>
          <w:rtl/>
        </w:rPr>
        <w:t xml:space="preserve">، بل نقول: إن سهم كل واحدة من نساء النبي من الطهارة </w:t>
      </w:r>
      <w:r w:rsidR="009D62AB" w:rsidRPr="00DA5FA6">
        <w:rPr>
          <w:rtl/>
        </w:rPr>
        <w:t>ي</w:t>
      </w:r>
      <w:r w:rsidRPr="00DA5FA6">
        <w:rPr>
          <w:rtl/>
        </w:rPr>
        <w:t>تناسب مع تقواها ومجاهداتها في سبيل رضا الله.</w:t>
      </w:r>
    </w:p>
    <w:p w:rsidR="00C615FA" w:rsidRPr="00DA5FA6" w:rsidRDefault="00C615FA" w:rsidP="002B4947">
      <w:pPr>
        <w:pStyle w:val="a2"/>
        <w:rPr>
          <w:rtl/>
        </w:rPr>
      </w:pPr>
      <w:r w:rsidRPr="00DA5FA6">
        <w:rPr>
          <w:rtl/>
        </w:rPr>
        <w:t xml:space="preserve">بناءً على ذلك، فإننا نُعَدِّل جملة أخينا في الله ونصحِّحها على النحو الآتي: طبقًا لآيات سورة الأحزاب، لو أن نساء رسول الله </w:t>
      </w:r>
      <w:r w:rsidR="000E2053" w:rsidRPr="00DA5FA6">
        <w:rPr>
          <w:rFonts w:ascii="Abo-thar" w:hAnsi="Abo-thar"/>
          <w:sz w:val="28"/>
        </w:rPr>
        <w:t></w:t>
      </w:r>
      <w:r w:rsidRPr="00DA5FA6">
        <w:rPr>
          <w:rtl/>
        </w:rPr>
        <w:t>، أدركن موقعهن الحساس والخطير، واتقيْنَ الله</w:t>
      </w:r>
      <w:r w:rsidR="0074065E" w:rsidRPr="00DA5FA6">
        <w:rPr>
          <w:rFonts w:hint="cs"/>
          <w:rtl/>
        </w:rPr>
        <w:t>َ</w:t>
      </w:r>
      <w:r w:rsidRPr="00DA5FA6">
        <w:rPr>
          <w:rtl/>
        </w:rPr>
        <w:t xml:space="preserve"> حق تقاته، لنلن مقامًا رفيعًا بين نساء العالم، ونلن ثوابًا مضاعفًا. أما لو لم يعملن بما يقتضيه موقعهن الخطير والحساس فإن عقابهن سيكون مضاعفًا كذلك. </w:t>
      </w:r>
    </w:p>
    <w:p w:rsidR="001F03E6" w:rsidRPr="00DA5FA6" w:rsidRDefault="00C615FA" w:rsidP="00F14607">
      <w:pPr>
        <w:pStyle w:val="a2"/>
        <w:rPr>
          <w:rtl/>
        </w:rPr>
      </w:pPr>
      <w:r w:rsidRPr="00DA5FA6">
        <w:rPr>
          <w:rtl/>
        </w:rPr>
        <w:t xml:space="preserve">بعبارة أخرى، </w:t>
      </w:r>
      <w:r w:rsidR="002B4D31" w:rsidRPr="00DA5FA6">
        <w:rPr>
          <w:rtl/>
        </w:rPr>
        <w:t xml:space="preserve">نحن نقول: لقد تعلّقت إرادة الله التشريعية بأن يبتعد أهل بيت النبي </w:t>
      </w:r>
      <w:r w:rsidR="000E2053" w:rsidRPr="00DA5FA6">
        <w:rPr>
          <w:rFonts w:ascii="Abo-thar" w:hAnsi="Abo-thar"/>
          <w:sz w:val="28"/>
        </w:rPr>
        <w:t></w:t>
      </w:r>
      <w:r w:rsidR="00F14607" w:rsidRPr="00DA5FA6">
        <w:rPr>
          <w:rtl/>
        </w:rPr>
        <w:t xml:space="preserve"> </w:t>
      </w:r>
      <w:r w:rsidR="00F14607" w:rsidRPr="00DA5FA6">
        <w:rPr>
          <w:rtl/>
        </w:rPr>
        <w:br/>
      </w:r>
      <w:r w:rsidR="00F14607" w:rsidRPr="00DA5FA6">
        <w:rPr>
          <w:rFonts w:hint="cs"/>
          <w:rtl/>
        </w:rPr>
        <w:t>-وهم</w:t>
      </w:r>
      <w:r w:rsidR="002B4D31" w:rsidRPr="00DA5FA6">
        <w:rPr>
          <w:rtl/>
        </w:rPr>
        <w:t xml:space="preserve"> النبي </w:t>
      </w:r>
      <w:r w:rsidR="000E2053" w:rsidRPr="00DA5FA6">
        <w:rPr>
          <w:rFonts w:ascii="Abo-thar" w:hAnsi="Abo-thar"/>
          <w:sz w:val="28"/>
        </w:rPr>
        <w:t></w:t>
      </w:r>
      <w:r w:rsidR="0074065E" w:rsidRPr="00DA5FA6">
        <w:rPr>
          <w:rtl/>
        </w:rPr>
        <w:t xml:space="preserve"> نفسه وزوجاته وبناته وأصه</w:t>
      </w:r>
      <w:r w:rsidR="0074065E" w:rsidRPr="00DA5FA6">
        <w:rPr>
          <w:rFonts w:hint="cs"/>
          <w:rtl/>
        </w:rPr>
        <w:t>اره</w:t>
      </w:r>
      <w:r w:rsidR="002B4D31" w:rsidRPr="00DA5FA6">
        <w:rPr>
          <w:rtl/>
        </w:rPr>
        <w:t xml:space="preserve"> وأحفاده - عن الذنب، ويتطهَّروا منه، من خلال تمسكهم بالطاعات والعبادات، ولمَّا لم تكن هذه الإرادة الإلـهية جبريةً ولا تكوينيةً، فلا يلزم عنها نتيجة واحدة في حق مصاديق أهل بيت النبي </w:t>
      </w:r>
      <w:r w:rsidR="000E2053" w:rsidRPr="00DA5FA6">
        <w:rPr>
          <w:rFonts w:ascii="Abo-thar" w:hAnsi="Abo-thar"/>
          <w:sz w:val="28"/>
        </w:rPr>
        <w:t></w:t>
      </w:r>
      <w:r w:rsidR="002B4D31" w:rsidRPr="00DA5FA6">
        <w:rPr>
          <w:rtl/>
        </w:rPr>
        <w:t xml:space="preserve"> فردًا فردًا، بل ربما نال بعض المخاطبين بالآية مراتب رفيعة وبقي بعضهم الآخر في مراتب أدنى. </w:t>
      </w:r>
    </w:p>
    <w:p w:rsidR="002B4D31" w:rsidRPr="00DA5FA6" w:rsidRDefault="002B4D31" w:rsidP="002A2AC1">
      <w:pPr>
        <w:pStyle w:val="Heading2"/>
        <w:rPr>
          <w:rtl/>
        </w:rPr>
      </w:pPr>
      <w:bookmarkStart w:id="65" w:name="_Toc399776553"/>
      <w:r w:rsidRPr="00DA5FA6">
        <w:rPr>
          <w:rtl/>
        </w:rPr>
        <w:t>الآيات الموج</w:t>
      </w:r>
      <w:r w:rsidR="009D62AB" w:rsidRPr="00DA5FA6">
        <w:rPr>
          <w:rtl/>
        </w:rPr>
        <w:t>ّ</w:t>
      </w:r>
      <w:r w:rsidRPr="00DA5FA6">
        <w:rPr>
          <w:rtl/>
        </w:rPr>
        <w:t>هة للرجال والنساء</w:t>
      </w:r>
      <w:bookmarkEnd w:id="65"/>
    </w:p>
    <w:p w:rsidR="001F03E6" w:rsidRPr="00BA4285" w:rsidRDefault="002B4D31" w:rsidP="0090566D">
      <w:pPr>
        <w:pStyle w:val="a2"/>
        <w:rPr>
          <w:rFonts w:hint="cs"/>
          <w:rtl/>
        </w:rPr>
      </w:pPr>
      <w:r w:rsidRPr="00BA4285">
        <w:rPr>
          <w:rtl/>
        </w:rPr>
        <w:t xml:space="preserve">قد يُقال: من المؤكد أن خطابات مثل: </w:t>
      </w:r>
      <w:r w:rsidR="0090566D" w:rsidRPr="00BA4285">
        <w:rPr>
          <w:rFonts w:ascii="Traditional Arabic" w:hAnsi="Traditional Arabic" w:cs="Traditional Arabic"/>
          <w:rtl/>
        </w:rPr>
        <w:t>﴿</w:t>
      </w:r>
      <w:r w:rsidR="001118D1" w:rsidRPr="00BA4285">
        <w:rPr>
          <w:rFonts w:ascii="KFGQPC Uthmanic Script HAFS" w:hAnsi="KFGQPC Uthmanic Script HAFS" w:cs="KFGQPC Uthmanic Script HAFS"/>
          <w:sz w:val="36"/>
          <w:szCs w:val="28"/>
          <w:rtl/>
        </w:rPr>
        <w:t>وَقَرۡنَ فِي بُيُوتِكُنَّ</w:t>
      </w:r>
      <w:r w:rsidR="0090566D" w:rsidRPr="00BA4285">
        <w:rPr>
          <w:rFonts w:ascii="Traditional Arabic" w:hAnsi="Traditional Arabic" w:cs="Traditional Arabic"/>
          <w:rtl/>
        </w:rPr>
        <w:t>﴾</w:t>
      </w:r>
      <w:r w:rsidR="0090566D" w:rsidRPr="00BA4285">
        <w:rPr>
          <w:rtl/>
        </w:rPr>
        <w:t xml:space="preserve"> و</w:t>
      </w:r>
      <w:r w:rsidR="0090566D" w:rsidRPr="00BA4285">
        <w:rPr>
          <w:rFonts w:ascii="Traditional Arabic" w:hAnsi="Traditional Arabic" w:cs="Traditional Arabic"/>
          <w:rtl/>
        </w:rPr>
        <w:t>﴿</w:t>
      </w:r>
      <w:r w:rsidR="001118D1" w:rsidRPr="00BA4285">
        <w:rPr>
          <w:rFonts w:ascii="KFGQPC Uthmanic Script HAFS" w:hAnsi="KFGQPC Uthmanic Script HAFS" w:cs="KFGQPC Uthmanic Script HAFS"/>
          <w:sz w:val="36"/>
          <w:szCs w:val="28"/>
          <w:rtl/>
        </w:rPr>
        <w:t>وَلَا تَبَرَّجۡنَ</w:t>
      </w:r>
      <w:r w:rsidR="0090566D" w:rsidRPr="00BA4285">
        <w:rPr>
          <w:rFonts w:ascii="Traditional Arabic" w:hAnsi="Traditional Arabic" w:cs="Traditional Arabic"/>
          <w:rtl/>
        </w:rPr>
        <w:t>﴾</w:t>
      </w:r>
      <w:r w:rsidR="0090566D" w:rsidRPr="00BA4285">
        <w:rPr>
          <w:rtl/>
        </w:rPr>
        <w:t xml:space="preserve"> و</w:t>
      </w:r>
      <w:r w:rsidR="0090566D" w:rsidRPr="00BA4285">
        <w:rPr>
          <w:rFonts w:ascii="Traditional Arabic" w:hAnsi="Traditional Arabic" w:cs="Traditional Arabic"/>
          <w:rtl/>
        </w:rPr>
        <w:t>﴿</w:t>
      </w:r>
      <w:r w:rsidR="000C2678" w:rsidRPr="00BA4285">
        <w:rPr>
          <w:rFonts w:ascii="KFGQPC Uthmanic Script HAFS" w:hAnsi="KFGQPC Uthmanic Script HAFS" w:cs="KFGQPC Uthmanic Script HAFS"/>
          <w:sz w:val="36"/>
          <w:szCs w:val="28"/>
          <w:rtl/>
        </w:rPr>
        <w:t>فَلَا تَخۡضَعۡنَ بِٱلۡقَوۡلِ</w:t>
      </w:r>
      <w:r w:rsidR="0090566D" w:rsidRPr="00BA4285">
        <w:rPr>
          <w:rFonts w:ascii="Traditional Arabic" w:hAnsi="Traditional Arabic" w:cs="Traditional Arabic"/>
          <w:rtl/>
        </w:rPr>
        <w:t>﴾</w:t>
      </w:r>
      <w:r w:rsidRPr="00BA4285">
        <w:rPr>
          <w:rtl/>
        </w:rPr>
        <w:t xml:space="preserve"> ليست موجهة للنبي </w:t>
      </w:r>
      <w:r w:rsidR="000E2053" w:rsidRPr="00BA4285">
        <w:rPr>
          <w:rFonts w:ascii="Abo-thar" w:hAnsi="Abo-thar"/>
          <w:sz w:val="28"/>
        </w:rPr>
        <w:t></w:t>
      </w:r>
      <w:r w:rsidRPr="00BA4285">
        <w:rPr>
          <w:rtl/>
        </w:rPr>
        <w:t xml:space="preserve">. فإذا ثبت أن النبي </w:t>
      </w:r>
      <w:r w:rsidR="000E2053" w:rsidRPr="00BA4285">
        <w:rPr>
          <w:rFonts w:ascii="Abo-thar" w:hAnsi="Abo-thar"/>
          <w:sz w:val="28"/>
        </w:rPr>
        <w:t></w:t>
      </w:r>
      <w:r w:rsidRPr="00BA4285">
        <w:rPr>
          <w:rtl/>
        </w:rPr>
        <w:t xml:space="preserve"> ليس مشمولا</w:t>
      </w:r>
      <w:r w:rsidR="009D62AB" w:rsidRPr="00BA4285">
        <w:rPr>
          <w:rtl/>
        </w:rPr>
        <w:t>ً</w:t>
      </w:r>
      <w:r w:rsidRPr="00BA4285">
        <w:rPr>
          <w:rtl/>
        </w:rPr>
        <w:t xml:space="preserve"> بالخطاب لم يبق أي مبرر لاستخدام ضمير الجمع المذكر «</w:t>
      </w:r>
      <w:r w:rsidRPr="00BA4285">
        <w:rPr>
          <w:b/>
          <w:bCs/>
          <w:rtl/>
        </w:rPr>
        <w:t>كُم</w:t>
      </w:r>
      <w:r w:rsidRPr="00BA4285">
        <w:rPr>
          <w:rtl/>
        </w:rPr>
        <w:t>»</w:t>
      </w:r>
      <w:r w:rsidR="0090566D" w:rsidRPr="00BA4285">
        <w:rPr>
          <w:rtl/>
        </w:rPr>
        <w:t xml:space="preserve"> في جملة </w:t>
      </w:r>
      <w:r w:rsidR="0090566D" w:rsidRPr="00BA4285">
        <w:rPr>
          <w:rFonts w:ascii="Traditional Arabic" w:hAnsi="Traditional Arabic" w:cs="Traditional Arabic"/>
          <w:rtl/>
        </w:rPr>
        <w:t>﴿</w:t>
      </w:r>
      <w:r w:rsidR="001118D1" w:rsidRPr="00BA4285">
        <w:rPr>
          <w:rFonts w:ascii="KFGQPC Uthmanic Script HAFS" w:hAnsi="KFGQPC Uthmanic Script HAFS" w:cs="KFGQPC Uthmanic Script HAFS"/>
          <w:sz w:val="36"/>
          <w:szCs w:val="28"/>
          <w:rtl/>
        </w:rPr>
        <w:t xml:space="preserve">إِنَّمَا يُرِيدُ ٱللَّهُ لِيُذۡهِبَ </w:t>
      </w:r>
      <w:r w:rsidR="001118D1" w:rsidRPr="00BA4285">
        <w:rPr>
          <w:rFonts w:ascii="KFGQPC Uthmanic Script HAFS" w:hAnsi="KFGQPC Uthmanic Script HAFS" w:cs="KFGQPC Uthmanic Script HAFS"/>
          <w:b/>
          <w:bCs/>
          <w:sz w:val="36"/>
          <w:szCs w:val="28"/>
          <w:u w:val="single"/>
          <w:rtl/>
        </w:rPr>
        <w:t>عَنكُمُ</w:t>
      </w:r>
      <w:r w:rsidR="001118D1" w:rsidRPr="00BA4285">
        <w:rPr>
          <w:rFonts w:ascii="KFGQPC Uthmanic Script HAFS" w:hAnsi="KFGQPC Uthmanic Script HAFS" w:cs="KFGQPC Uthmanic Script HAFS"/>
          <w:sz w:val="36"/>
          <w:szCs w:val="28"/>
          <w:rtl/>
        </w:rPr>
        <w:t xml:space="preserve"> </w:t>
      </w:r>
      <w:r w:rsidR="001118D1" w:rsidRPr="00BA4285">
        <w:rPr>
          <w:rFonts w:ascii="KFGQPC Uthmanic Script HAFS" w:hAnsi="KFGQPC Uthmanic Script HAFS" w:cs="KFGQPC Uthmanic Script HAFS"/>
          <w:sz w:val="36"/>
          <w:szCs w:val="28"/>
          <w:rtl/>
        </w:rPr>
        <w:lastRenderedPageBreak/>
        <w:t>ٱلرِّجۡسَ</w:t>
      </w:r>
      <w:r w:rsidR="0090566D" w:rsidRPr="00BA4285">
        <w:rPr>
          <w:rtl/>
        </w:rPr>
        <w:t>...</w:t>
      </w:r>
      <w:r w:rsidR="0090566D" w:rsidRPr="00BA4285">
        <w:rPr>
          <w:rFonts w:ascii="Traditional Arabic" w:hAnsi="Traditional Arabic" w:cs="Traditional Arabic"/>
          <w:rtl/>
        </w:rPr>
        <w:t>﴾</w:t>
      </w:r>
      <w:r w:rsidRPr="00BA4285">
        <w:rPr>
          <w:rtl/>
        </w:rPr>
        <w:t>.</w:t>
      </w:r>
    </w:p>
    <w:p w:rsidR="002B4D31" w:rsidRPr="00DA5FA6" w:rsidRDefault="002B4D31" w:rsidP="001A202F">
      <w:pPr>
        <w:pStyle w:val="a2"/>
        <w:rPr>
          <w:rtl/>
        </w:rPr>
      </w:pPr>
      <w:r w:rsidRPr="00DA5FA6">
        <w:rPr>
          <w:rtl/>
        </w:rPr>
        <w:t xml:space="preserve">نقول في الإجابة: ينبغي أن ننتبه إلى أن تلك الخطابات الثلاثة المذكورة وإن دل الدليل العقلي على أنها غير موجهة للرجال، بما في ذلك النبي </w:t>
      </w:r>
      <w:r w:rsidR="000E2053" w:rsidRPr="00DA5FA6">
        <w:rPr>
          <w:rFonts w:ascii="Abo-thar" w:hAnsi="Abo-thar"/>
          <w:sz w:val="28"/>
        </w:rPr>
        <w:t></w:t>
      </w:r>
      <w:r w:rsidRPr="00DA5FA6">
        <w:rPr>
          <w:rtl/>
        </w:rPr>
        <w:t>، إلا أن الهدف من صدور الآيات الموجهة للنساء فقط والآيات الموجهة ل</w:t>
      </w:r>
      <w:r w:rsidR="009A0F32" w:rsidRPr="00DA5FA6">
        <w:rPr>
          <w:rtl/>
        </w:rPr>
        <w:t xml:space="preserve">لنساء </w:t>
      </w:r>
      <w:r w:rsidR="001A202F" w:rsidRPr="00DA5FA6">
        <w:rPr>
          <w:rFonts w:hint="cs"/>
          <w:rtl/>
        </w:rPr>
        <w:t>و</w:t>
      </w:r>
      <w:r w:rsidR="009A0F32" w:rsidRPr="00DA5FA6">
        <w:rPr>
          <w:rtl/>
        </w:rPr>
        <w:t>الرجال (كالتوصية بإقام</w:t>
      </w:r>
      <w:r w:rsidRPr="00DA5FA6">
        <w:rPr>
          <w:rtl/>
        </w:rPr>
        <w:t xml:space="preserve"> الصلاة وإيتاء الزكاة، وإطاعة الله)</w:t>
      </w:r>
      <w:r w:rsidR="00F17AC5" w:rsidRPr="00DA5FA6">
        <w:rPr>
          <w:rFonts w:hint="cs"/>
          <w:rtl/>
        </w:rPr>
        <w:t xml:space="preserve"> واحد مشترك</w:t>
      </w:r>
      <w:r w:rsidRPr="00DA5FA6">
        <w:rPr>
          <w:rtl/>
        </w:rPr>
        <w:t>، والعلة الغائية لهذه الأوامر هي علة واحدة مشتركة</w:t>
      </w:r>
      <w:r w:rsidR="001A202F" w:rsidRPr="00DA5FA6">
        <w:rPr>
          <w:rFonts w:hint="cs"/>
          <w:rtl/>
        </w:rPr>
        <w:t>؛</w:t>
      </w:r>
      <w:r w:rsidRPr="00DA5FA6">
        <w:rPr>
          <w:rtl/>
        </w:rPr>
        <w:t xml:space="preserve"> </w:t>
      </w:r>
      <w:r w:rsidR="009A0F32" w:rsidRPr="00DA5FA6">
        <w:rPr>
          <w:rtl/>
        </w:rPr>
        <w:t>و</w:t>
      </w:r>
      <w:r w:rsidRPr="00DA5FA6">
        <w:rPr>
          <w:rtl/>
        </w:rPr>
        <w:t xml:space="preserve">هي تطهير المخاطبين وإذهاب الرجس عنهم. لذا فإن النبي </w:t>
      </w:r>
      <w:r w:rsidR="000E2053" w:rsidRPr="00DA5FA6">
        <w:rPr>
          <w:rFonts w:ascii="Abo-thar" w:hAnsi="Abo-thar"/>
          <w:sz w:val="28"/>
        </w:rPr>
        <w:t></w:t>
      </w:r>
      <w:r w:rsidRPr="00DA5FA6">
        <w:rPr>
          <w:rtl/>
        </w:rPr>
        <w:t xml:space="preserve"> خارج عن بعض تلك الخطابات وليس خارجًا عنها كلها (لاحظوا ذلك بدقَّة)، </w:t>
      </w:r>
      <w:r w:rsidR="009A0F32" w:rsidRPr="00DA5FA6">
        <w:rPr>
          <w:rtl/>
        </w:rPr>
        <w:t>إ</w:t>
      </w:r>
      <w:r w:rsidRPr="00DA5FA6">
        <w:rPr>
          <w:rtl/>
        </w:rPr>
        <w:t>ذ</w:t>
      </w:r>
      <w:r w:rsidR="009A0F32" w:rsidRPr="00DA5FA6">
        <w:rPr>
          <w:rtl/>
        </w:rPr>
        <w:t>ْ</w:t>
      </w:r>
      <w:r w:rsidRPr="00DA5FA6">
        <w:rPr>
          <w:rtl/>
        </w:rPr>
        <w:t xml:space="preserve"> كما قلنا سابقًا فإن للأعمال الصالحة أثرها الإيجابي في النبيّ نفسه</w:t>
      </w:r>
      <w:r w:rsidR="000E2053" w:rsidRPr="00DA5FA6">
        <w:rPr>
          <w:rFonts w:ascii="Abo-thar" w:hAnsi="Abo-thar"/>
          <w:sz w:val="28"/>
        </w:rPr>
        <w:t></w:t>
      </w:r>
      <w:r w:rsidRPr="00DA5FA6">
        <w:rPr>
          <w:rtl/>
        </w:rPr>
        <w:t xml:space="preserve">، ومفيدة لارتقاء طهارته وتمامها. لذا لم يكن هناك مفر من استخدام الضمير «كُم» لأن طهارة </w:t>
      </w:r>
      <w:r w:rsidR="00F17AC5" w:rsidRPr="00DA5FA6">
        <w:rPr>
          <w:rFonts w:hint="cs"/>
          <w:rtl/>
        </w:rPr>
        <w:t>ا</w:t>
      </w:r>
      <w:r w:rsidRPr="00DA5FA6">
        <w:rPr>
          <w:rtl/>
        </w:rPr>
        <w:t>لنبي</w:t>
      </w:r>
      <w:r w:rsidR="00F17AC5" w:rsidRPr="00DA5FA6">
        <w:rPr>
          <w:rFonts w:cs="CTraditional Arabic" w:hint="cs"/>
          <w:rtl/>
        </w:rPr>
        <w:t>ص</w:t>
      </w:r>
      <w:r w:rsidRPr="00DA5FA6">
        <w:rPr>
          <w:rtl/>
        </w:rPr>
        <w:t xml:space="preserve"> بوصفه الأسوة والم</w:t>
      </w:r>
      <w:r w:rsidR="00F17AC5" w:rsidRPr="00DA5FA6">
        <w:rPr>
          <w:rFonts w:hint="cs"/>
          <w:rtl/>
        </w:rPr>
        <w:t>ُ</w:t>
      </w:r>
      <w:r w:rsidRPr="00DA5FA6">
        <w:rPr>
          <w:rtl/>
        </w:rPr>
        <w:t>قتد</w:t>
      </w:r>
      <w:r w:rsidR="00F17AC5" w:rsidRPr="00DA5FA6">
        <w:rPr>
          <w:rFonts w:hint="cs"/>
          <w:rtl/>
        </w:rPr>
        <w:t>َ</w:t>
      </w:r>
      <w:r w:rsidRPr="00DA5FA6">
        <w:rPr>
          <w:rtl/>
        </w:rPr>
        <w:t xml:space="preserve">ى الأول </w:t>
      </w:r>
      <w:r w:rsidR="00F17AC5" w:rsidRPr="00DA5FA6">
        <w:rPr>
          <w:rFonts w:hint="cs"/>
          <w:rtl/>
        </w:rPr>
        <w:t>للمسلمين</w:t>
      </w:r>
      <w:r w:rsidRPr="00DA5FA6">
        <w:rPr>
          <w:rtl/>
        </w:rPr>
        <w:t xml:space="preserve">، كان من أهداف وغايات صدور الأحكام الشرعية. </w:t>
      </w:r>
    </w:p>
    <w:p w:rsidR="002B4D31" w:rsidRPr="00DA5FA6" w:rsidRDefault="002B4D31" w:rsidP="009F0899">
      <w:pPr>
        <w:pStyle w:val="a2"/>
        <w:rPr>
          <w:rtl/>
        </w:rPr>
      </w:pPr>
      <w:r w:rsidRPr="00DA5FA6">
        <w:rPr>
          <w:rtl/>
        </w:rPr>
        <w:t xml:space="preserve">ولمزيد من التوضيح للفكرة نضرب مثالًا: افرضوا أن رجلاً وقف أمام بيت رئيس الجمهورية أو بيت أحد مراجع التقليد المشهورين ذوي الوجاهة في المجتمع وذوي الاحترام والإجلال الكثير لدى الناس، وخاطب نساءه قائلًا: يا نساء رئيس الجمهورية، أو يا نساء </w:t>
      </w:r>
      <w:r w:rsidR="009D16F3" w:rsidRPr="00DA5FA6">
        <w:rPr>
          <w:rFonts w:hint="cs"/>
          <w:rtl/>
        </w:rPr>
        <w:t xml:space="preserve">معالي </w:t>
      </w:r>
      <w:r w:rsidRPr="00DA5FA6">
        <w:rPr>
          <w:rtl/>
        </w:rPr>
        <w:t>المرجع ال</w:t>
      </w:r>
      <w:r w:rsidR="009D16F3" w:rsidRPr="00DA5FA6">
        <w:rPr>
          <w:rFonts w:hint="cs"/>
          <w:rtl/>
        </w:rPr>
        <w:t>عظيم</w:t>
      </w:r>
      <w:r w:rsidR="0088203B" w:rsidRPr="00DA5FA6">
        <w:rPr>
          <w:rtl/>
        </w:rPr>
        <w:t>!</w:t>
      </w:r>
      <w:r w:rsidRPr="00DA5FA6">
        <w:rPr>
          <w:rtl/>
        </w:rPr>
        <w:t xml:space="preserve"> </w:t>
      </w:r>
      <w:r w:rsidR="0088203B" w:rsidRPr="00DA5FA6">
        <w:rPr>
          <w:rtl/>
        </w:rPr>
        <w:t>لا تخرجن من بيوتكن لغير ضرورة، ولا تبرجن، والتزمن ب</w:t>
      </w:r>
      <w:r w:rsidR="009A0F32" w:rsidRPr="00DA5FA6">
        <w:rPr>
          <w:rtl/>
        </w:rPr>
        <w:t>ِـ</w:t>
      </w:r>
      <w:r w:rsidR="0088203B" w:rsidRPr="00DA5FA6">
        <w:rPr>
          <w:rtl/>
        </w:rPr>
        <w:t>ح</w:t>
      </w:r>
      <w:r w:rsidR="009A0F32" w:rsidRPr="00DA5FA6">
        <w:rPr>
          <w:rtl/>
        </w:rPr>
        <w:t>ِ</w:t>
      </w:r>
      <w:r w:rsidR="0088203B" w:rsidRPr="00DA5FA6">
        <w:rPr>
          <w:rtl/>
        </w:rPr>
        <w:t>ج</w:t>
      </w:r>
      <w:r w:rsidR="009A0F32" w:rsidRPr="00DA5FA6">
        <w:rPr>
          <w:rtl/>
        </w:rPr>
        <w:t>َ</w:t>
      </w:r>
      <w:r w:rsidR="0088203B" w:rsidRPr="00DA5FA6">
        <w:rPr>
          <w:rtl/>
        </w:rPr>
        <w:t xml:space="preserve">ابكن، وأقمن الصلاة وصُمْنَ، وآتين الزكاة، وباختصار حافظن على تقوى الله عَزَّ وَجَلَّ. ولا أريد، </w:t>
      </w:r>
      <w:r w:rsidR="009F0899" w:rsidRPr="00DA5FA6">
        <w:rPr>
          <w:rFonts w:hint="cs"/>
          <w:rtl/>
        </w:rPr>
        <w:t>-</w:t>
      </w:r>
      <w:r w:rsidR="0088203B" w:rsidRPr="00DA5FA6">
        <w:rPr>
          <w:rtl/>
        </w:rPr>
        <w:t>يا أهل هذا البيت</w:t>
      </w:r>
      <w:r w:rsidR="00BA5649" w:rsidRPr="00DA5FA6">
        <w:rPr>
          <w:rFonts w:hint="cs"/>
          <w:rtl/>
        </w:rPr>
        <w:t>،</w:t>
      </w:r>
      <w:r w:rsidR="0088203B" w:rsidRPr="00DA5FA6">
        <w:rPr>
          <w:rtl/>
        </w:rPr>
        <w:t xml:space="preserve"> بيت المرجعية وأنتم أعضاء فيه، وأنظار الناس كلها تتجه إليكم</w:t>
      </w:r>
      <w:r w:rsidR="009F0899" w:rsidRPr="00DA5FA6">
        <w:rPr>
          <w:rFonts w:hint="cs"/>
          <w:rtl/>
        </w:rPr>
        <w:t>-</w:t>
      </w:r>
      <w:r w:rsidR="0088203B" w:rsidRPr="00DA5FA6">
        <w:rPr>
          <w:rtl/>
        </w:rPr>
        <w:t>، من كلامي هذا إلا أن</w:t>
      </w:r>
      <w:r w:rsidR="009F0899" w:rsidRPr="00DA5FA6">
        <w:rPr>
          <w:rFonts w:hint="cs"/>
          <w:rtl/>
        </w:rPr>
        <w:t xml:space="preserve"> تتطهروا تطهيرًا يليق بمقامكم فتصبحوا أنقياء طاهرين مطهَّرين.</w:t>
      </w:r>
    </w:p>
    <w:p w:rsidR="0088203B" w:rsidRPr="00DA5FA6" w:rsidRDefault="0088203B" w:rsidP="00A52064">
      <w:pPr>
        <w:pStyle w:val="a2"/>
        <w:rPr>
          <w:rFonts w:hint="cs"/>
          <w:rtl/>
        </w:rPr>
      </w:pPr>
      <w:r w:rsidRPr="00DA5FA6">
        <w:rPr>
          <w:rtl/>
        </w:rPr>
        <w:t>في اعتقادنا، كل ذي عقل سليم، و</w:t>
      </w:r>
      <w:r w:rsidR="00A52064" w:rsidRPr="00DA5FA6">
        <w:rPr>
          <w:rFonts w:hint="cs"/>
          <w:rtl/>
        </w:rPr>
        <w:t>أدنى عوام الناس</w:t>
      </w:r>
      <w:r w:rsidRPr="00DA5FA6">
        <w:rPr>
          <w:rtl/>
        </w:rPr>
        <w:t>، يدرك قصد هذا الم</w:t>
      </w:r>
      <w:r w:rsidR="00A52064" w:rsidRPr="00DA5FA6">
        <w:rPr>
          <w:rtl/>
        </w:rPr>
        <w:t>تكلم بشكل جيد، ويفهم أن المتكلم</w:t>
      </w:r>
      <w:r w:rsidRPr="00DA5FA6">
        <w:rPr>
          <w:rtl/>
        </w:rPr>
        <w:t xml:space="preserve"> لا يقصد من كلامه أن مرجع التقليد ذاته يجب أن يبقى في المنزل، أو أن يلتزم بالحجاب أمام غير المحارم!! بل يفهم أن المرجع لا يشمله هذا الجزء من كلام المتكلم، كما لا </w:t>
      </w:r>
      <w:r w:rsidR="00A52064" w:rsidRPr="00DA5FA6">
        <w:rPr>
          <w:rFonts w:hint="cs"/>
          <w:rtl/>
        </w:rPr>
        <w:t>يرى</w:t>
      </w:r>
      <w:r w:rsidRPr="00DA5FA6">
        <w:rPr>
          <w:rtl/>
        </w:rPr>
        <w:t xml:space="preserve"> أن المرجع ذاته لا يشمله كلام المتكلم الذي يتعلق بالرجال والنساء من وجوب إقام الصلاة </w:t>
      </w:r>
      <w:r w:rsidR="00A52064" w:rsidRPr="00DA5FA6">
        <w:rPr>
          <w:rFonts w:hint="cs"/>
          <w:rtl/>
        </w:rPr>
        <w:t>و</w:t>
      </w:r>
      <w:r w:rsidRPr="00DA5FA6">
        <w:rPr>
          <w:rtl/>
        </w:rPr>
        <w:t>إيتاء الزكاة..</w:t>
      </w:r>
      <w:r w:rsidR="00A52064" w:rsidRPr="00DA5FA6">
        <w:rPr>
          <w:rFonts w:hint="cs"/>
          <w:rtl/>
        </w:rPr>
        <w:t>.</w:t>
      </w:r>
      <w:r w:rsidRPr="00DA5FA6">
        <w:rPr>
          <w:rtl/>
        </w:rPr>
        <w:t>!</w:t>
      </w:r>
    </w:p>
    <w:p w:rsidR="0088203B" w:rsidRPr="00DA5FA6" w:rsidRDefault="0088203B" w:rsidP="0088203B">
      <w:pPr>
        <w:widowControl w:val="0"/>
        <w:bidi/>
        <w:spacing w:after="120"/>
        <w:jc w:val="center"/>
        <w:rPr>
          <w:rFonts w:cs="KFGQPC Uthman Taha Naskh"/>
          <w:rtl/>
        </w:rPr>
      </w:pPr>
      <w:r w:rsidRPr="00DA5FA6">
        <w:rPr>
          <w:rFonts w:cs="KFGQPC Uthman Taha Naskh"/>
        </w:rPr>
        <w:sym w:font="AGA Arabesque" w:char="F040"/>
      </w:r>
      <w:r w:rsidR="000E2053" w:rsidRPr="00DA5FA6">
        <w:rPr>
          <w:rFonts w:cs="KFGQPC Uthman Taha Naskh"/>
        </w:rPr>
        <w:t xml:space="preserve"> </w:t>
      </w:r>
      <w:r w:rsidRPr="00DA5FA6">
        <w:rPr>
          <w:rFonts w:cs="KFGQPC Uthman Taha Naskh"/>
        </w:rPr>
        <w:sym w:font="AGA Arabesque" w:char="F040"/>
      </w:r>
      <w:r w:rsidR="000E2053" w:rsidRPr="00DA5FA6">
        <w:rPr>
          <w:rFonts w:cs="KFGQPC Uthman Taha Naskh"/>
        </w:rPr>
        <w:t xml:space="preserve"> </w:t>
      </w:r>
      <w:r w:rsidRPr="00DA5FA6">
        <w:rPr>
          <w:rFonts w:cs="KFGQPC Uthman Taha Naskh"/>
        </w:rPr>
        <w:sym w:font="AGA Arabesque" w:char="F040"/>
      </w:r>
    </w:p>
    <w:p w:rsidR="0088203B" w:rsidRPr="00DA5FA6" w:rsidRDefault="00A52064" w:rsidP="00B059C9">
      <w:pPr>
        <w:pStyle w:val="a2"/>
        <w:rPr>
          <w:rFonts w:hint="cs"/>
          <w:rtl/>
        </w:rPr>
      </w:pPr>
      <w:r w:rsidRPr="00DA5FA6">
        <w:rPr>
          <w:rtl/>
        </w:rPr>
        <w:br w:type="page"/>
      </w:r>
      <w:bookmarkStart w:id="66" w:name="_Ref399776205"/>
      <w:r w:rsidR="00B059C9" w:rsidRPr="006747D7">
        <w:rPr>
          <w:color w:val="FFFFFF"/>
          <w:sz w:val="2"/>
          <w:szCs w:val="2"/>
          <w:rtl/>
        </w:rPr>
        <w:lastRenderedPageBreak/>
        <w:fldChar w:fldCharType="begin"/>
      </w:r>
      <w:r w:rsidR="00B059C9" w:rsidRPr="006747D7">
        <w:rPr>
          <w:color w:val="FFFFFF"/>
          <w:sz w:val="2"/>
          <w:szCs w:val="2"/>
          <w:rtl/>
        </w:rPr>
        <w:instrText xml:space="preserve"> </w:instrText>
      </w:r>
      <w:r w:rsidR="00B059C9" w:rsidRPr="006747D7">
        <w:rPr>
          <w:rFonts w:hint="cs"/>
          <w:color w:val="FFFFFF"/>
          <w:sz w:val="2"/>
          <w:szCs w:val="2"/>
        </w:rPr>
        <w:instrText>SEQ</w:instrText>
      </w:r>
      <w:r w:rsidR="00B059C9" w:rsidRPr="006747D7">
        <w:rPr>
          <w:rFonts w:hint="cs"/>
          <w:color w:val="FFFFFF"/>
          <w:sz w:val="2"/>
          <w:szCs w:val="2"/>
          <w:rtl/>
        </w:rPr>
        <w:instrText xml:space="preserve"> ارجاعات \* </w:instrText>
      </w:r>
      <w:r w:rsidR="00B059C9" w:rsidRPr="006747D7">
        <w:rPr>
          <w:rFonts w:hint="cs"/>
          <w:color w:val="FFFFFF"/>
          <w:sz w:val="2"/>
          <w:szCs w:val="2"/>
        </w:rPr>
        <w:instrText>ARABIC</w:instrText>
      </w:r>
      <w:r w:rsidR="00B059C9" w:rsidRPr="006747D7">
        <w:rPr>
          <w:color w:val="FFFFFF"/>
          <w:sz w:val="2"/>
          <w:szCs w:val="2"/>
          <w:rtl/>
        </w:rPr>
        <w:instrText xml:space="preserve"> </w:instrText>
      </w:r>
      <w:r w:rsidR="00B059C9" w:rsidRPr="006747D7">
        <w:rPr>
          <w:color w:val="FFFFFF"/>
          <w:sz w:val="2"/>
          <w:szCs w:val="2"/>
          <w:rtl/>
        </w:rPr>
        <w:fldChar w:fldCharType="separate"/>
      </w:r>
      <w:r w:rsidR="00B059C9" w:rsidRPr="006747D7">
        <w:rPr>
          <w:noProof/>
          <w:color w:val="FFFFFF"/>
          <w:sz w:val="2"/>
          <w:szCs w:val="2"/>
          <w:rtl/>
        </w:rPr>
        <w:t>2</w:t>
      </w:r>
      <w:r w:rsidR="00B059C9" w:rsidRPr="006747D7">
        <w:rPr>
          <w:color w:val="FFFFFF"/>
          <w:sz w:val="2"/>
          <w:szCs w:val="2"/>
          <w:rtl/>
        </w:rPr>
        <w:fldChar w:fldCharType="end"/>
      </w:r>
      <w:r w:rsidR="0088203B" w:rsidRPr="00DA5FA6">
        <w:rPr>
          <w:rtl/>
        </w:rPr>
        <w:t>قال أخونا - ربما متأسِّيًا بالعلامة المجلسيّ</w:t>
      </w:r>
      <w:r w:rsidR="004D4807" w:rsidRPr="00DA5FA6">
        <w:rPr>
          <w:rStyle w:val="FootnoteReference"/>
          <w:rFonts w:cs="Arabic11 BT"/>
          <w:szCs w:val="28"/>
          <w:rtl/>
        </w:rPr>
        <w:t>(</w:t>
      </w:r>
      <w:r w:rsidR="004D4807" w:rsidRPr="00DA5FA6">
        <w:rPr>
          <w:rStyle w:val="FootnoteReference"/>
          <w:rFonts w:cs="Arabic11 BT"/>
          <w:szCs w:val="28"/>
          <w:rtl/>
        </w:rPr>
        <w:footnoteReference w:id="36"/>
      </w:r>
      <w:r w:rsidR="004D4807" w:rsidRPr="00DA5FA6">
        <w:rPr>
          <w:rStyle w:val="FootnoteReference"/>
          <w:rFonts w:cs="Arabic11 BT"/>
          <w:szCs w:val="28"/>
          <w:rtl/>
        </w:rPr>
        <w:t>)</w:t>
      </w:r>
      <w:r w:rsidR="00F26D2C" w:rsidRPr="00DA5FA6">
        <w:rPr>
          <w:rFonts w:hint="cs"/>
          <w:rtl/>
        </w:rPr>
        <w:t>-</w:t>
      </w:r>
      <w:r w:rsidR="0088203B" w:rsidRPr="00DA5FA6">
        <w:rPr>
          <w:rtl/>
        </w:rPr>
        <w:t xml:space="preserve">: «خطابات القرآن لنساء النبي </w:t>
      </w:r>
      <w:r w:rsidR="000E2053" w:rsidRPr="00DA5FA6">
        <w:rPr>
          <w:rFonts w:ascii="Abo-thar" w:hAnsi="Abo-thar"/>
          <w:sz w:val="28"/>
        </w:rPr>
        <w:t></w:t>
      </w:r>
      <w:r w:rsidR="0088203B" w:rsidRPr="00DA5FA6">
        <w:rPr>
          <w:rtl/>
        </w:rPr>
        <w:t xml:space="preserve">، </w:t>
      </w:r>
      <w:r w:rsidR="00F26D2C" w:rsidRPr="00DA5FA6">
        <w:rPr>
          <w:rtl/>
        </w:rPr>
        <w:t>خطابات حادَّة وتوبيخيَّة.</w:t>
      </w:r>
      <w:r w:rsidR="0088203B" w:rsidRPr="00DA5FA6">
        <w:rPr>
          <w:rtl/>
        </w:rPr>
        <w:t>...</w:t>
      </w:r>
      <w:r w:rsidR="002B3344" w:rsidRPr="00DA5FA6">
        <w:rPr>
          <w:rFonts w:hint="cs"/>
          <w:rtl/>
        </w:rPr>
        <w:t xml:space="preserve"> ولكن آية التطهير خطاب</w:t>
      </w:r>
      <w:r w:rsidR="001A202F" w:rsidRPr="00DA5FA6">
        <w:rPr>
          <w:rFonts w:hint="cs"/>
          <w:rtl/>
        </w:rPr>
        <w:t xml:space="preserve"> فيه ال</w:t>
      </w:r>
      <w:r w:rsidR="00040AAD" w:rsidRPr="00DA5FA6">
        <w:rPr>
          <w:rFonts w:hint="cs"/>
          <w:rtl/>
        </w:rPr>
        <w:t>لطف واللين،</w:t>
      </w:r>
      <w:r w:rsidR="002B3344" w:rsidRPr="00DA5FA6">
        <w:rPr>
          <w:rFonts w:hint="cs"/>
          <w:rtl/>
        </w:rPr>
        <w:t xml:space="preserve"> </w:t>
      </w:r>
      <w:r w:rsidR="000A07DC" w:rsidRPr="00DA5FA6">
        <w:rPr>
          <w:rFonts w:hint="cs"/>
          <w:rtl/>
        </w:rPr>
        <w:t>وتثبت</w:t>
      </w:r>
      <w:r w:rsidR="002B3344" w:rsidRPr="00DA5FA6">
        <w:rPr>
          <w:rFonts w:hint="cs"/>
          <w:rtl/>
        </w:rPr>
        <w:t xml:space="preserve"> مقامًا رفيعًا لمخاطبيها. وتلك الشدة و</w:t>
      </w:r>
      <w:r w:rsidR="003E4D82" w:rsidRPr="00DA5FA6">
        <w:rPr>
          <w:rFonts w:hint="cs"/>
          <w:rtl/>
        </w:rPr>
        <w:t xml:space="preserve">هذا </w:t>
      </w:r>
      <w:r w:rsidR="002B3344" w:rsidRPr="00DA5FA6">
        <w:rPr>
          <w:rFonts w:hint="cs"/>
          <w:rtl/>
        </w:rPr>
        <w:t>الل</w:t>
      </w:r>
      <w:r w:rsidR="003E4D82" w:rsidRPr="00DA5FA6">
        <w:rPr>
          <w:rFonts w:hint="cs"/>
          <w:rtl/>
        </w:rPr>
        <w:t>ِّ</w:t>
      </w:r>
      <w:r w:rsidR="002B3344" w:rsidRPr="00DA5FA6">
        <w:rPr>
          <w:rFonts w:hint="cs"/>
          <w:rtl/>
        </w:rPr>
        <w:t>ين لا ينسجمان مع البعض</w:t>
      </w:r>
      <w:r w:rsidR="0088203B" w:rsidRPr="00DA5FA6">
        <w:rPr>
          <w:rtl/>
        </w:rPr>
        <w:t>».</w:t>
      </w:r>
      <w:bookmarkEnd w:id="66"/>
    </w:p>
    <w:p w:rsidR="0088203B" w:rsidRPr="00DA5FA6" w:rsidRDefault="0088203B" w:rsidP="0088203B">
      <w:pPr>
        <w:pStyle w:val="Heading1"/>
        <w:rPr>
          <w:rtl/>
        </w:rPr>
      </w:pPr>
      <w:bookmarkStart w:id="67" w:name="_Toc399776554"/>
      <w:r w:rsidRPr="00DA5FA6">
        <w:rPr>
          <w:rtl/>
        </w:rPr>
        <w:t>الدلائل على خطأ كلام أخينا فيما كتبه</w:t>
      </w:r>
      <w:bookmarkEnd w:id="67"/>
    </w:p>
    <w:p w:rsidR="00AE3524" w:rsidRPr="00DA5FA6" w:rsidRDefault="000A07DC" w:rsidP="000A07DC">
      <w:pPr>
        <w:pStyle w:val="a2"/>
        <w:rPr>
          <w:rtl/>
        </w:rPr>
      </w:pPr>
      <w:r w:rsidRPr="00DA5FA6">
        <w:rPr>
          <w:rFonts w:hint="cs"/>
          <w:rtl/>
        </w:rPr>
        <w:t>يتضح مما ذكرناه حتى الآن مدى خطأ كلام أخينا</w:t>
      </w:r>
      <w:r w:rsidR="0088203B" w:rsidRPr="00DA5FA6">
        <w:rPr>
          <w:rtl/>
        </w:rPr>
        <w:t>، ونزيد الأمر تأكيدًا هنا</w:t>
      </w:r>
      <w:r w:rsidRPr="00DA5FA6">
        <w:rPr>
          <w:rFonts w:hint="cs"/>
          <w:rtl/>
        </w:rPr>
        <w:t>،</w:t>
      </w:r>
      <w:r w:rsidR="0088203B" w:rsidRPr="00DA5FA6">
        <w:rPr>
          <w:rtl/>
        </w:rPr>
        <w:t xml:space="preserve"> فنقول:</w:t>
      </w:r>
    </w:p>
    <w:p w:rsidR="0088203B" w:rsidRPr="00DA5FA6" w:rsidRDefault="009A0F32" w:rsidP="002B4947">
      <w:pPr>
        <w:pStyle w:val="a2"/>
        <w:rPr>
          <w:rtl/>
        </w:rPr>
      </w:pPr>
      <w:r w:rsidRPr="00DA5FA6">
        <w:rPr>
          <w:b/>
          <w:bCs/>
          <w:rtl/>
        </w:rPr>
        <w:t>أولًا</w:t>
      </w:r>
      <w:r w:rsidRPr="00DA5FA6">
        <w:rPr>
          <w:rtl/>
        </w:rPr>
        <w:t>: هذه الآية</w:t>
      </w:r>
      <w:r w:rsidR="0088203B" w:rsidRPr="00DA5FA6">
        <w:rPr>
          <w:rtl/>
        </w:rPr>
        <w:t xml:space="preserve"> المذكورة في سورة الأحزاب، كما ذكرنا سابقًا، </w:t>
      </w:r>
      <w:r w:rsidRPr="00DA5FA6">
        <w:rPr>
          <w:rtl/>
        </w:rPr>
        <w:t xml:space="preserve">هدفها </w:t>
      </w:r>
      <w:r w:rsidR="0088203B" w:rsidRPr="00DA5FA6">
        <w:rPr>
          <w:rtl/>
        </w:rPr>
        <w:t>- كما يصرح القرآن الكريم - بيان الغاية من صدور تلك الأوامر والنوا</w:t>
      </w:r>
      <w:r w:rsidRPr="00DA5FA6">
        <w:rPr>
          <w:rtl/>
        </w:rPr>
        <w:t>هي الإلـهية، وليس هدفها مدح المُخ</w:t>
      </w:r>
      <w:r w:rsidR="0088203B" w:rsidRPr="00DA5FA6">
        <w:rPr>
          <w:rtl/>
        </w:rPr>
        <w:t>اط</w:t>
      </w:r>
      <w:r w:rsidRPr="00DA5FA6">
        <w:rPr>
          <w:rtl/>
        </w:rPr>
        <w:t>َ</w:t>
      </w:r>
      <w:r w:rsidR="0088203B" w:rsidRPr="00DA5FA6">
        <w:rPr>
          <w:rtl/>
        </w:rPr>
        <w:t>بين أو ذمّهم، أو بيان مقامات تكوينية لأفراد معينين!</w:t>
      </w:r>
    </w:p>
    <w:bookmarkStart w:id="68" w:name="_Ref399776230"/>
    <w:p w:rsidR="0088203B" w:rsidRPr="00DA5FA6" w:rsidRDefault="00B059C9" w:rsidP="00B059C9">
      <w:pPr>
        <w:pStyle w:val="a2"/>
        <w:rPr>
          <w:rtl/>
        </w:rPr>
      </w:pPr>
      <w:r w:rsidRPr="006747D7">
        <w:rPr>
          <w:color w:val="FFFFFF"/>
          <w:sz w:val="2"/>
          <w:szCs w:val="2"/>
          <w:rtl/>
        </w:rPr>
        <w:fldChar w:fldCharType="begin"/>
      </w:r>
      <w:r w:rsidRPr="006747D7">
        <w:rPr>
          <w:color w:val="FFFFFF"/>
          <w:sz w:val="2"/>
          <w:szCs w:val="2"/>
          <w:rtl/>
        </w:rPr>
        <w:instrText xml:space="preserve"> </w:instrText>
      </w:r>
      <w:r w:rsidRPr="006747D7">
        <w:rPr>
          <w:rFonts w:hint="cs"/>
          <w:color w:val="FFFFFF"/>
          <w:sz w:val="2"/>
          <w:szCs w:val="2"/>
        </w:rPr>
        <w:instrText>SEQ</w:instrText>
      </w:r>
      <w:r w:rsidRPr="006747D7">
        <w:rPr>
          <w:rFonts w:hint="cs"/>
          <w:color w:val="FFFFFF"/>
          <w:sz w:val="2"/>
          <w:szCs w:val="2"/>
          <w:rtl/>
        </w:rPr>
        <w:instrText xml:space="preserve"> ارجاعات \* </w:instrText>
      </w:r>
      <w:r w:rsidRPr="006747D7">
        <w:rPr>
          <w:rFonts w:hint="cs"/>
          <w:color w:val="FFFFFF"/>
          <w:sz w:val="2"/>
          <w:szCs w:val="2"/>
        </w:rPr>
        <w:instrText>ARABIC</w:instrText>
      </w:r>
      <w:r w:rsidRPr="006747D7">
        <w:rPr>
          <w:color w:val="FFFFFF"/>
          <w:sz w:val="2"/>
          <w:szCs w:val="2"/>
          <w:rtl/>
        </w:rPr>
        <w:instrText xml:space="preserve"> </w:instrText>
      </w:r>
      <w:r w:rsidRPr="006747D7">
        <w:rPr>
          <w:color w:val="FFFFFF"/>
          <w:sz w:val="2"/>
          <w:szCs w:val="2"/>
          <w:rtl/>
        </w:rPr>
        <w:fldChar w:fldCharType="separate"/>
      </w:r>
      <w:r w:rsidRPr="006747D7">
        <w:rPr>
          <w:noProof/>
          <w:color w:val="FFFFFF"/>
          <w:sz w:val="2"/>
          <w:szCs w:val="2"/>
          <w:rtl/>
        </w:rPr>
        <w:t>3</w:t>
      </w:r>
      <w:r w:rsidRPr="006747D7">
        <w:rPr>
          <w:color w:val="FFFFFF"/>
          <w:sz w:val="2"/>
          <w:szCs w:val="2"/>
          <w:rtl/>
        </w:rPr>
        <w:fldChar w:fldCharType="end"/>
      </w:r>
      <w:r w:rsidR="0088203B" w:rsidRPr="00DA5FA6">
        <w:rPr>
          <w:b/>
          <w:bCs/>
          <w:rtl/>
        </w:rPr>
        <w:t>ثانيًا</w:t>
      </w:r>
      <w:r w:rsidR="0088203B" w:rsidRPr="00DA5FA6">
        <w:rPr>
          <w:rtl/>
        </w:rPr>
        <w:t>: ثبت في علم الأصول - كما قلنا - أنه عندما يكون الكلام في مقام «الأمر والنهي» فإنه لا يعني أبدًا أن المُخاطَبين لم يكونوا يعملون بما ي</w:t>
      </w:r>
      <w:r w:rsidR="000A07DC" w:rsidRPr="00DA5FA6">
        <w:rPr>
          <w:rFonts w:hint="cs"/>
          <w:rtl/>
        </w:rPr>
        <w:t>ُ</w:t>
      </w:r>
      <w:r w:rsidR="0088203B" w:rsidRPr="00DA5FA6">
        <w:rPr>
          <w:rtl/>
        </w:rPr>
        <w:t>ؤمرون به أو يرتكبون ما يُنْهَون عنه.</w:t>
      </w:r>
      <w:bookmarkEnd w:id="68"/>
    </w:p>
    <w:p w:rsidR="0088203B" w:rsidRPr="00DA5FA6" w:rsidRDefault="0088203B" w:rsidP="002B4947">
      <w:pPr>
        <w:pStyle w:val="a2"/>
        <w:rPr>
          <w:rtl/>
        </w:rPr>
      </w:pPr>
      <w:r w:rsidRPr="00DA5FA6">
        <w:rPr>
          <w:b/>
          <w:bCs/>
          <w:rtl/>
        </w:rPr>
        <w:t>ثالثًا</w:t>
      </w:r>
      <w:r w:rsidRPr="00DA5FA6">
        <w:rPr>
          <w:rtl/>
        </w:rPr>
        <w:t>: تبين من كلامنا السابق أن الإرادة المذكورة في الآية إرادة تشريعية لا تكوينية.</w:t>
      </w:r>
    </w:p>
    <w:p w:rsidR="0088203B" w:rsidRPr="00DA5FA6" w:rsidRDefault="0088203B" w:rsidP="002B4947">
      <w:pPr>
        <w:pStyle w:val="a2"/>
        <w:rPr>
          <w:rtl/>
        </w:rPr>
      </w:pPr>
      <w:r w:rsidRPr="00DA5FA6">
        <w:rPr>
          <w:b/>
          <w:bCs/>
          <w:rtl/>
        </w:rPr>
        <w:t>رابعًا</w:t>
      </w:r>
      <w:r w:rsidRPr="00DA5FA6">
        <w:rPr>
          <w:rtl/>
        </w:rPr>
        <w:t>: تبين مما ذكرناه حتى الآن أن «الحصر» المذكور في الآية حصر موضوعي أي هو حصر للغاية والهدف من الأحكام، لا الحصر للأفراد.</w:t>
      </w:r>
    </w:p>
    <w:p w:rsidR="0088203B" w:rsidRPr="00DA5FA6" w:rsidRDefault="0088203B" w:rsidP="000A07DC">
      <w:pPr>
        <w:pStyle w:val="a2"/>
        <w:rPr>
          <w:rtl/>
        </w:rPr>
      </w:pPr>
      <w:r w:rsidRPr="00DA5FA6">
        <w:rPr>
          <w:b/>
          <w:bCs/>
          <w:rtl/>
        </w:rPr>
        <w:t>خامسًا</w:t>
      </w:r>
      <w:r w:rsidR="000A07DC" w:rsidRPr="00DA5FA6">
        <w:rPr>
          <w:rtl/>
        </w:rPr>
        <w:t xml:space="preserve">: أفعال </w:t>
      </w:r>
      <w:r w:rsidRPr="00DA5FA6">
        <w:rPr>
          <w:rtl/>
        </w:rPr>
        <w:t>آية التطهير ليست أفعال</w:t>
      </w:r>
      <w:r w:rsidR="009A0F32" w:rsidRPr="00DA5FA6">
        <w:rPr>
          <w:rtl/>
        </w:rPr>
        <w:t>ًا</w:t>
      </w:r>
      <w:r w:rsidRPr="00DA5FA6">
        <w:rPr>
          <w:rtl/>
        </w:rPr>
        <w:t xml:space="preserve"> ماضية</w:t>
      </w:r>
      <w:r w:rsidR="009A0F32" w:rsidRPr="00DA5FA6">
        <w:rPr>
          <w:rtl/>
        </w:rPr>
        <w:t>ً</w:t>
      </w:r>
      <w:r w:rsidRPr="00DA5FA6">
        <w:rPr>
          <w:rtl/>
        </w:rPr>
        <w:t xml:space="preserve"> بل أفعال مضارعة، وكأن </w:t>
      </w:r>
      <w:r w:rsidR="009A0F32" w:rsidRPr="00DA5FA6">
        <w:rPr>
          <w:rtl/>
        </w:rPr>
        <w:t>إ</w:t>
      </w:r>
      <w:r w:rsidRPr="00DA5FA6">
        <w:rPr>
          <w:rtl/>
        </w:rPr>
        <w:t>ذ</w:t>
      </w:r>
      <w:r w:rsidR="009A0F32" w:rsidRPr="00DA5FA6">
        <w:rPr>
          <w:rtl/>
        </w:rPr>
        <w:t xml:space="preserve">هاب الرجس </w:t>
      </w:r>
      <w:r w:rsidR="009A0F32" w:rsidRPr="00DA5FA6">
        <w:rPr>
          <w:rtl/>
        </w:rPr>
        <w:lastRenderedPageBreak/>
        <w:t>والتطهير منوط و</w:t>
      </w:r>
      <w:r w:rsidRPr="00DA5FA6">
        <w:rPr>
          <w:rtl/>
        </w:rPr>
        <w:t>مشروط بالقيام بالأفعال التي ذُكرت قبلها، وهذا لا يتطابق مع الأوصاف التي تذكرونها لحضرة الز</w:t>
      </w:r>
      <w:r w:rsidR="009A0F32" w:rsidRPr="00DA5FA6">
        <w:rPr>
          <w:rtl/>
        </w:rPr>
        <w:t>ه</w:t>
      </w:r>
      <w:r w:rsidRPr="00DA5FA6">
        <w:rPr>
          <w:rtl/>
        </w:rPr>
        <w:t>راء و زوجها و ابن</w:t>
      </w:r>
      <w:r w:rsidR="00040AAD" w:rsidRPr="00DA5FA6">
        <w:rPr>
          <w:rFonts w:hint="cs"/>
          <w:rtl/>
        </w:rPr>
        <w:t>َ</w:t>
      </w:r>
      <w:r w:rsidRPr="00DA5FA6">
        <w:rPr>
          <w:rtl/>
        </w:rPr>
        <w:t xml:space="preserve">يها </w:t>
      </w:r>
      <w:r w:rsidR="000A07DC" w:rsidRPr="00DA5FA6">
        <w:rPr>
          <w:rFonts w:cs="CTraditional Arabic" w:hint="cs"/>
          <w:rtl/>
        </w:rPr>
        <w:t>‡</w:t>
      </w:r>
      <w:r w:rsidRPr="00DA5FA6">
        <w:rPr>
          <w:rtl/>
        </w:rPr>
        <w:t>.</w:t>
      </w:r>
    </w:p>
    <w:p w:rsidR="0088203B" w:rsidRPr="00DA5FA6" w:rsidRDefault="0088203B" w:rsidP="007179D1">
      <w:pPr>
        <w:pStyle w:val="a2"/>
        <w:rPr>
          <w:rtl/>
        </w:rPr>
      </w:pPr>
      <w:r w:rsidRPr="00DA5FA6">
        <w:rPr>
          <w:b/>
          <w:bCs/>
          <w:rtl/>
        </w:rPr>
        <w:t>سادسًا</w:t>
      </w:r>
      <w:r w:rsidRPr="00DA5FA6">
        <w:rPr>
          <w:rtl/>
        </w:rPr>
        <w:t>: كما ذكرنا، لو كان المقص</w:t>
      </w:r>
      <w:r w:rsidR="009A0F32" w:rsidRPr="00DA5FA6">
        <w:rPr>
          <w:rtl/>
        </w:rPr>
        <w:t>ود من الآية هو ما تميلون إليه و</w:t>
      </w:r>
      <w:r w:rsidRPr="00DA5FA6">
        <w:rPr>
          <w:rtl/>
        </w:rPr>
        <w:t>يعجبكم، لكانت الآية غير معبرة بص</w:t>
      </w:r>
      <w:r w:rsidR="007179D1" w:rsidRPr="00DA5FA6">
        <w:rPr>
          <w:rtl/>
        </w:rPr>
        <w:t>ورة واضحة عن هذا المعنى المقصود</w:t>
      </w:r>
      <w:r w:rsidR="007179D1" w:rsidRPr="00DA5FA6">
        <w:rPr>
          <w:rFonts w:hint="cs"/>
          <w:rtl/>
        </w:rPr>
        <w:t xml:space="preserve"> عندكم</w:t>
      </w:r>
      <w:r w:rsidRPr="00DA5FA6">
        <w:rPr>
          <w:rtl/>
        </w:rPr>
        <w:t xml:space="preserve"> ولكانت غير فصيحة بالدرجة الكافية في بيان هذا المعنى ولا تخلو من إبهام. والأهم من ذلك أنها ستكون جملةً منفصلةً تمامًا عمَّا قبلها وعمَّا بعدها، وغير متناسبة مع سياقها، ومن المقطوع به أن الحكيم لا يتكلم بهذا الشكل.</w:t>
      </w:r>
    </w:p>
    <w:bookmarkStart w:id="69" w:name="_Ref399776429"/>
    <w:p w:rsidR="0088203B" w:rsidRPr="00DA5FA6" w:rsidRDefault="00B059C9" w:rsidP="00B059C9">
      <w:pPr>
        <w:pStyle w:val="a2"/>
        <w:rPr>
          <w:rtl/>
        </w:rPr>
      </w:pPr>
      <w:r w:rsidRPr="006747D7">
        <w:rPr>
          <w:color w:val="FFFFFF"/>
          <w:sz w:val="2"/>
          <w:szCs w:val="2"/>
          <w:rtl/>
        </w:rPr>
        <w:fldChar w:fldCharType="begin"/>
      </w:r>
      <w:r w:rsidRPr="006747D7">
        <w:rPr>
          <w:color w:val="FFFFFF"/>
          <w:sz w:val="2"/>
          <w:szCs w:val="2"/>
          <w:rtl/>
        </w:rPr>
        <w:instrText xml:space="preserve"> </w:instrText>
      </w:r>
      <w:r w:rsidRPr="006747D7">
        <w:rPr>
          <w:rFonts w:hint="cs"/>
          <w:color w:val="FFFFFF"/>
          <w:sz w:val="2"/>
          <w:szCs w:val="2"/>
        </w:rPr>
        <w:instrText>SEQ</w:instrText>
      </w:r>
      <w:r w:rsidRPr="006747D7">
        <w:rPr>
          <w:rFonts w:hint="cs"/>
          <w:color w:val="FFFFFF"/>
          <w:sz w:val="2"/>
          <w:szCs w:val="2"/>
          <w:rtl/>
        </w:rPr>
        <w:instrText xml:space="preserve"> ارجاعات \* </w:instrText>
      </w:r>
      <w:r w:rsidRPr="006747D7">
        <w:rPr>
          <w:rFonts w:hint="cs"/>
          <w:color w:val="FFFFFF"/>
          <w:sz w:val="2"/>
          <w:szCs w:val="2"/>
        </w:rPr>
        <w:instrText>ARABIC</w:instrText>
      </w:r>
      <w:r w:rsidRPr="006747D7">
        <w:rPr>
          <w:color w:val="FFFFFF"/>
          <w:sz w:val="2"/>
          <w:szCs w:val="2"/>
          <w:rtl/>
        </w:rPr>
        <w:instrText xml:space="preserve"> </w:instrText>
      </w:r>
      <w:r w:rsidRPr="006747D7">
        <w:rPr>
          <w:color w:val="FFFFFF"/>
          <w:sz w:val="2"/>
          <w:szCs w:val="2"/>
          <w:rtl/>
        </w:rPr>
        <w:fldChar w:fldCharType="separate"/>
      </w:r>
      <w:r w:rsidRPr="006747D7">
        <w:rPr>
          <w:noProof/>
          <w:color w:val="FFFFFF"/>
          <w:sz w:val="2"/>
          <w:szCs w:val="2"/>
          <w:rtl/>
        </w:rPr>
        <w:t>4</w:t>
      </w:r>
      <w:r w:rsidRPr="006747D7">
        <w:rPr>
          <w:color w:val="FFFFFF"/>
          <w:sz w:val="2"/>
          <w:szCs w:val="2"/>
          <w:rtl/>
        </w:rPr>
        <w:fldChar w:fldCharType="end"/>
      </w:r>
      <w:r w:rsidR="0088203B" w:rsidRPr="00DA5FA6">
        <w:rPr>
          <w:b/>
          <w:bCs/>
          <w:rtl/>
        </w:rPr>
        <w:t>سابعًا</w:t>
      </w:r>
      <w:r w:rsidR="0088203B" w:rsidRPr="00DA5FA6">
        <w:rPr>
          <w:rtl/>
        </w:rPr>
        <w:t xml:space="preserve">: خلافًا لما تدَّعونه، ليست خطابات آيات سورة الأحزاب موضع البحث توبيخية. </w:t>
      </w:r>
      <w:r w:rsidR="00576BCE" w:rsidRPr="00DA5FA6">
        <w:rPr>
          <w:rFonts w:hint="cs"/>
          <w:rtl/>
        </w:rPr>
        <w:t>علمًا أن</w:t>
      </w:r>
      <w:r w:rsidR="0088203B" w:rsidRPr="00DA5FA6">
        <w:rPr>
          <w:rtl/>
        </w:rPr>
        <w:t xml:space="preserve"> الآية السادسة من السورة ذاتها، اعتبرت نساء النبي «أمهات المؤمنين» </w:t>
      </w:r>
      <w:r w:rsidR="009A0F32" w:rsidRPr="00DA5FA6">
        <w:rPr>
          <w:rtl/>
        </w:rPr>
        <w:t xml:space="preserve">أي أنه </w:t>
      </w:r>
      <w:r w:rsidR="0088203B" w:rsidRPr="00DA5FA6">
        <w:rPr>
          <w:rtl/>
        </w:rPr>
        <w:t xml:space="preserve">يجب احترامهن وإكرامهن كما تُحترم الأم وتُكَرَّم. إضافةً إلى ذلك، </w:t>
      </w:r>
      <w:r w:rsidR="00833137" w:rsidRPr="00DA5FA6">
        <w:rPr>
          <w:rtl/>
        </w:rPr>
        <w:t xml:space="preserve">خوطبت نساء النبي </w:t>
      </w:r>
      <w:r w:rsidR="000E2053" w:rsidRPr="00DA5FA6">
        <w:rPr>
          <w:rFonts w:ascii="Abo-thar" w:hAnsi="Abo-thar"/>
          <w:sz w:val="28"/>
        </w:rPr>
        <w:t></w:t>
      </w:r>
      <w:r w:rsidR="00833137" w:rsidRPr="00DA5FA6">
        <w:rPr>
          <w:rtl/>
        </w:rPr>
        <w:t xml:space="preserve"> مرتين بعنوان </w:t>
      </w:r>
      <w:r w:rsidR="002B7526" w:rsidRPr="00DA5FA6">
        <w:rPr>
          <w:rFonts w:ascii="Traditional Arabic" w:hAnsi="Traditional Arabic" w:cs="Traditional Arabic"/>
          <w:sz w:val="28"/>
          <w:szCs w:val="28"/>
          <w:rtl/>
          <w:lang w:bidi="fa-IR"/>
        </w:rPr>
        <w:t>﴿</w:t>
      </w:r>
      <w:r w:rsidR="00576BCE" w:rsidRPr="00DA5FA6">
        <w:rPr>
          <w:rFonts w:ascii="KFGQPC Uthmanic Script HAFS" w:hAnsi="KFGQPC Uthmanic Script HAFS" w:cs="KFGQPC Uthmanic Script HAFS"/>
          <w:sz w:val="28"/>
          <w:szCs w:val="28"/>
          <w:rtl/>
          <w:lang w:bidi="fa-IR"/>
        </w:rPr>
        <w:t xml:space="preserve">يَٰنِسَآءَ </w:t>
      </w:r>
      <w:r w:rsidR="00576BCE" w:rsidRPr="00DA5FA6">
        <w:rPr>
          <w:rFonts w:ascii="KFGQPC Uthmanic Script HAFS" w:hAnsi="KFGQPC Uthmanic Script HAFS" w:cs="KFGQPC Uthmanic Script HAFS" w:hint="cs"/>
          <w:sz w:val="28"/>
          <w:szCs w:val="28"/>
          <w:rtl/>
          <w:lang w:bidi="fa-IR"/>
        </w:rPr>
        <w:t>ٱلنَّبِيِّ</w:t>
      </w:r>
      <w:r w:rsidR="002B7526" w:rsidRPr="00DA5FA6">
        <w:rPr>
          <w:rFonts w:ascii="Traditional Arabic" w:hAnsi="Traditional Arabic" w:cs="Traditional Arabic"/>
          <w:sz w:val="28"/>
          <w:szCs w:val="28"/>
          <w:rtl/>
          <w:lang w:bidi="fa-IR"/>
        </w:rPr>
        <w:t>﴾</w:t>
      </w:r>
      <w:r w:rsidR="00833137" w:rsidRPr="00DA5FA6">
        <w:rPr>
          <w:rtl/>
        </w:rPr>
        <w:t>، وهذا الخطاب بحد ذاته شرف كبير لهن</w:t>
      </w:r>
      <w:r w:rsidR="00576BCE" w:rsidRPr="00DA5FA6">
        <w:rPr>
          <w:rFonts w:hint="cs"/>
          <w:rtl/>
        </w:rPr>
        <w:t>،</w:t>
      </w:r>
      <w:r w:rsidR="00833137" w:rsidRPr="00DA5FA6">
        <w:rPr>
          <w:rtl/>
        </w:rPr>
        <w:t xml:space="preserve"> يُبَيِّن موقعهن الخطير والمهم </w:t>
      </w:r>
      <w:r w:rsidR="00576BCE" w:rsidRPr="00DA5FA6">
        <w:rPr>
          <w:rFonts w:hint="cs"/>
          <w:rtl/>
        </w:rPr>
        <w:t>لكونهن</w:t>
      </w:r>
      <w:r w:rsidR="00833137" w:rsidRPr="00DA5FA6">
        <w:rPr>
          <w:rtl/>
        </w:rPr>
        <w:t xml:space="preserve"> </w:t>
      </w:r>
      <w:r w:rsidR="00576BCE" w:rsidRPr="00DA5FA6">
        <w:rPr>
          <w:rFonts w:hint="cs"/>
          <w:rtl/>
        </w:rPr>
        <w:t>من أعضاء</w:t>
      </w:r>
      <w:r w:rsidR="00833137" w:rsidRPr="00DA5FA6">
        <w:rPr>
          <w:rtl/>
        </w:rPr>
        <w:t xml:space="preserve"> بيت «</w:t>
      </w:r>
      <w:r w:rsidR="00833137" w:rsidRPr="00DA5FA6">
        <w:rPr>
          <w:b/>
          <w:bCs/>
          <w:rtl/>
        </w:rPr>
        <w:t>خاتم النبيين</w:t>
      </w:r>
      <w:r w:rsidR="00833137" w:rsidRPr="00DA5FA6">
        <w:rPr>
          <w:rtl/>
        </w:rPr>
        <w:t xml:space="preserve"> </w:t>
      </w:r>
      <w:r w:rsidR="000E2053" w:rsidRPr="00DA5FA6">
        <w:rPr>
          <w:rFonts w:ascii="Abo-thar" w:hAnsi="Abo-thar"/>
          <w:sz w:val="28"/>
        </w:rPr>
        <w:t></w:t>
      </w:r>
      <w:r w:rsidR="00833137" w:rsidRPr="00DA5FA6">
        <w:rPr>
          <w:rtl/>
        </w:rPr>
        <w:t>». والأكثر أهميةً من ذلك</w:t>
      </w:r>
      <w:r w:rsidR="00576BCE" w:rsidRPr="00DA5FA6">
        <w:rPr>
          <w:rFonts w:hint="cs"/>
          <w:rtl/>
        </w:rPr>
        <w:t>،</w:t>
      </w:r>
      <w:r w:rsidR="00833137" w:rsidRPr="00DA5FA6">
        <w:rPr>
          <w:rtl/>
        </w:rPr>
        <w:t xml:space="preserve"> أن القرآن</w:t>
      </w:r>
      <w:r w:rsidR="009A0F32" w:rsidRPr="00DA5FA6">
        <w:rPr>
          <w:rtl/>
        </w:rPr>
        <w:t xml:space="preserve"> </w:t>
      </w:r>
      <w:r w:rsidR="00833137" w:rsidRPr="00DA5FA6">
        <w:rPr>
          <w:rtl/>
        </w:rPr>
        <w:t>الكريم قال ما معناه أنكن لو</w:t>
      </w:r>
      <w:r w:rsidR="009A0F32" w:rsidRPr="00DA5FA6">
        <w:rPr>
          <w:rtl/>
        </w:rPr>
        <w:t xml:space="preserve"> </w:t>
      </w:r>
      <w:r w:rsidR="00833137" w:rsidRPr="00DA5FA6">
        <w:rPr>
          <w:rtl/>
        </w:rPr>
        <w:t>اتقيتُنَّ اللهَ وأطعتُنَّ اللهَ ورسولَه، فأنتُنَّ أرفع منزلةً من جميع النساء - بلا استثناء</w:t>
      </w:r>
      <w:r w:rsidR="004D4807" w:rsidRPr="00DA5FA6">
        <w:rPr>
          <w:rStyle w:val="FootnoteReference"/>
          <w:rFonts w:cs="Arabic11 BT"/>
          <w:szCs w:val="28"/>
          <w:rtl/>
        </w:rPr>
        <w:t>(</w:t>
      </w:r>
      <w:r w:rsidR="004D4807" w:rsidRPr="00DA5FA6">
        <w:rPr>
          <w:rStyle w:val="FootnoteReference"/>
          <w:rFonts w:cs="Arabic11 BT"/>
          <w:szCs w:val="28"/>
          <w:rtl/>
        </w:rPr>
        <w:footnoteReference w:id="37"/>
      </w:r>
      <w:r w:rsidR="004D4807" w:rsidRPr="00DA5FA6">
        <w:rPr>
          <w:rStyle w:val="FootnoteReference"/>
          <w:rFonts w:cs="Arabic11 BT"/>
          <w:szCs w:val="28"/>
          <w:rtl/>
        </w:rPr>
        <w:t>)</w:t>
      </w:r>
      <w:r w:rsidR="00833137" w:rsidRPr="00DA5FA6">
        <w:rPr>
          <w:rtl/>
        </w:rPr>
        <w:t>- ثم واصل القرآن كلامه بحرف العطف الفاء، وقال ما مع</w:t>
      </w:r>
      <w:r w:rsidR="00576BCE" w:rsidRPr="00DA5FA6">
        <w:rPr>
          <w:rtl/>
        </w:rPr>
        <w:t>نا</w:t>
      </w:r>
      <w:r w:rsidR="00576BCE" w:rsidRPr="00DA5FA6">
        <w:rPr>
          <w:rFonts w:hint="cs"/>
          <w:rtl/>
        </w:rPr>
        <w:t>ه</w:t>
      </w:r>
      <w:r w:rsidR="00833137" w:rsidRPr="00DA5FA6">
        <w:rPr>
          <w:rtl/>
        </w:rPr>
        <w:t>: إِذَن إن أردتُنَّ نيل هذا المقام الرفيع، فعليكن العمل بتلك الأوامر والانتهاء عن تلك النواهي.</w:t>
      </w:r>
      <w:bookmarkEnd w:id="69"/>
    </w:p>
    <w:p w:rsidR="00A56A6A" w:rsidRPr="00DA5FA6" w:rsidRDefault="00833137" w:rsidP="002B4947">
      <w:pPr>
        <w:pStyle w:val="a2"/>
        <w:rPr>
          <w:rFonts w:hint="cs"/>
          <w:rtl/>
        </w:rPr>
      </w:pPr>
      <w:r w:rsidRPr="00DA5FA6">
        <w:rPr>
          <w:rtl/>
        </w:rPr>
        <w:t xml:space="preserve">لاحظوا أيها القراء بكل إنصاف، هل يتضمن مثل هذا الخطاب أي توبيخ وتقريع؟! أم </w:t>
      </w:r>
      <w:r w:rsidR="009A0F32" w:rsidRPr="00DA5FA6">
        <w:rPr>
          <w:rtl/>
        </w:rPr>
        <w:t>أن الهدف مما ذُكِر فيه ليس سوى</w:t>
      </w:r>
      <w:r w:rsidRPr="00DA5FA6">
        <w:rPr>
          <w:rtl/>
        </w:rPr>
        <w:t xml:space="preserve"> تشجيع نساء النبي </w:t>
      </w:r>
      <w:r w:rsidR="000E2053" w:rsidRPr="00DA5FA6">
        <w:rPr>
          <w:rFonts w:ascii="Abo-thar" w:hAnsi="Abo-thar"/>
          <w:sz w:val="28"/>
        </w:rPr>
        <w:t></w:t>
      </w:r>
      <w:r w:rsidRPr="00DA5FA6">
        <w:rPr>
          <w:rtl/>
        </w:rPr>
        <w:t xml:space="preserve"> على التقوى والعمل الصا</w:t>
      </w:r>
      <w:r w:rsidR="009A0F32" w:rsidRPr="00DA5FA6">
        <w:rPr>
          <w:rtl/>
        </w:rPr>
        <w:t>لح وتحريضهن على ذلك وترغيبهن به؟</w:t>
      </w:r>
      <w:r w:rsidRPr="00DA5FA6">
        <w:rPr>
          <w:rtl/>
        </w:rPr>
        <w:t xml:space="preserve"> وليت شعري</w:t>
      </w:r>
      <w:r w:rsidR="00137DFA" w:rsidRPr="00DA5FA6">
        <w:rPr>
          <w:rtl/>
        </w:rPr>
        <w:t>!</w:t>
      </w:r>
      <w:r w:rsidRPr="00DA5FA6">
        <w:rPr>
          <w:rtl/>
        </w:rPr>
        <w:t xml:space="preserve"> لو قال قائل لآخر: «أقم الصلاة وصُم وآت</w:t>
      </w:r>
      <w:r w:rsidR="009A0F32" w:rsidRPr="00DA5FA6">
        <w:rPr>
          <w:rtl/>
        </w:rPr>
        <w:t xml:space="preserve">ِ </w:t>
      </w:r>
      <w:r w:rsidRPr="00DA5FA6">
        <w:rPr>
          <w:rtl/>
        </w:rPr>
        <w:t xml:space="preserve">الزكاة كي تصل إلى المقامات العالية»، هل يكون في </w:t>
      </w:r>
      <w:r w:rsidR="00137DFA" w:rsidRPr="00DA5FA6">
        <w:rPr>
          <w:rtl/>
        </w:rPr>
        <w:t>كلامه هذا</w:t>
      </w:r>
      <w:r w:rsidRPr="00DA5FA6">
        <w:rPr>
          <w:rtl/>
        </w:rPr>
        <w:t xml:space="preserve"> أي توبيخ وتقريع؟! </w:t>
      </w:r>
    </w:p>
    <w:p w:rsidR="00833137" w:rsidRPr="00DA5FA6" w:rsidRDefault="00A56A6A" w:rsidP="00A56A6A">
      <w:pPr>
        <w:pStyle w:val="a2"/>
        <w:rPr>
          <w:rtl/>
        </w:rPr>
      </w:pPr>
      <w:r w:rsidRPr="00DA5FA6">
        <w:rPr>
          <w:rFonts w:hint="cs"/>
          <w:rtl/>
        </w:rPr>
        <w:t>هل الله عزوجل عاتب نبيه ووبَّخه عندما قال له:</w:t>
      </w:r>
    </w:p>
    <w:p w:rsidR="007C0903" w:rsidRPr="00DA5FA6" w:rsidRDefault="002B7526" w:rsidP="002B4947">
      <w:pPr>
        <w:pStyle w:val="a2"/>
        <w:rPr>
          <w:rtl/>
        </w:rPr>
      </w:pPr>
      <w:r w:rsidRPr="00DA5FA6">
        <w:rPr>
          <w:rFonts w:ascii="Traditional Arabic" w:hAnsi="Traditional Arabic" w:cs="Traditional Arabic"/>
          <w:rtl/>
        </w:rPr>
        <w:t>﴿</w:t>
      </w:r>
      <w:r w:rsidR="00FE091A" w:rsidRPr="00DA5FA6">
        <w:rPr>
          <w:rFonts w:cs="KFGQPC Uthmanic Script HAFS"/>
          <w:szCs w:val="28"/>
          <w:rtl/>
        </w:rPr>
        <w:t>وَأَن</w:t>
      </w:r>
      <w:r w:rsidR="00FE091A" w:rsidRPr="00DA5FA6">
        <w:rPr>
          <w:rFonts w:ascii="Sakkal Majalla" w:hAnsi="Sakkal Majalla" w:cs="KFGQPC Uthmanic Script HAFS"/>
          <w:szCs w:val="28"/>
          <w:rtl/>
        </w:rPr>
        <w:t>ۡ</w:t>
      </w:r>
      <w:r w:rsidR="00FE091A" w:rsidRPr="00DA5FA6">
        <w:rPr>
          <w:rFonts w:cs="KFGQPC Uthmanic Script HAFS"/>
          <w:szCs w:val="28"/>
          <w:rtl/>
        </w:rPr>
        <w:t xml:space="preserve"> أَقِم</w:t>
      </w:r>
      <w:r w:rsidR="00FE091A" w:rsidRPr="00DA5FA6">
        <w:rPr>
          <w:rFonts w:ascii="Sakkal Majalla" w:hAnsi="Sakkal Majalla" w:cs="KFGQPC Uthmanic Script HAFS"/>
          <w:szCs w:val="28"/>
          <w:rtl/>
        </w:rPr>
        <w:t>ۡ</w:t>
      </w:r>
      <w:r w:rsidR="00FE091A" w:rsidRPr="00DA5FA6">
        <w:rPr>
          <w:rFonts w:cs="KFGQPC Uthmanic Script HAFS"/>
          <w:szCs w:val="28"/>
          <w:rtl/>
        </w:rPr>
        <w:t xml:space="preserve"> وَج</w:t>
      </w:r>
      <w:r w:rsidR="00FE091A" w:rsidRPr="00DA5FA6">
        <w:rPr>
          <w:rFonts w:ascii="Sakkal Majalla" w:hAnsi="Sakkal Majalla" w:cs="KFGQPC Uthmanic Script HAFS"/>
          <w:szCs w:val="28"/>
          <w:rtl/>
        </w:rPr>
        <w:t>ۡ</w:t>
      </w:r>
      <w:r w:rsidR="00FE091A" w:rsidRPr="00DA5FA6">
        <w:rPr>
          <w:rFonts w:cs="KFGQPC Uthmanic Script HAFS"/>
          <w:szCs w:val="28"/>
          <w:rtl/>
        </w:rPr>
        <w:t>هَكَ لِلدِّينِ حَنِيف</w:t>
      </w:r>
      <w:r w:rsidR="00FE091A" w:rsidRPr="00DA5FA6">
        <w:rPr>
          <w:rFonts w:ascii="Sakkal Majalla" w:hAnsi="Sakkal Majalla" w:cs="KFGQPC Uthmanic Script HAFS"/>
          <w:szCs w:val="28"/>
          <w:rtl/>
        </w:rPr>
        <w:t>ٗ</w:t>
      </w:r>
      <w:r w:rsidR="00FE091A" w:rsidRPr="00DA5FA6">
        <w:rPr>
          <w:rFonts w:cs="KFGQPC Uthmanic Script HAFS"/>
          <w:szCs w:val="28"/>
          <w:rtl/>
        </w:rPr>
        <w:t xml:space="preserve">ا وَلَا تَكُونَنَّ مِنَ </w:t>
      </w:r>
      <w:r w:rsidR="00FE091A" w:rsidRPr="00DA5FA6">
        <w:rPr>
          <w:rFonts w:ascii="Sakkal Majalla" w:hAnsi="Sakkal Majalla" w:cs="KFGQPC Uthmanic Script HAFS"/>
          <w:szCs w:val="28"/>
          <w:rtl/>
        </w:rPr>
        <w:t>ٱ</w:t>
      </w:r>
      <w:r w:rsidR="00FE091A" w:rsidRPr="00DA5FA6">
        <w:rPr>
          <w:rFonts w:cs="KFGQPC Uthmanic Script HAFS"/>
          <w:szCs w:val="28"/>
          <w:rtl/>
        </w:rPr>
        <w:t>ل</w:t>
      </w:r>
      <w:r w:rsidR="00FE091A" w:rsidRPr="00DA5FA6">
        <w:rPr>
          <w:rFonts w:ascii="Sakkal Majalla" w:hAnsi="Sakkal Majalla" w:cs="KFGQPC Uthmanic Script HAFS"/>
          <w:szCs w:val="28"/>
          <w:rtl/>
        </w:rPr>
        <w:t>ۡ</w:t>
      </w:r>
      <w:r w:rsidR="00FE091A" w:rsidRPr="00DA5FA6">
        <w:rPr>
          <w:rFonts w:cs="KFGQPC Uthmanic Script HAFS"/>
          <w:szCs w:val="28"/>
          <w:rtl/>
        </w:rPr>
        <w:t>مُش</w:t>
      </w:r>
      <w:r w:rsidR="00FE091A" w:rsidRPr="00DA5FA6">
        <w:rPr>
          <w:rFonts w:ascii="Sakkal Majalla" w:hAnsi="Sakkal Majalla" w:cs="KFGQPC Uthmanic Script HAFS"/>
          <w:szCs w:val="28"/>
          <w:rtl/>
        </w:rPr>
        <w:t>ۡ</w:t>
      </w:r>
      <w:r w:rsidR="00FE091A" w:rsidRPr="00DA5FA6">
        <w:rPr>
          <w:rFonts w:cs="KFGQPC Uthmanic Script HAFS"/>
          <w:szCs w:val="28"/>
          <w:rtl/>
        </w:rPr>
        <w:t>رِكِينَ ١٠٥</w:t>
      </w:r>
      <w:r w:rsidRPr="00DA5FA6">
        <w:rPr>
          <w:rFonts w:ascii="Traditional Arabic" w:hAnsi="Traditional Arabic" w:cs="Traditional Arabic"/>
          <w:rtl/>
        </w:rPr>
        <w:t>﴾</w:t>
      </w:r>
      <w:r w:rsidR="007C0903" w:rsidRPr="00DA5FA6">
        <w:rPr>
          <w:rtl/>
        </w:rPr>
        <w:t xml:space="preserve"> </w:t>
      </w:r>
      <w:r w:rsidR="007C0903" w:rsidRPr="00DA5FA6">
        <w:rPr>
          <w:rStyle w:val="Char4"/>
          <w:rtl/>
        </w:rPr>
        <w:t>[يونس: 105]</w:t>
      </w:r>
    </w:p>
    <w:p w:rsidR="00137DFA" w:rsidRPr="00DA5FA6" w:rsidRDefault="00137DFA" w:rsidP="002B4947">
      <w:pPr>
        <w:pStyle w:val="a2"/>
        <w:rPr>
          <w:rtl/>
        </w:rPr>
      </w:pPr>
      <w:r w:rsidRPr="00DA5FA6">
        <w:rPr>
          <w:rtl/>
        </w:rPr>
        <w:t xml:space="preserve">وقال: </w:t>
      </w:r>
    </w:p>
    <w:p w:rsidR="007C0903" w:rsidRPr="00DA5FA6" w:rsidRDefault="002B7526" w:rsidP="002B4947">
      <w:pPr>
        <w:pStyle w:val="a2"/>
        <w:rPr>
          <w:rtl/>
        </w:rPr>
      </w:pPr>
      <w:r w:rsidRPr="00DA5FA6">
        <w:rPr>
          <w:rFonts w:ascii="Traditional Arabic" w:hAnsi="Traditional Arabic" w:cs="Traditional Arabic"/>
          <w:rtl/>
        </w:rPr>
        <w:lastRenderedPageBreak/>
        <w:t>﴿</w:t>
      </w:r>
      <w:r w:rsidR="00FE091A" w:rsidRPr="00DA5FA6">
        <w:rPr>
          <w:rFonts w:cs="KFGQPC Uthmanic Script HAFS"/>
          <w:szCs w:val="28"/>
          <w:rtl/>
        </w:rPr>
        <w:t xml:space="preserve">وَأَقِمِ </w:t>
      </w:r>
      <w:r w:rsidR="00FE091A" w:rsidRPr="00DA5FA6">
        <w:rPr>
          <w:rFonts w:ascii="Sakkal Majalla" w:hAnsi="Sakkal Majalla" w:cs="KFGQPC Uthmanic Script HAFS"/>
          <w:szCs w:val="28"/>
          <w:rtl/>
        </w:rPr>
        <w:t>ٱ</w:t>
      </w:r>
      <w:r w:rsidR="00FE091A" w:rsidRPr="00DA5FA6">
        <w:rPr>
          <w:rFonts w:cs="KFGQPC Uthmanic Script HAFS"/>
          <w:szCs w:val="28"/>
          <w:rtl/>
        </w:rPr>
        <w:t>لصَّلَوٰةَ</w:t>
      </w:r>
      <w:r w:rsidR="00FE091A" w:rsidRPr="00DA5FA6">
        <w:rPr>
          <w:rFonts w:ascii="Sakkal Majalla" w:hAnsi="Sakkal Majalla" w:cs="KFGQPC Uthmanic Script HAFS"/>
          <w:szCs w:val="28"/>
          <w:rtl/>
        </w:rPr>
        <w:t>ۖ</w:t>
      </w:r>
      <w:r w:rsidR="00FE091A" w:rsidRPr="00DA5FA6">
        <w:rPr>
          <w:rFonts w:cs="KFGQPC Uthmanic Script HAFS"/>
          <w:szCs w:val="28"/>
          <w:rtl/>
        </w:rPr>
        <w:t xml:space="preserve"> إِنَّ </w:t>
      </w:r>
      <w:r w:rsidR="00FE091A" w:rsidRPr="00DA5FA6">
        <w:rPr>
          <w:rFonts w:ascii="Sakkal Majalla" w:hAnsi="Sakkal Majalla" w:cs="KFGQPC Uthmanic Script HAFS"/>
          <w:szCs w:val="28"/>
          <w:rtl/>
        </w:rPr>
        <w:t>ٱ</w:t>
      </w:r>
      <w:r w:rsidR="00FE091A" w:rsidRPr="00DA5FA6">
        <w:rPr>
          <w:rFonts w:cs="KFGQPC Uthmanic Script HAFS"/>
          <w:szCs w:val="28"/>
          <w:rtl/>
        </w:rPr>
        <w:t>لصَّلَوٰةَ تَن</w:t>
      </w:r>
      <w:r w:rsidR="00FE091A" w:rsidRPr="00DA5FA6">
        <w:rPr>
          <w:rFonts w:ascii="Sakkal Majalla" w:hAnsi="Sakkal Majalla" w:cs="KFGQPC Uthmanic Script HAFS"/>
          <w:szCs w:val="28"/>
          <w:rtl/>
        </w:rPr>
        <w:t>ۡ</w:t>
      </w:r>
      <w:r w:rsidR="00FE091A" w:rsidRPr="00DA5FA6">
        <w:rPr>
          <w:rFonts w:cs="KFGQPC Uthmanic Script HAFS"/>
          <w:szCs w:val="28"/>
          <w:rtl/>
        </w:rPr>
        <w:t xml:space="preserve">هَىٰ عَنِ </w:t>
      </w:r>
      <w:r w:rsidR="00FE091A" w:rsidRPr="00DA5FA6">
        <w:rPr>
          <w:rFonts w:ascii="Sakkal Majalla" w:hAnsi="Sakkal Majalla" w:cs="KFGQPC Uthmanic Script HAFS"/>
          <w:szCs w:val="28"/>
          <w:rtl/>
        </w:rPr>
        <w:t>ٱ</w:t>
      </w:r>
      <w:r w:rsidR="00FE091A" w:rsidRPr="00DA5FA6">
        <w:rPr>
          <w:rFonts w:cs="KFGQPC Uthmanic Script HAFS"/>
          <w:szCs w:val="28"/>
          <w:rtl/>
        </w:rPr>
        <w:t>ل</w:t>
      </w:r>
      <w:r w:rsidR="00FE091A" w:rsidRPr="00DA5FA6">
        <w:rPr>
          <w:rFonts w:ascii="Sakkal Majalla" w:hAnsi="Sakkal Majalla" w:cs="KFGQPC Uthmanic Script HAFS"/>
          <w:szCs w:val="28"/>
          <w:rtl/>
        </w:rPr>
        <w:t>ۡ</w:t>
      </w:r>
      <w:r w:rsidR="00FE091A" w:rsidRPr="00DA5FA6">
        <w:rPr>
          <w:rFonts w:cs="KFGQPC Uthmanic Script HAFS"/>
          <w:szCs w:val="28"/>
          <w:rtl/>
        </w:rPr>
        <w:t>فَح</w:t>
      </w:r>
      <w:r w:rsidR="00FE091A" w:rsidRPr="00DA5FA6">
        <w:rPr>
          <w:rFonts w:ascii="Sakkal Majalla" w:hAnsi="Sakkal Majalla" w:cs="KFGQPC Uthmanic Script HAFS"/>
          <w:szCs w:val="28"/>
          <w:rtl/>
        </w:rPr>
        <w:t>ۡ</w:t>
      </w:r>
      <w:r w:rsidR="00FE091A" w:rsidRPr="00DA5FA6">
        <w:rPr>
          <w:rFonts w:cs="KFGQPC Uthmanic Script HAFS"/>
          <w:szCs w:val="28"/>
          <w:rtl/>
        </w:rPr>
        <w:t>شَآءِ وَ</w:t>
      </w:r>
      <w:r w:rsidR="00FE091A" w:rsidRPr="00DA5FA6">
        <w:rPr>
          <w:rFonts w:ascii="Sakkal Majalla" w:hAnsi="Sakkal Majalla" w:cs="KFGQPC Uthmanic Script HAFS"/>
          <w:szCs w:val="28"/>
          <w:rtl/>
        </w:rPr>
        <w:t>ٱ</w:t>
      </w:r>
      <w:r w:rsidR="00FE091A" w:rsidRPr="00DA5FA6">
        <w:rPr>
          <w:rFonts w:cs="KFGQPC Uthmanic Script HAFS"/>
          <w:szCs w:val="28"/>
          <w:rtl/>
        </w:rPr>
        <w:t>ل</w:t>
      </w:r>
      <w:r w:rsidR="00FE091A" w:rsidRPr="00DA5FA6">
        <w:rPr>
          <w:rFonts w:ascii="Sakkal Majalla" w:hAnsi="Sakkal Majalla" w:cs="KFGQPC Uthmanic Script HAFS"/>
          <w:szCs w:val="28"/>
          <w:rtl/>
        </w:rPr>
        <w:t>ۡ</w:t>
      </w:r>
      <w:r w:rsidR="00FE091A" w:rsidRPr="00DA5FA6">
        <w:rPr>
          <w:rFonts w:cs="KFGQPC Uthmanic Script HAFS"/>
          <w:szCs w:val="28"/>
          <w:rtl/>
        </w:rPr>
        <w:t>مُنكَرِ</w:t>
      </w:r>
      <w:r w:rsidRPr="00DA5FA6">
        <w:rPr>
          <w:rFonts w:ascii="Traditional Arabic" w:hAnsi="Traditional Arabic" w:cs="Traditional Arabic"/>
          <w:rtl/>
        </w:rPr>
        <w:t>﴾</w:t>
      </w:r>
      <w:r w:rsidR="007C0903" w:rsidRPr="00DA5FA6">
        <w:rPr>
          <w:rtl/>
        </w:rPr>
        <w:t xml:space="preserve"> </w:t>
      </w:r>
      <w:r w:rsidR="007C0903" w:rsidRPr="00DA5FA6">
        <w:rPr>
          <w:rStyle w:val="Char4"/>
          <w:rtl/>
        </w:rPr>
        <w:t>[العنكبوت: 45]</w:t>
      </w:r>
    </w:p>
    <w:p w:rsidR="00137DFA" w:rsidRPr="00DA5FA6" w:rsidRDefault="00137DFA" w:rsidP="00A56A6A">
      <w:pPr>
        <w:pStyle w:val="a2"/>
        <w:rPr>
          <w:rtl/>
        </w:rPr>
      </w:pPr>
      <w:r w:rsidRPr="00DA5FA6">
        <w:rPr>
          <w:rtl/>
        </w:rPr>
        <w:t>و</w:t>
      </w:r>
      <w:r w:rsidR="00A56A6A" w:rsidRPr="00DA5FA6">
        <w:rPr>
          <w:rFonts w:hint="cs"/>
          <w:rtl/>
        </w:rPr>
        <w:t xml:space="preserve">هل وبَّخ </w:t>
      </w:r>
      <w:r w:rsidRPr="00DA5FA6">
        <w:rPr>
          <w:rtl/>
        </w:rPr>
        <w:t xml:space="preserve">موسى </w:t>
      </w:r>
      <w:r w:rsidR="00722243" w:rsidRPr="00DA5FA6">
        <w:rPr>
          <w:sz w:val="26"/>
          <w:szCs w:val="29"/>
        </w:rPr>
        <w:sym w:font="AGA Arabesque" w:char="F075"/>
      </w:r>
      <w:r w:rsidR="00A56A6A" w:rsidRPr="00DA5FA6">
        <w:rPr>
          <w:rFonts w:hint="cs"/>
          <w:rtl/>
        </w:rPr>
        <w:t xml:space="preserve"> عندما قال له</w:t>
      </w:r>
      <w:r w:rsidRPr="00DA5FA6">
        <w:rPr>
          <w:rtl/>
        </w:rPr>
        <w:t xml:space="preserve">: </w:t>
      </w:r>
    </w:p>
    <w:p w:rsidR="007C0903" w:rsidRPr="00DA5FA6" w:rsidRDefault="002B7526" w:rsidP="002B4947">
      <w:pPr>
        <w:pStyle w:val="a2"/>
        <w:rPr>
          <w:rtl/>
        </w:rPr>
      </w:pPr>
      <w:r w:rsidRPr="00DA5FA6">
        <w:rPr>
          <w:rFonts w:ascii="Traditional Arabic" w:hAnsi="Traditional Arabic" w:cs="Traditional Arabic"/>
          <w:rtl/>
        </w:rPr>
        <w:t>﴿</w:t>
      </w:r>
      <w:r w:rsidR="00FE091A" w:rsidRPr="00DA5FA6">
        <w:rPr>
          <w:rFonts w:cs="KFGQPC Uthmanic Script HAFS"/>
          <w:szCs w:val="28"/>
          <w:rtl/>
        </w:rPr>
        <w:t xml:space="preserve">وَأَقِمِ </w:t>
      </w:r>
      <w:r w:rsidR="00FE091A" w:rsidRPr="00DA5FA6">
        <w:rPr>
          <w:rFonts w:ascii="Sakkal Majalla" w:hAnsi="Sakkal Majalla" w:cs="KFGQPC Uthmanic Script HAFS"/>
          <w:szCs w:val="28"/>
          <w:rtl/>
        </w:rPr>
        <w:t>ٱ</w:t>
      </w:r>
      <w:r w:rsidR="00FE091A" w:rsidRPr="00DA5FA6">
        <w:rPr>
          <w:rFonts w:cs="KFGQPC Uthmanic Script HAFS"/>
          <w:szCs w:val="28"/>
          <w:rtl/>
        </w:rPr>
        <w:t>لصَّلَوٰةَ لِذِك</w:t>
      </w:r>
      <w:r w:rsidR="00FE091A" w:rsidRPr="00DA5FA6">
        <w:rPr>
          <w:rFonts w:ascii="Sakkal Majalla" w:hAnsi="Sakkal Majalla" w:cs="KFGQPC Uthmanic Script HAFS"/>
          <w:szCs w:val="28"/>
          <w:rtl/>
        </w:rPr>
        <w:t>ۡ</w:t>
      </w:r>
      <w:r w:rsidR="00FE091A" w:rsidRPr="00DA5FA6">
        <w:rPr>
          <w:rFonts w:cs="KFGQPC Uthmanic Script HAFS"/>
          <w:szCs w:val="28"/>
          <w:rtl/>
        </w:rPr>
        <w:t>رِيٓ ١٤</w:t>
      </w:r>
      <w:r w:rsidRPr="00DA5FA6">
        <w:rPr>
          <w:rFonts w:ascii="Traditional Arabic" w:hAnsi="Traditional Arabic" w:cs="Traditional Arabic"/>
          <w:rtl/>
        </w:rPr>
        <w:t>﴾</w:t>
      </w:r>
      <w:r w:rsidR="007C0903" w:rsidRPr="00DA5FA6">
        <w:rPr>
          <w:rtl/>
        </w:rPr>
        <w:t xml:space="preserve"> </w:t>
      </w:r>
      <w:r w:rsidR="007C0903" w:rsidRPr="00DA5FA6">
        <w:rPr>
          <w:rStyle w:val="Char4"/>
          <w:rtl/>
        </w:rPr>
        <w:t>[طه: 14]</w:t>
      </w:r>
      <w:r w:rsidR="00A56A6A" w:rsidRPr="00DA5FA6">
        <w:rPr>
          <w:rFonts w:hint="cs"/>
          <w:rtl/>
        </w:rPr>
        <w:t>؟!</w:t>
      </w:r>
    </w:p>
    <w:p w:rsidR="00137DFA" w:rsidRPr="00DA5FA6" w:rsidRDefault="009A0F32" w:rsidP="00A56A6A">
      <w:pPr>
        <w:pStyle w:val="a2"/>
        <w:rPr>
          <w:rtl/>
        </w:rPr>
      </w:pPr>
      <w:r w:rsidRPr="00DA5FA6">
        <w:rPr>
          <w:rtl/>
        </w:rPr>
        <w:t xml:space="preserve">إضافةً إلى </w:t>
      </w:r>
      <w:r w:rsidR="00137DFA" w:rsidRPr="00DA5FA6">
        <w:rPr>
          <w:rtl/>
        </w:rPr>
        <w:t>ذلك</w:t>
      </w:r>
      <w:r w:rsidR="000B190D" w:rsidRPr="00DA5FA6">
        <w:rPr>
          <w:rtl/>
        </w:rPr>
        <w:t>،</w:t>
      </w:r>
      <w:r w:rsidR="00A56A6A" w:rsidRPr="00DA5FA6">
        <w:rPr>
          <w:rFonts w:hint="cs"/>
          <w:rtl/>
        </w:rPr>
        <w:t xml:space="preserve"> ذكر القرآن</w:t>
      </w:r>
      <w:r w:rsidR="00137DFA" w:rsidRPr="00DA5FA6">
        <w:rPr>
          <w:rtl/>
        </w:rPr>
        <w:t xml:space="preserve"> أن «آيَاتِ الوَحْيِ وَالْحِكْمَةِ تُتْلَى فِي بُيُوتِكُنَّ». وهذا أيضًا امتياز</w:t>
      </w:r>
      <w:r w:rsidR="00A56A6A" w:rsidRPr="00DA5FA6">
        <w:rPr>
          <w:rFonts w:hint="cs"/>
          <w:rtl/>
        </w:rPr>
        <w:t xml:space="preserve"> وشرف</w:t>
      </w:r>
      <w:r w:rsidR="00137DFA" w:rsidRPr="00DA5FA6">
        <w:rPr>
          <w:rtl/>
        </w:rPr>
        <w:t xml:space="preserve"> أن يكون الإنسان ساكنًا في بيت تتنزَّل فِيه آيات الوحي ويتلوها رسول الله </w:t>
      </w:r>
      <w:r w:rsidR="000E2053" w:rsidRPr="00DA5FA6">
        <w:rPr>
          <w:rFonts w:ascii="Abo-thar" w:hAnsi="Abo-thar"/>
          <w:sz w:val="28"/>
        </w:rPr>
        <w:t></w:t>
      </w:r>
      <w:r w:rsidR="00137DFA" w:rsidRPr="00DA5FA6">
        <w:rPr>
          <w:rtl/>
        </w:rPr>
        <w:t xml:space="preserve"> </w:t>
      </w:r>
      <w:r w:rsidR="000B190D" w:rsidRPr="00DA5FA6">
        <w:rPr>
          <w:rtl/>
        </w:rPr>
        <w:t>ب</w:t>
      </w:r>
      <w:r w:rsidR="00137DFA" w:rsidRPr="00DA5FA6">
        <w:rPr>
          <w:rtl/>
        </w:rPr>
        <w:t>نفسه.</w:t>
      </w:r>
    </w:p>
    <w:p w:rsidR="009A0F32" w:rsidRPr="00DA5FA6" w:rsidRDefault="009A0F32" w:rsidP="00CF34F7">
      <w:pPr>
        <w:widowControl w:val="0"/>
        <w:bidi/>
        <w:spacing w:after="120"/>
        <w:jc w:val="center"/>
        <w:rPr>
          <w:rtl/>
        </w:rPr>
      </w:pPr>
      <w:r w:rsidRPr="00DA5FA6">
        <w:rPr>
          <w:rFonts w:cs="KFGQPC Uthman Taha Naskh"/>
        </w:rPr>
        <w:sym w:font="AGA Arabesque" w:char="F040"/>
      </w:r>
      <w:r w:rsidR="000E2053" w:rsidRPr="00DA5FA6">
        <w:rPr>
          <w:rFonts w:cs="KFGQPC Uthman Taha Naskh"/>
        </w:rPr>
        <w:t xml:space="preserve"> </w:t>
      </w:r>
      <w:r w:rsidRPr="00DA5FA6">
        <w:rPr>
          <w:rFonts w:cs="KFGQPC Uthman Taha Naskh"/>
        </w:rPr>
        <w:sym w:font="AGA Arabesque" w:char="F040"/>
      </w:r>
      <w:r w:rsidR="000E2053" w:rsidRPr="00DA5FA6">
        <w:rPr>
          <w:rFonts w:cs="KFGQPC Uthman Taha Naskh"/>
        </w:rPr>
        <w:t xml:space="preserve"> </w:t>
      </w:r>
      <w:r w:rsidRPr="00DA5FA6">
        <w:rPr>
          <w:rFonts w:cs="KFGQPC Uthman Taha Naskh"/>
        </w:rPr>
        <w:sym w:font="AGA Arabesque" w:char="F040"/>
      </w:r>
    </w:p>
    <w:p w:rsidR="009A0F32" w:rsidRPr="00DA5FA6" w:rsidRDefault="009A0F32" w:rsidP="002B4947">
      <w:pPr>
        <w:pStyle w:val="a2"/>
        <w:rPr>
          <w:rtl/>
        </w:rPr>
        <w:sectPr w:rsidR="009A0F32" w:rsidRPr="00DA5FA6" w:rsidSect="00B340CD">
          <w:footnotePr>
            <w:numRestart w:val="eachPage"/>
          </w:footnotePr>
          <w:pgSz w:w="9356" w:h="13608" w:code="34"/>
          <w:pgMar w:top="851" w:right="1021" w:bottom="851" w:left="1134" w:header="0" w:footer="851" w:gutter="0"/>
          <w:cols w:space="708"/>
          <w:bidi/>
          <w:rtlGutter/>
          <w:docGrid w:linePitch="360"/>
        </w:sectPr>
      </w:pPr>
    </w:p>
    <w:p w:rsidR="00137DFA" w:rsidRPr="00DA5FA6" w:rsidRDefault="00137DFA" w:rsidP="002B4947">
      <w:pPr>
        <w:pStyle w:val="a2"/>
        <w:rPr>
          <w:rtl/>
        </w:rPr>
      </w:pPr>
    </w:p>
    <w:p w:rsidR="00137DFA" w:rsidRPr="00DA5FA6" w:rsidRDefault="000B190D" w:rsidP="009A0F32">
      <w:pPr>
        <w:pStyle w:val="Heading1"/>
        <w:rPr>
          <w:rFonts w:hint="cs"/>
          <w:rtl/>
        </w:rPr>
      </w:pPr>
      <w:bookmarkStart w:id="70" w:name="_Toc399776555"/>
      <w:r w:rsidRPr="00DA5FA6">
        <w:rPr>
          <w:rtl/>
        </w:rPr>
        <w:t xml:space="preserve">هل </w:t>
      </w:r>
      <w:r w:rsidR="009A0F32" w:rsidRPr="00DA5FA6">
        <w:rPr>
          <w:rtl/>
        </w:rPr>
        <w:t>استُخْدِمَ</w:t>
      </w:r>
      <w:r w:rsidR="00137DFA" w:rsidRPr="00DA5FA6">
        <w:rPr>
          <w:rtl/>
        </w:rPr>
        <w:t xml:space="preserve"> </w:t>
      </w:r>
      <w:r w:rsidRPr="00DA5FA6">
        <w:rPr>
          <w:rtl/>
        </w:rPr>
        <w:t xml:space="preserve">أسلوب </w:t>
      </w:r>
      <w:r w:rsidR="00137DFA" w:rsidRPr="00DA5FA6">
        <w:rPr>
          <w:rtl/>
        </w:rPr>
        <w:t>«الالتفات»</w:t>
      </w:r>
      <w:r w:rsidRPr="00DA5FA6">
        <w:rPr>
          <w:rtl/>
        </w:rPr>
        <w:t xml:space="preserve"> في آية التطهير؟</w:t>
      </w:r>
      <w:r w:rsidR="00544815" w:rsidRPr="00DA5FA6">
        <w:rPr>
          <w:rFonts w:hint="cs"/>
          <w:rtl/>
        </w:rPr>
        <w:t xml:space="preserve"> وهل هي جملة معترضة؟</w:t>
      </w:r>
      <w:bookmarkEnd w:id="70"/>
    </w:p>
    <w:p w:rsidR="00137DFA" w:rsidRPr="00DA5FA6" w:rsidRDefault="00137DFA" w:rsidP="00B15F3F">
      <w:pPr>
        <w:pStyle w:val="a2"/>
        <w:rPr>
          <w:rtl/>
        </w:rPr>
      </w:pPr>
      <w:r w:rsidRPr="00DA5FA6">
        <w:rPr>
          <w:rtl/>
        </w:rPr>
        <w:t>اد</w:t>
      </w:r>
      <w:r w:rsidR="009A0F32" w:rsidRPr="00DA5FA6">
        <w:rPr>
          <w:rtl/>
        </w:rPr>
        <w:t>َّ</w:t>
      </w:r>
      <w:r w:rsidRPr="00DA5FA6">
        <w:rPr>
          <w:rtl/>
        </w:rPr>
        <w:t>عى بعض العلماء أنه قد است</w:t>
      </w:r>
      <w:r w:rsidR="00B15F3F" w:rsidRPr="00DA5FA6">
        <w:rPr>
          <w:rFonts w:hint="cs"/>
          <w:rtl/>
        </w:rPr>
        <w:t>ُ</w:t>
      </w:r>
      <w:r w:rsidRPr="00DA5FA6">
        <w:rPr>
          <w:rtl/>
        </w:rPr>
        <w:t>خ</w:t>
      </w:r>
      <w:r w:rsidR="00B15F3F" w:rsidRPr="00DA5FA6">
        <w:rPr>
          <w:rFonts w:hint="cs"/>
          <w:rtl/>
        </w:rPr>
        <w:t>ْ</w:t>
      </w:r>
      <w:r w:rsidR="00B15F3F" w:rsidRPr="00DA5FA6">
        <w:rPr>
          <w:rtl/>
        </w:rPr>
        <w:t>د</w:t>
      </w:r>
      <w:r w:rsidRPr="00DA5FA6">
        <w:rPr>
          <w:rtl/>
        </w:rPr>
        <w:t xml:space="preserve">م </w:t>
      </w:r>
      <w:r w:rsidR="000B190D" w:rsidRPr="00DA5FA6">
        <w:rPr>
          <w:rtl/>
        </w:rPr>
        <w:t xml:space="preserve">أسلوب </w:t>
      </w:r>
      <w:r w:rsidRPr="00DA5FA6">
        <w:rPr>
          <w:rtl/>
        </w:rPr>
        <w:t>«</w:t>
      </w:r>
      <w:r w:rsidRPr="00DA5FA6">
        <w:rPr>
          <w:b/>
          <w:bCs/>
          <w:rtl/>
        </w:rPr>
        <w:t>الالتفات</w:t>
      </w:r>
      <w:r w:rsidRPr="00DA5FA6">
        <w:rPr>
          <w:rtl/>
        </w:rPr>
        <w:t xml:space="preserve">» </w:t>
      </w:r>
      <w:r w:rsidR="000B190D" w:rsidRPr="00DA5FA6">
        <w:rPr>
          <w:rtl/>
        </w:rPr>
        <w:t xml:space="preserve">(أحد وجوه التحسينات البلاغية) </w:t>
      </w:r>
      <w:r w:rsidRPr="00DA5FA6">
        <w:rPr>
          <w:rtl/>
        </w:rPr>
        <w:t>في الآية 33 من سورة الأحزاب، كما است</w:t>
      </w:r>
      <w:r w:rsidR="00EA293C" w:rsidRPr="00DA5FA6">
        <w:rPr>
          <w:rtl/>
        </w:rPr>
        <w:t>ُ</w:t>
      </w:r>
      <w:r w:rsidRPr="00DA5FA6">
        <w:rPr>
          <w:rtl/>
        </w:rPr>
        <w:t>خ</w:t>
      </w:r>
      <w:r w:rsidR="00EA293C" w:rsidRPr="00DA5FA6">
        <w:rPr>
          <w:rtl/>
        </w:rPr>
        <w:t>ْ</w:t>
      </w:r>
      <w:r w:rsidRPr="00DA5FA6">
        <w:rPr>
          <w:rtl/>
        </w:rPr>
        <w:t>د</w:t>
      </w:r>
      <w:r w:rsidR="00EA293C" w:rsidRPr="00DA5FA6">
        <w:rPr>
          <w:rtl/>
        </w:rPr>
        <w:t>ِ</w:t>
      </w:r>
      <w:r w:rsidRPr="00DA5FA6">
        <w:rPr>
          <w:rtl/>
        </w:rPr>
        <w:t>م</w:t>
      </w:r>
      <w:r w:rsidR="00EA293C" w:rsidRPr="00DA5FA6">
        <w:rPr>
          <w:rtl/>
        </w:rPr>
        <w:t>َ</w:t>
      </w:r>
      <w:r w:rsidRPr="00DA5FA6">
        <w:rPr>
          <w:rtl/>
        </w:rPr>
        <w:t xml:space="preserve"> هذ</w:t>
      </w:r>
      <w:r w:rsidR="00B15F3F" w:rsidRPr="00DA5FA6">
        <w:rPr>
          <w:rFonts w:hint="cs"/>
          <w:rtl/>
        </w:rPr>
        <w:t>ا</w:t>
      </w:r>
      <w:r w:rsidRPr="00DA5FA6">
        <w:rPr>
          <w:rtl/>
        </w:rPr>
        <w:t xml:space="preserve"> </w:t>
      </w:r>
      <w:r w:rsidR="00EA293C" w:rsidRPr="00DA5FA6">
        <w:rPr>
          <w:rtl/>
        </w:rPr>
        <w:t>الوجه البلاغي</w:t>
      </w:r>
      <w:r w:rsidR="009D425C" w:rsidRPr="00DA5FA6">
        <w:rPr>
          <w:rtl/>
        </w:rPr>
        <w:t xml:space="preserve"> ذاته</w:t>
      </w:r>
      <w:r w:rsidRPr="00DA5FA6">
        <w:rPr>
          <w:rtl/>
        </w:rPr>
        <w:t xml:space="preserve"> في سور</w:t>
      </w:r>
      <w:r w:rsidR="00B15F3F" w:rsidRPr="00DA5FA6">
        <w:rPr>
          <w:rFonts w:hint="cs"/>
          <w:rtl/>
        </w:rPr>
        <w:t>ة</w:t>
      </w:r>
      <w:r w:rsidRPr="00DA5FA6">
        <w:rPr>
          <w:rtl/>
        </w:rPr>
        <w:t xml:space="preserve"> الفاتحة. </w:t>
      </w:r>
    </w:p>
    <w:p w:rsidR="000B190D" w:rsidRPr="00DA5FA6" w:rsidRDefault="00137DFA" w:rsidP="002B4947">
      <w:pPr>
        <w:pStyle w:val="a2"/>
        <w:rPr>
          <w:rtl/>
        </w:rPr>
      </w:pPr>
      <w:r w:rsidRPr="00DA5FA6">
        <w:rPr>
          <w:rtl/>
        </w:rPr>
        <w:t>هنا ينبغي أن نعلم أن «</w:t>
      </w:r>
      <w:r w:rsidRPr="00DA5FA6">
        <w:rPr>
          <w:b/>
          <w:bCs/>
          <w:rtl/>
        </w:rPr>
        <w:t>الالتفات</w:t>
      </w:r>
      <w:r w:rsidRPr="00DA5FA6">
        <w:rPr>
          <w:rtl/>
        </w:rPr>
        <w:t xml:space="preserve">» كما </w:t>
      </w:r>
      <w:r w:rsidR="000B190D" w:rsidRPr="00DA5FA6">
        <w:rPr>
          <w:rtl/>
        </w:rPr>
        <w:t>هو ظاهر من اسمه، يتم فيه عادةً الالتفات من الغائب إلى الم</w:t>
      </w:r>
      <w:r w:rsidR="00EA293C" w:rsidRPr="00DA5FA6">
        <w:rPr>
          <w:rtl/>
        </w:rPr>
        <w:t>ُ</w:t>
      </w:r>
      <w:r w:rsidR="000B190D" w:rsidRPr="00DA5FA6">
        <w:rPr>
          <w:rtl/>
        </w:rPr>
        <w:t>خ</w:t>
      </w:r>
      <w:r w:rsidR="00EA293C" w:rsidRPr="00DA5FA6">
        <w:rPr>
          <w:rtl/>
        </w:rPr>
        <w:t>َ</w:t>
      </w:r>
      <w:r w:rsidR="000B190D" w:rsidRPr="00DA5FA6">
        <w:rPr>
          <w:rtl/>
        </w:rPr>
        <w:t>اطَب، أو من المُخ</w:t>
      </w:r>
      <w:r w:rsidR="00EA293C" w:rsidRPr="00DA5FA6">
        <w:rPr>
          <w:rtl/>
        </w:rPr>
        <w:t>َ</w:t>
      </w:r>
      <w:r w:rsidR="000B190D" w:rsidRPr="00DA5FA6">
        <w:rPr>
          <w:rtl/>
        </w:rPr>
        <w:t>اط</w:t>
      </w:r>
      <w:r w:rsidR="00EA293C" w:rsidRPr="00DA5FA6">
        <w:rPr>
          <w:rtl/>
        </w:rPr>
        <w:t>َ</w:t>
      </w:r>
      <w:r w:rsidR="000B190D" w:rsidRPr="00DA5FA6">
        <w:rPr>
          <w:rtl/>
        </w:rPr>
        <w:t>ب إلى الغائب، ولكن مثل هذا الأمر لم يحصل أبدًا في آية التطهير</w:t>
      </w:r>
      <w:r w:rsidR="00EA293C" w:rsidRPr="00DA5FA6">
        <w:rPr>
          <w:rtl/>
        </w:rPr>
        <w:t>؛</w:t>
      </w:r>
      <w:r w:rsidR="000B190D" w:rsidRPr="00DA5FA6">
        <w:rPr>
          <w:rtl/>
        </w:rPr>
        <w:t xml:space="preserve"> ففي الآيتين 32 و34 من سورة الأحزاب ال</w:t>
      </w:r>
      <w:r w:rsidR="00EA293C" w:rsidRPr="00DA5FA6">
        <w:rPr>
          <w:rtl/>
        </w:rPr>
        <w:t>ل</w:t>
      </w:r>
      <w:r w:rsidR="000B190D" w:rsidRPr="00DA5FA6">
        <w:rPr>
          <w:rtl/>
        </w:rPr>
        <w:t>تي</w:t>
      </w:r>
      <w:r w:rsidR="00EA293C" w:rsidRPr="00DA5FA6">
        <w:rPr>
          <w:rtl/>
        </w:rPr>
        <w:t>ن</w:t>
      </w:r>
      <w:r w:rsidR="000B190D" w:rsidRPr="00DA5FA6">
        <w:rPr>
          <w:rtl/>
        </w:rPr>
        <w:t xml:space="preserve"> جاءت</w:t>
      </w:r>
      <w:r w:rsidR="00EA293C" w:rsidRPr="00DA5FA6">
        <w:rPr>
          <w:rtl/>
        </w:rPr>
        <w:t>ا</w:t>
      </w:r>
      <w:r w:rsidR="000B190D" w:rsidRPr="00DA5FA6">
        <w:rPr>
          <w:rtl/>
        </w:rPr>
        <w:t xml:space="preserve"> قبل آية التطهير وبعدها</w:t>
      </w:r>
      <w:r w:rsidR="00EA293C" w:rsidRPr="00DA5FA6">
        <w:rPr>
          <w:rtl/>
        </w:rPr>
        <w:t>،</w:t>
      </w:r>
      <w:r w:rsidR="000B190D" w:rsidRPr="00DA5FA6">
        <w:rPr>
          <w:rtl/>
        </w:rPr>
        <w:t xml:space="preserve"> خاطب الله تعالى نساء النبي </w:t>
      </w:r>
      <w:r w:rsidR="000E2053" w:rsidRPr="00DA5FA6">
        <w:rPr>
          <w:rFonts w:ascii="Abo-thar" w:hAnsi="Abo-thar"/>
          <w:sz w:val="28"/>
        </w:rPr>
        <w:t></w:t>
      </w:r>
      <w:r w:rsidR="003A43C0" w:rsidRPr="00DA5FA6">
        <w:rPr>
          <w:rtl/>
        </w:rPr>
        <w:t xml:space="preserve">، </w:t>
      </w:r>
      <w:r w:rsidR="000B190D" w:rsidRPr="00DA5FA6">
        <w:rPr>
          <w:rtl/>
        </w:rPr>
        <w:t>وفي صدر آية التطهير ذاتها أيضًا خاطب الله</w:t>
      </w:r>
      <w:r w:rsidR="00B15F3F" w:rsidRPr="00DA5FA6">
        <w:rPr>
          <w:rFonts w:hint="cs"/>
          <w:rtl/>
        </w:rPr>
        <w:t>ُ</w:t>
      </w:r>
      <w:r w:rsidR="000B190D" w:rsidRPr="00DA5FA6">
        <w:rPr>
          <w:rtl/>
        </w:rPr>
        <w:t xml:space="preserve"> تعالى نساء</w:t>
      </w:r>
      <w:r w:rsidR="00B15F3F" w:rsidRPr="00DA5FA6">
        <w:rPr>
          <w:rFonts w:hint="cs"/>
          <w:rtl/>
        </w:rPr>
        <w:t>َ</w:t>
      </w:r>
      <w:r w:rsidR="000B190D" w:rsidRPr="00DA5FA6">
        <w:rPr>
          <w:rtl/>
        </w:rPr>
        <w:t xml:space="preserve"> النبي </w:t>
      </w:r>
      <w:r w:rsidR="000E2053" w:rsidRPr="00DA5FA6">
        <w:rPr>
          <w:rFonts w:ascii="Abo-thar" w:hAnsi="Abo-thar"/>
          <w:sz w:val="28"/>
        </w:rPr>
        <w:t></w:t>
      </w:r>
      <w:r w:rsidR="000B190D" w:rsidRPr="00DA5FA6">
        <w:rPr>
          <w:rtl/>
        </w:rPr>
        <w:t xml:space="preserve"> كذلك</w:t>
      </w:r>
      <w:r w:rsidR="003A43C0" w:rsidRPr="00DA5FA6">
        <w:rPr>
          <w:rtl/>
        </w:rPr>
        <w:t xml:space="preserve">، </w:t>
      </w:r>
      <w:r w:rsidR="000B190D" w:rsidRPr="00DA5FA6">
        <w:rPr>
          <w:rtl/>
        </w:rPr>
        <w:t xml:space="preserve">فلم يحدث أي التفات، ولكن في نهاية الآية 33 بيّن </w:t>
      </w:r>
      <w:r w:rsidR="003A43C0" w:rsidRPr="00DA5FA6">
        <w:rPr>
          <w:rtl/>
        </w:rPr>
        <w:t>الله</w:t>
      </w:r>
      <w:r w:rsidR="00B15F3F" w:rsidRPr="00DA5FA6">
        <w:rPr>
          <w:rFonts w:hint="cs"/>
          <w:rtl/>
        </w:rPr>
        <w:t>ُ</w:t>
      </w:r>
      <w:r w:rsidR="003A43C0" w:rsidRPr="00DA5FA6">
        <w:rPr>
          <w:rtl/>
        </w:rPr>
        <w:t xml:space="preserve"> </w:t>
      </w:r>
      <w:r w:rsidR="000B190D" w:rsidRPr="00DA5FA6">
        <w:rPr>
          <w:rtl/>
        </w:rPr>
        <w:t>تعالى الهدف</w:t>
      </w:r>
      <w:r w:rsidR="00B15F3F" w:rsidRPr="00DA5FA6">
        <w:rPr>
          <w:rFonts w:hint="cs"/>
          <w:rtl/>
        </w:rPr>
        <w:t>َ</w:t>
      </w:r>
      <w:r w:rsidR="000B190D" w:rsidRPr="00DA5FA6">
        <w:rPr>
          <w:rtl/>
        </w:rPr>
        <w:t xml:space="preserve"> من الخطابات المذكورة والعلّة الغائية له</w:t>
      </w:r>
      <w:r w:rsidR="003A43C0" w:rsidRPr="00DA5FA6">
        <w:rPr>
          <w:rtl/>
        </w:rPr>
        <w:t>ا، وهنا أيضًا لم يحدث أي التفات</w:t>
      </w:r>
      <w:r w:rsidR="000B190D" w:rsidRPr="00DA5FA6">
        <w:rPr>
          <w:rtl/>
        </w:rPr>
        <w:t xml:space="preserve"> من المخاطب إلى الغائب، كل ما في الأمر أنه تمت الاستفادة من ضمير الجمع المذكر المخاطب عند بيان الهدف من الخطابات السابقة واللاحقة، أي لم يتم استخدام </w:t>
      </w:r>
      <w:r w:rsidR="003A43C0" w:rsidRPr="00DA5FA6">
        <w:rPr>
          <w:rtl/>
        </w:rPr>
        <w:t>أسلوب</w:t>
      </w:r>
      <w:r w:rsidR="000B190D" w:rsidRPr="00DA5FA6">
        <w:rPr>
          <w:rtl/>
        </w:rPr>
        <w:t xml:space="preserve"> «</w:t>
      </w:r>
      <w:r w:rsidR="000B190D" w:rsidRPr="00DA5FA6">
        <w:rPr>
          <w:b/>
          <w:bCs/>
          <w:rtl/>
        </w:rPr>
        <w:t>الالتفات</w:t>
      </w:r>
      <w:r w:rsidR="000B190D" w:rsidRPr="00DA5FA6">
        <w:rPr>
          <w:rtl/>
        </w:rPr>
        <w:t>» البلاغي أصلاً، بل تم العمل بقاعدة «</w:t>
      </w:r>
      <w:r w:rsidR="000B190D" w:rsidRPr="00DA5FA6">
        <w:rPr>
          <w:b/>
          <w:bCs/>
          <w:rtl/>
        </w:rPr>
        <w:t>التغليب</w:t>
      </w:r>
      <w:r w:rsidR="000B190D" w:rsidRPr="00DA5FA6">
        <w:rPr>
          <w:rtl/>
        </w:rPr>
        <w:t>» التي أوضحناها بما يكفي فيما سبق فلا نكرر الكلام بشأنها هنا، لذا فلا وجه للتمسك ب</w:t>
      </w:r>
      <w:r w:rsidR="003A43C0" w:rsidRPr="00DA5FA6">
        <w:rPr>
          <w:rtl/>
        </w:rPr>
        <w:t>قضية «</w:t>
      </w:r>
      <w:r w:rsidR="000B190D" w:rsidRPr="00DA5FA6">
        <w:rPr>
          <w:b/>
          <w:bCs/>
          <w:rtl/>
        </w:rPr>
        <w:t>الالتف</w:t>
      </w:r>
      <w:r w:rsidR="003A43C0" w:rsidRPr="00DA5FA6">
        <w:rPr>
          <w:b/>
          <w:bCs/>
          <w:rtl/>
        </w:rPr>
        <w:t>ات</w:t>
      </w:r>
      <w:r w:rsidR="003A43C0" w:rsidRPr="00DA5FA6">
        <w:rPr>
          <w:rtl/>
        </w:rPr>
        <w:t>»</w:t>
      </w:r>
      <w:r w:rsidR="000B190D" w:rsidRPr="00DA5FA6">
        <w:rPr>
          <w:rtl/>
        </w:rPr>
        <w:t xml:space="preserve"> في آية التطهير.</w:t>
      </w:r>
    </w:p>
    <w:p w:rsidR="000B190D" w:rsidRPr="00DA5FA6" w:rsidRDefault="00886FA9" w:rsidP="00544815">
      <w:pPr>
        <w:pStyle w:val="a2"/>
        <w:rPr>
          <w:rtl/>
        </w:rPr>
      </w:pPr>
      <w:r w:rsidRPr="00DA5FA6">
        <w:rPr>
          <w:rtl/>
        </w:rPr>
        <w:t>و</w:t>
      </w:r>
      <w:r w:rsidR="000B190D" w:rsidRPr="00DA5FA6">
        <w:rPr>
          <w:rtl/>
        </w:rPr>
        <w:t xml:space="preserve">قال بعض العلماء إن </w:t>
      </w:r>
      <w:r w:rsidR="00544815" w:rsidRPr="00DA5FA6">
        <w:rPr>
          <w:rFonts w:hint="cs"/>
          <w:rtl/>
        </w:rPr>
        <w:t>ما جاء</w:t>
      </w:r>
      <w:r w:rsidR="000B190D" w:rsidRPr="00DA5FA6">
        <w:rPr>
          <w:rtl/>
        </w:rPr>
        <w:t xml:space="preserve"> في نهاية الآية 33 من سورة الأحزاب يماثل جملة </w:t>
      </w:r>
      <w:r w:rsidR="002B7526" w:rsidRPr="00DA5FA6">
        <w:rPr>
          <w:rFonts w:ascii="Traditional Arabic" w:hAnsi="Traditional Arabic" w:cs="Traditional Arabic"/>
          <w:sz w:val="28"/>
          <w:szCs w:val="28"/>
          <w:rtl/>
          <w:lang w:bidi="fa-IR"/>
        </w:rPr>
        <w:t>﴿</w:t>
      </w:r>
      <w:r w:rsidR="00544815" w:rsidRPr="00DA5FA6">
        <w:rPr>
          <w:rFonts w:ascii="KFGQPC Uthmanic Script HAFS" w:hAnsi="KFGQPC Uthmanic Script HAFS" w:cs="KFGQPC Uthmanic Script HAFS"/>
          <w:sz w:val="28"/>
          <w:szCs w:val="28"/>
          <w:rtl/>
          <w:lang w:bidi="fa-IR"/>
        </w:rPr>
        <w:t>لَّوۡ تَعۡلَمُونَ</w:t>
      </w:r>
      <w:r w:rsidR="002B7526" w:rsidRPr="00DA5FA6">
        <w:rPr>
          <w:rFonts w:ascii="Traditional Arabic" w:hAnsi="Traditional Arabic" w:cs="Traditional Arabic"/>
          <w:sz w:val="28"/>
          <w:szCs w:val="28"/>
          <w:rtl/>
          <w:lang w:bidi="fa-IR"/>
        </w:rPr>
        <w:t>﴾</w:t>
      </w:r>
      <w:r w:rsidR="000B190D" w:rsidRPr="00DA5FA6">
        <w:rPr>
          <w:rtl/>
        </w:rPr>
        <w:t xml:space="preserve"> في الآية 76 من سورة الواقعة، التي هي جملة معترضة</w:t>
      </w:r>
      <w:r w:rsidRPr="00DA5FA6">
        <w:rPr>
          <w:rtl/>
        </w:rPr>
        <w:t>،</w:t>
      </w:r>
      <w:r w:rsidR="000B190D" w:rsidRPr="00DA5FA6">
        <w:rPr>
          <w:rtl/>
        </w:rPr>
        <w:t xml:space="preserve"> لذا فهي ليست مرتبطة بما قبلها!!</w:t>
      </w:r>
    </w:p>
    <w:p w:rsidR="000B190D" w:rsidRPr="00DA5FA6" w:rsidRDefault="000B190D" w:rsidP="00A14D0C">
      <w:pPr>
        <w:pStyle w:val="a2"/>
        <w:rPr>
          <w:rFonts w:hint="cs"/>
          <w:rtl/>
        </w:rPr>
      </w:pPr>
      <w:r w:rsidRPr="00DA5FA6">
        <w:rPr>
          <w:rtl/>
        </w:rPr>
        <w:t>ونقول</w:t>
      </w:r>
      <w:r w:rsidR="00886FA9" w:rsidRPr="00DA5FA6">
        <w:rPr>
          <w:rtl/>
        </w:rPr>
        <w:t>:</w:t>
      </w:r>
      <w:r w:rsidRPr="00DA5FA6">
        <w:rPr>
          <w:rtl/>
        </w:rPr>
        <w:t xml:space="preserve"> إن على أصحاب هذا القول أن ينتبهوا إلى حقيقة أن من خصا</w:t>
      </w:r>
      <w:r w:rsidR="003D4F45" w:rsidRPr="00DA5FA6">
        <w:rPr>
          <w:rtl/>
        </w:rPr>
        <w:t>ئص الجملة المعترضة أن تأتي</w:t>
      </w:r>
      <w:r w:rsidRPr="00DA5FA6">
        <w:rPr>
          <w:rtl/>
        </w:rPr>
        <w:t xml:space="preserve"> في وسط الكلام لا في آخره، وثانيًا أن </w:t>
      </w:r>
      <w:r w:rsidR="00886FA9" w:rsidRPr="00DA5FA6">
        <w:rPr>
          <w:rtl/>
        </w:rPr>
        <w:t xml:space="preserve">لا </w:t>
      </w:r>
      <w:r w:rsidRPr="00DA5FA6">
        <w:rPr>
          <w:rtl/>
        </w:rPr>
        <w:t xml:space="preserve">يؤدي حذفها إلى أي إخلالٍ في الارتباط والتواصل بين ما قبلها وما بعدها، كما هو الحال في جملة </w:t>
      </w:r>
      <w:r w:rsidR="002B7526" w:rsidRPr="00DA5FA6">
        <w:rPr>
          <w:rFonts w:ascii="Traditional Arabic" w:hAnsi="Traditional Arabic" w:cs="Traditional Arabic"/>
          <w:sz w:val="28"/>
          <w:rtl/>
        </w:rPr>
        <w:t>﴿</w:t>
      </w:r>
      <w:r w:rsidR="00FE091A" w:rsidRPr="00DA5FA6">
        <w:rPr>
          <w:rFonts w:ascii="KFGQPC Uthmanic Script HAFS" w:hAnsi="KFGQPC Uthmanic Script HAFS" w:cs="KFGQPC Uthmanic Script HAFS"/>
          <w:sz w:val="28"/>
          <w:szCs w:val="28"/>
          <w:rtl/>
        </w:rPr>
        <w:t>لَّوۡ تَعۡلَمُونَ</w:t>
      </w:r>
      <w:r w:rsidR="002B7526" w:rsidRPr="00DA5FA6">
        <w:rPr>
          <w:rFonts w:ascii="Traditional Arabic" w:hAnsi="Traditional Arabic" w:cs="Traditional Arabic"/>
          <w:sz w:val="28"/>
          <w:rtl/>
        </w:rPr>
        <w:t>﴾</w:t>
      </w:r>
      <w:r w:rsidRPr="00DA5FA6">
        <w:rPr>
          <w:rtl/>
        </w:rPr>
        <w:t xml:space="preserve"> المُشار إليها في الآية 76 من سورة الواقعة، إذ</w:t>
      </w:r>
      <w:r w:rsidR="009D425C" w:rsidRPr="00DA5FA6">
        <w:rPr>
          <w:rtl/>
        </w:rPr>
        <w:t>ْ</w:t>
      </w:r>
      <w:r w:rsidRPr="00DA5FA6">
        <w:rPr>
          <w:rtl/>
        </w:rPr>
        <w:t xml:space="preserve"> لو حذفنا هذه الجملة لبقيت جملة </w:t>
      </w:r>
      <w:r w:rsidR="002B7526" w:rsidRPr="00DA5FA6">
        <w:rPr>
          <w:rFonts w:ascii="Traditional Arabic" w:hAnsi="Traditional Arabic" w:cs="Traditional Arabic"/>
          <w:sz w:val="28"/>
          <w:rtl/>
        </w:rPr>
        <w:t>﴿</w:t>
      </w:r>
      <w:r w:rsidR="00FE091A" w:rsidRPr="00DA5FA6">
        <w:rPr>
          <w:rFonts w:ascii="KFGQPC Uthmanic Script HAFS" w:hAnsi="KFGQPC Uthmanic Script HAFS" w:cs="KFGQPC Uthmanic Script HAFS"/>
          <w:sz w:val="28"/>
          <w:szCs w:val="28"/>
          <w:rtl/>
        </w:rPr>
        <w:t xml:space="preserve">وَإِنَّهُۥ لَقَسَمٞ </w:t>
      </w:r>
      <w:r w:rsidR="00FE091A" w:rsidRPr="00DA5FA6">
        <w:rPr>
          <w:rFonts w:ascii="KFGQPC Uthmanic Script HAFS" w:hAnsi="KFGQPC Uthmanic Script HAFS"/>
          <w:sz w:val="28"/>
          <w:szCs w:val="28"/>
          <w:rtl/>
        </w:rPr>
        <w:t>...</w:t>
      </w:r>
      <w:r w:rsidR="00FE091A" w:rsidRPr="00DA5FA6">
        <w:rPr>
          <w:rFonts w:ascii="KFGQPC Uthmanic Script HAFS" w:hAnsi="KFGQPC Uthmanic Script HAFS" w:cs="KFGQPC Uthmanic Script HAFS"/>
          <w:sz w:val="28"/>
          <w:szCs w:val="28"/>
          <w:rtl/>
        </w:rPr>
        <w:t xml:space="preserve"> عَظِيمٌ ٧٦</w:t>
      </w:r>
      <w:r w:rsidR="002B7526" w:rsidRPr="00DA5FA6">
        <w:rPr>
          <w:rFonts w:ascii="Traditional Arabic" w:hAnsi="Traditional Arabic" w:cs="Traditional Arabic"/>
          <w:sz w:val="28"/>
          <w:rtl/>
        </w:rPr>
        <w:t>﴾</w:t>
      </w:r>
      <w:r w:rsidRPr="00DA5FA6">
        <w:rPr>
          <w:rtl/>
        </w:rPr>
        <w:t xml:space="preserve"> </w:t>
      </w:r>
      <w:r w:rsidRPr="00DA5FA6">
        <w:rPr>
          <w:rStyle w:val="Char4"/>
          <w:rtl/>
        </w:rPr>
        <w:lastRenderedPageBreak/>
        <w:t>[الواقعة</w:t>
      </w:r>
      <w:r w:rsidR="00886FA9" w:rsidRPr="00DA5FA6">
        <w:rPr>
          <w:rStyle w:val="Char4"/>
          <w:rtl/>
        </w:rPr>
        <w:t xml:space="preserve">: </w:t>
      </w:r>
      <w:r w:rsidRPr="00DA5FA6">
        <w:rPr>
          <w:rStyle w:val="Char4"/>
          <w:rtl/>
        </w:rPr>
        <w:t>76]</w:t>
      </w:r>
      <w:r w:rsidRPr="00DA5FA6">
        <w:rPr>
          <w:rtl/>
        </w:rPr>
        <w:t xml:space="preserve"> مترابطة المعنى لا نقص فيها، </w:t>
      </w:r>
      <w:r w:rsidR="009D425C" w:rsidRPr="00DA5FA6">
        <w:rPr>
          <w:rtl/>
        </w:rPr>
        <w:t xml:space="preserve">هذا </w:t>
      </w:r>
      <w:r w:rsidRPr="00DA5FA6">
        <w:rPr>
          <w:rtl/>
        </w:rPr>
        <w:t>في حين أن الجملة موضع النقاش في نهاية آية التطهير جاء</w:t>
      </w:r>
      <w:r w:rsidR="00964833" w:rsidRPr="00DA5FA6">
        <w:rPr>
          <w:rtl/>
        </w:rPr>
        <w:t>ت</w:t>
      </w:r>
      <w:r w:rsidRPr="00DA5FA6">
        <w:rPr>
          <w:rtl/>
        </w:rPr>
        <w:t xml:space="preserve"> أولاً في آخر الآية لا في وسطها، وثانيًا جاءت لبيان الهدف والعلة الغائية من صدور الأوامر والنواهي للمخاطبين في</w:t>
      </w:r>
      <w:r w:rsidR="00964833" w:rsidRPr="00DA5FA6">
        <w:rPr>
          <w:rtl/>
        </w:rPr>
        <w:t xml:space="preserve"> الآية، ولذلك فحذفها يؤدي إلى </w:t>
      </w:r>
      <w:r w:rsidRPr="00DA5FA6">
        <w:rPr>
          <w:rtl/>
        </w:rPr>
        <w:t>نقص في الكلام</w:t>
      </w:r>
      <w:r w:rsidR="00A14D0C" w:rsidRPr="00DA5FA6">
        <w:rPr>
          <w:rFonts w:hint="cs"/>
          <w:rtl/>
        </w:rPr>
        <w:t>.</w:t>
      </w:r>
      <w:r w:rsidRPr="00DA5FA6">
        <w:rPr>
          <w:rtl/>
        </w:rPr>
        <w:t xml:space="preserve"> ونلاحظ</w:t>
      </w:r>
      <w:r w:rsidR="00A14D0C" w:rsidRPr="00DA5FA6">
        <w:rPr>
          <w:rFonts w:hint="cs"/>
          <w:rtl/>
        </w:rPr>
        <w:t xml:space="preserve"> مثل ذلك</w:t>
      </w:r>
      <w:r w:rsidRPr="00DA5FA6">
        <w:rPr>
          <w:rtl/>
        </w:rPr>
        <w:t xml:space="preserve"> في نهاية الآية 6 من سورة المائدة،</w:t>
      </w:r>
      <w:r w:rsidR="00A14D0C" w:rsidRPr="00DA5FA6">
        <w:rPr>
          <w:rFonts w:hint="cs"/>
          <w:rtl/>
        </w:rPr>
        <w:t xml:space="preserve"> فإنها قد بينت</w:t>
      </w:r>
      <w:r w:rsidRPr="00DA5FA6">
        <w:rPr>
          <w:rtl/>
        </w:rPr>
        <w:t xml:space="preserve"> علة صدور تلك الأوامر والأحكام التي جاءت في بداية الآية، لذلك فالتشبث بأن جملة </w:t>
      </w:r>
      <w:r w:rsidR="002B7526" w:rsidRPr="00DA5FA6">
        <w:rPr>
          <w:rFonts w:cs="Traditional Arabic"/>
          <w:rtl/>
        </w:rPr>
        <w:t>﴿</w:t>
      </w:r>
      <w:r w:rsidR="00FE091A" w:rsidRPr="00DA5FA6">
        <w:rPr>
          <w:rFonts w:cs="KFGQPC Uthmanic Script HAFS"/>
          <w:szCs w:val="28"/>
          <w:rtl/>
        </w:rPr>
        <w:t xml:space="preserve">إِنَّمَا يُرِيدُ </w:t>
      </w:r>
      <w:r w:rsidR="00FE091A" w:rsidRPr="00DA5FA6">
        <w:rPr>
          <w:rFonts w:ascii="Sakkal Majalla" w:hAnsi="Sakkal Majalla" w:cs="KFGQPC Uthmanic Script HAFS"/>
          <w:szCs w:val="28"/>
          <w:rtl/>
        </w:rPr>
        <w:t>ٱ</w:t>
      </w:r>
      <w:r w:rsidR="00FE091A" w:rsidRPr="00DA5FA6">
        <w:rPr>
          <w:rFonts w:cs="KFGQPC Uthmanic Script HAFS"/>
          <w:szCs w:val="28"/>
          <w:rtl/>
        </w:rPr>
        <w:t>للَّهُ لِيُذ</w:t>
      </w:r>
      <w:r w:rsidR="00FE091A" w:rsidRPr="00DA5FA6">
        <w:rPr>
          <w:rFonts w:ascii="Sakkal Majalla" w:hAnsi="Sakkal Majalla" w:cs="KFGQPC Uthmanic Script HAFS"/>
          <w:szCs w:val="28"/>
          <w:rtl/>
        </w:rPr>
        <w:t>ۡ</w:t>
      </w:r>
      <w:r w:rsidR="00FE091A" w:rsidRPr="00DA5FA6">
        <w:rPr>
          <w:rFonts w:cs="KFGQPC Uthmanic Script HAFS"/>
          <w:szCs w:val="28"/>
          <w:rtl/>
        </w:rPr>
        <w:t xml:space="preserve">هِبَ عَنكُمُ </w:t>
      </w:r>
      <w:r w:rsidR="00FE091A" w:rsidRPr="00DA5FA6">
        <w:rPr>
          <w:rFonts w:ascii="Sakkal Majalla" w:hAnsi="Sakkal Majalla" w:cs="KFGQPC Uthmanic Script HAFS"/>
          <w:szCs w:val="28"/>
          <w:rtl/>
        </w:rPr>
        <w:t>ٱ</w:t>
      </w:r>
      <w:r w:rsidR="00FE091A" w:rsidRPr="00DA5FA6">
        <w:rPr>
          <w:rFonts w:cs="KFGQPC Uthmanic Script HAFS"/>
          <w:szCs w:val="28"/>
          <w:rtl/>
        </w:rPr>
        <w:t>لرِّج</w:t>
      </w:r>
      <w:r w:rsidR="00FE091A" w:rsidRPr="00DA5FA6">
        <w:rPr>
          <w:rFonts w:ascii="Sakkal Majalla" w:hAnsi="Sakkal Majalla" w:cs="KFGQPC Uthmanic Script HAFS"/>
          <w:szCs w:val="28"/>
          <w:rtl/>
        </w:rPr>
        <w:t>ۡ</w:t>
      </w:r>
      <w:r w:rsidR="00FE091A" w:rsidRPr="00DA5FA6">
        <w:rPr>
          <w:rFonts w:cs="KFGQPC Uthmanic Script HAFS"/>
          <w:szCs w:val="28"/>
          <w:rtl/>
        </w:rPr>
        <w:t>سَ أَه</w:t>
      </w:r>
      <w:r w:rsidR="00FE091A" w:rsidRPr="00DA5FA6">
        <w:rPr>
          <w:rFonts w:ascii="Sakkal Majalla" w:hAnsi="Sakkal Majalla" w:cs="KFGQPC Uthmanic Script HAFS"/>
          <w:szCs w:val="28"/>
          <w:rtl/>
        </w:rPr>
        <w:t>ۡ</w:t>
      </w:r>
      <w:r w:rsidR="00FE091A" w:rsidRPr="00DA5FA6">
        <w:rPr>
          <w:rFonts w:cs="KFGQPC Uthmanic Script HAFS"/>
          <w:szCs w:val="28"/>
          <w:rtl/>
        </w:rPr>
        <w:t xml:space="preserve">لَ </w:t>
      </w:r>
      <w:r w:rsidR="00FE091A" w:rsidRPr="00DA5FA6">
        <w:rPr>
          <w:rFonts w:ascii="Sakkal Majalla" w:hAnsi="Sakkal Majalla" w:cs="KFGQPC Uthmanic Script HAFS"/>
          <w:szCs w:val="28"/>
          <w:rtl/>
        </w:rPr>
        <w:t>ٱ</w:t>
      </w:r>
      <w:r w:rsidR="00FE091A" w:rsidRPr="00DA5FA6">
        <w:rPr>
          <w:rFonts w:cs="KFGQPC Uthmanic Script HAFS"/>
          <w:szCs w:val="28"/>
          <w:rtl/>
        </w:rPr>
        <w:t>ل</w:t>
      </w:r>
      <w:r w:rsidR="00FE091A" w:rsidRPr="00DA5FA6">
        <w:rPr>
          <w:rFonts w:ascii="Sakkal Majalla" w:hAnsi="Sakkal Majalla" w:cs="KFGQPC Uthmanic Script HAFS"/>
          <w:szCs w:val="28"/>
          <w:rtl/>
        </w:rPr>
        <w:t>ۡ</w:t>
      </w:r>
      <w:r w:rsidR="00FE091A" w:rsidRPr="00DA5FA6">
        <w:rPr>
          <w:rFonts w:cs="KFGQPC Uthmanic Script HAFS"/>
          <w:szCs w:val="28"/>
          <w:rtl/>
        </w:rPr>
        <w:t>بَي</w:t>
      </w:r>
      <w:r w:rsidR="00FE091A" w:rsidRPr="00DA5FA6">
        <w:rPr>
          <w:rFonts w:ascii="Sakkal Majalla" w:hAnsi="Sakkal Majalla" w:cs="KFGQPC Uthmanic Script HAFS"/>
          <w:szCs w:val="28"/>
          <w:rtl/>
        </w:rPr>
        <w:t>ۡ</w:t>
      </w:r>
      <w:r w:rsidR="00FE091A" w:rsidRPr="00DA5FA6">
        <w:rPr>
          <w:rFonts w:cs="KFGQPC Uthmanic Script HAFS"/>
          <w:szCs w:val="28"/>
          <w:rtl/>
        </w:rPr>
        <w:t>تِ وَيُطَهِّرَكُم</w:t>
      </w:r>
      <w:r w:rsidR="00FE091A" w:rsidRPr="00DA5FA6">
        <w:rPr>
          <w:rFonts w:ascii="Sakkal Majalla" w:hAnsi="Sakkal Majalla" w:cs="KFGQPC Uthmanic Script HAFS"/>
          <w:szCs w:val="28"/>
          <w:rtl/>
        </w:rPr>
        <w:t>ۡ</w:t>
      </w:r>
      <w:r w:rsidR="00FE091A" w:rsidRPr="00DA5FA6">
        <w:rPr>
          <w:rFonts w:cs="KFGQPC Uthmanic Script HAFS"/>
          <w:szCs w:val="28"/>
          <w:rtl/>
        </w:rPr>
        <w:t xml:space="preserve"> تَط</w:t>
      </w:r>
      <w:r w:rsidR="00FE091A" w:rsidRPr="00DA5FA6">
        <w:rPr>
          <w:rFonts w:ascii="Sakkal Majalla" w:hAnsi="Sakkal Majalla" w:cs="KFGQPC Uthmanic Script HAFS"/>
          <w:szCs w:val="28"/>
          <w:rtl/>
        </w:rPr>
        <w:t>ۡ</w:t>
      </w:r>
      <w:r w:rsidR="00FE091A" w:rsidRPr="00DA5FA6">
        <w:rPr>
          <w:rFonts w:cs="KFGQPC Uthmanic Script HAFS"/>
          <w:szCs w:val="28"/>
          <w:rtl/>
        </w:rPr>
        <w:t>هِير</w:t>
      </w:r>
      <w:r w:rsidR="00FE091A" w:rsidRPr="00DA5FA6">
        <w:rPr>
          <w:rFonts w:ascii="Sakkal Majalla" w:hAnsi="Sakkal Majalla" w:cs="KFGQPC Uthmanic Script HAFS"/>
          <w:szCs w:val="28"/>
          <w:rtl/>
        </w:rPr>
        <w:t>ٗ</w:t>
      </w:r>
      <w:r w:rsidR="00FE091A" w:rsidRPr="00DA5FA6">
        <w:rPr>
          <w:rFonts w:cs="KFGQPC Uthmanic Script HAFS"/>
          <w:szCs w:val="28"/>
          <w:rtl/>
        </w:rPr>
        <w:t>ا ٣٣</w:t>
      </w:r>
      <w:r w:rsidR="002B7526" w:rsidRPr="00DA5FA6">
        <w:rPr>
          <w:rFonts w:cs="Traditional Arabic"/>
          <w:rtl/>
        </w:rPr>
        <w:t>﴾</w:t>
      </w:r>
      <w:r w:rsidRPr="00DA5FA6">
        <w:rPr>
          <w:rtl/>
        </w:rPr>
        <w:t xml:space="preserve"> </w:t>
      </w:r>
      <w:r w:rsidRPr="00DA5FA6">
        <w:rPr>
          <w:rStyle w:val="Char4"/>
          <w:rtl/>
        </w:rPr>
        <w:t>[الأحزاب</w:t>
      </w:r>
      <w:r w:rsidR="00886FA9" w:rsidRPr="00DA5FA6">
        <w:rPr>
          <w:rStyle w:val="Char4"/>
          <w:rtl/>
        </w:rPr>
        <w:t xml:space="preserve">: </w:t>
      </w:r>
      <w:r w:rsidRPr="00DA5FA6">
        <w:rPr>
          <w:rStyle w:val="Char4"/>
          <w:rtl/>
        </w:rPr>
        <w:t>33]</w:t>
      </w:r>
      <w:r w:rsidRPr="00DA5FA6">
        <w:rPr>
          <w:rtl/>
        </w:rPr>
        <w:t xml:space="preserve"> في آخر الآية 33 من سورة الأحزاب جملة معترضة تشبت في غير محله ولا أساس له من الصحة. </w:t>
      </w:r>
    </w:p>
    <w:p w:rsidR="0003181D" w:rsidRPr="00DA5FA6" w:rsidRDefault="0003181D" w:rsidP="00FE091A">
      <w:pPr>
        <w:pStyle w:val="a2"/>
        <w:rPr>
          <w:rtl/>
        </w:rPr>
      </w:pPr>
    </w:p>
    <w:p w:rsidR="009D425C" w:rsidRPr="00DA5FA6" w:rsidRDefault="009D425C" w:rsidP="009D425C">
      <w:pPr>
        <w:widowControl w:val="0"/>
        <w:bidi/>
        <w:spacing w:after="120"/>
        <w:jc w:val="center"/>
        <w:rPr>
          <w:rFonts w:cs="KFGQPC Uthman Taha Naskh"/>
        </w:rPr>
      </w:pPr>
      <w:r w:rsidRPr="00DA5FA6">
        <w:rPr>
          <w:rFonts w:cs="KFGQPC Uthman Taha Naskh"/>
        </w:rPr>
        <w:sym w:font="AGA Arabesque" w:char="F040"/>
      </w:r>
      <w:r w:rsidR="000E2053" w:rsidRPr="00DA5FA6">
        <w:rPr>
          <w:rFonts w:cs="KFGQPC Uthman Taha Naskh"/>
        </w:rPr>
        <w:t xml:space="preserve"> </w:t>
      </w:r>
      <w:r w:rsidRPr="00DA5FA6">
        <w:rPr>
          <w:rFonts w:cs="KFGQPC Uthman Taha Naskh"/>
        </w:rPr>
        <w:sym w:font="AGA Arabesque" w:char="F040"/>
      </w:r>
      <w:r w:rsidR="000E2053" w:rsidRPr="00DA5FA6">
        <w:rPr>
          <w:rFonts w:cs="KFGQPC Uthman Taha Naskh"/>
        </w:rPr>
        <w:t xml:space="preserve"> </w:t>
      </w:r>
      <w:r w:rsidRPr="00DA5FA6">
        <w:rPr>
          <w:rFonts w:cs="KFGQPC Uthman Taha Naskh"/>
        </w:rPr>
        <w:sym w:font="AGA Arabesque" w:char="F040"/>
      </w:r>
    </w:p>
    <w:p w:rsidR="009D425C" w:rsidRPr="00DA5FA6" w:rsidRDefault="009D425C" w:rsidP="002B4947">
      <w:pPr>
        <w:pStyle w:val="a2"/>
        <w:rPr>
          <w:rtl/>
        </w:rPr>
      </w:pPr>
    </w:p>
    <w:p w:rsidR="009D425C" w:rsidRPr="00DA5FA6" w:rsidRDefault="009D425C" w:rsidP="002B4947">
      <w:pPr>
        <w:pStyle w:val="a2"/>
        <w:rPr>
          <w:rtl/>
        </w:rPr>
      </w:pPr>
    </w:p>
    <w:p w:rsidR="009D425C" w:rsidRPr="00DA5FA6" w:rsidRDefault="009D425C" w:rsidP="002B4947">
      <w:pPr>
        <w:pStyle w:val="a2"/>
        <w:rPr>
          <w:rtl/>
        </w:rPr>
      </w:pPr>
    </w:p>
    <w:p w:rsidR="00964833" w:rsidRPr="00DA5FA6" w:rsidRDefault="00964833" w:rsidP="002B4947">
      <w:pPr>
        <w:pStyle w:val="a2"/>
        <w:rPr>
          <w:rtl/>
        </w:rPr>
        <w:sectPr w:rsidR="00964833" w:rsidRPr="00DA5FA6" w:rsidSect="00B340CD">
          <w:footnotePr>
            <w:numRestart w:val="eachPage"/>
          </w:footnotePr>
          <w:pgSz w:w="9356" w:h="13608" w:code="34"/>
          <w:pgMar w:top="851" w:right="1021" w:bottom="851" w:left="1134" w:header="0" w:footer="851" w:gutter="0"/>
          <w:cols w:space="708"/>
          <w:bidi/>
          <w:rtlGutter/>
          <w:docGrid w:linePitch="360"/>
        </w:sectPr>
      </w:pPr>
    </w:p>
    <w:p w:rsidR="00964833" w:rsidRPr="00DA5FA6" w:rsidRDefault="00964833" w:rsidP="002B4947">
      <w:pPr>
        <w:pStyle w:val="a2"/>
        <w:rPr>
          <w:rtl/>
        </w:rPr>
      </w:pPr>
    </w:p>
    <w:p w:rsidR="00964833" w:rsidRPr="00DA5FA6" w:rsidRDefault="000B190D" w:rsidP="00964833">
      <w:pPr>
        <w:pStyle w:val="Heading1"/>
        <w:rPr>
          <w:rtl/>
        </w:rPr>
      </w:pPr>
      <w:bookmarkStart w:id="71" w:name="_Toc399776556"/>
      <w:r w:rsidRPr="00DA5FA6">
        <w:rPr>
          <w:rtl/>
        </w:rPr>
        <w:t xml:space="preserve">الروايات والأحاديث </w:t>
      </w:r>
      <w:r w:rsidR="009D425C" w:rsidRPr="00DA5FA6">
        <w:rPr>
          <w:rtl/>
        </w:rPr>
        <w:t xml:space="preserve">المتعلقة بآية التطهير </w:t>
      </w:r>
      <w:r w:rsidRPr="00DA5FA6">
        <w:rPr>
          <w:rtl/>
        </w:rPr>
        <w:t>التي أشار إليها أخونا في ختام رسالته</w:t>
      </w:r>
      <w:bookmarkEnd w:id="71"/>
    </w:p>
    <w:p w:rsidR="00964833" w:rsidRPr="00DA5FA6" w:rsidRDefault="000B190D" w:rsidP="00BD7F79">
      <w:pPr>
        <w:pStyle w:val="a2"/>
        <w:rPr>
          <w:rFonts w:hint="cs"/>
          <w:rtl/>
        </w:rPr>
      </w:pPr>
      <w:r w:rsidRPr="00DA5FA6">
        <w:rPr>
          <w:rtl/>
        </w:rPr>
        <w:t xml:space="preserve"> لنأت الآن إلى الروايات والأحاديث التي أشار إليها أخونا في ختام رسالته، فنقول</w:t>
      </w:r>
      <w:r w:rsidR="007E570C" w:rsidRPr="00DA5FA6">
        <w:rPr>
          <w:rFonts w:hint="cs"/>
          <w:rtl/>
        </w:rPr>
        <w:t>:</w:t>
      </w:r>
      <w:r w:rsidRPr="00DA5FA6">
        <w:rPr>
          <w:rtl/>
        </w:rPr>
        <w:t xml:space="preserve"> لا شك أن البحث حول الروايات</w:t>
      </w:r>
      <w:r w:rsidR="00E26C9D" w:rsidRPr="00DA5FA6">
        <w:rPr>
          <w:rFonts w:hint="cs"/>
          <w:rtl/>
        </w:rPr>
        <w:t xml:space="preserve"> في هذه المسألة</w:t>
      </w:r>
      <w:r w:rsidRPr="00DA5FA6">
        <w:rPr>
          <w:rtl/>
        </w:rPr>
        <w:t xml:space="preserve"> بحث مفصل وطويل لا يمكننا الخوض فيه في هذا المجال بشكل </w:t>
      </w:r>
      <w:r w:rsidR="00964833" w:rsidRPr="00DA5FA6">
        <w:rPr>
          <w:rtl/>
        </w:rPr>
        <w:t>شامل و</w:t>
      </w:r>
      <w:r w:rsidRPr="00DA5FA6">
        <w:rPr>
          <w:rtl/>
        </w:rPr>
        <w:t xml:space="preserve">مستوفٍ، إلا أنه ينبغي أن نعلم </w:t>
      </w:r>
      <w:r w:rsidRPr="00DA5FA6">
        <w:rPr>
          <w:rFonts w:ascii="Sakkal Majalla" w:hAnsi="Sakkal Majalla" w:cs="Sakkal Majalla"/>
          <w:rtl/>
        </w:rPr>
        <w:t>–</w:t>
      </w:r>
      <w:r w:rsidRPr="00DA5FA6">
        <w:rPr>
          <w:rtl/>
        </w:rPr>
        <w:t xml:space="preserve"> إجمالاً- أن الروايات المتعلقة بآية التطهير تنقسم إلى عدة مجموعات: </w:t>
      </w:r>
    </w:p>
    <w:p w:rsidR="00964833" w:rsidRPr="00DA5FA6" w:rsidRDefault="000B190D" w:rsidP="00073E2A">
      <w:pPr>
        <w:pStyle w:val="a2"/>
        <w:rPr>
          <w:rtl/>
        </w:rPr>
      </w:pPr>
      <w:r w:rsidRPr="00DA5FA6">
        <w:rPr>
          <w:b/>
          <w:bCs/>
          <w:rtl/>
        </w:rPr>
        <w:t>المجموعة الأولى</w:t>
      </w:r>
      <w:r w:rsidR="00964833" w:rsidRPr="00DA5FA6">
        <w:rPr>
          <w:rtl/>
        </w:rPr>
        <w:t>:</w:t>
      </w:r>
      <w:r w:rsidRPr="00DA5FA6">
        <w:rPr>
          <w:rtl/>
        </w:rPr>
        <w:t xml:space="preserve"> الروايات التي نطلق عليها «</w:t>
      </w:r>
      <w:r w:rsidRPr="00DA5FA6">
        <w:rPr>
          <w:b/>
          <w:bCs/>
          <w:rtl/>
        </w:rPr>
        <w:t>روايات أصحاب الكساء</w:t>
      </w:r>
      <w:r w:rsidRPr="00DA5FA6">
        <w:rPr>
          <w:rtl/>
        </w:rPr>
        <w:t xml:space="preserve">» وتدل على أنه بعد نزول آيات سورة الأحزاب، </w:t>
      </w:r>
      <w:r w:rsidR="00964833" w:rsidRPr="00DA5FA6">
        <w:rPr>
          <w:rtl/>
        </w:rPr>
        <w:t>دعا</w:t>
      </w:r>
      <w:r w:rsidRPr="00DA5FA6">
        <w:rPr>
          <w:rtl/>
        </w:rPr>
        <w:t xml:space="preserve"> النبي</w:t>
      </w:r>
      <w:r w:rsidR="00964833" w:rsidRPr="00DA5FA6">
        <w:rPr>
          <w:rtl/>
        </w:rPr>
        <w:t>ُّ</w:t>
      </w:r>
      <w:r w:rsidRPr="00DA5FA6">
        <w:rPr>
          <w:rtl/>
        </w:rPr>
        <w:t xml:space="preserve"> الأكرم </w:t>
      </w:r>
      <w:r w:rsidR="000E2053" w:rsidRPr="00DA5FA6">
        <w:rPr>
          <w:rFonts w:ascii="Abo-thar" w:hAnsi="Abo-thar"/>
          <w:sz w:val="28"/>
        </w:rPr>
        <w:t></w:t>
      </w:r>
      <w:r w:rsidRPr="00DA5FA6">
        <w:rPr>
          <w:rtl/>
        </w:rPr>
        <w:t xml:space="preserve"> حضرة</w:t>
      </w:r>
      <w:r w:rsidR="00073E2A" w:rsidRPr="00DA5FA6">
        <w:rPr>
          <w:rFonts w:hint="cs"/>
          <w:rtl/>
        </w:rPr>
        <w:t>َ</w:t>
      </w:r>
      <w:r w:rsidRPr="00DA5FA6">
        <w:rPr>
          <w:rtl/>
        </w:rPr>
        <w:t xml:space="preserve"> الزهراء وحضرة</w:t>
      </w:r>
      <w:r w:rsidR="00073E2A" w:rsidRPr="00DA5FA6">
        <w:rPr>
          <w:rFonts w:hint="cs"/>
          <w:rtl/>
        </w:rPr>
        <w:t>َ</w:t>
      </w:r>
      <w:r w:rsidRPr="00DA5FA6">
        <w:rPr>
          <w:rtl/>
        </w:rPr>
        <w:t xml:space="preserve"> علي وحضرات الحسنين </w:t>
      </w:r>
      <w:r w:rsidR="00073E2A" w:rsidRPr="00DA5FA6">
        <w:rPr>
          <w:rFonts w:ascii="Sakkal Majalla" w:hAnsi="Sakkal Majalla" w:cs="CTraditional Arabic" w:hint="cs"/>
          <w:rtl/>
        </w:rPr>
        <w:t>‡</w:t>
      </w:r>
      <w:r w:rsidRPr="00DA5FA6">
        <w:rPr>
          <w:rtl/>
        </w:rPr>
        <w:t xml:space="preserve"> إلى حجرة أم سلمة </w:t>
      </w:r>
      <w:r w:rsidR="00073E2A" w:rsidRPr="00DA5FA6">
        <w:rPr>
          <w:rFonts w:hint="cs"/>
          <w:rtl/>
        </w:rPr>
        <w:t>[</w:t>
      </w:r>
      <w:r w:rsidRPr="00DA5FA6">
        <w:rPr>
          <w:rtl/>
        </w:rPr>
        <w:t>رض</w:t>
      </w:r>
      <w:r w:rsidR="00886FA9" w:rsidRPr="00DA5FA6">
        <w:rPr>
          <w:rtl/>
        </w:rPr>
        <w:t>ي الله عنها</w:t>
      </w:r>
      <w:r w:rsidR="00073E2A" w:rsidRPr="00DA5FA6">
        <w:rPr>
          <w:rFonts w:hint="cs"/>
          <w:rtl/>
        </w:rPr>
        <w:t>]</w:t>
      </w:r>
      <w:r w:rsidRPr="00DA5FA6">
        <w:rPr>
          <w:rtl/>
        </w:rPr>
        <w:t xml:space="preserve"> </w:t>
      </w:r>
      <w:r w:rsidR="00073E2A" w:rsidRPr="00DA5FA6">
        <w:rPr>
          <w:rtl/>
        </w:rPr>
        <w:t>فَجَلَّلَهُمْ</w:t>
      </w:r>
      <w:r w:rsidRPr="00DA5FA6">
        <w:rPr>
          <w:rtl/>
        </w:rPr>
        <w:t xml:space="preserve"> بكساء (عباءة) وقال: </w:t>
      </w:r>
      <w:r w:rsidR="00964833" w:rsidRPr="00DA5FA6">
        <w:rPr>
          <w:rFonts w:cs="KFGQPC Uthman Taha Naskh"/>
          <w:rtl/>
        </w:rPr>
        <w:t>«</w:t>
      </w:r>
      <w:r w:rsidR="009D425C" w:rsidRPr="00DA5FA6">
        <w:rPr>
          <w:rFonts w:cs="KFGQPC Uthman Taha Naskh"/>
          <w:b/>
          <w:bCs/>
          <w:rtl/>
        </w:rPr>
        <w:t>اللَّهُمَّ هَؤُلاءِ أَهْلُ بَيْتِي</w:t>
      </w:r>
      <w:r w:rsidRPr="00DA5FA6">
        <w:rPr>
          <w:rFonts w:cs="KFGQPC Uthman Taha Naskh"/>
          <w:rtl/>
        </w:rPr>
        <w:t>، ثم تلى آية التطهير</w:t>
      </w:r>
      <w:r w:rsidR="00964833" w:rsidRPr="00DA5FA6">
        <w:rPr>
          <w:rFonts w:cs="KFGQPC Uthman Taha Naskh"/>
          <w:rtl/>
        </w:rPr>
        <w:t>»</w:t>
      </w:r>
      <w:r w:rsidR="004D4807" w:rsidRPr="00DA5FA6">
        <w:rPr>
          <w:rStyle w:val="FootnoteReference"/>
          <w:rFonts w:cs="Arabic11 BT"/>
          <w:szCs w:val="28"/>
          <w:rtl/>
        </w:rPr>
        <w:t>(</w:t>
      </w:r>
      <w:r w:rsidR="004D4807" w:rsidRPr="00DA5FA6">
        <w:rPr>
          <w:rStyle w:val="FootnoteReference"/>
          <w:rFonts w:cs="Arabic11 BT"/>
          <w:szCs w:val="28"/>
          <w:rtl/>
        </w:rPr>
        <w:footnoteReference w:id="38"/>
      </w:r>
      <w:r w:rsidR="004D4807" w:rsidRPr="00DA5FA6">
        <w:rPr>
          <w:rStyle w:val="FootnoteReference"/>
          <w:rFonts w:cs="Arabic11 BT"/>
          <w:szCs w:val="28"/>
          <w:rtl/>
        </w:rPr>
        <w:t>)</w:t>
      </w:r>
      <w:r w:rsidR="00964833" w:rsidRPr="00DA5FA6">
        <w:rPr>
          <w:rFonts w:cs="KFGQPC Uthman Taha Naskh"/>
          <w:rtl/>
        </w:rPr>
        <w:t>.</w:t>
      </w:r>
    </w:p>
    <w:p w:rsidR="000B190D" w:rsidRPr="00DA5FA6" w:rsidRDefault="000B190D" w:rsidP="0008232F">
      <w:pPr>
        <w:pStyle w:val="a2"/>
        <w:rPr>
          <w:rtl/>
        </w:rPr>
      </w:pPr>
      <w:r w:rsidRPr="00DA5FA6">
        <w:rPr>
          <w:b/>
          <w:bCs/>
          <w:rtl/>
        </w:rPr>
        <w:t>المجموعة</w:t>
      </w:r>
      <w:r w:rsidRPr="00DA5FA6">
        <w:rPr>
          <w:rtl/>
        </w:rPr>
        <w:t xml:space="preserve"> </w:t>
      </w:r>
      <w:r w:rsidRPr="00DA5FA6">
        <w:rPr>
          <w:b/>
          <w:bCs/>
          <w:rtl/>
        </w:rPr>
        <w:t>الثانية</w:t>
      </w:r>
      <w:r w:rsidRPr="00DA5FA6">
        <w:rPr>
          <w:rtl/>
        </w:rPr>
        <w:t xml:space="preserve"> </w:t>
      </w:r>
      <w:r w:rsidRPr="00DA5FA6">
        <w:rPr>
          <w:b/>
          <w:bCs/>
          <w:rtl/>
        </w:rPr>
        <w:t>من</w:t>
      </w:r>
      <w:r w:rsidRPr="00DA5FA6">
        <w:rPr>
          <w:rtl/>
        </w:rPr>
        <w:t xml:space="preserve"> </w:t>
      </w:r>
      <w:r w:rsidRPr="00DA5FA6">
        <w:rPr>
          <w:b/>
          <w:bCs/>
          <w:rtl/>
        </w:rPr>
        <w:t>الروايات</w:t>
      </w:r>
      <w:r w:rsidR="00964833" w:rsidRPr="00DA5FA6">
        <w:rPr>
          <w:rtl/>
        </w:rPr>
        <w:t>:</w:t>
      </w:r>
      <w:r w:rsidRPr="00DA5FA6">
        <w:rPr>
          <w:rtl/>
        </w:rPr>
        <w:t xml:space="preserve"> أحاديث تقول إن آية التطهير نزلت في علي وزوجته وابن</w:t>
      </w:r>
      <w:r w:rsidR="0008232F" w:rsidRPr="00DA5FA6">
        <w:rPr>
          <w:rFonts w:hint="cs"/>
          <w:rtl/>
        </w:rPr>
        <w:t>َ</w:t>
      </w:r>
      <w:r w:rsidRPr="00DA5FA6">
        <w:rPr>
          <w:rtl/>
        </w:rPr>
        <w:t>يه</w:t>
      </w:r>
      <w:r w:rsidR="0008232F" w:rsidRPr="00DA5FA6">
        <w:rPr>
          <w:rFonts w:cs="CTraditional Arabic" w:hint="cs"/>
          <w:rtl/>
        </w:rPr>
        <w:t>‡</w:t>
      </w:r>
      <w:r w:rsidRPr="00DA5FA6">
        <w:rPr>
          <w:rtl/>
        </w:rPr>
        <w:t>، وهي روايات مشابهة في الواقع لروايات المجموعة الأولى.</w:t>
      </w:r>
    </w:p>
    <w:p w:rsidR="000B190D" w:rsidRPr="00DA5FA6" w:rsidRDefault="000B190D" w:rsidP="0008232F">
      <w:pPr>
        <w:pStyle w:val="a2"/>
        <w:rPr>
          <w:rFonts w:hint="cs"/>
          <w:rtl/>
        </w:rPr>
      </w:pPr>
      <w:r w:rsidRPr="00DA5FA6">
        <w:rPr>
          <w:b/>
          <w:bCs/>
          <w:rtl/>
        </w:rPr>
        <w:t>ونقول</w:t>
      </w:r>
      <w:r w:rsidRPr="00DA5FA6">
        <w:rPr>
          <w:rtl/>
        </w:rPr>
        <w:t xml:space="preserve">: إن مثل هذه الروايات، حتى </w:t>
      </w:r>
      <w:r w:rsidR="0008232F" w:rsidRPr="00DA5FA6">
        <w:rPr>
          <w:rFonts w:hint="cs"/>
          <w:rtl/>
        </w:rPr>
        <w:t>و</w:t>
      </w:r>
      <w:r w:rsidRPr="00DA5FA6">
        <w:rPr>
          <w:rtl/>
        </w:rPr>
        <w:t xml:space="preserve">لو </w:t>
      </w:r>
      <w:r w:rsidR="0008232F" w:rsidRPr="00DA5FA6">
        <w:rPr>
          <w:rFonts w:hint="cs"/>
          <w:rtl/>
        </w:rPr>
        <w:t>تحقق فيها جميع</w:t>
      </w:r>
      <w:r w:rsidRPr="00DA5FA6">
        <w:rPr>
          <w:rtl/>
        </w:rPr>
        <w:t xml:space="preserve"> شروط الصحة، لا تدل بأي وجه من الوجوه، على أن نساء النبي</w:t>
      </w:r>
      <w:r w:rsidR="00964833" w:rsidRPr="00DA5FA6">
        <w:rPr>
          <w:rtl/>
        </w:rPr>
        <w:t xml:space="preserve">ّ </w:t>
      </w:r>
      <w:r w:rsidR="000E2053" w:rsidRPr="00DA5FA6">
        <w:rPr>
          <w:rFonts w:ascii="Abo-thar" w:hAnsi="Abo-thar"/>
          <w:sz w:val="28"/>
        </w:rPr>
        <w:t></w:t>
      </w:r>
      <w:r w:rsidRPr="00DA5FA6">
        <w:rPr>
          <w:rtl/>
        </w:rPr>
        <w:t xml:space="preserve"> لم يكن</w:t>
      </w:r>
      <w:r w:rsidR="00964833" w:rsidRPr="00DA5FA6">
        <w:rPr>
          <w:rtl/>
        </w:rPr>
        <w:t>َّ</w:t>
      </w:r>
      <w:r w:rsidRPr="00DA5FA6">
        <w:rPr>
          <w:rtl/>
        </w:rPr>
        <w:t xml:space="preserve"> أهل بيته، وأنتم تعلمون جيدًا أن إثبات الشيء لا يعني نفي ما عداه.</w:t>
      </w:r>
    </w:p>
    <w:p w:rsidR="004A0167" w:rsidRPr="00DA5FA6" w:rsidRDefault="00964833" w:rsidP="00A86CDA">
      <w:pPr>
        <w:pStyle w:val="a2"/>
        <w:rPr>
          <w:rFonts w:hint="cs"/>
          <w:rtl/>
        </w:rPr>
      </w:pPr>
      <w:r w:rsidRPr="00DA5FA6">
        <w:rPr>
          <w:rtl/>
        </w:rPr>
        <w:t>و</w:t>
      </w:r>
      <w:r w:rsidR="000B190D" w:rsidRPr="00DA5FA6">
        <w:rPr>
          <w:rtl/>
        </w:rPr>
        <w:t xml:space="preserve">قبل أن ننتقل إلى المجموعة الثالثة من الروايات والأخبار، لابد من التذكير بأن عددًا من </w:t>
      </w:r>
      <w:r w:rsidR="00023A16">
        <w:rPr>
          <w:rFonts w:hint="cs"/>
          <w:rtl/>
        </w:rPr>
        <w:br/>
      </w:r>
      <w:r w:rsidR="00023A16">
        <w:rPr>
          <w:rtl/>
        </w:rPr>
        <w:br/>
      </w:r>
      <w:r w:rsidR="000B190D" w:rsidRPr="00DA5FA6">
        <w:rPr>
          <w:rtl/>
        </w:rPr>
        <w:lastRenderedPageBreak/>
        <w:t>العلماء يقولون حول المجموعة الأولى من الأحاديث</w:t>
      </w:r>
      <w:r w:rsidR="004D4807" w:rsidRPr="00DA5FA6">
        <w:rPr>
          <w:rStyle w:val="FootnoteReference"/>
          <w:rFonts w:cs="Arabic11 BT"/>
          <w:szCs w:val="28"/>
          <w:rtl/>
        </w:rPr>
        <w:t>(</w:t>
      </w:r>
      <w:r w:rsidR="004D4807" w:rsidRPr="00DA5FA6">
        <w:rPr>
          <w:rStyle w:val="FootnoteReference"/>
          <w:rFonts w:cs="Arabic11 BT"/>
          <w:szCs w:val="28"/>
          <w:rtl/>
        </w:rPr>
        <w:footnoteReference w:id="39"/>
      </w:r>
      <w:r w:rsidR="004D4807" w:rsidRPr="00DA5FA6">
        <w:rPr>
          <w:rStyle w:val="FootnoteReference"/>
          <w:rFonts w:cs="Arabic11 BT"/>
          <w:szCs w:val="28"/>
          <w:rtl/>
        </w:rPr>
        <w:t>)</w:t>
      </w:r>
      <w:r w:rsidR="000B190D" w:rsidRPr="00DA5FA6">
        <w:rPr>
          <w:rtl/>
        </w:rPr>
        <w:t xml:space="preserve">: لو فرضنا أنه لا توجد أي علّة في أسانيد هذه المجموعة من الأحاديث ولا في متنها، فإن مثل هذه الروايات </w:t>
      </w:r>
      <w:r w:rsidRPr="00DA5FA6">
        <w:rPr>
          <w:rtl/>
        </w:rPr>
        <w:t>ليس فقط لا</w:t>
      </w:r>
      <w:r w:rsidR="000B190D" w:rsidRPr="00DA5FA6">
        <w:rPr>
          <w:rtl/>
        </w:rPr>
        <w:t xml:space="preserve"> تدل على خروج زوجات النبي </w:t>
      </w:r>
      <w:r w:rsidR="000E2053" w:rsidRPr="00DA5FA6">
        <w:rPr>
          <w:rFonts w:ascii="Abo-thar" w:hAnsi="Abo-thar"/>
          <w:sz w:val="28"/>
        </w:rPr>
        <w:t></w:t>
      </w:r>
      <w:r w:rsidR="000B190D" w:rsidRPr="00DA5FA6">
        <w:rPr>
          <w:rtl/>
        </w:rPr>
        <w:t xml:space="preserve"> من آية التطهير، بل </w:t>
      </w:r>
      <w:r w:rsidRPr="00DA5FA6">
        <w:rPr>
          <w:rtl/>
        </w:rPr>
        <w:t xml:space="preserve">هي </w:t>
      </w:r>
      <w:r w:rsidR="009D425C" w:rsidRPr="00DA5FA6">
        <w:rPr>
          <w:rtl/>
        </w:rPr>
        <w:t xml:space="preserve">على العكس </w:t>
      </w:r>
      <w:r w:rsidRPr="00DA5FA6">
        <w:rPr>
          <w:rtl/>
        </w:rPr>
        <w:t xml:space="preserve">تؤكِّد، </w:t>
      </w:r>
      <w:r w:rsidR="000B190D" w:rsidRPr="00DA5FA6">
        <w:rPr>
          <w:rtl/>
        </w:rPr>
        <w:t>على وجه القطع واليقين</w:t>
      </w:r>
      <w:r w:rsidRPr="00DA5FA6">
        <w:rPr>
          <w:rtl/>
        </w:rPr>
        <w:t>،</w:t>
      </w:r>
      <w:r w:rsidR="000B190D" w:rsidRPr="00DA5FA6">
        <w:rPr>
          <w:rtl/>
        </w:rPr>
        <w:t xml:space="preserve"> </w:t>
      </w:r>
      <w:r w:rsidRPr="00DA5FA6">
        <w:rPr>
          <w:rtl/>
        </w:rPr>
        <w:t>أن</w:t>
      </w:r>
      <w:r w:rsidR="000B190D" w:rsidRPr="00DA5FA6">
        <w:rPr>
          <w:rtl/>
        </w:rPr>
        <w:t xml:space="preserve"> نساء النبي </w:t>
      </w:r>
      <w:r w:rsidR="000E2053" w:rsidRPr="00DA5FA6">
        <w:rPr>
          <w:rFonts w:ascii="Abo-thar" w:hAnsi="Abo-thar"/>
          <w:sz w:val="28"/>
        </w:rPr>
        <w:t></w:t>
      </w:r>
      <w:r w:rsidRPr="00DA5FA6">
        <w:rPr>
          <w:rtl/>
        </w:rPr>
        <w:t xml:space="preserve"> </w:t>
      </w:r>
      <w:r w:rsidR="000B190D" w:rsidRPr="00DA5FA6">
        <w:rPr>
          <w:rtl/>
        </w:rPr>
        <w:t>هم أهل بيته</w:t>
      </w:r>
      <w:r w:rsidRPr="00DA5FA6">
        <w:rPr>
          <w:rtl/>
        </w:rPr>
        <w:t xml:space="preserve"> وهم المَعْنُون بالدرجة الأولى بآية التطهير</w:t>
      </w:r>
      <w:r w:rsidR="000B190D" w:rsidRPr="00DA5FA6">
        <w:rPr>
          <w:rtl/>
        </w:rPr>
        <w:t>!</w:t>
      </w:r>
      <w:r w:rsidRPr="00DA5FA6">
        <w:rPr>
          <w:rtl/>
        </w:rPr>
        <w:t xml:space="preserve"> والدليل على ذلك أن </w:t>
      </w:r>
      <w:r w:rsidR="000B190D" w:rsidRPr="00DA5FA6">
        <w:rPr>
          <w:rtl/>
        </w:rPr>
        <w:t xml:space="preserve">غرض النبي </w:t>
      </w:r>
      <w:r w:rsidR="000E2053" w:rsidRPr="00DA5FA6">
        <w:rPr>
          <w:rFonts w:ascii="Abo-thar" w:hAnsi="Abo-thar"/>
          <w:sz w:val="28"/>
        </w:rPr>
        <w:t></w:t>
      </w:r>
      <w:r w:rsidR="000B190D" w:rsidRPr="00DA5FA6">
        <w:rPr>
          <w:rtl/>
        </w:rPr>
        <w:t xml:space="preserve"> من استخدامه ألفاظ الآية المذكورة في دعائه</w:t>
      </w:r>
      <w:r w:rsidRPr="00DA5FA6">
        <w:rPr>
          <w:rtl/>
        </w:rPr>
        <w:t xml:space="preserve"> وقوله </w:t>
      </w:r>
      <w:r w:rsidR="000E2053" w:rsidRPr="00DA5FA6">
        <w:rPr>
          <w:rFonts w:ascii="Abo-thar" w:hAnsi="Abo-thar"/>
          <w:sz w:val="28"/>
        </w:rPr>
        <w:t></w:t>
      </w:r>
      <w:r w:rsidRPr="00DA5FA6">
        <w:rPr>
          <w:rtl/>
        </w:rPr>
        <w:t xml:space="preserve">: </w:t>
      </w:r>
      <w:r w:rsidR="004A0167" w:rsidRPr="00DA5FA6">
        <w:rPr>
          <w:rFonts w:cs="KFGQPC Uthman Taha Naskh"/>
          <w:rtl/>
        </w:rPr>
        <w:t>«</w:t>
      </w:r>
      <w:r w:rsidR="004A0167" w:rsidRPr="00DA5FA6">
        <w:rPr>
          <w:rFonts w:cs="KFGQPC Uthman Taha Naskh"/>
          <w:b/>
          <w:bCs/>
          <w:rtl/>
        </w:rPr>
        <w:t>اللَّهُمَّ هَؤُلاءِ أَهْلُ بَيْتِي</w:t>
      </w:r>
      <w:r w:rsidR="004A0167" w:rsidRPr="00DA5FA6">
        <w:rPr>
          <w:rFonts w:hint="cs"/>
          <w:rtl/>
          <w:lang w:bidi="fa-IR"/>
        </w:rPr>
        <w:t>»</w:t>
      </w:r>
      <w:r w:rsidRPr="00DA5FA6">
        <w:rPr>
          <w:rtl/>
        </w:rPr>
        <w:t xml:space="preserve"> هو</w:t>
      </w:r>
      <w:r w:rsidR="000B190D" w:rsidRPr="00DA5FA6">
        <w:rPr>
          <w:rtl/>
        </w:rPr>
        <w:t xml:space="preserve"> أن </w:t>
      </w:r>
      <w:r w:rsidRPr="00DA5FA6">
        <w:rPr>
          <w:rtl/>
        </w:rPr>
        <w:t>يشمل</w:t>
      </w:r>
      <w:r w:rsidR="000B190D" w:rsidRPr="00DA5FA6">
        <w:rPr>
          <w:rtl/>
        </w:rPr>
        <w:t xml:space="preserve"> الله</w:t>
      </w:r>
      <w:r w:rsidRPr="00DA5FA6">
        <w:rPr>
          <w:rtl/>
        </w:rPr>
        <w:t>ُ تعالى</w:t>
      </w:r>
      <w:r w:rsidR="000B190D" w:rsidRPr="00DA5FA6">
        <w:rPr>
          <w:rtl/>
        </w:rPr>
        <w:t xml:space="preserve"> أولئك الأربعة الأجلاء أصحاب الكساء </w:t>
      </w:r>
      <w:r w:rsidRPr="00DA5FA6">
        <w:rPr>
          <w:rtl/>
        </w:rPr>
        <w:t>بعنوان</w:t>
      </w:r>
      <w:r w:rsidR="000B190D" w:rsidRPr="00DA5FA6">
        <w:rPr>
          <w:rtl/>
        </w:rPr>
        <w:t xml:space="preserve"> «أهل البيت» </w:t>
      </w:r>
      <w:r w:rsidRPr="00DA5FA6">
        <w:rPr>
          <w:rtl/>
        </w:rPr>
        <w:t>ل</w:t>
      </w:r>
      <w:r w:rsidR="000B190D" w:rsidRPr="00DA5FA6">
        <w:rPr>
          <w:rtl/>
        </w:rPr>
        <w:t xml:space="preserve">يشملهم الشرط الوارد في آيات سورة الأحزاب، </w:t>
      </w:r>
      <w:r w:rsidRPr="00DA5FA6">
        <w:rPr>
          <w:rtl/>
        </w:rPr>
        <w:t>[وإلا لو كانوا هم المُخَاطَبين بالآية لما كان هناك من حاجة لدعاء الله أن يجعلهم من أهل بيته و</w:t>
      </w:r>
      <w:r w:rsidR="009D425C" w:rsidRPr="00DA5FA6">
        <w:rPr>
          <w:rtl/>
        </w:rPr>
        <w:t>أن ي</w:t>
      </w:r>
      <w:r w:rsidRPr="00DA5FA6">
        <w:rPr>
          <w:rtl/>
        </w:rPr>
        <w:t>شملهم بآية التطهير</w:t>
      </w:r>
      <w:r w:rsidR="009D425C" w:rsidRPr="00DA5FA6">
        <w:rPr>
          <w:rtl/>
        </w:rPr>
        <w:t>،</w:t>
      </w:r>
      <w:r w:rsidRPr="00DA5FA6">
        <w:rPr>
          <w:rtl/>
        </w:rPr>
        <w:t xml:space="preserve"> لأنه سيكون عندئذٍ تحصيل حاصلٍ!]، ولذل</w:t>
      </w:r>
      <w:r w:rsidR="009D425C" w:rsidRPr="00DA5FA6">
        <w:rPr>
          <w:rtl/>
        </w:rPr>
        <w:t>ك</w:t>
      </w:r>
      <w:r w:rsidR="000B190D" w:rsidRPr="00DA5FA6">
        <w:rPr>
          <w:rtl/>
        </w:rPr>
        <w:t xml:space="preserve"> </w:t>
      </w:r>
      <w:r w:rsidRPr="00DA5FA6">
        <w:rPr>
          <w:rtl/>
        </w:rPr>
        <w:t>ف</w:t>
      </w:r>
      <w:r w:rsidR="000B190D" w:rsidRPr="00DA5FA6">
        <w:rPr>
          <w:rtl/>
        </w:rPr>
        <w:t>عندما طلبت أم سلمة زوج النبي</w:t>
      </w:r>
      <w:r w:rsidR="000E2053" w:rsidRPr="00DA5FA6">
        <w:rPr>
          <w:rFonts w:ascii="Abo-thar" w:hAnsi="Abo-thar"/>
          <w:sz w:val="28"/>
        </w:rPr>
        <w:t></w:t>
      </w:r>
      <w:r w:rsidRPr="00DA5FA6">
        <w:rPr>
          <w:rtl/>
        </w:rPr>
        <w:t xml:space="preserve"> أن</w:t>
      </w:r>
      <w:r w:rsidR="000B190D" w:rsidRPr="00DA5FA6">
        <w:rPr>
          <w:rtl/>
        </w:rPr>
        <w:t xml:space="preserve"> تدخل هي أيضًا تحت الكساء قال لها النبي الأكرم </w:t>
      </w:r>
      <w:r w:rsidR="000E2053" w:rsidRPr="00DA5FA6">
        <w:rPr>
          <w:rFonts w:ascii="Abo-thar" w:hAnsi="Abo-thar"/>
          <w:sz w:val="28"/>
        </w:rPr>
        <w:t></w:t>
      </w:r>
      <w:r w:rsidR="000B190D" w:rsidRPr="00DA5FA6">
        <w:rPr>
          <w:rtl/>
        </w:rPr>
        <w:t>: «</w:t>
      </w:r>
      <w:r w:rsidRPr="00DA5FA6">
        <w:rPr>
          <w:rStyle w:val="Char"/>
          <w:rtl/>
        </w:rPr>
        <w:t>إِنَّكِ إِلَى خَيْرٍ،</w:t>
      </w:r>
      <w:r w:rsidR="000B190D" w:rsidRPr="00DA5FA6">
        <w:rPr>
          <w:rStyle w:val="Char"/>
          <w:rtl/>
        </w:rPr>
        <w:t xml:space="preserve"> </w:t>
      </w:r>
      <w:r w:rsidRPr="00DA5FA6">
        <w:rPr>
          <w:rStyle w:val="Char"/>
          <w:rtl/>
        </w:rPr>
        <w:t xml:space="preserve">إِنَّكِ </w:t>
      </w:r>
      <w:r w:rsidR="000B190D" w:rsidRPr="00DA5FA6">
        <w:rPr>
          <w:rStyle w:val="Char"/>
          <w:rtl/>
        </w:rPr>
        <w:t>م</w:t>
      </w:r>
      <w:r w:rsidRPr="00DA5FA6">
        <w:rPr>
          <w:rStyle w:val="Char"/>
          <w:rtl/>
        </w:rPr>
        <w:t>ِ</w:t>
      </w:r>
      <w:r w:rsidR="000B190D" w:rsidRPr="00DA5FA6">
        <w:rPr>
          <w:rStyle w:val="Char"/>
          <w:rtl/>
        </w:rPr>
        <w:t>ن</w:t>
      </w:r>
      <w:r w:rsidRPr="00DA5FA6">
        <w:rPr>
          <w:rStyle w:val="Char"/>
          <w:rtl/>
        </w:rPr>
        <w:t>ْ</w:t>
      </w:r>
      <w:r w:rsidR="000B190D" w:rsidRPr="00DA5FA6">
        <w:rPr>
          <w:rStyle w:val="Char"/>
          <w:rtl/>
        </w:rPr>
        <w:t xml:space="preserve"> أز</w:t>
      </w:r>
      <w:r w:rsidRPr="00DA5FA6">
        <w:rPr>
          <w:rStyle w:val="Char"/>
          <w:rtl/>
        </w:rPr>
        <w:t>ْ</w:t>
      </w:r>
      <w:r w:rsidR="000B190D" w:rsidRPr="00DA5FA6">
        <w:rPr>
          <w:rStyle w:val="Char"/>
          <w:rtl/>
        </w:rPr>
        <w:t>و</w:t>
      </w:r>
      <w:r w:rsidRPr="00DA5FA6">
        <w:rPr>
          <w:rStyle w:val="Char"/>
          <w:rtl/>
        </w:rPr>
        <w:t>َ</w:t>
      </w:r>
      <w:r w:rsidR="000B190D" w:rsidRPr="00DA5FA6">
        <w:rPr>
          <w:rStyle w:val="Char"/>
          <w:rtl/>
        </w:rPr>
        <w:t>اج</w:t>
      </w:r>
      <w:r w:rsidRPr="00DA5FA6">
        <w:rPr>
          <w:rStyle w:val="Char"/>
          <w:rtl/>
        </w:rPr>
        <w:t>ِ</w:t>
      </w:r>
      <w:r w:rsidR="000B190D" w:rsidRPr="00DA5FA6">
        <w:rPr>
          <w:rStyle w:val="Char"/>
          <w:rtl/>
        </w:rPr>
        <w:t xml:space="preserve"> النبي</w:t>
      </w:r>
      <w:r w:rsidRPr="00DA5FA6">
        <w:rPr>
          <w:rStyle w:val="Char"/>
          <w:rtl/>
        </w:rPr>
        <w:t>ِّ</w:t>
      </w:r>
      <w:r w:rsidR="000B190D" w:rsidRPr="00DA5FA6">
        <w:rPr>
          <w:rStyle w:val="Char"/>
          <w:rtl/>
        </w:rPr>
        <w:t xml:space="preserve"> </w:t>
      </w:r>
      <w:r w:rsidR="000E2053" w:rsidRPr="00DA5FA6">
        <w:rPr>
          <w:rFonts w:ascii="Abo-thar" w:hAnsi="Abo-thar"/>
          <w:sz w:val="28"/>
        </w:rPr>
        <w:t></w:t>
      </w:r>
      <w:r w:rsidRPr="00DA5FA6">
        <w:rPr>
          <w:rtl/>
        </w:rPr>
        <w:t>»</w:t>
      </w:r>
      <w:r w:rsidR="000B190D" w:rsidRPr="00DA5FA6">
        <w:rPr>
          <w:rtl/>
        </w:rPr>
        <w:t xml:space="preserve">، وفي حديث آخر، قال لها: </w:t>
      </w:r>
      <w:r w:rsidR="004A0167" w:rsidRPr="00DA5FA6">
        <w:rPr>
          <w:rStyle w:val="Char"/>
          <w:rtl/>
        </w:rPr>
        <w:t>«أَنْتِ عَلَى مَكَانِكِ</w:t>
      </w:r>
      <w:r w:rsidR="004A0167" w:rsidRPr="00DA5FA6">
        <w:rPr>
          <w:rStyle w:val="Char"/>
          <w:rFonts w:hint="cs"/>
          <w:rtl/>
        </w:rPr>
        <w:t>،</w:t>
      </w:r>
      <w:r w:rsidR="004A0167" w:rsidRPr="00DA5FA6">
        <w:rPr>
          <w:rStyle w:val="Char"/>
          <w:rtl/>
        </w:rPr>
        <w:t xml:space="preserve"> وَأَنْتِ عَلَى خَيْرٍ»</w:t>
      </w:r>
      <w:r w:rsidRPr="00DA5FA6">
        <w:rPr>
          <w:rtl/>
        </w:rPr>
        <w:t xml:space="preserve">. </w:t>
      </w:r>
      <w:r w:rsidR="000B190D" w:rsidRPr="00DA5FA6">
        <w:rPr>
          <w:rtl/>
        </w:rPr>
        <w:t xml:space="preserve"> </w:t>
      </w:r>
    </w:p>
    <w:p w:rsidR="00964833" w:rsidRPr="00DA5FA6" w:rsidRDefault="000B190D" w:rsidP="004A0167">
      <w:pPr>
        <w:pStyle w:val="a2"/>
        <w:rPr>
          <w:rtl/>
        </w:rPr>
      </w:pPr>
      <w:r w:rsidRPr="00DA5FA6">
        <w:rPr>
          <w:rtl/>
        </w:rPr>
        <w:t>في الواقع</w:t>
      </w:r>
      <w:r w:rsidR="00964833" w:rsidRPr="00DA5FA6">
        <w:rPr>
          <w:rtl/>
        </w:rPr>
        <w:t>،</w:t>
      </w:r>
      <w:r w:rsidRPr="00DA5FA6">
        <w:rPr>
          <w:rtl/>
        </w:rPr>
        <w:t xml:space="preserve"> طبقًا لهذا النمط من الأحاديث، </w:t>
      </w:r>
      <w:r w:rsidR="004A0167" w:rsidRPr="00DA5FA6">
        <w:rPr>
          <w:rFonts w:hint="cs"/>
          <w:rtl/>
        </w:rPr>
        <w:t>فإن</w:t>
      </w:r>
      <w:r w:rsidRPr="00DA5FA6">
        <w:rPr>
          <w:rtl/>
        </w:rPr>
        <w:t xml:space="preserve"> النبي </w:t>
      </w:r>
      <w:r w:rsidR="000E2053" w:rsidRPr="00DA5FA6">
        <w:rPr>
          <w:rFonts w:ascii="Abo-thar" w:hAnsi="Abo-thar"/>
          <w:sz w:val="28"/>
        </w:rPr>
        <w:t></w:t>
      </w:r>
      <w:r w:rsidRPr="00DA5FA6">
        <w:rPr>
          <w:rtl/>
        </w:rPr>
        <w:t xml:space="preserve"> </w:t>
      </w:r>
      <w:r w:rsidR="004A0167" w:rsidRPr="00DA5FA6">
        <w:rPr>
          <w:rFonts w:hint="cs"/>
          <w:rtl/>
        </w:rPr>
        <w:t xml:space="preserve">قال </w:t>
      </w:r>
      <w:r w:rsidRPr="00DA5FA6">
        <w:rPr>
          <w:rtl/>
        </w:rPr>
        <w:t>لزوج</w:t>
      </w:r>
      <w:r w:rsidR="00964833" w:rsidRPr="00DA5FA6">
        <w:rPr>
          <w:rtl/>
        </w:rPr>
        <w:t>ته أم سلمة</w:t>
      </w:r>
      <w:r w:rsidRPr="00DA5FA6">
        <w:rPr>
          <w:rtl/>
        </w:rPr>
        <w:t>: «أنت لكِ مكانتك أو أنت على خير أي أنت في الأصل من أهل بيتي ومن ثم يشملك شرط تلك الآيات، فلا حاجة أن أدعو</w:t>
      </w:r>
      <w:r w:rsidR="004A0167" w:rsidRPr="00DA5FA6">
        <w:rPr>
          <w:rFonts w:hint="cs"/>
          <w:rtl/>
        </w:rPr>
        <w:t xml:space="preserve"> لك</w:t>
      </w:r>
      <w:r w:rsidRPr="00DA5FA6">
        <w:rPr>
          <w:rtl/>
        </w:rPr>
        <w:t xml:space="preserve"> </w:t>
      </w:r>
      <w:r w:rsidR="004A0167" w:rsidRPr="00DA5FA6">
        <w:rPr>
          <w:rFonts w:hint="cs"/>
          <w:rtl/>
        </w:rPr>
        <w:t>كي</w:t>
      </w:r>
      <w:r w:rsidRPr="00DA5FA6">
        <w:rPr>
          <w:rtl/>
        </w:rPr>
        <w:t xml:space="preserve"> تشملك تلك الآيات، لكنني أدعو كي تشمل تلك الآيات أعزائي [</w:t>
      </w:r>
      <w:r w:rsidR="00964833" w:rsidRPr="00DA5FA6">
        <w:rPr>
          <w:rtl/>
        </w:rPr>
        <w:t>ا</w:t>
      </w:r>
      <w:r w:rsidRPr="00DA5FA6">
        <w:rPr>
          <w:rtl/>
        </w:rPr>
        <w:t>ب</w:t>
      </w:r>
      <w:r w:rsidR="00964833" w:rsidRPr="00DA5FA6">
        <w:rPr>
          <w:rtl/>
        </w:rPr>
        <w:t>ن</w:t>
      </w:r>
      <w:r w:rsidRPr="00DA5FA6">
        <w:rPr>
          <w:rtl/>
        </w:rPr>
        <w:t>تي وصهري وحفيد</w:t>
      </w:r>
      <w:r w:rsidR="00964833" w:rsidRPr="00DA5FA6">
        <w:rPr>
          <w:rtl/>
        </w:rPr>
        <w:t>َ</w:t>
      </w:r>
      <w:r w:rsidRPr="00DA5FA6">
        <w:rPr>
          <w:rtl/>
        </w:rPr>
        <w:t>ي</w:t>
      </w:r>
      <w:r w:rsidR="00964833" w:rsidRPr="00DA5FA6">
        <w:rPr>
          <w:rtl/>
        </w:rPr>
        <w:t>َّ</w:t>
      </w:r>
      <w:r w:rsidRPr="00DA5FA6">
        <w:rPr>
          <w:rtl/>
        </w:rPr>
        <w:t xml:space="preserve">] – كي ينالوا- بتوفيق الله لهم- طهارة النفس. </w:t>
      </w:r>
    </w:p>
    <w:p w:rsidR="000B190D" w:rsidRPr="00023A16" w:rsidRDefault="000B190D" w:rsidP="00E2692E">
      <w:pPr>
        <w:pStyle w:val="a2"/>
        <w:rPr>
          <w:spacing w:val="-2"/>
          <w:rtl/>
        </w:rPr>
      </w:pPr>
      <w:r w:rsidRPr="00023A16">
        <w:rPr>
          <w:spacing w:val="-2"/>
          <w:rtl/>
        </w:rPr>
        <w:t>نحن لا ن</w:t>
      </w:r>
      <w:r w:rsidR="00964833" w:rsidRPr="00023A16">
        <w:rPr>
          <w:spacing w:val="-2"/>
          <w:rtl/>
        </w:rPr>
        <w:t>ُ</w:t>
      </w:r>
      <w:r w:rsidRPr="00023A16">
        <w:rPr>
          <w:spacing w:val="-2"/>
          <w:rtl/>
        </w:rPr>
        <w:t>ص</w:t>
      </w:r>
      <w:r w:rsidR="00964833" w:rsidRPr="00023A16">
        <w:rPr>
          <w:spacing w:val="-2"/>
          <w:rtl/>
        </w:rPr>
        <w:t>ِ</w:t>
      </w:r>
      <w:r w:rsidRPr="00023A16">
        <w:rPr>
          <w:spacing w:val="-2"/>
          <w:rtl/>
        </w:rPr>
        <w:t>ر</w:t>
      </w:r>
      <w:r w:rsidR="00964833" w:rsidRPr="00023A16">
        <w:rPr>
          <w:spacing w:val="-2"/>
          <w:rtl/>
        </w:rPr>
        <w:t>ُّ،</w:t>
      </w:r>
      <w:r w:rsidRPr="00023A16">
        <w:rPr>
          <w:spacing w:val="-2"/>
          <w:rtl/>
        </w:rPr>
        <w:t xml:space="preserve"> </w:t>
      </w:r>
      <w:r w:rsidR="00964833" w:rsidRPr="00023A16">
        <w:rPr>
          <w:spacing w:val="-2"/>
          <w:rtl/>
        </w:rPr>
        <w:t xml:space="preserve">بالطبع، </w:t>
      </w:r>
      <w:r w:rsidRPr="00023A16">
        <w:rPr>
          <w:spacing w:val="-2"/>
          <w:rtl/>
        </w:rPr>
        <w:t>على اعتبار هذا القول قول</w:t>
      </w:r>
      <w:r w:rsidR="00964833" w:rsidRPr="00023A16">
        <w:rPr>
          <w:spacing w:val="-2"/>
          <w:rtl/>
        </w:rPr>
        <w:t>ًا</w:t>
      </w:r>
      <w:r w:rsidRPr="00023A16">
        <w:rPr>
          <w:spacing w:val="-2"/>
          <w:rtl/>
        </w:rPr>
        <w:t xml:space="preserve"> قطعي</w:t>
      </w:r>
      <w:r w:rsidR="00964833" w:rsidRPr="00023A16">
        <w:rPr>
          <w:spacing w:val="-2"/>
          <w:rtl/>
        </w:rPr>
        <w:t>ًّ</w:t>
      </w:r>
      <w:r w:rsidR="006B7D44" w:rsidRPr="00023A16">
        <w:rPr>
          <w:spacing w:val="-2"/>
          <w:rtl/>
        </w:rPr>
        <w:t>ا</w:t>
      </w:r>
      <w:r w:rsidRPr="00023A16">
        <w:rPr>
          <w:spacing w:val="-2"/>
          <w:rtl/>
        </w:rPr>
        <w:t xml:space="preserve"> ويقيني</w:t>
      </w:r>
      <w:r w:rsidR="00964833" w:rsidRPr="00023A16">
        <w:rPr>
          <w:spacing w:val="-2"/>
          <w:rtl/>
        </w:rPr>
        <w:t>ًّا،</w:t>
      </w:r>
      <w:r w:rsidRPr="00023A16">
        <w:rPr>
          <w:spacing w:val="-2"/>
          <w:rtl/>
        </w:rPr>
        <w:t xml:space="preserve"> ولكن لما كانت مثل تلك الروايات – في ال</w:t>
      </w:r>
      <w:r w:rsidR="00964833" w:rsidRPr="00023A16">
        <w:rPr>
          <w:spacing w:val="-2"/>
          <w:rtl/>
        </w:rPr>
        <w:t>غ</w:t>
      </w:r>
      <w:r w:rsidRPr="00023A16">
        <w:rPr>
          <w:spacing w:val="-2"/>
          <w:rtl/>
        </w:rPr>
        <w:t xml:space="preserve">الب- مثيرة للجدل والبحث </w:t>
      </w:r>
      <w:r w:rsidR="00964833" w:rsidRPr="00023A16">
        <w:rPr>
          <w:spacing w:val="-2"/>
          <w:rtl/>
        </w:rPr>
        <w:t>و</w:t>
      </w:r>
      <w:r w:rsidRPr="00023A16">
        <w:rPr>
          <w:spacing w:val="-2"/>
          <w:rtl/>
        </w:rPr>
        <w:t>النقاش</w:t>
      </w:r>
      <w:r w:rsidR="004D4807" w:rsidRPr="00023A16">
        <w:rPr>
          <w:rStyle w:val="FootnoteReference"/>
          <w:rFonts w:cs="Arabic11 BT"/>
          <w:spacing w:val="-2"/>
          <w:szCs w:val="28"/>
          <w:rtl/>
        </w:rPr>
        <w:t>(</w:t>
      </w:r>
      <w:r w:rsidR="004D4807" w:rsidRPr="00023A16">
        <w:rPr>
          <w:rStyle w:val="FootnoteReference"/>
          <w:rFonts w:cs="Arabic11 BT"/>
          <w:spacing w:val="-2"/>
          <w:szCs w:val="28"/>
          <w:rtl/>
        </w:rPr>
        <w:footnoteReference w:id="40"/>
      </w:r>
      <w:r w:rsidR="004D4807" w:rsidRPr="00023A16">
        <w:rPr>
          <w:rStyle w:val="FootnoteReference"/>
          <w:rFonts w:cs="Arabic11 BT"/>
          <w:spacing w:val="-2"/>
          <w:szCs w:val="28"/>
          <w:rtl/>
        </w:rPr>
        <w:t>)</w:t>
      </w:r>
      <w:r w:rsidRPr="00023A16">
        <w:rPr>
          <w:spacing w:val="-2"/>
          <w:rtl/>
        </w:rPr>
        <w:t>، كما نشاهد ذلك حتى يومنا هذا</w:t>
      </w:r>
      <w:r w:rsidR="00964833" w:rsidRPr="00023A16">
        <w:rPr>
          <w:spacing w:val="-2"/>
          <w:rtl/>
        </w:rPr>
        <w:t>،</w:t>
      </w:r>
      <w:r w:rsidRPr="00023A16">
        <w:rPr>
          <w:spacing w:val="-2"/>
          <w:rtl/>
        </w:rPr>
        <w:t xml:space="preserve"> فإننا نسعى: أولاً: أن نتدبر آيات القرآن النورانية ذاتها، ونقارنها بالآيات المشابهة وننتبه إلى القرائن المحيطة بها وإلى سي</w:t>
      </w:r>
      <w:r w:rsidR="00E2692E" w:rsidRPr="00023A16">
        <w:rPr>
          <w:spacing w:val="-2"/>
          <w:rtl/>
        </w:rPr>
        <w:t>اق الآيات ومعاني الألفاظ و.....</w:t>
      </w:r>
      <w:r w:rsidRPr="00023A16">
        <w:rPr>
          <w:spacing w:val="-2"/>
          <w:rtl/>
        </w:rPr>
        <w:t xml:space="preserve"> لنصل</w:t>
      </w:r>
      <w:r w:rsidR="00E2692E" w:rsidRPr="00023A16">
        <w:rPr>
          <w:rFonts w:hint="cs"/>
          <w:spacing w:val="-2"/>
          <w:rtl/>
        </w:rPr>
        <w:t xml:space="preserve"> </w:t>
      </w:r>
      <w:r w:rsidRPr="00023A16">
        <w:rPr>
          <w:spacing w:val="-2"/>
          <w:rtl/>
        </w:rPr>
        <w:t>إلى المدلول الحقيقي للآيات أو نقترب منه</w:t>
      </w:r>
      <w:r w:rsidR="006B7D44" w:rsidRPr="00023A16">
        <w:rPr>
          <w:spacing w:val="-2"/>
          <w:rtl/>
        </w:rPr>
        <w:t>،</w:t>
      </w:r>
      <w:r w:rsidRPr="00023A16">
        <w:rPr>
          <w:spacing w:val="-2"/>
          <w:rtl/>
        </w:rPr>
        <w:t xml:space="preserve"> ثم بعد ذلك</w:t>
      </w:r>
      <w:r w:rsidR="006B7D44" w:rsidRPr="00023A16">
        <w:rPr>
          <w:spacing w:val="-2"/>
          <w:rtl/>
        </w:rPr>
        <w:t>،</w:t>
      </w:r>
      <w:r w:rsidRPr="00023A16">
        <w:rPr>
          <w:spacing w:val="-2"/>
          <w:rtl/>
        </w:rPr>
        <w:t xml:space="preserve"> وعلى ضوء ما بينه القرآن الكريم، نحاول فهم الأحاديث وتحليلها.</w:t>
      </w:r>
    </w:p>
    <w:p w:rsidR="00964833" w:rsidRPr="00DA5FA6" w:rsidRDefault="000B190D" w:rsidP="00032960">
      <w:pPr>
        <w:pStyle w:val="a2"/>
        <w:rPr>
          <w:rtl/>
        </w:rPr>
      </w:pPr>
      <w:r w:rsidRPr="00DA5FA6">
        <w:rPr>
          <w:rtl/>
        </w:rPr>
        <w:lastRenderedPageBreak/>
        <w:t xml:space="preserve">   </w:t>
      </w:r>
      <w:r w:rsidR="00964833" w:rsidRPr="00DA5FA6">
        <w:rPr>
          <w:rtl/>
        </w:rPr>
        <w:t xml:space="preserve">لنأتِ الآن إلى </w:t>
      </w:r>
      <w:r w:rsidR="00964833" w:rsidRPr="00DA5FA6">
        <w:rPr>
          <w:b/>
          <w:bCs/>
          <w:rtl/>
        </w:rPr>
        <w:t>القسم الثالث من الروايات</w:t>
      </w:r>
      <w:r w:rsidR="00964833" w:rsidRPr="00DA5FA6">
        <w:rPr>
          <w:rtl/>
        </w:rPr>
        <w:t xml:space="preserve"> التي غالبًا ما يتم نقلها وذكرها عند تفسير الآية 132 من سورة «طه</w:t>
      </w:r>
      <w:r w:rsidR="004D4807" w:rsidRPr="00DA5FA6">
        <w:rPr>
          <w:rFonts w:cs="Arabic11 BT"/>
          <w:szCs w:val="28"/>
          <w:vertAlign w:val="superscript"/>
          <w:rtl/>
        </w:rPr>
        <w:t>(</w:t>
      </w:r>
      <w:r w:rsidR="004D4807" w:rsidRPr="00DA5FA6">
        <w:rPr>
          <w:rFonts w:cs="Arabic11 BT"/>
          <w:szCs w:val="28"/>
          <w:vertAlign w:val="superscript"/>
          <w:rtl/>
        </w:rPr>
        <w:footnoteReference w:id="41"/>
      </w:r>
      <w:r w:rsidR="004D4807" w:rsidRPr="00DA5FA6">
        <w:rPr>
          <w:rFonts w:cs="Arabic11 BT"/>
          <w:szCs w:val="28"/>
          <w:vertAlign w:val="superscript"/>
          <w:rtl/>
        </w:rPr>
        <w:t>)</w:t>
      </w:r>
      <w:r w:rsidR="00964833" w:rsidRPr="00DA5FA6">
        <w:rPr>
          <w:rtl/>
        </w:rPr>
        <w:t>»</w:t>
      </w:r>
      <w:r w:rsidR="004D4807" w:rsidRPr="00DA5FA6">
        <w:rPr>
          <w:rFonts w:cs="Arabic11 BT"/>
          <w:szCs w:val="28"/>
          <w:vertAlign w:val="superscript"/>
          <w:rtl/>
        </w:rPr>
        <w:t>(</w:t>
      </w:r>
      <w:r w:rsidR="004D4807" w:rsidRPr="00DA5FA6">
        <w:rPr>
          <w:rFonts w:cs="Arabic11 BT"/>
          <w:szCs w:val="28"/>
          <w:vertAlign w:val="superscript"/>
          <w:rtl/>
        </w:rPr>
        <w:footnoteReference w:id="42"/>
      </w:r>
      <w:r w:rsidR="004D4807" w:rsidRPr="00DA5FA6">
        <w:rPr>
          <w:rFonts w:cs="Arabic11 BT"/>
          <w:szCs w:val="28"/>
          <w:vertAlign w:val="superscript"/>
          <w:rtl/>
        </w:rPr>
        <w:t>)</w:t>
      </w:r>
      <w:r w:rsidR="00032960" w:rsidRPr="00DA5FA6">
        <w:rPr>
          <w:rFonts w:hint="cs"/>
          <w:rtl/>
        </w:rPr>
        <w:t>.</w:t>
      </w:r>
      <w:r w:rsidR="006B7D44" w:rsidRPr="00DA5FA6">
        <w:rPr>
          <w:rtl/>
        </w:rPr>
        <w:t xml:space="preserve"> </w:t>
      </w:r>
      <w:r w:rsidR="00964833" w:rsidRPr="00DA5FA6">
        <w:rPr>
          <w:rtl/>
        </w:rPr>
        <w:t>هذه المجموعة من الروايات تتناسب مع القول الذي نذهب إليه تناسب</w:t>
      </w:r>
      <w:r w:rsidR="006B7D44" w:rsidRPr="00DA5FA6">
        <w:rPr>
          <w:rtl/>
        </w:rPr>
        <w:t>ًا تامًّ</w:t>
      </w:r>
      <w:r w:rsidR="00964833" w:rsidRPr="00DA5FA6">
        <w:rPr>
          <w:rtl/>
        </w:rPr>
        <w:t>ا ويمكننا القول: إن هذه الروايات تدعم ما نقوله بشأن آية التطهير</w:t>
      </w:r>
      <w:r w:rsidR="006B7D44" w:rsidRPr="00DA5FA6">
        <w:rPr>
          <w:rtl/>
        </w:rPr>
        <w:t xml:space="preserve"> وتؤكِّده</w:t>
      </w:r>
      <w:r w:rsidR="00964833" w:rsidRPr="00DA5FA6">
        <w:rPr>
          <w:rtl/>
        </w:rPr>
        <w:t xml:space="preserve">، فهذه المجموعة من الروايات تقول: عندما خرج النبي </w:t>
      </w:r>
      <w:r w:rsidR="000E2053" w:rsidRPr="00DA5FA6">
        <w:rPr>
          <w:rFonts w:ascii="Abo-thar" w:hAnsi="Abo-thar"/>
          <w:sz w:val="28"/>
        </w:rPr>
        <w:t></w:t>
      </w:r>
      <w:r w:rsidR="00964833" w:rsidRPr="00DA5FA6">
        <w:rPr>
          <w:rtl/>
        </w:rPr>
        <w:t xml:space="preserve"> من منزله لأداء صلاة الفجر واتجه إلى المسجد، </w:t>
      </w:r>
      <w:r w:rsidR="009D425C" w:rsidRPr="00DA5FA6">
        <w:rPr>
          <w:rtl/>
        </w:rPr>
        <w:t>ومرَّ</w:t>
      </w:r>
      <w:r w:rsidR="00964833" w:rsidRPr="00DA5FA6">
        <w:rPr>
          <w:rtl/>
        </w:rPr>
        <w:t xml:space="preserve"> أمام </w:t>
      </w:r>
      <w:r w:rsidR="009D425C" w:rsidRPr="00DA5FA6">
        <w:rPr>
          <w:rtl/>
        </w:rPr>
        <w:t>بیت</w:t>
      </w:r>
      <w:r w:rsidR="00964833" w:rsidRPr="00DA5FA6">
        <w:rPr>
          <w:rtl/>
        </w:rPr>
        <w:t xml:space="preserve"> علي </w:t>
      </w:r>
      <w:r w:rsidR="000E2053" w:rsidRPr="00DA5FA6">
        <w:rPr>
          <w:rFonts w:ascii="Abo-thar" w:hAnsi="Abo-thar"/>
          <w:sz w:val="28"/>
        </w:rPr>
        <w:t></w:t>
      </w:r>
      <w:r w:rsidR="00964833" w:rsidRPr="00DA5FA6">
        <w:rPr>
          <w:rtl/>
        </w:rPr>
        <w:t>، توقف قليلاً وقال: «</w:t>
      </w:r>
      <w:r w:rsidR="00964833" w:rsidRPr="00DA5FA6">
        <w:rPr>
          <w:b/>
          <w:bCs/>
          <w:rtl/>
        </w:rPr>
        <w:t>الصلاة</w:t>
      </w:r>
      <w:r w:rsidR="00032960" w:rsidRPr="00DA5FA6">
        <w:rPr>
          <w:rFonts w:hint="cs"/>
          <w:b/>
          <w:bCs/>
          <w:rtl/>
        </w:rPr>
        <w:t>َ</w:t>
      </w:r>
      <w:r w:rsidR="00964833" w:rsidRPr="00DA5FA6">
        <w:rPr>
          <w:b/>
          <w:bCs/>
          <w:rtl/>
        </w:rPr>
        <w:t xml:space="preserve"> الصلاة</w:t>
      </w:r>
      <w:r w:rsidR="00032960" w:rsidRPr="00DA5FA6">
        <w:rPr>
          <w:rFonts w:hint="cs"/>
          <w:b/>
          <w:bCs/>
          <w:rtl/>
        </w:rPr>
        <w:t>َ</w:t>
      </w:r>
      <w:r w:rsidR="00964833" w:rsidRPr="00DA5FA6">
        <w:rPr>
          <w:rtl/>
        </w:rPr>
        <w:t>» ثم تلا آية التطهير.</w:t>
      </w:r>
    </w:p>
    <w:p w:rsidR="00964833" w:rsidRPr="00DA5FA6" w:rsidRDefault="00964833" w:rsidP="002A2AC1">
      <w:pPr>
        <w:pStyle w:val="Heading2"/>
        <w:rPr>
          <w:rtl/>
        </w:rPr>
      </w:pPr>
      <w:bookmarkStart w:id="73" w:name="_Toc399776557"/>
      <w:r w:rsidRPr="00DA5FA6">
        <w:rPr>
          <w:rtl/>
        </w:rPr>
        <w:t xml:space="preserve">على فرض صحة </w:t>
      </w:r>
      <w:r w:rsidR="006B7D44" w:rsidRPr="00DA5FA6">
        <w:rPr>
          <w:rtl/>
        </w:rPr>
        <w:t xml:space="preserve">هذه </w:t>
      </w:r>
      <w:r w:rsidRPr="00DA5FA6">
        <w:rPr>
          <w:rtl/>
        </w:rPr>
        <w:t>الروايات</w:t>
      </w:r>
      <w:bookmarkEnd w:id="73"/>
    </w:p>
    <w:p w:rsidR="00964833" w:rsidRPr="00DA5FA6" w:rsidRDefault="00964833" w:rsidP="002B4947">
      <w:pPr>
        <w:pStyle w:val="a2"/>
        <w:rPr>
          <w:rtl/>
        </w:rPr>
      </w:pPr>
      <w:r w:rsidRPr="00DA5FA6">
        <w:rPr>
          <w:rtl/>
        </w:rPr>
        <w:t>لو فرضنا أن هذه المجموعة من الروايات أيضًا تتمع بشروط الصحة جميعها</w:t>
      </w:r>
      <w:r w:rsidR="006B7D44" w:rsidRPr="00DA5FA6">
        <w:rPr>
          <w:rtl/>
        </w:rPr>
        <w:t>، فإنها</w:t>
      </w:r>
      <w:r w:rsidRPr="00DA5FA6">
        <w:rPr>
          <w:rtl/>
        </w:rPr>
        <w:t>:</w:t>
      </w:r>
    </w:p>
    <w:p w:rsidR="00964833" w:rsidRPr="00DA5FA6" w:rsidRDefault="00964833" w:rsidP="002B4947">
      <w:pPr>
        <w:pStyle w:val="a2"/>
        <w:rPr>
          <w:rtl/>
        </w:rPr>
      </w:pPr>
      <w:r w:rsidRPr="00DA5FA6">
        <w:rPr>
          <w:b/>
          <w:bCs/>
          <w:rtl/>
        </w:rPr>
        <w:t>أولاً</w:t>
      </w:r>
      <w:r w:rsidRPr="00DA5FA6">
        <w:rPr>
          <w:rtl/>
        </w:rPr>
        <w:t xml:space="preserve">: لا تدل بأي وجه من الوجوه على أن نساء النبي </w:t>
      </w:r>
      <w:r w:rsidR="000E2053" w:rsidRPr="00DA5FA6">
        <w:rPr>
          <w:rFonts w:ascii="Abo-thar" w:hAnsi="Abo-thar"/>
          <w:sz w:val="28"/>
        </w:rPr>
        <w:t></w:t>
      </w:r>
      <w:r w:rsidRPr="00DA5FA6">
        <w:rPr>
          <w:rtl/>
        </w:rPr>
        <w:t xml:space="preserve"> لم يكن</w:t>
      </w:r>
      <w:r w:rsidR="006B7D44" w:rsidRPr="00DA5FA6">
        <w:rPr>
          <w:rtl/>
        </w:rPr>
        <w:t>َّ</w:t>
      </w:r>
      <w:r w:rsidRPr="00DA5FA6">
        <w:rPr>
          <w:rtl/>
        </w:rPr>
        <w:t xml:space="preserve"> أهل بيته.</w:t>
      </w:r>
    </w:p>
    <w:p w:rsidR="00964833" w:rsidRPr="00DA5FA6" w:rsidRDefault="00964833" w:rsidP="00032960">
      <w:pPr>
        <w:pStyle w:val="a2"/>
        <w:rPr>
          <w:rtl/>
        </w:rPr>
      </w:pPr>
      <w:r w:rsidRPr="00DA5FA6">
        <w:rPr>
          <w:b/>
          <w:bCs/>
          <w:rtl/>
        </w:rPr>
        <w:t>ثانيًا</w:t>
      </w:r>
      <w:r w:rsidRPr="00DA5FA6">
        <w:rPr>
          <w:rtl/>
        </w:rPr>
        <w:t>: إن عمل النبي</w:t>
      </w:r>
      <w:r w:rsidR="006B7D44" w:rsidRPr="00DA5FA6">
        <w:rPr>
          <w:rtl/>
        </w:rPr>
        <w:t xml:space="preserve"> </w:t>
      </w:r>
      <w:r w:rsidR="000E2053" w:rsidRPr="00DA5FA6">
        <w:rPr>
          <w:rFonts w:ascii="Abo-thar" w:hAnsi="Abo-thar"/>
          <w:sz w:val="28"/>
        </w:rPr>
        <w:t></w:t>
      </w:r>
      <w:r w:rsidRPr="00DA5FA6">
        <w:rPr>
          <w:rtl/>
        </w:rPr>
        <w:t xml:space="preserve"> الذي </w:t>
      </w:r>
      <w:r w:rsidR="006B7D44" w:rsidRPr="00DA5FA6">
        <w:rPr>
          <w:rtl/>
        </w:rPr>
        <w:t xml:space="preserve">قام بتلاوة آية التطهير بعد حثه </w:t>
      </w:r>
      <w:r w:rsidRPr="00DA5FA6">
        <w:rPr>
          <w:rtl/>
        </w:rPr>
        <w:t>علي</w:t>
      </w:r>
      <w:r w:rsidR="006B7D44" w:rsidRPr="00DA5FA6">
        <w:rPr>
          <w:rtl/>
        </w:rPr>
        <w:t>ًّا</w:t>
      </w:r>
      <w:r w:rsidRPr="00DA5FA6">
        <w:rPr>
          <w:rtl/>
        </w:rPr>
        <w:t xml:space="preserve"> وأهل</w:t>
      </w:r>
      <w:r w:rsidR="006B7D44" w:rsidRPr="00DA5FA6">
        <w:rPr>
          <w:rtl/>
        </w:rPr>
        <w:t xml:space="preserve">ه </w:t>
      </w:r>
      <w:r w:rsidR="00032960" w:rsidRPr="00DA5FA6">
        <w:rPr>
          <w:rFonts w:cs="CTraditional Arabic" w:hint="cs"/>
          <w:rtl/>
        </w:rPr>
        <w:t>‡</w:t>
      </w:r>
      <w:r w:rsidRPr="00DA5FA6">
        <w:rPr>
          <w:rtl/>
        </w:rPr>
        <w:t xml:space="preserve"> على الصلاة، يدل على أن النبي </w:t>
      </w:r>
      <w:r w:rsidR="000E2053" w:rsidRPr="00DA5FA6">
        <w:rPr>
          <w:rFonts w:ascii="Abo-thar" w:hAnsi="Abo-thar"/>
          <w:sz w:val="28"/>
        </w:rPr>
        <w:t></w:t>
      </w:r>
      <w:r w:rsidRPr="00DA5FA6">
        <w:rPr>
          <w:rtl/>
        </w:rPr>
        <w:t xml:space="preserve"> كان يريد القول- في الواقع- انهضوا إلى الصلاة، لأن الله أراد من تشريعه للصلاة وأمركم بها أن يطهر نفوسكم، فصلوا كي تطهروا، بعبارة أخرى، كان النبي</w:t>
      </w:r>
      <w:r w:rsidR="000E2053" w:rsidRPr="00DA5FA6">
        <w:rPr>
          <w:rFonts w:ascii="Abo-thar" w:hAnsi="Abo-thar"/>
          <w:sz w:val="28"/>
        </w:rPr>
        <w:t></w:t>
      </w:r>
      <w:r w:rsidRPr="00DA5FA6">
        <w:rPr>
          <w:rtl/>
        </w:rPr>
        <w:t xml:space="preserve"> يعتبر إقامة الصلاة من جملة العبادات والأوامر التشريعية.</w:t>
      </w:r>
    </w:p>
    <w:p w:rsidR="00964833" w:rsidRPr="00DA5FA6" w:rsidRDefault="00964833" w:rsidP="00032960">
      <w:pPr>
        <w:pStyle w:val="a2"/>
        <w:rPr>
          <w:rtl/>
        </w:rPr>
      </w:pPr>
      <w:r w:rsidRPr="00DA5FA6">
        <w:rPr>
          <w:b/>
          <w:bCs/>
          <w:rtl/>
        </w:rPr>
        <w:t>ثالثًا</w:t>
      </w:r>
      <w:r w:rsidRPr="00DA5FA6">
        <w:rPr>
          <w:rtl/>
        </w:rPr>
        <w:t xml:space="preserve">: هذه الروايات تدل على أن علي </w:t>
      </w:r>
      <w:r w:rsidR="000E2053" w:rsidRPr="00DA5FA6">
        <w:rPr>
          <w:rFonts w:ascii="Abo-thar" w:hAnsi="Abo-thar"/>
          <w:sz w:val="28"/>
        </w:rPr>
        <w:t></w:t>
      </w:r>
      <w:r w:rsidR="009D425C" w:rsidRPr="00DA5FA6">
        <w:rPr>
          <w:rtl/>
        </w:rPr>
        <w:t xml:space="preserve"> </w:t>
      </w:r>
      <w:r w:rsidRPr="00DA5FA6">
        <w:rPr>
          <w:rtl/>
        </w:rPr>
        <w:t xml:space="preserve">وزوجته الكريمة حضرة الزهراء </w:t>
      </w:r>
      <w:r w:rsidR="009E400E" w:rsidRPr="009E400E">
        <w:rPr>
          <w:rFonts w:cs="CTraditional Arabic" w:hint="cs"/>
          <w:rtl/>
        </w:rPr>
        <w:t>’</w:t>
      </w:r>
      <w:r w:rsidR="00032960" w:rsidRPr="00DA5FA6">
        <w:rPr>
          <w:rFonts w:hint="cs"/>
          <w:rtl/>
        </w:rPr>
        <w:t xml:space="preserve"> </w:t>
      </w:r>
      <w:r w:rsidRPr="00DA5FA6">
        <w:rPr>
          <w:rtl/>
        </w:rPr>
        <w:t>كان لهم</w:t>
      </w:r>
      <w:r w:rsidR="009D425C" w:rsidRPr="00DA5FA6">
        <w:rPr>
          <w:rtl/>
        </w:rPr>
        <w:t>ا</w:t>
      </w:r>
      <w:r w:rsidRPr="00DA5FA6">
        <w:rPr>
          <w:rtl/>
        </w:rPr>
        <w:t xml:space="preserve"> بيت منفصل عن بيت رسول الله </w:t>
      </w:r>
      <w:r w:rsidR="000E2053" w:rsidRPr="00DA5FA6">
        <w:rPr>
          <w:rFonts w:ascii="Abo-thar" w:hAnsi="Abo-thar"/>
          <w:sz w:val="28"/>
        </w:rPr>
        <w:t></w:t>
      </w:r>
      <w:r w:rsidRPr="00DA5FA6">
        <w:rPr>
          <w:rtl/>
        </w:rPr>
        <w:t xml:space="preserve">. </w:t>
      </w:r>
    </w:p>
    <w:p w:rsidR="00964833" w:rsidRPr="00DA5FA6" w:rsidRDefault="00964833" w:rsidP="002B4947">
      <w:pPr>
        <w:pStyle w:val="a2"/>
        <w:rPr>
          <w:rtl/>
        </w:rPr>
      </w:pPr>
      <w:r w:rsidRPr="00DA5FA6">
        <w:rPr>
          <w:b/>
          <w:bCs/>
          <w:rtl/>
        </w:rPr>
        <w:lastRenderedPageBreak/>
        <w:t>رابعًا</w:t>
      </w:r>
      <w:r w:rsidRPr="00DA5FA6">
        <w:rPr>
          <w:rtl/>
        </w:rPr>
        <w:t xml:space="preserve">: </w:t>
      </w:r>
      <w:r w:rsidR="006B7D44" w:rsidRPr="00DA5FA6">
        <w:rPr>
          <w:rtl/>
        </w:rPr>
        <w:t>لا إشكال أبدًا في أن يعمِّم</w:t>
      </w:r>
      <w:r w:rsidRPr="00DA5FA6">
        <w:rPr>
          <w:rtl/>
        </w:rPr>
        <w:t xml:space="preserve"> النبي </w:t>
      </w:r>
      <w:r w:rsidR="000E2053" w:rsidRPr="00DA5FA6">
        <w:rPr>
          <w:rFonts w:ascii="Abo-thar" w:hAnsi="Abo-thar"/>
          <w:sz w:val="28"/>
        </w:rPr>
        <w:t></w:t>
      </w:r>
      <w:r w:rsidRPr="00DA5FA6">
        <w:rPr>
          <w:rtl/>
        </w:rPr>
        <w:t xml:space="preserve"> معنى هذه ال</w:t>
      </w:r>
      <w:r w:rsidR="006B7D44" w:rsidRPr="00DA5FA6">
        <w:rPr>
          <w:rtl/>
        </w:rPr>
        <w:t>آية على أشخاص آخرين غير زوجاته</w:t>
      </w:r>
      <w:r w:rsidRPr="00DA5FA6">
        <w:rPr>
          <w:rtl/>
        </w:rPr>
        <w:t>، لأن الإرادة في تلك الآية –</w:t>
      </w:r>
      <w:r w:rsidR="006B7D44" w:rsidRPr="00DA5FA6">
        <w:rPr>
          <w:rtl/>
        </w:rPr>
        <w:t xml:space="preserve"> كما ذكرنا</w:t>
      </w:r>
      <w:r w:rsidRPr="00DA5FA6">
        <w:rPr>
          <w:rtl/>
        </w:rPr>
        <w:t xml:space="preserve"> – إرادة تشريعية، والنبي</w:t>
      </w:r>
      <w:r w:rsidRPr="00DA5FA6">
        <w:rPr>
          <w:rFonts w:cs="KFGQPC Uthman Taha Naskh"/>
          <w:rtl/>
        </w:rPr>
        <w:t xml:space="preserve"> </w:t>
      </w:r>
      <w:r w:rsidR="000E2053" w:rsidRPr="00DA5FA6">
        <w:rPr>
          <w:rFonts w:ascii="Abo-thar" w:hAnsi="Abo-thar" w:cs="KFGQPC Uthman Taha Naskh"/>
          <w:sz w:val="28"/>
        </w:rPr>
        <w:t></w:t>
      </w:r>
      <w:r w:rsidRPr="00DA5FA6">
        <w:rPr>
          <w:rFonts w:cs="KFGQPC Uthman Taha Naskh"/>
          <w:rtl/>
        </w:rPr>
        <w:t xml:space="preserve"> </w:t>
      </w:r>
      <w:r w:rsidRPr="00DA5FA6">
        <w:rPr>
          <w:rtl/>
        </w:rPr>
        <w:t>أراد أن يذكر الغاية والهدف ذاته الذي بين</w:t>
      </w:r>
      <w:r w:rsidR="006B7D44" w:rsidRPr="00DA5FA6">
        <w:rPr>
          <w:rtl/>
        </w:rPr>
        <w:t>ت</w:t>
      </w:r>
      <w:r w:rsidRPr="00DA5FA6">
        <w:rPr>
          <w:rtl/>
        </w:rPr>
        <w:t>ه الآية للم</w:t>
      </w:r>
      <w:r w:rsidR="006B7D44" w:rsidRPr="00DA5FA6">
        <w:rPr>
          <w:rtl/>
        </w:rPr>
        <w:t>ُ</w:t>
      </w:r>
      <w:r w:rsidRPr="00DA5FA6">
        <w:rPr>
          <w:rtl/>
        </w:rPr>
        <w:t>خاط</w:t>
      </w:r>
      <w:r w:rsidR="006B7D44" w:rsidRPr="00DA5FA6">
        <w:rPr>
          <w:rtl/>
        </w:rPr>
        <w:t>َ</w:t>
      </w:r>
      <w:r w:rsidRPr="00DA5FA6">
        <w:rPr>
          <w:rtl/>
        </w:rPr>
        <w:t xml:space="preserve">بين </w:t>
      </w:r>
      <w:r w:rsidR="006B7D44" w:rsidRPr="00DA5FA6">
        <w:rPr>
          <w:rtl/>
        </w:rPr>
        <w:t xml:space="preserve">بها </w:t>
      </w:r>
      <w:r w:rsidRPr="00DA5FA6">
        <w:rPr>
          <w:rtl/>
        </w:rPr>
        <w:t>بالدرجة الأولى، لغيرهم من المكلفين أيضًا.</w:t>
      </w:r>
    </w:p>
    <w:p w:rsidR="00964833" w:rsidRPr="00DA5FA6" w:rsidRDefault="00964833" w:rsidP="002B4947">
      <w:pPr>
        <w:pStyle w:val="a2"/>
        <w:rPr>
          <w:rFonts w:hint="cs"/>
          <w:rtl/>
        </w:rPr>
      </w:pPr>
      <w:r w:rsidRPr="00DA5FA6">
        <w:rPr>
          <w:rtl/>
        </w:rPr>
        <w:t>في الواقع، الاختلاف والتفاوت بين المخاطبين بالدرجة الأولى بتلك الآيات وسائر الم</w:t>
      </w:r>
      <w:r w:rsidR="00176F33" w:rsidRPr="00DA5FA6">
        <w:rPr>
          <w:rtl/>
        </w:rPr>
        <w:t>ُ</w:t>
      </w:r>
      <w:r w:rsidRPr="00DA5FA6">
        <w:rPr>
          <w:rtl/>
        </w:rPr>
        <w:t>كل</w:t>
      </w:r>
      <w:r w:rsidR="00176F33" w:rsidRPr="00DA5FA6">
        <w:rPr>
          <w:rtl/>
        </w:rPr>
        <w:t>َّ</w:t>
      </w:r>
      <w:r w:rsidRPr="00DA5FA6">
        <w:rPr>
          <w:rtl/>
        </w:rPr>
        <w:t>فين، هو أن العمل بمقتضى الآيات م</w:t>
      </w:r>
      <w:r w:rsidR="00176F33" w:rsidRPr="00DA5FA6">
        <w:rPr>
          <w:rtl/>
        </w:rPr>
        <w:t>ُ</w:t>
      </w:r>
      <w:r w:rsidRPr="00DA5FA6">
        <w:rPr>
          <w:rtl/>
        </w:rPr>
        <w:t>توق</w:t>
      </w:r>
      <w:r w:rsidR="00176F33" w:rsidRPr="00DA5FA6">
        <w:rPr>
          <w:rtl/>
        </w:rPr>
        <w:t>َّ</w:t>
      </w:r>
      <w:r w:rsidRPr="00DA5FA6">
        <w:rPr>
          <w:rtl/>
        </w:rPr>
        <w:t>ع ومطلوب من الم</w:t>
      </w:r>
      <w:r w:rsidR="006B7D44" w:rsidRPr="00DA5FA6">
        <w:rPr>
          <w:rtl/>
        </w:rPr>
        <w:t>ُ</w:t>
      </w:r>
      <w:r w:rsidRPr="00DA5FA6">
        <w:rPr>
          <w:rtl/>
        </w:rPr>
        <w:t>خاط</w:t>
      </w:r>
      <w:r w:rsidR="006B7D44" w:rsidRPr="00DA5FA6">
        <w:rPr>
          <w:rtl/>
        </w:rPr>
        <w:t>َ</w:t>
      </w:r>
      <w:r w:rsidRPr="00DA5FA6">
        <w:rPr>
          <w:rtl/>
        </w:rPr>
        <w:t>بين بالدرجة الأولى بتلك الآيات</w:t>
      </w:r>
      <w:r w:rsidR="006B7D44" w:rsidRPr="00DA5FA6">
        <w:rPr>
          <w:rtl/>
        </w:rPr>
        <w:t xml:space="preserve"> على نحو أشد وأكثر تأكيدًا من توقع ذلك وطلبه وانتظاره من سائر الناس. وبعبارة أخرى، إن </w:t>
      </w:r>
      <w:r w:rsidRPr="00DA5FA6">
        <w:rPr>
          <w:rtl/>
        </w:rPr>
        <w:t>مسؤولية المخاطبين الأوائل بتلك الآيات أشد وأثقل، ولهذا السبب أيضًا ينتظرهم ثواب مضاعف إن عملوا بها وعقاب مضاعف إن تخلفوا عن العمل بها</w:t>
      </w:r>
      <w:r w:rsidR="006B7D44" w:rsidRPr="00DA5FA6">
        <w:rPr>
          <w:rtl/>
        </w:rPr>
        <w:t>.</w:t>
      </w:r>
      <w:r w:rsidRPr="00DA5FA6">
        <w:rPr>
          <w:rtl/>
        </w:rPr>
        <w:t xml:space="preserve"> وهذا لا يعني بأي وجه من الوجوه أن هدف الآيات منصرف ومستبعد عن سائر الناس، </w:t>
      </w:r>
      <w:r w:rsidR="006B7D44" w:rsidRPr="00DA5FA6">
        <w:rPr>
          <w:rtl/>
        </w:rPr>
        <w:t>ف</w:t>
      </w:r>
      <w:r w:rsidRPr="00DA5FA6">
        <w:rPr>
          <w:rtl/>
        </w:rPr>
        <w:t xml:space="preserve">لا </w:t>
      </w:r>
      <w:r w:rsidR="006B7D44" w:rsidRPr="00DA5FA6">
        <w:rPr>
          <w:rtl/>
        </w:rPr>
        <w:t xml:space="preserve">مانع إذن </w:t>
      </w:r>
      <w:r w:rsidRPr="00DA5FA6">
        <w:rPr>
          <w:rtl/>
        </w:rPr>
        <w:t>من تعميم الآية على الآخرين.</w:t>
      </w:r>
    </w:p>
    <w:p w:rsidR="006B7D44" w:rsidRPr="00DA5FA6" w:rsidRDefault="009D425C" w:rsidP="002B4947">
      <w:pPr>
        <w:pStyle w:val="a2"/>
        <w:rPr>
          <w:rtl/>
        </w:rPr>
      </w:pPr>
      <w:r w:rsidRPr="00DA5FA6">
        <w:rPr>
          <w:rtl/>
        </w:rPr>
        <w:t xml:space="preserve">وليت شعري! أي </w:t>
      </w:r>
      <w:r w:rsidR="008E50F7" w:rsidRPr="00DA5FA6">
        <w:rPr>
          <w:rFonts w:hint="cs"/>
          <w:rtl/>
        </w:rPr>
        <w:t>إ</w:t>
      </w:r>
      <w:r w:rsidR="00964833" w:rsidRPr="00DA5FA6">
        <w:rPr>
          <w:rtl/>
        </w:rPr>
        <w:t xml:space="preserve">شكالٍ فيما لو خاطب النبي </w:t>
      </w:r>
      <w:r w:rsidR="000E2053" w:rsidRPr="00DA5FA6">
        <w:rPr>
          <w:rFonts w:ascii="Abo-thar" w:hAnsi="Abo-thar"/>
          <w:sz w:val="28"/>
        </w:rPr>
        <w:t></w:t>
      </w:r>
      <w:r w:rsidR="00964833" w:rsidRPr="00DA5FA6">
        <w:rPr>
          <w:rtl/>
        </w:rPr>
        <w:t xml:space="preserve"> بهذه الآيات عددًا من النساء أو الرجال وقال لهم: </w:t>
      </w:r>
      <w:r w:rsidR="006B7D44" w:rsidRPr="00DA5FA6">
        <w:rPr>
          <w:rtl/>
        </w:rPr>
        <w:t>انهضوا</w:t>
      </w:r>
      <w:r w:rsidR="00964833" w:rsidRPr="00DA5FA6">
        <w:rPr>
          <w:rtl/>
        </w:rPr>
        <w:t xml:space="preserve"> وأقيموا الصلاة وآتوا الزكاة، واعملوا بأوامر الله، فالله يريد أن يطهركم بهذه الأعمال؟ </w:t>
      </w:r>
    </w:p>
    <w:p w:rsidR="00964833" w:rsidRPr="00DA5FA6" w:rsidRDefault="00964833" w:rsidP="002B4947">
      <w:pPr>
        <w:pStyle w:val="a2"/>
        <w:rPr>
          <w:rtl/>
        </w:rPr>
      </w:pPr>
      <w:r w:rsidRPr="00DA5FA6">
        <w:rPr>
          <w:rtl/>
        </w:rPr>
        <w:t xml:space="preserve">وهل إذا فعل النبي </w:t>
      </w:r>
      <w:r w:rsidR="000E2053" w:rsidRPr="00DA5FA6">
        <w:rPr>
          <w:rFonts w:ascii="Abo-thar" w:hAnsi="Abo-thar"/>
          <w:sz w:val="28"/>
        </w:rPr>
        <w:t></w:t>
      </w:r>
      <w:r w:rsidRPr="00DA5FA6">
        <w:rPr>
          <w:rtl/>
        </w:rPr>
        <w:t xml:space="preserve"> ذلك يكون معناه أن نساء النبي </w:t>
      </w:r>
      <w:r w:rsidR="000E2053" w:rsidRPr="00DA5FA6">
        <w:rPr>
          <w:rFonts w:ascii="Abo-thar" w:hAnsi="Abo-thar"/>
          <w:sz w:val="28"/>
        </w:rPr>
        <w:t></w:t>
      </w:r>
      <w:r w:rsidRPr="00DA5FA6">
        <w:rPr>
          <w:rtl/>
        </w:rPr>
        <w:t xml:space="preserve"> لم يكن مخاطبات بآية التطهير؟</w:t>
      </w:r>
    </w:p>
    <w:p w:rsidR="00964833" w:rsidRPr="00DA5FA6" w:rsidRDefault="00964833" w:rsidP="002B4947">
      <w:pPr>
        <w:pStyle w:val="a2"/>
        <w:rPr>
          <w:rtl/>
        </w:rPr>
      </w:pPr>
      <w:r w:rsidRPr="00DA5FA6">
        <w:rPr>
          <w:rtl/>
        </w:rPr>
        <w:t xml:space="preserve">بناء على كل ما تقدم، وكما بينا، ليس في الأحاديث الواردة في هذا الباب أي دلالة على خروج نساء النبي </w:t>
      </w:r>
      <w:r w:rsidR="000E2053" w:rsidRPr="00DA5FA6">
        <w:rPr>
          <w:rFonts w:ascii="Abo-thar" w:hAnsi="Abo-thar"/>
          <w:sz w:val="28"/>
        </w:rPr>
        <w:t></w:t>
      </w:r>
      <w:r w:rsidRPr="00DA5FA6">
        <w:rPr>
          <w:rtl/>
        </w:rPr>
        <w:t xml:space="preserve"> من الخطاب بآية التطهير.</w:t>
      </w:r>
    </w:p>
    <w:p w:rsidR="00351070" w:rsidRPr="00DA5FA6" w:rsidRDefault="00351070" w:rsidP="002B4947">
      <w:pPr>
        <w:pStyle w:val="a2"/>
        <w:rPr>
          <w:rtl/>
        </w:rPr>
      </w:pPr>
    </w:p>
    <w:p w:rsidR="00351070" w:rsidRPr="00DA5FA6" w:rsidRDefault="00351070" w:rsidP="00351070">
      <w:pPr>
        <w:widowControl w:val="0"/>
        <w:bidi/>
        <w:spacing w:after="120"/>
        <w:jc w:val="center"/>
        <w:rPr>
          <w:rFonts w:cs="KFGQPC Uthman Taha Naskh"/>
          <w:rtl/>
        </w:rPr>
      </w:pPr>
      <w:r w:rsidRPr="00DA5FA6">
        <w:rPr>
          <w:rFonts w:cs="KFGQPC Uthman Taha Naskh"/>
        </w:rPr>
        <w:sym w:font="AGA Arabesque" w:char="F040"/>
      </w:r>
      <w:r w:rsidR="000E2053" w:rsidRPr="00DA5FA6">
        <w:rPr>
          <w:rFonts w:cs="KFGQPC Uthman Taha Naskh"/>
        </w:rPr>
        <w:t xml:space="preserve"> </w:t>
      </w:r>
      <w:r w:rsidRPr="00DA5FA6">
        <w:rPr>
          <w:rFonts w:cs="KFGQPC Uthman Taha Naskh"/>
        </w:rPr>
        <w:sym w:font="AGA Arabesque" w:char="F040"/>
      </w:r>
      <w:r w:rsidR="000E2053" w:rsidRPr="00DA5FA6">
        <w:rPr>
          <w:rFonts w:cs="KFGQPC Uthman Taha Naskh"/>
        </w:rPr>
        <w:t xml:space="preserve"> </w:t>
      </w:r>
      <w:r w:rsidRPr="00DA5FA6">
        <w:rPr>
          <w:rFonts w:cs="KFGQPC Uthman Taha Naskh"/>
        </w:rPr>
        <w:sym w:font="AGA Arabesque" w:char="F040"/>
      </w:r>
    </w:p>
    <w:p w:rsidR="006B7D44" w:rsidRPr="00DA5FA6" w:rsidRDefault="006B7D44" w:rsidP="002B4947">
      <w:pPr>
        <w:pStyle w:val="a2"/>
        <w:rPr>
          <w:rtl/>
        </w:rPr>
      </w:pPr>
    </w:p>
    <w:p w:rsidR="006B7D44" w:rsidRPr="00DA5FA6" w:rsidRDefault="006B7D44" w:rsidP="002B4947">
      <w:pPr>
        <w:pStyle w:val="a2"/>
        <w:rPr>
          <w:rtl/>
        </w:rPr>
      </w:pPr>
    </w:p>
    <w:p w:rsidR="006B7D44" w:rsidRPr="00DA5FA6" w:rsidRDefault="006B7D44" w:rsidP="002B4947">
      <w:pPr>
        <w:pStyle w:val="a2"/>
        <w:rPr>
          <w:rtl/>
        </w:rPr>
        <w:sectPr w:rsidR="006B7D44" w:rsidRPr="00DA5FA6" w:rsidSect="00B340CD">
          <w:footnotePr>
            <w:numRestart w:val="eachPage"/>
          </w:footnotePr>
          <w:pgSz w:w="9356" w:h="13608" w:code="34"/>
          <w:pgMar w:top="851" w:right="1021" w:bottom="851" w:left="1134" w:header="0" w:footer="851" w:gutter="0"/>
          <w:cols w:space="708"/>
          <w:bidi/>
          <w:rtlGutter/>
          <w:docGrid w:linePitch="360"/>
        </w:sectPr>
      </w:pPr>
    </w:p>
    <w:p w:rsidR="006B7D44" w:rsidRPr="00DA5FA6" w:rsidRDefault="006B7D44" w:rsidP="002B4947">
      <w:pPr>
        <w:pStyle w:val="a2"/>
        <w:rPr>
          <w:rFonts w:hint="cs"/>
          <w:rtl/>
        </w:rPr>
      </w:pPr>
    </w:p>
    <w:bookmarkStart w:id="74" w:name="_Ref399776252"/>
    <w:p w:rsidR="00964833" w:rsidRPr="00DA5FA6" w:rsidRDefault="00B059C9" w:rsidP="00B059C9">
      <w:pPr>
        <w:pStyle w:val="Heading1"/>
        <w:rPr>
          <w:rtl/>
        </w:rPr>
      </w:pPr>
      <w:r w:rsidRPr="006747D7">
        <w:rPr>
          <w:color w:val="FFFFFF"/>
          <w:sz w:val="2"/>
          <w:szCs w:val="2"/>
          <w:rtl/>
        </w:rPr>
        <w:fldChar w:fldCharType="begin"/>
      </w:r>
      <w:r w:rsidRPr="006747D7">
        <w:rPr>
          <w:color w:val="FFFFFF"/>
          <w:sz w:val="2"/>
          <w:szCs w:val="2"/>
          <w:rtl/>
        </w:rPr>
        <w:instrText xml:space="preserve"> </w:instrText>
      </w:r>
      <w:r w:rsidRPr="006747D7">
        <w:rPr>
          <w:rFonts w:hint="cs"/>
          <w:color w:val="FFFFFF"/>
          <w:sz w:val="2"/>
          <w:szCs w:val="2"/>
        </w:rPr>
        <w:instrText>SEQ</w:instrText>
      </w:r>
      <w:r w:rsidRPr="006747D7">
        <w:rPr>
          <w:rFonts w:hint="cs"/>
          <w:color w:val="FFFFFF"/>
          <w:sz w:val="2"/>
          <w:szCs w:val="2"/>
          <w:rtl/>
        </w:rPr>
        <w:instrText xml:space="preserve"> ارجاعات \* </w:instrText>
      </w:r>
      <w:r w:rsidRPr="006747D7">
        <w:rPr>
          <w:rFonts w:hint="cs"/>
          <w:color w:val="FFFFFF"/>
          <w:sz w:val="2"/>
          <w:szCs w:val="2"/>
        </w:rPr>
        <w:instrText>ARABIC</w:instrText>
      </w:r>
      <w:r w:rsidRPr="006747D7">
        <w:rPr>
          <w:color w:val="FFFFFF"/>
          <w:sz w:val="2"/>
          <w:szCs w:val="2"/>
          <w:rtl/>
        </w:rPr>
        <w:instrText xml:space="preserve"> </w:instrText>
      </w:r>
      <w:r w:rsidRPr="006747D7">
        <w:rPr>
          <w:color w:val="FFFFFF"/>
          <w:sz w:val="2"/>
          <w:szCs w:val="2"/>
          <w:rtl/>
        </w:rPr>
        <w:fldChar w:fldCharType="separate"/>
      </w:r>
      <w:bookmarkStart w:id="75" w:name="_Toc399776558"/>
      <w:r w:rsidRPr="006747D7">
        <w:rPr>
          <w:noProof/>
          <w:color w:val="FFFFFF"/>
          <w:sz w:val="2"/>
          <w:szCs w:val="2"/>
          <w:rtl/>
        </w:rPr>
        <w:t>5</w:t>
      </w:r>
      <w:r w:rsidRPr="006747D7">
        <w:rPr>
          <w:color w:val="FFFFFF"/>
          <w:sz w:val="2"/>
          <w:szCs w:val="2"/>
          <w:rtl/>
        </w:rPr>
        <w:fldChar w:fldCharType="end"/>
      </w:r>
      <w:r w:rsidR="00964833" w:rsidRPr="00DA5FA6">
        <w:rPr>
          <w:rtl/>
        </w:rPr>
        <w:t>تف</w:t>
      </w:r>
      <w:r w:rsidR="006B7D44" w:rsidRPr="00DA5FA6">
        <w:rPr>
          <w:rtl/>
        </w:rPr>
        <w:t>ص</w:t>
      </w:r>
      <w:r w:rsidR="00964833" w:rsidRPr="00DA5FA6">
        <w:rPr>
          <w:rtl/>
        </w:rPr>
        <w:t>يل مسألة العصمة</w:t>
      </w:r>
      <w:bookmarkEnd w:id="74"/>
      <w:bookmarkEnd w:id="75"/>
    </w:p>
    <w:p w:rsidR="00964833" w:rsidRPr="00DA5FA6" w:rsidRDefault="00964833" w:rsidP="002B4947">
      <w:pPr>
        <w:pStyle w:val="a2"/>
        <w:rPr>
          <w:rtl/>
        </w:rPr>
      </w:pPr>
      <w:r w:rsidRPr="00DA5FA6">
        <w:rPr>
          <w:rtl/>
        </w:rPr>
        <w:t>بما أننا وعدنا أثناء الكلام عن الموضوعات السابقة، بالحديث بشكل أكثر تفصيلاً عن مسألة «</w:t>
      </w:r>
      <w:r w:rsidRPr="00DA5FA6">
        <w:rPr>
          <w:b/>
          <w:bCs/>
          <w:rtl/>
        </w:rPr>
        <w:t>العصمة</w:t>
      </w:r>
      <w:r w:rsidRPr="00DA5FA6">
        <w:rPr>
          <w:rtl/>
        </w:rPr>
        <w:t>»</w:t>
      </w:r>
      <w:r w:rsidR="004D4807" w:rsidRPr="00DA5FA6">
        <w:rPr>
          <w:rFonts w:cs="Arabic11 BT"/>
          <w:szCs w:val="28"/>
          <w:vertAlign w:val="superscript"/>
          <w:rtl/>
        </w:rPr>
        <w:t>(</w:t>
      </w:r>
      <w:r w:rsidR="004D4807" w:rsidRPr="00DA5FA6">
        <w:rPr>
          <w:rFonts w:cs="Arabic11 BT"/>
          <w:szCs w:val="28"/>
          <w:vertAlign w:val="superscript"/>
          <w:rtl/>
        </w:rPr>
        <w:footnoteReference w:id="43"/>
      </w:r>
      <w:r w:rsidR="004D4807" w:rsidRPr="00DA5FA6">
        <w:rPr>
          <w:rFonts w:cs="Arabic11 BT"/>
          <w:szCs w:val="28"/>
          <w:vertAlign w:val="superscript"/>
          <w:rtl/>
        </w:rPr>
        <w:t>)</w:t>
      </w:r>
      <w:r w:rsidRPr="00DA5FA6">
        <w:rPr>
          <w:rtl/>
        </w:rPr>
        <w:t xml:space="preserve"> </w:t>
      </w:r>
      <w:r w:rsidR="00351070" w:rsidRPr="00DA5FA6">
        <w:rPr>
          <w:rtl/>
        </w:rPr>
        <w:t xml:space="preserve">فها قد حان الوقت لبحث </w:t>
      </w:r>
      <w:r w:rsidRPr="00DA5FA6">
        <w:rPr>
          <w:rtl/>
        </w:rPr>
        <w:t>هذا الموضوع، ونبدأ البحث بنقل كلام أحد الك</w:t>
      </w:r>
      <w:r w:rsidR="00351070" w:rsidRPr="00DA5FA6">
        <w:rPr>
          <w:rtl/>
        </w:rPr>
        <w:t>ُ</w:t>
      </w:r>
      <w:r w:rsidRPr="00DA5FA6">
        <w:rPr>
          <w:rtl/>
        </w:rPr>
        <w:t>ت</w:t>
      </w:r>
      <w:r w:rsidR="00351070" w:rsidRPr="00DA5FA6">
        <w:rPr>
          <w:rtl/>
        </w:rPr>
        <w:t>َّ</w:t>
      </w:r>
      <w:r w:rsidRPr="00DA5FA6">
        <w:rPr>
          <w:rtl/>
        </w:rPr>
        <w:t>اب حول مسألة «</w:t>
      </w:r>
      <w:r w:rsidRPr="00DA5FA6">
        <w:rPr>
          <w:b/>
          <w:bCs/>
          <w:rtl/>
        </w:rPr>
        <w:t>العصمة</w:t>
      </w:r>
      <w:r w:rsidRPr="00DA5FA6">
        <w:rPr>
          <w:rtl/>
        </w:rPr>
        <w:t>» ثم نحلل كلامه.</w:t>
      </w:r>
    </w:p>
    <w:p w:rsidR="00964833" w:rsidRPr="00DA5FA6" w:rsidRDefault="00964833" w:rsidP="007609BE">
      <w:pPr>
        <w:pStyle w:val="a2"/>
        <w:spacing w:after="0"/>
        <w:rPr>
          <w:rtl/>
        </w:rPr>
      </w:pPr>
      <w:r w:rsidRPr="00DA5FA6">
        <w:rPr>
          <w:rtl/>
        </w:rPr>
        <w:t>قال الكاتب:</w:t>
      </w:r>
    </w:p>
    <w:p w:rsidR="004D31A2" w:rsidRPr="00DA5FA6" w:rsidRDefault="00964833" w:rsidP="004A420D">
      <w:pPr>
        <w:pStyle w:val="a2"/>
        <w:ind w:left="284" w:firstLine="0"/>
        <w:rPr>
          <w:rtl/>
        </w:rPr>
      </w:pPr>
      <w:r w:rsidRPr="00DA5FA6">
        <w:rPr>
          <w:rtl/>
        </w:rPr>
        <w:t>«</w:t>
      </w:r>
      <w:r w:rsidR="004D31A2" w:rsidRPr="00DA5FA6">
        <w:rPr>
          <w:rtl/>
        </w:rPr>
        <w:t xml:space="preserve">لا شك أن العصمة تعني استحالة صدور الذنب والمعصية عن المعصوم، وهذه الاستحالة </w:t>
      </w:r>
      <w:r w:rsidR="003E2CAD" w:rsidRPr="00DA5FA6">
        <w:rPr>
          <w:rtl/>
        </w:rPr>
        <w:t>ناشئة من التر</w:t>
      </w:r>
      <w:r w:rsidR="004D31A2" w:rsidRPr="00DA5FA6">
        <w:rPr>
          <w:rtl/>
        </w:rPr>
        <w:t xml:space="preserve">بية الخاصة </w:t>
      </w:r>
      <w:r w:rsidR="003E2CAD" w:rsidRPr="00DA5FA6">
        <w:rPr>
          <w:rtl/>
        </w:rPr>
        <w:t>ونمو</w:t>
      </w:r>
      <w:r w:rsidR="004D31A2" w:rsidRPr="00DA5FA6">
        <w:rPr>
          <w:rtl/>
        </w:rPr>
        <w:t xml:space="preserve"> قوة الإرادة </w:t>
      </w:r>
      <w:r w:rsidR="003E2CAD" w:rsidRPr="00DA5FA6">
        <w:rPr>
          <w:rtl/>
        </w:rPr>
        <w:t xml:space="preserve">وتعاظمها، </w:t>
      </w:r>
      <w:r w:rsidR="004D31A2" w:rsidRPr="00DA5FA6">
        <w:rPr>
          <w:rtl/>
        </w:rPr>
        <w:t>و</w:t>
      </w:r>
      <w:r w:rsidR="003E2CAD" w:rsidRPr="00DA5FA6">
        <w:rPr>
          <w:rtl/>
        </w:rPr>
        <w:t xml:space="preserve">اشتداد </w:t>
      </w:r>
      <w:r w:rsidR="004D31A2" w:rsidRPr="00DA5FA6">
        <w:rPr>
          <w:rtl/>
        </w:rPr>
        <w:t>السيطرة على النفس</w:t>
      </w:r>
      <w:r w:rsidR="003E2CAD" w:rsidRPr="00DA5FA6">
        <w:rPr>
          <w:rtl/>
        </w:rPr>
        <w:t xml:space="preserve">، إضافةً إلى </w:t>
      </w:r>
      <w:r w:rsidR="004D31A2" w:rsidRPr="00DA5FA6">
        <w:rPr>
          <w:rtl/>
        </w:rPr>
        <w:t xml:space="preserve">تأييد الله تعالى لعبده ومدده له، إلى الحد الذي يجعل صدور الذنب </w:t>
      </w:r>
      <w:r w:rsidR="003E2CAD" w:rsidRPr="00DA5FA6">
        <w:rPr>
          <w:rtl/>
        </w:rPr>
        <w:t>و</w:t>
      </w:r>
      <w:r w:rsidR="004D31A2" w:rsidRPr="00DA5FA6">
        <w:rPr>
          <w:rtl/>
        </w:rPr>
        <w:t xml:space="preserve">معصية الله، مع وجود كل </w:t>
      </w:r>
      <w:r w:rsidR="003E2CAD" w:rsidRPr="00DA5FA6">
        <w:rPr>
          <w:rtl/>
        </w:rPr>
        <w:t>تلك</w:t>
      </w:r>
      <w:r w:rsidR="004D31A2" w:rsidRPr="00DA5FA6">
        <w:rPr>
          <w:rtl/>
        </w:rPr>
        <w:t xml:space="preserve"> القوى التكاملية، أمرًا محالاً</w:t>
      </w:r>
      <w:r w:rsidR="004A420D" w:rsidRPr="00DA5FA6">
        <w:rPr>
          <w:rFonts w:hint="cs"/>
          <w:rtl/>
        </w:rPr>
        <w:t>.</w:t>
      </w:r>
      <w:r w:rsidR="004D31A2" w:rsidRPr="00DA5FA6">
        <w:rPr>
          <w:rtl/>
        </w:rPr>
        <w:t xml:space="preserve"> بناء على ذلك، ليس معنى </w:t>
      </w:r>
      <w:r w:rsidR="003E2CAD" w:rsidRPr="00DA5FA6">
        <w:rPr>
          <w:rtl/>
        </w:rPr>
        <w:t>«</w:t>
      </w:r>
      <w:r w:rsidR="004D31A2" w:rsidRPr="00DA5FA6">
        <w:rPr>
          <w:rtl/>
        </w:rPr>
        <w:t>العصمة</w:t>
      </w:r>
      <w:r w:rsidR="003E2CAD" w:rsidRPr="00DA5FA6">
        <w:rPr>
          <w:rtl/>
        </w:rPr>
        <w:t>»</w:t>
      </w:r>
      <w:r w:rsidR="004D31A2" w:rsidRPr="00DA5FA6">
        <w:rPr>
          <w:rtl/>
        </w:rPr>
        <w:t xml:space="preserve"> زوال الإرا</w:t>
      </w:r>
      <w:r w:rsidR="003E2CAD" w:rsidRPr="00DA5FA6">
        <w:rPr>
          <w:rtl/>
        </w:rPr>
        <w:t>دة والاختيار عن الإنسان، بل معنى</w:t>
      </w:r>
      <w:r w:rsidR="004D31A2" w:rsidRPr="00DA5FA6">
        <w:rPr>
          <w:rtl/>
        </w:rPr>
        <w:t xml:space="preserve"> </w:t>
      </w:r>
      <w:r w:rsidR="003E2CAD" w:rsidRPr="00DA5FA6">
        <w:rPr>
          <w:rtl/>
        </w:rPr>
        <w:t>«</w:t>
      </w:r>
      <w:r w:rsidR="004D31A2" w:rsidRPr="00DA5FA6">
        <w:rPr>
          <w:rtl/>
        </w:rPr>
        <w:t>العصمة</w:t>
      </w:r>
      <w:r w:rsidR="003E2CAD" w:rsidRPr="00DA5FA6">
        <w:rPr>
          <w:rtl/>
        </w:rPr>
        <w:t>»</w:t>
      </w:r>
      <w:r w:rsidR="004D31A2" w:rsidRPr="00DA5FA6">
        <w:rPr>
          <w:rtl/>
        </w:rPr>
        <w:t xml:space="preserve"> تصاعد قوة الإرادة وتكاملها إلى الحد الذي يصبح فيه صدو</w:t>
      </w:r>
      <w:r w:rsidR="003E2CAD" w:rsidRPr="00DA5FA6">
        <w:rPr>
          <w:rtl/>
        </w:rPr>
        <w:t>ر</w:t>
      </w:r>
      <w:r w:rsidR="004D31A2" w:rsidRPr="00DA5FA6">
        <w:rPr>
          <w:rtl/>
        </w:rPr>
        <w:t xml:space="preserve"> الذنب </w:t>
      </w:r>
      <w:r w:rsidR="003E2CAD" w:rsidRPr="00DA5FA6">
        <w:rPr>
          <w:rtl/>
        </w:rPr>
        <w:t xml:space="preserve">عن المعصوم </w:t>
      </w:r>
      <w:r w:rsidR="004D31A2" w:rsidRPr="00DA5FA6">
        <w:rPr>
          <w:rtl/>
        </w:rPr>
        <w:t>وعصيان</w:t>
      </w:r>
      <w:r w:rsidR="003E2CAD" w:rsidRPr="00DA5FA6">
        <w:rPr>
          <w:rtl/>
        </w:rPr>
        <w:t>ه</w:t>
      </w:r>
      <w:r w:rsidR="004D31A2" w:rsidRPr="00DA5FA6">
        <w:rPr>
          <w:rtl/>
        </w:rPr>
        <w:t xml:space="preserve"> الله واتباع</w:t>
      </w:r>
      <w:r w:rsidR="003E2CAD" w:rsidRPr="00DA5FA6">
        <w:rPr>
          <w:rtl/>
        </w:rPr>
        <w:t xml:space="preserve">ه </w:t>
      </w:r>
      <w:r w:rsidR="004D31A2" w:rsidRPr="00DA5FA6">
        <w:rPr>
          <w:rtl/>
        </w:rPr>
        <w:t>هوى</w:t>
      </w:r>
      <w:r w:rsidR="003E2CAD" w:rsidRPr="00DA5FA6">
        <w:rPr>
          <w:rtl/>
        </w:rPr>
        <w:t xml:space="preserve"> نفسه</w:t>
      </w:r>
      <w:r w:rsidR="004D31A2" w:rsidRPr="00DA5FA6">
        <w:rPr>
          <w:rtl/>
        </w:rPr>
        <w:t xml:space="preserve"> أمرًا مستحيلاً.</w:t>
      </w:r>
    </w:p>
    <w:p w:rsidR="004D31A2" w:rsidRPr="00DA5FA6" w:rsidRDefault="004D31A2" w:rsidP="002B4947">
      <w:pPr>
        <w:pStyle w:val="a2"/>
        <w:rPr>
          <w:rtl/>
        </w:rPr>
      </w:pPr>
      <w:r w:rsidRPr="00DA5FA6">
        <w:rPr>
          <w:rtl/>
        </w:rPr>
        <w:t xml:space="preserve">ولمزيد من التوضيح لمعنى </w:t>
      </w:r>
      <w:r w:rsidR="003E2CAD" w:rsidRPr="00DA5FA6">
        <w:rPr>
          <w:rtl/>
        </w:rPr>
        <w:t>«</w:t>
      </w:r>
      <w:r w:rsidRPr="00DA5FA6">
        <w:rPr>
          <w:rtl/>
        </w:rPr>
        <w:t>العصمة</w:t>
      </w:r>
      <w:r w:rsidR="003E2CAD" w:rsidRPr="00DA5FA6">
        <w:rPr>
          <w:rtl/>
        </w:rPr>
        <w:t>»</w:t>
      </w:r>
      <w:r w:rsidRPr="00DA5FA6">
        <w:rPr>
          <w:rtl/>
        </w:rPr>
        <w:t>، نضرب المثال الآتي:</w:t>
      </w:r>
    </w:p>
    <w:p w:rsidR="00176F33" w:rsidRDefault="004D31A2" w:rsidP="002B4947">
      <w:pPr>
        <w:pStyle w:val="a2"/>
        <w:rPr>
          <w:rFonts w:hint="cs"/>
          <w:rtl/>
        </w:rPr>
      </w:pPr>
      <w:r w:rsidRPr="00DA5FA6">
        <w:rPr>
          <w:rtl/>
        </w:rPr>
        <w:t xml:space="preserve">إن كل واحد منا يتمتع بمقدارٍ ما من </w:t>
      </w:r>
      <w:r w:rsidR="003E2CAD" w:rsidRPr="00DA5FA6">
        <w:rPr>
          <w:rtl/>
        </w:rPr>
        <w:t>«</w:t>
      </w:r>
      <w:r w:rsidRPr="00DA5FA6">
        <w:rPr>
          <w:rtl/>
        </w:rPr>
        <w:t>العصمة</w:t>
      </w:r>
      <w:r w:rsidR="003E2CAD" w:rsidRPr="00DA5FA6">
        <w:rPr>
          <w:rtl/>
        </w:rPr>
        <w:t>»</w:t>
      </w:r>
      <w:r w:rsidRPr="00DA5FA6">
        <w:rPr>
          <w:rtl/>
        </w:rPr>
        <w:t xml:space="preserve">، إلا أن مجال </w:t>
      </w:r>
      <w:r w:rsidR="003E2CAD" w:rsidRPr="00DA5FA6">
        <w:rPr>
          <w:rtl/>
        </w:rPr>
        <w:t>«</w:t>
      </w:r>
      <w:r w:rsidRPr="00DA5FA6">
        <w:rPr>
          <w:rtl/>
        </w:rPr>
        <w:t>العصمة</w:t>
      </w:r>
      <w:r w:rsidR="003E2CAD" w:rsidRPr="00DA5FA6">
        <w:rPr>
          <w:rtl/>
        </w:rPr>
        <w:t>»</w:t>
      </w:r>
      <w:r w:rsidRPr="00DA5FA6">
        <w:rPr>
          <w:rtl/>
        </w:rPr>
        <w:t xml:space="preserve"> يختلف من فردٍ لآخر بحسب درجة </w:t>
      </w:r>
      <w:r w:rsidR="003E2CAD" w:rsidRPr="00DA5FA6">
        <w:rPr>
          <w:rtl/>
        </w:rPr>
        <w:t>كماله</w:t>
      </w:r>
      <w:r w:rsidRPr="00DA5FA6">
        <w:rPr>
          <w:rtl/>
        </w:rPr>
        <w:t xml:space="preserve"> المعنوي، أي أنه كلما زادت نسبة التربية وتهذيب النفس وقويت الإرادة أكثر وازدادت القدرة على مخالفة هوى النفس والسيطرة على الرغبات والنزعات والتحكم التام فيها</w:t>
      </w:r>
      <w:r w:rsidR="003E2CAD" w:rsidRPr="00DA5FA6">
        <w:rPr>
          <w:rtl/>
        </w:rPr>
        <w:t>،</w:t>
      </w:r>
      <w:r w:rsidRPr="00DA5FA6">
        <w:rPr>
          <w:rtl/>
        </w:rPr>
        <w:t xml:space="preserve"> اتسعت دائرة </w:t>
      </w:r>
      <w:r w:rsidR="003E2CAD" w:rsidRPr="00DA5FA6">
        <w:rPr>
          <w:rtl/>
        </w:rPr>
        <w:t>«العصمة»</w:t>
      </w:r>
      <w:r w:rsidR="00176F33" w:rsidRPr="00DA5FA6">
        <w:rPr>
          <w:rtl/>
        </w:rPr>
        <w:t>.</w:t>
      </w:r>
    </w:p>
    <w:p w:rsidR="00D96409" w:rsidRPr="00DA5FA6" w:rsidRDefault="00D96409" w:rsidP="002B4947">
      <w:pPr>
        <w:pStyle w:val="a2"/>
        <w:rPr>
          <w:rtl/>
        </w:rPr>
      </w:pPr>
    </w:p>
    <w:p w:rsidR="00176F33" w:rsidRPr="00DA5FA6" w:rsidRDefault="00176F33" w:rsidP="00A35AD6">
      <w:pPr>
        <w:pStyle w:val="a2"/>
        <w:rPr>
          <w:rFonts w:hint="cs"/>
          <w:b/>
          <w:bCs/>
          <w:rtl/>
        </w:rPr>
      </w:pPr>
      <w:r w:rsidRPr="00DA5FA6">
        <w:rPr>
          <w:b/>
          <w:bCs/>
          <w:rtl/>
        </w:rPr>
        <w:lastRenderedPageBreak/>
        <w:t>مثال حول مسألة العصمة</w:t>
      </w:r>
      <w:r w:rsidR="00A35AD6" w:rsidRPr="00DA5FA6">
        <w:rPr>
          <w:rFonts w:hint="cs"/>
          <w:b/>
          <w:bCs/>
          <w:rtl/>
        </w:rPr>
        <w:t>:</w:t>
      </w:r>
    </w:p>
    <w:p w:rsidR="004D31A2" w:rsidRPr="00DA5FA6" w:rsidRDefault="004D31A2" w:rsidP="00052048">
      <w:pPr>
        <w:pStyle w:val="a2"/>
        <w:rPr>
          <w:rtl/>
        </w:rPr>
      </w:pPr>
      <w:r w:rsidRPr="00DA5FA6">
        <w:rPr>
          <w:rtl/>
        </w:rPr>
        <w:t>مثلاً لا يمكن تصور إقدام الأم على قتل ابنها بيدها، مهما غضبت من ابنها وسخطت عليه</w:t>
      </w:r>
      <w:r w:rsidR="003E2CAD" w:rsidRPr="00DA5FA6">
        <w:rPr>
          <w:rtl/>
        </w:rPr>
        <w:t>.</w:t>
      </w:r>
      <w:r w:rsidRPr="00DA5FA6">
        <w:rPr>
          <w:rtl/>
        </w:rPr>
        <w:t xml:space="preserve"> </w:t>
      </w:r>
      <w:r w:rsidR="003E2CAD" w:rsidRPr="00DA5FA6">
        <w:rPr>
          <w:rtl/>
        </w:rPr>
        <w:t>و</w:t>
      </w:r>
      <w:r w:rsidRPr="00DA5FA6">
        <w:rPr>
          <w:rtl/>
        </w:rPr>
        <w:t>هذا المقدار من العصمة موجود لدى معظم</w:t>
      </w:r>
      <w:r w:rsidR="003E2CAD" w:rsidRPr="00DA5FA6">
        <w:rPr>
          <w:rtl/>
        </w:rPr>
        <w:t xml:space="preserve"> -</w:t>
      </w:r>
      <w:r w:rsidRPr="00DA5FA6">
        <w:rPr>
          <w:rtl/>
        </w:rPr>
        <w:t xml:space="preserve"> إن لم يكن جميع </w:t>
      </w:r>
      <w:r w:rsidR="003E2CAD" w:rsidRPr="00DA5FA6">
        <w:rPr>
          <w:rtl/>
        </w:rPr>
        <w:t xml:space="preserve">- </w:t>
      </w:r>
      <w:r w:rsidRPr="00DA5FA6">
        <w:rPr>
          <w:rtl/>
        </w:rPr>
        <w:t xml:space="preserve">الأمهات، ونستثني من ذلك </w:t>
      </w:r>
      <w:r w:rsidR="003E2CAD" w:rsidRPr="00DA5FA6">
        <w:rPr>
          <w:rtl/>
        </w:rPr>
        <w:t>بعض الحالات النادرة جدًّ</w:t>
      </w:r>
      <w:r w:rsidRPr="00DA5FA6">
        <w:rPr>
          <w:rtl/>
        </w:rPr>
        <w:t>ا لقتل بعض الأمهات لأولادهن.</w:t>
      </w:r>
    </w:p>
    <w:p w:rsidR="008E36E4" w:rsidRPr="00DA5FA6" w:rsidRDefault="004D31A2" w:rsidP="002B4947">
      <w:pPr>
        <w:pStyle w:val="a2"/>
        <w:rPr>
          <w:rtl/>
        </w:rPr>
      </w:pPr>
      <w:r w:rsidRPr="00DA5FA6">
        <w:rPr>
          <w:rtl/>
        </w:rPr>
        <w:t xml:space="preserve">إن </w:t>
      </w:r>
      <w:r w:rsidR="003E2CAD" w:rsidRPr="00DA5FA6">
        <w:rPr>
          <w:rtl/>
        </w:rPr>
        <w:t xml:space="preserve">سبب </w:t>
      </w:r>
      <w:r w:rsidRPr="00DA5FA6">
        <w:rPr>
          <w:rtl/>
        </w:rPr>
        <w:t>ذلك النوع من عصم</w:t>
      </w:r>
      <w:r w:rsidR="003E2CAD" w:rsidRPr="00DA5FA6">
        <w:rPr>
          <w:rtl/>
        </w:rPr>
        <w:t>ة</w:t>
      </w:r>
      <w:r w:rsidRPr="00DA5FA6">
        <w:rPr>
          <w:rtl/>
        </w:rPr>
        <w:t xml:space="preserve"> الأمهات </w:t>
      </w:r>
      <w:r w:rsidR="003E2CAD" w:rsidRPr="00DA5FA6">
        <w:rPr>
          <w:rtl/>
        </w:rPr>
        <w:t>هو</w:t>
      </w:r>
      <w:r w:rsidRPr="00DA5FA6">
        <w:rPr>
          <w:rtl/>
        </w:rPr>
        <w:t xml:space="preserve"> الإرادة التكوينية لله </w:t>
      </w:r>
      <w:r w:rsidR="003E2CAD" w:rsidRPr="00DA5FA6">
        <w:rPr>
          <w:rtl/>
        </w:rPr>
        <w:t>عَزَّ وَجَلَّ</w:t>
      </w:r>
      <w:r w:rsidRPr="00DA5FA6">
        <w:rPr>
          <w:rtl/>
        </w:rPr>
        <w:t xml:space="preserve"> التي تجل</w:t>
      </w:r>
      <w:r w:rsidR="003E2CAD" w:rsidRPr="00DA5FA6">
        <w:rPr>
          <w:rtl/>
        </w:rPr>
        <w:t>َّ</w:t>
      </w:r>
      <w:r w:rsidRPr="00DA5FA6">
        <w:rPr>
          <w:rtl/>
        </w:rPr>
        <w:t>ت في قلب الأم وجعلت الأم رحيمة</w:t>
      </w:r>
      <w:r w:rsidR="003E2CAD" w:rsidRPr="00DA5FA6">
        <w:rPr>
          <w:rtl/>
        </w:rPr>
        <w:t>ً</w:t>
      </w:r>
      <w:r w:rsidRPr="00DA5FA6">
        <w:rPr>
          <w:rtl/>
        </w:rPr>
        <w:t xml:space="preserve"> بأبنائها وعطوفة</w:t>
      </w:r>
      <w:r w:rsidR="003E2CAD" w:rsidRPr="00DA5FA6">
        <w:rPr>
          <w:rtl/>
        </w:rPr>
        <w:t>ً</w:t>
      </w:r>
      <w:r w:rsidRPr="00DA5FA6">
        <w:rPr>
          <w:rtl/>
        </w:rPr>
        <w:t xml:space="preserve"> بهم، ولكن هذه الرحمة والشفقة والعاطفة التكوينية لا تؤدي إلى محو الإرادة والاختيار عن الأم، ولا تجعل تلك الرحمة والعطف التكوينيين يصدران عن الأم على نحو غير إرادي وغير اختياري</w:t>
      </w:r>
      <w:r w:rsidR="008E36E4" w:rsidRPr="00DA5FA6">
        <w:rPr>
          <w:rtl/>
        </w:rPr>
        <w:t>.</w:t>
      </w:r>
      <w:r w:rsidRPr="00DA5FA6">
        <w:rPr>
          <w:rtl/>
        </w:rPr>
        <w:t xml:space="preserve"> كذلك يستحيل أن يقدم أكثر الناس على القتل العمد</w:t>
      </w:r>
      <w:r w:rsidR="008E36E4" w:rsidRPr="00DA5FA6">
        <w:rPr>
          <w:rtl/>
        </w:rPr>
        <w:t xml:space="preserve"> لأجل اختلافات ونزاعات جزئية جدًّ</w:t>
      </w:r>
      <w:r w:rsidRPr="00DA5FA6">
        <w:rPr>
          <w:rtl/>
        </w:rPr>
        <w:t>ا.... في حين أن الأفراد المجرمين لا يتمتعون بمثل هذه العصمة الفطرية، ولكن عامة الناس وغالبيتهم الساحقة يستحيل أن يقدموا على قتل إنسان عمدًا لسبب تافه وجزئيٍّ بسيط</w:t>
      </w:r>
      <w:r w:rsidR="003E2CAD" w:rsidRPr="00DA5FA6">
        <w:rPr>
          <w:rtl/>
        </w:rPr>
        <w:t>.</w:t>
      </w:r>
      <w:r w:rsidRPr="00DA5FA6">
        <w:rPr>
          <w:rtl/>
        </w:rPr>
        <w:t xml:space="preserve"> </w:t>
      </w:r>
    </w:p>
    <w:p w:rsidR="004D31A2" w:rsidRPr="00DA5FA6" w:rsidRDefault="004D31A2" w:rsidP="002B4947">
      <w:pPr>
        <w:pStyle w:val="a2"/>
        <w:rPr>
          <w:rtl/>
        </w:rPr>
      </w:pPr>
      <w:r w:rsidRPr="00DA5FA6">
        <w:rPr>
          <w:rtl/>
        </w:rPr>
        <w:t>وإذا صعدنا درجة أعلى في سلم التكامل البشري هذا رأينا أن هناك مجموعة كبيرة من الناس تعيش في مستوى أ</w:t>
      </w:r>
      <w:r w:rsidR="003E2CAD" w:rsidRPr="00DA5FA6">
        <w:rPr>
          <w:rtl/>
        </w:rPr>
        <w:t>على وأرفع من التكامل والإحساس و</w:t>
      </w:r>
      <w:r w:rsidRPr="00DA5FA6">
        <w:rPr>
          <w:rtl/>
        </w:rPr>
        <w:t xml:space="preserve">السلوك الإنساني، ومثل هؤلاء الأفراد يستحيل أن يظلموا الآخرين، كأن يقطعوا رزق الناس ويسرقوا أموالهم، </w:t>
      </w:r>
      <w:r w:rsidR="003E2CAD" w:rsidRPr="00DA5FA6">
        <w:rPr>
          <w:rtl/>
        </w:rPr>
        <w:t xml:space="preserve">أو يحاربوهم أو يرموهم في </w:t>
      </w:r>
      <w:r w:rsidR="0085100A" w:rsidRPr="00DA5FA6">
        <w:rPr>
          <w:rtl/>
        </w:rPr>
        <w:t>السجن بسبب اختلاف</w:t>
      </w:r>
      <w:r w:rsidRPr="00DA5FA6">
        <w:rPr>
          <w:rtl/>
        </w:rPr>
        <w:t>هم معهم في العقيدة والرأي أو يقتلوهم أو يعذبوهم، في حين أن هناك أفراد</w:t>
      </w:r>
      <w:r w:rsidR="003E2CAD" w:rsidRPr="00DA5FA6">
        <w:rPr>
          <w:rtl/>
        </w:rPr>
        <w:t>اً</w:t>
      </w:r>
      <w:r w:rsidRPr="00DA5FA6">
        <w:rPr>
          <w:rtl/>
        </w:rPr>
        <w:t xml:space="preserve"> آخر</w:t>
      </w:r>
      <w:r w:rsidR="003E2CAD" w:rsidRPr="00DA5FA6">
        <w:rPr>
          <w:rtl/>
        </w:rPr>
        <w:t>ي</w:t>
      </w:r>
      <w:r w:rsidRPr="00DA5FA6">
        <w:rPr>
          <w:rtl/>
        </w:rPr>
        <w:t>ن لم يصلوا إلى هذا المستوى من التكامل الإنساني فهم يقتلون الآخرين بكل سهولة، ويعذبونهم ويهلكون الحرث والنسل (أموال الناس وأرواحهم) في المجتمع ويفسدون في الأرض</w:t>
      </w:r>
      <w:r w:rsidR="004D4807" w:rsidRPr="00DA5FA6">
        <w:rPr>
          <w:rFonts w:cs="Arabic11 BT"/>
          <w:szCs w:val="28"/>
          <w:vertAlign w:val="superscript"/>
          <w:rtl/>
        </w:rPr>
        <w:t>(</w:t>
      </w:r>
      <w:r w:rsidR="004D4807" w:rsidRPr="00DA5FA6">
        <w:rPr>
          <w:rFonts w:cs="Arabic11 BT"/>
          <w:szCs w:val="28"/>
          <w:vertAlign w:val="superscript"/>
          <w:rtl/>
        </w:rPr>
        <w:footnoteReference w:id="44"/>
      </w:r>
      <w:r w:rsidR="004D4807" w:rsidRPr="00DA5FA6">
        <w:rPr>
          <w:rFonts w:cs="Arabic11 BT"/>
          <w:szCs w:val="28"/>
          <w:vertAlign w:val="superscript"/>
          <w:rtl/>
        </w:rPr>
        <w:t>)</w:t>
      </w:r>
      <w:r w:rsidRPr="00DA5FA6">
        <w:rPr>
          <w:rtl/>
        </w:rPr>
        <w:t>.</w:t>
      </w:r>
    </w:p>
    <w:p w:rsidR="004D31A2" w:rsidRPr="00DA5FA6" w:rsidRDefault="004D31A2" w:rsidP="0085100A">
      <w:pPr>
        <w:pStyle w:val="a2"/>
        <w:rPr>
          <w:rtl/>
        </w:rPr>
      </w:pPr>
      <w:r w:rsidRPr="00DA5FA6">
        <w:rPr>
          <w:rtl/>
        </w:rPr>
        <w:t>بناءً على ذلك، هذه المرحلة من العصمة أعلى درجة من المرحلة السابقة، ودائرتها أوسع من دائرة المرحلة الأولى، ولا شك أن هذه المرحلة من عصم</w:t>
      </w:r>
      <w:r w:rsidR="0085100A" w:rsidRPr="00DA5FA6">
        <w:rPr>
          <w:rFonts w:hint="cs"/>
          <w:rtl/>
        </w:rPr>
        <w:t>ة</w:t>
      </w:r>
      <w:r w:rsidRPr="00DA5FA6">
        <w:rPr>
          <w:rtl/>
        </w:rPr>
        <w:t xml:space="preserve"> الإنسان العالية، </w:t>
      </w:r>
      <w:r w:rsidR="008E36E4" w:rsidRPr="00DA5FA6">
        <w:rPr>
          <w:rtl/>
        </w:rPr>
        <w:t>ناجمة عن</w:t>
      </w:r>
      <w:r w:rsidRPr="00DA5FA6">
        <w:rPr>
          <w:rtl/>
        </w:rPr>
        <w:t xml:space="preserve"> تربيةٍ إنسانيةٍ قوية</w:t>
      </w:r>
      <w:r w:rsidR="003E2CAD" w:rsidRPr="00DA5FA6">
        <w:rPr>
          <w:rtl/>
        </w:rPr>
        <w:t>ٍ</w:t>
      </w:r>
      <w:r w:rsidRPr="00DA5FA6">
        <w:rPr>
          <w:rtl/>
        </w:rPr>
        <w:t>، و</w:t>
      </w:r>
      <w:r w:rsidR="008E36E4" w:rsidRPr="00DA5FA6">
        <w:rPr>
          <w:rtl/>
        </w:rPr>
        <w:t xml:space="preserve">هي حصيلة </w:t>
      </w:r>
      <w:r w:rsidRPr="00DA5FA6">
        <w:rPr>
          <w:rtl/>
        </w:rPr>
        <w:t>ليقظةٍ ووعيٍ للوجدان و</w:t>
      </w:r>
      <w:r w:rsidR="003E2CAD" w:rsidRPr="00DA5FA6">
        <w:rPr>
          <w:rtl/>
        </w:rPr>
        <w:t xml:space="preserve">نتيجة </w:t>
      </w:r>
      <w:r w:rsidRPr="00DA5FA6">
        <w:rPr>
          <w:rtl/>
        </w:rPr>
        <w:t>لسلامة النفس وتهذيبها.</w:t>
      </w:r>
    </w:p>
    <w:p w:rsidR="004D31A2" w:rsidRPr="00DA5FA6" w:rsidRDefault="004D31A2" w:rsidP="002B4947">
      <w:pPr>
        <w:pStyle w:val="a2"/>
        <w:rPr>
          <w:rtl/>
        </w:rPr>
      </w:pPr>
      <w:r w:rsidRPr="00DA5FA6">
        <w:rPr>
          <w:rtl/>
        </w:rPr>
        <w:lastRenderedPageBreak/>
        <w:t xml:space="preserve">وإذا صعدنا درجات أكثر في سلم التكامل الإنساني، رأينا أشخاصًا يستحيل أن يصدر منهم كلام قبيح ضد الآخرين، وهذا حصيلة لمراحل عالية </w:t>
      </w:r>
      <w:r w:rsidR="003E2CAD" w:rsidRPr="00DA5FA6">
        <w:rPr>
          <w:rtl/>
        </w:rPr>
        <w:t>من السلوك وا</w:t>
      </w:r>
      <w:r w:rsidRPr="00DA5FA6">
        <w:rPr>
          <w:rtl/>
        </w:rPr>
        <w:t xml:space="preserve">لتربية </w:t>
      </w:r>
      <w:r w:rsidR="003E2CAD" w:rsidRPr="00DA5FA6">
        <w:rPr>
          <w:rtl/>
        </w:rPr>
        <w:t>ال</w:t>
      </w:r>
      <w:r w:rsidRPr="00DA5FA6">
        <w:rPr>
          <w:rtl/>
        </w:rPr>
        <w:t>رفيعة و</w:t>
      </w:r>
      <w:r w:rsidR="003E2CAD" w:rsidRPr="00DA5FA6">
        <w:rPr>
          <w:rtl/>
        </w:rPr>
        <w:t>الرقيّ</w:t>
      </w:r>
      <w:r w:rsidRPr="00DA5FA6">
        <w:rPr>
          <w:rtl/>
        </w:rPr>
        <w:t xml:space="preserve"> </w:t>
      </w:r>
      <w:r w:rsidR="003E2CAD" w:rsidRPr="00DA5FA6">
        <w:rPr>
          <w:rtl/>
        </w:rPr>
        <w:t>الروحيّ وتهذيب ا</w:t>
      </w:r>
      <w:r w:rsidRPr="00DA5FA6">
        <w:rPr>
          <w:rtl/>
        </w:rPr>
        <w:t>لنفس و</w:t>
      </w:r>
      <w:r w:rsidR="003E2CAD" w:rsidRPr="00DA5FA6">
        <w:rPr>
          <w:rtl/>
        </w:rPr>
        <w:t>ال</w:t>
      </w:r>
      <w:r w:rsidRPr="00DA5FA6">
        <w:rPr>
          <w:rtl/>
        </w:rPr>
        <w:t xml:space="preserve">تكامل </w:t>
      </w:r>
      <w:r w:rsidR="003E2CAD" w:rsidRPr="00DA5FA6">
        <w:rPr>
          <w:rtl/>
        </w:rPr>
        <w:t>ال</w:t>
      </w:r>
      <w:r w:rsidRPr="00DA5FA6">
        <w:rPr>
          <w:rtl/>
        </w:rPr>
        <w:t>أخلاقي للإنسان، وفي الوقت ذاته يبقى مثل هؤلاء الأفراد أصحاب إرادة واختيار حر (ولا يكونون مجبرين).</w:t>
      </w:r>
    </w:p>
    <w:p w:rsidR="004D31A2" w:rsidRPr="00D96409" w:rsidRDefault="004D31A2" w:rsidP="002B4947">
      <w:pPr>
        <w:pStyle w:val="a2"/>
        <w:rPr>
          <w:spacing w:val="-2"/>
          <w:rtl/>
        </w:rPr>
      </w:pPr>
      <w:r w:rsidRPr="00D96409">
        <w:rPr>
          <w:spacing w:val="-2"/>
          <w:rtl/>
        </w:rPr>
        <w:t>ونصعد أيضًا في سلم التكامل الإنساني فنرى مجموعة من الناس أعطاهم الله حظًّا عظيمًا من الدين وهيأ لهم أرضية تربوية عظيمة وأنعم عليهم بعنايته الخاصة وحمايته، لذا يستحيل أن يصدر من مثل هؤلاء الأفراد أدنى إضرار بالآخرين ولو على مستوى الكلمة والإشارة والنية السيئة أو الغيبة والتهمة</w:t>
      </w:r>
      <w:r w:rsidR="003E2CAD" w:rsidRPr="00D96409">
        <w:rPr>
          <w:spacing w:val="-2"/>
          <w:rtl/>
        </w:rPr>
        <w:t>،</w:t>
      </w:r>
      <w:r w:rsidRPr="00D96409">
        <w:rPr>
          <w:spacing w:val="-2"/>
          <w:rtl/>
        </w:rPr>
        <w:t xml:space="preserve"> ومثل هؤلاء الأفراد وإن كان </w:t>
      </w:r>
      <w:r w:rsidR="003E2CAD" w:rsidRPr="00D96409">
        <w:rPr>
          <w:spacing w:val="-2"/>
          <w:rtl/>
        </w:rPr>
        <w:t>عددهم في المجتمع البشري قليل جدًّ</w:t>
      </w:r>
      <w:r w:rsidRPr="00D96409">
        <w:rPr>
          <w:spacing w:val="-2"/>
          <w:rtl/>
        </w:rPr>
        <w:t>ا إلا أنهم موجودون فعلاً</w:t>
      </w:r>
      <w:r w:rsidR="003E2CAD" w:rsidRPr="00D96409">
        <w:rPr>
          <w:spacing w:val="-2"/>
          <w:rtl/>
        </w:rPr>
        <w:t>،</w:t>
      </w:r>
      <w:r w:rsidRPr="00D96409">
        <w:rPr>
          <w:spacing w:val="-2"/>
          <w:rtl/>
        </w:rPr>
        <w:t xml:space="preserve"> ولا تخلو المجتمعات البشرية من أفراد قلائل يستحيل أن يصدر عنهم أدنى </w:t>
      </w:r>
      <w:r w:rsidR="003E2CAD" w:rsidRPr="00D96409">
        <w:rPr>
          <w:spacing w:val="-2"/>
          <w:rtl/>
        </w:rPr>
        <w:t>أذى</w:t>
      </w:r>
      <w:r w:rsidRPr="00D96409">
        <w:rPr>
          <w:spacing w:val="-2"/>
          <w:rtl/>
        </w:rPr>
        <w:t xml:space="preserve"> أو إضرار </w:t>
      </w:r>
      <w:r w:rsidR="003E2CAD" w:rsidRPr="00D96409">
        <w:rPr>
          <w:spacing w:val="-2"/>
          <w:rtl/>
        </w:rPr>
        <w:t>مادي أو معنوي بال</w:t>
      </w:r>
      <w:r w:rsidRPr="00D96409">
        <w:rPr>
          <w:spacing w:val="-2"/>
          <w:rtl/>
        </w:rPr>
        <w:t xml:space="preserve">ناس، وكما قلنا، في المراحل الأدنى من هذا المستوى، </w:t>
      </w:r>
      <w:r w:rsidR="003E2CAD" w:rsidRPr="00D96409">
        <w:rPr>
          <w:spacing w:val="-2"/>
          <w:rtl/>
        </w:rPr>
        <w:t xml:space="preserve">يمتنع أكثرية الناس عن ارتكاب القتل </w:t>
      </w:r>
      <w:r w:rsidR="008E36E4" w:rsidRPr="00D96409">
        <w:rPr>
          <w:spacing w:val="-2"/>
          <w:rtl/>
        </w:rPr>
        <w:t>و</w:t>
      </w:r>
      <w:r w:rsidRPr="00D96409">
        <w:rPr>
          <w:spacing w:val="-2"/>
          <w:rtl/>
        </w:rPr>
        <w:t>الجرائم المختلفة لأ</w:t>
      </w:r>
      <w:r w:rsidR="0085100A" w:rsidRPr="00D96409">
        <w:rPr>
          <w:spacing w:val="-2"/>
          <w:rtl/>
        </w:rPr>
        <w:t>سباب بسيطة وخلافات تافه</w:t>
      </w:r>
      <w:r w:rsidR="0085100A" w:rsidRPr="00D96409">
        <w:rPr>
          <w:rFonts w:hint="cs"/>
          <w:spacing w:val="-2"/>
          <w:rtl/>
        </w:rPr>
        <w:t>ة</w:t>
      </w:r>
      <w:r w:rsidRPr="00D96409">
        <w:rPr>
          <w:spacing w:val="-2"/>
          <w:rtl/>
        </w:rPr>
        <w:t>.</w:t>
      </w:r>
    </w:p>
    <w:p w:rsidR="004D31A2" w:rsidRPr="00DA5FA6" w:rsidRDefault="003E2CAD" w:rsidP="002B4947">
      <w:pPr>
        <w:pStyle w:val="a2"/>
        <w:rPr>
          <w:rtl/>
        </w:rPr>
      </w:pPr>
      <w:r w:rsidRPr="00DA5FA6">
        <w:rPr>
          <w:rtl/>
        </w:rPr>
        <w:t>و</w:t>
      </w:r>
      <w:r w:rsidR="004D31A2" w:rsidRPr="00DA5FA6">
        <w:rPr>
          <w:rtl/>
        </w:rPr>
        <w:t>لا شك أنه كلما صعد الإنسان في سلم التكامل</w:t>
      </w:r>
      <w:r w:rsidRPr="00DA5FA6">
        <w:rPr>
          <w:rtl/>
        </w:rPr>
        <w:t>،</w:t>
      </w:r>
      <w:r w:rsidR="004D31A2" w:rsidRPr="00DA5FA6">
        <w:rPr>
          <w:rtl/>
        </w:rPr>
        <w:t xml:space="preserve"> وصل إلى مراحل ودرجات روحية ومعنوية أعلى وأسمى، وبدأ يطوي مراحل </w:t>
      </w:r>
      <w:r w:rsidRPr="00DA5FA6">
        <w:rPr>
          <w:rtl/>
        </w:rPr>
        <w:t>«</w:t>
      </w:r>
      <w:r w:rsidR="004D31A2" w:rsidRPr="00DA5FA6">
        <w:rPr>
          <w:rtl/>
        </w:rPr>
        <w:t>العصمة</w:t>
      </w:r>
      <w:r w:rsidRPr="00DA5FA6">
        <w:rPr>
          <w:rtl/>
        </w:rPr>
        <w:t>»؛</w:t>
      </w:r>
      <w:r w:rsidR="004D31A2" w:rsidRPr="00DA5FA6">
        <w:rPr>
          <w:rtl/>
        </w:rPr>
        <w:t xml:space="preserve"> وكلما قطع مرحلةً ودرجةً من التكامل، استحال عليه أن يتجه إلى </w:t>
      </w:r>
      <w:r w:rsidRPr="00DA5FA6">
        <w:rPr>
          <w:rtl/>
        </w:rPr>
        <w:t>الرِّجْس</w:t>
      </w:r>
      <w:r w:rsidR="004D31A2" w:rsidRPr="00DA5FA6">
        <w:rPr>
          <w:rtl/>
        </w:rPr>
        <w:t xml:space="preserve"> والآثام والتعد</w:t>
      </w:r>
      <w:r w:rsidRPr="00DA5FA6">
        <w:rPr>
          <w:rtl/>
        </w:rPr>
        <w:t>ِّ</w:t>
      </w:r>
      <w:r w:rsidR="004D31A2" w:rsidRPr="00DA5FA6">
        <w:rPr>
          <w:rtl/>
        </w:rPr>
        <w:t>ي والظلم، وبالطبع فإن المدد الإلهي والعون الرباني سيشمله في هذا الطريق، وسين</w:t>
      </w:r>
      <w:r w:rsidRPr="00DA5FA6">
        <w:rPr>
          <w:rtl/>
        </w:rPr>
        <w:t>ال الألطاف الإلهية ببركة مجاهداته</w:t>
      </w:r>
      <w:r w:rsidR="004D31A2" w:rsidRPr="00DA5FA6">
        <w:rPr>
          <w:rtl/>
        </w:rPr>
        <w:t xml:space="preserve"> وسير</w:t>
      </w:r>
      <w:r w:rsidRPr="00DA5FA6">
        <w:rPr>
          <w:rtl/>
        </w:rPr>
        <w:t>ه</w:t>
      </w:r>
      <w:r w:rsidR="004D31A2" w:rsidRPr="00DA5FA6">
        <w:rPr>
          <w:rtl/>
        </w:rPr>
        <w:t xml:space="preserve"> وسلوكه، وسيتمتع بدرجات أكثر من تهذيب النفس والسيطرة عليها، ولكن من البديهي في الوقت ذاته أنه مهما ارتقى الإنسان في درجات الكمال الروحي والنفسي ومهما وصل إلى درجات العصمة فإن حرية الاختيار لا تُسلب منه، أي أنه يبقى قادرًا على الظلم والذنب لأن الغرائز السلبية موجودة قهرًا وتكوينًا في نفس الإنسان، وكبح هذه الغرائز</w:t>
      </w:r>
      <w:r w:rsidRPr="00DA5FA6">
        <w:rPr>
          <w:rtl/>
        </w:rPr>
        <w:t xml:space="preserve"> </w:t>
      </w:r>
      <w:r w:rsidR="004D31A2" w:rsidRPr="00DA5FA6">
        <w:rPr>
          <w:rtl/>
        </w:rPr>
        <w:t>السلبية والرذائل الأخلاقية في مراحل التكامل المختلفة يرتبط بإرادة الإنسان واختياره الحر، كما أن إرادة الإنسان وتكامله، والألطاف الإلهية والعنايات الربانية م</w:t>
      </w:r>
      <w:r w:rsidRPr="00DA5FA6">
        <w:rPr>
          <w:rtl/>
        </w:rPr>
        <w:t>ُ</w:t>
      </w:r>
      <w:r w:rsidR="004D31A2" w:rsidRPr="00DA5FA6">
        <w:rPr>
          <w:rtl/>
        </w:rPr>
        <w:t>ق</w:t>
      </w:r>
      <w:r w:rsidRPr="00DA5FA6">
        <w:rPr>
          <w:rtl/>
        </w:rPr>
        <w:t>َ</w:t>
      </w:r>
      <w:r w:rsidR="004D31A2" w:rsidRPr="00DA5FA6">
        <w:rPr>
          <w:rtl/>
        </w:rPr>
        <w:t>د</w:t>
      </w:r>
      <w:r w:rsidRPr="00DA5FA6">
        <w:rPr>
          <w:rtl/>
        </w:rPr>
        <w:t>َّ</w:t>
      </w:r>
      <w:r w:rsidR="004D31A2" w:rsidRPr="00DA5FA6">
        <w:rPr>
          <w:rtl/>
        </w:rPr>
        <w:t>م</w:t>
      </w:r>
      <w:r w:rsidRPr="00DA5FA6">
        <w:rPr>
          <w:rtl/>
        </w:rPr>
        <w:t>َ</w:t>
      </w:r>
      <w:r w:rsidR="004D31A2" w:rsidRPr="00DA5FA6">
        <w:rPr>
          <w:rtl/>
        </w:rPr>
        <w:t>ة بالطبع على كل تلك الأمور.</w:t>
      </w:r>
    </w:p>
    <w:p w:rsidR="003E2CAD" w:rsidRPr="00DA5FA6" w:rsidRDefault="004D31A2" w:rsidP="00327DE1">
      <w:pPr>
        <w:pStyle w:val="a2"/>
        <w:rPr>
          <w:rFonts w:cs="KFGQPC Uthman Taha Naskh"/>
          <w:rtl/>
        </w:rPr>
      </w:pPr>
      <w:r w:rsidRPr="00DA5FA6">
        <w:rPr>
          <w:rtl/>
        </w:rPr>
        <w:t xml:space="preserve">لا شك أن عناية الله الخاصة بالإنسان وتأييده </w:t>
      </w:r>
      <w:r w:rsidR="00176F33" w:rsidRPr="00DA5FA6">
        <w:rPr>
          <w:rtl/>
        </w:rPr>
        <w:t>له</w:t>
      </w:r>
      <w:r w:rsidRPr="00DA5FA6">
        <w:rPr>
          <w:rtl/>
        </w:rPr>
        <w:t xml:space="preserve"> بألطاف</w:t>
      </w:r>
      <w:r w:rsidR="003E2CAD" w:rsidRPr="00DA5FA6">
        <w:rPr>
          <w:rtl/>
        </w:rPr>
        <w:t>ه</w:t>
      </w:r>
      <w:r w:rsidRPr="00DA5FA6">
        <w:rPr>
          <w:rtl/>
        </w:rPr>
        <w:t xml:space="preserve"> </w:t>
      </w:r>
      <w:r w:rsidR="003E2CAD" w:rsidRPr="00DA5FA6">
        <w:rPr>
          <w:rtl/>
        </w:rPr>
        <w:t>الخاصة</w:t>
      </w:r>
      <w:r w:rsidRPr="00DA5FA6">
        <w:rPr>
          <w:rtl/>
        </w:rPr>
        <w:t>، من أهم أسباب قوة إرادة الإنسان وسيطرته وتحكم</w:t>
      </w:r>
      <w:r w:rsidR="005D7E0A" w:rsidRPr="00DA5FA6">
        <w:rPr>
          <w:rtl/>
        </w:rPr>
        <w:t>ه</w:t>
      </w:r>
      <w:r w:rsidRPr="00DA5FA6">
        <w:rPr>
          <w:rtl/>
        </w:rPr>
        <w:t xml:space="preserve"> بشكل كامل في سلوكه</w:t>
      </w:r>
      <w:r w:rsidR="003E2CAD" w:rsidRPr="00DA5FA6">
        <w:rPr>
          <w:rtl/>
        </w:rPr>
        <w:t>،</w:t>
      </w:r>
      <w:r w:rsidRPr="00DA5FA6">
        <w:rPr>
          <w:rtl/>
        </w:rPr>
        <w:t xml:space="preserve"> وب</w:t>
      </w:r>
      <w:r w:rsidR="003E2CAD" w:rsidRPr="00DA5FA6">
        <w:rPr>
          <w:rtl/>
        </w:rPr>
        <w:t>ُ</w:t>
      </w:r>
      <w:r w:rsidRPr="00DA5FA6">
        <w:rPr>
          <w:rtl/>
        </w:rPr>
        <w:t>ع</w:t>
      </w:r>
      <w:r w:rsidR="003E2CAD" w:rsidRPr="00DA5FA6">
        <w:rPr>
          <w:rtl/>
        </w:rPr>
        <w:t>ْ</w:t>
      </w:r>
      <w:r w:rsidRPr="00DA5FA6">
        <w:rPr>
          <w:rtl/>
        </w:rPr>
        <w:t>ده عن الضلال والفساد، كما أنه لا شك أن عناية الله تعالى بعبدٍ من عبيده – شأنها في ذلك شأن سائر السنن الإلهية- تتبع كم</w:t>
      </w:r>
      <w:r w:rsidR="003E2CAD" w:rsidRPr="00DA5FA6">
        <w:rPr>
          <w:rtl/>
        </w:rPr>
        <w:t>ًّ</w:t>
      </w:r>
      <w:r w:rsidRPr="00DA5FA6">
        <w:rPr>
          <w:rtl/>
        </w:rPr>
        <w:t xml:space="preserve">ا </w:t>
      </w:r>
      <w:r w:rsidRPr="00DA5FA6">
        <w:rPr>
          <w:rtl/>
        </w:rPr>
        <w:lastRenderedPageBreak/>
        <w:t>وكيف</w:t>
      </w:r>
      <w:r w:rsidR="003E2CAD" w:rsidRPr="00DA5FA6">
        <w:rPr>
          <w:rtl/>
        </w:rPr>
        <w:t>ً</w:t>
      </w:r>
      <w:r w:rsidRPr="00DA5FA6">
        <w:rPr>
          <w:rtl/>
        </w:rPr>
        <w:t xml:space="preserve">ا قواعد </w:t>
      </w:r>
      <w:r w:rsidR="005D7E0A" w:rsidRPr="00DA5FA6">
        <w:rPr>
          <w:rtl/>
        </w:rPr>
        <w:t xml:space="preserve">دقيقة </w:t>
      </w:r>
      <w:r w:rsidRPr="00DA5FA6">
        <w:rPr>
          <w:rtl/>
        </w:rPr>
        <w:t>وقوانين لطيفة جد</w:t>
      </w:r>
      <w:r w:rsidR="003E2CAD" w:rsidRPr="00DA5FA6">
        <w:rPr>
          <w:rtl/>
        </w:rPr>
        <w:t>ًّ</w:t>
      </w:r>
      <w:r w:rsidRPr="00DA5FA6">
        <w:rPr>
          <w:rtl/>
        </w:rPr>
        <w:t>ا</w:t>
      </w:r>
      <w:r w:rsidR="008E36E4" w:rsidRPr="00DA5FA6">
        <w:rPr>
          <w:rtl/>
        </w:rPr>
        <w:t>،</w:t>
      </w:r>
      <w:r w:rsidRPr="00DA5FA6">
        <w:rPr>
          <w:rtl/>
        </w:rPr>
        <w:t xml:space="preserve"> أي كلما جاهد الإنسان نفسه أكثر حظي بنصيب أوفر من عناية الله به وتأييده له وتوفيقه إياه، قال تعالى</w:t>
      </w:r>
      <w:r w:rsidR="003E2CAD" w:rsidRPr="00DA5FA6">
        <w:rPr>
          <w:rtl/>
        </w:rPr>
        <w:t>:</w:t>
      </w:r>
      <w:r w:rsidR="005D7E0A" w:rsidRPr="00DA5FA6">
        <w:rPr>
          <w:rFonts w:cs="KFGQPC Uthman Taha Naskh"/>
          <w:rtl/>
        </w:rPr>
        <w:t xml:space="preserve"> </w:t>
      </w:r>
      <w:r w:rsidR="002B7526" w:rsidRPr="00DA5FA6">
        <w:rPr>
          <w:rFonts w:ascii="Traditional Arabic" w:hAnsi="Traditional Arabic" w:cs="Traditional Arabic"/>
          <w:rtl/>
        </w:rPr>
        <w:t>﴿</w:t>
      </w:r>
      <w:r w:rsidR="00327DE1" w:rsidRPr="00DA5FA6">
        <w:rPr>
          <w:rFonts w:cs="KFGQPC Uthmanic Script HAFS"/>
          <w:szCs w:val="28"/>
          <w:rtl/>
        </w:rPr>
        <w:t>وَ</w:t>
      </w:r>
      <w:r w:rsidR="00327DE1" w:rsidRPr="00DA5FA6">
        <w:rPr>
          <w:rFonts w:ascii="Sakkal Majalla" w:hAnsi="Sakkal Majalla" w:cs="KFGQPC Uthmanic Script HAFS"/>
          <w:szCs w:val="28"/>
          <w:rtl/>
        </w:rPr>
        <w:t>ٱ</w:t>
      </w:r>
      <w:r w:rsidR="00327DE1" w:rsidRPr="00DA5FA6">
        <w:rPr>
          <w:rFonts w:cs="KFGQPC Uthmanic Script HAFS"/>
          <w:szCs w:val="28"/>
          <w:rtl/>
        </w:rPr>
        <w:t>لَّذِينَ جَٰهَدُواْ فِينَا لَنَه</w:t>
      </w:r>
      <w:r w:rsidR="00327DE1" w:rsidRPr="00DA5FA6">
        <w:rPr>
          <w:rFonts w:ascii="Sakkal Majalla" w:hAnsi="Sakkal Majalla" w:cs="KFGQPC Uthmanic Script HAFS"/>
          <w:szCs w:val="28"/>
          <w:rtl/>
        </w:rPr>
        <w:t>ۡ</w:t>
      </w:r>
      <w:r w:rsidR="00327DE1" w:rsidRPr="00DA5FA6">
        <w:rPr>
          <w:rFonts w:cs="KFGQPC Uthmanic Script HAFS"/>
          <w:szCs w:val="28"/>
          <w:rtl/>
        </w:rPr>
        <w:t>دِيَنَّهُم</w:t>
      </w:r>
      <w:r w:rsidR="00327DE1" w:rsidRPr="00DA5FA6">
        <w:rPr>
          <w:rFonts w:ascii="Sakkal Majalla" w:hAnsi="Sakkal Majalla" w:cs="KFGQPC Uthmanic Script HAFS"/>
          <w:szCs w:val="28"/>
          <w:rtl/>
        </w:rPr>
        <w:t>ۡ</w:t>
      </w:r>
      <w:r w:rsidR="00327DE1" w:rsidRPr="00DA5FA6">
        <w:rPr>
          <w:rFonts w:cs="KFGQPC Uthmanic Script HAFS"/>
          <w:szCs w:val="28"/>
          <w:rtl/>
        </w:rPr>
        <w:t xml:space="preserve"> سُبُلَنَا</w:t>
      </w:r>
      <w:r w:rsidR="00327DE1" w:rsidRPr="00DA5FA6">
        <w:rPr>
          <w:rFonts w:ascii="Sakkal Majalla" w:hAnsi="Sakkal Majalla" w:cs="KFGQPC Uthmanic Script HAFS"/>
          <w:szCs w:val="28"/>
          <w:rtl/>
        </w:rPr>
        <w:t>ۚ</w:t>
      </w:r>
      <w:r w:rsidR="00327DE1" w:rsidRPr="00DA5FA6">
        <w:rPr>
          <w:rFonts w:cs="KFGQPC Uthmanic Script HAFS"/>
          <w:szCs w:val="28"/>
          <w:rtl/>
        </w:rPr>
        <w:t xml:space="preserve"> وَإِنَّ </w:t>
      </w:r>
      <w:r w:rsidR="00327DE1" w:rsidRPr="00DA5FA6">
        <w:rPr>
          <w:rFonts w:ascii="Sakkal Majalla" w:hAnsi="Sakkal Majalla" w:cs="KFGQPC Uthmanic Script HAFS"/>
          <w:szCs w:val="28"/>
          <w:rtl/>
        </w:rPr>
        <w:t>ٱ</w:t>
      </w:r>
      <w:r w:rsidR="00327DE1" w:rsidRPr="00DA5FA6">
        <w:rPr>
          <w:rFonts w:cs="KFGQPC Uthmanic Script HAFS"/>
          <w:szCs w:val="28"/>
          <w:rtl/>
        </w:rPr>
        <w:t xml:space="preserve">للَّهَ لَمَعَ </w:t>
      </w:r>
      <w:r w:rsidR="00327DE1" w:rsidRPr="00DA5FA6">
        <w:rPr>
          <w:rFonts w:ascii="Sakkal Majalla" w:hAnsi="Sakkal Majalla" w:cs="KFGQPC Uthmanic Script HAFS"/>
          <w:szCs w:val="28"/>
          <w:rtl/>
        </w:rPr>
        <w:t>ٱ</w:t>
      </w:r>
      <w:r w:rsidR="00327DE1" w:rsidRPr="00DA5FA6">
        <w:rPr>
          <w:rFonts w:cs="KFGQPC Uthmanic Script HAFS"/>
          <w:szCs w:val="28"/>
          <w:rtl/>
        </w:rPr>
        <w:t>ل</w:t>
      </w:r>
      <w:r w:rsidR="00327DE1" w:rsidRPr="00DA5FA6">
        <w:rPr>
          <w:rFonts w:ascii="Sakkal Majalla" w:hAnsi="Sakkal Majalla" w:cs="KFGQPC Uthmanic Script HAFS"/>
          <w:szCs w:val="28"/>
          <w:rtl/>
        </w:rPr>
        <w:t>ۡ</w:t>
      </w:r>
      <w:r w:rsidR="00327DE1" w:rsidRPr="00DA5FA6">
        <w:rPr>
          <w:rFonts w:cs="KFGQPC Uthmanic Script HAFS"/>
          <w:szCs w:val="28"/>
          <w:rtl/>
        </w:rPr>
        <w:t>مُح</w:t>
      </w:r>
      <w:r w:rsidR="00327DE1" w:rsidRPr="00DA5FA6">
        <w:rPr>
          <w:rFonts w:ascii="Sakkal Majalla" w:hAnsi="Sakkal Majalla" w:cs="KFGQPC Uthmanic Script HAFS"/>
          <w:szCs w:val="28"/>
          <w:rtl/>
        </w:rPr>
        <w:t>ۡ</w:t>
      </w:r>
      <w:r w:rsidR="00327DE1" w:rsidRPr="00DA5FA6">
        <w:rPr>
          <w:rFonts w:cs="KFGQPC Uthmanic Script HAFS"/>
          <w:szCs w:val="28"/>
          <w:rtl/>
        </w:rPr>
        <w:t>سِنِينَ ٦٩</w:t>
      </w:r>
      <w:r w:rsidR="002B7526" w:rsidRPr="00DA5FA6">
        <w:rPr>
          <w:rFonts w:ascii="Traditional Arabic" w:hAnsi="Traditional Arabic" w:cs="Traditional Arabic"/>
          <w:rtl/>
        </w:rPr>
        <w:t>﴾</w:t>
      </w:r>
      <w:r w:rsidR="003E2CAD" w:rsidRPr="00DA5FA6">
        <w:rPr>
          <w:rFonts w:cs="KFGQPC Uthman Taha Naskh"/>
          <w:rtl/>
        </w:rPr>
        <w:t xml:space="preserve"> </w:t>
      </w:r>
      <w:r w:rsidR="003E2CAD" w:rsidRPr="00DA5FA6">
        <w:rPr>
          <w:rStyle w:val="Char4"/>
          <w:rtl/>
        </w:rPr>
        <w:t>[العنكبوت: 69]</w:t>
      </w:r>
    </w:p>
    <w:p w:rsidR="004D31A2" w:rsidRPr="00D96409" w:rsidRDefault="004D31A2" w:rsidP="002B4947">
      <w:pPr>
        <w:pStyle w:val="a2"/>
        <w:rPr>
          <w:spacing w:val="-4"/>
          <w:rtl/>
        </w:rPr>
      </w:pPr>
      <w:r w:rsidRPr="00D96409">
        <w:rPr>
          <w:spacing w:val="-4"/>
          <w:rtl/>
        </w:rPr>
        <w:t>إذن العصمة واستحالة صدور الذنب والمعصية من العبد لا تع</w:t>
      </w:r>
      <w:r w:rsidR="003E2CAD" w:rsidRPr="00D96409">
        <w:rPr>
          <w:spacing w:val="-4"/>
          <w:rtl/>
        </w:rPr>
        <w:t>ن</w:t>
      </w:r>
      <w:r w:rsidRPr="00D96409">
        <w:rPr>
          <w:spacing w:val="-4"/>
          <w:rtl/>
        </w:rPr>
        <w:t>يان ان</w:t>
      </w:r>
      <w:r w:rsidR="003E2CAD" w:rsidRPr="00D96409">
        <w:rPr>
          <w:spacing w:val="-4"/>
          <w:rtl/>
        </w:rPr>
        <w:t>م</w:t>
      </w:r>
      <w:r w:rsidRPr="00D96409">
        <w:rPr>
          <w:spacing w:val="-4"/>
          <w:rtl/>
        </w:rPr>
        <w:t xml:space="preserve">حاء الإرادة وزوال الاختيار الإنساني الحر بل معناها </w:t>
      </w:r>
      <w:r w:rsidR="008E36E4" w:rsidRPr="00D96409">
        <w:rPr>
          <w:spacing w:val="-4"/>
          <w:rtl/>
        </w:rPr>
        <w:t>تنامي</w:t>
      </w:r>
      <w:r w:rsidRPr="00D96409">
        <w:rPr>
          <w:spacing w:val="-4"/>
          <w:rtl/>
        </w:rPr>
        <w:t xml:space="preserve"> قوة الإرادة إلى درجة تصبح فيها أقوى من الن</w:t>
      </w:r>
      <w:r w:rsidR="003E2CAD" w:rsidRPr="00D96409">
        <w:rPr>
          <w:spacing w:val="-4"/>
          <w:rtl/>
        </w:rPr>
        <w:t>ز</w:t>
      </w:r>
      <w:r w:rsidRPr="00D96409">
        <w:rPr>
          <w:spacing w:val="-4"/>
          <w:rtl/>
        </w:rPr>
        <w:t>عات النفسية فلا تخضع إرادة مثل هذا الإنسان بعد ذلك للنفس الأمارة ولا تتجه أبدًا إلى الضلال والفساد.</w:t>
      </w:r>
    </w:p>
    <w:p w:rsidR="004D31A2" w:rsidRPr="00DA5FA6" w:rsidRDefault="004D31A2" w:rsidP="002B4947">
      <w:pPr>
        <w:pStyle w:val="a2"/>
        <w:rPr>
          <w:rtl/>
        </w:rPr>
      </w:pPr>
      <w:r w:rsidRPr="00DA5FA6">
        <w:rPr>
          <w:rtl/>
        </w:rPr>
        <w:t xml:space="preserve">إذا استطعنا توضيح مجال العصمة </w:t>
      </w:r>
      <w:r w:rsidR="005D7E0A" w:rsidRPr="00DA5FA6">
        <w:rPr>
          <w:rtl/>
        </w:rPr>
        <w:t xml:space="preserve">وتصويره، </w:t>
      </w:r>
      <w:r w:rsidRPr="00DA5FA6">
        <w:rPr>
          <w:rtl/>
        </w:rPr>
        <w:t>أدركنا أنه مهما اتسعت دائرة العصمة فإنها لا تتنافى مع الإرادة والاختيار الحر، وعلى ضوء مثل هذه التعبيرات يمكننا أن ن</w:t>
      </w:r>
      <w:r w:rsidR="005D7E0A" w:rsidRPr="00DA5FA6">
        <w:rPr>
          <w:rtl/>
        </w:rPr>
        <w:t>ت</w:t>
      </w:r>
      <w:r w:rsidRPr="00DA5FA6">
        <w:rPr>
          <w:rtl/>
        </w:rPr>
        <w:t xml:space="preserve">صور عصمة الأنبياء والأئمة المعصومين </w:t>
      </w:r>
      <w:r w:rsidR="008E36E4" w:rsidRPr="00DA5FA6">
        <w:rPr>
          <w:rtl/>
        </w:rPr>
        <w:t xml:space="preserve">- </w:t>
      </w:r>
      <w:r w:rsidRPr="00DA5FA6">
        <w:rPr>
          <w:rtl/>
        </w:rPr>
        <w:t>سلام الله عليهم أجمعين</w:t>
      </w:r>
      <w:r w:rsidR="008E36E4" w:rsidRPr="00DA5FA6">
        <w:rPr>
          <w:rtl/>
        </w:rPr>
        <w:t xml:space="preserve"> - </w:t>
      </w:r>
      <w:r w:rsidR="005D7E0A" w:rsidRPr="00DA5FA6">
        <w:rPr>
          <w:rtl/>
        </w:rPr>
        <w:t>التي هي أعلى من كل ما سبق و</w:t>
      </w:r>
      <w:r w:rsidRPr="00DA5FA6">
        <w:rPr>
          <w:rtl/>
        </w:rPr>
        <w:t>أكثر اتساعًا وشمولاً، على نحو يستحيل معه أن يصدر من أولئ</w:t>
      </w:r>
      <w:r w:rsidR="003E2CAD" w:rsidRPr="00DA5FA6">
        <w:rPr>
          <w:rtl/>
        </w:rPr>
        <w:t>ك الحضرات أي ظلم أو خطأ أو معصية</w:t>
      </w:r>
      <w:r w:rsidRPr="00DA5FA6">
        <w:rPr>
          <w:rtl/>
        </w:rPr>
        <w:t>، مع احتفاظهم بحرية الإرادة والاختيار، ودون أن يخضعوا أبدًا لغرائزهم البشرية ونزعاتهم النفسانية.</w:t>
      </w:r>
    </w:p>
    <w:p w:rsidR="00964833" w:rsidRPr="00DA5FA6" w:rsidRDefault="004D31A2" w:rsidP="00A35AD6">
      <w:pPr>
        <w:pStyle w:val="a2"/>
        <w:spacing w:after="0" w:line="240" w:lineRule="auto"/>
        <w:ind w:firstLine="0"/>
        <w:rPr>
          <w:b/>
          <w:bCs/>
          <w:rtl/>
        </w:rPr>
      </w:pPr>
      <w:r w:rsidRPr="00DA5FA6">
        <w:rPr>
          <w:b/>
          <w:bCs/>
          <w:rtl/>
        </w:rPr>
        <w:t>عناية الله وألطافه الخاصة بعباده الصالحين من أهل البيت</w:t>
      </w:r>
      <w:r w:rsidR="00A35AD6" w:rsidRPr="00DA5FA6">
        <w:rPr>
          <w:rFonts w:hint="cs"/>
          <w:b/>
          <w:bCs/>
          <w:rtl/>
        </w:rPr>
        <w:t>:</w:t>
      </w:r>
    </w:p>
    <w:p w:rsidR="00056265" w:rsidRPr="00DA5FA6" w:rsidRDefault="00056265" w:rsidP="00A956F3">
      <w:pPr>
        <w:pStyle w:val="a2"/>
        <w:rPr>
          <w:rtl/>
        </w:rPr>
      </w:pPr>
      <w:r w:rsidRPr="00DA5FA6">
        <w:rPr>
          <w:rtl/>
        </w:rPr>
        <w:t>الآن، على ضوء التوضيح</w:t>
      </w:r>
      <w:r w:rsidR="005D7E0A" w:rsidRPr="00DA5FA6">
        <w:rPr>
          <w:rtl/>
        </w:rPr>
        <w:t>ات</w:t>
      </w:r>
      <w:r w:rsidRPr="00DA5FA6">
        <w:rPr>
          <w:rtl/>
        </w:rPr>
        <w:t xml:space="preserve"> السابق</w:t>
      </w:r>
      <w:r w:rsidR="005D7E0A" w:rsidRPr="00DA5FA6">
        <w:rPr>
          <w:rtl/>
        </w:rPr>
        <w:t>ة</w:t>
      </w:r>
      <w:r w:rsidRPr="00DA5FA6">
        <w:rPr>
          <w:rtl/>
        </w:rPr>
        <w:t xml:space="preserve">، لم يعد من الصعب علينا أن نفهم </w:t>
      </w:r>
      <w:r w:rsidR="005D7E0A" w:rsidRPr="00DA5FA6">
        <w:rPr>
          <w:rtl/>
        </w:rPr>
        <w:t>«</w:t>
      </w:r>
      <w:r w:rsidRPr="00DA5FA6">
        <w:rPr>
          <w:rtl/>
        </w:rPr>
        <w:t>الإرادة التكوينية</w:t>
      </w:r>
      <w:r w:rsidR="005D7E0A" w:rsidRPr="00DA5FA6">
        <w:rPr>
          <w:rtl/>
        </w:rPr>
        <w:t>»</w:t>
      </w:r>
      <w:r w:rsidRPr="00DA5FA6">
        <w:rPr>
          <w:rtl/>
        </w:rPr>
        <w:t xml:space="preserve"> لله تعالى في الآية الكريمة، بأنها عبارة عن المدد والفيض والتأييد واللطف الإلهي </w:t>
      </w:r>
      <w:r w:rsidR="005D7E0A" w:rsidRPr="00DA5FA6">
        <w:rPr>
          <w:rtl/>
        </w:rPr>
        <w:t xml:space="preserve">بحق عباده الصالحين من أهل البيت </w:t>
      </w:r>
      <w:r w:rsidR="00A956F3" w:rsidRPr="00DA5FA6">
        <w:rPr>
          <w:rFonts w:cs="CTraditional Arabic" w:hint="cs"/>
          <w:rtl/>
        </w:rPr>
        <w:t>‡</w:t>
      </w:r>
      <w:r w:rsidR="005D7E0A" w:rsidRPr="00DA5FA6">
        <w:rPr>
          <w:rtl/>
        </w:rPr>
        <w:t xml:space="preserve"> </w:t>
      </w:r>
      <w:r w:rsidRPr="00DA5FA6">
        <w:rPr>
          <w:rtl/>
        </w:rPr>
        <w:t>بصورة تكوينية بالقدرة الإلهية القادرة، على نحو، يغدو فيه صدور ال</w:t>
      </w:r>
      <w:r w:rsidR="005D7E0A" w:rsidRPr="00DA5FA6">
        <w:rPr>
          <w:rtl/>
        </w:rPr>
        <w:t>ذنب والعصيان عن أولئك الحضرات مُح</w:t>
      </w:r>
      <w:r w:rsidRPr="00DA5FA6">
        <w:rPr>
          <w:rtl/>
        </w:rPr>
        <w:t>الاً مع وجود الإرادة والاختيار لديهم.</w:t>
      </w:r>
    </w:p>
    <w:p w:rsidR="00056265" w:rsidRPr="00DA5FA6" w:rsidRDefault="00056265" w:rsidP="002B4947">
      <w:pPr>
        <w:pStyle w:val="a2"/>
        <w:rPr>
          <w:rtl/>
        </w:rPr>
      </w:pPr>
      <w:r w:rsidRPr="00DA5FA6">
        <w:rPr>
          <w:rtl/>
        </w:rPr>
        <w:t>ونؤكد أن هذا التأييد الإلهي لا يستتبع سلب الإرادة والاختيار عنهم، لأن هذا التأييد في الواقع معناه رفع درجات كمال الإرادة لديهم وتقويتها كي يسيطروا على نفوسهم بالعون الإلهي إلى درجة يصب</w:t>
      </w:r>
      <w:r w:rsidR="00A956F3" w:rsidRPr="00DA5FA6">
        <w:rPr>
          <w:rtl/>
        </w:rPr>
        <w:t>ح معها صدور الذنب عنهم مُحالاً»</w:t>
      </w:r>
      <w:r w:rsidR="004D4807" w:rsidRPr="00DA5FA6">
        <w:rPr>
          <w:rFonts w:cs="Arabic11 BT"/>
          <w:szCs w:val="28"/>
          <w:vertAlign w:val="superscript"/>
          <w:rtl/>
        </w:rPr>
        <w:t>(</w:t>
      </w:r>
      <w:r w:rsidR="004D4807" w:rsidRPr="00DA5FA6">
        <w:rPr>
          <w:rFonts w:cs="Arabic11 BT"/>
          <w:szCs w:val="28"/>
          <w:vertAlign w:val="superscript"/>
          <w:rtl/>
        </w:rPr>
        <w:footnoteReference w:id="45"/>
      </w:r>
      <w:r w:rsidR="004D4807" w:rsidRPr="00DA5FA6">
        <w:rPr>
          <w:rFonts w:cs="Arabic11 BT"/>
          <w:szCs w:val="28"/>
          <w:vertAlign w:val="superscript"/>
          <w:rtl/>
        </w:rPr>
        <w:t>)</w:t>
      </w:r>
      <w:r w:rsidR="00A956F3" w:rsidRPr="00DA5FA6">
        <w:rPr>
          <w:rFonts w:hint="cs"/>
          <w:rtl/>
        </w:rPr>
        <w:t>.</w:t>
      </w:r>
    </w:p>
    <w:p w:rsidR="001E0BB9" w:rsidRPr="00DA5FA6" w:rsidRDefault="001E0BB9" w:rsidP="002A2AC1">
      <w:pPr>
        <w:pStyle w:val="Heading2"/>
        <w:rPr>
          <w:rtl/>
        </w:rPr>
      </w:pPr>
      <w:bookmarkStart w:id="76" w:name="_Toc399776559"/>
      <w:r w:rsidRPr="00DA5FA6">
        <w:rPr>
          <w:rtl/>
        </w:rPr>
        <w:lastRenderedPageBreak/>
        <w:t>الإشكالات</w:t>
      </w:r>
      <w:r w:rsidRPr="00DA5FA6">
        <w:rPr>
          <w:rFonts w:hint="cs"/>
          <w:rtl/>
        </w:rPr>
        <w:t xml:space="preserve"> الواردة</w:t>
      </w:r>
      <w:r w:rsidRPr="00DA5FA6">
        <w:rPr>
          <w:rtl/>
        </w:rPr>
        <w:t xml:space="preserve"> فيما كتبه الكاتب في رسالته</w:t>
      </w:r>
      <w:r w:rsidRPr="00DA5FA6">
        <w:rPr>
          <w:rFonts w:hint="cs"/>
          <w:rtl/>
        </w:rPr>
        <w:t>:</w:t>
      </w:r>
      <w:bookmarkEnd w:id="76"/>
    </w:p>
    <w:p w:rsidR="005D7E0A" w:rsidRPr="00DA5FA6" w:rsidRDefault="00056265" w:rsidP="002B4947">
      <w:pPr>
        <w:pStyle w:val="a2"/>
        <w:rPr>
          <w:rtl/>
        </w:rPr>
      </w:pPr>
      <w:r w:rsidRPr="00DA5FA6">
        <w:rPr>
          <w:rtl/>
        </w:rPr>
        <w:t xml:space="preserve">إن استحالة اختيار الذنب واستحالة </w:t>
      </w:r>
      <w:r w:rsidR="005D7E0A" w:rsidRPr="00DA5FA6">
        <w:rPr>
          <w:rtl/>
        </w:rPr>
        <w:t>الوقوع</w:t>
      </w:r>
      <w:r w:rsidRPr="00DA5FA6">
        <w:rPr>
          <w:rtl/>
        </w:rPr>
        <w:t xml:space="preserve"> </w:t>
      </w:r>
      <w:r w:rsidR="005D7E0A" w:rsidRPr="00DA5FA6">
        <w:rPr>
          <w:rtl/>
        </w:rPr>
        <w:t xml:space="preserve">في </w:t>
      </w:r>
      <w:r w:rsidRPr="00DA5FA6">
        <w:rPr>
          <w:rtl/>
        </w:rPr>
        <w:t>الخطأ، عبارة أخرى عن عدم الاختيار، لأن الاختيار معناه: «عدم استحالة كل جانبٍ من جانبي الاختيار المتباينين، للمكلف»؛ فإذا كان أحد طرفي الخيار مُحالاً، فإن اختيار المكلف سيصبح لا معنى له</w:t>
      </w:r>
      <w:r w:rsidR="005D7E0A" w:rsidRPr="00DA5FA6">
        <w:rPr>
          <w:rtl/>
        </w:rPr>
        <w:t>!</w:t>
      </w:r>
    </w:p>
    <w:p w:rsidR="00056265" w:rsidRPr="00DA5FA6" w:rsidRDefault="005D7E0A" w:rsidP="002B4947">
      <w:pPr>
        <w:pStyle w:val="a2"/>
        <w:rPr>
          <w:rtl/>
        </w:rPr>
      </w:pPr>
      <w:r w:rsidRPr="00DA5FA6">
        <w:rPr>
          <w:rtl/>
        </w:rPr>
        <w:t>و</w:t>
      </w:r>
      <w:r w:rsidR="00056265" w:rsidRPr="00DA5FA6">
        <w:rPr>
          <w:rtl/>
        </w:rPr>
        <w:t xml:space="preserve">في رأيي إن كل ما فعله الكاتب المحترم هو التلاعب بالألفاظ لا أكثر، ولم يحل الإشكال، </w:t>
      </w:r>
      <w:r w:rsidRPr="00DA5FA6">
        <w:rPr>
          <w:rtl/>
        </w:rPr>
        <w:t>و</w:t>
      </w:r>
      <w:r w:rsidR="00056265" w:rsidRPr="00DA5FA6">
        <w:rPr>
          <w:rtl/>
        </w:rPr>
        <w:t>كلامه ينطوي على عدة إشكالات نشير إلى بعضها فيما يأتي:</w:t>
      </w:r>
    </w:p>
    <w:p w:rsidR="00056265" w:rsidRPr="00DA5FA6" w:rsidRDefault="005D7E0A" w:rsidP="002B4947">
      <w:pPr>
        <w:pStyle w:val="a2"/>
        <w:rPr>
          <w:rtl/>
        </w:rPr>
      </w:pPr>
      <w:r w:rsidRPr="00DA5FA6">
        <w:rPr>
          <w:b/>
          <w:bCs/>
          <w:rtl/>
        </w:rPr>
        <w:t>أول</w:t>
      </w:r>
      <w:r w:rsidR="002954D6" w:rsidRPr="00DA5FA6">
        <w:rPr>
          <w:b/>
          <w:bCs/>
          <w:rtl/>
        </w:rPr>
        <w:t>ً</w:t>
      </w:r>
      <w:r w:rsidRPr="00DA5FA6">
        <w:rPr>
          <w:b/>
          <w:bCs/>
          <w:rtl/>
        </w:rPr>
        <w:t>ا</w:t>
      </w:r>
      <w:r w:rsidRPr="00DA5FA6">
        <w:rPr>
          <w:rtl/>
        </w:rPr>
        <w:t xml:space="preserve">: إن </w:t>
      </w:r>
      <w:r w:rsidR="00056265" w:rsidRPr="00DA5FA6">
        <w:rPr>
          <w:rtl/>
        </w:rPr>
        <w:t xml:space="preserve">مثال </w:t>
      </w:r>
      <w:r w:rsidRPr="00DA5FA6">
        <w:rPr>
          <w:rtl/>
        </w:rPr>
        <w:t xml:space="preserve">غريزة الأمومة </w:t>
      </w:r>
      <w:r w:rsidR="00056265" w:rsidRPr="00DA5FA6">
        <w:rPr>
          <w:rtl/>
        </w:rPr>
        <w:t>الذي أتى به الكاتب المحترم</w:t>
      </w:r>
      <w:r w:rsidRPr="00DA5FA6">
        <w:rPr>
          <w:rtl/>
        </w:rPr>
        <w:t xml:space="preserve"> حول «العصمة»</w:t>
      </w:r>
      <w:r w:rsidR="00056265" w:rsidRPr="00DA5FA6">
        <w:rPr>
          <w:rtl/>
        </w:rPr>
        <w:t>، يتعلق بأمر غريزي غير اختياري، و</w:t>
      </w:r>
      <w:r w:rsidRPr="00DA5FA6">
        <w:rPr>
          <w:rtl/>
        </w:rPr>
        <w:t xml:space="preserve">هو أمرٌ </w:t>
      </w:r>
      <w:r w:rsidR="00056265" w:rsidRPr="00DA5FA6">
        <w:rPr>
          <w:rtl/>
        </w:rPr>
        <w:t>لا يح</w:t>
      </w:r>
      <w:r w:rsidRPr="00DA5FA6">
        <w:rPr>
          <w:rtl/>
        </w:rPr>
        <w:t xml:space="preserve">تاج إلى تمرين ولا إلى ممارسة ولا إلى </w:t>
      </w:r>
      <w:r w:rsidR="00056265" w:rsidRPr="00DA5FA6">
        <w:rPr>
          <w:rtl/>
        </w:rPr>
        <w:t>عمل بالأحكام التربوية</w:t>
      </w:r>
      <w:r w:rsidRPr="00DA5FA6">
        <w:rPr>
          <w:rtl/>
        </w:rPr>
        <w:t>،</w:t>
      </w:r>
      <w:r w:rsidR="00056265" w:rsidRPr="00DA5FA6">
        <w:rPr>
          <w:rtl/>
        </w:rPr>
        <w:t xml:space="preserve"> </w:t>
      </w:r>
      <w:r w:rsidRPr="00DA5FA6">
        <w:rPr>
          <w:rtl/>
        </w:rPr>
        <w:t xml:space="preserve">كما </w:t>
      </w:r>
      <w:r w:rsidR="00056265" w:rsidRPr="00DA5FA6">
        <w:rPr>
          <w:rtl/>
        </w:rPr>
        <w:t>لا يحصل بشكل تدريجي، وفي الواقع لا تختاره الأم، أي ليس الأمر أن بعض الأمهات يقمن باختيار غريزة الأمومة، وبعض الأمهات الأخريات لا يخترن تلك الغريزة (!!)، وبعبارة أخرى هذه الغريزة، كما اعترف المؤلف المحترم نفسه أيضًا، أوجدتها الإرادة التكوينية الإلهية في الأمهات و</w:t>
      </w:r>
      <w:r w:rsidRPr="00DA5FA6">
        <w:rPr>
          <w:rtl/>
        </w:rPr>
        <w:t>لكن ليس على نحو عدم إمكانية التخلّ</w:t>
      </w:r>
      <w:r w:rsidR="00056265" w:rsidRPr="00DA5FA6">
        <w:rPr>
          <w:rtl/>
        </w:rPr>
        <w:t>ف عنها مطلقًا وبنسبة 100%، ولهذا نجد أحيانًا حالات [ولو نادرة]- من التخلف عن هذه الغريزة، ولو جعل الله هذه الغريزة أقوى مما هي عليه الآن وأودعها في الأمهات على نحو غير قابل بل للتخلف عنه، لما شوهد أي تخلف عنه مطلقًا.</w:t>
      </w:r>
    </w:p>
    <w:p w:rsidR="00056265" w:rsidRPr="00DA5FA6" w:rsidRDefault="00056265" w:rsidP="002B4947">
      <w:pPr>
        <w:pStyle w:val="a2"/>
        <w:rPr>
          <w:rtl/>
        </w:rPr>
      </w:pPr>
      <w:r w:rsidRPr="00DA5FA6">
        <w:rPr>
          <w:rtl/>
        </w:rPr>
        <w:t>والأهم من ذلك هو أنه كلما كانت الصفات التكوينية وغير الاختيارية أشد وأقوى، ف</w:t>
      </w:r>
      <w:r w:rsidR="00176F33" w:rsidRPr="00DA5FA6">
        <w:rPr>
          <w:rtl/>
        </w:rPr>
        <w:t>َ</w:t>
      </w:r>
      <w:r w:rsidRPr="00DA5FA6">
        <w:rPr>
          <w:rtl/>
        </w:rPr>
        <w:t>ق</w:t>
      </w:r>
      <w:r w:rsidR="00176F33" w:rsidRPr="00DA5FA6">
        <w:rPr>
          <w:rtl/>
        </w:rPr>
        <w:t>َ</w:t>
      </w:r>
      <w:r w:rsidRPr="00DA5FA6">
        <w:rPr>
          <w:rtl/>
        </w:rPr>
        <w:t>د</w:t>
      </w:r>
      <w:r w:rsidR="00176F33" w:rsidRPr="00DA5FA6">
        <w:rPr>
          <w:rtl/>
        </w:rPr>
        <w:t>َ</w:t>
      </w:r>
      <w:r w:rsidRPr="00DA5FA6">
        <w:rPr>
          <w:rtl/>
        </w:rPr>
        <w:t xml:space="preserve"> صاحب</w:t>
      </w:r>
      <w:r w:rsidR="00176F33" w:rsidRPr="00DA5FA6">
        <w:rPr>
          <w:rtl/>
        </w:rPr>
        <w:t>ُ</w:t>
      </w:r>
      <w:r w:rsidRPr="00DA5FA6">
        <w:rPr>
          <w:rtl/>
        </w:rPr>
        <w:t>ها فضيلة</w:t>
      </w:r>
      <w:r w:rsidR="00176F33" w:rsidRPr="00DA5FA6">
        <w:rPr>
          <w:rtl/>
        </w:rPr>
        <w:t>َ</w:t>
      </w:r>
      <w:r w:rsidRPr="00DA5FA6">
        <w:rPr>
          <w:rtl/>
        </w:rPr>
        <w:t xml:space="preserve"> امتلاكها بالمقدار والنسبة ذاتها، فمثلاً لا يعتبر أحد صاحب فضيلة ومستحقًا للتحسين والثواب لأنه لا يقوم بحرق نفسه بالنار(!)</w:t>
      </w:r>
      <w:r w:rsidR="005D7E0A" w:rsidRPr="00DA5FA6">
        <w:rPr>
          <w:rtl/>
        </w:rPr>
        <w:t xml:space="preserve"> أو لأنه لا</w:t>
      </w:r>
      <w:r w:rsidR="005D7E0A" w:rsidRPr="00DA5FA6">
        <w:rPr>
          <w:rFonts w:ascii="Cambria" w:hAnsi="Cambria" w:cs="Cambria"/>
          <w:rtl/>
        </w:rPr>
        <w:t> </w:t>
      </w:r>
      <w:r w:rsidR="005D7E0A" w:rsidRPr="00DA5FA6">
        <w:rPr>
          <w:rtl/>
        </w:rPr>
        <w:t>ي</w:t>
      </w:r>
      <w:r w:rsidRPr="00DA5FA6">
        <w:rPr>
          <w:rtl/>
        </w:rPr>
        <w:t>قتل نفسه، وذلك لأن حب النفس ليس أمر</w:t>
      </w:r>
      <w:r w:rsidR="005D7E0A" w:rsidRPr="00DA5FA6">
        <w:rPr>
          <w:rtl/>
        </w:rPr>
        <w:t>ً</w:t>
      </w:r>
      <w:r w:rsidRPr="00DA5FA6">
        <w:rPr>
          <w:rtl/>
        </w:rPr>
        <w:t>ا اختياريًّا يمكن للإنسان أن يكتسبه تدريجي</w:t>
      </w:r>
      <w:r w:rsidR="005D7E0A" w:rsidRPr="00DA5FA6">
        <w:rPr>
          <w:rtl/>
        </w:rPr>
        <w:t>ًّ</w:t>
      </w:r>
      <w:r w:rsidRPr="00DA5FA6">
        <w:rPr>
          <w:rtl/>
        </w:rPr>
        <w:t>ا بالمجاهدات، لذا فإذا عمل الإنسان بمقتضى هذه الغري</w:t>
      </w:r>
      <w:r w:rsidR="005D7E0A" w:rsidRPr="00DA5FA6">
        <w:rPr>
          <w:rtl/>
        </w:rPr>
        <w:t xml:space="preserve">زة لا يكون قد أنجز شيئًا عظيمًا، </w:t>
      </w:r>
      <w:r w:rsidRPr="00DA5FA6">
        <w:rPr>
          <w:rtl/>
        </w:rPr>
        <w:t>لهذا السبب ليس هناك حاجة في مثل هذه الموارد إلى مرب</w:t>
      </w:r>
      <w:r w:rsidR="005D7E0A" w:rsidRPr="00DA5FA6">
        <w:rPr>
          <w:rtl/>
        </w:rPr>
        <w:t>ٍّ</w:t>
      </w:r>
      <w:r w:rsidRPr="00DA5FA6">
        <w:rPr>
          <w:rtl/>
        </w:rPr>
        <w:t xml:space="preserve"> أو أسوة ومقتدى، ولم يعتبر أحد حتى اليوم أئمة الدين أسوة</w:t>
      </w:r>
      <w:r w:rsidR="00176F33" w:rsidRPr="00DA5FA6">
        <w:rPr>
          <w:rtl/>
        </w:rPr>
        <w:t>ً</w:t>
      </w:r>
      <w:r w:rsidRPr="00DA5FA6">
        <w:rPr>
          <w:rtl/>
        </w:rPr>
        <w:t xml:space="preserve"> ونبراسًا للمؤمنين في مثل هذه الأمور، بل هم أسوة وقدوة للمؤمنين في الأمور التي تحتاج إلى تربية وجهاد للنفس وتهذيب لها.</w:t>
      </w:r>
    </w:p>
    <w:p w:rsidR="00056265" w:rsidRPr="00DA5FA6" w:rsidRDefault="00056265" w:rsidP="002B4947">
      <w:pPr>
        <w:pStyle w:val="a2"/>
        <w:rPr>
          <w:rtl/>
        </w:rPr>
      </w:pPr>
      <w:r w:rsidRPr="00DA5FA6">
        <w:rPr>
          <w:rtl/>
        </w:rPr>
        <w:lastRenderedPageBreak/>
        <w:t xml:space="preserve">وموضوع بحثنا أيضًا هو في موارد هي حصيلة </w:t>
      </w:r>
      <w:r w:rsidRPr="00DA5FA6">
        <w:rPr>
          <w:rFonts w:ascii="Sakkal Majalla" w:hAnsi="Sakkal Majalla" w:cs="Sakkal Majalla"/>
          <w:rtl/>
        </w:rPr>
        <w:t>–</w:t>
      </w:r>
      <w:r w:rsidRPr="00DA5FA6">
        <w:rPr>
          <w:rtl/>
        </w:rPr>
        <w:t xml:space="preserve"> على حد قولكم- لتربية إنسانية قوية، وليقظة</w:t>
      </w:r>
      <w:r w:rsidR="005D7E0A" w:rsidRPr="00DA5FA6">
        <w:rPr>
          <w:rtl/>
        </w:rPr>
        <w:t xml:space="preserve"> ك</w:t>
      </w:r>
      <w:r w:rsidRPr="00DA5FA6">
        <w:rPr>
          <w:rtl/>
        </w:rPr>
        <w:t>املة للوجدان ولسلامة النفس وتهذيبها، وكلما جاهد الإنسان نفسه أكثر نال نصيبًا أوفر من التأييد الإلهي، ولذلك نرى أن الله تعالى جعل هداية العباد منوطة ومشروطة بمجاهداتهم، كما نصت عليه الآية 69 من سورة العنكبوت التي استشهد الكاتب بها.</w:t>
      </w:r>
    </w:p>
    <w:p w:rsidR="00056265" w:rsidRPr="00DA5FA6" w:rsidRDefault="005D7E0A" w:rsidP="00F95922">
      <w:pPr>
        <w:pStyle w:val="a2"/>
        <w:rPr>
          <w:rtl/>
        </w:rPr>
      </w:pPr>
      <w:r w:rsidRPr="00DA5FA6">
        <w:rPr>
          <w:rtl/>
        </w:rPr>
        <w:t xml:space="preserve">إن </w:t>
      </w:r>
      <w:r w:rsidR="00056265" w:rsidRPr="00DA5FA6">
        <w:rPr>
          <w:rtl/>
        </w:rPr>
        <w:t>التربية</w:t>
      </w:r>
      <w:r w:rsidRPr="00DA5FA6">
        <w:rPr>
          <w:rtl/>
        </w:rPr>
        <w:t>،</w:t>
      </w:r>
      <w:r w:rsidR="00056265" w:rsidRPr="00DA5FA6">
        <w:rPr>
          <w:rtl/>
        </w:rPr>
        <w:t xml:space="preserve"> </w:t>
      </w:r>
      <w:r w:rsidRPr="00DA5FA6">
        <w:rPr>
          <w:rtl/>
        </w:rPr>
        <w:t xml:space="preserve">كما تعلمون، تعني </w:t>
      </w:r>
      <w:r w:rsidR="00056265" w:rsidRPr="00DA5FA6">
        <w:rPr>
          <w:rtl/>
        </w:rPr>
        <w:t xml:space="preserve">العمل بقوانين الشرع (أي أوامره ونواهيه) الناشئة من إرادة الله التشريعية </w:t>
      </w:r>
      <w:r w:rsidR="002954D6" w:rsidRPr="00DA5FA6">
        <w:rPr>
          <w:rtl/>
        </w:rPr>
        <w:t>والالتزام</w:t>
      </w:r>
      <w:r w:rsidR="00056265" w:rsidRPr="00DA5FA6">
        <w:rPr>
          <w:rtl/>
        </w:rPr>
        <w:t xml:space="preserve"> بمقتضاها والتي </w:t>
      </w:r>
      <w:r w:rsidR="002954D6" w:rsidRPr="00DA5FA6">
        <w:rPr>
          <w:rtl/>
        </w:rPr>
        <w:t>يؤدي العمل بها إلى</w:t>
      </w:r>
      <w:r w:rsidR="00056265" w:rsidRPr="00DA5FA6">
        <w:rPr>
          <w:rtl/>
        </w:rPr>
        <w:t xml:space="preserve"> علو</w:t>
      </w:r>
      <w:r w:rsidR="002954D6" w:rsidRPr="00DA5FA6">
        <w:rPr>
          <w:rtl/>
        </w:rPr>
        <w:t>ّ</w:t>
      </w:r>
      <w:r w:rsidR="00056265" w:rsidRPr="00DA5FA6">
        <w:rPr>
          <w:rtl/>
        </w:rPr>
        <w:t xml:space="preserve"> الإنسان الروحي</w:t>
      </w:r>
      <w:r w:rsidR="002954D6" w:rsidRPr="00DA5FA6">
        <w:rPr>
          <w:rtl/>
        </w:rPr>
        <w:t>ّ،</w:t>
      </w:r>
      <w:r w:rsidR="00056265" w:rsidRPr="00DA5FA6">
        <w:rPr>
          <w:rtl/>
        </w:rPr>
        <w:t xml:space="preserve"> في حين أنكم تعتقدون أن هذه المرتبة من العلو</w:t>
      </w:r>
      <w:r w:rsidR="002954D6" w:rsidRPr="00DA5FA6">
        <w:rPr>
          <w:rtl/>
        </w:rPr>
        <w:t>ّ</w:t>
      </w:r>
      <w:r w:rsidR="00056265" w:rsidRPr="00DA5FA6">
        <w:rPr>
          <w:rtl/>
        </w:rPr>
        <w:t xml:space="preserve"> الروحي التي </w:t>
      </w:r>
      <w:r w:rsidR="002954D6" w:rsidRPr="00DA5FA6">
        <w:rPr>
          <w:rtl/>
        </w:rPr>
        <w:t>ت</w:t>
      </w:r>
      <w:r w:rsidR="00176F33" w:rsidRPr="00DA5FA6">
        <w:rPr>
          <w:rtl/>
        </w:rPr>
        <w:t>ُ</w:t>
      </w:r>
      <w:r w:rsidR="002954D6" w:rsidRPr="00DA5FA6">
        <w:rPr>
          <w:rtl/>
        </w:rPr>
        <w:t>وج</w:t>
      </w:r>
      <w:r w:rsidR="00176F33" w:rsidRPr="00DA5FA6">
        <w:rPr>
          <w:rtl/>
        </w:rPr>
        <w:t>ِ</w:t>
      </w:r>
      <w:r w:rsidR="002954D6" w:rsidRPr="00DA5FA6">
        <w:rPr>
          <w:rtl/>
        </w:rPr>
        <w:t>د</w:t>
      </w:r>
      <w:r w:rsidR="00056265" w:rsidRPr="00DA5FA6">
        <w:rPr>
          <w:rtl/>
        </w:rPr>
        <w:t xml:space="preserve"> العصمة </w:t>
      </w:r>
      <w:r w:rsidR="002954D6" w:rsidRPr="00DA5FA6">
        <w:rPr>
          <w:rtl/>
        </w:rPr>
        <w:t>لصاحبها وتجعله محفوظًا ومُصَانًا من وقوعه ف</w:t>
      </w:r>
      <w:r w:rsidR="00056265" w:rsidRPr="00DA5FA6">
        <w:rPr>
          <w:rtl/>
        </w:rPr>
        <w:t>ي الخطأ والنسيان والذنب</w:t>
      </w:r>
      <w:r w:rsidR="002954D6" w:rsidRPr="00DA5FA6">
        <w:rPr>
          <w:rtl/>
        </w:rPr>
        <w:t>،</w:t>
      </w:r>
      <w:r w:rsidR="00056265" w:rsidRPr="00DA5FA6">
        <w:rPr>
          <w:rtl/>
        </w:rPr>
        <w:t xml:space="preserve"> لم </w:t>
      </w:r>
      <w:r w:rsidR="002954D6" w:rsidRPr="00DA5FA6">
        <w:rPr>
          <w:rtl/>
        </w:rPr>
        <w:t>تحصل</w:t>
      </w:r>
      <w:r w:rsidR="00056265" w:rsidRPr="00DA5FA6">
        <w:rPr>
          <w:rtl/>
        </w:rPr>
        <w:t xml:space="preserve"> نتيجة للاختيار و</w:t>
      </w:r>
      <w:r w:rsidR="00F95922" w:rsidRPr="00DA5FA6">
        <w:rPr>
          <w:rFonts w:hint="cs"/>
          <w:rtl/>
        </w:rPr>
        <w:t>اجتياز</w:t>
      </w:r>
      <w:r w:rsidR="00056265" w:rsidRPr="00DA5FA6">
        <w:rPr>
          <w:rtl/>
        </w:rPr>
        <w:t xml:space="preserve"> مراحل التربية والتعليم</w:t>
      </w:r>
      <w:r w:rsidR="002954D6" w:rsidRPr="00DA5FA6">
        <w:rPr>
          <w:rtl/>
        </w:rPr>
        <w:t>،</w:t>
      </w:r>
      <w:r w:rsidR="00056265" w:rsidRPr="00DA5FA6">
        <w:rPr>
          <w:rtl/>
        </w:rPr>
        <w:t xml:space="preserve"> كما أنه لا يمكن لسائر الناس أن يحصلوا على </w:t>
      </w:r>
      <w:r w:rsidR="002954D6" w:rsidRPr="00DA5FA6">
        <w:rPr>
          <w:rtl/>
        </w:rPr>
        <w:t xml:space="preserve">مثل </w:t>
      </w:r>
      <w:r w:rsidR="00056265" w:rsidRPr="00DA5FA6">
        <w:rPr>
          <w:rtl/>
        </w:rPr>
        <w:t xml:space="preserve">هذه المرتبة </w:t>
      </w:r>
      <w:r w:rsidR="002954D6" w:rsidRPr="00DA5FA6">
        <w:rPr>
          <w:rtl/>
        </w:rPr>
        <w:t>الروحية، لأنها</w:t>
      </w:r>
      <w:r w:rsidR="00056265" w:rsidRPr="00DA5FA6">
        <w:rPr>
          <w:rtl/>
        </w:rPr>
        <w:t xml:space="preserve"> مرتبة و</w:t>
      </w:r>
      <w:r w:rsidR="00176F33" w:rsidRPr="00DA5FA6">
        <w:rPr>
          <w:rtl/>
        </w:rPr>
        <w:t>ُ</w:t>
      </w:r>
      <w:r w:rsidR="00056265" w:rsidRPr="00DA5FA6">
        <w:rPr>
          <w:rtl/>
        </w:rPr>
        <w:t>ج</w:t>
      </w:r>
      <w:r w:rsidR="00176F33" w:rsidRPr="00DA5FA6">
        <w:rPr>
          <w:rtl/>
        </w:rPr>
        <w:t>ِ</w:t>
      </w:r>
      <w:r w:rsidR="00056265" w:rsidRPr="00DA5FA6">
        <w:rPr>
          <w:rtl/>
        </w:rPr>
        <w:t>د</w:t>
      </w:r>
      <w:r w:rsidR="00176F33" w:rsidRPr="00DA5FA6">
        <w:rPr>
          <w:rtl/>
        </w:rPr>
        <w:t>َ</w:t>
      </w:r>
      <w:r w:rsidR="00056265" w:rsidRPr="00DA5FA6">
        <w:rPr>
          <w:rtl/>
        </w:rPr>
        <w:t xml:space="preserve">ت على وجه الحصر لأفراد محدودين ومعدودين </w:t>
      </w:r>
      <w:r w:rsidR="002954D6" w:rsidRPr="00DA5FA6">
        <w:rPr>
          <w:rtl/>
        </w:rPr>
        <w:t xml:space="preserve">فقط لا غير </w:t>
      </w:r>
      <w:r w:rsidR="00056265" w:rsidRPr="00DA5FA6">
        <w:rPr>
          <w:rtl/>
        </w:rPr>
        <w:t>(أربعة عشر نفرًا)</w:t>
      </w:r>
      <w:r w:rsidR="002954D6" w:rsidRPr="00DA5FA6">
        <w:rPr>
          <w:rtl/>
        </w:rPr>
        <w:t xml:space="preserve"> بإرادة إلهية تكوينية</w:t>
      </w:r>
      <w:r w:rsidR="00056265" w:rsidRPr="00DA5FA6">
        <w:rPr>
          <w:rtl/>
        </w:rPr>
        <w:t>.</w:t>
      </w:r>
    </w:p>
    <w:p w:rsidR="00056265" w:rsidRPr="00DA5FA6" w:rsidRDefault="00056265" w:rsidP="002B4947">
      <w:pPr>
        <w:pStyle w:val="a2"/>
        <w:rPr>
          <w:rtl/>
        </w:rPr>
      </w:pPr>
      <w:r w:rsidRPr="00DA5FA6">
        <w:rPr>
          <w:b/>
          <w:bCs/>
          <w:rtl/>
        </w:rPr>
        <w:t>ثانيًا</w:t>
      </w:r>
      <w:r w:rsidRPr="00DA5FA6">
        <w:rPr>
          <w:rtl/>
        </w:rPr>
        <w:t>: الأمور التي ذكر</w:t>
      </w:r>
      <w:r w:rsidR="002954D6" w:rsidRPr="00DA5FA6">
        <w:rPr>
          <w:rtl/>
        </w:rPr>
        <w:t>ه</w:t>
      </w:r>
      <w:r w:rsidRPr="00DA5FA6">
        <w:rPr>
          <w:rtl/>
        </w:rPr>
        <w:t>ا</w:t>
      </w:r>
      <w:r w:rsidR="002954D6" w:rsidRPr="00DA5FA6">
        <w:rPr>
          <w:rtl/>
        </w:rPr>
        <w:t xml:space="preserve"> الكاتب</w:t>
      </w:r>
      <w:r w:rsidRPr="00DA5FA6">
        <w:rPr>
          <w:rtl/>
        </w:rPr>
        <w:t xml:space="preserve"> تتعلق على أكثر حد</w:t>
      </w:r>
      <w:r w:rsidR="002954D6" w:rsidRPr="00DA5FA6">
        <w:rPr>
          <w:rtl/>
        </w:rPr>
        <w:t>ّ</w:t>
      </w:r>
      <w:r w:rsidRPr="00DA5FA6">
        <w:rPr>
          <w:rtl/>
        </w:rPr>
        <w:t xml:space="preserve"> بالذنب ولا علاقة لها بالخطأ والنسيان، في حين أنكم تعتبرون أن العصمة تشمل عدم الذنب وعدم الوقوع في النسيان أو السهو أو الخطأ، وهذا الأمر الأخير لا علاقة له بجهاد النفس ولا بالتربية الروحية ومعرفة عواقب الذنب والنفور منه، أضف إلى ذلك أن ما ذكرتموه حول التربية النفسية والعلو الروحي يحتاج إلى مرور الزمن،</w:t>
      </w:r>
      <w:r w:rsidR="00F95922" w:rsidRPr="00DA5FA6">
        <w:rPr>
          <w:rFonts w:hint="cs"/>
          <w:rtl/>
        </w:rPr>
        <w:t xml:space="preserve"> [واجتياز مراحل مختلفة]</w:t>
      </w:r>
      <w:r w:rsidRPr="00DA5FA6">
        <w:rPr>
          <w:rtl/>
        </w:rPr>
        <w:t xml:space="preserve"> في حين أنكم تعتبرون الإمام معصومًا عن الذنب ومحفوظًا من الخطأ والنسيان والسهو أيضًا، وهذه الحالة النادرة </w:t>
      </w:r>
      <w:r w:rsidR="002954D6" w:rsidRPr="00DA5FA6">
        <w:rPr>
          <w:rtl/>
        </w:rPr>
        <w:t>الفريدة</w:t>
      </w:r>
      <w:r w:rsidRPr="00DA5FA6">
        <w:rPr>
          <w:rtl/>
        </w:rPr>
        <w:t xml:space="preserve"> للأئمة ليست ناجمةً عن التربية والمجاهدات.</w:t>
      </w:r>
    </w:p>
    <w:p w:rsidR="00056265" w:rsidRPr="00DA5FA6" w:rsidRDefault="00056265" w:rsidP="00D96409">
      <w:pPr>
        <w:pStyle w:val="a2"/>
        <w:rPr>
          <w:rtl/>
        </w:rPr>
      </w:pPr>
      <w:r w:rsidRPr="00DA5FA6">
        <w:rPr>
          <w:rtl/>
        </w:rPr>
        <w:t>مثلاً أنتم تعت</w:t>
      </w:r>
      <w:r w:rsidR="002954D6" w:rsidRPr="00DA5FA6">
        <w:rPr>
          <w:rtl/>
        </w:rPr>
        <w:t>ب</w:t>
      </w:r>
      <w:r w:rsidRPr="00DA5FA6">
        <w:rPr>
          <w:rtl/>
        </w:rPr>
        <w:t xml:space="preserve">رون حضرات الحسنين </w:t>
      </w:r>
      <w:r w:rsidRPr="00DA5FA6">
        <w:rPr>
          <w:rFonts w:ascii="Sakkal Majalla" w:hAnsi="Sakkal Majalla" w:cs="Sakkal Majalla"/>
          <w:rtl/>
        </w:rPr>
        <w:t>–</w:t>
      </w:r>
      <w:r w:rsidRPr="00DA5FA6">
        <w:rPr>
          <w:rtl/>
        </w:rPr>
        <w:t xml:space="preserve"> اللذ</w:t>
      </w:r>
      <w:r w:rsidR="00176F33" w:rsidRPr="00DA5FA6">
        <w:rPr>
          <w:rtl/>
        </w:rPr>
        <w:t>َ</w:t>
      </w:r>
      <w:r w:rsidRPr="00DA5FA6">
        <w:rPr>
          <w:rtl/>
        </w:rPr>
        <w:t xml:space="preserve">ين كانا طفلين صغيرين عند نزول آية التطهير- أو الإمام الجواد </w:t>
      </w:r>
      <w:r w:rsidR="00F95922" w:rsidRPr="00DA5FA6">
        <w:rPr>
          <w:sz w:val="26"/>
          <w:szCs w:val="29"/>
        </w:rPr>
        <w:sym w:font="AGA Arabesque" w:char="F075"/>
      </w:r>
      <w:r w:rsidRPr="00DA5FA6">
        <w:rPr>
          <w:rtl/>
        </w:rPr>
        <w:t xml:space="preserve"> الذي ولي الإمامة طفلاً، تعتبرونهم منذ سن الطفولة والصغر علماء بحقائق الشريعة ومعصومين ومحفوظين من السهو والنسيان في جميع شؤون الحياة</w:t>
      </w:r>
      <w:r w:rsidR="002954D6" w:rsidRPr="00DA5FA6">
        <w:rPr>
          <w:rtl/>
        </w:rPr>
        <w:t>!</w:t>
      </w:r>
    </w:p>
    <w:p w:rsidR="002954D6" w:rsidRPr="00DA5FA6" w:rsidRDefault="00056265" w:rsidP="002B4947">
      <w:pPr>
        <w:pStyle w:val="a2"/>
        <w:rPr>
          <w:rtl/>
        </w:rPr>
      </w:pPr>
      <w:r w:rsidRPr="00DA5FA6">
        <w:rPr>
          <w:rtl/>
        </w:rPr>
        <w:t>بناء</w:t>
      </w:r>
      <w:r w:rsidR="002954D6" w:rsidRPr="00DA5FA6">
        <w:rPr>
          <w:rtl/>
        </w:rPr>
        <w:t>ً</w:t>
      </w:r>
      <w:r w:rsidRPr="00DA5FA6">
        <w:rPr>
          <w:rtl/>
        </w:rPr>
        <w:t xml:space="preserve"> على ذلك، وكما قلنا</w:t>
      </w:r>
      <w:r w:rsidR="002954D6" w:rsidRPr="00DA5FA6">
        <w:rPr>
          <w:rtl/>
        </w:rPr>
        <w:t>،</w:t>
      </w:r>
      <w:r w:rsidRPr="00DA5FA6">
        <w:rPr>
          <w:rtl/>
        </w:rPr>
        <w:t xml:space="preserve"> مثل هؤلاء </w:t>
      </w:r>
      <w:r w:rsidR="002954D6" w:rsidRPr="00DA5FA6">
        <w:rPr>
          <w:rtl/>
        </w:rPr>
        <w:t>المعصومين على هذا النحو</w:t>
      </w:r>
      <w:r w:rsidRPr="00DA5FA6">
        <w:rPr>
          <w:rtl/>
        </w:rPr>
        <w:t xml:space="preserve"> لا يمكن أن يكونوا أسوةً وقدوةً لمن لا يتمتعون مثلهم بتلك العصمة والحفظ الإلهي الخاص، وممن لا تشملهم الإرادة </w:t>
      </w:r>
      <w:r w:rsidRPr="00DA5FA6">
        <w:rPr>
          <w:rtl/>
        </w:rPr>
        <w:lastRenderedPageBreak/>
        <w:t>التكوينية والتأييد الإلهي واللطف الرباني الخاص إلى ذلك الحد الذي يتمتع به الأئمة</w:t>
      </w:r>
      <w:r w:rsidR="002954D6" w:rsidRPr="00DA5FA6">
        <w:rPr>
          <w:rtl/>
        </w:rPr>
        <w:t xml:space="preserve">. </w:t>
      </w:r>
    </w:p>
    <w:p w:rsidR="00056265" w:rsidRPr="00DA5FA6" w:rsidRDefault="002954D6" w:rsidP="00D96409">
      <w:pPr>
        <w:pStyle w:val="a2"/>
        <w:rPr>
          <w:rtl/>
        </w:rPr>
      </w:pPr>
      <w:r w:rsidRPr="00DA5FA6">
        <w:rPr>
          <w:rtl/>
        </w:rPr>
        <w:t>وليت</w:t>
      </w:r>
      <w:r w:rsidR="00056265" w:rsidRPr="00DA5FA6">
        <w:rPr>
          <w:rtl/>
        </w:rPr>
        <w:t xml:space="preserve"> شعري!</w:t>
      </w:r>
      <w:r w:rsidRPr="00DA5FA6">
        <w:rPr>
          <w:rtl/>
        </w:rPr>
        <w:t xml:space="preserve"> كيف يمكن لمن قويت إرادتهم بفضل </w:t>
      </w:r>
      <w:r w:rsidR="00056265" w:rsidRPr="00DA5FA6">
        <w:rPr>
          <w:rtl/>
        </w:rPr>
        <w:t xml:space="preserve">إرادة </w:t>
      </w:r>
      <w:r w:rsidRPr="00DA5FA6">
        <w:rPr>
          <w:rtl/>
        </w:rPr>
        <w:t>ا</w:t>
      </w:r>
      <w:r w:rsidR="00056265" w:rsidRPr="00DA5FA6">
        <w:rPr>
          <w:rtl/>
        </w:rPr>
        <w:t>لله</w:t>
      </w:r>
      <w:r w:rsidRPr="00DA5FA6">
        <w:rPr>
          <w:rtl/>
        </w:rPr>
        <w:t>ِ</w:t>
      </w:r>
      <w:r w:rsidR="00056265" w:rsidRPr="00DA5FA6">
        <w:rPr>
          <w:rtl/>
        </w:rPr>
        <w:t xml:space="preserve"> </w:t>
      </w:r>
      <w:r w:rsidRPr="00DA5FA6">
        <w:rPr>
          <w:rtl/>
        </w:rPr>
        <w:t>عَزَّ وَجَلَّ</w:t>
      </w:r>
      <w:r w:rsidR="00056265" w:rsidRPr="00DA5FA6">
        <w:rPr>
          <w:rtl/>
        </w:rPr>
        <w:t xml:space="preserve"> </w:t>
      </w:r>
      <w:r w:rsidRPr="00DA5FA6">
        <w:rPr>
          <w:rtl/>
        </w:rPr>
        <w:t xml:space="preserve">التكوينيةِ </w:t>
      </w:r>
      <w:r w:rsidR="00056265" w:rsidRPr="00DA5FA6">
        <w:rPr>
          <w:rtl/>
        </w:rPr>
        <w:t xml:space="preserve">ووصلوا إلى درجة الكمال، أن يكونوا قدوةً وأسوةً لمن لا </w:t>
      </w:r>
      <w:r w:rsidRPr="00DA5FA6">
        <w:rPr>
          <w:rtl/>
        </w:rPr>
        <w:t>ت</w:t>
      </w:r>
      <w:r w:rsidR="00056265" w:rsidRPr="00DA5FA6">
        <w:rPr>
          <w:rtl/>
        </w:rPr>
        <w:t>تمت</w:t>
      </w:r>
      <w:r w:rsidRPr="00DA5FA6">
        <w:rPr>
          <w:rtl/>
        </w:rPr>
        <w:t>َّ</w:t>
      </w:r>
      <w:r w:rsidR="00056265" w:rsidRPr="00DA5FA6">
        <w:rPr>
          <w:rtl/>
        </w:rPr>
        <w:t>ع إرادته</w:t>
      </w:r>
      <w:r w:rsidRPr="00DA5FA6">
        <w:rPr>
          <w:rtl/>
        </w:rPr>
        <w:t xml:space="preserve"> </w:t>
      </w:r>
      <w:r w:rsidR="00056265" w:rsidRPr="00DA5FA6">
        <w:rPr>
          <w:rtl/>
        </w:rPr>
        <w:t xml:space="preserve">بمثل هذا التأييد الرباني </w:t>
      </w:r>
      <w:r w:rsidRPr="00DA5FA6">
        <w:rPr>
          <w:rtl/>
        </w:rPr>
        <w:t>الخا</w:t>
      </w:r>
      <w:r w:rsidR="00056265" w:rsidRPr="00DA5FA6">
        <w:rPr>
          <w:rtl/>
        </w:rPr>
        <w:t>ص والعون الإلهي؟!</w:t>
      </w:r>
    </w:p>
    <w:p w:rsidR="00056265" w:rsidRPr="00D96409" w:rsidRDefault="00056265" w:rsidP="00D96409">
      <w:pPr>
        <w:pStyle w:val="a2"/>
        <w:rPr>
          <w:spacing w:val="-2"/>
          <w:rtl/>
        </w:rPr>
      </w:pPr>
      <w:r w:rsidRPr="00D96409">
        <w:rPr>
          <w:spacing w:val="-2"/>
          <w:rtl/>
        </w:rPr>
        <w:t xml:space="preserve">لاحظوا أننا لا نبحث هنا عن المعنى المراد من </w:t>
      </w:r>
      <w:r w:rsidR="002954D6" w:rsidRPr="00D96409">
        <w:rPr>
          <w:spacing w:val="-2"/>
          <w:rtl/>
        </w:rPr>
        <w:t>«</w:t>
      </w:r>
      <w:r w:rsidRPr="00D96409">
        <w:rPr>
          <w:b/>
          <w:bCs/>
          <w:spacing w:val="-2"/>
          <w:rtl/>
        </w:rPr>
        <w:t>العصمة</w:t>
      </w:r>
      <w:r w:rsidR="002954D6" w:rsidRPr="00D96409">
        <w:rPr>
          <w:spacing w:val="-2"/>
          <w:rtl/>
        </w:rPr>
        <w:t>»</w:t>
      </w:r>
      <w:r w:rsidRPr="00D96409">
        <w:rPr>
          <w:spacing w:val="-2"/>
          <w:rtl/>
        </w:rPr>
        <w:t>، ولا في أن الذين يتمتعون ب</w:t>
      </w:r>
      <w:r w:rsidR="002954D6" w:rsidRPr="00D96409">
        <w:rPr>
          <w:spacing w:val="-2"/>
          <w:rtl/>
        </w:rPr>
        <w:t xml:space="preserve">مثل </w:t>
      </w:r>
      <w:r w:rsidRPr="00D96409">
        <w:rPr>
          <w:spacing w:val="-2"/>
          <w:rtl/>
        </w:rPr>
        <w:t xml:space="preserve">هذه </w:t>
      </w:r>
      <w:r w:rsidR="002954D6" w:rsidRPr="00D96409">
        <w:rPr>
          <w:spacing w:val="-2"/>
          <w:rtl/>
        </w:rPr>
        <w:t>«</w:t>
      </w:r>
      <w:r w:rsidRPr="00D96409">
        <w:rPr>
          <w:b/>
          <w:bCs/>
          <w:spacing w:val="-2"/>
          <w:rtl/>
        </w:rPr>
        <w:t>العصمة</w:t>
      </w:r>
      <w:r w:rsidR="002954D6" w:rsidRPr="00D96409">
        <w:rPr>
          <w:spacing w:val="-2"/>
          <w:rtl/>
        </w:rPr>
        <w:t>»،</w:t>
      </w:r>
      <w:r w:rsidRPr="00D96409">
        <w:rPr>
          <w:spacing w:val="-2"/>
          <w:rtl/>
        </w:rPr>
        <w:t xml:space="preserve"> هل يبقى لديهم اختيار للأف</w:t>
      </w:r>
      <w:r w:rsidR="002954D6" w:rsidRPr="00D96409">
        <w:rPr>
          <w:spacing w:val="-2"/>
          <w:rtl/>
        </w:rPr>
        <w:t xml:space="preserve">عال وحرية </w:t>
      </w:r>
      <w:r w:rsidRPr="00D96409">
        <w:rPr>
          <w:spacing w:val="-2"/>
          <w:rtl/>
        </w:rPr>
        <w:t>إرادة أم لا</w:t>
      </w:r>
      <w:r w:rsidR="002954D6" w:rsidRPr="00D96409">
        <w:rPr>
          <w:spacing w:val="-2"/>
          <w:rtl/>
        </w:rPr>
        <w:t>؟</w:t>
      </w:r>
      <w:r w:rsidRPr="00D96409">
        <w:rPr>
          <w:spacing w:val="-2"/>
          <w:rtl/>
        </w:rPr>
        <w:t xml:space="preserve"> لأن وجود الاختيار أو عدمه لا يؤ</w:t>
      </w:r>
      <w:r w:rsidR="002954D6" w:rsidRPr="00D96409">
        <w:rPr>
          <w:spacing w:val="-2"/>
          <w:rtl/>
        </w:rPr>
        <w:t>ثِّ</w:t>
      </w:r>
      <w:r w:rsidRPr="00D96409">
        <w:rPr>
          <w:spacing w:val="-2"/>
          <w:rtl/>
        </w:rPr>
        <w:t>ران في بحثنا، لأنه حسب فرضكم، صار أولئك المعصومون إلى ما صاروا إليه بواسطة الإرادة التكوينية لله تعالى وبفضل التأييد الإلهي لهم وعناية الله الخاصة بهم</w:t>
      </w:r>
      <w:r w:rsidR="002954D6" w:rsidRPr="00D96409">
        <w:rPr>
          <w:spacing w:val="-2"/>
          <w:rtl/>
        </w:rPr>
        <w:t>،</w:t>
      </w:r>
      <w:r w:rsidRPr="00D96409">
        <w:rPr>
          <w:spacing w:val="-2"/>
          <w:rtl/>
        </w:rPr>
        <w:t xml:space="preserve"> فأصبحوا يختارون على الدوام الخير وكل ما هو أصلح وأصبحوا لا يصابون أبدًا بالسهو ولا يقعون في </w:t>
      </w:r>
      <w:r w:rsidR="002954D6" w:rsidRPr="00D96409">
        <w:rPr>
          <w:spacing w:val="-2"/>
          <w:rtl/>
        </w:rPr>
        <w:t>ال</w:t>
      </w:r>
      <w:r w:rsidRPr="00D96409">
        <w:rPr>
          <w:spacing w:val="-2"/>
          <w:rtl/>
        </w:rPr>
        <w:t>نسيان مطلقًا!</w:t>
      </w:r>
    </w:p>
    <w:p w:rsidR="00056265" w:rsidRPr="00DA5FA6" w:rsidRDefault="00056265" w:rsidP="00D96409">
      <w:pPr>
        <w:pStyle w:val="a2"/>
        <w:rPr>
          <w:rtl/>
        </w:rPr>
      </w:pPr>
      <w:r w:rsidRPr="00DA5FA6">
        <w:rPr>
          <w:rtl/>
        </w:rPr>
        <w:t>في رأينا إن كاتب ذلك الكلام حول معنى الإرادة التكوينية قد غفل عن معنى «</w:t>
      </w:r>
      <w:r w:rsidRPr="00DA5FA6">
        <w:rPr>
          <w:b/>
          <w:bCs/>
          <w:rtl/>
        </w:rPr>
        <w:t>الإرادة التكوينية</w:t>
      </w:r>
      <w:r w:rsidRPr="00DA5FA6">
        <w:rPr>
          <w:rtl/>
        </w:rPr>
        <w:t>» أو تغافل عن معناها، لأنه كما هو معلوم لا يوجد هناك أي مانع أو تأخير بين إرادة الله التكوينية وتحقق مراد الله، فلا يخلو الأمر من حالتين:</w:t>
      </w:r>
    </w:p>
    <w:p w:rsidR="00056265" w:rsidRPr="00DA5FA6" w:rsidRDefault="00056265" w:rsidP="00D96409">
      <w:pPr>
        <w:pStyle w:val="a2"/>
        <w:rPr>
          <w:rtl/>
        </w:rPr>
      </w:pPr>
      <w:r w:rsidRPr="00DA5FA6">
        <w:rPr>
          <w:rtl/>
        </w:rPr>
        <w:t>إما أن للإرادة الإلهية التكوينية تأثير في امتلاك الأفراد لمثل هذه الحالة أو لا تأثير لها في ذلك، الحالة الثانية مردودة قطعًا، والحالة الأولى تُوجد</w:t>
      </w:r>
      <w:r w:rsidR="00CA2F0A" w:rsidRPr="00DA5FA6">
        <w:rPr>
          <w:rFonts w:hint="cs"/>
          <w:rtl/>
        </w:rPr>
        <w:t xml:space="preserve"> فيها</w:t>
      </w:r>
      <w:r w:rsidRPr="00DA5FA6">
        <w:rPr>
          <w:rtl/>
        </w:rPr>
        <w:t xml:space="preserve"> المشكلة ذاتها التي ذكرناها أي: أولاً: هذه الإرادة التكوينية لا تشمل جميع المؤمنين بل منحصرة بأربعة عشر نفرًا فقط، وثانيًا: في مثل هذه الحالة، كما قلنا، لا تقع استطاعة المكلف واختياره بين الإرادة والمراد الإلهي، </w:t>
      </w:r>
      <w:r w:rsidR="002954D6" w:rsidRPr="00DA5FA6">
        <w:rPr>
          <w:rtl/>
        </w:rPr>
        <w:t>ف</w:t>
      </w:r>
      <w:r w:rsidRPr="00DA5FA6">
        <w:rPr>
          <w:rtl/>
        </w:rPr>
        <w:t xml:space="preserve">مجرد وجود الإرادة التكوينية الإلهية يعني لزامًا عدم إمكانية فعل </w:t>
      </w:r>
      <w:r w:rsidR="002954D6" w:rsidRPr="00DA5FA6">
        <w:rPr>
          <w:rtl/>
        </w:rPr>
        <w:t xml:space="preserve">أي </w:t>
      </w:r>
      <w:r w:rsidRPr="00DA5FA6">
        <w:rPr>
          <w:rtl/>
        </w:rPr>
        <w:t>شيء مخالف لها، وفي مثل هذه الحالة لا يبقى هناك أي أهمية في بحثنا لوجود اختيار للمؤلف أو عدم وجود اختيار له، وكما قلنا لو أراد الله مثل هذه الإرادة</w:t>
      </w:r>
      <w:r w:rsidR="002954D6" w:rsidRPr="00DA5FA6">
        <w:rPr>
          <w:rtl/>
        </w:rPr>
        <w:t xml:space="preserve"> التكو</w:t>
      </w:r>
      <w:r w:rsidRPr="00DA5FA6">
        <w:rPr>
          <w:rtl/>
        </w:rPr>
        <w:t>ين</w:t>
      </w:r>
      <w:r w:rsidR="002954D6" w:rsidRPr="00DA5FA6">
        <w:rPr>
          <w:rtl/>
        </w:rPr>
        <w:t>ي</w:t>
      </w:r>
      <w:r w:rsidRPr="00DA5FA6">
        <w:rPr>
          <w:rtl/>
        </w:rPr>
        <w:t>ة من سائر الناس لأصبحوا هم أيضًا معصوم</w:t>
      </w:r>
      <w:r w:rsidR="002954D6" w:rsidRPr="00DA5FA6">
        <w:rPr>
          <w:rtl/>
        </w:rPr>
        <w:t>ي</w:t>
      </w:r>
      <w:r w:rsidRPr="00DA5FA6">
        <w:rPr>
          <w:rtl/>
        </w:rPr>
        <w:t>ن لا يسلكون إلا طريق الخير والصلاح فقط.</w:t>
      </w:r>
    </w:p>
    <w:p w:rsidR="00056265" w:rsidRPr="00DA5FA6" w:rsidRDefault="002954D6" w:rsidP="00D96409">
      <w:pPr>
        <w:pStyle w:val="a2"/>
        <w:rPr>
          <w:rFonts w:hint="cs"/>
          <w:rtl/>
        </w:rPr>
      </w:pPr>
      <w:r w:rsidRPr="00DA5FA6">
        <w:rPr>
          <w:rtl/>
        </w:rPr>
        <w:t>ن</w:t>
      </w:r>
      <w:r w:rsidR="00056265" w:rsidRPr="00DA5FA6">
        <w:rPr>
          <w:rtl/>
        </w:rPr>
        <w:t>أمل أن يكون لما ذكرناه</w:t>
      </w:r>
      <w:r w:rsidRPr="00DA5FA6">
        <w:rPr>
          <w:rtl/>
        </w:rPr>
        <w:t xml:space="preserve"> </w:t>
      </w:r>
      <w:r w:rsidR="00056265" w:rsidRPr="00DA5FA6">
        <w:rPr>
          <w:rtl/>
        </w:rPr>
        <w:t>- على اختصاره</w:t>
      </w:r>
      <w:r w:rsidRPr="00DA5FA6">
        <w:rPr>
          <w:rtl/>
        </w:rPr>
        <w:t xml:space="preserve"> - تأثير في حمل أخ</w:t>
      </w:r>
      <w:r w:rsidR="00056265" w:rsidRPr="00DA5FA6">
        <w:rPr>
          <w:rtl/>
        </w:rPr>
        <w:t>ينا كاتب الرسالة على إعادة النظر فيما استنبطه من آية التطهير، «وما توفيقي إلا بالله».</w:t>
      </w:r>
    </w:p>
    <w:p w:rsidR="007609BE" w:rsidRPr="00D96409" w:rsidRDefault="007609BE" w:rsidP="002B4947">
      <w:pPr>
        <w:pStyle w:val="a2"/>
        <w:rPr>
          <w:sz w:val="10"/>
          <w:szCs w:val="13"/>
          <w:rtl/>
        </w:rPr>
      </w:pPr>
    </w:p>
    <w:p w:rsidR="00176F33" w:rsidRPr="00DA5FA6" w:rsidRDefault="00176F33" w:rsidP="00176F33">
      <w:pPr>
        <w:widowControl w:val="0"/>
        <w:bidi/>
        <w:spacing w:after="120"/>
        <w:jc w:val="center"/>
        <w:rPr>
          <w:rFonts w:cs="KFGQPC Uthman Taha Naskh"/>
          <w:rtl/>
        </w:rPr>
      </w:pPr>
      <w:r w:rsidRPr="00DA5FA6">
        <w:rPr>
          <w:rFonts w:cs="KFGQPC Uthman Taha Naskh"/>
        </w:rPr>
        <w:sym w:font="AGA Arabesque" w:char="F040"/>
      </w:r>
      <w:r w:rsidR="000E2053" w:rsidRPr="00DA5FA6">
        <w:rPr>
          <w:rFonts w:cs="KFGQPC Uthman Taha Naskh"/>
        </w:rPr>
        <w:t xml:space="preserve"> </w:t>
      </w:r>
      <w:r w:rsidRPr="00DA5FA6">
        <w:rPr>
          <w:rFonts w:cs="KFGQPC Uthman Taha Naskh"/>
        </w:rPr>
        <w:sym w:font="AGA Arabesque" w:char="F040"/>
      </w:r>
      <w:r w:rsidR="000E2053" w:rsidRPr="00DA5FA6">
        <w:rPr>
          <w:rFonts w:cs="KFGQPC Uthman Taha Naskh"/>
        </w:rPr>
        <w:t xml:space="preserve"> </w:t>
      </w:r>
      <w:r w:rsidRPr="00DA5FA6">
        <w:rPr>
          <w:rFonts w:cs="KFGQPC Uthman Taha Naskh"/>
        </w:rPr>
        <w:sym w:font="AGA Arabesque" w:char="F040"/>
      </w:r>
    </w:p>
    <w:p w:rsidR="00176F33" w:rsidRPr="00DA5FA6" w:rsidRDefault="00176F33" w:rsidP="002B4947">
      <w:pPr>
        <w:pStyle w:val="a2"/>
        <w:rPr>
          <w:rtl/>
        </w:rPr>
        <w:sectPr w:rsidR="00176F33" w:rsidRPr="00DA5FA6" w:rsidSect="00B340CD">
          <w:footnotePr>
            <w:numRestart w:val="eachPage"/>
          </w:footnotePr>
          <w:pgSz w:w="9356" w:h="13608" w:code="34"/>
          <w:pgMar w:top="851" w:right="1021" w:bottom="851" w:left="1134" w:header="0" w:footer="851" w:gutter="0"/>
          <w:cols w:space="708"/>
          <w:bidi/>
          <w:rtlGutter/>
          <w:docGrid w:linePitch="360"/>
        </w:sectPr>
      </w:pPr>
    </w:p>
    <w:p w:rsidR="002954D6" w:rsidRPr="00DA5FA6" w:rsidRDefault="002954D6" w:rsidP="002B4947">
      <w:pPr>
        <w:pStyle w:val="a2"/>
        <w:rPr>
          <w:rFonts w:hint="cs"/>
          <w:rtl/>
        </w:rPr>
      </w:pPr>
    </w:p>
    <w:p w:rsidR="00056265" w:rsidRPr="00DA5FA6" w:rsidRDefault="000A5240" w:rsidP="002954D6">
      <w:pPr>
        <w:pStyle w:val="Heading1"/>
        <w:rPr>
          <w:rtl/>
        </w:rPr>
      </w:pPr>
      <w:bookmarkStart w:id="77" w:name="_Toc399776560"/>
      <w:r w:rsidRPr="00DA5FA6">
        <w:rPr>
          <w:rFonts w:hint="cs"/>
          <w:rtl/>
        </w:rPr>
        <w:t>توضيح حول آية المباهلة</w:t>
      </w:r>
      <w:bookmarkEnd w:id="77"/>
    </w:p>
    <w:p w:rsidR="00056265" w:rsidRPr="00DA5FA6" w:rsidRDefault="00056265" w:rsidP="001A4571">
      <w:pPr>
        <w:pStyle w:val="a2"/>
        <w:rPr>
          <w:rtl/>
        </w:rPr>
      </w:pPr>
      <w:r w:rsidRPr="00DA5FA6">
        <w:rPr>
          <w:rtl/>
        </w:rPr>
        <w:t xml:space="preserve">قبل </w:t>
      </w:r>
      <w:r w:rsidR="002954D6" w:rsidRPr="00DA5FA6">
        <w:rPr>
          <w:rtl/>
        </w:rPr>
        <w:t xml:space="preserve">أن نختم </w:t>
      </w:r>
      <w:r w:rsidRPr="00DA5FA6">
        <w:rPr>
          <w:rtl/>
        </w:rPr>
        <w:t>كلام</w:t>
      </w:r>
      <w:r w:rsidR="002954D6" w:rsidRPr="00DA5FA6">
        <w:rPr>
          <w:rtl/>
        </w:rPr>
        <w:t>نا في هذا الكُتَيِّب،</w:t>
      </w:r>
      <w:r w:rsidRPr="00DA5FA6">
        <w:rPr>
          <w:rtl/>
        </w:rPr>
        <w:t xml:space="preserve"> لابد لنا من </w:t>
      </w:r>
      <w:r w:rsidR="002954D6" w:rsidRPr="00DA5FA6">
        <w:rPr>
          <w:rtl/>
        </w:rPr>
        <w:t>كلمة</w:t>
      </w:r>
      <w:r w:rsidRPr="00DA5FA6">
        <w:rPr>
          <w:rtl/>
        </w:rPr>
        <w:t xml:space="preserve"> حول البند 7 من رسالة أخينا</w:t>
      </w:r>
      <w:r w:rsidR="002954D6" w:rsidRPr="00DA5FA6">
        <w:rPr>
          <w:rtl/>
        </w:rPr>
        <w:t xml:space="preserve"> </w:t>
      </w:r>
      <w:r w:rsidRPr="00DA5FA6">
        <w:rPr>
          <w:rtl/>
        </w:rPr>
        <w:t>- باختصار شديد طبعًا- كي لا نكون</w:t>
      </w:r>
      <w:r w:rsidR="002954D6" w:rsidRPr="00DA5FA6">
        <w:rPr>
          <w:rtl/>
        </w:rPr>
        <w:t xml:space="preserve"> قد أهملنا الكلام عن هذا البند أو أغفلنا التعليق عليه. </w:t>
      </w:r>
      <w:r w:rsidRPr="00DA5FA6">
        <w:rPr>
          <w:rtl/>
        </w:rPr>
        <w:t xml:space="preserve"> لقد </w:t>
      </w:r>
      <w:r w:rsidR="001A4571" w:rsidRPr="00DA5FA6">
        <w:rPr>
          <w:rFonts w:hint="cs"/>
          <w:rtl/>
        </w:rPr>
        <w:t>أقحم</w:t>
      </w:r>
      <w:r w:rsidRPr="00DA5FA6">
        <w:rPr>
          <w:rtl/>
        </w:rPr>
        <w:t xml:space="preserve"> الكاتب المحترم، دون انتباه منه، آية</w:t>
      </w:r>
      <w:r w:rsidR="001A4571" w:rsidRPr="00DA5FA6">
        <w:rPr>
          <w:rFonts w:hint="cs"/>
          <w:rtl/>
        </w:rPr>
        <w:t>َ</w:t>
      </w:r>
      <w:r w:rsidRPr="00DA5FA6">
        <w:rPr>
          <w:rtl/>
        </w:rPr>
        <w:t xml:space="preserve"> المباهلة (آل عمران</w:t>
      </w:r>
      <w:r w:rsidR="002954D6" w:rsidRPr="00DA5FA6">
        <w:rPr>
          <w:rtl/>
        </w:rPr>
        <w:t xml:space="preserve">: </w:t>
      </w:r>
      <w:r w:rsidRPr="00DA5FA6">
        <w:rPr>
          <w:rtl/>
        </w:rPr>
        <w:t>61)</w:t>
      </w:r>
      <w:r w:rsidR="004D4807" w:rsidRPr="00DA5FA6">
        <w:rPr>
          <w:rFonts w:cs="Arabic11 BT"/>
          <w:szCs w:val="28"/>
          <w:vertAlign w:val="superscript"/>
          <w:rtl/>
        </w:rPr>
        <w:t>(</w:t>
      </w:r>
      <w:r w:rsidR="004D4807" w:rsidRPr="00DA5FA6">
        <w:rPr>
          <w:rFonts w:cs="Arabic11 BT"/>
          <w:szCs w:val="28"/>
          <w:vertAlign w:val="superscript"/>
          <w:rtl/>
        </w:rPr>
        <w:footnoteReference w:id="46"/>
      </w:r>
      <w:r w:rsidR="004D4807" w:rsidRPr="00DA5FA6">
        <w:rPr>
          <w:rFonts w:cs="Arabic11 BT"/>
          <w:szCs w:val="28"/>
          <w:vertAlign w:val="superscript"/>
          <w:rtl/>
        </w:rPr>
        <w:t>)</w:t>
      </w:r>
      <w:r w:rsidRPr="00DA5FA6">
        <w:rPr>
          <w:rtl/>
        </w:rPr>
        <w:t xml:space="preserve"> </w:t>
      </w:r>
      <w:r w:rsidR="002954D6" w:rsidRPr="00DA5FA6">
        <w:rPr>
          <w:rtl/>
        </w:rPr>
        <w:t>في</w:t>
      </w:r>
      <w:r w:rsidRPr="00DA5FA6">
        <w:rPr>
          <w:rtl/>
        </w:rPr>
        <w:t xml:space="preserve"> ميدان البحث حول آية التطهير</w:t>
      </w:r>
      <w:r w:rsidR="002954D6" w:rsidRPr="00DA5FA6">
        <w:rPr>
          <w:rtl/>
        </w:rPr>
        <w:t xml:space="preserve"> [مع أنها لا علاقة لها بهذا الموضوع]</w:t>
      </w:r>
      <w:r w:rsidRPr="00DA5FA6">
        <w:rPr>
          <w:rtl/>
        </w:rPr>
        <w:t>!</w:t>
      </w:r>
    </w:p>
    <w:p w:rsidR="002954D6" w:rsidRPr="00DA5FA6" w:rsidRDefault="002954D6" w:rsidP="002B4947">
      <w:pPr>
        <w:pStyle w:val="a2"/>
        <w:rPr>
          <w:rFonts w:hint="cs"/>
          <w:rtl/>
        </w:rPr>
      </w:pPr>
      <w:r w:rsidRPr="00DA5FA6">
        <w:rPr>
          <w:rtl/>
        </w:rPr>
        <w:t>فنقول:</w:t>
      </w:r>
    </w:p>
    <w:p w:rsidR="00056265" w:rsidRPr="00DA5FA6" w:rsidRDefault="00056265" w:rsidP="002B4947">
      <w:pPr>
        <w:pStyle w:val="a2"/>
        <w:rPr>
          <w:rtl/>
        </w:rPr>
      </w:pPr>
      <w:r w:rsidRPr="00DA5FA6">
        <w:rPr>
          <w:b/>
          <w:bCs/>
          <w:rtl/>
        </w:rPr>
        <w:t>أولاً</w:t>
      </w:r>
      <w:r w:rsidRPr="00DA5FA6">
        <w:rPr>
          <w:rtl/>
        </w:rPr>
        <w:t>: لكل مقامٍ مقالٌ</w:t>
      </w:r>
      <w:r w:rsidR="002954D6" w:rsidRPr="00DA5FA6">
        <w:rPr>
          <w:rtl/>
        </w:rPr>
        <w:t>.</w:t>
      </w:r>
      <w:r w:rsidRPr="00DA5FA6">
        <w:rPr>
          <w:rtl/>
        </w:rPr>
        <w:t xml:space="preserve"> لقد كان بحثنا حتى الآن يدور حول طبيعة الإرادة المذكورة في آية التطهير</w:t>
      </w:r>
      <w:r w:rsidR="002954D6" w:rsidRPr="00DA5FA6">
        <w:rPr>
          <w:rtl/>
        </w:rPr>
        <w:t>، أي الجملة الأخيرة من الآية 33 من سورة الأحزاب</w:t>
      </w:r>
      <w:r w:rsidRPr="00DA5FA6">
        <w:rPr>
          <w:rtl/>
        </w:rPr>
        <w:t>، و</w:t>
      </w:r>
      <w:r w:rsidR="002954D6" w:rsidRPr="00DA5FA6">
        <w:rPr>
          <w:rtl/>
        </w:rPr>
        <w:t>حول المُراد من «</w:t>
      </w:r>
      <w:r w:rsidR="002954D6" w:rsidRPr="00DA5FA6">
        <w:rPr>
          <w:b/>
          <w:bCs/>
          <w:rtl/>
        </w:rPr>
        <w:t>أهل البيت</w:t>
      </w:r>
      <w:r w:rsidR="002954D6" w:rsidRPr="00DA5FA6">
        <w:rPr>
          <w:rtl/>
        </w:rPr>
        <w:t xml:space="preserve">» في آية التطهير تلك، وأنه هل </w:t>
      </w:r>
      <w:r w:rsidRPr="00DA5FA6">
        <w:rPr>
          <w:rtl/>
        </w:rPr>
        <w:t xml:space="preserve">زوجات النبي </w:t>
      </w:r>
      <w:r w:rsidR="000E2053" w:rsidRPr="00DA5FA6">
        <w:rPr>
          <w:rFonts w:ascii="Abo-thar" w:hAnsi="Abo-thar"/>
          <w:sz w:val="28"/>
        </w:rPr>
        <w:t></w:t>
      </w:r>
      <w:r w:rsidR="002954D6" w:rsidRPr="00DA5FA6">
        <w:rPr>
          <w:rtl/>
        </w:rPr>
        <w:t xml:space="preserve"> </w:t>
      </w:r>
      <w:r w:rsidRPr="00DA5FA6">
        <w:rPr>
          <w:rtl/>
        </w:rPr>
        <w:t xml:space="preserve">أهل بيته </w:t>
      </w:r>
      <w:r w:rsidR="002954D6" w:rsidRPr="00DA5FA6">
        <w:rPr>
          <w:rtl/>
        </w:rPr>
        <w:t>و</w:t>
      </w:r>
      <w:r w:rsidR="00CE35EC" w:rsidRPr="00DA5FA6">
        <w:rPr>
          <w:rFonts w:hint="cs"/>
          <w:rtl/>
        </w:rPr>
        <w:t xml:space="preserve">هل </w:t>
      </w:r>
      <w:r w:rsidR="002954D6" w:rsidRPr="00DA5FA6">
        <w:rPr>
          <w:rtl/>
        </w:rPr>
        <w:t xml:space="preserve">هُنَّ </w:t>
      </w:r>
      <w:r w:rsidRPr="00DA5FA6">
        <w:rPr>
          <w:rtl/>
        </w:rPr>
        <w:t xml:space="preserve">المخاطبات في الجملة الأخيرة </w:t>
      </w:r>
      <w:r w:rsidR="008102FA" w:rsidRPr="00DA5FA6">
        <w:rPr>
          <w:rtl/>
        </w:rPr>
        <w:t>في</w:t>
      </w:r>
      <w:r w:rsidRPr="00DA5FA6">
        <w:rPr>
          <w:rtl/>
        </w:rPr>
        <w:t xml:space="preserve"> </w:t>
      </w:r>
      <w:r w:rsidR="002954D6" w:rsidRPr="00DA5FA6">
        <w:rPr>
          <w:rtl/>
        </w:rPr>
        <w:t xml:space="preserve">تلك الآية </w:t>
      </w:r>
      <w:r w:rsidRPr="00DA5FA6">
        <w:rPr>
          <w:rtl/>
        </w:rPr>
        <w:t xml:space="preserve">أم لا؟ </w:t>
      </w:r>
      <w:r w:rsidR="002954D6" w:rsidRPr="00DA5FA6">
        <w:rPr>
          <w:rtl/>
        </w:rPr>
        <w:t xml:space="preserve">من هنا </w:t>
      </w:r>
      <w:r w:rsidRPr="00DA5FA6">
        <w:rPr>
          <w:rtl/>
        </w:rPr>
        <w:t>نرى أن آية المباهلة لا توفر أي إجابة ذات علاقة أو ارتباط بتلك المباحث والأسئلة المطروحة حول آية التطهير.</w:t>
      </w:r>
    </w:p>
    <w:p w:rsidR="00056265" w:rsidRPr="00D96409" w:rsidRDefault="00056265" w:rsidP="00CE35EC">
      <w:pPr>
        <w:pStyle w:val="a2"/>
        <w:rPr>
          <w:spacing w:val="-2"/>
          <w:rtl/>
        </w:rPr>
      </w:pPr>
      <w:r w:rsidRPr="00D96409">
        <w:rPr>
          <w:spacing w:val="-2"/>
          <w:rtl/>
        </w:rPr>
        <w:t>يتفق المفسرون</w:t>
      </w:r>
      <w:r w:rsidR="004D4807" w:rsidRPr="00D96409">
        <w:rPr>
          <w:rFonts w:cs="Arabic11 BT"/>
          <w:spacing w:val="-2"/>
          <w:szCs w:val="28"/>
          <w:vertAlign w:val="superscript"/>
          <w:rtl/>
        </w:rPr>
        <w:t>(</w:t>
      </w:r>
      <w:r w:rsidR="004D4807" w:rsidRPr="00D96409">
        <w:rPr>
          <w:rFonts w:cs="Arabic11 BT"/>
          <w:spacing w:val="-2"/>
          <w:szCs w:val="28"/>
          <w:vertAlign w:val="superscript"/>
          <w:rtl/>
        </w:rPr>
        <w:footnoteReference w:id="47"/>
      </w:r>
      <w:r w:rsidR="004D4807" w:rsidRPr="00D96409">
        <w:rPr>
          <w:rFonts w:cs="Arabic11 BT"/>
          <w:spacing w:val="-2"/>
          <w:szCs w:val="28"/>
          <w:vertAlign w:val="superscript"/>
          <w:rtl/>
        </w:rPr>
        <w:t>)</w:t>
      </w:r>
      <w:r w:rsidRPr="00D96409">
        <w:rPr>
          <w:spacing w:val="-2"/>
          <w:rtl/>
        </w:rPr>
        <w:t xml:space="preserve"> أن آية المباهلة نزلت في ظروف جاء فيها جماعة من نصارى نجران برئاسة أسقف من أسا</w:t>
      </w:r>
      <w:r w:rsidR="008102FA" w:rsidRPr="00D96409">
        <w:rPr>
          <w:spacing w:val="-2"/>
          <w:rtl/>
        </w:rPr>
        <w:t>ق</w:t>
      </w:r>
      <w:r w:rsidRPr="00D96409">
        <w:rPr>
          <w:spacing w:val="-2"/>
          <w:rtl/>
        </w:rPr>
        <w:t>ف</w:t>
      </w:r>
      <w:r w:rsidR="002954D6" w:rsidRPr="00D96409">
        <w:rPr>
          <w:spacing w:val="-2"/>
          <w:rtl/>
        </w:rPr>
        <w:t>ت</w:t>
      </w:r>
      <w:r w:rsidRPr="00D96409">
        <w:rPr>
          <w:spacing w:val="-2"/>
          <w:rtl/>
        </w:rPr>
        <w:t xml:space="preserve">هم إلى المدينة ليجادلوا النبي </w:t>
      </w:r>
      <w:r w:rsidR="000E2053" w:rsidRPr="00D96409">
        <w:rPr>
          <w:rFonts w:ascii="Abo-thar" w:hAnsi="Abo-thar"/>
          <w:spacing w:val="-2"/>
          <w:sz w:val="28"/>
        </w:rPr>
        <w:t></w:t>
      </w:r>
      <w:r w:rsidRPr="00D96409">
        <w:rPr>
          <w:spacing w:val="-2"/>
          <w:rtl/>
        </w:rPr>
        <w:t xml:space="preserve"> حول </w:t>
      </w:r>
      <w:r w:rsidR="008102FA" w:rsidRPr="00D96409">
        <w:rPr>
          <w:spacing w:val="-2"/>
          <w:rtl/>
        </w:rPr>
        <w:t>بن</w:t>
      </w:r>
      <w:r w:rsidR="00CE35EC" w:rsidRPr="00D96409">
        <w:rPr>
          <w:rFonts w:hint="cs"/>
          <w:spacing w:val="-2"/>
          <w:rtl/>
        </w:rPr>
        <w:t>ُ</w:t>
      </w:r>
      <w:r w:rsidR="008102FA" w:rsidRPr="00D96409">
        <w:rPr>
          <w:spacing w:val="-2"/>
          <w:rtl/>
        </w:rPr>
        <w:t>وَّة</w:t>
      </w:r>
      <w:r w:rsidRPr="00D96409">
        <w:rPr>
          <w:spacing w:val="-2"/>
          <w:rtl/>
        </w:rPr>
        <w:t xml:space="preserve"> </w:t>
      </w:r>
      <w:r w:rsidR="008102FA" w:rsidRPr="00D96409">
        <w:rPr>
          <w:spacing w:val="-2"/>
          <w:rtl/>
        </w:rPr>
        <w:t>عيسى</w:t>
      </w:r>
      <w:r w:rsidRPr="00D96409">
        <w:rPr>
          <w:spacing w:val="-2"/>
          <w:rtl/>
        </w:rPr>
        <w:t xml:space="preserve"> المسيح </w:t>
      </w:r>
      <w:r w:rsidR="00CE35EC" w:rsidRPr="00D96409">
        <w:rPr>
          <w:spacing w:val="-2"/>
          <w:sz w:val="26"/>
          <w:szCs w:val="29"/>
        </w:rPr>
        <w:sym w:font="AGA Arabesque" w:char="F075"/>
      </w:r>
      <w:r w:rsidRPr="00D96409">
        <w:rPr>
          <w:spacing w:val="-2"/>
          <w:rtl/>
        </w:rPr>
        <w:t xml:space="preserve"> </w:t>
      </w:r>
      <w:r w:rsidR="008102FA" w:rsidRPr="00D96409">
        <w:rPr>
          <w:spacing w:val="-2"/>
          <w:rtl/>
        </w:rPr>
        <w:t>لِـلَّه</w:t>
      </w:r>
      <w:r w:rsidRPr="00D96409">
        <w:rPr>
          <w:spacing w:val="-2"/>
          <w:rtl/>
        </w:rPr>
        <w:t xml:space="preserve"> عزوجل، و</w:t>
      </w:r>
      <w:r w:rsidR="00CE35EC" w:rsidRPr="00D96409">
        <w:rPr>
          <w:rFonts w:hint="cs"/>
          <w:spacing w:val="-2"/>
          <w:rtl/>
        </w:rPr>
        <w:t xml:space="preserve">في </w:t>
      </w:r>
      <w:r w:rsidR="008102FA" w:rsidRPr="00D96409">
        <w:rPr>
          <w:spacing w:val="-2"/>
          <w:rtl/>
        </w:rPr>
        <w:t xml:space="preserve">معرض رد النبي </w:t>
      </w:r>
      <w:r w:rsidR="000E2053" w:rsidRPr="00D96409">
        <w:rPr>
          <w:rFonts w:ascii="Abo-thar" w:hAnsi="Abo-thar"/>
          <w:spacing w:val="-2"/>
          <w:sz w:val="28"/>
        </w:rPr>
        <w:t></w:t>
      </w:r>
      <w:r w:rsidR="008102FA" w:rsidRPr="00D96409">
        <w:rPr>
          <w:spacing w:val="-2"/>
          <w:rtl/>
        </w:rPr>
        <w:t xml:space="preserve"> لكلامهم تلا عليهم </w:t>
      </w:r>
      <w:r w:rsidR="000E2053" w:rsidRPr="00D96409">
        <w:rPr>
          <w:rFonts w:ascii="Abo-thar" w:hAnsi="Abo-thar"/>
          <w:spacing w:val="-2"/>
          <w:sz w:val="28"/>
        </w:rPr>
        <w:t></w:t>
      </w:r>
      <w:r w:rsidRPr="00D96409">
        <w:rPr>
          <w:spacing w:val="-2"/>
          <w:rtl/>
        </w:rPr>
        <w:t xml:space="preserve"> آيات</w:t>
      </w:r>
      <w:r w:rsidR="008102FA" w:rsidRPr="00D96409">
        <w:rPr>
          <w:spacing w:val="-2"/>
          <w:rtl/>
        </w:rPr>
        <w:t>ٍ</w:t>
      </w:r>
      <w:r w:rsidRPr="00D96409">
        <w:rPr>
          <w:spacing w:val="-2"/>
          <w:rtl/>
        </w:rPr>
        <w:t xml:space="preserve"> من القرآن الكريم</w:t>
      </w:r>
      <w:r w:rsidR="008102FA" w:rsidRPr="00D96409">
        <w:rPr>
          <w:spacing w:val="-2"/>
          <w:rtl/>
        </w:rPr>
        <w:t>، لكنهم رفضوا قبول كلام</w:t>
      </w:r>
      <w:r w:rsidRPr="00D96409">
        <w:rPr>
          <w:spacing w:val="-2"/>
          <w:rtl/>
        </w:rPr>
        <w:t xml:space="preserve"> حضرة النبي </w:t>
      </w:r>
      <w:r w:rsidR="000E2053" w:rsidRPr="00D96409">
        <w:rPr>
          <w:rFonts w:ascii="Abo-thar" w:hAnsi="Abo-thar"/>
          <w:spacing w:val="-2"/>
          <w:sz w:val="28"/>
        </w:rPr>
        <w:t></w:t>
      </w:r>
      <w:r w:rsidR="008102FA" w:rsidRPr="00D96409">
        <w:rPr>
          <w:spacing w:val="-2"/>
          <w:rtl/>
        </w:rPr>
        <w:t xml:space="preserve"> </w:t>
      </w:r>
      <w:r w:rsidRPr="00D96409">
        <w:rPr>
          <w:spacing w:val="-2"/>
          <w:rtl/>
        </w:rPr>
        <w:t xml:space="preserve">عنادًا ولجاجًا دون أن يقدموا له </w:t>
      </w:r>
      <w:r w:rsidR="008102FA" w:rsidRPr="00D96409">
        <w:rPr>
          <w:spacing w:val="-2"/>
          <w:rtl/>
        </w:rPr>
        <w:t>أي</w:t>
      </w:r>
      <w:r w:rsidR="00176F33" w:rsidRPr="00D96409">
        <w:rPr>
          <w:spacing w:val="-2"/>
          <w:rtl/>
        </w:rPr>
        <w:t>ة</w:t>
      </w:r>
      <w:r w:rsidR="008102FA" w:rsidRPr="00D96409">
        <w:rPr>
          <w:spacing w:val="-2"/>
          <w:rtl/>
        </w:rPr>
        <w:t xml:space="preserve"> </w:t>
      </w:r>
      <w:r w:rsidRPr="00D96409">
        <w:rPr>
          <w:spacing w:val="-2"/>
          <w:rtl/>
        </w:rPr>
        <w:t>إجابة صحيحة عما ذكره</w:t>
      </w:r>
      <w:r w:rsidR="008102FA" w:rsidRPr="00D96409">
        <w:rPr>
          <w:spacing w:val="-2"/>
          <w:rtl/>
        </w:rPr>
        <w:t xml:space="preserve"> لهم من أدلة</w:t>
      </w:r>
      <w:r w:rsidRPr="00D96409">
        <w:rPr>
          <w:spacing w:val="-2"/>
          <w:rtl/>
        </w:rPr>
        <w:t>، وأصروا على البقاء على عقيدتهم، هنا جاء الأمر من قبل الله تعالى لنبيه بقوله سبحانه:</w:t>
      </w:r>
    </w:p>
    <w:p w:rsidR="008102FA" w:rsidRPr="00DA5FA6" w:rsidRDefault="002B7526" w:rsidP="002B4947">
      <w:pPr>
        <w:pStyle w:val="a2"/>
        <w:rPr>
          <w:rtl/>
        </w:rPr>
      </w:pPr>
      <w:r w:rsidRPr="00DA5FA6">
        <w:rPr>
          <w:rFonts w:ascii="Traditional Arabic" w:hAnsi="Traditional Arabic" w:cs="Traditional Arabic"/>
          <w:rtl/>
        </w:rPr>
        <w:lastRenderedPageBreak/>
        <w:t>﴿</w:t>
      </w:r>
      <w:r w:rsidR="000B6B89" w:rsidRPr="00DA5FA6">
        <w:rPr>
          <w:rFonts w:ascii="Traditional Arabic" w:hAnsi="Traditional Arabic"/>
          <w:rtl/>
        </w:rPr>
        <w:t>...</w:t>
      </w:r>
      <w:r w:rsidR="000B6B89" w:rsidRPr="00DA5FA6">
        <w:rPr>
          <w:rFonts w:cs="KFGQPC Uthmanic Script HAFS"/>
          <w:szCs w:val="28"/>
          <w:rtl/>
        </w:rPr>
        <w:t>فَقُل</w:t>
      </w:r>
      <w:r w:rsidR="000B6B89" w:rsidRPr="00DA5FA6">
        <w:rPr>
          <w:rFonts w:ascii="Sakkal Majalla" w:hAnsi="Sakkal Majalla" w:cs="KFGQPC Uthmanic Script HAFS"/>
          <w:szCs w:val="28"/>
          <w:rtl/>
        </w:rPr>
        <w:t>ۡ</w:t>
      </w:r>
      <w:r w:rsidR="000B6B89" w:rsidRPr="00DA5FA6">
        <w:rPr>
          <w:rFonts w:cs="KFGQPC Uthmanic Script HAFS"/>
          <w:szCs w:val="28"/>
          <w:rtl/>
        </w:rPr>
        <w:t xml:space="preserve"> تَعَالَو</w:t>
      </w:r>
      <w:r w:rsidR="000B6B89" w:rsidRPr="00DA5FA6">
        <w:rPr>
          <w:rFonts w:ascii="Sakkal Majalla" w:hAnsi="Sakkal Majalla" w:cs="KFGQPC Uthmanic Script HAFS"/>
          <w:szCs w:val="28"/>
          <w:rtl/>
        </w:rPr>
        <w:t>ۡ</w:t>
      </w:r>
      <w:r w:rsidR="000B6B89" w:rsidRPr="00DA5FA6">
        <w:rPr>
          <w:rFonts w:cs="KFGQPC Uthmanic Script HAFS"/>
          <w:szCs w:val="28"/>
          <w:rtl/>
        </w:rPr>
        <w:t>اْ نَد</w:t>
      </w:r>
      <w:r w:rsidR="000B6B89" w:rsidRPr="00DA5FA6">
        <w:rPr>
          <w:rFonts w:ascii="Sakkal Majalla" w:hAnsi="Sakkal Majalla" w:cs="KFGQPC Uthmanic Script HAFS"/>
          <w:szCs w:val="28"/>
          <w:rtl/>
        </w:rPr>
        <w:t>ۡ</w:t>
      </w:r>
      <w:r w:rsidR="000B6B89" w:rsidRPr="00DA5FA6">
        <w:rPr>
          <w:rFonts w:cs="KFGQPC Uthmanic Script HAFS"/>
          <w:szCs w:val="28"/>
          <w:rtl/>
        </w:rPr>
        <w:t>عُ أَب</w:t>
      </w:r>
      <w:r w:rsidR="000B6B89" w:rsidRPr="00DA5FA6">
        <w:rPr>
          <w:rFonts w:ascii="Sakkal Majalla" w:hAnsi="Sakkal Majalla" w:cs="KFGQPC Uthmanic Script HAFS"/>
          <w:szCs w:val="28"/>
          <w:rtl/>
        </w:rPr>
        <w:t>ۡ</w:t>
      </w:r>
      <w:r w:rsidR="000B6B89" w:rsidRPr="00DA5FA6">
        <w:rPr>
          <w:rFonts w:cs="KFGQPC Uthmanic Script HAFS"/>
          <w:szCs w:val="28"/>
          <w:rtl/>
        </w:rPr>
        <w:t>نَآءَنَا وَأَب</w:t>
      </w:r>
      <w:r w:rsidR="000B6B89" w:rsidRPr="00DA5FA6">
        <w:rPr>
          <w:rFonts w:ascii="Sakkal Majalla" w:hAnsi="Sakkal Majalla" w:cs="KFGQPC Uthmanic Script HAFS"/>
          <w:szCs w:val="28"/>
          <w:rtl/>
        </w:rPr>
        <w:t>ۡ</w:t>
      </w:r>
      <w:r w:rsidR="000B6B89" w:rsidRPr="00DA5FA6">
        <w:rPr>
          <w:rFonts w:cs="KFGQPC Uthmanic Script HAFS"/>
          <w:szCs w:val="28"/>
          <w:rtl/>
        </w:rPr>
        <w:t>نَآءَكُم</w:t>
      </w:r>
      <w:r w:rsidR="000B6B89" w:rsidRPr="00DA5FA6">
        <w:rPr>
          <w:rFonts w:ascii="Sakkal Majalla" w:hAnsi="Sakkal Majalla" w:cs="KFGQPC Uthmanic Script HAFS"/>
          <w:szCs w:val="28"/>
          <w:rtl/>
        </w:rPr>
        <w:t>ۡ</w:t>
      </w:r>
      <w:r w:rsidR="000B6B89" w:rsidRPr="00DA5FA6">
        <w:rPr>
          <w:rFonts w:cs="KFGQPC Uthmanic Script HAFS"/>
          <w:szCs w:val="28"/>
          <w:rtl/>
        </w:rPr>
        <w:t xml:space="preserve"> وَنِسَآءَنَا وَنِسَآءَكُم</w:t>
      </w:r>
      <w:r w:rsidR="000B6B89" w:rsidRPr="00DA5FA6">
        <w:rPr>
          <w:rFonts w:ascii="Sakkal Majalla" w:hAnsi="Sakkal Majalla" w:cs="KFGQPC Uthmanic Script HAFS"/>
          <w:szCs w:val="28"/>
          <w:rtl/>
        </w:rPr>
        <w:t>ۡ</w:t>
      </w:r>
      <w:r w:rsidR="000B6B89" w:rsidRPr="00DA5FA6">
        <w:rPr>
          <w:rFonts w:cs="KFGQPC Uthmanic Script HAFS"/>
          <w:szCs w:val="28"/>
          <w:rtl/>
        </w:rPr>
        <w:t xml:space="preserve"> وَأَنفُسَنَا وَأَنفُسَكُم</w:t>
      </w:r>
      <w:r w:rsidR="000B6B89" w:rsidRPr="00DA5FA6">
        <w:rPr>
          <w:rFonts w:ascii="Sakkal Majalla" w:hAnsi="Sakkal Majalla" w:cs="KFGQPC Uthmanic Script HAFS"/>
          <w:szCs w:val="28"/>
          <w:rtl/>
        </w:rPr>
        <w:t>ۡ</w:t>
      </w:r>
      <w:r w:rsidR="000B6B89" w:rsidRPr="00DA5FA6">
        <w:rPr>
          <w:rFonts w:cs="KFGQPC Uthmanic Script HAFS"/>
          <w:szCs w:val="28"/>
          <w:rtl/>
        </w:rPr>
        <w:t xml:space="preserve"> ثُمَّ نَب</w:t>
      </w:r>
      <w:r w:rsidR="000B6B89" w:rsidRPr="00DA5FA6">
        <w:rPr>
          <w:rFonts w:ascii="Sakkal Majalla" w:hAnsi="Sakkal Majalla" w:cs="KFGQPC Uthmanic Script HAFS"/>
          <w:szCs w:val="28"/>
          <w:rtl/>
        </w:rPr>
        <w:t>ۡ</w:t>
      </w:r>
      <w:r w:rsidR="000B6B89" w:rsidRPr="00DA5FA6">
        <w:rPr>
          <w:rFonts w:cs="KFGQPC Uthmanic Script HAFS"/>
          <w:szCs w:val="28"/>
          <w:rtl/>
        </w:rPr>
        <w:t>تَهِل</w:t>
      </w:r>
      <w:r w:rsidR="000B6B89" w:rsidRPr="00DA5FA6">
        <w:rPr>
          <w:rFonts w:ascii="Sakkal Majalla" w:hAnsi="Sakkal Majalla" w:cs="KFGQPC Uthmanic Script HAFS"/>
          <w:szCs w:val="28"/>
          <w:rtl/>
        </w:rPr>
        <w:t>ۡ</w:t>
      </w:r>
      <w:r w:rsidR="000B6B89" w:rsidRPr="00DA5FA6">
        <w:rPr>
          <w:rFonts w:cs="KFGQPC Uthmanic Script HAFS"/>
          <w:szCs w:val="28"/>
          <w:rtl/>
        </w:rPr>
        <w:t xml:space="preserve"> فَنَج</w:t>
      </w:r>
      <w:r w:rsidR="000B6B89" w:rsidRPr="00DA5FA6">
        <w:rPr>
          <w:rFonts w:ascii="Sakkal Majalla" w:hAnsi="Sakkal Majalla" w:cs="KFGQPC Uthmanic Script HAFS"/>
          <w:szCs w:val="28"/>
          <w:rtl/>
        </w:rPr>
        <w:t>ۡ</w:t>
      </w:r>
      <w:r w:rsidR="000B6B89" w:rsidRPr="00DA5FA6">
        <w:rPr>
          <w:rFonts w:cs="KFGQPC Uthmanic Script HAFS"/>
          <w:szCs w:val="28"/>
          <w:rtl/>
        </w:rPr>
        <w:t>عَل لَّع</w:t>
      </w:r>
      <w:r w:rsidR="000B6B89" w:rsidRPr="00DA5FA6">
        <w:rPr>
          <w:rFonts w:ascii="Sakkal Majalla" w:hAnsi="Sakkal Majalla" w:cs="KFGQPC Uthmanic Script HAFS"/>
          <w:szCs w:val="28"/>
          <w:rtl/>
        </w:rPr>
        <w:t>ۡ</w:t>
      </w:r>
      <w:r w:rsidR="000B6B89" w:rsidRPr="00DA5FA6">
        <w:rPr>
          <w:rFonts w:cs="KFGQPC Uthmanic Script HAFS"/>
          <w:szCs w:val="28"/>
          <w:rtl/>
        </w:rPr>
        <w:t xml:space="preserve">نَتَ </w:t>
      </w:r>
      <w:r w:rsidR="000B6B89" w:rsidRPr="00DA5FA6">
        <w:rPr>
          <w:rFonts w:ascii="Sakkal Majalla" w:hAnsi="Sakkal Majalla" w:cs="KFGQPC Uthmanic Script HAFS"/>
          <w:szCs w:val="28"/>
          <w:rtl/>
        </w:rPr>
        <w:t>ٱ</w:t>
      </w:r>
      <w:r w:rsidR="000B6B89" w:rsidRPr="00DA5FA6">
        <w:rPr>
          <w:rFonts w:cs="KFGQPC Uthmanic Script HAFS"/>
          <w:szCs w:val="28"/>
          <w:rtl/>
        </w:rPr>
        <w:t xml:space="preserve">للَّهِ عَلَى </w:t>
      </w:r>
      <w:r w:rsidR="000B6B89" w:rsidRPr="00DA5FA6">
        <w:rPr>
          <w:rFonts w:ascii="Sakkal Majalla" w:hAnsi="Sakkal Majalla" w:cs="KFGQPC Uthmanic Script HAFS"/>
          <w:szCs w:val="28"/>
          <w:rtl/>
        </w:rPr>
        <w:t>ٱ</w:t>
      </w:r>
      <w:r w:rsidR="000B6B89" w:rsidRPr="00DA5FA6">
        <w:rPr>
          <w:rFonts w:cs="KFGQPC Uthmanic Script HAFS"/>
          <w:szCs w:val="28"/>
          <w:rtl/>
        </w:rPr>
        <w:t>ل</w:t>
      </w:r>
      <w:r w:rsidR="000B6B89" w:rsidRPr="00DA5FA6">
        <w:rPr>
          <w:rFonts w:ascii="Sakkal Majalla" w:hAnsi="Sakkal Majalla" w:cs="KFGQPC Uthmanic Script HAFS"/>
          <w:szCs w:val="28"/>
          <w:rtl/>
        </w:rPr>
        <w:t>ۡ</w:t>
      </w:r>
      <w:r w:rsidR="000B6B89" w:rsidRPr="00DA5FA6">
        <w:rPr>
          <w:rFonts w:cs="KFGQPC Uthmanic Script HAFS"/>
          <w:szCs w:val="28"/>
          <w:rtl/>
        </w:rPr>
        <w:t>كَٰذِبِينَ ٦١</w:t>
      </w:r>
      <w:r w:rsidRPr="00DA5FA6">
        <w:rPr>
          <w:rFonts w:ascii="Traditional Arabic" w:hAnsi="Traditional Arabic" w:cs="Traditional Arabic"/>
          <w:rtl/>
        </w:rPr>
        <w:t>﴾</w:t>
      </w:r>
      <w:r w:rsidR="008102FA" w:rsidRPr="00DA5FA6">
        <w:rPr>
          <w:rtl/>
        </w:rPr>
        <w:t xml:space="preserve"> </w:t>
      </w:r>
      <w:r w:rsidR="008102FA" w:rsidRPr="00DA5FA6">
        <w:rPr>
          <w:rStyle w:val="Char4"/>
          <w:rtl/>
        </w:rPr>
        <w:t>[آل عمران: 61]</w:t>
      </w:r>
    </w:p>
    <w:p w:rsidR="008102FA" w:rsidRPr="00DA5FA6" w:rsidRDefault="008102FA" w:rsidP="002B4947">
      <w:pPr>
        <w:pStyle w:val="a2"/>
        <w:rPr>
          <w:rtl/>
        </w:rPr>
      </w:pPr>
      <w:r w:rsidRPr="00DA5FA6">
        <w:rPr>
          <w:rtl/>
        </w:rPr>
        <w:t xml:space="preserve">عندئذٍ </w:t>
      </w:r>
      <w:r w:rsidR="00056265" w:rsidRPr="00DA5FA6">
        <w:rPr>
          <w:rtl/>
        </w:rPr>
        <w:t>قال أسقف نجران لمرافقيه: إن جاء محمد [</w:t>
      </w:r>
      <w:r w:rsidR="000E2053" w:rsidRPr="00DA5FA6">
        <w:rPr>
          <w:rFonts w:ascii="Abo-thar" w:hAnsi="Abo-thar"/>
          <w:sz w:val="28"/>
        </w:rPr>
        <w:t></w:t>
      </w:r>
      <w:r w:rsidRPr="00DA5FA6">
        <w:rPr>
          <w:rtl/>
        </w:rPr>
        <w:t>] إلى المباهلة بأبنائه و</w:t>
      </w:r>
      <w:r w:rsidR="00056265" w:rsidRPr="00DA5FA6">
        <w:rPr>
          <w:rtl/>
        </w:rPr>
        <w:t xml:space="preserve">قرابته </w:t>
      </w:r>
      <w:r w:rsidRPr="00DA5FA6">
        <w:rPr>
          <w:rtl/>
        </w:rPr>
        <w:t>الأعزَّاء</w:t>
      </w:r>
      <w:r w:rsidR="00056265" w:rsidRPr="00DA5FA6">
        <w:rPr>
          <w:rtl/>
        </w:rPr>
        <w:t xml:space="preserve"> عليه و</w:t>
      </w:r>
      <w:r w:rsidRPr="00DA5FA6">
        <w:rPr>
          <w:rtl/>
        </w:rPr>
        <w:t>ب</w:t>
      </w:r>
      <w:r w:rsidR="00056265" w:rsidRPr="00DA5FA6">
        <w:rPr>
          <w:rtl/>
        </w:rPr>
        <w:t>خواص</w:t>
      </w:r>
      <w:r w:rsidRPr="00DA5FA6">
        <w:rPr>
          <w:rtl/>
        </w:rPr>
        <w:t>ّ</w:t>
      </w:r>
      <w:r w:rsidR="00056265" w:rsidRPr="00DA5FA6">
        <w:rPr>
          <w:rtl/>
        </w:rPr>
        <w:t xml:space="preserve"> أصحابه فلا تباهلوه، أما إن جاء بسائر أتباعه فاقبلوا مباهلته</w:t>
      </w:r>
      <w:r w:rsidRPr="00DA5FA6">
        <w:rPr>
          <w:rtl/>
        </w:rPr>
        <w:t>!</w:t>
      </w:r>
    </w:p>
    <w:p w:rsidR="00056265" w:rsidRPr="00DA5FA6" w:rsidRDefault="00056265" w:rsidP="00CE35EC">
      <w:pPr>
        <w:pStyle w:val="a2"/>
        <w:rPr>
          <w:rtl/>
        </w:rPr>
      </w:pPr>
      <w:r w:rsidRPr="00DA5FA6">
        <w:rPr>
          <w:rtl/>
        </w:rPr>
        <w:t xml:space="preserve">في اليوم الموعود حضر النبي الأكرم </w:t>
      </w:r>
      <w:r w:rsidR="000E2053" w:rsidRPr="00DA5FA6">
        <w:rPr>
          <w:rFonts w:ascii="Abo-thar" w:hAnsi="Abo-thar"/>
          <w:sz w:val="28"/>
        </w:rPr>
        <w:t></w:t>
      </w:r>
      <w:r w:rsidRPr="00DA5FA6">
        <w:rPr>
          <w:rtl/>
        </w:rPr>
        <w:t xml:space="preserve"> </w:t>
      </w:r>
      <w:r w:rsidR="008102FA" w:rsidRPr="00DA5FA6">
        <w:rPr>
          <w:rtl/>
        </w:rPr>
        <w:t xml:space="preserve">إلى المباهلة ومعه </w:t>
      </w:r>
      <w:r w:rsidRPr="00DA5FA6">
        <w:rPr>
          <w:rtl/>
        </w:rPr>
        <w:t>عل</w:t>
      </w:r>
      <w:r w:rsidR="008102FA" w:rsidRPr="00DA5FA6">
        <w:rPr>
          <w:rtl/>
        </w:rPr>
        <w:t>يٌّ</w:t>
      </w:r>
      <w:r w:rsidRPr="00DA5FA6">
        <w:rPr>
          <w:rtl/>
        </w:rPr>
        <w:t xml:space="preserve"> </w:t>
      </w:r>
      <w:r w:rsidR="008102FA" w:rsidRPr="00DA5FA6">
        <w:rPr>
          <w:rtl/>
        </w:rPr>
        <w:t>وفاطمة</w:t>
      </w:r>
      <w:r w:rsidRPr="00DA5FA6">
        <w:rPr>
          <w:rtl/>
        </w:rPr>
        <w:t xml:space="preserve"> </w:t>
      </w:r>
      <w:r w:rsidR="008102FA" w:rsidRPr="00DA5FA6">
        <w:rPr>
          <w:rtl/>
        </w:rPr>
        <w:t xml:space="preserve">والحسنان </w:t>
      </w:r>
      <w:r w:rsidR="00CE35EC" w:rsidRPr="00DA5FA6">
        <w:rPr>
          <w:rFonts w:cs="CTraditional Arabic" w:hint="cs"/>
          <w:rtl/>
        </w:rPr>
        <w:t>‡</w:t>
      </w:r>
      <w:r w:rsidRPr="00DA5FA6">
        <w:rPr>
          <w:rtl/>
        </w:rPr>
        <w:t xml:space="preserve">، وحضر النصارى أيضًا للمباهلة، </w:t>
      </w:r>
      <w:r w:rsidR="008102FA" w:rsidRPr="00DA5FA6">
        <w:rPr>
          <w:rtl/>
        </w:rPr>
        <w:t>ف</w:t>
      </w:r>
      <w:r w:rsidRPr="00DA5FA6">
        <w:rPr>
          <w:rtl/>
        </w:rPr>
        <w:t>سأل الأسقف: من الذين جاء بهم النبي [</w:t>
      </w:r>
      <w:r w:rsidR="000E2053" w:rsidRPr="00DA5FA6">
        <w:rPr>
          <w:rFonts w:ascii="Abo-thar" w:hAnsi="Abo-thar"/>
          <w:sz w:val="28"/>
        </w:rPr>
        <w:t></w:t>
      </w:r>
      <w:r w:rsidRPr="00DA5FA6">
        <w:rPr>
          <w:rtl/>
        </w:rPr>
        <w:t>] معه؟ قالوا: إن الرجل الذي أتى به محمد معه هو ابن عمه وصهره وأحب الناس إليه علي بن أبي طالب، وابنته فاطمة التي هي أعز الناس إلى قلبه</w:t>
      </w:r>
      <w:r w:rsidR="008102FA" w:rsidRPr="00DA5FA6">
        <w:rPr>
          <w:rtl/>
        </w:rPr>
        <w:t>،</w:t>
      </w:r>
      <w:r w:rsidRPr="00DA5FA6">
        <w:rPr>
          <w:rtl/>
        </w:rPr>
        <w:t xml:space="preserve"> وحفيد</w:t>
      </w:r>
      <w:r w:rsidR="008102FA" w:rsidRPr="00DA5FA6">
        <w:rPr>
          <w:rtl/>
        </w:rPr>
        <w:t>اه</w:t>
      </w:r>
      <w:r w:rsidRPr="00DA5FA6">
        <w:rPr>
          <w:rtl/>
        </w:rPr>
        <w:t xml:space="preserve"> ولد</w:t>
      </w:r>
      <w:r w:rsidR="008102FA" w:rsidRPr="00DA5FA6">
        <w:rPr>
          <w:rtl/>
        </w:rPr>
        <w:t>ا</w:t>
      </w:r>
      <w:r w:rsidRPr="00DA5FA6">
        <w:rPr>
          <w:rtl/>
        </w:rPr>
        <w:t xml:space="preserve"> فاطمة</w:t>
      </w:r>
      <w:r w:rsidR="008102FA" w:rsidRPr="00DA5FA6">
        <w:rPr>
          <w:rtl/>
        </w:rPr>
        <w:t>.</w:t>
      </w:r>
      <w:r w:rsidRPr="00DA5FA6">
        <w:rPr>
          <w:rtl/>
        </w:rPr>
        <w:t xml:space="preserve"> </w:t>
      </w:r>
      <w:r w:rsidR="008102FA" w:rsidRPr="00DA5FA6">
        <w:rPr>
          <w:rtl/>
        </w:rPr>
        <w:t>ف</w:t>
      </w:r>
      <w:r w:rsidRPr="00DA5FA6">
        <w:rPr>
          <w:rtl/>
        </w:rPr>
        <w:t>لم</w:t>
      </w:r>
      <w:r w:rsidR="008102FA" w:rsidRPr="00DA5FA6">
        <w:rPr>
          <w:rtl/>
        </w:rPr>
        <w:t>َّ</w:t>
      </w:r>
      <w:r w:rsidRPr="00DA5FA6">
        <w:rPr>
          <w:rtl/>
        </w:rPr>
        <w:t>ا علم الأسقف بذلك امتنع عن المباهلة.</w:t>
      </w:r>
    </w:p>
    <w:p w:rsidR="00056265" w:rsidRPr="00DA5FA6" w:rsidRDefault="00056265" w:rsidP="00CE35EC">
      <w:pPr>
        <w:pStyle w:val="a2"/>
        <w:rPr>
          <w:rFonts w:cs="KFGQPC Uthman Taha Naskh"/>
          <w:rtl/>
        </w:rPr>
      </w:pPr>
      <w:r w:rsidRPr="00DA5FA6">
        <w:rPr>
          <w:rtl/>
        </w:rPr>
        <w:t xml:space="preserve">بناء على ذلك، تلاحظون أن هذه الواقعة المذكورة </w:t>
      </w:r>
      <w:r w:rsidRPr="00DA5FA6">
        <w:rPr>
          <w:rFonts w:ascii="Sakkal Majalla" w:hAnsi="Sakkal Majalla" w:cs="Sakkal Majalla"/>
          <w:rtl/>
        </w:rPr>
        <w:t>–</w:t>
      </w:r>
      <w:r w:rsidRPr="00DA5FA6">
        <w:rPr>
          <w:rtl/>
        </w:rPr>
        <w:t xml:space="preserve"> كما أدرك ذلك الأسقف النصراني- دليل</w:t>
      </w:r>
      <w:r w:rsidR="008102FA" w:rsidRPr="00DA5FA6">
        <w:rPr>
          <w:rtl/>
        </w:rPr>
        <w:t>ٌ</w:t>
      </w:r>
      <w:r w:rsidRPr="00DA5FA6">
        <w:rPr>
          <w:rtl/>
        </w:rPr>
        <w:t xml:space="preserve"> على يقين النبي الأكرم </w:t>
      </w:r>
      <w:r w:rsidR="000E2053" w:rsidRPr="00DA5FA6">
        <w:rPr>
          <w:rFonts w:ascii="Abo-thar" w:hAnsi="Abo-thar" w:cs="KFGQPC Uthman Taha Naskh"/>
          <w:sz w:val="28"/>
        </w:rPr>
        <w:t></w:t>
      </w:r>
      <w:r w:rsidRPr="00DA5FA6">
        <w:rPr>
          <w:rFonts w:cs="KFGQPC Uthman Taha Naskh"/>
          <w:rtl/>
        </w:rPr>
        <w:t xml:space="preserve"> </w:t>
      </w:r>
      <w:r w:rsidRPr="00DA5FA6">
        <w:rPr>
          <w:rtl/>
        </w:rPr>
        <w:t>المطلق بحقانية دعوته وعلى رسوخ إيمانه وعمق اعتقاده وقمة صدقه، إذ إنه في الظر</w:t>
      </w:r>
      <w:r w:rsidR="008102FA" w:rsidRPr="00DA5FA6">
        <w:rPr>
          <w:rtl/>
        </w:rPr>
        <w:t xml:space="preserve">وف العصيبة والخطيرة، بدلاً من </w:t>
      </w:r>
      <w:r w:rsidRPr="00DA5FA6">
        <w:rPr>
          <w:rtl/>
        </w:rPr>
        <w:t>إتيان</w:t>
      </w:r>
      <w:r w:rsidR="008102FA" w:rsidRPr="00DA5FA6">
        <w:rPr>
          <w:rtl/>
        </w:rPr>
        <w:t>ه</w:t>
      </w:r>
      <w:r w:rsidRPr="00DA5FA6">
        <w:rPr>
          <w:rtl/>
        </w:rPr>
        <w:t xml:space="preserve"> ب</w:t>
      </w:r>
      <w:r w:rsidR="00CE35EC" w:rsidRPr="00DA5FA6">
        <w:rPr>
          <w:rFonts w:hint="cs"/>
          <w:rtl/>
        </w:rPr>
        <w:t>أ</w:t>
      </w:r>
      <w:r w:rsidRPr="00DA5FA6">
        <w:rPr>
          <w:rtl/>
        </w:rPr>
        <w:t xml:space="preserve">تباعه ووضعهم في المحنة وواجهة التعرض للبلاء </w:t>
      </w:r>
      <w:r w:rsidR="008102FA" w:rsidRPr="00DA5FA6">
        <w:rPr>
          <w:rtl/>
        </w:rPr>
        <w:t>والاحتماء</w:t>
      </w:r>
      <w:r w:rsidRPr="00DA5FA6">
        <w:rPr>
          <w:rtl/>
        </w:rPr>
        <w:t xml:space="preserve"> بهم، </w:t>
      </w:r>
      <w:r w:rsidR="008102FA" w:rsidRPr="00DA5FA6">
        <w:rPr>
          <w:rtl/>
        </w:rPr>
        <w:t>أتى</w:t>
      </w:r>
      <w:r w:rsidRPr="00DA5FA6">
        <w:rPr>
          <w:rtl/>
        </w:rPr>
        <w:t xml:space="preserve"> بأعز الناس إليه وأقربهم إلى قلبه إلى ميدان المعركة ول</w:t>
      </w:r>
      <w:r w:rsidR="008102FA" w:rsidRPr="00DA5FA6">
        <w:rPr>
          <w:rtl/>
        </w:rPr>
        <w:t>م</w:t>
      </w:r>
      <w:r w:rsidRPr="00DA5FA6">
        <w:rPr>
          <w:rtl/>
        </w:rPr>
        <w:t xml:space="preserve"> يتوان</w:t>
      </w:r>
      <w:r w:rsidR="008102FA" w:rsidRPr="00DA5FA6">
        <w:rPr>
          <w:rtl/>
        </w:rPr>
        <w:t>َ</w:t>
      </w:r>
      <w:r w:rsidRPr="00DA5FA6">
        <w:rPr>
          <w:rtl/>
        </w:rPr>
        <w:t xml:space="preserve"> لحظة عن التضحية بنفسه وبأحب الناس إلى قلبه في سبيل الدعوة الإسلامية</w:t>
      </w:r>
      <w:r w:rsidR="008102FA" w:rsidRPr="00DA5FA6">
        <w:rPr>
          <w:rtl/>
        </w:rPr>
        <w:t>.</w:t>
      </w:r>
      <w:r w:rsidRPr="00DA5FA6">
        <w:rPr>
          <w:rtl/>
        </w:rPr>
        <w:t xml:space="preserve"> وقد كانت هذه هي طريقة النبي </w:t>
      </w:r>
      <w:r w:rsidR="000E2053" w:rsidRPr="00DA5FA6">
        <w:rPr>
          <w:rFonts w:ascii="Abo-thar" w:hAnsi="Abo-thar" w:cs="KFGQPC Uthman Taha Naskh"/>
          <w:sz w:val="28"/>
        </w:rPr>
        <w:t></w:t>
      </w:r>
      <w:r w:rsidRPr="00DA5FA6">
        <w:rPr>
          <w:rFonts w:cs="KFGQPC Uthman Taha Naskh"/>
          <w:rtl/>
        </w:rPr>
        <w:t xml:space="preserve"> </w:t>
      </w:r>
      <w:r w:rsidRPr="00DA5FA6">
        <w:rPr>
          <w:rtl/>
        </w:rPr>
        <w:t>وأسلوبه الدائم في كل مراحل الدعوة</w:t>
      </w:r>
      <w:r w:rsidR="008102FA" w:rsidRPr="00DA5FA6">
        <w:rPr>
          <w:rtl/>
        </w:rPr>
        <w:t>،</w:t>
      </w:r>
      <w:r w:rsidRPr="00DA5FA6">
        <w:rPr>
          <w:rtl/>
        </w:rPr>
        <w:t xml:space="preserve"> ولهذا نرى أن عم</w:t>
      </w:r>
      <w:r w:rsidR="008102FA" w:rsidRPr="00DA5FA6">
        <w:rPr>
          <w:rtl/>
        </w:rPr>
        <w:t>ّ</w:t>
      </w:r>
      <w:r w:rsidRPr="00DA5FA6">
        <w:rPr>
          <w:rtl/>
        </w:rPr>
        <w:t xml:space="preserve"> النبي</w:t>
      </w:r>
      <w:r w:rsidR="008102FA" w:rsidRPr="00DA5FA6">
        <w:rPr>
          <w:rtl/>
        </w:rPr>
        <w:t xml:space="preserve"> </w:t>
      </w:r>
      <w:r w:rsidR="000E2053" w:rsidRPr="00DA5FA6">
        <w:rPr>
          <w:rFonts w:ascii="Abo-thar" w:hAnsi="Abo-thar" w:cs="KFGQPC Uthman Taha Naskh"/>
          <w:sz w:val="28"/>
        </w:rPr>
        <w:t></w:t>
      </w:r>
      <w:r w:rsidRPr="00DA5FA6">
        <w:rPr>
          <w:rFonts w:cs="KFGQPC Uthman Taha Naskh"/>
          <w:rtl/>
        </w:rPr>
        <w:t xml:space="preserve"> </w:t>
      </w:r>
      <w:r w:rsidRPr="00DA5FA6">
        <w:rPr>
          <w:rtl/>
        </w:rPr>
        <w:t xml:space="preserve">حمزة أو ابن عمه جعفر بن أبي طالب </w:t>
      </w:r>
      <w:r w:rsidR="008102FA" w:rsidRPr="00DA5FA6">
        <w:rPr>
          <w:rtl/>
        </w:rPr>
        <w:t>نالوا</w:t>
      </w:r>
      <w:r w:rsidRPr="00DA5FA6">
        <w:rPr>
          <w:rtl/>
        </w:rPr>
        <w:t xml:space="preserve"> شرف الشهادة</w:t>
      </w:r>
      <w:r w:rsidR="008102FA" w:rsidRPr="00DA5FA6">
        <w:rPr>
          <w:rtl/>
        </w:rPr>
        <w:t xml:space="preserve">. كما نرى أنه </w:t>
      </w:r>
      <w:r w:rsidRPr="00DA5FA6">
        <w:rPr>
          <w:rtl/>
        </w:rPr>
        <w:t xml:space="preserve">في </w:t>
      </w:r>
      <w:r w:rsidR="008102FA" w:rsidRPr="00DA5FA6">
        <w:rPr>
          <w:rtl/>
        </w:rPr>
        <w:t>المواقف</w:t>
      </w:r>
      <w:r w:rsidRPr="00DA5FA6">
        <w:rPr>
          <w:rtl/>
        </w:rPr>
        <w:t xml:space="preserve"> الأخرى المليئة بالخطر الماحق، </w:t>
      </w:r>
      <w:r w:rsidR="008102FA" w:rsidRPr="00DA5FA6">
        <w:rPr>
          <w:rtl/>
        </w:rPr>
        <w:t>والتي</w:t>
      </w:r>
      <w:r w:rsidRPr="00DA5FA6">
        <w:rPr>
          <w:rtl/>
        </w:rPr>
        <w:t xml:space="preserve"> يتراجع فيه</w:t>
      </w:r>
      <w:r w:rsidR="008102FA" w:rsidRPr="00DA5FA6">
        <w:rPr>
          <w:rtl/>
        </w:rPr>
        <w:t xml:space="preserve">ا </w:t>
      </w:r>
      <w:r w:rsidRPr="00DA5FA6">
        <w:rPr>
          <w:rtl/>
        </w:rPr>
        <w:t>الآخرون ولا يجدون في أنفسهم القدرة على خوضه</w:t>
      </w:r>
      <w:r w:rsidR="008102FA" w:rsidRPr="00DA5FA6">
        <w:rPr>
          <w:rtl/>
        </w:rPr>
        <w:t>ا</w:t>
      </w:r>
      <w:r w:rsidRPr="00DA5FA6">
        <w:rPr>
          <w:rtl/>
        </w:rPr>
        <w:t xml:space="preserve">، مثل حادثة «عمرو بن عبد ود» ونظائرها، </w:t>
      </w:r>
      <w:r w:rsidR="008102FA" w:rsidRPr="00DA5FA6">
        <w:rPr>
          <w:rtl/>
        </w:rPr>
        <w:t>نرى</w:t>
      </w:r>
      <w:r w:rsidRPr="00DA5FA6">
        <w:rPr>
          <w:rtl/>
        </w:rPr>
        <w:t xml:space="preserve"> النبي </w:t>
      </w:r>
      <w:r w:rsidR="000E2053" w:rsidRPr="00DA5FA6">
        <w:rPr>
          <w:rFonts w:ascii="Abo-thar" w:hAnsi="Abo-thar" w:cs="KFGQPC Uthman Taha Naskh"/>
          <w:sz w:val="28"/>
        </w:rPr>
        <w:t></w:t>
      </w:r>
      <w:r w:rsidRPr="00DA5FA6">
        <w:rPr>
          <w:rFonts w:cs="KFGQPC Uthman Taha Naskh"/>
          <w:rtl/>
        </w:rPr>
        <w:t xml:space="preserve"> </w:t>
      </w:r>
      <w:r w:rsidR="008102FA" w:rsidRPr="00DA5FA6">
        <w:rPr>
          <w:rtl/>
        </w:rPr>
        <w:t xml:space="preserve">يُقَدِّم </w:t>
      </w:r>
      <w:r w:rsidRPr="00DA5FA6">
        <w:rPr>
          <w:rtl/>
        </w:rPr>
        <w:t>ابن</w:t>
      </w:r>
      <w:r w:rsidR="008102FA" w:rsidRPr="00DA5FA6">
        <w:rPr>
          <w:rtl/>
        </w:rPr>
        <w:t>َ</w:t>
      </w:r>
      <w:r w:rsidRPr="00DA5FA6">
        <w:rPr>
          <w:rtl/>
        </w:rPr>
        <w:t xml:space="preserve"> عمه وصهره ومن تربى منذ صغره في حجره، </w:t>
      </w:r>
      <w:r w:rsidR="008102FA" w:rsidRPr="00DA5FA6">
        <w:rPr>
          <w:rtl/>
        </w:rPr>
        <w:t xml:space="preserve">وكان </w:t>
      </w:r>
      <w:r w:rsidRPr="00DA5FA6">
        <w:rPr>
          <w:rtl/>
        </w:rPr>
        <w:t>كابن حبيب له، أي حضرة علي</w:t>
      </w:r>
      <w:r w:rsidR="008102FA" w:rsidRPr="00DA5FA6">
        <w:rPr>
          <w:rtl/>
        </w:rPr>
        <w:t>ٍّ</w:t>
      </w:r>
      <w:r w:rsidRPr="00DA5FA6">
        <w:rPr>
          <w:rtl/>
        </w:rPr>
        <w:t xml:space="preserve"> </w:t>
      </w:r>
      <w:r w:rsidR="00CE35EC" w:rsidRPr="00DA5FA6">
        <w:rPr>
          <w:sz w:val="26"/>
          <w:szCs w:val="29"/>
        </w:rPr>
        <w:sym w:font="AGA Arabesque" w:char="F075"/>
      </w:r>
      <w:r w:rsidR="008102FA" w:rsidRPr="00DA5FA6">
        <w:rPr>
          <w:rtl/>
        </w:rPr>
        <w:t xml:space="preserve">. كما أن </w:t>
      </w:r>
      <w:r w:rsidRPr="00DA5FA6">
        <w:rPr>
          <w:rtl/>
        </w:rPr>
        <w:t xml:space="preserve">النبي الأكرم </w:t>
      </w:r>
      <w:r w:rsidR="000E2053" w:rsidRPr="00DA5FA6">
        <w:rPr>
          <w:rFonts w:ascii="Abo-thar" w:hAnsi="Abo-thar" w:cs="KFGQPC Uthman Taha Naskh"/>
          <w:sz w:val="28"/>
        </w:rPr>
        <w:t></w:t>
      </w:r>
      <w:r w:rsidRPr="00DA5FA6">
        <w:rPr>
          <w:rFonts w:cs="KFGQPC Uthman Taha Naskh"/>
          <w:rtl/>
        </w:rPr>
        <w:t xml:space="preserve"> </w:t>
      </w:r>
      <w:r w:rsidRPr="00DA5FA6">
        <w:rPr>
          <w:rtl/>
        </w:rPr>
        <w:t xml:space="preserve">ذاته </w:t>
      </w:r>
      <w:r w:rsidR="008102FA" w:rsidRPr="00DA5FA6">
        <w:rPr>
          <w:rtl/>
        </w:rPr>
        <w:t>كان</w:t>
      </w:r>
      <w:r w:rsidRPr="00DA5FA6">
        <w:rPr>
          <w:rtl/>
        </w:rPr>
        <w:t xml:space="preserve"> في أغلب الأوقات أقرب الناس إلى صفوف العدّو</w:t>
      </w:r>
      <w:r w:rsidR="004D4807" w:rsidRPr="00DA5FA6">
        <w:rPr>
          <w:rFonts w:cs="Arabic11 BT"/>
          <w:szCs w:val="28"/>
          <w:vertAlign w:val="superscript"/>
          <w:rtl/>
        </w:rPr>
        <w:t>(</w:t>
      </w:r>
      <w:r w:rsidR="004D4807" w:rsidRPr="00DA5FA6">
        <w:rPr>
          <w:rFonts w:cs="Arabic11 BT"/>
          <w:szCs w:val="28"/>
          <w:vertAlign w:val="superscript"/>
          <w:rtl/>
        </w:rPr>
        <w:footnoteReference w:id="48"/>
      </w:r>
      <w:r w:rsidR="004D4807" w:rsidRPr="00DA5FA6">
        <w:rPr>
          <w:rFonts w:cs="Arabic11 BT"/>
          <w:szCs w:val="28"/>
          <w:vertAlign w:val="superscript"/>
          <w:rtl/>
        </w:rPr>
        <w:t>)</w:t>
      </w:r>
      <w:r w:rsidRPr="00DA5FA6">
        <w:rPr>
          <w:rFonts w:cs="KFGQPC Uthman Taha Naskh"/>
          <w:rtl/>
        </w:rPr>
        <w:t>.</w:t>
      </w:r>
    </w:p>
    <w:p w:rsidR="00056265" w:rsidRPr="00DA5FA6" w:rsidRDefault="00056265" w:rsidP="002B4947">
      <w:pPr>
        <w:pStyle w:val="a2"/>
        <w:rPr>
          <w:rtl/>
        </w:rPr>
      </w:pPr>
      <w:r w:rsidRPr="00DA5FA6">
        <w:rPr>
          <w:rtl/>
        </w:rPr>
        <w:lastRenderedPageBreak/>
        <w:t xml:space="preserve">أجل، لو ادعى شخص أن نساء رسول الله </w:t>
      </w:r>
      <w:r w:rsidR="000E2053" w:rsidRPr="00DA5FA6">
        <w:rPr>
          <w:rFonts w:ascii="Abo-thar" w:hAnsi="Abo-thar"/>
          <w:sz w:val="28"/>
        </w:rPr>
        <w:t></w:t>
      </w:r>
      <w:r w:rsidRPr="00DA5FA6">
        <w:rPr>
          <w:rtl/>
        </w:rPr>
        <w:t xml:space="preserve"> كن أحب إلى رسول الله </w:t>
      </w:r>
      <w:r w:rsidR="000E2053" w:rsidRPr="00DA5FA6">
        <w:rPr>
          <w:rFonts w:ascii="Abo-thar" w:hAnsi="Abo-thar"/>
          <w:sz w:val="28"/>
        </w:rPr>
        <w:t></w:t>
      </w:r>
      <w:r w:rsidRPr="00DA5FA6">
        <w:rPr>
          <w:rtl/>
        </w:rPr>
        <w:t xml:space="preserve"> وأعز على قلبه من حضرة الزهراء وزوجها وابنيها سبطي النبي </w:t>
      </w:r>
      <w:r w:rsidR="000E2053" w:rsidRPr="00DA5FA6">
        <w:rPr>
          <w:rFonts w:ascii="Abo-thar" w:hAnsi="Abo-thar"/>
          <w:sz w:val="28"/>
        </w:rPr>
        <w:t></w:t>
      </w:r>
      <w:r w:rsidRPr="00DA5FA6">
        <w:rPr>
          <w:rtl/>
        </w:rPr>
        <w:t xml:space="preserve">، لكان هناك مبرر ووجه للرد عليه </w:t>
      </w:r>
      <w:r w:rsidR="008102FA" w:rsidRPr="00DA5FA6">
        <w:rPr>
          <w:rtl/>
        </w:rPr>
        <w:t>بالاستدلال</w:t>
      </w:r>
      <w:r w:rsidRPr="00DA5FA6">
        <w:rPr>
          <w:rtl/>
        </w:rPr>
        <w:t xml:space="preserve"> بآية المباهلة، لكننا ن</w:t>
      </w:r>
      <w:r w:rsidR="008102FA" w:rsidRPr="00DA5FA6">
        <w:rPr>
          <w:rtl/>
        </w:rPr>
        <w:t>ُ</w:t>
      </w:r>
      <w:r w:rsidRPr="00DA5FA6">
        <w:rPr>
          <w:rtl/>
        </w:rPr>
        <w:t>ذ</w:t>
      </w:r>
      <w:r w:rsidR="008102FA" w:rsidRPr="00DA5FA6">
        <w:rPr>
          <w:rtl/>
        </w:rPr>
        <w:t>َ</w:t>
      </w:r>
      <w:r w:rsidRPr="00DA5FA6">
        <w:rPr>
          <w:rtl/>
        </w:rPr>
        <w:t>ك</w:t>
      </w:r>
      <w:r w:rsidR="008102FA" w:rsidRPr="00DA5FA6">
        <w:rPr>
          <w:rtl/>
        </w:rPr>
        <w:t>ِّ</w:t>
      </w:r>
      <w:r w:rsidRPr="00DA5FA6">
        <w:rPr>
          <w:rtl/>
        </w:rPr>
        <w:t>ر للمرة العاشرة [أننا لم ندع مثل ذلك أبدًا] وأن بحثنا منصب</w:t>
      </w:r>
      <w:r w:rsidR="008102FA" w:rsidRPr="00DA5FA6">
        <w:rPr>
          <w:rtl/>
        </w:rPr>
        <w:t>ٌّ</w:t>
      </w:r>
      <w:r w:rsidRPr="00DA5FA6">
        <w:rPr>
          <w:rtl/>
        </w:rPr>
        <w:t xml:space="preserve"> فقط </w:t>
      </w:r>
      <w:r w:rsidR="008102FA" w:rsidRPr="00DA5FA6">
        <w:rPr>
          <w:rtl/>
        </w:rPr>
        <w:t>على</w:t>
      </w:r>
      <w:r w:rsidRPr="00DA5FA6">
        <w:rPr>
          <w:rtl/>
        </w:rPr>
        <w:t xml:space="preserve"> مسألة محددة وهي: هل زوجات النبي </w:t>
      </w:r>
      <w:r w:rsidR="000E2053" w:rsidRPr="00DA5FA6">
        <w:rPr>
          <w:rFonts w:ascii="Abo-thar" w:hAnsi="Abo-thar"/>
          <w:sz w:val="28"/>
        </w:rPr>
        <w:t></w:t>
      </w:r>
      <w:r w:rsidRPr="00DA5FA6">
        <w:rPr>
          <w:rtl/>
        </w:rPr>
        <w:t xml:space="preserve"> ه</w:t>
      </w:r>
      <w:r w:rsidR="008102FA" w:rsidRPr="00DA5FA6">
        <w:rPr>
          <w:rtl/>
        </w:rPr>
        <w:t>ُنَّ</w:t>
      </w:r>
      <w:r w:rsidRPr="00DA5FA6">
        <w:rPr>
          <w:rtl/>
        </w:rPr>
        <w:t xml:space="preserve"> أهل بيته وه</w:t>
      </w:r>
      <w:r w:rsidR="008102FA" w:rsidRPr="00DA5FA6">
        <w:rPr>
          <w:rtl/>
        </w:rPr>
        <w:t>ُنَّ</w:t>
      </w:r>
      <w:r w:rsidRPr="00DA5FA6">
        <w:rPr>
          <w:rtl/>
        </w:rPr>
        <w:t xml:space="preserve"> المخاطب</w:t>
      </w:r>
      <w:r w:rsidR="008102FA" w:rsidRPr="00DA5FA6">
        <w:rPr>
          <w:rtl/>
        </w:rPr>
        <w:t>ات</w:t>
      </w:r>
      <w:r w:rsidRPr="00DA5FA6">
        <w:rPr>
          <w:rtl/>
        </w:rPr>
        <w:t xml:space="preserve"> بالجملة الأخير</w:t>
      </w:r>
      <w:r w:rsidR="008102FA" w:rsidRPr="00DA5FA6">
        <w:rPr>
          <w:rtl/>
        </w:rPr>
        <w:t>ة من الآية 33 من سورة الأحزاب و</w:t>
      </w:r>
      <w:r w:rsidRPr="00DA5FA6">
        <w:rPr>
          <w:rtl/>
        </w:rPr>
        <w:t>مشمول</w:t>
      </w:r>
      <w:r w:rsidR="008102FA" w:rsidRPr="00DA5FA6">
        <w:rPr>
          <w:rtl/>
        </w:rPr>
        <w:t>ات</w:t>
      </w:r>
      <w:r w:rsidRPr="00DA5FA6">
        <w:rPr>
          <w:rtl/>
        </w:rPr>
        <w:t xml:space="preserve"> بها أم لا؟ </w:t>
      </w:r>
      <w:r w:rsidR="008102FA" w:rsidRPr="00DA5FA6">
        <w:rPr>
          <w:rtl/>
        </w:rPr>
        <w:t>و</w:t>
      </w:r>
      <w:r w:rsidRPr="00DA5FA6">
        <w:rPr>
          <w:rtl/>
        </w:rPr>
        <w:t>من الواضح تمامًا أن الإجابة عن هذا السؤال لا توجد في آية المباهلة.</w:t>
      </w:r>
    </w:p>
    <w:p w:rsidR="00056265" w:rsidRPr="00DA5FA6" w:rsidRDefault="00056265" w:rsidP="009B4FA0">
      <w:pPr>
        <w:pStyle w:val="a2"/>
        <w:rPr>
          <w:rtl/>
        </w:rPr>
      </w:pPr>
      <w:r w:rsidRPr="00DA5FA6">
        <w:rPr>
          <w:b/>
          <w:bCs/>
          <w:rtl/>
        </w:rPr>
        <w:t>ثانيًا</w:t>
      </w:r>
      <w:r w:rsidRPr="00DA5FA6">
        <w:rPr>
          <w:rtl/>
        </w:rPr>
        <w:t>: لو كان قصد أخينا أن يذكرنا بالادعاء المشهور الذي يُذكر عادةً بشأن هذه الآية، فإننا نذكره هنا بعدد من الإشكالات الواردة على هذا الادّعاء</w:t>
      </w:r>
      <w:r w:rsidR="008102FA" w:rsidRPr="00DA5FA6">
        <w:rPr>
          <w:rtl/>
        </w:rPr>
        <w:t>.</w:t>
      </w:r>
      <w:r w:rsidRPr="00DA5FA6">
        <w:rPr>
          <w:rtl/>
        </w:rPr>
        <w:t xml:space="preserve"> إن النظرية المذكورة تد</w:t>
      </w:r>
      <w:r w:rsidR="008102FA" w:rsidRPr="00DA5FA6">
        <w:rPr>
          <w:rtl/>
        </w:rPr>
        <w:t>َّ</w:t>
      </w:r>
      <w:r w:rsidRPr="00DA5FA6">
        <w:rPr>
          <w:rtl/>
        </w:rPr>
        <w:t xml:space="preserve">عي إنه بما أن النبي </w:t>
      </w:r>
      <w:r w:rsidR="000E2053" w:rsidRPr="00DA5FA6">
        <w:rPr>
          <w:rFonts w:ascii="Abo-thar" w:hAnsi="Abo-thar"/>
          <w:sz w:val="28"/>
        </w:rPr>
        <w:t></w:t>
      </w:r>
      <w:r w:rsidRPr="00DA5FA6">
        <w:rPr>
          <w:rtl/>
        </w:rPr>
        <w:t xml:space="preserve"> أخذ معه علي</w:t>
      </w:r>
      <w:r w:rsidR="009B4FA0" w:rsidRPr="00DA5FA6">
        <w:rPr>
          <w:rFonts w:hint="cs"/>
          <w:rtl/>
        </w:rPr>
        <w:t>ًّا</w:t>
      </w:r>
      <w:r w:rsidRPr="00DA5FA6">
        <w:rPr>
          <w:rtl/>
        </w:rPr>
        <w:t xml:space="preserve"> </w:t>
      </w:r>
      <w:r w:rsidR="009B4FA0" w:rsidRPr="00DA5FA6">
        <w:rPr>
          <w:sz w:val="26"/>
          <w:szCs w:val="29"/>
        </w:rPr>
        <w:sym w:font="AGA Arabesque" w:char="F075"/>
      </w:r>
      <w:r w:rsidRPr="00DA5FA6">
        <w:rPr>
          <w:rtl/>
        </w:rPr>
        <w:t xml:space="preserve"> إلى المباهلة، فعلي</w:t>
      </w:r>
      <w:r w:rsidR="008102FA" w:rsidRPr="00DA5FA6">
        <w:rPr>
          <w:rtl/>
        </w:rPr>
        <w:t>ٌّ</w:t>
      </w:r>
      <w:r w:rsidRPr="00DA5FA6">
        <w:rPr>
          <w:rtl/>
        </w:rPr>
        <w:t xml:space="preserve"> في حكم نفس النبي </w:t>
      </w:r>
      <w:r w:rsidR="000E2053" w:rsidRPr="00DA5FA6">
        <w:rPr>
          <w:rFonts w:ascii="Abo-thar" w:hAnsi="Abo-thar"/>
          <w:sz w:val="28"/>
        </w:rPr>
        <w:t></w:t>
      </w:r>
      <w:r w:rsidRPr="00DA5FA6">
        <w:rPr>
          <w:rtl/>
        </w:rPr>
        <w:t xml:space="preserve"> ومساوٍ له! ومن جملة الإشكالات المتوجهة إلى هذا الادّعاء:</w:t>
      </w:r>
    </w:p>
    <w:p w:rsidR="00056265" w:rsidRPr="00DA5FA6" w:rsidRDefault="00056265" w:rsidP="009B4FA0">
      <w:pPr>
        <w:pStyle w:val="a2"/>
        <w:ind w:left="624" w:hanging="340"/>
        <w:rPr>
          <w:rtl/>
        </w:rPr>
      </w:pPr>
      <w:r w:rsidRPr="00DA5FA6">
        <w:rPr>
          <w:rtl/>
        </w:rPr>
        <w:t>ألف) هذا الادعاء يستلزم التكليف بما لا يُطاق، وهو أمر تت</w:t>
      </w:r>
      <w:r w:rsidR="008102FA" w:rsidRPr="00DA5FA6">
        <w:rPr>
          <w:rtl/>
        </w:rPr>
        <w:t>ن</w:t>
      </w:r>
      <w:r w:rsidRPr="00DA5FA6">
        <w:rPr>
          <w:rtl/>
        </w:rPr>
        <w:t>ز</w:t>
      </w:r>
      <w:r w:rsidR="008102FA" w:rsidRPr="00DA5FA6">
        <w:rPr>
          <w:rtl/>
        </w:rPr>
        <w:t>َّ</w:t>
      </w:r>
      <w:r w:rsidRPr="00DA5FA6">
        <w:rPr>
          <w:rtl/>
        </w:rPr>
        <w:t>ه عنه ساحة الربوبية المقدسة لله سبحانه وتعالى</w:t>
      </w:r>
      <w:r w:rsidR="008102FA" w:rsidRPr="00DA5FA6">
        <w:rPr>
          <w:rtl/>
        </w:rPr>
        <w:t xml:space="preserve">. وتوضيح ذلك </w:t>
      </w:r>
      <w:r w:rsidRPr="00DA5FA6">
        <w:rPr>
          <w:rtl/>
        </w:rPr>
        <w:t xml:space="preserve">أن الآية الكريمة قالت: </w:t>
      </w:r>
      <w:r w:rsidR="002B7526" w:rsidRPr="00DA5FA6">
        <w:rPr>
          <w:rFonts w:ascii="Traditional Arabic" w:hAnsi="Traditional Arabic" w:cs="Traditional Arabic"/>
          <w:rtl/>
        </w:rPr>
        <w:t>﴿</w:t>
      </w:r>
      <w:r w:rsidR="004E61E4" w:rsidRPr="00DA5FA6">
        <w:rPr>
          <w:rFonts w:ascii="Traditional Arabic" w:hAnsi="Traditional Arabic"/>
          <w:rtl/>
        </w:rPr>
        <w:t>...</w:t>
      </w:r>
      <w:r w:rsidR="004E61E4" w:rsidRPr="00DA5FA6">
        <w:rPr>
          <w:rFonts w:cs="KFGQPC Uthmanic Script HAFS"/>
          <w:szCs w:val="28"/>
          <w:rtl/>
        </w:rPr>
        <w:t>فَقُل</w:t>
      </w:r>
      <w:r w:rsidR="004E61E4" w:rsidRPr="00DA5FA6">
        <w:rPr>
          <w:rFonts w:ascii="Sakkal Majalla" w:hAnsi="Sakkal Majalla" w:cs="KFGQPC Uthmanic Script HAFS"/>
          <w:szCs w:val="28"/>
          <w:rtl/>
        </w:rPr>
        <w:t>ۡ</w:t>
      </w:r>
      <w:r w:rsidR="004E61E4" w:rsidRPr="00DA5FA6">
        <w:rPr>
          <w:rFonts w:cs="KFGQPC Uthmanic Script HAFS"/>
          <w:szCs w:val="28"/>
          <w:rtl/>
        </w:rPr>
        <w:t xml:space="preserve"> تَعَالَو</w:t>
      </w:r>
      <w:r w:rsidR="004E61E4" w:rsidRPr="00DA5FA6">
        <w:rPr>
          <w:rFonts w:ascii="Sakkal Majalla" w:hAnsi="Sakkal Majalla" w:cs="KFGQPC Uthmanic Script HAFS"/>
          <w:szCs w:val="28"/>
          <w:rtl/>
        </w:rPr>
        <w:t>ۡ</w:t>
      </w:r>
      <w:r w:rsidR="004E61E4" w:rsidRPr="00DA5FA6">
        <w:rPr>
          <w:rFonts w:cs="KFGQPC Uthmanic Script HAFS"/>
          <w:szCs w:val="28"/>
          <w:rtl/>
        </w:rPr>
        <w:t>اْ نَد</w:t>
      </w:r>
      <w:r w:rsidR="004E61E4" w:rsidRPr="00DA5FA6">
        <w:rPr>
          <w:rFonts w:ascii="Sakkal Majalla" w:hAnsi="Sakkal Majalla" w:cs="KFGQPC Uthmanic Script HAFS"/>
          <w:szCs w:val="28"/>
          <w:rtl/>
        </w:rPr>
        <w:t>ۡ</w:t>
      </w:r>
      <w:r w:rsidR="004E61E4" w:rsidRPr="00DA5FA6">
        <w:rPr>
          <w:rFonts w:cs="KFGQPC Uthmanic Script HAFS"/>
          <w:szCs w:val="28"/>
          <w:rtl/>
        </w:rPr>
        <w:t xml:space="preserve">عُ </w:t>
      </w:r>
      <w:r w:rsidR="004E61E4" w:rsidRPr="00DA5FA6">
        <w:rPr>
          <w:rFonts w:cs="Cambria"/>
          <w:rtl/>
        </w:rPr>
        <w:t xml:space="preserve">... </w:t>
      </w:r>
      <w:r w:rsidR="004E61E4" w:rsidRPr="00DA5FA6">
        <w:rPr>
          <w:rFonts w:cs="KFGQPC Uthmanic Script HAFS"/>
          <w:szCs w:val="28"/>
          <w:rtl/>
        </w:rPr>
        <w:t>وَأَنفُسَنَا وَأَنفُسَكُم</w:t>
      </w:r>
      <w:r w:rsidR="004E61E4" w:rsidRPr="00DA5FA6">
        <w:rPr>
          <w:rFonts w:ascii="Sakkal Majalla" w:hAnsi="Sakkal Majalla" w:cs="KFGQPC Uthmanic Script HAFS"/>
          <w:szCs w:val="28"/>
          <w:rtl/>
        </w:rPr>
        <w:t>ۡ</w:t>
      </w:r>
      <w:r w:rsidR="002B7526" w:rsidRPr="00DA5FA6">
        <w:rPr>
          <w:rFonts w:ascii="Traditional Arabic" w:hAnsi="Traditional Arabic" w:cs="Traditional Arabic"/>
          <w:rtl/>
        </w:rPr>
        <w:t>﴾</w:t>
      </w:r>
      <w:r w:rsidR="008102FA" w:rsidRPr="00DA5FA6">
        <w:rPr>
          <w:rtl/>
        </w:rPr>
        <w:t xml:space="preserve">؛ </w:t>
      </w:r>
      <w:r w:rsidRPr="00DA5FA6">
        <w:rPr>
          <w:rtl/>
        </w:rPr>
        <w:t xml:space="preserve">فلو فرضنا أن النبي الأكرم </w:t>
      </w:r>
      <w:r w:rsidR="000E2053" w:rsidRPr="00DA5FA6">
        <w:rPr>
          <w:rFonts w:ascii="Abo-thar" w:hAnsi="Abo-thar"/>
          <w:sz w:val="28"/>
        </w:rPr>
        <w:t></w:t>
      </w:r>
      <w:r w:rsidRPr="00DA5FA6">
        <w:rPr>
          <w:rtl/>
        </w:rPr>
        <w:t xml:space="preserve"> عرف عن طريق الوحي أن علي</w:t>
      </w:r>
      <w:r w:rsidR="008102FA" w:rsidRPr="00DA5FA6">
        <w:rPr>
          <w:rtl/>
        </w:rPr>
        <w:t>ًّ</w:t>
      </w:r>
      <w:r w:rsidRPr="00DA5FA6">
        <w:rPr>
          <w:rtl/>
        </w:rPr>
        <w:t xml:space="preserve">ا </w:t>
      </w:r>
      <w:r w:rsidR="009B4FA0" w:rsidRPr="00DA5FA6">
        <w:rPr>
          <w:sz w:val="26"/>
          <w:szCs w:val="29"/>
        </w:rPr>
        <w:sym w:font="AGA Arabesque" w:char="F075"/>
      </w:r>
      <w:r w:rsidRPr="00DA5FA6">
        <w:rPr>
          <w:rtl/>
        </w:rPr>
        <w:t xml:space="preserve"> مساوٍ له وكنفسه!! فكيف يمكن للأسقف المسيحي أن يعلم أي شخصٍ</w:t>
      </w:r>
      <w:r w:rsidR="00AD6E3E" w:rsidRPr="00DA5FA6">
        <w:rPr>
          <w:rFonts w:hint="cs"/>
          <w:rtl/>
        </w:rPr>
        <w:t xml:space="preserve"> [من بينهم]</w:t>
      </w:r>
      <w:r w:rsidRPr="00DA5FA6">
        <w:rPr>
          <w:rtl/>
        </w:rPr>
        <w:t xml:space="preserve"> هو كنفسه ومساوٍ تمامًا له كي يأتي به إلى المباهلة؟! إن العمل بهذا الأمر وتنفيذه فوق طاقة الإنسان، فالأسقف والوفد المرافق لا يعلمون الغيب!</w:t>
      </w:r>
      <w:r w:rsidR="004D4807" w:rsidRPr="00DA5FA6">
        <w:rPr>
          <w:rFonts w:cs="Arabic11 BT"/>
          <w:szCs w:val="28"/>
          <w:vertAlign w:val="superscript"/>
          <w:rtl/>
        </w:rPr>
        <w:t>(</w:t>
      </w:r>
      <w:r w:rsidR="004D4807" w:rsidRPr="00DA5FA6">
        <w:rPr>
          <w:rFonts w:cs="Arabic11 BT"/>
          <w:szCs w:val="28"/>
          <w:vertAlign w:val="superscript"/>
          <w:rtl/>
        </w:rPr>
        <w:footnoteReference w:id="49"/>
      </w:r>
      <w:r w:rsidR="004D4807" w:rsidRPr="00DA5FA6">
        <w:rPr>
          <w:rFonts w:cs="Arabic11 BT"/>
          <w:szCs w:val="28"/>
          <w:vertAlign w:val="superscript"/>
          <w:rtl/>
        </w:rPr>
        <w:t>)</w:t>
      </w:r>
    </w:p>
    <w:p w:rsidR="00056265" w:rsidRPr="00DA5FA6" w:rsidRDefault="00056265" w:rsidP="00D96409">
      <w:pPr>
        <w:pStyle w:val="a2"/>
        <w:ind w:left="624" w:hanging="340"/>
        <w:rPr>
          <w:rtl/>
        </w:rPr>
      </w:pPr>
      <w:r w:rsidRPr="00DA5FA6">
        <w:rPr>
          <w:rtl/>
        </w:rPr>
        <w:t>ب) إضافةً إلى ذلك</w:t>
      </w:r>
      <w:r w:rsidR="00AD6E3E" w:rsidRPr="00DA5FA6">
        <w:rPr>
          <w:rFonts w:hint="cs"/>
          <w:rtl/>
        </w:rPr>
        <w:t>،</w:t>
      </w:r>
      <w:r w:rsidRPr="00DA5FA6">
        <w:rPr>
          <w:rtl/>
        </w:rPr>
        <w:t xml:space="preserve"> فإن الوفد النجراني</w:t>
      </w:r>
      <w:r w:rsidR="004D4807" w:rsidRPr="00DA5FA6">
        <w:rPr>
          <w:rFonts w:cs="Arabic11 BT"/>
          <w:szCs w:val="28"/>
          <w:vertAlign w:val="superscript"/>
          <w:rtl/>
        </w:rPr>
        <w:t>(</w:t>
      </w:r>
      <w:r w:rsidR="004D4807" w:rsidRPr="00DA5FA6">
        <w:rPr>
          <w:rFonts w:cs="Arabic11 BT"/>
          <w:szCs w:val="28"/>
          <w:vertAlign w:val="superscript"/>
          <w:rtl/>
        </w:rPr>
        <w:footnoteReference w:id="50"/>
      </w:r>
      <w:r w:rsidR="004D4807" w:rsidRPr="00DA5FA6">
        <w:rPr>
          <w:rFonts w:cs="Arabic11 BT"/>
          <w:szCs w:val="28"/>
          <w:vertAlign w:val="superscript"/>
          <w:rtl/>
        </w:rPr>
        <w:t>)</w:t>
      </w:r>
      <w:r w:rsidRPr="00DA5FA6">
        <w:rPr>
          <w:rtl/>
        </w:rPr>
        <w:t xml:space="preserve"> جاء إلى المدينة من منطقة ليست قريبة إليها، ولم يأتوا بقصد التجارة أو السياحة بل جاؤوا بهدف المباحثة والمناظرة ومحاورة النبي</w:t>
      </w:r>
      <w:r w:rsidR="000E2053" w:rsidRPr="00DA5FA6">
        <w:rPr>
          <w:rFonts w:ascii="Abo-thar" w:hAnsi="Abo-thar"/>
          <w:sz w:val="28"/>
        </w:rPr>
        <w:t></w:t>
      </w:r>
      <w:r w:rsidRPr="00DA5FA6">
        <w:rPr>
          <w:rtl/>
        </w:rPr>
        <w:t xml:space="preserve">، ولا شك أنهم لا يمكنهم في مثل هذا السفر أن يأتوا بنسائهم وأطفالهم معهم، هذا </w:t>
      </w:r>
      <w:r w:rsidRPr="00DA5FA6">
        <w:rPr>
          <w:rtl/>
        </w:rPr>
        <w:lastRenderedPageBreak/>
        <w:t>بمعزل عن كون الأسقف والقساو</w:t>
      </w:r>
      <w:r w:rsidR="00F81C49" w:rsidRPr="00DA5FA6">
        <w:rPr>
          <w:rtl/>
        </w:rPr>
        <w:t>س</w:t>
      </w:r>
      <w:r w:rsidRPr="00DA5FA6">
        <w:rPr>
          <w:rtl/>
        </w:rPr>
        <w:t>ة المرافقين له كانوا عُز</w:t>
      </w:r>
      <w:r w:rsidR="00F81C49" w:rsidRPr="00DA5FA6">
        <w:rPr>
          <w:rtl/>
        </w:rPr>
        <w:t>َّ</w:t>
      </w:r>
      <w:r w:rsidRPr="00DA5FA6">
        <w:rPr>
          <w:rtl/>
        </w:rPr>
        <w:t>اب</w:t>
      </w:r>
      <w:r w:rsidR="00F81C49" w:rsidRPr="00DA5FA6">
        <w:rPr>
          <w:rtl/>
        </w:rPr>
        <w:t>ً</w:t>
      </w:r>
      <w:r w:rsidRPr="00DA5FA6">
        <w:rPr>
          <w:rtl/>
        </w:rPr>
        <w:t xml:space="preserve">ا </w:t>
      </w:r>
      <w:r w:rsidR="00F81C49" w:rsidRPr="00DA5FA6">
        <w:rPr>
          <w:rtl/>
        </w:rPr>
        <w:t xml:space="preserve">طبقًا </w:t>
      </w:r>
      <w:r w:rsidRPr="00DA5FA6">
        <w:rPr>
          <w:rtl/>
        </w:rPr>
        <w:t>ل</w:t>
      </w:r>
      <w:r w:rsidR="00F81C49" w:rsidRPr="00DA5FA6">
        <w:rPr>
          <w:rtl/>
        </w:rPr>
        <w:t xml:space="preserve">لتعاليم الخاصَّة برجال الدين المسيحي، </w:t>
      </w:r>
      <w:r w:rsidR="00F81C49" w:rsidRPr="00DA5FA6">
        <w:rPr>
          <w:rFonts w:ascii="Arial" w:hAnsi="Arial"/>
          <w:color w:val="222222"/>
          <w:sz w:val="28"/>
          <w:rtl/>
        </w:rPr>
        <w:t xml:space="preserve">وَمِنْ ثَمَّ فلم يكن لهم </w:t>
      </w:r>
      <w:r w:rsidRPr="00DA5FA6">
        <w:rPr>
          <w:rtl/>
        </w:rPr>
        <w:t xml:space="preserve">أطفال أيضًا كي يقول لهم النبي </w:t>
      </w:r>
      <w:r w:rsidR="000E2053" w:rsidRPr="00DA5FA6">
        <w:rPr>
          <w:rFonts w:ascii="Abo-thar" w:hAnsi="Abo-thar"/>
          <w:sz w:val="28"/>
        </w:rPr>
        <w:t></w:t>
      </w:r>
      <w:r w:rsidR="00F81C49" w:rsidRPr="00DA5FA6">
        <w:rPr>
          <w:rtl/>
        </w:rPr>
        <w:t xml:space="preserve"> ا</w:t>
      </w:r>
      <w:r w:rsidRPr="00DA5FA6">
        <w:rPr>
          <w:rtl/>
        </w:rPr>
        <w:t>ئتوا إلى المباهلة بنسائكم وأطفالكم!</w:t>
      </w:r>
      <w:r w:rsidR="004D4807" w:rsidRPr="00DA5FA6">
        <w:rPr>
          <w:rStyle w:val="FootnoteReference"/>
          <w:rFonts w:cs="Arabic11 BT"/>
          <w:szCs w:val="28"/>
          <w:rtl/>
        </w:rPr>
        <w:t>(</w:t>
      </w:r>
      <w:r w:rsidR="004D4807" w:rsidRPr="00DA5FA6">
        <w:rPr>
          <w:rStyle w:val="FootnoteReference"/>
          <w:rFonts w:cs="Arabic11 BT"/>
          <w:szCs w:val="28"/>
          <w:rtl/>
        </w:rPr>
        <w:footnoteReference w:id="51"/>
      </w:r>
      <w:r w:rsidR="004D4807" w:rsidRPr="00DA5FA6">
        <w:rPr>
          <w:rStyle w:val="FootnoteReference"/>
          <w:rFonts w:cs="Arabic11 BT"/>
          <w:szCs w:val="28"/>
          <w:rtl/>
        </w:rPr>
        <w:t>)</w:t>
      </w:r>
    </w:p>
    <w:p w:rsidR="00056265" w:rsidRPr="00DA5FA6" w:rsidRDefault="00056265" w:rsidP="007609BE">
      <w:pPr>
        <w:pStyle w:val="a2"/>
        <w:ind w:left="624" w:hanging="340"/>
        <w:rPr>
          <w:rtl/>
        </w:rPr>
      </w:pPr>
      <w:r w:rsidRPr="00DA5FA6">
        <w:rPr>
          <w:rtl/>
        </w:rPr>
        <w:t xml:space="preserve">ج) حول كلمة «نفس» وجمعها «أنفس» يجب أن نعلم </w:t>
      </w:r>
      <w:r w:rsidR="00F81C49" w:rsidRPr="00DA5FA6">
        <w:rPr>
          <w:rtl/>
        </w:rPr>
        <w:t>أنه رغم كون</w:t>
      </w:r>
      <w:r w:rsidRPr="00DA5FA6">
        <w:rPr>
          <w:rtl/>
        </w:rPr>
        <w:t xml:space="preserve"> الكلمة تعني في أغلب استخداماتها «الذات» أي ذات الشخص نفسه كقولنا مثلاً: «جاء الوزير نفسه» أو قولنا: «رأيت المعلمين أنفسهم»</w:t>
      </w:r>
      <w:r w:rsidR="00F81C49" w:rsidRPr="00DA5FA6">
        <w:rPr>
          <w:rtl/>
        </w:rPr>
        <w:t>،</w:t>
      </w:r>
      <w:r w:rsidRPr="00DA5FA6">
        <w:rPr>
          <w:rtl/>
        </w:rPr>
        <w:t xml:space="preserve"> ونحن نعتبر هذا المعنى هو المعنى الأول لكلمة «نفس»، وفي هذا المعنى لا فرق بين المؤك</w:t>
      </w:r>
      <w:r w:rsidR="00F81C49" w:rsidRPr="00DA5FA6">
        <w:rPr>
          <w:rtl/>
        </w:rPr>
        <w:t>ِّ</w:t>
      </w:r>
      <w:r w:rsidRPr="00DA5FA6">
        <w:rPr>
          <w:rtl/>
        </w:rPr>
        <w:t>د والمؤك</w:t>
      </w:r>
      <w:r w:rsidR="00F81C49" w:rsidRPr="00DA5FA6">
        <w:rPr>
          <w:rtl/>
        </w:rPr>
        <w:t>َّ</w:t>
      </w:r>
      <w:r w:rsidRPr="00DA5FA6">
        <w:rPr>
          <w:rtl/>
        </w:rPr>
        <w:t>د لأن</w:t>
      </w:r>
      <w:r w:rsidR="00F81C49" w:rsidRPr="00DA5FA6">
        <w:rPr>
          <w:rtl/>
        </w:rPr>
        <w:t>هما</w:t>
      </w:r>
      <w:r w:rsidRPr="00DA5FA6">
        <w:rPr>
          <w:rtl/>
        </w:rPr>
        <w:t xml:space="preserve"> شخص واحد عينه لا شخصان.</w:t>
      </w:r>
      <w:r w:rsidR="00F81C49" w:rsidRPr="00DA5FA6">
        <w:rPr>
          <w:rtl/>
        </w:rPr>
        <w:t xml:space="preserve"> </w:t>
      </w:r>
      <w:r w:rsidRPr="00DA5FA6">
        <w:rPr>
          <w:rtl/>
        </w:rPr>
        <w:t xml:space="preserve">لكن ينبغي أن ننتبه إلى أن جمع كلمة «نفس» </w:t>
      </w:r>
      <w:r w:rsidR="00F81C49" w:rsidRPr="00DA5FA6">
        <w:rPr>
          <w:rtl/>
        </w:rPr>
        <w:t xml:space="preserve">أي «الأنفس» </w:t>
      </w:r>
      <w:r w:rsidRPr="00DA5FA6">
        <w:rPr>
          <w:rtl/>
        </w:rPr>
        <w:t xml:space="preserve">يستخدم في موارد كثيرة بمعنى «الأقرباء» </w:t>
      </w:r>
      <w:r w:rsidR="00F81C49" w:rsidRPr="00DA5FA6">
        <w:rPr>
          <w:rtl/>
        </w:rPr>
        <w:t>و</w:t>
      </w:r>
      <w:r w:rsidRPr="00DA5FA6">
        <w:rPr>
          <w:rtl/>
        </w:rPr>
        <w:t>«الأصدقاء» و«المتعلقين بالشخص»</w:t>
      </w:r>
      <w:r w:rsidR="00F81C49" w:rsidRPr="00DA5FA6">
        <w:rPr>
          <w:rtl/>
        </w:rPr>
        <w:t xml:space="preserve"> </w:t>
      </w:r>
      <w:r w:rsidRPr="00DA5FA6">
        <w:rPr>
          <w:rtl/>
        </w:rPr>
        <w:t>و.....</w:t>
      </w:r>
      <w:r w:rsidR="00F81C49" w:rsidRPr="00DA5FA6">
        <w:rPr>
          <w:rtl/>
        </w:rPr>
        <w:t>الخ،</w:t>
      </w:r>
      <w:r w:rsidRPr="00DA5FA6">
        <w:rPr>
          <w:rtl/>
        </w:rPr>
        <w:t xml:space="preserve"> ونعتبر هذا المعنى المعنى الثاني للكلمة.</w:t>
      </w:r>
    </w:p>
    <w:p w:rsidR="00F81C49" w:rsidRPr="00DA5FA6" w:rsidRDefault="00056265" w:rsidP="002B4947">
      <w:pPr>
        <w:pStyle w:val="a2"/>
        <w:rPr>
          <w:rtl/>
        </w:rPr>
      </w:pPr>
      <w:r w:rsidRPr="00DA5FA6">
        <w:rPr>
          <w:rtl/>
        </w:rPr>
        <w:t>و</w:t>
      </w:r>
      <w:r w:rsidR="00F81C49" w:rsidRPr="00DA5FA6">
        <w:rPr>
          <w:rtl/>
        </w:rPr>
        <w:t xml:space="preserve">في </w:t>
      </w:r>
      <w:r w:rsidRPr="00DA5FA6">
        <w:rPr>
          <w:rtl/>
        </w:rPr>
        <w:t xml:space="preserve">القرآن الكريم </w:t>
      </w:r>
      <w:r w:rsidR="00F81C49" w:rsidRPr="00DA5FA6">
        <w:rPr>
          <w:rtl/>
        </w:rPr>
        <w:t xml:space="preserve">ما يوضح لنا </w:t>
      </w:r>
      <w:r w:rsidRPr="00DA5FA6">
        <w:rPr>
          <w:rtl/>
        </w:rPr>
        <w:t xml:space="preserve">هذا </w:t>
      </w:r>
      <w:r w:rsidR="00F81C49" w:rsidRPr="00DA5FA6">
        <w:rPr>
          <w:rtl/>
        </w:rPr>
        <w:t xml:space="preserve">المعنى ويحل لنا هذا </w:t>
      </w:r>
      <w:r w:rsidRPr="00DA5FA6">
        <w:rPr>
          <w:rtl/>
        </w:rPr>
        <w:t>الإشكال حول معنى كلمة «</w:t>
      </w:r>
      <w:r w:rsidRPr="00DA5FA6">
        <w:rPr>
          <w:b/>
          <w:bCs/>
          <w:rtl/>
        </w:rPr>
        <w:t>أنفس</w:t>
      </w:r>
      <w:r w:rsidRPr="00DA5FA6">
        <w:rPr>
          <w:rtl/>
        </w:rPr>
        <w:t xml:space="preserve">» ومدلولها، فمثلاً يقول القرآن الكريم مخاطبًا اليهود: </w:t>
      </w:r>
    </w:p>
    <w:p w:rsidR="00F81C49" w:rsidRPr="00DA5FA6" w:rsidRDefault="002B7526" w:rsidP="002B4947">
      <w:pPr>
        <w:pStyle w:val="a2"/>
      </w:pPr>
      <w:r w:rsidRPr="00DA5FA6">
        <w:rPr>
          <w:rFonts w:ascii="Traditional Arabic" w:hAnsi="Traditional Arabic" w:cs="Traditional Arabic"/>
          <w:rtl/>
        </w:rPr>
        <w:t>﴿</w:t>
      </w:r>
      <w:r w:rsidR="004E61E4" w:rsidRPr="00DA5FA6">
        <w:rPr>
          <w:rFonts w:cs="KFGQPC Uthmanic Script HAFS"/>
          <w:szCs w:val="28"/>
          <w:rtl/>
        </w:rPr>
        <w:t>فَ</w:t>
      </w:r>
      <w:r w:rsidR="004E61E4" w:rsidRPr="00DA5FA6">
        <w:rPr>
          <w:rFonts w:ascii="Sakkal Majalla" w:hAnsi="Sakkal Majalla" w:cs="KFGQPC Uthmanic Script HAFS"/>
          <w:szCs w:val="28"/>
          <w:rtl/>
        </w:rPr>
        <w:t>ٱ</w:t>
      </w:r>
      <w:r w:rsidR="004E61E4" w:rsidRPr="00DA5FA6">
        <w:rPr>
          <w:rFonts w:cs="KFGQPC Uthmanic Script HAFS"/>
          <w:szCs w:val="28"/>
          <w:rtl/>
        </w:rPr>
        <w:t>ق</w:t>
      </w:r>
      <w:r w:rsidR="004E61E4" w:rsidRPr="00DA5FA6">
        <w:rPr>
          <w:rFonts w:ascii="Sakkal Majalla" w:hAnsi="Sakkal Majalla" w:cs="KFGQPC Uthmanic Script HAFS"/>
          <w:szCs w:val="28"/>
          <w:rtl/>
        </w:rPr>
        <w:t>ۡ</w:t>
      </w:r>
      <w:r w:rsidR="004E61E4" w:rsidRPr="00DA5FA6">
        <w:rPr>
          <w:rFonts w:cs="KFGQPC Uthmanic Script HAFS"/>
          <w:szCs w:val="28"/>
          <w:rtl/>
        </w:rPr>
        <w:t>تُلُوٓاْ أَنفُسَكُم</w:t>
      </w:r>
      <w:r w:rsidR="004E61E4" w:rsidRPr="00DA5FA6">
        <w:rPr>
          <w:rFonts w:ascii="Sakkal Majalla" w:hAnsi="Sakkal Majalla" w:cs="KFGQPC Uthmanic Script HAFS"/>
          <w:szCs w:val="28"/>
          <w:rtl/>
        </w:rPr>
        <w:t>ۡ</w:t>
      </w:r>
      <w:r w:rsidRPr="00DA5FA6">
        <w:rPr>
          <w:rFonts w:ascii="Traditional Arabic" w:hAnsi="Traditional Arabic" w:cs="Traditional Arabic"/>
          <w:rtl/>
        </w:rPr>
        <w:t>﴾</w:t>
      </w:r>
      <w:r w:rsidR="00F81C49" w:rsidRPr="00DA5FA6">
        <w:rPr>
          <w:rtl/>
        </w:rPr>
        <w:t xml:space="preserve"> </w:t>
      </w:r>
      <w:r w:rsidR="00F81C49" w:rsidRPr="00DA5FA6">
        <w:rPr>
          <w:rStyle w:val="Char4"/>
          <w:rtl/>
        </w:rPr>
        <w:t>[البقرة: 54]</w:t>
      </w:r>
    </w:p>
    <w:p w:rsidR="00F81C49" w:rsidRPr="00DA5FA6" w:rsidRDefault="002B7526" w:rsidP="002B4947">
      <w:pPr>
        <w:pStyle w:val="a2"/>
        <w:rPr>
          <w:rtl/>
        </w:rPr>
      </w:pPr>
      <w:r w:rsidRPr="00DA5FA6">
        <w:rPr>
          <w:rFonts w:ascii="Traditional Arabic" w:hAnsi="Traditional Arabic" w:cs="Traditional Arabic"/>
          <w:rtl/>
        </w:rPr>
        <w:t>﴿</w:t>
      </w:r>
      <w:r w:rsidR="004E61E4" w:rsidRPr="00DA5FA6">
        <w:rPr>
          <w:rFonts w:cs="KFGQPC Uthmanic Script HAFS"/>
          <w:szCs w:val="28"/>
          <w:rtl/>
        </w:rPr>
        <w:t>وَلَا تُخ</w:t>
      </w:r>
      <w:r w:rsidR="004E61E4" w:rsidRPr="00DA5FA6">
        <w:rPr>
          <w:rFonts w:ascii="Sakkal Majalla" w:hAnsi="Sakkal Majalla" w:cs="KFGQPC Uthmanic Script HAFS"/>
          <w:szCs w:val="28"/>
          <w:rtl/>
        </w:rPr>
        <w:t>ۡ</w:t>
      </w:r>
      <w:r w:rsidR="004E61E4" w:rsidRPr="00DA5FA6">
        <w:rPr>
          <w:rFonts w:cs="KFGQPC Uthmanic Script HAFS"/>
          <w:szCs w:val="28"/>
          <w:rtl/>
        </w:rPr>
        <w:t>رِجُونَ أَنفُسَكُم</w:t>
      </w:r>
      <w:r w:rsidRPr="00DA5FA6">
        <w:rPr>
          <w:rFonts w:ascii="Traditional Arabic" w:hAnsi="Traditional Arabic" w:cs="Traditional Arabic"/>
          <w:rtl/>
        </w:rPr>
        <w:t>﴾</w:t>
      </w:r>
      <w:r w:rsidR="00F81C49" w:rsidRPr="00DA5FA6">
        <w:rPr>
          <w:rtl/>
        </w:rPr>
        <w:t xml:space="preserve"> </w:t>
      </w:r>
      <w:r w:rsidR="00F81C49" w:rsidRPr="00DA5FA6">
        <w:rPr>
          <w:rStyle w:val="Char4"/>
          <w:rtl/>
        </w:rPr>
        <w:t>[البقرة: 84]</w:t>
      </w:r>
    </w:p>
    <w:p w:rsidR="00056265" w:rsidRPr="00DA5FA6" w:rsidRDefault="00056265" w:rsidP="002B4947">
      <w:pPr>
        <w:pStyle w:val="a2"/>
        <w:rPr>
          <w:rtl/>
        </w:rPr>
      </w:pPr>
      <w:r w:rsidRPr="00DA5FA6">
        <w:rPr>
          <w:rtl/>
        </w:rPr>
        <w:t>وجميع المفسرين متفقون على أن المقصود من الآية ليس ا</w:t>
      </w:r>
      <w:r w:rsidR="00101C47" w:rsidRPr="00DA5FA6">
        <w:rPr>
          <w:rtl/>
        </w:rPr>
        <w:t xml:space="preserve">لانتحار بل فسروا الآية بقولهم: </w:t>
      </w:r>
      <w:r w:rsidRPr="00DA5FA6">
        <w:rPr>
          <w:rtl/>
        </w:rPr>
        <w:t>أي: ليقتل بعضكم بعضًا أو ل</w:t>
      </w:r>
      <w:r w:rsidR="00101C47" w:rsidRPr="00DA5FA6">
        <w:rPr>
          <w:rFonts w:hint="cs"/>
          <w:rtl/>
        </w:rPr>
        <w:t xml:space="preserve">ا </w:t>
      </w:r>
      <w:r w:rsidRPr="00DA5FA6">
        <w:rPr>
          <w:rtl/>
        </w:rPr>
        <w:t>يخرج بعضكم بعضًا.</w:t>
      </w:r>
    </w:p>
    <w:p w:rsidR="00056265" w:rsidRPr="00DA5FA6" w:rsidRDefault="00056265" w:rsidP="002B4947">
      <w:pPr>
        <w:pStyle w:val="a2"/>
        <w:rPr>
          <w:rtl/>
        </w:rPr>
      </w:pPr>
      <w:r w:rsidRPr="00DA5FA6">
        <w:rPr>
          <w:rtl/>
        </w:rPr>
        <w:t>وقال القرآن أيضًا:</w:t>
      </w:r>
    </w:p>
    <w:p w:rsidR="00F81C49" w:rsidRPr="00DA5FA6" w:rsidRDefault="003B598C" w:rsidP="003B598C">
      <w:pPr>
        <w:pStyle w:val="a2"/>
        <w:rPr>
          <w:rtl/>
        </w:rPr>
      </w:pPr>
      <w:r w:rsidRPr="00DA5FA6">
        <w:rPr>
          <w:rFonts w:ascii="Traditional Arabic" w:hAnsi="Traditional Arabic" w:cs="Traditional Arabic"/>
          <w:sz w:val="28"/>
          <w:rtl/>
        </w:rPr>
        <w:t>﴿</w:t>
      </w:r>
      <w:r w:rsidRPr="00DA5FA6">
        <w:rPr>
          <w:rFonts w:ascii="KFGQPC Uthmanic Script HAFS" w:cs="KFGQPC Uthmanic Script HAFS" w:hint="cs"/>
          <w:sz w:val="28"/>
          <w:rtl/>
        </w:rPr>
        <w:t>لَّوۡلَآ</w:t>
      </w:r>
      <w:r w:rsidRPr="00DA5FA6">
        <w:rPr>
          <w:rFonts w:ascii="KFGQPC Uthmanic Script HAFS" w:cs="KFGQPC Uthmanic Script HAFS"/>
          <w:sz w:val="28"/>
          <w:rtl/>
        </w:rPr>
        <w:t xml:space="preserve"> </w:t>
      </w:r>
      <w:r w:rsidRPr="00DA5FA6">
        <w:rPr>
          <w:rFonts w:ascii="KFGQPC Uthmanic Script HAFS" w:cs="KFGQPC Uthmanic Script HAFS" w:hint="cs"/>
          <w:sz w:val="28"/>
          <w:rtl/>
        </w:rPr>
        <w:t>إِذۡ</w:t>
      </w:r>
      <w:r w:rsidRPr="00DA5FA6">
        <w:rPr>
          <w:rFonts w:ascii="KFGQPC Uthmanic Script HAFS" w:cs="KFGQPC Uthmanic Script HAFS"/>
          <w:sz w:val="28"/>
          <w:rtl/>
        </w:rPr>
        <w:t xml:space="preserve"> </w:t>
      </w:r>
      <w:r w:rsidRPr="00DA5FA6">
        <w:rPr>
          <w:rFonts w:ascii="KFGQPC Uthmanic Script HAFS" w:cs="KFGQPC Uthmanic Script HAFS" w:hint="cs"/>
          <w:sz w:val="28"/>
          <w:rtl/>
        </w:rPr>
        <w:t>سَمِعۡتُمُوهُ</w:t>
      </w:r>
      <w:r w:rsidRPr="00DA5FA6">
        <w:rPr>
          <w:rFonts w:ascii="KFGQPC Uthmanic Script HAFS" w:cs="KFGQPC Uthmanic Script HAFS"/>
          <w:sz w:val="28"/>
          <w:rtl/>
        </w:rPr>
        <w:t xml:space="preserve"> </w:t>
      </w:r>
      <w:r w:rsidRPr="00DA5FA6">
        <w:rPr>
          <w:rFonts w:ascii="KFGQPC Uthmanic Script HAFS" w:cs="KFGQPC Uthmanic Script HAFS" w:hint="cs"/>
          <w:sz w:val="28"/>
          <w:rtl/>
        </w:rPr>
        <w:t>ظَنَّ</w:t>
      </w:r>
      <w:r w:rsidRPr="00DA5FA6">
        <w:rPr>
          <w:rFonts w:ascii="KFGQPC Uthmanic Script HAFS" w:cs="KFGQPC Uthmanic Script HAFS"/>
          <w:sz w:val="28"/>
          <w:rtl/>
        </w:rPr>
        <w:t xml:space="preserve"> </w:t>
      </w:r>
      <w:r w:rsidRPr="00DA5FA6">
        <w:rPr>
          <w:rFonts w:ascii="KFGQPC Uthmanic Script HAFS" w:cs="KFGQPC Uthmanic Script HAFS" w:hint="cs"/>
          <w:sz w:val="28"/>
          <w:rtl/>
        </w:rPr>
        <w:t>ٱلۡمُؤۡمِنُونَ</w:t>
      </w:r>
      <w:r w:rsidRPr="00DA5FA6">
        <w:rPr>
          <w:rFonts w:ascii="KFGQPC Uthmanic Script HAFS" w:cs="KFGQPC Uthmanic Script HAFS"/>
          <w:sz w:val="28"/>
          <w:rtl/>
        </w:rPr>
        <w:t xml:space="preserve"> </w:t>
      </w:r>
      <w:r w:rsidRPr="00DA5FA6">
        <w:rPr>
          <w:rFonts w:ascii="KFGQPC Uthmanic Script HAFS" w:cs="KFGQPC Uthmanic Script HAFS" w:hint="cs"/>
          <w:sz w:val="28"/>
          <w:rtl/>
        </w:rPr>
        <w:t>وَٱلۡمُؤۡمِنَٰتُ</w:t>
      </w:r>
      <w:r w:rsidRPr="00DA5FA6">
        <w:rPr>
          <w:rFonts w:ascii="KFGQPC Uthmanic Script HAFS" w:cs="KFGQPC Uthmanic Script HAFS"/>
          <w:sz w:val="28"/>
          <w:rtl/>
        </w:rPr>
        <w:t xml:space="preserve"> </w:t>
      </w:r>
      <w:r w:rsidRPr="00DA5FA6">
        <w:rPr>
          <w:rFonts w:ascii="KFGQPC Uthmanic Script HAFS" w:cs="KFGQPC Uthmanic Script HAFS" w:hint="cs"/>
          <w:sz w:val="28"/>
          <w:rtl/>
        </w:rPr>
        <w:t>بِأَنفُسِهِمۡ</w:t>
      </w:r>
      <w:r w:rsidRPr="00DA5FA6">
        <w:rPr>
          <w:rFonts w:ascii="KFGQPC Uthmanic Script HAFS" w:cs="KFGQPC Uthmanic Script HAFS"/>
          <w:sz w:val="28"/>
          <w:rtl/>
        </w:rPr>
        <w:t xml:space="preserve"> </w:t>
      </w:r>
      <w:r w:rsidRPr="00DA5FA6">
        <w:rPr>
          <w:rFonts w:ascii="KFGQPC Uthmanic Script HAFS" w:cs="KFGQPC Uthmanic Script HAFS" w:hint="cs"/>
          <w:sz w:val="28"/>
          <w:rtl/>
        </w:rPr>
        <w:t>خَيۡرٗا</w:t>
      </w:r>
      <w:r w:rsidRPr="00DA5FA6">
        <w:rPr>
          <w:rFonts w:ascii="Traditional Arabic" w:hAnsi="Traditional Arabic" w:cs="Traditional Arabic"/>
          <w:sz w:val="28"/>
          <w:rtl/>
        </w:rPr>
        <w:t>﴾</w:t>
      </w:r>
      <w:r w:rsidR="00F81C49" w:rsidRPr="00DA5FA6">
        <w:rPr>
          <w:rtl/>
        </w:rPr>
        <w:t xml:space="preserve"> </w:t>
      </w:r>
      <w:r w:rsidR="00F81C49" w:rsidRPr="00DA5FA6">
        <w:rPr>
          <w:rStyle w:val="Char4"/>
          <w:rtl/>
        </w:rPr>
        <w:t>[النور: 12]</w:t>
      </w:r>
    </w:p>
    <w:p w:rsidR="00F81C49" w:rsidRPr="00DA5FA6" w:rsidRDefault="002B7526" w:rsidP="002B4947">
      <w:pPr>
        <w:pStyle w:val="a2"/>
        <w:rPr>
          <w:rtl/>
        </w:rPr>
      </w:pPr>
      <w:r w:rsidRPr="00DA5FA6">
        <w:rPr>
          <w:rFonts w:ascii="Traditional Arabic" w:hAnsi="Traditional Arabic" w:cs="Traditional Arabic"/>
          <w:rtl/>
        </w:rPr>
        <w:t>﴿</w:t>
      </w:r>
      <w:r w:rsidR="004E61E4" w:rsidRPr="00DA5FA6">
        <w:rPr>
          <w:rFonts w:cs="KFGQPC Uthmanic Script HAFS"/>
          <w:szCs w:val="28"/>
          <w:rtl/>
        </w:rPr>
        <w:t>فَإِذَا دَخَل</w:t>
      </w:r>
      <w:r w:rsidR="004E61E4" w:rsidRPr="00DA5FA6">
        <w:rPr>
          <w:rFonts w:ascii="Sakkal Majalla" w:hAnsi="Sakkal Majalla" w:cs="KFGQPC Uthmanic Script HAFS"/>
          <w:szCs w:val="28"/>
          <w:rtl/>
        </w:rPr>
        <w:t>ۡ</w:t>
      </w:r>
      <w:r w:rsidR="004E61E4" w:rsidRPr="00DA5FA6">
        <w:rPr>
          <w:rFonts w:cs="KFGQPC Uthmanic Script HAFS"/>
          <w:szCs w:val="28"/>
          <w:rtl/>
        </w:rPr>
        <w:t>تُم بُيُوت</w:t>
      </w:r>
      <w:r w:rsidR="004E61E4" w:rsidRPr="00DA5FA6">
        <w:rPr>
          <w:rFonts w:ascii="Sakkal Majalla" w:hAnsi="Sakkal Majalla" w:cs="KFGQPC Uthmanic Script HAFS"/>
          <w:szCs w:val="28"/>
          <w:rtl/>
        </w:rPr>
        <w:t>ٗ</w:t>
      </w:r>
      <w:r w:rsidR="004E61E4" w:rsidRPr="00DA5FA6">
        <w:rPr>
          <w:rFonts w:cs="KFGQPC Uthmanic Script HAFS"/>
          <w:szCs w:val="28"/>
          <w:rtl/>
        </w:rPr>
        <w:t>ا فَسَلِّمُواْ عَلَىٰٓ أَنفُسِكُم</w:t>
      </w:r>
      <w:r w:rsidR="004E61E4" w:rsidRPr="00DA5FA6">
        <w:rPr>
          <w:rFonts w:ascii="Sakkal Majalla" w:hAnsi="Sakkal Majalla" w:cs="KFGQPC Uthmanic Script HAFS"/>
          <w:szCs w:val="28"/>
          <w:rtl/>
        </w:rPr>
        <w:t>ۡ</w:t>
      </w:r>
      <w:r w:rsidRPr="00DA5FA6">
        <w:rPr>
          <w:rFonts w:ascii="Traditional Arabic" w:hAnsi="Traditional Arabic" w:cs="Traditional Arabic"/>
          <w:rtl/>
        </w:rPr>
        <w:t>﴾</w:t>
      </w:r>
      <w:r w:rsidR="00F81C49" w:rsidRPr="00DA5FA6">
        <w:rPr>
          <w:rtl/>
        </w:rPr>
        <w:t xml:space="preserve"> </w:t>
      </w:r>
      <w:r w:rsidR="00F81C49" w:rsidRPr="00DA5FA6">
        <w:rPr>
          <w:rStyle w:val="Char4"/>
          <w:rtl/>
        </w:rPr>
        <w:t>[النور: 61]</w:t>
      </w:r>
    </w:p>
    <w:p w:rsidR="00F81C49" w:rsidRPr="00DA5FA6" w:rsidRDefault="002B7526" w:rsidP="002B4947">
      <w:pPr>
        <w:pStyle w:val="a2"/>
        <w:rPr>
          <w:rtl/>
        </w:rPr>
      </w:pPr>
      <w:r w:rsidRPr="00DA5FA6">
        <w:rPr>
          <w:rFonts w:ascii="Traditional Arabic" w:hAnsi="Traditional Arabic" w:cs="Traditional Arabic"/>
          <w:rtl/>
        </w:rPr>
        <w:t>﴿</w:t>
      </w:r>
      <w:r w:rsidR="004E61E4" w:rsidRPr="00DA5FA6">
        <w:rPr>
          <w:rFonts w:cs="KFGQPC Uthmanic Script HAFS"/>
          <w:szCs w:val="28"/>
          <w:rtl/>
        </w:rPr>
        <w:t>وَلَا تَل</w:t>
      </w:r>
      <w:r w:rsidR="004E61E4" w:rsidRPr="00DA5FA6">
        <w:rPr>
          <w:rFonts w:ascii="Sakkal Majalla" w:hAnsi="Sakkal Majalla" w:cs="KFGQPC Uthmanic Script HAFS"/>
          <w:szCs w:val="28"/>
          <w:rtl/>
        </w:rPr>
        <w:t>ۡ</w:t>
      </w:r>
      <w:r w:rsidR="004E61E4" w:rsidRPr="00DA5FA6">
        <w:rPr>
          <w:rFonts w:cs="KFGQPC Uthmanic Script HAFS"/>
          <w:szCs w:val="28"/>
          <w:rtl/>
        </w:rPr>
        <w:t>مِزُوٓاْ أَنفُسَكُم</w:t>
      </w:r>
      <w:r w:rsidR="004E61E4" w:rsidRPr="00DA5FA6">
        <w:rPr>
          <w:rFonts w:ascii="Sakkal Majalla" w:hAnsi="Sakkal Majalla" w:cs="KFGQPC Uthmanic Script HAFS"/>
          <w:szCs w:val="28"/>
          <w:rtl/>
        </w:rPr>
        <w:t>ۡ</w:t>
      </w:r>
      <w:r w:rsidRPr="00DA5FA6">
        <w:rPr>
          <w:rFonts w:ascii="Traditional Arabic" w:hAnsi="Traditional Arabic" w:cs="Traditional Arabic"/>
          <w:rtl/>
        </w:rPr>
        <w:t>﴾</w:t>
      </w:r>
      <w:r w:rsidR="00F81C49" w:rsidRPr="00DA5FA6">
        <w:rPr>
          <w:rtl/>
        </w:rPr>
        <w:t xml:space="preserve"> </w:t>
      </w:r>
      <w:r w:rsidR="00F81C49" w:rsidRPr="00DA5FA6">
        <w:rPr>
          <w:rStyle w:val="Char4"/>
          <w:rtl/>
        </w:rPr>
        <w:t>[الحجرات: 11]</w:t>
      </w:r>
    </w:p>
    <w:p w:rsidR="00F81C49" w:rsidRPr="00DA5FA6" w:rsidRDefault="00056265" w:rsidP="003B598C">
      <w:pPr>
        <w:pStyle w:val="a2"/>
        <w:rPr>
          <w:rtl/>
        </w:rPr>
      </w:pPr>
      <w:r w:rsidRPr="00DA5FA6">
        <w:rPr>
          <w:rtl/>
        </w:rPr>
        <w:lastRenderedPageBreak/>
        <w:t>والمفسرون</w:t>
      </w:r>
      <w:r w:rsidR="003B598C" w:rsidRPr="00DA5FA6">
        <w:rPr>
          <w:rFonts w:hint="cs"/>
          <w:rtl/>
        </w:rPr>
        <w:t xml:space="preserve"> جميعًا</w:t>
      </w:r>
      <w:r w:rsidRPr="00DA5FA6">
        <w:rPr>
          <w:rtl/>
        </w:rPr>
        <w:t xml:space="preserve"> </w:t>
      </w:r>
      <w:r w:rsidR="003B598C" w:rsidRPr="00DA5FA6">
        <w:rPr>
          <w:rFonts w:hint="cs"/>
          <w:rtl/>
        </w:rPr>
        <w:t>يفسرون</w:t>
      </w:r>
      <w:r w:rsidRPr="00DA5FA6">
        <w:rPr>
          <w:rtl/>
        </w:rPr>
        <w:t xml:space="preserve"> الآية 12 من سورة ال</w:t>
      </w:r>
      <w:r w:rsidR="00F81C49" w:rsidRPr="00DA5FA6">
        <w:rPr>
          <w:rtl/>
        </w:rPr>
        <w:t>نور</w:t>
      </w:r>
      <w:r w:rsidR="003B598C" w:rsidRPr="00DA5FA6">
        <w:rPr>
          <w:rFonts w:hint="cs"/>
          <w:rtl/>
        </w:rPr>
        <w:t xml:space="preserve"> بـ</w:t>
      </w:r>
      <w:r w:rsidR="00F81C49" w:rsidRPr="00DA5FA6">
        <w:rPr>
          <w:rtl/>
        </w:rPr>
        <w:t>: لولا ظن المؤمنون بإخوان</w:t>
      </w:r>
      <w:r w:rsidRPr="00DA5FA6">
        <w:rPr>
          <w:rtl/>
        </w:rPr>
        <w:t>هم المؤمنين</w:t>
      </w:r>
      <w:r w:rsidR="00F81C49" w:rsidRPr="00DA5FA6">
        <w:rPr>
          <w:rtl/>
        </w:rPr>
        <w:t xml:space="preserve"> خيرًا</w:t>
      </w:r>
      <w:r w:rsidRPr="00DA5FA6">
        <w:rPr>
          <w:rtl/>
        </w:rPr>
        <w:t xml:space="preserve">، </w:t>
      </w:r>
      <w:r w:rsidR="00F81C49" w:rsidRPr="00DA5FA6">
        <w:rPr>
          <w:rtl/>
        </w:rPr>
        <w:t>أي ظنًّ</w:t>
      </w:r>
      <w:r w:rsidRPr="00DA5FA6">
        <w:rPr>
          <w:rtl/>
        </w:rPr>
        <w:t>ا حسنًا</w:t>
      </w:r>
      <w:r w:rsidR="003B598C" w:rsidRPr="00DA5FA6">
        <w:rPr>
          <w:rFonts w:hint="cs"/>
          <w:rtl/>
        </w:rPr>
        <w:t>.</w:t>
      </w:r>
      <w:r w:rsidRPr="00DA5FA6">
        <w:rPr>
          <w:rtl/>
        </w:rPr>
        <w:t xml:space="preserve"> وقال</w:t>
      </w:r>
      <w:r w:rsidR="00F81C49" w:rsidRPr="00DA5FA6">
        <w:rPr>
          <w:rtl/>
        </w:rPr>
        <w:t>وا</w:t>
      </w:r>
      <w:r w:rsidR="003B598C" w:rsidRPr="00DA5FA6">
        <w:rPr>
          <w:rtl/>
        </w:rPr>
        <w:t xml:space="preserve"> في </w:t>
      </w:r>
      <w:r w:rsidR="003B598C" w:rsidRPr="00DA5FA6">
        <w:rPr>
          <w:rFonts w:hint="cs"/>
          <w:rtl/>
        </w:rPr>
        <w:t>تفسير</w:t>
      </w:r>
      <w:r w:rsidRPr="00DA5FA6">
        <w:rPr>
          <w:rtl/>
        </w:rPr>
        <w:t xml:space="preserve"> الآية 61 من سورة النور «أي ليسل</w:t>
      </w:r>
      <w:r w:rsidR="003B598C" w:rsidRPr="00DA5FA6">
        <w:rPr>
          <w:rFonts w:hint="cs"/>
          <w:rtl/>
        </w:rPr>
        <w:t>ِّ</w:t>
      </w:r>
      <w:r w:rsidRPr="00DA5FA6">
        <w:rPr>
          <w:rtl/>
        </w:rPr>
        <w:t>م بعضكم على بعض» وقالوا في تفسير الآية 11 من سورة الحجرات:</w:t>
      </w:r>
      <w:r w:rsidR="00F81C49" w:rsidRPr="00DA5FA6">
        <w:rPr>
          <w:rtl/>
        </w:rPr>
        <w:t xml:space="preserve"> </w:t>
      </w:r>
      <w:r w:rsidRPr="00DA5FA6">
        <w:rPr>
          <w:rtl/>
        </w:rPr>
        <w:t>أي «لا يطعن بعضكم على بعض»</w:t>
      </w:r>
      <w:r w:rsidR="00F81C49" w:rsidRPr="00DA5FA6">
        <w:rPr>
          <w:rtl/>
        </w:rPr>
        <w:t>.</w:t>
      </w:r>
    </w:p>
    <w:p w:rsidR="00056265" w:rsidRPr="00DA5FA6" w:rsidRDefault="00056265" w:rsidP="002B4947">
      <w:pPr>
        <w:pStyle w:val="a2"/>
        <w:rPr>
          <w:rtl/>
        </w:rPr>
      </w:pPr>
      <w:r w:rsidRPr="00DA5FA6">
        <w:rPr>
          <w:rtl/>
        </w:rPr>
        <w:t>فكما نلاحظ، يستخدم القرآن كلمة «أنفس» في كثير من الحالات بمعنى: «الأصدقاء»</w:t>
      </w:r>
      <w:r w:rsidR="00F81C49" w:rsidRPr="00DA5FA6">
        <w:rPr>
          <w:rtl/>
        </w:rPr>
        <w:t xml:space="preserve"> و</w:t>
      </w:r>
      <w:r w:rsidRPr="00DA5FA6">
        <w:rPr>
          <w:rtl/>
        </w:rPr>
        <w:t>«الأصحاب» و«الأقرباء»</w:t>
      </w:r>
      <w:r w:rsidR="00F81C49" w:rsidRPr="00DA5FA6">
        <w:rPr>
          <w:rtl/>
        </w:rPr>
        <w:t xml:space="preserve"> و</w:t>
      </w:r>
      <w:r w:rsidRPr="00DA5FA6">
        <w:rPr>
          <w:rtl/>
        </w:rPr>
        <w:t>«الآخرين ال</w:t>
      </w:r>
      <w:r w:rsidR="00F81C49" w:rsidRPr="00DA5FA6">
        <w:rPr>
          <w:rtl/>
        </w:rPr>
        <w:t>لذين لهم ارتباط بنا</w:t>
      </w:r>
      <w:r w:rsidRPr="00DA5FA6">
        <w:rPr>
          <w:rtl/>
        </w:rPr>
        <w:t xml:space="preserve"> وهم منّا»</w:t>
      </w:r>
      <w:r w:rsidR="00F81C49" w:rsidRPr="00DA5FA6">
        <w:rPr>
          <w:rtl/>
        </w:rPr>
        <w:t>،</w:t>
      </w:r>
      <w:r w:rsidRPr="00DA5FA6">
        <w:rPr>
          <w:rtl/>
        </w:rPr>
        <w:t xml:space="preserve"> أي بالمعنى الثاني لكلمة «نفس».</w:t>
      </w:r>
    </w:p>
    <w:p w:rsidR="00056265" w:rsidRPr="00DA5FA6" w:rsidRDefault="00056265" w:rsidP="002B4947">
      <w:pPr>
        <w:pStyle w:val="a2"/>
        <w:rPr>
          <w:rtl/>
        </w:rPr>
      </w:pPr>
      <w:r w:rsidRPr="00DA5FA6">
        <w:rPr>
          <w:rtl/>
        </w:rPr>
        <w:t xml:space="preserve">بل إن القرآن </w:t>
      </w:r>
      <w:r w:rsidR="00F81C49" w:rsidRPr="00DA5FA6">
        <w:rPr>
          <w:rtl/>
        </w:rPr>
        <w:t xml:space="preserve">الكريم </w:t>
      </w:r>
      <w:r w:rsidRPr="00DA5FA6">
        <w:rPr>
          <w:rtl/>
        </w:rPr>
        <w:t xml:space="preserve">قال بشأن النبي الأكرم </w:t>
      </w:r>
      <w:r w:rsidR="000E2053" w:rsidRPr="00DA5FA6">
        <w:rPr>
          <w:rFonts w:ascii="Abo-thar" w:hAnsi="Abo-thar"/>
          <w:sz w:val="28"/>
        </w:rPr>
        <w:t></w:t>
      </w:r>
      <w:r w:rsidRPr="00DA5FA6">
        <w:rPr>
          <w:rtl/>
        </w:rPr>
        <w:t xml:space="preserve"> ذاته:</w:t>
      </w:r>
    </w:p>
    <w:p w:rsidR="00F81C49" w:rsidRPr="00DA5FA6" w:rsidRDefault="002B7526" w:rsidP="002B4947">
      <w:pPr>
        <w:pStyle w:val="a2"/>
      </w:pPr>
      <w:r w:rsidRPr="00DA5FA6">
        <w:rPr>
          <w:rFonts w:ascii="Traditional Arabic" w:hAnsi="Traditional Arabic" w:cs="Traditional Arabic"/>
          <w:rtl/>
        </w:rPr>
        <w:t>﴿</w:t>
      </w:r>
      <w:r w:rsidR="004E61E4" w:rsidRPr="00DA5FA6">
        <w:rPr>
          <w:rFonts w:cs="KFGQPC Uthmanic Script HAFS"/>
          <w:szCs w:val="28"/>
          <w:rtl/>
        </w:rPr>
        <w:t>بَعَثَ فِيهِم</w:t>
      </w:r>
      <w:r w:rsidR="004E61E4" w:rsidRPr="00DA5FA6">
        <w:rPr>
          <w:rFonts w:ascii="Sakkal Majalla" w:hAnsi="Sakkal Majalla" w:cs="KFGQPC Uthmanic Script HAFS"/>
          <w:szCs w:val="28"/>
          <w:rtl/>
        </w:rPr>
        <w:t>ۡ</w:t>
      </w:r>
      <w:r w:rsidR="004E61E4" w:rsidRPr="00DA5FA6">
        <w:rPr>
          <w:rFonts w:cs="KFGQPC Uthmanic Script HAFS"/>
          <w:szCs w:val="28"/>
          <w:rtl/>
        </w:rPr>
        <w:t xml:space="preserve"> رَسُول</w:t>
      </w:r>
      <w:r w:rsidR="004E61E4" w:rsidRPr="00DA5FA6">
        <w:rPr>
          <w:rFonts w:ascii="Sakkal Majalla" w:hAnsi="Sakkal Majalla" w:cs="KFGQPC Uthmanic Script HAFS"/>
          <w:szCs w:val="28"/>
          <w:rtl/>
        </w:rPr>
        <w:t>ٗ</w:t>
      </w:r>
      <w:r w:rsidR="004E61E4" w:rsidRPr="00DA5FA6">
        <w:rPr>
          <w:rFonts w:cs="KFGQPC Uthmanic Script HAFS"/>
          <w:szCs w:val="28"/>
          <w:rtl/>
        </w:rPr>
        <w:t>ا مِّن</w:t>
      </w:r>
      <w:r w:rsidR="004E61E4" w:rsidRPr="00DA5FA6">
        <w:rPr>
          <w:rFonts w:ascii="Sakkal Majalla" w:hAnsi="Sakkal Majalla" w:cs="KFGQPC Uthmanic Script HAFS"/>
          <w:szCs w:val="28"/>
          <w:rtl/>
        </w:rPr>
        <w:t>ۡ</w:t>
      </w:r>
      <w:r w:rsidR="004E61E4" w:rsidRPr="00DA5FA6">
        <w:rPr>
          <w:rFonts w:cs="KFGQPC Uthmanic Script HAFS"/>
          <w:szCs w:val="28"/>
          <w:rtl/>
        </w:rPr>
        <w:t xml:space="preserve"> أَنفُسِهِم</w:t>
      </w:r>
      <w:r w:rsidR="004E61E4" w:rsidRPr="00DA5FA6">
        <w:rPr>
          <w:rFonts w:ascii="Sakkal Majalla" w:hAnsi="Sakkal Majalla" w:cs="KFGQPC Uthmanic Script HAFS"/>
          <w:szCs w:val="28"/>
          <w:rtl/>
        </w:rPr>
        <w:t>ۡ</w:t>
      </w:r>
      <w:r w:rsidRPr="00DA5FA6">
        <w:rPr>
          <w:rFonts w:ascii="Traditional Arabic" w:hAnsi="Traditional Arabic" w:cs="Traditional Arabic"/>
          <w:rtl/>
        </w:rPr>
        <w:t>﴾</w:t>
      </w:r>
      <w:r w:rsidR="00F81C49" w:rsidRPr="00DA5FA6">
        <w:rPr>
          <w:rtl/>
        </w:rPr>
        <w:t xml:space="preserve"> </w:t>
      </w:r>
      <w:r w:rsidR="00F81C49" w:rsidRPr="00DA5FA6">
        <w:rPr>
          <w:rStyle w:val="Char4"/>
          <w:rtl/>
        </w:rPr>
        <w:t>[آل عمران: 164]</w:t>
      </w:r>
    </w:p>
    <w:p w:rsidR="00F81C49" w:rsidRPr="00DA5FA6" w:rsidRDefault="00F81C49" w:rsidP="002B4947">
      <w:pPr>
        <w:pStyle w:val="a2"/>
        <w:rPr>
          <w:rtl/>
        </w:rPr>
      </w:pPr>
      <w:r w:rsidRPr="00DA5FA6">
        <w:rPr>
          <w:rtl/>
        </w:rPr>
        <w:t xml:space="preserve">وقال: </w:t>
      </w:r>
    </w:p>
    <w:p w:rsidR="00F81C49" w:rsidRPr="00DA5FA6" w:rsidRDefault="002B7526" w:rsidP="002B4947">
      <w:pPr>
        <w:pStyle w:val="a2"/>
        <w:rPr>
          <w:rtl/>
        </w:rPr>
      </w:pPr>
      <w:r w:rsidRPr="00DA5FA6">
        <w:rPr>
          <w:rFonts w:ascii="Traditional Arabic" w:hAnsi="Traditional Arabic" w:cs="Traditional Arabic"/>
          <w:rtl/>
        </w:rPr>
        <w:t>﴿</w:t>
      </w:r>
      <w:r w:rsidR="004E61E4" w:rsidRPr="00DA5FA6">
        <w:rPr>
          <w:rFonts w:cs="KFGQPC Uthmanic Script HAFS"/>
          <w:szCs w:val="28"/>
          <w:rtl/>
        </w:rPr>
        <w:t>لَقَد</w:t>
      </w:r>
      <w:r w:rsidR="004E61E4" w:rsidRPr="00DA5FA6">
        <w:rPr>
          <w:rFonts w:ascii="Sakkal Majalla" w:hAnsi="Sakkal Majalla" w:cs="KFGQPC Uthmanic Script HAFS"/>
          <w:szCs w:val="28"/>
          <w:rtl/>
        </w:rPr>
        <w:t>ۡ</w:t>
      </w:r>
      <w:r w:rsidR="004E61E4" w:rsidRPr="00DA5FA6">
        <w:rPr>
          <w:rFonts w:cs="KFGQPC Uthmanic Script HAFS"/>
          <w:szCs w:val="28"/>
          <w:rtl/>
        </w:rPr>
        <w:t xml:space="preserve"> جَآءَكُم</w:t>
      </w:r>
      <w:r w:rsidR="004E61E4" w:rsidRPr="00DA5FA6">
        <w:rPr>
          <w:rFonts w:ascii="Sakkal Majalla" w:hAnsi="Sakkal Majalla" w:cs="KFGQPC Uthmanic Script HAFS"/>
          <w:szCs w:val="28"/>
          <w:rtl/>
        </w:rPr>
        <w:t>ۡ</w:t>
      </w:r>
      <w:r w:rsidR="004E61E4" w:rsidRPr="00DA5FA6">
        <w:rPr>
          <w:rFonts w:cs="KFGQPC Uthmanic Script HAFS"/>
          <w:szCs w:val="28"/>
          <w:rtl/>
        </w:rPr>
        <w:t xml:space="preserve"> رَسُول</w:t>
      </w:r>
      <w:r w:rsidR="004E61E4" w:rsidRPr="00DA5FA6">
        <w:rPr>
          <w:rFonts w:ascii="Sakkal Majalla" w:hAnsi="Sakkal Majalla" w:cs="KFGQPC Uthmanic Script HAFS"/>
          <w:szCs w:val="28"/>
          <w:rtl/>
        </w:rPr>
        <w:t>ٞ</w:t>
      </w:r>
      <w:r w:rsidR="004E61E4" w:rsidRPr="00DA5FA6">
        <w:rPr>
          <w:rFonts w:cs="KFGQPC Uthmanic Script HAFS"/>
          <w:szCs w:val="28"/>
          <w:rtl/>
        </w:rPr>
        <w:t xml:space="preserve"> مِّن</w:t>
      </w:r>
      <w:r w:rsidR="004E61E4" w:rsidRPr="00DA5FA6">
        <w:rPr>
          <w:rFonts w:ascii="Sakkal Majalla" w:hAnsi="Sakkal Majalla" w:cs="KFGQPC Uthmanic Script HAFS"/>
          <w:szCs w:val="28"/>
          <w:rtl/>
        </w:rPr>
        <w:t>ۡ</w:t>
      </w:r>
      <w:r w:rsidR="004E61E4" w:rsidRPr="00DA5FA6">
        <w:rPr>
          <w:rFonts w:cs="KFGQPC Uthmanic Script HAFS"/>
          <w:szCs w:val="28"/>
          <w:rtl/>
        </w:rPr>
        <w:t xml:space="preserve"> أَنفُسِكُم</w:t>
      </w:r>
      <w:r w:rsidR="004E61E4" w:rsidRPr="00DA5FA6">
        <w:rPr>
          <w:rFonts w:ascii="Sakkal Majalla" w:hAnsi="Sakkal Majalla" w:cs="KFGQPC Uthmanic Script HAFS"/>
          <w:szCs w:val="28"/>
          <w:rtl/>
        </w:rPr>
        <w:t>ۡ</w:t>
      </w:r>
      <w:r w:rsidRPr="00DA5FA6">
        <w:rPr>
          <w:rFonts w:ascii="Traditional Arabic" w:hAnsi="Traditional Arabic" w:cs="Traditional Arabic"/>
          <w:rtl/>
        </w:rPr>
        <w:t>﴾</w:t>
      </w:r>
      <w:r w:rsidR="00F81C49" w:rsidRPr="00DA5FA6">
        <w:rPr>
          <w:rtl/>
        </w:rPr>
        <w:t xml:space="preserve"> </w:t>
      </w:r>
      <w:r w:rsidR="00F81C49" w:rsidRPr="00DA5FA6">
        <w:rPr>
          <w:rStyle w:val="Char4"/>
          <w:rtl/>
        </w:rPr>
        <w:t>[التوبة: 128]</w:t>
      </w:r>
    </w:p>
    <w:p w:rsidR="00F81C49" w:rsidRPr="00DA5FA6" w:rsidRDefault="00056265" w:rsidP="003B598C">
      <w:pPr>
        <w:pStyle w:val="a2"/>
        <w:rPr>
          <w:rFonts w:hint="cs"/>
          <w:rtl/>
        </w:rPr>
      </w:pPr>
      <w:r w:rsidRPr="00DA5FA6">
        <w:rPr>
          <w:rtl/>
        </w:rPr>
        <w:t>ولاشك أن «النفس» في هذه الموارد لا تعني أن جميع المؤمنين هم نفس النبي أو أنهم مساوون للنبي</w:t>
      </w:r>
      <w:r w:rsidR="00F81C49" w:rsidRPr="00DA5FA6">
        <w:rPr>
          <w:rtl/>
        </w:rPr>
        <w:t xml:space="preserve"> </w:t>
      </w:r>
      <w:r w:rsidR="000E2053" w:rsidRPr="00DA5FA6">
        <w:rPr>
          <w:rFonts w:ascii="Abo-thar" w:hAnsi="Abo-thar"/>
          <w:sz w:val="28"/>
        </w:rPr>
        <w:t></w:t>
      </w:r>
      <w:r w:rsidRPr="00DA5FA6">
        <w:rPr>
          <w:rtl/>
        </w:rPr>
        <w:t>! وبمثل ذلك استخدمت كلمة «أنفسنا» في آية المباهلة بالمعنى الثاني أي</w:t>
      </w:r>
      <w:r w:rsidR="00F81C49" w:rsidRPr="00DA5FA6">
        <w:rPr>
          <w:rtl/>
        </w:rPr>
        <w:t>:</w:t>
      </w:r>
      <w:r w:rsidRPr="00DA5FA6">
        <w:rPr>
          <w:rtl/>
        </w:rPr>
        <w:t xml:space="preserve"> تعالوا ندعو أصحابنا ومن هم من جماعتنا</w:t>
      </w:r>
      <w:r w:rsidR="00F81C49" w:rsidRPr="00DA5FA6">
        <w:rPr>
          <w:rtl/>
        </w:rPr>
        <w:t>.</w:t>
      </w:r>
    </w:p>
    <w:p w:rsidR="00056265" w:rsidRPr="00DA5FA6" w:rsidRDefault="00056265" w:rsidP="003B598C">
      <w:pPr>
        <w:pStyle w:val="a2"/>
        <w:rPr>
          <w:rtl/>
        </w:rPr>
      </w:pPr>
      <w:r w:rsidRPr="00DA5FA6">
        <w:rPr>
          <w:rtl/>
        </w:rPr>
        <w:t xml:space="preserve">ويبنغي أن ننتبه أننا لو أخذنا كلمة الأنفس في جملة </w:t>
      </w:r>
      <w:r w:rsidR="003B598C" w:rsidRPr="00DA5FA6">
        <w:rPr>
          <w:rFonts w:ascii="Traditional Arabic" w:hAnsi="Traditional Arabic" w:cs="Traditional Arabic"/>
          <w:rtl/>
        </w:rPr>
        <w:t>﴿</w:t>
      </w:r>
      <w:r w:rsidR="003B598C" w:rsidRPr="00DA5FA6">
        <w:rPr>
          <w:rFonts w:ascii="KFGQPC Uthmanic Script HAFS" w:cs="KFGQPC Uthmanic Script HAFS" w:hint="cs"/>
          <w:sz w:val="28"/>
          <w:szCs w:val="28"/>
          <w:rtl/>
        </w:rPr>
        <w:t>وَأَنفُسَنَا</w:t>
      </w:r>
      <w:r w:rsidR="003B598C" w:rsidRPr="00DA5FA6">
        <w:rPr>
          <w:rFonts w:ascii="KFGQPC Uthmanic Script HAFS" w:cs="KFGQPC Uthmanic Script HAFS"/>
          <w:sz w:val="28"/>
          <w:szCs w:val="28"/>
          <w:rtl/>
        </w:rPr>
        <w:t xml:space="preserve"> </w:t>
      </w:r>
      <w:r w:rsidR="003B598C" w:rsidRPr="00DA5FA6">
        <w:rPr>
          <w:rFonts w:ascii="KFGQPC Uthmanic Script HAFS" w:cs="KFGQPC Uthmanic Script HAFS" w:hint="cs"/>
          <w:sz w:val="28"/>
          <w:szCs w:val="28"/>
          <w:rtl/>
        </w:rPr>
        <w:t>وَأَنفُسَكُمۡ</w:t>
      </w:r>
      <w:r w:rsidR="003B598C" w:rsidRPr="00DA5FA6">
        <w:rPr>
          <w:rFonts w:ascii="Traditional Arabic" w:hAnsi="Traditional Arabic" w:cs="Traditional Arabic"/>
          <w:rtl/>
        </w:rPr>
        <w:t>﴾</w:t>
      </w:r>
      <w:r w:rsidRPr="00DA5FA6">
        <w:rPr>
          <w:rtl/>
        </w:rPr>
        <w:t xml:space="preserve"> على المعنى الأول لوقعنا في عدد من الإشكالات</w:t>
      </w:r>
      <w:r w:rsidR="003B598C" w:rsidRPr="00DA5FA6">
        <w:rPr>
          <w:rFonts w:hint="cs"/>
          <w:rtl/>
        </w:rPr>
        <w:t>؛</w:t>
      </w:r>
      <w:r w:rsidRPr="00DA5FA6">
        <w:rPr>
          <w:rtl/>
        </w:rPr>
        <w:t xml:space="preserve"> منها ما أشرنا إليه سابقًا وهو أن ذلك يستلزم تكليف من يخاطبهم النبي </w:t>
      </w:r>
      <w:r w:rsidR="000E2053" w:rsidRPr="00DA5FA6">
        <w:rPr>
          <w:rFonts w:ascii="Abo-thar" w:hAnsi="Abo-thar"/>
          <w:sz w:val="28"/>
        </w:rPr>
        <w:t></w:t>
      </w:r>
      <w:r w:rsidRPr="00DA5FA6">
        <w:rPr>
          <w:rtl/>
        </w:rPr>
        <w:t xml:space="preserve"> بهذه الآية بما لا ي</w:t>
      </w:r>
      <w:r w:rsidR="003B598C" w:rsidRPr="00DA5FA6">
        <w:rPr>
          <w:rFonts w:hint="cs"/>
          <w:rtl/>
        </w:rPr>
        <w:t>ُ</w:t>
      </w:r>
      <w:r w:rsidRPr="00DA5FA6">
        <w:rPr>
          <w:rtl/>
        </w:rPr>
        <w:t xml:space="preserve">طاق، فإن قيل فلنفسر كلمة </w:t>
      </w:r>
      <w:r w:rsidR="003B598C" w:rsidRPr="00DA5FA6">
        <w:rPr>
          <w:rFonts w:ascii="Traditional Arabic" w:hAnsi="Traditional Arabic" w:cs="Traditional Arabic"/>
          <w:rtl/>
        </w:rPr>
        <w:t>﴿</w:t>
      </w:r>
      <w:r w:rsidR="003B598C" w:rsidRPr="00DA5FA6">
        <w:rPr>
          <w:rFonts w:ascii="KFGQPC Uthmanic Script HAFS" w:cs="KFGQPC Uthmanic Script HAFS" w:hint="cs"/>
          <w:sz w:val="28"/>
          <w:szCs w:val="28"/>
          <w:rtl/>
        </w:rPr>
        <w:t>وَأَنفُسَكُمۡ</w:t>
      </w:r>
      <w:r w:rsidR="003B598C" w:rsidRPr="00DA5FA6">
        <w:rPr>
          <w:rFonts w:ascii="Traditional Arabic" w:hAnsi="Traditional Arabic" w:cs="Traditional Arabic"/>
          <w:rtl/>
        </w:rPr>
        <w:t>﴾</w:t>
      </w:r>
      <w:r w:rsidR="003B598C" w:rsidRPr="00DA5FA6">
        <w:rPr>
          <w:rtl/>
        </w:rPr>
        <w:t xml:space="preserve"> </w:t>
      </w:r>
      <w:r w:rsidRPr="00DA5FA6">
        <w:rPr>
          <w:rtl/>
        </w:rPr>
        <w:t>على ال</w:t>
      </w:r>
      <w:r w:rsidR="00F81C49" w:rsidRPr="00DA5FA6">
        <w:rPr>
          <w:rtl/>
        </w:rPr>
        <w:t>معنى الثاني لكلمة النفس، عندها ي</w:t>
      </w:r>
      <w:r w:rsidRPr="00DA5FA6">
        <w:rPr>
          <w:rtl/>
        </w:rPr>
        <w:t>حق</w:t>
      </w:r>
      <w:r w:rsidR="00F81C49" w:rsidRPr="00DA5FA6">
        <w:rPr>
          <w:rtl/>
        </w:rPr>
        <w:t>ّ</w:t>
      </w:r>
      <w:r w:rsidRPr="00DA5FA6">
        <w:rPr>
          <w:rtl/>
        </w:rPr>
        <w:t xml:space="preserve"> لنا أن نسأل: إذَن لماذا فسرتم </w:t>
      </w:r>
      <w:r w:rsidR="003B598C" w:rsidRPr="00DA5FA6">
        <w:rPr>
          <w:rFonts w:ascii="Traditional Arabic" w:hAnsi="Traditional Arabic" w:cs="Traditional Arabic"/>
          <w:rtl/>
        </w:rPr>
        <w:t>﴿</w:t>
      </w:r>
      <w:r w:rsidR="003B598C" w:rsidRPr="00DA5FA6">
        <w:rPr>
          <w:rFonts w:ascii="KFGQPC Uthmanic Script HAFS" w:cs="KFGQPC Uthmanic Script HAFS" w:hint="cs"/>
          <w:sz w:val="28"/>
          <w:szCs w:val="28"/>
          <w:rtl/>
        </w:rPr>
        <w:t>وَأَنفُسَنَا</w:t>
      </w:r>
      <w:r w:rsidR="003B598C" w:rsidRPr="00DA5FA6">
        <w:rPr>
          <w:rFonts w:ascii="Traditional Arabic" w:hAnsi="Traditional Arabic" w:cs="Traditional Arabic"/>
          <w:rtl/>
        </w:rPr>
        <w:t>﴾</w:t>
      </w:r>
      <w:r w:rsidRPr="00DA5FA6">
        <w:rPr>
          <w:rtl/>
        </w:rPr>
        <w:t xml:space="preserve"> </w:t>
      </w:r>
      <w:r w:rsidR="00F81C49" w:rsidRPr="00DA5FA6">
        <w:rPr>
          <w:rtl/>
        </w:rPr>
        <w:t xml:space="preserve">الأولى </w:t>
      </w:r>
      <w:r w:rsidRPr="00DA5FA6">
        <w:rPr>
          <w:rtl/>
        </w:rPr>
        <w:t>على المعنى الأول؟!</w:t>
      </w:r>
    </w:p>
    <w:p w:rsidR="00F81C49" w:rsidRPr="00DA5FA6" w:rsidRDefault="003B598C" w:rsidP="003B598C">
      <w:pPr>
        <w:pStyle w:val="a2"/>
        <w:rPr>
          <w:rtl/>
        </w:rPr>
      </w:pPr>
      <w:r w:rsidRPr="00DA5FA6">
        <w:rPr>
          <w:rtl/>
        </w:rPr>
        <w:t xml:space="preserve">والإشكال الآخر أنه لو كان </w:t>
      </w:r>
      <w:r w:rsidR="00056265" w:rsidRPr="00DA5FA6">
        <w:rPr>
          <w:rtl/>
        </w:rPr>
        <w:t xml:space="preserve">علي </w:t>
      </w:r>
      <w:r w:rsidR="000E2053" w:rsidRPr="00DA5FA6">
        <w:rPr>
          <w:rFonts w:ascii="Abo-thar" w:hAnsi="Abo-thar"/>
          <w:sz w:val="28"/>
        </w:rPr>
        <w:t></w:t>
      </w:r>
      <w:r w:rsidR="00F81C49" w:rsidRPr="00DA5FA6">
        <w:rPr>
          <w:rtl/>
        </w:rPr>
        <w:t xml:space="preserve"> </w:t>
      </w:r>
      <w:r w:rsidR="00056265" w:rsidRPr="00DA5FA6">
        <w:rPr>
          <w:rtl/>
        </w:rPr>
        <w:t xml:space="preserve">نفس النبي </w:t>
      </w:r>
      <w:r w:rsidR="000E2053" w:rsidRPr="00DA5FA6">
        <w:rPr>
          <w:rFonts w:ascii="Abo-thar" w:hAnsi="Abo-thar"/>
          <w:sz w:val="28"/>
        </w:rPr>
        <w:t></w:t>
      </w:r>
      <w:r w:rsidR="00056265" w:rsidRPr="00DA5FA6">
        <w:rPr>
          <w:rtl/>
        </w:rPr>
        <w:t xml:space="preserve"> ومساويًا له</w:t>
      </w:r>
      <w:r w:rsidR="009100D9" w:rsidRPr="00DA5FA6">
        <w:rPr>
          <w:rtl/>
        </w:rPr>
        <w:t>،</w:t>
      </w:r>
      <w:r w:rsidR="00056265" w:rsidRPr="00DA5FA6">
        <w:rPr>
          <w:rtl/>
        </w:rPr>
        <w:t xml:space="preserve"> فلماذا كان ينزل </w:t>
      </w:r>
      <w:r w:rsidRPr="00DA5FA6">
        <w:rPr>
          <w:rFonts w:hint="cs"/>
          <w:rtl/>
        </w:rPr>
        <w:t>مَلَك</w:t>
      </w:r>
      <w:r w:rsidR="00056265" w:rsidRPr="00DA5FA6">
        <w:rPr>
          <w:rtl/>
        </w:rPr>
        <w:t xml:space="preserve"> الوحي على النبي </w:t>
      </w:r>
      <w:r w:rsidR="000E2053" w:rsidRPr="00DA5FA6">
        <w:rPr>
          <w:rFonts w:ascii="Abo-thar" w:hAnsi="Abo-thar"/>
          <w:sz w:val="28"/>
        </w:rPr>
        <w:t></w:t>
      </w:r>
      <w:r w:rsidR="00056265" w:rsidRPr="00DA5FA6">
        <w:rPr>
          <w:rtl/>
        </w:rPr>
        <w:t xml:space="preserve"> </w:t>
      </w:r>
      <w:r w:rsidR="009100D9" w:rsidRPr="00DA5FA6">
        <w:rPr>
          <w:rtl/>
        </w:rPr>
        <w:t xml:space="preserve">فقط، </w:t>
      </w:r>
      <w:r w:rsidR="00056265" w:rsidRPr="00DA5FA6">
        <w:rPr>
          <w:rtl/>
        </w:rPr>
        <w:t>ولم يكن ينزل على علي</w:t>
      </w:r>
      <w:r w:rsidR="00F81C49" w:rsidRPr="00DA5FA6">
        <w:rPr>
          <w:rtl/>
        </w:rPr>
        <w:t xml:space="preserve"> </w:t>
      </w:r>
      <w:r w:rsidR="000E2053" w:rsidRPr="00DA5FA6">
        <w:rPr>
          <w:rFonts w:ascii="Abo-thar" w:hAnsi="Abo-thar"/>
          <w:sz w:val="28"/>
        </w:rPr>
        <w:t></w:t>
      </w:r>
      <w:r w:rsidR="00056265" w:rsidRPr="00DA5FA6">
        <w:rPr>
          <w:rtl/>
        </w:rPr>
        <w:t>؟ ولماذا لم يصبح علي</w:t>
      </w:r>
      <w:r w:rsidR="00F81C49" w:rsidRPr="00DA5FA6">
        <w:rPr>
          <w:rtl/>
        </w:rPr>
        <w:t xml:space="preserve"> </w:t>
      </w:r>
      <w:r w:rsidR="000E2053" w:rsidRPr="00DA5FA6">
        <w:rPr>
          <w:rFonts w:ascii="Abo-thar" w:hAnsi="Abo-thar"/>
          <w:sz w:val="28"/>
        </w:rPr>
        <w:t></w:t>
      </w:r>
      <w:r w:rsidR="00056265" w:rsidRPr="00DA5FA6">
        <w:rPr>
          <w:rtl/>
        </w:rPr>
        <w:t xml:space="preserve"> نبي</w:t>
      </w:r>
      <w:r w:rsidR="00F81C49" w:rsidRPr="00DA5FA6">
        <w:rPr>
          <w:rtl/>
        </w:rPr>
        <w:t>ًّ</w:t>
      </w:r>
      <w:r w:rsidR="00056265" w:rsidRPr="00DA5FA6">
        <w:rPr>
          <w:rtl/>
        </w:rPr>
        <w:t>ا كما كان هارون نبي</w:t>
      </w:r>
      <w:r w:rsidR="00F81C49" w:rsidRPr="00DA5FA6">
        <w:rPr>
          <w:rtl/>
        </w:rPr>
        <w:t>ًّ</w:t>
      </w:r>
      <w:r w:rsidR="00056265" w:rsidRPr="00DA5FA6">
        <w:rPr>
          <w:rtl/>
        </w:rPr>
        <w:t>ا؟ مع أنه لم يد</w:t>
      </w:r>
      <w:r w:rsidR="00F81C49" w:rsidRPr="00DA5FA6">
        <w:rPr>
          <w:rtl/>
        </w:rPr>
        <w:t>َّ</w:t>
      </w:r>
      <w:r w:rsidR="00056265" w:rsidRPr="00DA5FA6">
        <w:rPr>
          <w:rtl/>
        </w:rPr>
        <w:t xml:space="preserve">ع أحد أن هارون كان نفس موسى </w:t>
      </w:r>
      <w:r w:rsidRPr="00DA5FA6">
        <w:rPr>
          <w:rFonts w:cs="CTraditional Arabic" w:hint="cs"/>
          <w:rtl/>
        </w:rPr>
        <w:t>إ</w:t>
      </w:r>
      <w:r w:rsidR="00056265" w:rsidRPr="00DA5FA6">
        <w:rPr>
          <w:rtl/>
        </w:rPr>
        <w:t>، ومساويًا له</w:t>
      </w:r>
      <w:r w:rsidR="00F81C49" w:rsidRPr="00DA5FA6">
        <w:rPr>
          <w:rtl/>
        </w:rPr>
        <w:t>!</w:t>
      </w:r>
    </w:p>
    <w:p w:rsidR="00056265" w:rsidRPr="00DA5FA6" w:rsidRDefault="00056265" w:rsidP="00CA1A28">
      <w:pPr>
        <w:pStyle w:val="a2"/>
        <w:rPr>
          <w:rtl/>
        </w:rPr>
      </w:pPr>
      <w:r w:rsidRPr="00DA5FA6">
        <w:rPr>
          <w:rtl/>
        </w:rPr>
        <w:t xml:space="preserve">في رأينا </w:t>
      </w:r>
      <w:r w:rsidR="00E36798" w:rsidRPr="00DA5FA6">
        <w:rPr>
          <w:rFonts w:hint="cs"/>
          <w:rtl/>
        </w:rPr>
        <w:t>أ</w:t>
      </w:r>
      <w:r w:rsidR="009100D9" w:rsidRPr="00DA5FA6">
        <w:rPr>
          <w:rtl/>
        </w:rPr>
        <w:t xml:space="preserve">ن </w:t>
      </w:r>
      <w:r w:rsidRPr="00DA5FA6">
        <w:rPr>
          <w:rtl/>
        </w:rPr>
        <w:t>مثل هذا الادعاء لا ينسجم حتى مع ح</w:t>
      </w:r>
      <w:r w:rsidR="009100D9" w:rsidRPr="00DA5FA6">
        <w:rPr>
          <w:rtl/>
        </w:rPr>
        <w:t>ديث المنزلة (من فض</w:t>
      </w:r>
      <w:r w:rsidRPr="00DA5FA6">
        <w:rPr>
          <w:rtl/>
        </w:rPr>
        <w:t>لكم تأملوا أكثر</w:t>
      </w:r>
      <w:r w:rsidR="00CA1A28" w:rsidRPr="00DA5FA6">
        <w:rPr>
          <w:rFonts w:hint="cs"/>
          <w:rtl/>
        </w:rPr>
        <w:t xml:space="preserve"> في</w:t>
      </w:r>
      <w:r w:rsidRPr="00DA5FA6">
        <w:rPr>
          <w:rtl/>
        </w:rPr>
        <w:t xml:space="preserve"> معنى «التساوي»)</w:t>
      </w:r>
      <w:r w:rsidR="009100D9" w:rsidRPr="00DA5FA6">
        <w:rPr>
          <w:rtl/>
        </w:rPr>
        <w:t>.</w:t>
      </w:r>
      <w:r w:rsidRPr="00DA5FA6">
        <w:rPr>
          <w:rtl/>
        </w:rPr>
        <w:t xml:space="preserve"> ثم إن هذا الادعاء، مخالف بكل وضوح للواقع، فلا </w:t>
      </w:r>
      <w:r w:rsidR="00CA1A28" w:rsidRPr="00DA5FA6">
        <w:rPr>
          <w:rFonts w:hint="cs"/>
          <w:rtl/>
        </w:rPr>
        <w:t>شك</w:t>
      </w:r>
      <w:r w:rsidRPr="00DA5FA6">
        <w:rPr>
          <w:rtl/>
        </w:rPr>
        <w:t xml:space="preserve"> أن علي</w:t>
      </w:r>
      <w:r w:rsidR="00CA1A28" w:rsidRPr="00DA5FA6">
        <w:rPr>
          <w:rFonts w:hint="cs"/>
          <w:rtl/>
        </w:rPr>
        <w:t>ًّا</w:t>
      </w:r>
      <w:r w:rsidRPr="00DA5FA6">
        <w:rPr>
          <w:rtl/>
        </w:rPr>
        <w:t xml:space="preserve"> </w:t>
      </w:r>
      <w:r w:rsidR="000E2053" w:rsidRPr="00DA5FA6">
        <w:rPr>
          <w:rFonts w:ascii="Abo-thar" w:hAnsi="Abo-thar"/>
          <w:sz w:val="28"/>
        </w:rPr>
        <w:t></w:t>
      </w:r>
      <w:r w:rsidR="009100D9" w:rsidRPr="00DA5FA6">
        <w:rPr>
          <w:rtl/>
        </w:rPr>
        <w:t xml:space="preserve"> </w:t>
      </w:r>
      <w:r w:rsidRPr="00DA5FA6">
        <w:rPr>
          <w:rtl/>
        </w:rPr>
        <w:lastRenderedPageBreak/>
        <w:t xml:space="preserve">كان تلميذ النبي </w:t>
      </w:r>
      <w:r w:rsidR="000E2053" w:rsidRPr="00DA5FA6">
        <w:rPr>
          <w:rFonts w:ascii="Abo-thar" w:hAnsi="Abo-thar"/>
          <w:sz w:val="28"/>
        </w:rPr>
        <w:t></w:t>
      </w:r>
      <w:r w:rsidRPr="00DA5FA6">
        <w:rPr>
          <w:rtl/>
        </w:rPr>
        <w:t xml:space="preserve"> وتابعًا له، وأن النبي </w:t>
      </w:r>
      <w:r w:rsidR="000E2053" w:rsidRPr="00DA5FA6">
        <w:rPr>
          <w:rFonts w:ascii="Abo-thar" w:hAnsi="Abo-thar"/>
          <w:sz w:val="28"/>
        </w:rPr>
        <w:t></w:t>
      </w:r>
      <w:r w:rsidR="00CA1A28" w:rsidRPr="00DA5FA6">
        <w:rPr>
          <w:rtl/>
        </w:rPr>
        <w:t xml:space="preserve"> كان يرى م</w:t>
      </w:r>
      <w:r w:rsidR="00CA1A28" w:rsidRPr="00DA5FA6">
        <w:rPr>
          <w:rFonts w:hint="cs"/>
          <w:rtl/>
        </w:rPr>
        <w:t>َ</w:t>
      </w:r>
      <w:r w:rsidR="00CA1A28" w:rsidRPr="00DA5FA6">
        <w:rPr>
          <w:rtl/>
        </w:rPr>
        <w:t>ل</w:t>
      </w:r>
      <w:r w:rsidR="00CA1A28" w:rsidRPr="00DA5FA6">
        <w:rPr>
          <w:rFonts w:hint="cs"/>
          <w:rtl/>
        </w:rPr>
        <w:t>َك</w:t>
      </w:r>
      <w:r w:rsidRPr="00DA5FA6">
        <w:rPr>
          <w:rtl/>
        </w:rPr>
        <w:t xml:space="preserve"> الوحي ولم يكن علي</w:t>
      </w:r>
      <w:r w:rsidR="009100D9" w:rsidRPr="00DA5FA6">
        <w:rPr>
          <w:rtl/>
        </w:rPr>
        <w:t xml:space="preserve"> </w:t>
      </w:r>
      <w:r w:rsidR="000E2053" w:rsidRPr="00DA5FA6">
        <w:rPr>
          <w:rFonts w:ascii="Abo-thar" w:hAnsi="Abo-thar"/>
          <w:sz w:val="28"/>
        </w:rPr>
        <w:t></w:t>
      </w:r>
      <w:r w:rsidR="00CA1A28" w:rsidRPr="00DA5FA6">
        <w:rPr>
          <w:rtl/>
        </w:rPr>
        <w:t xml:space="preserve"> يراه...</w:t>
      </w:r>
      <w:r w:rsidRPr="00DA5FA6">
        <w:rPr>
          <w:rtl/>
        </w:rPr>
        <w:t>.. وهكذا..</w:t>
      </w:r>
    </w:p>
    <w:p w:rsidR="00056265" w:rsidRPr="00DA5FA6" w:rsidRDefault="00056265" w:rsidP="00C51EA4">
      <w:pPr>
        <w:pStyle w:val="a2"/>
        <w:rPr>
          <w:rtl/>
        </w:rPr>
      </w:pPr>
      <w:r w:rsidRPr="00DA5FA6">
        <w:rPr>
          <w:b/>
          <w:bCs/>
          <w:rtl/>
        </w:rPr>
        <w:t>على ضوء ما ذُكر</w:t>
      </w:r>
      <w:r w:rsidRPr="00DA5FA6">
        <w:rPr>
          <w:rtl/>
        </w:rPr>
        <w:t>، يجب أن ننتبه أنه استنادًا إلى أصول المباهلة وطقوسها</w:t>
      </w:r>
      <w:r w:rsidR="009100D9" w:rsidRPr="00DA5FA6">
        <w:rPr>
          <w:rtl/>
        </w:rPr>
        <w:t>، فإن</w:t>
      </w:r>
      <w:r w:rsidRPr="00DA5FA6">
        <w:rPr>
          <w:rtl/>
        </w:rPr>
        <w:t xml:space="preserve"> المقصود من الآية 61 من سورة آل عمران </w:t>
      </w:r>
      <w:r w:rsidR="009100D9" w:rsidRPr="00DA5FA6">
        <w:rPr>
          <w:rtl/>
        </w:rPr>
        <w:t>كان حضور ممثلي</w:t>
      </w:r>
      <w:r w:rsidRPr="00DA5FA6">
        <w:rPr>
          <w:rtl/>
        </w:rPr>
        <w:t xml:space="preserve"> الد</w:t>
      </w:r>
      <w:r w:rsidR="00C51EA4" w:rsidRPr="00DA5FA6">
        <w:rPr>
          <w:rFonts w:hint="cs"/>
          <w:rtl/>
        </w:rPr>
        <w:t>يانتَين [الإسلام والنصرانية]</w:t>
      </w:r>
      <w:r w:rsidRPr="00DA5FA6">
        <w:rPr>
          <w:rtl/>
        </w:rPr>
        <w:t xml:space="preserve">: الرجال والنساء والأطفال، وبكلمة واحدة: أن </w:t>
      </w:r>
      <w:r w:rsidR="009100D9" w:rsidRPr="00DA5FA6">
        <w:rPr>
          <w:rtl/>
        </w:rPr>
        <w:t>يُ</w:t>
      </w:r>
      <w:r w:rsidRPr="00DA5FA6">
        <w:rPr>
          <w:rtl/>
        </w:rPr>
        <w:t>حض</w:t>
      </w:r>
      <w:r w:rsidR="009100D9" w:rsidRPr="00DA5FA6">
        <w:rPr>
          <w:rtl/>
        </w:rPr>
        <w:t>ِ</w:t>
      </w:r>
      <w:r w:rsidRPr="00DA5FA6">
        <w:rPr>
          <w:rtl/>
        </w:rPr>
        <w:t xml:space="preserve">روا أفراداً من جماعتهم وأقربائهم للمباهلة، ولذلك قام النبي </w:t>
      </w:r>
      <w:r w:rsidR="000E2053" w:rsidRPr="00DA5FA6">
        <w:rPr>
          <w:rFonts w:ascii="Abo-thar" w:hAnsi="Abo-thar"/>
          <w:sz w:val="28"/>
        </w:rPr>
        <w:t></w:t>
      </w:r>
      <w:r w:rsidRPr="00DA5FA6">
        <w:rPr>
          <w:rtl/>
        </w:rPr>
        <w:t xml:space="preserve"> انطلاقًا من خلوص نيته ويقينه الذي لا يتطرق إليه الخلل في حقانية رسالته بإحضار أعز أقربائه وأهله وأقربهم إليه إلى ميدان المباهلة يوم المباهلة.</w:t>
      </w:r>
    </w:p>
    <w:p w:rsidR="00056265" w:rsidRPr="00DA5FA6" w:rsidRDefault="009100D9" w:rsidP="000A5240">
      <w:pPr>
        <w:pStyle w:val="a2"/>
        <w:rPr>
          <w:rtl/>
        </w:rPr>
      </w:pPr>
      <w:r w:rsidRPr="00DA5FA6">
        <w:rPr>
          <w:rtl/>
        </w:rPr>
        <w:t>وإذا عرفنا ذلك، ف</w:t>
      </w:r>
      <w:r w:rsidR="00056265" w:rsidRPr="00DA5FA6">
        <w:rPr>
          <w:rtl/>
        </w:rPr>
        <w:t xml:space="preserve">لنا أن نسأل: كيف تدل هذه الحادثة على </w:t>
      </w:r>
      <w:r w:rsidR="000A5240" w:rsidRPr="00DA5FA6">
        <w:rPr>
          <w:rFonts w:hint="cs"/>
          <w:rtl/>
        </w:rPr>
        <w:t>عدم دخول</w:t>
      </w:r>
      <w:r w:rsidR="00056265" w:rsidRPr="00DA5FA6">
        <w:rPr>
          <w:rtl/>
        </w:rPr>
        <w:t xml:space="preserve"> زوجات النبي </w:t>
      </w:r>
      <w:r w:rsidR="000E2053" w:rsidRPr="00DA5FA6">
        <w:rPr>
          <w:rFonts w:ascii="Abo-thar" w:hAnsi="Abo-thar"/>
          <w:sz w:val="28"/>
        </w:rPr>
        <w:t></w:t>
      </w:r>
      <w:r w:rsidR="00056265" w:rsidRPr="00DA5FA6">
        <w:rPr>
          <w:rtl/>
        </w:rPr>
        <w:t xml:space="preserve"> </w:t>
      </w:r>
      <w:r w:rsidR="000A5240" w:rsidRPr="00DA5FA6">
        <w:rPr>
          <w:rFonts w:hint="cs"/>
          <w:rtl/>
        </w:rPr>
        <w:t xml:space="preserve">في </w:t>
      </w:r>
      <w:r w:rsidR="00056265" w:rsidRPr="00DA5FA6">
        <w:rPr>
          <w:rtl/>
        </w:rPr>
        <w:t>خطاب الجملة الأخيرة من الآية 33 من سورة الأحزاب</w:t>
      </w:r>
      <w:r w:rsidRPr="00DA5FA6">
        <w:rPr>
          <w:rtl/>
        </w:rPr>
        <w:t>؟</w:t>
      </w:r>
      <w:r w:rsidR="00056265" w:rsidRPr="00DA5FA6">
        <w:rPr>
          <w:rtl/>
        </w:rPr>
        <w:t xml:space="preserve"> ومن أين </w:t>
      </w:r>
      <w:r w:rsidR="0025757E" w:rsidRPr="00DA5FA6">
        <w:rPr>
          <w:rtl/>
        </w:rPr>
        <w:t>يُ</w:t>
      </w:r>
      <w:r w:rsidR="00056265" w:rsidRPr="00DA5FA6">
        <w:rPr>
          <w:rtl/>
        </w:rPr>
        <w:t>ست</w:t>
      </w:r>
      <w:r w:rsidR="0025757E" w:rsidRPr="00DA5FA6">
        <w:rPr>
          <w:rtl/>
        </w:rPr>
        <w:t>َ</w:t>
      </w:r>
      <w:r w:rsidR="00056265" w:rsidRPr="00DA5FA6">
        <w:rPr>
          <w:rtl/>
        </w:rPr>
        <w:t>ن</w:t>
      </w:r>
      <w:r w:rsidR="0025757E" w:rsidRPr="00DA5FA6">
        <w:rPr>
          <w:rtl/>
        </w:rPr>
        <w:t>ْ</w:t>
      </w:r>
      <w:r w:rsidR="00056265" w:rsidRPr="00DA5FA6">
        <w:rPr>
          <w:rtl/>
        </w:rPr>
        <w:t>ب</w:t>
      </w:r>
      <w:r w:rsidR="0025757E" w:rsidRPr="00DA5FA6">
        <w:rPr>
          <w:rtl/>
        </w:rPr>
        <w:t>َ</w:t>
      </w:r>
      <w:r w:rsidR="00056265" w:rsidRPr="00DA5FA6">
        <w:rPr>
          <w:rtl/>
        </w:rPr>
        <w:t>ط هذا الأمر من حادثة المباهلة؟!</w:t>
      </w:r>
    </w:p>
    <w:p w:rsidR="00056265" w:rsidRPr="00DA5FA6" w:rsidRDefault="00056265" w:rsidP="002B4947">
      <w:pPr>
        <w:pStyle w:val="a2"/>
        <w:rPr>
          <w:rFonts w:hint="cs"/>
          <w:rtl/>
        </w:rPr>
      </w:pPr>
      <w:r w:rsidRPr="00DA5FA6">
        <w:rPr>
          <w:rtl/>
        </w:rPr>
        <w:t>أترك الحكم في ذلك للقراء الكرام!</w:t>
      </w:r>
    </w:p>
    <w:p w:rsidR="00056265" w:rsidRPr="00DA5FA6" w:rsidRDefault="00056265" w:rsidP="002909E2">
      <w:pPr>
        <w:pStyle w:val="a2"/>
        <w:spacing w:before="240"/>
        <w:rPr>
          <w:rtl/>
        </w:rPr>
      </w:pPr>
      <w:r w:rsidRPr="00DA5FA6">
        <w:rPr>
          <w:rtl/>
        </w:rPr>
        <w:t xml:space="preserve">وأختم كلامي هذا بتلاوة هذه الآية المباركة من القرآن الكريم وهي قوله تعالى: </w:t>
      </w:r>
    </w:p>
    <w:p w:rsidR="0025757E" w:rsidRPr="00DA5FA6" w:rsidRDefault="002B7526" w:rsidP="004E61E4">
      <w:pPr>
        <w:pStyle w:val="a2"/>
        <w:ind w:firstLine="0"/>
        <w:jc w:val="center"/>
        <w:rPr>
          <w:rtl/>
        </w:rPr>
      </w:pPr>
      <w:r w:rsidRPr="00DA5FA6">
        <w:rPr>
          <w:rFonts w:ascii="Traditional Arabic" w:hAnsi="Traditional Arabic" w:cs="Traditional Arabic"/>
          <w:sz w:val="28"/>
          <w:rtl/>
        </w:rPr>
        <w:t>﴿</w:t>
      </w:r>
      <w:r w:rsidR="004E61E4" w:rsidRPr="00DA5FA6">
        <w:rPr>
          <w:rFonts w:ascii="KFGQPC Uthmanic Script HAFS" w:hAnsi="KFGQPC Uthmanic Script HAFS" w:cs="KFGQPC Uthmanic Script HAFS"/>
          <w:sz w:val="28"/>
          <w:szCs w:val="28"/>
          <w:rtl/>
        </w:rPr>
        <w:t>رَبَّنَا ٱغۡفِرۡ لَنَا وَلِإِخۡوَٰنِنَا ٱلَّذِينَ سَبَقُونَا بِٱلۡإِيمَٰنِ وَلَا تَجۡعَلۡ فِي قُلُوبِنَا غِلّٗا لِّلَّذِينَ ءَامَنُواْ رَبَّنَآ إِنَّكَ رَءُوفٞ رَّحِيمٌ ١٠</w:t>
      </w:r>
      <w:r w:rsidRPr="00DA5FA6">
        <w:rPr>
          <w:rFonts w:ascii="Traditional Arabic" w:hAnsi="Traditional Arabic" w:cs="Traditional Arabic"/>
          <w:sz w:val="28"/>
          <w:rtl/>
        </w:rPr>
        <w:t>﴾</w:t>
      </w:r>
      <w:r w:rsidR="0025757E" w:rsidRPr="00DA5FA6">
        <w:rPr>
          <w:rtl/>
        </w:rPr>
        <w:t xml:space="preserve"> </w:t>
      </w:r>
      <w:r w:rsidR="0025757E" w:rsidRPr="00DA5FA6">
        <w:rPr>
          <w:rStyle w:val="Char4"/>
          <w:rtl/>
        </w:rPr>
        <w:t>[الحشر: 10]</w:t>
      </w:r>
      <w:r w:rsidR="0025757E" w:rsidRPr="00DA5FA6">
        <w:rPr>
          <w:rtl/>
        </w:rPr>
        <w:t>.</w:t>
      </w:r>
    </w:p>
    <w:p w:rsidR="002909E2" w:rsidRPr="00DA5FA6" w:rsidRDefault="002909E2" w:rsidP="004E61E4">
      <w:pPr>
        <w:pStyle w:val="a2"/>
        <w:ind w:firstLine="0"/>
        <w:jc w:val="center"/>
        <w:rPr>
          <w:rFonts w:hint="cs"/>
          <w:rtl/>
        </w:rPr>
      </w:pPr>
    </w:p>
    <w:p w:rsidR="007C0903" w:rsidRPr="00DA5FA6" w:rsidRDefault="00056265" w:rsidP="004E61E4">
      <w:pPr>
        <w:pStyle w:val="a2"/>
        <w:ind w:firstLine="0"/>
        <w:jc w:val="center"/>
        <w:rPr>
          <w:rtl/>
        </w:rPr>
      </w:pPr>
      <w:r w:rsidRPr="00DA5FA6">
        <w:rPr>
          <w:rtl/>
        </w:rPr>
        <w:t>والسلام عليكم ورحمة الله</w:t>
      </w:r>
      <w:r w:rsidR="00CA1A28" w:rsidRPr="00DA5FA6">
        <w:rPr>
          <w:rFonts w:hint="cs"/>
          <w:rtl/>
        </w:rPr>
        <w:t xml:space="preserve"> وبركاته.</w:t>
      </w:r>
    </w:p>
    <w:p w:rsidR="00D803F1" w:rsidRPr="00DA5FA6" w:rsidRDefault="00D803F1" w:rsidP="004E61E4">
      <w:pPr>
        <w:pStyle w:val="a2"/>
        <w:ind w:firstLine="0"/>
        <w:jc w:val="center"/>
        <w:rPr>
          <w:rtl/>
        </w:rPr>
      </w:pPr>
    </w:p>
    <w:p w:rsidR="00DE6E6D" w:rsidRPr="00DA5FA6" w:rsidRDefault="00DE6E6D" w:rsidP="002B4947">
      <w:pPr>
        <w:pStyle w:val="a2"/>
        <w:rPr>
          <w:rtl/>
        </w:rPr>
      </w:pPr>
    </w:p>
    <w:p w:rsidR="00DE6E6D" w:rsidRPr="00DA5FA6" w:rsidRDefault="00DE6E6D" w:rsidP="002B4947">
      <w:pPr>
        <w:pStyle w:val="a2"/>
        <w:rPr>
          <w:rtl/>
        </w:rPr>
      </w:pPr>
    </w:p>
    <w:p w:rsidR="00DE6E6D" w:rsidRPr="00DA5FA6" w:rsidRDefault="00DE6E6D" w:rsidP="002B4947">
      <w:pPr>
        <w:pStyle w:val="a2"/>
        <w:rPr>
          <w:rtl/>
        </w:rPr>
      </w:pPr>
    </w:p>
    <w:sectPr w:rsidR="00DE6E6D" w:rsidRPr="00DA5FA6" w:rsidSect="00B340CD">
      <w:footnotePr>
        <w:numRestart w:val="eachPage"/>
      </w:footnotePr>
      <w:pgSz w:w="9356" w:h="13608" w:code="34"/>
      <w:pgMar w:top="851" w:right="1021" w:bottom="851" w:left="1134" w:header="0" w:footer="85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92A" w:rsidRDefault="00D4492A" w:rsidP="007C67A4">
      <w:r>
        <w:separator/>
      </w:r>
    </w:p>
  </w:endnote>
  <w:endnote w:type="continuationSeparator" w:id="0">
    <w:p w:rsidR="00D4492A" w:rsidRDefault="00D4492A" w:rsidP="007C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SKR HEAD1">
    <w:panose1 w:val="00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Font 079">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Nazli">
    <w:panose1 w:val="01000506000000020004"/>
    <w:charset w:val="B2"/>
    <w:family w:val="auto"/>
    <w:pitch w:val="variable"/>
    <w:sig w:usb0="80002003" w:usb1="80002042" w:usb2="00000008" w:usb3="00000000" w:csb0="00000040" w:csb1="00000000"/>
  </w:font>
  <w:font w:name="B Bara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bo-thar">
    <w:panose1 w:val="05010101010101010101"/>
    <w:charset w:val="02"/>
    <w:family w:val="auto"/>
    <w:pitch w:val="variable"/>
    <w:sig w:usb0="00000000" w:usb1="10000000" w:usb2="00000000" w:usb3="00000000" w:csb0="80000000" w:csb1="00000000"/>
  </w:font>
  <w:font w:name="110_Besmellah">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abic11 BT">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B Louts">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Lotus Linotype">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A6" w:rsidRDefault="008824A6" w:rsidP="007C67A4">
    <w:pPr>
      <w:pStyle w:val="Footer"/>
      <w:b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A6" w:rsidRPr="00F836DE" w:rsidRDefault="00064ED2" w:rsidP="008D4ED3">
    <w:pPr>
      <w:pStyle w:val="Footer"/>
      <w:rPr>
        <w:sz w:val="2"/>
        <w:szCs w:val="2"/>
      </w:rPr>
    </w:pPr>
    <w:r>
      <w:rPr>
        <w:noProof/>
        <w:sz w:val="2"/>
        <w:szCs w:val="2"/>
        <w:lang w:val="en-US" w:eastAsia="en-US"/>
      </w:rPr>
      <mc:AlternateContent>
        <mc:Choice Requires="wps">
          <w:drawing>
            <wp:anchor distT="0" distB="0" distL="114300" distR="114300" simplePos="0" relativeHeight="251658240" behindDoc="0" locked="0" layoutInCell="1" allowOverlap="1" wp14:anchorId="7DE1002D" wp14:editId="3BD0ACDE">
              <wp:simplePos x="0" y="0"/>
              <wp:positionH relativeFrom="margin">
                <wp:align>center</wp:align>
              </wp:positionH>
              <wp:positionV relativeFrom="paragraph">
                <wp:posOffset>38735</wp:posOffset>
              </wp:positionV>
              <wp:extent cx="472440" cy="323850"/>
              <wp:effectExtent l="0" t="635"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24A6" w:rsidRPr="00126898" w:rsidRDefault="008824A6" w:rsidP="008D4ED3">
                          <w:pPr>
                            <w:pStyle w:val="Header"/>
                            <w:bidi/>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sidR="0013620B">
                            <w:rPr>
                              <w:rStyle w:val="PageNumber"/>
                              <w:rFonts w:cs="Font 079"/>
                              <w:noProof/>
                              <w:sz w:val="30"/>
                              <w:szCs w:val="30"/>
                              <w:rtl/>
                            </w:rPr>
                            <w:t>2</w:t>
                          </w:r>
                          <w:r w:rsidRPr="00126898">
                            <w:rPr>
                              <w:rStyle w:val="PageNumber"/>
                              <w:rFonts w:cs="Font 079"/>
                              <w:sz w:val="30"/>
                              <w:szCs w:val="30"/>
                              <w:rtl/>
                            </w:rPr>
                            <w:fldChar w:fldCharType="end"/>
                          </w:r>
                        </w:p>
                        <w:p w:rsidR="008824A6" w:rsidRDefault="008824A6" w:rsidP="008D4ED3">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0;margin-top:3.05pt;width:37.2pt;height:2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" filled="f" stroked="f" strokeweight=".5pt">
              <v:textbox>
                <w:txbxContent>
                  <w:p w:rsidR="008824A6" w:rsidRPr="00126898" w:rsidRDefault="008824A6" w:rsidP="008D4ED3">
                    <w:pPr>
                      <w:pStyle w:val="Header"/>
                      <w:bidi/>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sidR="0013620B">
                      <w:rPr>
                        <w:rStyle w:val="PageNumber"/>
                        <w:rFonts w:cs="Font 079"/>
                        <w:noProof/>
                        <w:sz w:val="30"/>
                        <w:szCs w:val="30"/>
                        <w:rtl/>
                      </w:rPr>
                      <w:t>2</w:t>
                    </w:r>
                    <w:r w:rsidRPr="00126898">
                      <w:rPr>
                        <w:rStyle w:val="PageNumber"/>
                        <w:rFonts w:cs="Font 079"/>
                        <w:sz w:val="30"/>
                        <w:szCs w:val="30"/>
                        <w:rtl/>
                      </w:rPr>
                      <w:fldChar w:fldCharType="end"/>
                    </w:r>
                  </w:p>
                  <w:p w:rsidR="008824A6" w:rsidRDefault="008824A6" w:rsidP="008D4ED3">
                    <w:pPr>
                      <w:bidi/>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A6" w:rsidRPr="00F836DE" w:rsidRDefault="00064ED2" w:rsidP="008D4ED3">
    <w:pPr>
      <w:pStyle w:val="Footer"/>
      <w:rPr>
        <w:sz w:val="2"/>
        <w:szCs w:val="2"/>
      </w:rPr>
    </w:pPr>
    <w:r>
      <w:rPr>
        <w:noProof/>
        <w:sz w:val="2"/>
        <w:szCs w:val="2"/>
        <w:lang w:val="en-US" w:eastAsia="en-US"/>
      </w:rPr>
      <mc:AlternateContent>
        <mc:Choice Requires="wps">
          <w:drawing>
            <wp:anchor distT="0" distB="0" distL="114300" distR="114300" simplePos="0" relativeHeight="251657216" behindDoc="0" locked="0" layoutInCell="1" allowOverlap="1" wp14:anchorId="4F84977D" wp14:editId="2CB48442">
              <wp:simplePos x="0" y="0"/>
              <wp:positionH relativeFrom="margin">
                <wp:align>center</wp:align>
              </wp:positionH>
              <wp:positionV relativeFrom="paragraph">
                <wp:posOffset>46990</wp:posOffset>
              </wp:positionV>
              <wp:extent cx="470535" cy="323850"/>
              <wp:effectExtent l="0" t="0" r="0" b="635"/>
              <wp:wrapNone/>
              <wp:docPr id="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24A6" w:rsidRPr="00126898" w:rsidRDefault="008824A6" w:rsidP="00F81CC3">
                          <w:pPr>
                            <w:pStyle w:val="Header"/>
                            <w:bidi/>
                            <w:jc w:val="center"/>
                            <w:rPr>
                              <w:rStyle w:val="PageNumber"/>
                              <w:rFonts w:cs="Font 079" w:hint="cs"/>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sidR="0013620B">
                            <w:rPr>
                              <w:rStyle w:val="PageNumber"/>
                              <w:rFonts w:cs="Font 079"/>
                              <w:noProof/>
                              <w:sz w:val="30"/>
                              <w:szCs w:val="30"/>
                              <w:rtl/>
                            </w:rPr>
                            <w:t>3</w:t>
                          </w:r>
                          <w:r w:rsidRPr="00126898">
                            <w:rPr>
                              <w:rStyle w:val="PageNumber"/>
                              <w:rFonts w:cs="Font 079"/>
                              <w:sz w:val="30"/>
                              <w:szCs w:val="30"/>
                              <w:rtl/>
                            </w:rPr>
                            <w:fldChar w:fldCharType="end"/>
                          </w:r>
                        </w:p>
                        <w:p w:rsidR="008824A6" w:rsidRDefault="008824A6" w:rsidP="00F81CC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6" o:spid="_x0000_s1027" type="#_x0000_t202" style="position:absolute;margin-left:0;margin-top:3.7pt;width:37.05pt;height:2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" filled="f" stroked="f" strokeweight=".5pt">
              <v:textbox>
                <w:txbxContent>
                  <w:p w:rsidR="008824A6" w:rsidRPr="00126898" w:rsidRDefault="008824A6" w:rsidP="00F81CC3">
                    <w:pPr>
                      <w:pStyle w:val="Header"/>
                      <w:bidi/>
                      <w:jc w:val="center"/>
                      <w:rPr>
                        <w:rStyle w:val="PageNumber"/>
                        <w:rFonts w:cs="Font 079" w:hint="cs"/>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sidR="0013620B">
                      <w:rPr>
                        <w:rStyle w:val="PageNumber"/>
                        <w:rFonts w:cs="Font 079"/>
                        <w:noProof/>
                        <w:sz w:val="30"/>
                        <w:szCs w:val="30"/>
                        <w:rtl/>
                      </w:rPr>
                      <w:t>3</w:t>
                    </w:r>
                    <w:r w:rsidRPr="00126898">
                      <w:rPr>
                        <w:rStyle w:val="PageNumber"/>
                        <w:rFonts w:cs="Font 079"/>
                        <w:sz w:val="30"/>
                        <w:szCs w:val="30"/>
                        <w:rtl/>
                      </w:rPr>
                      <w:fldChar w:fldCharType="end"/>
                    </w:r>
                  </w:p>
                  <w:p w:rsidR="008824A6" w:rsidRDefault="008824A6" w:rsidP="00F81CC3">
                    <w:pPr>
                      <w:jc w:val="cente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92A" w:rsidRDefault="00D4492A" w:rsidP="00564468">
      <w:pPr>
        <w:bidi/>
        <w:jc w:val="both"/>
      </w:pPr>
      <w:r>
        <w:separator/>
      </w:r>
    </w:p>
  </w:footnote>
  <w:footnote w:type="continuationSeparator" w:id="0">
    <w:p w:rsidR="00D4492A" w:rsidRDefault="00D4492A" w:rsidP="007C67A4">
      <w:r>
        <w:continuationSeparator/>
      </w:r>
    </w:p>
  </w:footnote>
  <w:footnote w:id="1">
    <w:p w:rsidR="008824A6" w:rsidRPr="00CF3962" w:rsidRDefault="008824A6" w:rsidP="00113CDA">
      <w:pPr>
        <w:pStyle w:val="FootnoteText"/>
        <w:widowControl w:val="0"/>
        <w:bidi/>
        <w:spacing w:line="228" w:lineRule="auto"/>
        <w:ind w:left="284" w:hanging="284"/>
        <w:jc w:val="both"/>
        <w:rPr>
          <w:rFonts w:cs="mylotus" w:hint="cs"/>
          <w:sz w:val="22"/>
          <w:szCs w:val="21"/>
          <w:rtl/>
          <w:lang w:bidi="ar-SY"/>
        </w:rPr>
      </w:pPr>
      <w:r w:rsidRPr="00CF3962">
        <w:rPr>
          <w:rStyle w:val="FootnoteReference"/>
          <w:rFonts w:cs="mylotus"/>
          <w:sz w:val="24"/>
          <w:szCs w:val="23"/>
          <w:vertAlign w:val="baseline"/>
        </w:rPr>
        <w:footnoteRef/>
      </w:r>
      <w:r w:rsidRPr="00CF3962">
        <w:rPr>
          <w:rFonts w:cs="mylotus" w:hint="cs"/>
          <w:sz w:val="24"/>
          <w:szCs w:val="23"/>
          <w:rtl/>
        </w:rPr>
        <w:t xml:space="preserve">- يقصد الآيات الآتية من سورة هود: </w:t>
      </w:r>
      <w:r w:rsidRPr="00CF3962">
        <w:rPr>
          <w:rFonts w:ascii="Traditional Arabic" w:hAnsi="Traditional Arabic" w:cs="Traditional Arabic"/>
          <w:sz w:val="24"/>
          <w:szCs w:val="23"/>
          <w:rtl/>
        </w:rPr>
        <w:t>﴿</w:t>
      </w:r>
      <w:r w:rsidRPr="00CF3962">
        <w:rPr>
          <w:rFonts w:ascii="KFGQPC Uthmanic Script HAFS" w:hAnsi="KFGQPC Uthmanic Script HAFS" w:cs="KFGQPC Uthmanic Script HAFS" w:hint="cs"/>
          <w:sz w:val="24"/>
          <w:szCs w:val="24"/>
          <w:rtl/>
        </w:rPr>
        <w:t>وَٱمۡرَأَتُهُۥ</w:t>
      </w:r>
      <w:r w:rsidRPr="00CF3962">
        <w:rPr>
          <w:rFonts w:ascii="KFGQPC Uthmanic Script HAFS" w:hAnsi="KFGQPC Uthmanic Script HAFS" w:cs="KFGQPC Uthmanic Script HAFS"/>
          <w:sz w:val="24"/>
          <w:szCs w:val="24"/>
          <w:rtl/>
        </w:rPr>
        <w:t xml:space="preserve"> قَآئِمَةٞ فَضَحِكَتۡ فَبَشَّرۡنَٰهَا بِإِسۡحَٰقَ وَمِن وَرَآءِ إِسۡحَٰقَ يَعۡقُوبَ ٧١</w:t>
      </w:r>
      <w:r w:rsidR="000E2053" w:rsidRPr="00CF3962">
        <w:rPr>
          <w:rFonts w:ascii="KFGQPC Uthmanic Script HAFS" w:hAnsi="KFGQPC Uthmanic Script HAFS" w:cs="KFGQPC Uthmanic Script HAFS"/>
          <w:sz w:val="24"/>
          <w:szCs w:val="24"/>
        </w:rPr>
        <w:t xml:space="preserve"> </w:t>
      </w:r>
      <w:r w:rsidRPr="00CF3962">
        <w:rPr>
          <w:rFonts w:ascii="KFGQPC Uthmanic Script HAFS" w:hAnsi="KFGQPC Uthmanic Script HAFS" w:cs="KFGQPC Uthmanic Script HAFS" w:hint="cs"/>
          <w:sz w:val="24"/>
          <w:szCs w:val="24"/>
          <w:rtl/>
        </w:rPr>
        <w:t>قَالَتۡ</w:t>
      </w:r>
      <w:r w:rsidRPr="00CF3962">
        <w:rPr>
          <w:rFonts w:ascii="KFGQPC Uthmanic Script HAFS" w:hAnsi="KFGQPC Uthmanic Script HAFS" w:cs="KFGQPC Uthmanic Script HAFS"/>
          <w:sz w:val="24"/>
          <w:szCs w:val="24"/>
          <w:rtl/>
        </w:rPr>
        <w:t xml:space="preserve"> يَٰوَيۡلَتَىٰٓ ءَأَلِدُ وَأَنَا۠ عَجُوزٞ وَهَٰذَا بَعۡلِي شَيۡخًاۖ إِنَّ هَٰذَا لَشَيۡءٌ عَجِيبٞ ٧٢</w:t>
      </w:r>
      <w:r w:rsidR="000E2053" w:rsidRPr="00CF3962">
        <w:rPr>
          <w:rFonts w:ascii="KFGQPC Uthmanic Script HAFS" w:hAnsi="KFGQPC Uthmanic Script HAFS" w:cs="KFGQPC Uthmanic Script HAFS"/>
          <w:sz w:val="24"/>
          <w:szCs w:val="24"/>
        </w:rPr>
        <w:t xml:space="preserve"> </w:t>
      </w:r>
      <w:r w:rsidRPr="00CF3962">
        <w:rPr>
          <w:rFonts w:ascii="KFGQPC Uthmanic Script HAFS" w:hAnsi="KFGQPC Uthmanic Script HAFS" w:cs="KFGQPC Uthmanic Script HAFS" w:hint="cs"/>
          <w:sz w:val="24"/>
          <w:szCs w:val="24"/>
          <w:rtl/>
        </w:rPr>
        <w:t>قَالُوٓاْ</w:t>
      </w:r>
      <w:r w:rsidRPr="00CF3962">
        <w:rPr>
          <w:rFonts w:ascii="KFGQPC Uthmanic Script HAFS" w:hAnsi="KFGQPC Uthmanic Script HAFS" w:cs="KFGQPC Uthmanic Script HAFS"/>
          <w:sz w:val="24"/>
          <w:szCs w:val="24"/>
          <w:rtl/>
        </w:rPr>
        <w:t xml:space="preserve"> أَتَعۡجَبِينَ مِنۡ أَمۡرِ </w:t>
      </w:r>
      <w:r w:rsidRPr="00CF3962">
        <w:rPr>
          <w:rFonts w:ascii="KFGQPC Uthmanic Script HAFS" w:hAnsi="KFGQPC Uthmanic Script HAFS" w:cs="KFGQPC Uthmanic Script HAFS" w:hint="cs"/>
          <w:sz w:val="24"/>
          <w:szCs w:val="24"/>
          <w:rtl/>
        </w:rPr>
        <w:t>ٱللَّهِۖ</w:t>
      </w:r>
      <w:r w:rsidRPr="00CF3962">
        <w:rPr>
          <w:rFonts w:ascii="KFGQPC Uthmanic Script HAFS" w:hAnsi="KFGQPC Uthmanic Script HAFS" w:cs="KFGQPC Uthmanic Script HAFS"/>
          <w:sz w:val="24"/>
          <w:szCs w:val="24"/>
          <w:rtl/>
        </w:rPr>
        <w:t xml:space="preserve"> رَحۡمَتُ </w:t>
      </w:r>
      <w:r w:rsidRPr="00CF3962">
        <w:rPr>
          <w:rFonts w:ascii="KFGQPC Uthmanic Script HAFS" w:hAnsi="KFGQPC Uthmanic Script HAFS" w:cs="KFGQPC Uthmanic Script HAFS" w:hint="cs"/>
          <w:sz w:val="24"/>
          <w:szCs w:val="24"/>
          <w:rtl/>
        </w:rPr>
        <w:t>ٱللَّهِ</w:t>
      </w:r>
      <w:r w:rsidRPr="00CF3962">
        <w:rPr>
          <w:rFonts w:ascii="KFGQPC Uthmanic Script HAFS" w:hAnsi="KFGQPC Uthmanic Script HAFS" w:cs="KFGQPC Uthmanic Script HAFS"/>
          <w:sz w:val="24"/>
          <w:szCs w:val="24"/>
          <w:rtl/>
        </w:rPr>
        <w:t xml:space="preserve"> وَبَرَكَٰتُهُ</w:t>
      </w:r>
      <w:r w:rsidRPr="00CF3962">
        <w:rPr>
          <w:rFonts w:ascii="KFGQPC Uthmanic Script HAFS" w:hAnsi="KFGQPC Uthmanic Script HAFS" w:cs="KFGQPC Uthmanic Script HAFS" w:hint="cs"/>
          <w:sz w:val="24"/>
          <w:szCs w:val="24"/>
          <w:rtl/>
        </w:rPr>
        <w:t>ۥ</w:t>
      </w:r>
      <w:r w:rsidRPr="00CF3962">
        <w:rPr>
          <w:rFonts w:ascii="KFGQPC Uthmanic Script HAFS" w:hAnsi="KFGQPC Uthmanic Script HAFS" w:cs="KFGQPC Uthmanic Script HAFS"/>
          <w:sz w:val="24"/>
          <w:szCs w:val="24"/>
          <w:rtl/>
        </w:rPr>
        <w:t xml:space="preserve"> عَلَيۡكُمۡ أَهۡلَ </w:t>
      </w:r>
      <w:r w:rsidRPr="00CF3962">
        <w:rPr>
          <w:rFonts w:ascii="KFGQPC Uthmanic Script HAFS" w:hAnsi="KFGQPC Uthmanic Script HAFS" w:cs="KFGQPC Uthmanic Script HAFS" w:hint="cs"/>
          <w:sz w:val="24"/>
          <w:szCs w:val="24"/>
          <w:rtl/>
        </w:rPr>
        <w:t>ٱلۡبَيۡتِۚ</w:t>
      </w:r>
      <w:r w:rsidRPr="00CF3962">
        <w:rPr>
          <w:rFonts w:ascii="KFGQPC Uthmanic Script HAFS" w:hAnsi="KFGQPC Uthmanic Script HAFS" w:cs="KFGQPC Uthmanic Script HAFS"/>
          <w:sz w:val="24"/>
          <w:szCs w:val="24"/>
          <w:rtl/>
        </w:rPr>
        <w:t xml:space="preserve"> إِنَّهُ</w:t>
      </w:r>
      <w:r w:rsidRPr="00CF3962">
        <w:rPr>
          <w:rFonts w:ascii="KFGQPC Uthmanic Script HAFS" w:hAnsi="KFGQPC Uthmanic Script HAFS" w:cs="KFGQPC Uthmanic Script HAFS" w:hint="cs"/>
          <w:sz w:val="24"/>
          <w:szCs w:val="24"/>
          <w:rtl/>
        </w:rPr>
        <w:t>ۥ</w:t>
      </w:r>
      <w:r w:rsidRPr="00CF3962">
        <w:rPr>
          <w:rFonts w:ascii="KFGQPC Uthmanic Script HAFS" w:hAnsi="KFGQPC Uthmanic Script HAFS" w:cs="KFGQPC Uthmanic Script HAFS"/>
          <w:sz w:val="24"/>
          <w:szCs w:val="24"/>
          <w:rtl/>
        </w:rPr>
        <w:t xml:space="preserve"> حَمِيدٞ مَّجِيدٞ ٧٣</w:t>
      </w:r>
      <w:r w:rsidRPr="00CF3962">
        <w:rPr>
          <w:rFonts w:ascii="Traditional Arabic" w:hAnsi="Traditional Arabic" w:cs="Traditional Arabic"/>
          <w:sz w:val="24"/>
          <w:szCs w:val="23"/>
          <w:rtl/>
        </w:rPr>
        <w:t>﴾</w:t>
      </w:r>
      <w:r w:rsidRPr="00CF3962">
        <w:rPr>
          <w:rFonts w:cs="mylotus" w:hint="cs"/>
          <w:sz w:val="24"/>
          <w:szCs w:val="23"/>
          <w:rtl/>
        </w:rPr>
        <w:t xml:space="preserve"> [هود: 71 - 73]. </w:t>
      </w:r>
      <w:r w:rsidRPr="00CF3962">
        <w:rPr>
          <w:rFonts w:cs="mylotus" w:hint="cs"/>
          <w:sz w:val="22"/>
          <w:szCs w:val="21"/>
          <w:rtl/>
        </w:rPr>
        <w:t>(</w:t>
      </w:r>
      <w:r w:rsidRPr="00CF3962">
        <w:rPr>
          <w:rFonts w:ascii="mylotus" w:hAnsi="mylotus" w:cs="KFGQPC Uthman Taha Naskh"/>
          <w:sz w:val="22"/>
          <w:szCs w:val="21"/>
          <w:rtl/>
        </w:rPr>
        <w:t>المُتَرْجِمُ</w:t>
      </w:r>
      <w:r w:rsidRPr="00CF3962">
        <w:rPr>
          <w:rFonts w:cs="mylotus" w:hint="cs"/>
          <w:sz w:val="22"/>
          <w:szCs w:val="21"/>
          <w:rtl/>
        </w:rPr>
        <w:t>)</w:t>
      </w:r>
    </w:p>
  </w:footnote>
  <w:footnote w:id="2">
    <w:p w:rsidR="008824A6" w:rsidRPr="00DA5FA6" w:rsidRDefault="008824A6" w:rsidP="00A23A68">
      <w:pPr>
        <w:pStyle w:val="FootnoteText"/>
        <w:bidi/>
        <w:ind w:left="272" w:hanging="272"/>
        <w:jc w:val="both"/>
        <w:rPr>
          <w:rFonts w:ascii="KFGQPC Uthmanic Script HAFS" w:hAnsi="KFGQPC Uthmanic Script HAFS" w:cs="KFGQPC Uthmanic Script HAFS" w:hint="cs"/>
          <w:sz w:val="24"/>
          <w:szCs w:val="24"/>
        </w:rPr>
      </w:pPr>
      <w:r w:rsidRPr="00DA5FA6">
        <w:rPr>
          <w:rStyle w:val="FootnoteReference"/>
          <w:rFonts w:ascii="B Louts" w:hAnsi="B Louts" w:cs="B Lotus"/>
          <w:sz w:val="24"/>
          <w:szCs w:val="24"/>
          <w:vertAlign w:val="baseline"/>
        </w:rPr>
        <w:footnoteRef/>
      </w:r>
      <w:r w:rsidRPr="00DA5FA6">
        <w:rPr>
          <w:rFonts w:ascii="B Louts" w:hAnsi="B Louts" w:cs="B Lotus" w:hint="cs"/>
          <w:sz w:val="24"/>
          <w:szCs w:val="24"/>
          <w:rtl/>
        </w:rPr>
        <w:t>-</w:t>
      </w:r>
      <w:r w:rsidR="00A23A68" w:rsidRPr="00DA5FA6">
        <w:rPr>
          <w:rFonts w:ascii="B Louts" w:hAnsi="B Louts" w:cs="B Lotus" w:hint="cs"/>
          <w:sz w:val="24"/>
          <w:szCs w:val="24"/>
          <w:rtl/>
        </w:rPr>
        <w:t xml:space="preserve"> </w:t>
      </w:r>
      <w:r w:rsidR="00A23A68" w:rsidRPr="00DA5FA6">
        <w:rPr>
          <w:rFonts w:cs="mylotus" w:hint="cs"/>
          <w:sz w:val="24"/>
          <w:szCs w:val="23"/>
          <w:rtl/>
          <w:lang w:bidi="ar-SY"/>
        </w:rPr>
        <w:t xml:space="preserve">أجمع المسلمون قاطبة في جميع مصاحفهم دون أدنى خلاف بأن </w:t>
      </w:r>
      <w:r w:rsidR="00A23A68" w:rsidRPr="00DA5FA6">
        <w:rPr>
          <w:rFonts w:ascii="Traditional Arabic" w:hAnsi="Traditional Arabic" w:cs="Traditional Arabic"/>
          <w:sz w:val="24"/>
          <w:szCs w:val="24"/>
          <w:rtl/>
        </w:rPr>
        <w:t>﴿</w:t>
      </w:r>
      <w:r w:rsidR="00A23A68" w:rsidRPr="00DA5FA6">
        <w:rPr>
          <w:rFonts w:ascii="KFGQPC Uthmanic Script HAFS" w:hAnsi="KFGQPC Uthmanic Script HAFS" w:cs="KFGQPC Uthmanic Script HAFS"/>
          <w:sz w:val="24"/>
          <w:szCs w:val="24"/>
          <w:rtl/>
        </w:rPr>
        <w:t xml:space="preserve">إِنَّمَا يُرِيدُ </w:t>
      </w:r>
      <w:r w:rsidR="00A23A68" w:rsidRPr="00DA5FA6">
        <w:rPr>
          <w:rFonts w:ascii="KFGQPC Uthmanic Script HAFS" w:hAnsi="KFGQPC Uthmanic Script HAFS" w:cs="KFGQPC Uthmanic Script HAFS" w:hint="cs"/>
          <w:sz w:val="24"/>
          <w:szCs w:val="24"/>
          <w:rtl/>
        </w:rPr>
        <w:t>ٱ</w:t>
      </w:r>
      <w:r w:rsidR="00A23A68" w:rsidRPr="00DA5FA6">
        <w:rPr>
          <w:rFonts w:ascii="KFGQPC Uthmanic Script HAFS" w:hAnsi="KFGQPC Uthmanic Script HAFS" w:cs="KFGQPC Uthmanic Script HAFS" w:hint="eastAsia"/>
          <w:sz w:val="24"/>
          <w:szCs w:val="24"/>
          <w:rtl/>
        </w:rPr>
        <w:t>للَّهُ</w:t>
      </w:r>
      <w:r w:rsidR="00A23A68" w:rsidRPr="00DA5FA6">
        <w:rPr>
          <w:rFonts w:ascii="Traditional Arabic" w:hAnsi="Traditional Arabic" w:cs="Traditional Arabic" w:hint="cs"/>
          <w:sz w:val="24"/>
          <w:szCs w:val="24"/>
          <w:rtl/>
        </w:rPr>
        <w:t>...</w:t>
      </w:r>
      <w:r w:rsidR="00A23A68" w:rsidRPr="00DA5FA6">
        <w:rPr>
          <w:rFonts w:ascii="Traditional Arabic" w:hAnsi="Traditional Arabic" w:cs="Traditional Arabic"/>
          <w:sz w:val="24"/>
          <w:szCs w:val="24"/>
          <w:rtl/>
        </w:rPr>
        <w:t>﴾</w:t>
      </w:r>
      <w:r w:rsidR="00A23A68" w:rsidRPr="00DA5FA6">
        <w:rPr>
          <w:rFonts w:ascii="B Louts" w:hAnsi="B Louts" w:cs="B Lotus" w:hint="cs"/>
          <w:sz w:val="24"/>
          <w:szCs w:val="24"/>
          <w:rtl/>
        </w:rPr>
        <w:t xml:space="preserve"> </w:t>
      </w:r>
      <w:r w:rsidR="00A23A68" w:rsidRPr="00DA5FA6">
        <w:rPr>
          <w:rFonts w:cs="mylotus" w:hint="cs"/>
          <w:sz w:val="24"/>
          <w:szCs w:val="23"/>
          <w:rtl/>
          <w:lang w:bidi="ar-SY"/>
        </w:rPr>
        <w:t>جزء من الآية 33 وإكمال للجزء الأول منها، ولم يعتبره أحد أبدًا آية مستقلة أو جزءًا منفصلا عن صدر الآية!</w:t>
      </w:r>
    </w:p>
  </w:footnote>
  <w:footnote w:id="3">
    <w:p w:rsidR="008824A6" w:rsidRPr="00DA5FA6" w:rsidRDefault="008824A6" w:rsidP="00731BB5">
      <w:pPr>
        <w:pStyle w:val="FootnoteText"/>
        <w:widowControl w:val="0"/>
        <w:bidi/>
        <w:spacing w:line="228" w:lineRule="auto"/>
        <w:ind w:left="284" w:hanging="284"/>
        <w:jc w:val="both"/>
        <w:rPr>
          <w:rFonts w:cs="mylotus"/>
          <w:sz w:val="24"/>
          <w:szCs w:val="23"/>
          <w:lang w:bidi="ar-SY"/>
        </w:rPr>
      </w:pPr>
      <w:r w:rsidRPr="00DA5FA6">
        <w:rPr>
          <w:rStyle w:val="FootnoteReference"/>
          <w:rFonts w:cs="mylotus"/>
          <w:sz w:val="24"/>
          <w:szCs w:val="23"/>
          <w:vertAlign w:val="baseline"/>
        </w:rPr>
        <w:footnoteRef/>
      </w:r>
      <w:r w:rsidRPr="00DA5FA6">
        <w:rPr>
          <w:rFonts w:cs="mylotus" w:hint="cs"/>
          <w:sz w:val="24"/>
          <w:szCs w:val="23"/>
          <w:rtl/>
        </w:rPr>
        <w:t>- راجع سورة</w:t>
      </w:r>
      <w:r w:rsidRPr="00DA5FA6">
        <w:rPr>
          <w:rFonts w:cs="mylotus" w:hint="cs"/>
          <w:sz w:val="24"/>
          <w:szCs w:val="23"/>
          <w:rtl/>
          <w:lang w:bidi="ar-SY"/>
        </w:rPr>
        <w:t xml:space="preserve"> </w:t>
      </w:r>
      <w:r w:rsidRPr="00DA5FA6">
        <w:rPr>
          <w:rFonts w:cs="mylotus" w:hint="cs"/>
          <w:sz w:val="24"/>
          <w:szCs w:val="23"/>
          <w:rtl/>
          <w:lang w:bidi="ar-SY"/>
        </w:rPr>
        <w:t>الحجرات.</w:t>
      </w:r>
    </w:p>
  </w:footnote>
  <w:footnote w:id="4">
    <w:p w:rsidR="008824A6" w:rsidRPr="00DA5FA6" w:rsidRDefault="008824A6" w:rsidP="00731BB5">
      <w:pPr>
        <w:pStyle w:val="FootnoteText"/>
        <w:widowControl w:val="0"/>
        <w:bidi/>
        <w:spacing w:line="228" w:lineRule="auto"/>
        <w:ind w:left="284" w:hanging="284"/>
        <w:jc w:val="both"/>
        <w:rPr>
          <w:rFonts w:cs="mylotus"/>
          <w:sz w:val="24"/>
          <w:szCs w:val="23"/>
          <w:lang w:bidi="ar-SY"/>
        </w:rPr>
      </w:pPr>
      <w:r w:rsidRPr="00DA5FA6">
        <w:rPr>
          <w:rStyle w:val="FootnoteReference"/>
          <w:rFonts w:cs="mylotus"/>
          <w:sz w:val="24"/>
          <w:szCs w:val="23"/>
          <w:vertAlign w:val="baseline"/>
        </w:rPr>
        <w:footnoteRef/>
      </w:r>
      <w:r w:rsidRPr="00DA5FA6">
        <w:rPr>
          <w:rFonts w:cs="mylotus" w:hint="cs"/>
          <w:sz w:val="24"/>
          <w:szCs w:val="23"/>
          <w:rtl/>
        </w:rPr>
        <w:t>- يجدر بنا أن نذكِّر هنا بأنه إن كان القرآن الكريم قد قال في الآية 34 من سورة الأحزاب «</w:t>
      </w:r>
      <w:r w:rsidRPr="00DA5FA6">
        <w:rPr>
          <w:rFonts w:cs="mylotus" w:hint="cs"/>
          <w:b/>
          <w:bCs/>
          <w:sz w:val="24"/>
          <w:szCs w:val="23"/>
          <w:rtl/>
        </w:rPr>
        <w:t>بيوتكن</w:t>
      </w:r>
      <w:r w:rsidRPr="00DA5FA6">
        <w:rPr>
          <w:rFonts w:cs="mylotus" w:hint="cs"/>
          <w:sz w:val="24"/>
          <w:szCs w:val="23"/>
          <w:rtl/>
        </w:rPr>
        <w:t xml:space="preserve">» يعني غرفكن يا نساء النبي </w:t>
      </w:r>
      <w:r w:rsidR="000E2053" w:rsidRPr="00DA5FA6">
        <w:rPr>
          <w:rFonts w:ascii="Abo-thar" w:hAnsi="Abo-thar" w:cs="mylotus"/>
          <w:sz w:val="24"/>
          <w:szCs w:val="23"/>
          <w:lang w:bidi="fa-IR"/>
        </w:rPr>
        <w:t></w:t>
      </w:r>
      <w:r w:rsidRPr="00DA5FA6">
        <w:rPr>
          <w:rFonts w:cs="mylotus" w:hint="cs"/>
          <w:sz w:val="24"/>
          <w:szCs w:val="23"/>
          <w:rtl/>
        </w:rPr>
        <w:t>، فإنه قال في الآية 53 من السورة ذاتها «</w:t>
      </w:r>
      <w:r w:rsidRPr="00DA5FA6">
        <w:rPr>
          <w:rFonts w:cs="mylotus" w:hint="cs"/>
          <w:b/>
          <w:bCs/>
          <w:sz w:val="24"/>
          <w:szCs w:val="23"/>
          <w:rtl/>
        </w:rPr>
        <w:t>بيوت النبي</w:t>
      </w:r>
      <w:r w:rsidRPr="00DA5FA6">
        <w:rPr>
          <w:rFonts w:cs="mylotus" w:hint="cs"/>
          <w:sz w:val="24"/>
          <w:szCs w:val="23"/>
          <w:rtl/>
        </w:rPr>
        <w:t xml:space="preserve">»، ومن التأمل في الآيات المذكورة يتبيَّن أن بيوت نساء النبي ليست سوى بيت النبي </w:t>
      </w:r>
      <w:r w:rsidR="000E2053" w:rsidRPr="00DA5FA6">
        <w:rPr>
          <w:rFonts w:ascii="Abo-thar" w:hAnsi="Abo-thar" w:cs="mylotus"/>
          <w:sz w:val="24"/>
          <w:szCs w:val="23"/>
          <w:lang w:bidi="fa-IR"/>
        </w:rPr>
        <w:t></w:t>
      </w:r>
      <w:r w:rsidRPr="00DA5FA6">
        <w:rPr>
          <w:rFonts w:ascii="Abo-thar" w:hAnsi="Abo-thar" w:cs="KFGQPC Uthman Taha Naskh" w:hint="cs"/>
          <w:sz w:val="28"/>
          <w:rtl/>
          <w:lang w:bidi="fa-IR"/>
        </w:rPr>
        <w:t xml:space="preserve"> </w:t>
      </w:r>
      <w:r w:rsidRPr="00DA5FA6">
        <w:rPr>
          <w:rFonts w:cs="mylotus" w:hint="cs"/>
          <w:sz w:val="24"/>
          <w:szCs w:val="23"/>
          <w:rtl/>
          <w:lang w:bidi="ar-SY"/>
        </w:rPr>
        <w:t xml:space="preserve">ذاته. بناء عليه فإن الذي ادَّعى أن «الله تعالى لم يُرِدْ أن ينسب البيوت التي كانت نساء النبي </w:t>
      </w:r>
      <w:r w:rsidR="000E2053" w:rsidRPr="00DA5FA6">
        <w:rPr>
          <w:rFonts w:ascii="Abo-thar" w:hAnsi="Abo-thar" w:cs="mylotus"/>
          <w:szCs w:val="23"/>
          <w:lang w:bidi="fa-IR"/>
        </w:rPr>
        <w:t></w:t>
      </w:r>
      <w:r w:rsidRPr="00DA5FA6">
        <w:rPr>
          <w:rFonts w:cs="mylotus" w:hint="cs"/>
          <w:sz w:val="24"/>
          <w:szCs w:val="23"/>
          <w:rtl/>
          <w:lang w:bidi="ar-SY"/>
        </w:rPr>
        <w:t xml:space="preserve"> يسكنَّ فيها، إلى النبي </w:t>
      </w:r>
      <w:r w:rsidR="000E2053" w:rsidRPr="00DA5FA6">
        <w:rPr>
          <w:rFonts w:ascii="Abo-thar" w:hAnsi="Abo-thar" w:cs="mylotus"/>
          <w:szCs w:val="23"/>
          <w:lang w:bidi="fa-IR"/>
        </w:rPr>
        <w:t></w:t>
      </w:r>
      <w:r w:rsidRPr="00DA5FA6">
        <w:rPr>
          <w:rFonts w:ascii="Abo-thar" w:hAnsi="Abo-thar" w:cs="mylotus" w:hint="cs"/>
          <w:szCs w:val="23"/>
          <w:rtl/>
          <w:lang w:bidi="ar-SY"/>
        </w:rPr>
        <w:t xml:space="preserve"> نفسه</w:t>
      </w:r>
      <w:r w:rsidRPr="00DA5FA6">
        <w:rPr>
          <w:rFonts w:cs="mylotus" w:hint="cs"/>
          <w:sz w:val="24"/>
          <w:szCs w:val="23"/>
          <w:rtl/>
          <w:lang w:bidi="ar-SY"/>
        </w:rPr>
        <w:t xml:space="preserve">» قد خالف القرآن الكريم في قوله هذا. (يُنْظَر: </w:t>
      </w:r>
      <w:r w:rsidRPr="00DA5FA6">
        <w:rPr>
          <w:rFonts w:cs="mylotus" w:hint="cs"/>
          <w:b/>
          <w:bCs/>
          <w:sz w:val="24"/>
          <w:szCs w:val="23"/>
          <w:rtl/>
          <w:lang w:bidi="ar-SY"/>
        </w:rPr>
        <w:t>أهل البيت في آية التطهير</w:t>
      </w:r>
      <w:r w:rsidRPr="00DA5FA6">
        <w:rPr>
          <w:rFonts w:cs="mylotus" w:hint="cs"/>
          <w:sz w:val="24"/>
          <w:szCs w:val="23"/>
          <w:rtl/>
          <w:lang w:bidi="ar-SY"/>
        </w:rPr>
        <w:t>، جعفر مرتضى العاملي، ترجمة محمد سبهري، انتشارات دفتر تبليغات اسلامي، ص 78).</w:t>
      </w:r>
    </w:p>
  </w:footnote>
  <w:footnote w:id="5">
    <w:p w:rsidR="008824A6" w:rsidRPr="00DA5FA6" w:rsidRDefault="008824A6" w:rsidP="00731BB5">
      <w:pPr>
        <w:pStyle w:val="FootnoteText"/>
        <w:widowControl w:val="0"/>
        <w:bidi/>
        <w:spacing w:line="228" w:lineRule="auto"/>
        <w:ind w:left="284" w:hanging="284"/>
        <w:jc w:val="both"/>
        <w:rPr>
          <w:rFonts w:cs="mylotus"/>
          <w:sz w:val="24"/>
          <w:szCs w:val="23"/>
          <w:lang w:bidi="ar-SY"/>
        </w:rPr>
      </w:pPr>
      <w:r w:rsidRPr="00DA5FA6">
        <w:rPr>
          <w:rStyle w:val="FootnoteReference"/>
          <w:rFonts w:cs="mylotus"/>
          <w:sz w:val="24"/>
          <w:szCs w:val="23"/>
          <w:vertAlign w:val="baseline"/>
        </w:rPr>
        <w:footnoteRef/>
      </w:r>
      <w:r w:rsidRPr="00DA5FA6">
        <w:rPr>
          <w:rFonts w:cs="mylotus" w:hint="cs"/>
          <w:sz w:val="24"/>
          <w:szCs w:val="23"/>
          <w:rtl/>
        </w:rPr>
        <w:t xml:space="preserve">- تكون إرادةُ الله إرادةً تشريعيةً في بعض الموارد، عندما يكون لإرادة المكلف واختياره دَخْلٌ أيضًا في تحققها، أي أنها لا تتحقق إلا عندما يريد المكلف أن ينفذ ما يريده الله ويعمل به. وعلى العكس من ذلك، الإرادة التكوينية لله عزَّ وَجَلَّ التي تتحقق بمجرد إرادة الله، إذْ هي غير مشروطة على الإطلاق بل هي علة تامة لتحقق المُراد، ولا يُتصور أي مانع أو تأخير لتحققها. </w:t>
      </w:r>
    </w:p>
  </w:footnote>
  <w:footnote w:id="6">
    <w:p w:rsidR="008824A6" w:rsidRPr="00DA5FA6" w:rsidRDefault="008824A6" w:rsidP="00731BB5">
      <w:pPr>
        <w:pStyle w:val="FootnoteText"/>
        <w:widowControl w:val="0"/>
        <w:bidi/>
        <w:spacing w:line="228" w:lineRule="auto"/>
        <w:ind w:left="284" w:hanging="284"/>
        <w:jc w:val="both"/>
        <w:rPr>
          <w:rFonts w:cs="mylotus"/>
          <w:sz w:val="24"/>
          <w:szCs w:val="23"/>
          <w:lang w:bidi="ar-SY"/>
        </w:rPr>
      </w:pPr>
      <w:r w:rsidRPr="00DA5FA6">
        <w:rPr>
          <w:rStyle w:val="FootnoteReference"/>
          <w:rFonts w:cs="mylotus"/>
          <w:sz w:val="24"/>
          <w:szCs w:val="23"/>
          <w:vertAlign w:val="baseline"/>
        </w:rPr>
        <w:footnoteRef/>
      </w:r>
      <w:r w:rsidRPr="00DA5FA6">
        <w:rPr>
          <w:rFonts w:cs="mylotus" w:hint="cs"/>
          <w:sz w:val="24"/>
          <w:szCs w:val="23"/>
          <w:rtl/>
        </w:rPr>
        <w:t xml:space="preserve">- الآيات في هذا الموضوع كثيرة، مثل (البقرة/117) و(آل عمران/47) و(يس/82) و(غافر/68) و.... </w:t>
      </w:r>
    </w:p>
  </w:footnote>
  <w:footnote w:id="7">
    <w:p w:rsidR="008824A6" w:rsidRPr="00DA5FA6" w:rsidRDefault="008824A6" w:rsidP="000D674A">
      <w:pPr>
        <w:pStyle w:val="FootnoteText"/>
        <w:widowControl w:val="0"/>
        <w:bidi/>
        <w:spacing w:line="228" w:lineRule="auto"/>
        <w:ind w:left="284" w:hanging="284"/>
        <w:jc w:val="both"/>
        <w:rPr>
          <w:rFonts w:cs="mylotus"/>
          <w:sz w:val="24"/>
          <w:szCs w:val="23"/>
          <w:lang w:bidi="ar-SY"/>
        </w:rPr>
      </w:pPr>
      <w:r w:rsidRPr="00DA5FA6">
        <w:rPr>
          <w:rStyle w:val="FootnoteReference"/>
          <w:rFonts w:cs="mylotus"/>
          <w:sz w:val="24"/>
          <w:szCs w:val="23"/>
          <w:vertAlign w:val="baseline"/>
        </w:rPr>
        <w:footnoteRef/>
      </w:r>
      <w:r w:rsidRPr="00DA5FA6">
        <w:rPr>
          <w:rFonts w:cs="mylotus" w:hint="cs"/>
          <w:sz w:val="24"/>
          <w:szCs w:val="23"/>
          <w:rtl/>
        </w:rPr>
        <w:t>- نجد في القرآن الكريم آيات</w:t>
      </w:r>
      <w:r w:rsidRPr="00DA5FA6">
        <w:rPr>
          <w:rFonts w:cs="mylotus" w:hint="cs"/>
          <w:sz w:val="24"/>
          <w:szCs w:val="23"/>
          <w:rtl/>
        </w:rPr>
        <w:t xml:space="preserve"> عديدة تتكلم عن «الإرادة التشريعية» لله تعالى، ومن جملتها (البقرة:185)، (النساء: 26-28) و.... .</w:t>
      </w:r>
    </w:p>
  </w:footnote>
  <w:footnote w:id="8">
    <w:p w:rsidR="008824A6" w:rsidRPr="003370FE" w:rsidRDefault="008824A6" w:rsidP="00731BB5">
      <w:pPr>
        <w:pStyle w:val="FootnoteText"/>
        <w:widowControl w:val="0"/>
        <w:bidi/>
        <w:spacing w:line="228" w:lineRule="auto"/>
        <w:ind w:left="284" w:hanging="284"/>
        <w:jc w:val="both"/>
        <w:rPr>
          <w:rFonts w:cs="mylotus"/>
          <w:spacing w:val="-2"/>
          <w:sz w:val="24"/>
          <w:szCs w:val="23"/>
          <w:lang w:bidi="ar-SY"/>
        </w:rPr>
      </w:pPr>
      <w:r w:rsidRPr="003370FE">
        <w:rPr>
          <w:rFonts w:cs="mylotus"/>
          <w:spacing w:val="-2"/>
          <w:sz w:val="24"/>
          <w:szCs w:val="23"/>
          <w:lang w:bidi="ar-SY"/>
        </w:rPr>
        <w:footnoteRef/>
      </w:r>
      <w:r w:rsidRPr="003370FE">
        <w:rPr>
          <w:rFonts w:cs="mylotus" w:hint="cs"/>
          <w:spacing w:val="-2"/>
          <w:sz w:val="24"/>
          <w:szCs w:val="23"/>
          <w:rtl/>
          <w:lang w:bidi="ar-SY"/>
        </w:rPr>
        <w:t>- بالنظر إلى اعتباركم «أصحابَ الكساء» معصومين ومصونين من الخطأ حتى قبل نزول هذه الآية، وأن الآية المذكورة لا تشمل الأئمة التسعة، فإننا نوصيكم بالتمسُّك بدلائل أخرى لإثبات عصمة أولئك الأئمة الأجلاء، لأنه -كما رأينا وسوف نرى - فإن آية التطهير لا تحقق مقصودكم ولا تؤدي ما تريدون إثباته.</w:t>
      </w:r>
    </w:p>
  </w:footnote>
  <w:footnote w:id="9">
    <w:p w:rsidR="008824A6" w:rsidRPr="00DA5FA6" w:rsidRDefault="008824A6" w:rsidP="004A2436">
      <w:pPr>
        <w:pStyle w:val="FootnoteText"/>
        <w:widowControl w:val="0"/>
        <w:bidi/>
        <w:spacing w:line="228" w:lineRule="auto"/>
        <w:ind w:left="284" w:hanging="284"/>
        <w:jc w:val="both"/>
        <w:rPr>
          <w:rFonts w:cs="mylotus" w:hint="cs"/>
          <w:sz w:val="24"/>
          <w:szCs w:val="23"/>
          <w:rtl/>
        </w:rPr>
      </w:pPr>
      <w:r w:rsidRPr="00DA5FA6">
        <w:rPr>
          <w:rFonts w:cs="mylotus"/>
          <w:sz w:val="24"/>
          <w:szCs w:val="23"/>
          <w:lang w:bidi="ar-SY"/>
        </w:rPr>
        <w:footnoteRef/>
      </w:r>
      <w:r w:rsidRPr="00DA5FA6">
        <w:rPr>
          <w:rFonts w:cs="mylotus" w:hint="cs"/>
          <w:sz w:val="24"/>
          <w:szCs w:val="23"/>
          <w:rtl/>
          <w:lang w:bidi="ar-SY"/>
        </w:rPr>
        <w:t xml:space="preserve">- كما قال تعالى: </w:t>
      </w:r>
      <w:r w:rsidRPr="00DA5FA6">
        <w:rPr>
          <w:rFonts w:ascii="Traditional Arabic" w:hAnsi="Traditional Arabic" w:cs="Traditional Arabic"/>
          <w:sz w:val="24"/>
          <w:szCs w:val="23"/>
          <w:rtl/>
        </w:rPr>
        <w:t>﴿</w:t>
      </w:r>
      <w:r w:rsidRPr="00DA5FA6">
        <w:rPr>
          <w:rFonts w:ascii="KFGQPC Uthmanic Script HAFS" w:hAnsi="KFGQPC Uthmanic Script HAFS" w:cs="KFGQPC Uthmanic Script HAFS" w:hint="eastAsia"/>
          <w:sz w:val="24"/>
          <w:szCs w:val="24"/>
          <w:rtl/>
        </w:rPr>
        <w:t>وَمَآ</w:t>
      </w:r>
      <w:r w:rsidRPr="00DA5FA6">
        <w:rPr>
          <w:rFonts w:ascii="KFGQPC Uthmanic Script HAFS" w:hAnsi="KFGQPC Uthmanic Script HAFS" w:cs="KFGQPC Uthmanic Script HAFS"/>
          <w:sz w:val="24"/>
          <w:szCs w:val="24"/>
          <w:rtl/>
        </w:rPr>
        <w:t xml:space="preserve"> أَرۡسَلۡنَا مِن رَّسُولٍ إِلَّا بِلِسَانِ قَوۡمِهِ</w:t>
      </w:r>
      <w:r w:rsidRPr="00DA5FA6">
        <w:rPr>
          <w:rFonts w:ascii="KFGQPC Uthmanic Script HAFS" w:hAnsi="KFGQPC Uthmanic Script HAFS" w:cs="KFGQPC Uthmanic Script HAFS" w:hint="cs"/>
          <w:sz w:val="24"/>
          <w:szCs w:val="24"/>
          <w:rtl/>
        </w:rPr>
        <w:t>ۦ</w:t>
      </w:r>
      <w:r w:rsidRPr="00DA5FA6">
        <w:rPr>
          <w:rFonts w:ascii="Traditional Arabic" w:hAnsi="Traditional Arabic" w:cs="Traditional Arabic"/>
          <w:sz w:val="24"/>
          <w:szCs w:val="23"/>
          <w:rtl/>
        </w:rPr>
        <w:t>﴾</w:t>
      </w:r>
      <w:r w:rsidRPr="00DA5FA6">
        <w:rPr>
          <w:rFonts w:cs="mylotus"/>
          <w:sz w:val="24"/>
          <w:szCs w:val="23"/>
          <w:rtl/>
          <w:lang w:bidi="ar-SY"/>
        </w:rPr>
        <w:t xml:space="preserve"> </w:t>
      </w:r>
      <w:r w:rsidRPr="00DA5FA6">
        <w:rPr>
          <w:rFonts w:cs="mylotus"/>
          <w:rtl/>
          <w:lang w:bidi="ar-SY"/>
        </w:rPr>
        <w:t>[إبراهيم: 4</w:t>
      </w:r>
      <w:r w:rsidRPr="00DA5FA6">
        <w:rPr>
          <w:rFonts w:cs="mylotus" w:hint="cs"/>
          <w:rtl/>
          <w:lang w:bidi="ar-SY"/>
        </w:rPr>
        <w:t>]</w:t>
      </w:r>
      <w:r w:rsidRPr="00DA5FA6">
        <w:rPr>
          <w:rFonts w:cs="mylotus" w:hint="cs"/>
          <w:sz w:val="24"/>
          <w:szCs w:val="23"/>
          <w:rtl/>
          <w:lang w:bidi="ar-SY"/>
        </w:rPr>
        <w:t xml:space="preserve">  وقال كذلك: </w:t>
      </w:r>
      <w:r w:rsidRPr="00DA5FA6">
        <w:rPr>
          <w:rFonts w:ascii="Traditional Arabic" w:hAnsi="Traditional Arabic" w:cs="Traditional Arabic"/>
          <w:sz w:val="24"/>
          <w:szCs w:val="23"/>
          <w:rtl/>
        </w:rPr>
        <w:t>﴿</w:t>
      </w:r>
      <w:r w:rsidRPr="00DA5FA6">
        <w:rPr>
          <w:rFonts w:ascii="KFGQPC Uthmanic Script HAFS" w:hAnsi="KFGQPC Uthmanic Script HAFS" w:cs="KFGQPC Uthmanic Script HAFS"/>
          <w:sz w:val="24"/>
          <w:szCs w:val="24"/>
          <w:rtl/>
        </w:rPr>
        <w:t>وَهَٰذَا لِسَانٌ عَرَبِيّٞ مُّبِينٌ ١٠٣</w:t>
      </w:r>
      <w:r w:rsidRPr="00DA5FA6">
        <w:rPr>
          <w:rFonts w:ascii="Traditional Arabic" w:hAnsi="Traditional Arabic" w:cs="Traditional Arabic"/>
          <w:sz w:val="24"/>
          <w:szCs w:val="23"/>
          <w:rtl/>
        </w:rPr>
        <w:t>﴾</w:t>
      </w:r>
      <w:r w:rsidRPr="00DA5FA6">
        <w:rPr>
          <w:rFonts w:cs="mylotus" w:hint="cs"/>
          <w:sz w:val="24"/>
          <w:szCs w:val="23"/>
          <w:rtl/>
          <w:lang w:bidi="ar-SY"/>
        </w:rPr>
        <w:t xml:space="preserve"> </w:t>
      </w:r>
      <w:r w:rsidRPr="00DA5FA6">
        <w:rPr>
          <w:rFonts w:cs="mylotus"/>
          <w:rtl/>
          <w:lang w:bidi="ar-SY"/>
        </w:rPr>
        <w:t>[النحل: 103</w:t>
      </w:r>
      <w:r w:rsidRPr="00DA5FA6">
        <w:rPr>
          <w:rFonts w:cs="mylotus" w:hint="cs"/>
          <w:rtl/>
          <w:lang w:bidi="ar-SY"/>
        </w:rPr>
        <w:t>]</w:t>
      </w:r>
    </w:p>
  </w:footnote>
  <w:footnote w:id="10">
    <w:p w:rsidR="008824A6" w:rsidRPr="00DA5FA6" w:rsidRDefault="008824A6" w:rsidP="006C2BFA">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xml:space="preserve">- علمًا أن لوط </w:t>
      </w:r>
      <w:r w:rsidR="000E2053" w:rsidRPr="00DA5FA6">
        <w:rPr>
          <w:rFonts w:ascii="Abo-thar" w:hAnsi="Abo-thar"/>
          <w:sz w:val="24"/>
          <w:szCs w:val="16"/>
        </w:rPr>
        <w:t></w:t>
      </w:r>
      <w:r w:rsidRPr="00DA5FA6">
        <w:rPr>
          <w:rFonts w:cs="mylotus" w:hint="cs"/>
          <w:sz w:val="24"/>
          <w:szCs w:val="23"/>
          <w:rtl/>
          <w:lang w:bidi="ar-SY"/>
        </w:rPr>
        <w:t xml:space="preserve"> كان ابن أخ أو ابن أخت إبراهيم </w:t>
      </w:r>
      <w:r w:rsidR="000E2053" w:rsidRPr="00DA5FA6">
        <w:rPr>
          <w:rFonts w:ascii="Abo-thar" w:hAnsi="Abo-thar"/>
          <w:sz w:val="24"/>
          <w:szCs w:val="16"/>
        </w:rPr>
        <w:t></w:t>
      </w:r>
      <w:r w:rsidRPr="00DA5FA6">
        <w:rPr>
          <w:rFonts w:cs="mylotus" w:hint="cs"/>
          <w:sz w:val="24"/>
          <w:szCs w:val="23"/>
          <w:rtl/>
          <w:lang w:bidi="ar-SY"/>
        </w:rPr>
        <w:t>، كما كان من أتباع إبراهيم وأنصاره، وكان ممثلاً لإبراهي</w:t>
      </w:r>
      <w:r w:rsidR="00E336BF" w:rsidRPr="00DA5FA6">
        <w:rPr>
          <w:rFonts w:cs="mylotus" w:hint="cs"/>
          <w:sz w:val="24"/>
          <w:szCs w:val="23"/>
          <w:rtl/>
          <w:lang w:bidi="ar-SY"/>
        </w:rPr>
        <w:t>م و مبلِّغًا لرسالته بين قومه.</w:t>
      </w:r>
    </w:p>
  </w:footnote>
  <w:footnote w:id="11">
    <w:p w:rsidR="008824A6" w:rsidRPr="00DA5FA6" w:rsidRDefault="008824A6" w:rsidP="007F1CEE">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حول الآية 73</w:t>
      </w:r>
      <w:r w:rsidRPr="00DA5FA6">
        <w:rPr>
          <w:rFonts w:cs="mylotus" w:hint="cs"/>
          <w:sz w:val="24"/>
          <w:szCs w:val="23"/>
          <w:rtl/>
          <w:lang w:bidi="ar-SY"/>
        </w:rPr>
        <w:t xml:space="preserve"> من سورة هود، من المفيد الرجوع إلى تفسير «الكشاف» للزمخشري، الذي قال: «</w:t>
      </w:r>
      <w:r w:rsidRPr="00DA5FA6">
        <w:rPr>
          <w:rFonts w:cs="mylotus"/>
          <w:sz w:val="24"/>
          <w:szCs w:val="23"/>
          <w:rtl/>
          <w:lang w:bidi="ar-SY"/>
        </w:rPr>
        <w:t>وإنما أنكرت عليها الملائكة تعجبها فقالوا</w:t>
      </w:r>
      <w:r w:rsidRPr="00DA5FA6">
        <w:rPr>
          <w:rFonts w:cs="mylotus" w:hint="cs"/>
          <w:sz w:val="24"/>
          <w:szCs w:val="23"/>
          <w:rtl/>
          <w:lang w:bidi="ar-SY"/>
        </w:rPr>
        <w:t>:</w:t>
      </w:r>
      <w:r w:rsidRPr="00DA5FA6">
        <w:rPr>
          <w:rFonts w:cs="mylotus"/>
          <w:sz w:val="24"/>
          <w:szCs w:val="23"/>
          <w:rtl/>
          <w:lang w:bidi="ar-SY"/>
        </w:rPr>
        <w:t xml:space="preserve"> </w:t>
      </w:r>
      <w:r w:rsidRPr="00DA5FA6">
        <w:rPr>
          <w:rFonts w:cs="Traditional Arabic" w:hint="cs"/>
          <w:sz w:val="24"/>
          <w:szCs w:val="23"/>
          <w:rtl/>
          <w:lang w:bidi="ar-SY"/>
        </w:rPr>
        <w:t>﴿</w:t>
      </w:r>
      <w:r w:rsidRPr="00DA5FA6">
        <w:rPr>
          <w:rFonts w:ascii="KFGQPC Uthmanic Script HAFS" w:hAnsi="KFGQPC Uthmanic Script HAFS" w:cs="KFGQPC Uthmanic Script HAFS"/>
          <w:sz w:val="24"/>
          <w:szCs w:val="24"/>
          <w:rtl/>
          <w:lang w:bidi="fa-IR"/>
        </w:rPr>
        <w:t xml:space="preserve">أَتَعۡجَبِينَ مِنۡ أَمۡرِ </w:t>
      </w:r>
      <w:r w:rsidRPr="00DA5FA6">
        <w:rPr>
          <w:rFonts w:ascii="KFGQPC Uthmanic Script HAFS" w:hAnsi="KFGQPC Uthmanic Script HAFS" w:cs="KFGQPC Uthmanic Script HAFS" w:hint="cs"/>
          <w:sz w:val="24"/>
          <w:szCs w:val="24"/>
          <w:rtl/>
          <w:lang w:bidi="fa-IR"/>
        </w:rPr>
        <w:t>ٱللَّهِ</w:t>
      </w:r>
      <w:r w:rsidRPr="00DA5FA6">
        <w:rPr>
          <w:rFonts w:cs="Traditional Arabic" w:hint="cs"/>
          <w:sz w:val="24"/>
          <w:szCs w:val="23"/>
          <w:rtl/>
          <w:lang w:bidi="ar-SY"/>
        </w:rPr>
        <w:t>﴾</w:t>
      </w:r>
      <w:r w:rsidRPr="00DA5FA6">
        <w:rPr>
          <w:rFonts w:cs="mylotus"/>
          <w:sz w:val="24"/>
          <w:szCs w:val="23"/>
          <w:rtl/>
          <w:lang w:bidi="ar-SY"/>
        </w:rPr>
        <w:t xml:space="preserve"> لأنها كانت في بيت الآيات ومهبط المعجزات والأمور الخارقة للعادات، فكان عليها أن تتوقر، ولا يزدهيها ما يزدهي النساء الناشئآت في غير بيوت النبوة، وأن تسبح الله وتمجده مكان التعجب، وإلى ذلك أشارت الملائكة صلوات الله عليهم في قولهم: </w:t>
      </w:r>
      <w:r w:rsidRPr="00DA5FA6">
        <w:rPr>
          <w:rFonts w:cs="Traditional Arabic" w:hint="cs"/>
          <w:sz w:val="24"/>
          <w:szCs w:val="23"/>
          <w:rtl/>
          <w:lang w:bidi="ar-SY"/>
        </w:rPr>
        <w:t>﴿</w:t>
      </w:r>
      <w:r w:rsidRPr="00DA5FA6">
        <w:rPr>
          <w:rFonts w:ascii="KFGQPC Uthmanic Script HAFS" w:hAnsi="KFGQPC Uthmanic Script HAFS" w:cs="KFGQPC Uthmanic Script HAFS"/>
          <w:sz w:val="24"/>
          <w:szCs w:val="24"/>
          <w:rtl/>
          <w:lang w:bidi="fa-IR"/>
        </w:rPr>
        <w:t xml:space="preserve">رَحۡمَتُ </w:t>
      </w:r>
      <w:r w:rsidRPr="00DA5FA6">
        <w:rPr>
          <w:rFonts w:ascii="KFGQPC Uthmanic Script HAFS" w:hAnsi="KFGQPC Uthmanic Script HAFS" w:cs="KFGQPC Uthmanic Script HAFS" w:hint="cs"/>
          <w:sz w:val="24"/>
          <w:szCs w:val="24"/>
          <w:rtl/>
          <w:lang w:bidi="fa-IR"/>
        </w:rPr>
        <w:t>ٱللَّهِ</w:t>
      </w:r>
      <w:r w:rsidRPr="00DA5FA6">
        <w:rPr>
          <w:rFonts w:ascii="KFGQPC Uthmanic Script HAFS" w:hAnsi="KFGQPC Uthmanic Script HAFS" w:cs="KFGQPC Uthmanic Script HAFS"/>
          <w:sz w:val="24"/>
          <w:szCs w:val="24"/>
          <w:rtl/>
          <w:lang w:bidi="fa-IR"/>
        </w:rPr>
        <w:t xml:space="preserve"> وَبَرَكَٰتُهُ</w:t>
      </w:r>
      <w:r w:rsidRPr="00DA5FA6">
        <w:rPr>
          <w:rFonts w:ascii="KFGQPC Uthmanic Script HAFS" w:hAnsi="KFGQPC Uthmanic Script HAFS" w:cs="KFGQPC Uthmanic Script HAFS" w:hint="cs"/>
          <w:sz w:val="24"/>
          <w:szCs w:val="24"/>
          <w:rtl/>
          <w:lang w:bidi="fa-IR"/>
        </w:rPr>
        <w:t>ۥ</w:t>
      </w:r>
      <w:r w:rsidRPr="00DA5FA6">
        <w:rPr>
          <w:rFonts w:ascii="KFGQPC Uthmanic Script HAFS" w:hAnsi="KFGQPC Uthmanic Script HAFS" w:cs="KFGQPC Uthmanic Script HAFS"/>
          <w:sz w:val="24"/>
          <w:szCs w:val="24"/>
          <w:rtl/>
          <w:lang w:bidi="fa-IR"/>
        </w:rPr>
        <w:t xml:space="preserve"> عَلَيۡكُمۡ</w:t>
      </w:r>
      <w:r w:rsidRPr="00DA5FA6">
        <w:rPr>
          <w:rFonts w:cs="Traditional Arabic" w:hint="cs"/>
          <w:sz w:val="24"/>
          <w:szCs w:val="23"/>
          <w:rtl/>
          <w:lang w:bidi="ar-SY"/>
        </w:rPr>
        <w:t>﴾</w:t>
      </w:r>
      <w:r w:rsidRPr="00DA5FA6">
        <w:rPr>
          <w:rFonts w:cs="mylotus"/>
          <w:sz w:val="24"/>
          <w:szCs w:val="23"/>
          <w:rtl/>
          <w:lang w:bidi="ar-SY"/>
        </w:rPr>
        <w:t xml:space="preserve"> أرادوا أن هذه وأمثالها مما يكرمكم به رب العزة ويخص</w:t>
      </w:r>
      <w:r w:rsidRPr="00DA5FA6">
        <w:rPr>
          <w:rFonts w:cs="mylotus" w:hint="cs"/>
          <w:sz w:val="24"/>
          <w:szCs w:val="23"/>
          <w:rtl/>
          <w:lang w:bidi="ar-SY"/>
        </w:rPr>
        <w:t>ّ</w:t>
      </w:r>
      <w:r w:rsidRPr="00DA5FA6">
        <w:rPr>
          <w:rFonts w:cs="mylotus"/>
          <w:sz w:val="24"/>
          <w:szCs w:val="23"/>
          <w:rtl/>
          <w:lang w:bidi="ar-SY"/>
        </w:rPr>
        <w:t>كم بالإنعام به يا أهل بيت النبوّة</w:t>
      </w:r>
      <w:r w:rsidR="005B2EE8" w:rsidRPr="00DA5FA6">
        <w:rPr>
          <w:rFonts w:cs="mylotus"/>
          <w:sz w:val="24"/>
          <w:szCs w:val="23"/>
          <w:rtl/>
          <w:lang w:bidi="ar-SY"/>
        </w:rPr>
        <w:t>،</w:t>
      </w:r>
      <w:r w:rsidRPr="00DA5FA6">
        <w:rPr>
          <w:rFonts w:cs="mylotus"/>
          <w:sz w:val="24"/>
          <w:szCs w:val="23"/>
          <w:rtl/>
          <w:lang w:bidi="ar-SY"/>
        </w:rPr>
        <w:t xml:space="preserve"> فليست بمكان عجب</w:t>
      </w:r>
      <w:r w:rsidRPr="00DA5FA6">
        <w:rPr>
          <w:rFonts w:cs="mylotus" w:hint="cs"/>
          <w:sz w:val="24"/>
          <w:szCs w:val="23"/>
          <w:rtl/>
          <w:lang w:bidi="ar-SY"/>
        </w:rPr>
        <w:t>». انتهى.</w:t>
      </w:r>
    </w:p>
  </w:footnote>
  <w:footnote w:id="12">
    <w:p w:rsidR="008824A6" w:rsidRPr="00DA5FA6" w:rsidRDefault="008824A6" w:rsidP="00FD3B83">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لأن الملائكة إنما</w:t>
      </w:r>
      <w:r w:rsidRPr="00DA5FA6">
        <w:rPr>
          <w:rFonts w:cs="mylotus" w:hint="cs"/>
          <w:sz w:val="24"/>
          <w:szCs w:val="23"/>
          <w:rtl/>
          <w:lang w:bidi="ar-SY"/>
        </w:rPr>
        <w:t xml:space="preserve"> جاءت لتبشِّر إبراهيم بالولادة القريبة لابنه إسحاق.  </w:t>
      </w:r>
    </w:p>
  </w:footnote>
  <w:footnote w:id="13">
    <w:p w:rsidR="008824A6" w:rsidRPr="00DA5FA6" w:rsidRDefault="008824A6" w:rsidP="00B059C9">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xml:space="preserve">- ولا ننسَ أن هذا القول يقدِّم مستمسكًا للذين يدَّعون أن نظم  القرآن وترتيب آياته قد اختل - والعياذ بالله - مخالفين بذلك قوله تعالى: </w:t>
      </w:r>
      <w:r w:rsidRPr="00DA5FA6">
        <w:rPr>
          <w:rFonts w:cs="Traditional Arabic" w:hint="cs"/>
          <w:b/>
          <w:bCs/>
          <w:sz w:val="24"/>
          <w:szCs w:val="23"/>
          <w:rtl/>
          <w:lang w:bidi="ar-SY"/>
        </w:rPr>
        <w:t>﴿</w:t>
      </w:r>
      <w:r w:rsidRPr="00DA5FA6">
        <w:rPr>
          <w:rFonts w:cs="KFGQPC Uthmanic Script HAFS" w:hint="cs"/>
          <w:sz w:val="28"/>
          <w:szCs w:val="24"/>
          <w:rtl/>
          <w:lang w:bidi="ar-SY"/>
        </w:rPr>
        <w:t>إِنَّا</w:t>
      </w:r>
      <w:r w:rsidRPr="00DA5FA6">
        <w:rPr>
          <w:rFonts w:cs="KFGQPC Uthmanic Script HAFS"/>
          <w:sz w:val="28"/>
          <w:szCs w:val="24"/>
          <w:rtl/>
          <w:lang w:bidi="ar-SY"/>
        </w:rPr>
        <w:t xml:space="preserve"> </w:t>
      </w:r>
      <w:r w:rsidRPr="00DA5FA6">
        <w:rPr>
          <w:rFonts w:cs="KFGQPC Uthmanic Script HAFS" w:hint="cs"/>
          <w:sz w:val="28"/>
          <w:szCs w:val="24"/>
          <w:rtl/>
          <w:lang w:bidi="ar-SY"/>
        </w:rPr>
        <w:t>نَح</w:t>
      </w:r>
      <w:r w:rsidRPr="00DA5FA6">
        <w:rPr>
          <w:rFonts w:ascii="Sakkal Majalla" w:hAnsi="Sakkal Majalla" w:cs="KFGQPC Uthmanic Script HAFS" w:hint="cs"/>
          <w:sz w:val="28"/>
          <w:szCs w:val="24"/>
          <w:rtl/>
          <w:lang w:bidi="ar-SY"/>
        </w:rPr>
        <w:t>ۡ</w:t>
      </w:r>
      <w:r w:rsidRPr="00DA5FA6">
        <w:rPr>
          <w:rFonts w:ascii="mylotus" w:hAnsi="mylotus" w:cs="KFGQPC Uthmanic Script HAFS" w:hint="cs"/>
          <w:sz w:val="28"/>
          <w:szCs w:val="24"/>
          <w:rtl/>
          <w:lang w:bidi="ar-SY"/>
        </w:rPr>
        <w:t>نُ</w:t>
      </w:r>
      <w:r w:rsidRPr="00DA5FA6">
        <w:rPr>
          <w:rFonts w:cs="KFGQPC Uthmanic Script HAFS"/>
          <w:sz w:val="28"/>
          <w:szCs w:val="24"/>
          <w:rtl/>
          <w:lang w:bidi="ar-SY"/>
        </w:rPr>
        <w:t xml:space="preserve"> </w:t>
      </w:r>
      <w:r w:rsidRPr="00DA5FA6">
        <w:rPr>
          <w:rFonts w:cs="KFGQPC Uthmanic Script HAFS" w:hint="cs"/>
          <w:sz w:val="28"/>
          <w:szCs w:val="24"/>
          <w:rtl/>
          <w:lang w:bidi="ar-SY"/>
        </w:rPr>
        <w:t>نَزَّل</w:t>
      </w:r>
      <w:r w:rsidRPr="00DA5FA6">
        <w:rPr>
          <w:rFonts w:ascii="Sakkal Majalla" w:hAnsi="Sakkal Majalla" w:cs="KFGQPC Uthmanic Script HAFS" w:hint="cs"/>
          <w:sz w:val="28"/>
          <w:szCs w:val="24"/>
          <w:rtl/>
          <w:lang w:bidi="ar-SY"/>
        </w:rPr>
        <w:t>ۡ</w:t>
      </w:r>
      <w:r w:rsidRPr="00DA5FA6">
        <w:rPr>
          <w:rFonts w:ascii="mylotus" w:hAnsi="mylotus" w:cs="KFGQPC Uthmanic Script HAFS" w:hint="cs"/>
          <w:sz w:val="28"/>
          <w:szCs w:val="24"/>
          <w:rtl/>
          <w:lang w:bidi="ar-SY"/>
        </w:rPr>
        <w:t>نَا</w:t>
      </w:r>
      <w:r w:rsidRPr="00DA5FA6">
        <w:rPr>
          <w:rFonts w:cs="KFGQPC Uthmanic Script HAFS"/>
          <w:sz w:val="28"/>
          <w:szCs w:val="24"/>
          <w:rtl/>
          <w:lang w:bidi="ar-SY"/>
        </w:rPr>
        <w:t xml:space="preserve"> </w:t>
      </w:r>
      <w:r w:rsidRPr="00DA5FA6">
        <w:rPr>
          <w:rFonts w:ascii="Sakkal Majalla" w:hAnsi="Sakkal Majalla" w:cs="KFGQPC Uthmanic Script HAFS" w:hint="cs"/>
          <w:sz w:val="28"/>
          <w:szCs w:val="24"/>
          <w:rtl/>
          <w:lang w:bidi="ar-SY"/>
        </w:rPr>
        <w:t>ٱ</w:t>
      </w:r>
      <w:r w:rsidRPr="00DA5FA6">
        <w:rPr>
          <w:rFonts w:ascii="mylotus" w:hAnsi="mylotus" w:cs="KFGQPC Uthmanic Script HAFS" w:hint="cs"/>
          <w:sz w:val="28"/>
          <w:szCs w:val="24"/>
          <w:rtl/>
          <w:lang w:bidi="ar-SY"/>
        </w:rPr>
        <w:t>لذِّك</w:t>
      </w:r>
      <w:r w:rsidRPr="00DA5FA6">
        <w:rPr>
          <w:rFonts w:ascii="Sakkal Majalla" w:hAnsi="Sakkal Majalla" w:cs="KFGQPC Uthmanic Script HAFS" w:hint="cs"/>
          <w:sz w:val="28"/>
          <w:szCs w:val="24"/>
          <w:rtl/>
          <w:lang w:bidi="ar-SY"/>
        </w:rPr>
        <w:t>ۡ</w:t>
      </w:r>
      <w:r w:rsidRPr="00DA5FA6">
        <w:rPr>
          <w:rFonts w:ascii="mylotus" w:hAnsi="mylotus" w:cs="KFGQPC Uthmanic Script HAFS" w:hint="cs"/>
          <w:sz w:val="28"/>
          <w:szCs w:val="24"/>
          <w:rtl/>
          <w:lang w:bidi="ar-SY"/>
        </w:rPr>
        <w:t>رَ</w:t>
      </w:r>
      <w:r w:rsidRPr="00DA5FA6">
        <w:rPr>
          <w:rFonts w:cs="KFGQPC Uthmanic Script HAFS"/>
          <w:sz w:val="28"/>
          <w:szCs w:val="24"/>
          <w:rtl/>
          <w:lang w:bidi="ar-SY"/>
        </w:rPr>
        <w:t xml:space="preserve"> </w:t>
      </w:r>
      <w:r w:rsidRPr="00DA5FA6">
        <w:rPr>
          <w:rFonts w:cs="KFGQPC Uthmanic Script HAFS" w:hint="cs"/>
          <w:sz w:val="28"/>
          <w:szCs w:val="24"/>
          <w:rtl/>
          <w:lang w:bidi="ar-SY"/>
        </w:rPr>
        <w:t>وَإِنَّا</w:t>
      </w:r>
      <w:r w:rsidRPr="00DA5FA6">
        <w:rPr>
          <w:rFonts w:cs="KFGQPC Uthmanic Script HAFS"/>
          <w:sz w:val="28"/>
          <w:szCs w:val="24"/>
          <w:rtl/>
          <w:lang w:bidi="ar-SY"/>
        </w:rPr>
        <w:t xml:space="preserve"> </w:t>
      </w:r>
      <w:r w:rsidRPr="00DA5FA6">
        <w:rPr>
          <w:rFonts w:cs="KFGQPC Uthmanic Script HAFS" w:hint="cs"/>
          <w:sz w:val="28"/>
          <w:szCs w:val="24"/>
          <w:rtl/>
          <w:lang w:bidi="ar-SY"/>
        </w:rPr>
        <w:t>لَهُ</w:t>
      </w:r>
      <w:r w:rsidRPr="00DA5FA6">
        <w:rPr>
          <w:rFonts w:ascii="Sakkal Majalla" w:hAnsi="Sakkal Majalla" w:cs="KFGQPC Uthmanic Script HAFS" w:hint="cs"/>
          <w:sz w:val="28"/>
          <w:szCs w:val="24"/>
          <w:rtl/>
          <w:lang w:bidi="ar-SY"/>
        </w:rPr>
        <w:t>ۥ</w:t>
      </w:r>
      <w:r w:rsidRPr="00DA5FA6">
        <w:rPr>
          <w:rFonts w:cs="KFGQPC Uthmanic Script HAFS"/>
          <w:sz w:val="28"/>
          <w:szCs w:val="24"/>
          <w:rtl/>
          <w:lang w:bidi="ar-SY"/>
        </w:rPr>
        <w:t xml:space="preserve"> </w:t>
      </w:r>
      <w:r w:rsidRPr="00DA5FA6">
        <w:rPr>
          <w:rFonts w:cs="KFGQPC Uthmanic Script HAFS" w:hint="cs"/>
          <w:sz w:val="28"/>
          <w:szCs w:val="24"/>
          <w:rtl/>
          <w:lang w:bidi="ar-SY"/>
        </w:rPr>
        <w:t>لَحَٰفِظُونَ</w:t>
      </w:r>
      <w:r w:rsidRPr="00DA5FA6">
        <w:rPr>
          <w:rFonts w:cs="KFGQPC Uthmanic Script HAFS"/>
          <w:sz w:val="28"/>
          <w:szCs w:val="24"/>
          <w:rtl/>
          <w:lang w:bidi="ar-SY"/>
        </w:rPr>
        <w:t xml:space="preserve"> ٩</w:t>
      </w:r>
      <w:r w:rsidRPr="00DA5FA6">
        <w:rPr>
          <w:rFonts w:cs="Traditional Arabic" w:hint="cs"/>
          <w:sz w:val="24"/>
          <w:szCs w:val="23"/>
          <w:rtl/>
          <w:lang w:bidi="ar-SY"/>
        </w:rPr>
        <w:t>﴾</w:t>
      </w:r>
      <w:r w:rsidRPr="00DA5FA6">
        <w:rPr>
          <w:rFonts w:cs="mylotus" w:hint="cs"/>
          <w:sz w:val="24"/>
          <w:szCs w:val="23"/>
          <w:rtl/>
          <w:lang w:bidi="ar-SY"/>
        </w:rPr>
        <w:t xml:space="preserve"> [الحجر: 9]، إذْ يعتبرون أن جملة: </w:t>
      </w:r>
      <w:r w:rsidRPr="00DA5FA6">
        <w:rPr>
          <w:rFonts w:cs="Traditional Arabic" w:hint="cs"/>
          <w:sz w:val="24"/>
          <w:szCs w:val="23"/>
          <w:rtl/>
          <w:lang w:bidi="ar-SY"/>
        </w:rPr>
        <w:t>﴿</w:t>
      </w:r>
      <w:r w:rsidRPr="00DA5FA6">
        <w:rPr>
          <w:rFonts w:ascii="KFGQPC Uthmanic Script HAFS" w:hAnsi="KFGQPC Uthmanic Script HAFS" w:cs="KFGQPC Uthmanic Script HAFS"/>
          <w:sz w:val="24"/>
          <w:szCs w:val="24"/>
          <w:rtl/>
        </w:rPr>
        <w:t xml:space="preserve">إِنَّمَا يُرِيدُ </w:t>
      </w:r>
      <w:r w:rsidRPr="00DA5FA6">
        <w:rPr>
          <w:rFonts w:ascii="KFGQPC Uthmanic Script HAFS" w:hAnsi="KFGQPC Uthmanic Script HAFS" w:cs="KFGQPC Uthmanic Script HAFS" w:hint="cs"/>
          <w:sz w:val="24"/>
          <w:szCs w:val="24"/>
          <w:rtl/>
        </w:rPr>
        <w:t>ٱللَّهُ</w:t>
      </w:r>
      <w:r w:rsidRPr="00DA5FA6">
        <w:rPr>
          <w:rFonts w:ascii="KFGQPC Uthmanic Script HAFS" w:hAnsi="KFGQPC Uthmanic Script HAFS" w:cs="KFGQPC Uthmanic Script HAFS"/>
          <w:sz w:val="24"/>
          <w:szCs w:val="24"/>
          <w:rtl/>
        </w:rPr>
        <w:t xml:space="preserve"> لِيُذۡهِبَ عَنكُمُ</w:t>
      </w:r>
      <w:r w:rsidRPr="00DA5FA6">
        <w:rPr>
          <w:rFonts w:cs="mylotus" w:hint="cs"/>
          <w:sz w:val="24"/>
          <w:szCs w:val="23"/>
          <w:rtl/>
          <w:lang w:bidi="ar-SY"/>
        </w:rPr>
        <w:t>.....</w:t>
      </w:r>
      <w:r w:rsidRPr="00DA5FA6">
        <w:rPr>
          <w:rFonts w:cs="Traditional Arabic" w:hint="cs"/>
          <w:sz w:val="24"/>
          <w:szCs w:val="23"/>
          <w:rtl/>
          <w:lang w:bidi="ar-SY"/>
        </w:rPr>
        <w:t>﴾</w:t>
      </w:r>
      <w:r w:rsidRPr="00DA5FA6">
        <w:rPr>
          <w:rFonts w:cs="mylotus" w:hint="cs"/>
          <w:sz w:val="24"/>
          <w:szCs w:val="23"/>
          <w:rtl/>
          <w:lang w:bidi="ar-SY"/>
        </w:rPr>
        <w:t xml:space="preserve"> قد تم نقلها من مكانها الصحيح إلى هذا المكان الذي ليس مكانها، لأن مثل هذه الطريقة من الكلام ليست من أساليب الكلام </w:t>
      </w:r>
      <w:r w:rsidRPr="00B059C9">
        <w:rPr>
          <w:rFonts w:cs="mylotus" w:hint="cs"/>
          <w:sz w:val="24"/>
          <w:szCs w:val="23"/>
          <w:rtl/>
          <w:lang w:bidi="ar-SY"/>
        </w:rPr>
        <w:t xml:space="preserve">الحكيم. </w:t>
      </w:r>
      <w:r w:rsidRPr="00B059C9">
        <w:rPr>
          <w:rFonts w:cs="mylotus"/>
          <w:sz w:val="24"/>
          <w:szCs w:val="23"/>
          <w:rtl/>
          <w:lang w:bidi="ar-SY"/>
        </w:rPr>
        <w:t>راجع</w:t>
      </w:r>
      <w:r w:rsidRPr="00B059C9">
        <w:rPr>
          <w:rFonts w:cs="mylotus" w:hint="cs"/>
          <w:sz w:val="24"/>
          <w:szCs w:val="23"/>
          <w:rtl/>
          <w:lang w:bidi="ar-SY"/>
        </w:rPr>
        <w:t xml:space="preserve"> هامش</w:t>
      </w:r>
      <w:r w:rsidRPr="00B059C9">
        <w:rPr>
          <w:rFonts w:cs="mylotus"/>
          <w:sz w:val="24"/>
          <w:szCs w:val="23"/>
          <w:rtl/>
          <w:lang w:bidi="ar-SY"/>
        </w:rPr>
        <w:t xml:space="preserve"> صفحة </w:t>
      </w:r>
      <w:r w:rsidR="00B059C9" w:rsidRPr="00B059C9">
        <w:rPr>
          <w:rFonts w:cs="mylotus"/>
          <w:sz w:val="24"/>
          <w:szCs w:val="23"/>
          <w:rtl/>
          <w:lang w:bidi="ar-SY"/>
        </w:rPr>
        <w:fldChar w:fldCharType="begin"/>
      </w:r>
      <w:r w:rsidR="00B059C9" w:rsidRPr="00B059C9">
        <w:rPr>
          <w:rFonts w:cs="mylotus"/>
          <w:sz w:val="24"/>
          <w:szCs w:val="23"/>
          <w:rtl/>
          <w:lang w:bidi="ar-SY"/>
        </w:rPr>
        <w:instrText xml:space="preserve"> </w:instrText>
      </w:r>
      <w:r w:rsidR="00B059C9" w:rsidRPr="00B059C9">
        <w:rPr>
          <w:rFonts w:cs="mylotus"/>
          <w:sz w:val="24"/>
          <w:szCs w:val="23"/>
          <w:lang w:bidi="ar-SY"/>
        </w:rPr>
        <w:instrText>PAGEREF</w:instrText>
      </w:r>
      <w:r w:rsidR="00B059C9" w:rsidRPr="00B059C9">
        <w:rPr>
          <w:rFonts w:cs="mylotus"/>
          <w:sz w:val="24"/>
          <w:szCs w:val="23"/>
          <w:rtl/>
          <w:lang w:bidi="ar-SY"/>
        </w:rPr>
        <w:instrText xml:space="preserve"> _</w:instrText>
      </w:r>
      <w:r w:rsidR="00B059C9" w:rsidRPr="00B059C9">
        <w:rPr>
          <w:rFonts w:cs="mylotus"/>
          <w:sz w:val="24"/>
          <w:szCs w:val="23"/>
          <w:lang w:bidi="ar-SY"/>
        </w:rPr>
        <w:instrText>Ref399776205 \h</w:instrText>
      </w:r>
      <w:r w:rsidR="00B059C9" w:rsidRPr="00B059C9">
        <w:rPr>
          <w:rFonts w:cs="mylotus"/>
          <w:sz w:val="24"/>
          <w:szCs w:val="23"/>
          <w:rtl/>
          <w:lang w:bidi="ar-SY"/>
        </w:rPr>
        <w:instrText xml:space="preserve"> </w:instrText>
      </w:r>
      <w:r w:rsidR="00B059C9" w:rsidRPr="00B059C9">
        <w:rPr>
          <w:rFonts w:cs="mylotus"/>
          <w:sz w:val="24"/>
          <w:szCs w:val="23"/>
          <w:rtl/>
          <w:lang w:bidi="ar-SY"/>
        </w:rPr>
      </w:r>
      <w:r w:rsidR="00B059C9" w:rsidRPr="00B059C9">
        <w:rPr>
          <w:rFonts w:cs="mylotus"/>
          <w:sz w:val="24"/>
          <w:szCs w:val="23"/>
          <w:rtl/>
          <w:lang w:bidi="ar-SY"/>
        </w:rPr>
        <w:fldChar w:fldCharType="separate"/>
      </w:r>
      <w:r w:rsidR="00B059C9" w:rsidRPr="00B059C9">
        <w:rPr>
          <w:rFonts w:cs="mylotus"/>
          <w:noProof/>
          <w:sz w:val="24"/>
          <w:szCs w:val="23"/>
          <w:rtl/>
          <w:lang w:bidi="ar-SY"/>
        </w:rPr>
        <w:t>53</w:t>
      </w:r>
      <w:r w:rsidR="00B059C9" w:rsidRPr="00B059C9">
        <w:rPr>
          <w:rFonts w:cs="mylotus"/>
          <w:sz w:val="24"/>
          <w:szCs w:val="23"/>
          <w:rtl/>
          <w:lang w:bidi="ar-SY"/>
        </w:rPr>
        <w:fldChar w:fldCharType="end"/>
      </w:r>
      <w:r w:rsidRPr="00B059C9">
        <w:rPr>
          <w:rFonts w:cs="mylotus"/>
          <w:sz w:val="24"/>
          <w:szCs w:val="23"/>
          <w:rtl/>
          <w:lang w:bidi="ar-SY"/>
        </w:rPr>
        <w:t xml:space="preserve"> من </w:t>
      </w:r>
      <w:r w:rsidRPr="00B059C9">
        <w:rPr>
          <w:rFonts w:cs="mylotus" w:hint="cs"/>
          <w:sz w:val="24"/>
          <w:szCs w:val="23"/>
          <w:rtl/>
          <w:lang w:bidi="ar-SY"/>
        </w:rPr>
        <w:t>الكتاب الحاضر</w:t>
      </w:r>
      <w:r w:rsidRPr="00B059C9">
        <w:rPr>
          <w:rFonts w:cs="mylotus"/>
          <w:sz w:val="24"/>
          <w:szCs w:val="23"/>
          <w:rtl/>
          <w:lang w:bidi="ar-SY"/>
        </w:rPr>
        <w:t>.</w:t>
      </w:r>
      <w:r w:rsidRPr="00DA5FA6">
        <w:rPr>
          <w:rFonts w:cs="mylotus"/>
          <w:sz w:val="24"/>
          <w:szCs w:val="23"/>
          <w:rtl/>
          <w:lang w:bidi="ar-SY"/>
        </w:rPr>
        <w:t xml:space="preserve">  </w:t>
      </w:r>
    </w:p>
  </w:footnote>
  <w:footnote w:id="14">
    <w:p w:rsidR="008824A6" w:rsidRPr="00DA5FA6" w:rsidRDefault="008824A6" w:rsidP="00731BB5">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كتب أخونا في الله يقول: «على فرض أنه تم التصريح في آية إبراهيم بالمقصود من «</w:t>
      </w:r>
      <w:r w:rsidRPr="00DA5FA6">
        <w:rPr>
          <w:rFonts w:cs="mylotus" w:hint="cs"/>
          <w:b/>
          <w:bCs/>
          <w:sz w:val="24"/>
          <w:szCs w:val="23"/>
          <w:rtl/>
          <w:lang w:bidi="ar-SY"/>
        </w:rPr>
        <w:t>أَهْلِ البَيْتِ</w:t>
      </w:r>
      <w:r w:rsidRPr="00DA5FA6">
        <w:rPr>
          <w:rFonts w:cs="mylotus" w:hint="cs"/>
          <w:sz w:val="24"/>
          <w:szCs w:val="23"/>
          <w:rtl/>
          <w:lang w:bidi="ar-SY"/>
        </w:rPr>
        <w:t xml:space="preserve">»، فما  الدليل على أن هذا هو أيضًا المقصود من هذه العبارة في آية التطهير؟» ونقول في الإجابة عن سؤاله هذا: نأمل ألا ترُد القانون المنطقي الذي يقول: </w:t>
      </w:r>
      <w:r w:rsidRPr="00DA5FA6">
        <w:rPr>
          <w:rFonts w:cs="mylotus" w:hint="eastAsia"/>
          <w:sz w:val="24"/>
          <w:szCs w:val="23"/>
          <w:rtl/>
          <w:lang w:bidi="ar-SY"/>
        </w:rPr>
        <w:t>«ح</w:t>
      </w:r>
      <w:r w:rsidRPr="00DA5FA6">
        <w:rPr>
          <w:rFonts w:cs="mylotus" w:hint="cs"/>
          <w:sz w:val="24"/>
          <w:szCs w:val="23"/>
          <w:rtl/>
          <w:lang w:bidi="ar-SY"/>
        </w:rPr>
        <w:t xml:space="preserve">كم الأمثال واحدٌ»! أضف إلى ذلك أنه لابد أنك تعلم أن </w:t>
      </w:r>
      <w:r w:rsidRPr="00DA5FA6">
        <w:rPr>
          <w:rFonts w:cs="mylotus" w:hint="eastAsia"/>
          <w:sz w:val="24"/>
          <w:szCs w:val="23"/>
          <w:rtl/>
          <w:lang w:bidi="ar-SY"/>
        </w:rPr>
        <w:t>«ا</w:t>
      </w:r>
      <w:r w:rsidRPr="00DA5FA6">
        <w:rPr>
          <w:rFonts w:cs="mylotus" w:hint="cs"/>
          <w:sz w:val="24"/>
          <w:szCs w:val="23"/>
          <w:rtl/>
          <w:lang w:bidi="ar-SY"/>
        </w:rPr>
        <w:t>لقرآن يفسر بضعه بعضًا</w:t>
      </w:r>
      <w:r w:rsidRPr="00DA5FA6">
        <w:rPr>
          <w:rFonts w:cs="mylotus" w:hint="eastAsia"/>
          <w:sz w:val="24"/>
          <w:szCs w:val="23"/>
          <w:rtl/>
          <w:lang w:bidi="ar-SY"/>
        </w:rPr>
        <w:t xml:space="preserve">» </w:t>
      </w:r>
      <w:r w:rsidRPr="00DA5FA6">
        <w:rPr>
          <w:rFonts w:cs="mylotus" w:hint="cs"/>
          <w:sz w:val="24"/>
          <w:szCs w:val="23"/>
          <w:rtl/>
          <w:lang w:bidi="ar-SY"/>
        </w:rPr>
        <w:t xml:space="preserve">أو كما قال حضرة علي </w:t>
      </w:r>
      <w:r w:rsidR="000E2053" w:rsidRPr="00DA5FA6">
        <w:rPr>
          <w:rFonts w:ascii="Abo-thar" w:hAnsi="Abo-thar" w:cs="mylotus"/>
          <w:sz w:val="24"/>
          <w:szCs w:val="23"/>
          <w:lang w:bidi="ar-SY"/>
        </w:rPr>
        <w:t></w:t>
      </w:r>
      <w:r w:rsidRPr="00DA5FA6">
        <w:rPr>
          <w:rFonts w:cs="mylotus" w:hint="cs"/>
          <w:sz w:val="24"/>
          <w:szCs w:val="23"/>
          <w:rtl/>
          <w:lang w:bidi="ar-SY"/>
        </w:rPr>
        <w:t xml:space="preserve">: </w:t>
      </w:r>
      <w:r w:rsidRPr="00DA5FA6">
        <w:rPr>
          <w:rFonts w:cs="mylotus" w:hint="eastAsia"/>
          <w:sz w:val="24"/>
          <w:szCs w:val="23"/>
          <w:rtl/>
          <w:lang w:bidi="ar-SY"/>
        </w:rPr>
        <w:t>«ي</w:t>
      </w:r>
      <w:r w:rsidRPr="00DA5FA6">
        <w:rPr>
          <w:rFonts w:cs="mylotus" w:hint="cs"/>
          <w:sz w:val="24"/>
          <w:szCs w:val="23"/>
          <w:rtl/>
          <w:lang w:bidi="ar-SY"/>
        </w:rPr>
        <w:t>شهد بعضه على بعض</w:t>
      </w:r>
      <w:r w:rsidRPr="00DA5FA6">
        <w:rPr>
          <w:rFonts w:cs="mylotus" w:hint="eastAsia"/>
          <w:sz w:val="24"/>
          <w:szCs w:val="23"/>
          <w:rtl/>
          <w:lang w:bidi="ar-SY"/>
        </w:rPr>
        <w:t xml:space="preserve">» </w:t>
      </w:r>
      <w:r w:rsidRPr="00DA5FA6">
        <w:rPr>
          <w:rFonts w:cs="mylotus" w:hint="cs"/>
          <w:sz w:val="24"/>
          <w:szCs w:val="23"/>
          <w:rtl/>
          <w:lang w:bidi="ar-SY"/>
        </w:rPr>
        <w:t>(نهج البلاغة/ الخطبة 133).</w:t>
      </w:r>
    </w:p>
  </w:footnote>
  <w:footnote w:id="15">
    <w:p w:rsidR="008824A6" w:rsidRPr="00DA5FA6" w:rsidRDefault="008824A6" w:rsidP="00731BB5">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xml:space="preserve">- حتى بضعة عقود سابقة كان الناس في إيران يعبرون عن الزوجات بعبارات غير مباشرة بهدف رعاية حرمتهن والستر عليهن كان يقول أحدهم عن زوجته: </w:t>
      </w:r>
      <w:r w:rsidRPr="00DA5FA6">
        <w:rPr>
          <w:rFonts w:cs="mylotus" w:hint="eastAsia"/>
          <w:sz w:val="24"/>
          <w:szCs w:val="23"/>
          <w:rtl/>
          <w:lang w:bidi="ar-SY"/>
        </w:rPr>
        <w:t>«</w:t>
      </w:r>
      <w:r w:rsidRPr="00DA5FA6">
        <w:rPr>
          <w:rFonts w:cs="mylotus" w:hint="cs"/>
          <w:sz w:val="24"/>
          <w:szCs w:val="23"/>
          <w:rtl/>
          <w:lang w:bidi="ar-SY"/>
        </w:rPr>
        <w:t xml:space="preserve">أم الأولاد» ونظائرها. وفي اللغة العربية تم تحقيق هذا الهدف من خلال تغيير الضمير. </w:t>
      </w:r>
    </w:p>
  </w:footnote>
  <w:footnote w:id="16">
    <w:p w:rsidR="008824A6" w:rsidRPr="00DA5FA6" w:rsidRDefault="008824A6" w:rsidP="00731BB5">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واستُخْدِمَت كلمة «أهل» أيضًا بمعنى الزوج في كلمات الإمام علي القصار (رقم 420).</w:t>
      </w:r>
    </w:p>
  </w:footnote>
  <w:footnote w:id="17">
    <w:p w:rsidR="008824A6" w:rsidRPr="00DA5FA6" w:rsidRDefault="008824A6" w:rsidP="008F1AE5">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xml:space="preserve">- </w:t>
      </w:r>
      <w:r w:rsidRPr="00DA5FA6">
        <w:rPr>
          <w:rFonts w:cs="mylotus" w:hint="cs"/>
          <w:sz w:val="24"/>
          <w:szCs w:val="23"/>
          <w:rtl/>
          <w:lang w:bidi="ar-SY"/>
        </w:rPr>
        <w:t>وكتب السيد «أحمد سياح» أيضًا في كتابه «</w:t>
      </w:r>
      <w:r w:rsidRPr="00DA5FA6">
        <w:rPr>
          <w:rFonts w:cs="mylotus" w:hint="cs"/>
          <w:b/>
          <w:bCs/>
          <w:sz w:val="24"/>
          <w:szCs w:val="23"/>
          <w:rtl/>
          <w:lang w:bidi="ar-SY"/>
        </w:rPr>
        <w:t>فرهنگ بزرگ جامع نوين</w:t>
      </w:r>
      <w:r w:rsidRPr="00DA5FA6">
        <w:rPr>
          <w:rFonts w:cs="mylotus" w:hint="cs"/>
          <w:sz w:val="24"/>
          <w:szCs w:val="23"/>
          <w:rtl/>
          <w:lang w:bidi="ar-SY"/>
        </w:rPr>
        <w:t>» (معجم جامع نوين الكبير) «</w:t>
      </w:r>
      <w:r w:rsidRPr="00DA5FA6">
        <w:rPr>
          <w:rFonts w:cs="mylotus" w:hint="cs"/>
          <w:b/>
          <w:bCs/>
          <w:sz w:val="24"/>
          <w:szCs w:val="23"/>
          <w:rtl/>
          <w:lang w:bidi="ar-SY"/>
        </w:rPr>
        <w:t>أهل البيت»</w:t>
      </w:r>
      <w:r w:rsidRPr="00DA5FA6">
        <w:rPr>
          <w:rFonts w:cs="mylotus" w:hint="cs"/>
          <w:sz w:val="24"/>
          <w:szCs w:val="23"/>
          <w:rtl/>
          <w:lang w:bidi="ar-SY"/>
        </w:rPr>
        <w:t xml:space="preserve"> = أهل المنزل وساكنوه. «</w:t>
      </w:r>
      <w:r w:rsidRPr="00DA5FA6">
        <w:rPr>
          <w:rFonts w:cs="mylotus" w:hint="cs"/>
          <w:b/>
          <w:bCs/>
          <w:sz w:val="24"/>
          <w:szCs w:val="23"/>
          <w:rtl/>
          <w:lang w:bidi="ar-SY"/>
        </w:rPr>
        <w:t>أهل النبي</w:t>
      </w:r>
      <w:r w:rsidRPr="00DA5FA6">
        <w:rPr>
          <w:rFonts w:cs="mylotus" w:hint="cs"/>
          <w:sz w:val="24"/>
          <w:szCs w:val="23"/>
          <w:rtl/>
          <w:lang w:bidi="ar-SY"/>
        </w:rPr>
        <w:t xml:space="preserve">» = أولاد النبي وصهره حضرة أمير المؤمنين </w:t>
      </w:r>
      <w:r w:rsidRPr="00DA5FA6">
        <w:rPr>
          <w:rFonts w:cs="mylotus" w:hint="cs"/>
          <w:sz w:val="24"/>
          <w:szCs w:val="23"/>
          <w:lang w:bidi="ar-SY"/>
        </w:rPr>
        <w:sym w:font="AGA Arabesque" w:char="F075"/>
      </w:r>
      <w:r w:rsidRPr="00DA5FA6">
        <w:rPr>
          <w:rFonts w:cs="mylotus" w:hint="cs"/>
          <w:sz w:val="24"/>
          <w:szCs w:val="23"/>
          <w:rtl/>
          <w:lang w:bidi="ar-SY"/>
        </w:rPr>
        <w:t xml:space="preserve">، أو </w:t>
      </w:r>
      <w:r w:rsidRPr="00DA5FA6">
        <w:rPr>
          <w:rFonts w:cs="mylotus" w:hint="cs"/>
          <w:b/>
          <w:bCs/>
          <w:sz w:val="24"/>
          <w:szCs w:val="23"/>
          <w:u w:val="single"/>
          <w:rtl/>
          <w:lang w:bidi="ar-SY"/>
        </w:rPr>
        <w:t>نساء النبيّ</w:t>
      </w:r>
      <w:r w:rsidR="000E2053" w:rsidRPr="00DA5FA6">
        <w:rPr>
          <w:rFonts w:ascii="Abo-thar" w:hAnsi="Abo-thar" w:cs="mylotus"/>
          <w:sz w:val="24"/>
          <w:szCs w:val="23"/>
          <w:lang w:bidi="fa-IR"/>
        </w:rPr>
        <w:t></w:t>
      </w:r>
      <w:r w:rsidRPr="00DA5FA6">
        <w:rPr>
          <w:rFonts w:cs="mylotus" w:hint="cs"/>
          <w:sz w:val="24"/>
          <w:szCs w:val="23"/>
          <w:rtl/>
          <w:lang w:bidi="ar-SY"/>
        </w:rPr>
        <w:t>.</w:t>
      </w:r>
    </w:p>
  </w:footnote>
  <w:footnote w:id="18">
    <w:p w:rsidR="008824A6" w:rsidRPr="00DA5FA6" w:rsidRDefault="008824A6" w:rsidP="00731BB5">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نذكِّر بالطبع أنه في الآية 73 من سورة هود لم تأت كلمة «</w:t>
      </w:r>
      <w:r w:rsidRPr="00DA5FA6">
        <w:rPr>
          <w:rFonts w:cs="mylotus" w:hint="cs"/>
          <w:b/>
          <w:bCs/>
          <w:sz w:val="24"/>
          <w:szCs w:val="23"/>
          <w:rtl/>
          <w:lang w:bidi="ar-SY"/>
        </w:rPr>
        <w:t>أزواج</w:t>
      </w:r>
      <w:r w:rsidRPr="00DA5FA6">
        <w:rPr>
          <w:rFonts w:cs="mylotus" w:hint="cs"/>
          <w:sz w:val="24"/>
          <w:szCs w:val="23"/>
          <w:rtl/>
          <w:lang w:bidi="ar-SY"/>
        </w:rPr>
        <w:t>» و «</w:t>
      </w:r>
      <w:r w:rsidRPr="00DA5FA6">
        <w:rPr>
          <w:rFonts w:cs="mylotus" w:hint="cs"/>
          <w:b/>
          <w:bCs/>
          <w:sz w:val="24"/>
          <w:szCs w:val="23"/>
          <w:rtl/>
          <w:lang w:bidi="ar-SY"/>
        </w:rPr>
        <w:t>نساء النبي</w:t>
      </w:r>
      <w:r w:rsidRPr="00DA5FA6">
        <w:rPr>
          <w:rFonts w:cs="mylotus" w:hint="cs"/>
          <w:sz w:val="24"/>
          <w:szCs w:val="23"/>
          <w:rtl/>
          <w:lang w:bidi="ar-SY"/>
        </w:rPr>
        <w:t>»، وفي حين كان المخاطب مفرداً مؤنثاً، تم استخدام التعبير «</w:t>
      </w:r>
      <w:r w:rsidRPr="00DA5FA6">
        <w:rPr>
          <w:rFonts w:cs="mylotus" w:hint="cs"/>
          <w:b/>
          <w:bCs/>
          <w:sz w:val="24"/>
          <w:szCs w:val="23"/>
          <w:rtl/>
          <w:lang w:bidi="ar-SY"/>
        </w:rPr>
        <w:t>عليكم أهل البيت</w:t>
      </w:r>
      <w:r w:rsidRPr="00DA5FA6">
        <w:rPr>
          <w:rFonts w:cs="mylotus" w:hint="cs"/>
          <w:sz w:val="24"/>
          <w:szCs w:val="23"/>
          <w:rtl/>
          <w:lang w:bidi="ar-SY"/>
        </w:rPr>
        <w:t>».</w:t>
      </w:r>
    </w:p>
  </w:footnote>
  <w:footnote w:id="19">
    <w:p w:rsidR="008824A6" w:rsidRPr="00DA5FA6" w:rsidRDefault="008824A6" w:rsidP="003370FE">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كتب أخونا في الفقرة التاسعة من</w:t>
      </w:r>
      <w:r w:rsidRPr="00DA5FA6">
        <w:rPr>
          <w:rFonts w:cs="mylotus" w:hint="cs"/>
          <w:sz w:val="24"/>
          <w:szCs w:val="23"/>
          <w:rtl/>
          <w:lang w:bidi="ar-SY"/>
        </w:rPr>
        <w:t xml:space="preserve"> رسالته مشيرًا إلى كتاب «لسان العرب» يقول: «حتى في قواميس اللغة التي كتبها أهل السنة أنفسهم، تم تفسير عبارة «أَهْلِ البَيْتِ» بأنها تعني: (نساء النبي وبناته وصهره علي</w:t>
      </w:r>
      <w:r w:rsidRPr="00DA5FA6">
        <w:rPr>
          <w:rFonts w:cs="mylotus" w:hint="cs"/>
          <w:sz w:val="22"/>
          <w:szCs w:val="21"/>
          <w:lang w:bidi="ar-SY"/>
        </w:rPr>
        <w:sym w:font="AGA Arabesque" w:char="F075"/>
      </w:r>
      <w:r w:rsidRPr="00DA5FA6">
        <w:rPr>
          <w:rFonts w:cs="mylotus" w:hint="cs"/>
          <w:sz w:val="24"/>
          <w:szCs w:val="23"/>
          <w:rtl/>
          <w:lang w:bidi="ar-SY"/>
        </w:rPr>
        <w:t>). (</w:t>
      </w:r>
      <w:r w:rsidRPr="00DA5FA6">
        <w:rPr>
          <w:rFonts w:cs="mylotus" w:hint="cs"/>
          <w:b/>
          <w:bCs/>
          <w:sz w:val="24"/>
          <w:szCs w:val="23"/>
          <w:rtl/>
          <w:lang w:bidi="ar-SY"/>
        </w:rPr>
        <w:t>لسان العرب</w:t>
      </w:r>
      <w:r w:rsidRPr="00DA5FA6">
        <w:rPr>
          <w:rFonts w:cs="mylotus" w:hint="cs"/>
          <w:sz w:val="24"/>
          <w:szCs w:val="23"/>
          <w:rtl/>
          <w:lang w:bidi="ar-SY"/>
        </w:rPr>
        <w:t>، ج1، ص 128)، وتم الاستناد في هذا الصدد إلى آية التطهير».</w:t>
      </w:r>
    </w:p>
    <w:p w:rsidR="008824A6" w:rsidRPr="00DA5FA6" w:rsidRDefault="008824A6" w:rsidP="008F1AE5">
      <w:pPr>
        <w:pStyle w:val="FootnoteText"/>
        <w:widowControl w:val="0"/>
        <w:bidi/>
        <w:spacing w:line="228" w:lineRule="auto"/>
        <w:ind w:left="284"/>
        <w:jc w:val="both"/>
        <w:rPr>
          <w:rFonts w:cs="mylotus" w:hint="cs"/>
          <w:sz w:val="24"/>
          <w:szCs w:val="23"/>
          <w:rtl/>
          <w:lang w:bidi="ar-SY"/>
        </w:rPr>
      </w:pPr>
      <w:r w:rsidRPr="00DA5FA6">
        <w:rPr>
          <w:rFonts w:cs="mylotus" w:hint="cs"/>
          <w:sz w:val="24"/>
          <w:szCs w:val="23"/>
          <w:rtl/>
          <w:lang w:bidi="ar-SY"/>
        </w:rPr>
        <w:t xml:space="preserve">ونحن أيضًا نقول: لحسن الحظ لم يأت في كتب اللغة الخاصة بالشيعة أي كلام سوى هذا الكلام ذاته أيضًا. وبالمناسبة إن كنتم تقبلون بما تقوله كتب اللغة فهذا من دعاوي مسرَّتنا، لأنه لن يكون هناك عندئذ أي خلاف بيننا. وذلك لأن كتب اللغة، كما رأينا، تعتبر نساء النبي </w:t>
      </w:r>
      <w:r w:rsidR="000E2053" w:rsidRPr="00DA5FA6">
        <w:rPr>
          <w:rFonts w:ascii="Abo-thar" w:hAnsi="Abo-thar" w:cs="mylotus"/>
          <w:sz w:val="24"/>
          <w:szCs w:val="23"/>
          <w:lang w:bidi="fa-IR"/>
        </w:rPr>
        <w:t></w:t>
      </w:r>
      <w:r w:rsidRPr="00DA5FA6">
        <w:rPr>
          <w:rFonts w:cs="mylotus" w:hint="cs"/>
          <w:sz w:val="24"/>
          <w:szCs w:val="23"/>
          <w:rtl/>
          <w:lang w:bidi="ar-SY"/>
        </w:rPr>
        <w:t xml:space="preserve"> أيضًا من مصاديق «</w:t>
      </w:r>
      <w:r w:rsidRPr="00DA5FA6">
        <w:rPr>
          <w:rFonts w:cs="mylotus" w:hint="cs"/>
          <w:b/>
          <w:bCs/>
          <w:sz w:val="24"/>
          <w:szCs w:val="23"/>
          <w:rtl/>
          <w:lang w:bidi="ar-SY"/>
        </w:rPr>
        <w:t>أهل البيت</w:t>
      </w:r>
      <w:r w:rsidRPr="00DA5FA6">
        <w:rPr>
          <w:rFonts w:cs="mylotus" w:hint="cs"/>
          <w:sz w:val="24"/>
          <w:szCs w:val="23"/>
          <w:rtl/>
          <w:lang w:bidi="ar-SY"/>
        </w:rPr>
        <w:t>»، وهو ما نقول به. ولكن طبقًا لما أوردتموه في رسالتكم فإنكم لا تقبلون بهذا القول، ولولا ذلك فنحن لا نختلف معكم بشأن شمول أهل البيت للآخرين.</w:t>
      </w:r>
    </w:p>
    <w:p w:rsidR="008824A6" w:rsidRPr="00DA5FA6" w:rsidRDefault="008824A6" w:rsidP="00F57596">
      <w:pPr>
        <w:pStyle w:val="FootnoteText"/>
        <w:widowControl w:val="0"/>
        <w:bidi/>
        <w:spacing w:line="228" w:lineRule="auto"/>
        <w:ind w:left="284" w:hanging="284"/>
        <w:jc w:val="both"/>
        <w:rPr>
          <w:rFonts w:cs="mylotus"/>
          <w:sz w:val="24"/>
          <w:szCs w:val="23"/>
          <w:lang w:bidi="ar-SY"/>
        </w:rPr>
      </w:pPr>
      <w:r w:rsidRPr="00DA5FA6">
        <w:rPr>
          <w:rFonts w:cs="mylotus" w:hint="cs"/>
          <w:sz w:val="24"/>
          <w:szCs w:val="23"/>
          <w:rtl/>
          <w:lang w:bidi="ar-SY"/>
        </w:rPr>
        <w:tab/>
        <w:t>أضف إلى ذلك أن مؤلف</w:t>
      </w:r>
      <w:r w:rsidR="00F57596">
        <w:rPr>
          <w:rFonts w:cs="mylotus" w:hint="cs"/>
          <w:sz w:val="24"/>
          <w:szCs w:val="23"/>
          <w:rtl/>
          <w:lang w:bidi="ar-SY"/>
        </w:rPr>
        <w:t>َي</w:t>
      </w:r>
      <w:r w:rsidRPr="00DA5FA6">
        <w:rPr>
          <w:rFonts w:cs="mylotus" w:hint="cs"/>
          <w:sz w:val="24"/>
          <w:szCs w:val="23"/>
          <w:rtl/>
          <w:lang w:bidi="ar-SY"/>
        </w:rPr>
        <w:t xml:space="preserve"> «القاموس المحيط»، و «لسان العرب» اعتبرا الصهرَ من مصاديق «أهل البيت». ونحن لا اعتراض لنا على هذا القول ولكننا لا ندري هل يقبل كاتب الرسالة هذا الرأي أم لا؟ لأنه في هذه الحالة عليه أن يعتبر «أبا العاص» و«عثمان بن عفَّان»، من «</w:t>
      </w:r>
      <w:r w:rsidRPr="00DA5FA6">
        <w:rPr>
          <w:rFonts w:cs="mylotus" w:hint="cs"/>
          <w:b/>
          <w:bCs/>
          <w:sz w:val="24"/>
          <w:szCs w:val="23"/>
          <w:rtl/>
          <w:lang w:bidi="ar-SY"/>
        </w:rPr>
        <w:t>أهل البيت</w:t>
      </w:r>
      <w:r w:rsidRPr="00DA5FA6">
        <w:rPr>
          <w:rFonts w:cs="mylotus" w:hint="cs"/>
          <w:sz w:val="24"/>
          <w:szCs w:val="23"/>
          <w:rtl/>
          <w:lang w:bidi="ar-SY"/>
        </w:rPr>
        <w:t>» أيضًا!</w:t>
      </w:r>
    </w:p>
  </w:footnote>
  <w:footnote w:id="20">
    <w:p w:rsidR="008824A6" w:rsidRPr="00DA5FA6" w:rsidRDefault="008824A6" w:rsidP="00DB13C7">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xml:space="preserve">- كما قال القرآن الكريم أيضًا: </w:t>
      </w:r>
      <w:r w:rsidRPr="00DA5FA6">
        <w:rPr>
          <w:rFonts w:ascii="Traditional Arabic" w:hAnsi="Traditional Arabic" w:cs="Traditional Arabic"/>
          <w:szCs w:val="23"/>
          <w:rtl/>
        </w:rPr>
        <w:t>﴿</w:t>
      </w:r>
      <w:r w:rsidRPr="00DA5FA6">
        <w:rPr>
          <w:rFonts w:ascii="KFGQPC Uthmanic Script HAFS" w:hAnsi="KFGQPC Uthmanic Script HAFS" w:cs="KFGQPC Uthmanic Script HAFS" w:hint="eastAsia"/>
          <w:szCs w:val="24"/>
          <w:rtl/>
        </w:rPr>
        <w:t>فَرَدَدۡنَٰهُ</w:t>
      </w:r>
      <w:r w:rsidRPr="00DA5FA6">
        <w:rPr>
          <w:rFonts w:ascii="KFGQPC Uthmanic Script HAFS" w:hAnsi="KFGQPC Uthmanic Script HAFS" w:cs="KFGQPC Uthmanic Script HAFS"/>
          <w:szCs w:val="24"/>
          <w:rtl/>
        </w:rPr>
        <w:t xml:space="preserve"> إِلَىٰٓ أُمِّهِ</w:t>
      </w:r>
      <w:r w:rsidRPr="00DA5FA6">
        <w:rPr>
          <w:rFonts w:ascii="KFGQPC Uthmanic Script HAFS" w:hAnsi="KFGQPC Uthmanic Script HAFS" w:cs="KFGQPC Uthmanic Script HAFS" w:hint="cs"/>
          <w:szCs w:val="24"/>
          <w:rtl/>
        </w:rPr>
        <w:t>ۦ</w:t>
      </w:r>
      <w:r w:rsidRPr="00DA5FA6">
        <w:rPr>
          <w:rFonts w:ascii="Traditional Arabic" w:hAnsi="Traditional Arabic" w:cs="mylotus" w:hint="cs"/>
          <w:rtl/>
        </w:rPr>
        <w:t>...</w:t>
      </w:r>
      <w:r w:rsidRPr="00DA5FA6">
        <w:rPr>
          <w:rFonts w:ascii="Traditional Arabic" w:hAnsi="Traditional Arabic" w:cs="Traditional Arabic"/>
          <w:szCs w:val="23"/>
          <w:rtl/>
        </w:rPr>
        <w:t>﴾</w:t>
      </w:r>
      <w:r w:rsidRPr="00DA5FA6">
        <w:rPr>
          <w:rFonts w:cs="mylotus" w:hint="cs"/>
          <w:sz w:val="24"/>
          <w:szCs w:val="23"/>
          <w:rtl/>
          <w:lang w:bidi="ar-SY"/>
        </w:rPr>
        <w:t xml:space="preserve"> [القصص: 13]. </w:t>
      </w:r>
    </w:p>
  </w:footnote>
  <w:footnote w:id="21">
    <w:p w:rsidR="008824A6" w:rsidRPr="00DA5FA6" w:rsidRDefault="008824A6" w:rsidP="00731BB5">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xml:space="preserve">- (الأعراف/83)، (هود/80)، (الشعراء/170 - 171)، (النمل/57)، (العنكبوت/32). </w:t>
      </w:r>
    </w:p>
  </w:footnote>
  <w:footnote w:id="22">
    <w:p w:rsidR="0041450C" w:rsidRPr="00DA5FA6" w:rsidRDefault="0041450C" w:rsidP="008C71DE">
      <w:pPr>
        <w:bidi/>
        <w:ind w:left="284" w:hanging="284"/>
        <w:jc w:val="both"/>
        <w:rPr>
          <w:rFonts w:ascii="mylotus" w:hAnsi="mylotus" w:cs="mylotus"/>
          <w:szCs w:val="24"/>
          <w:rtl/>
        </w:rPr>
      </w:pPr>
      <w:r w:rsidRPr="00DA5FA6">
        <w:rPr>
          <w:rStyle w:val="FootnoteReference"/>
          <w:rFonts w:ascii="mylotus" w:hAnsi="mylotus" w:cs="mylotus"/>
          <w:szCs w:val="24"/>
          <w:vertAlign w:val="baseline"/>
        </w:rPr>
        <w:footnoteRef/>
      </w:r>
      <w:r w:rsidRPr="00DA5FA6">
        <w:rPr>
          <w:rFonts w:ascii="mylotus" w:hAnsi="mylotus" w:cs="mylotus"/>
          <w:szCs w:val="24"/>
          <w:rtl/>
        </w:rPr>
        <w:t xml:space="preserve">- يقول الطوسي في </w:t>
      </w:r>
      <w:r w:rsidRPr="00DA5FA6">
        <w:rPr>
          <w:rFonts w:ascii="mylotus" w:hAnsi="mylotus" w:cs="mylotus" w:hint="cs"/>
          <w:szCs w:val="24"/>
          <w:rtl/>
        </w:rPr>
        <w:t>«</w:t>
      </w:r>
      <w:r w:rsidRPr="00DA5FA6">
        <w:rPr>
          <w:rFonts w:ascii="mylotus" w:hAnsi="mylotus" w:cs="mylotus"/>
          <w:szCs w:val="24"/>
          <w:rtl/>
        </w:rPr>
        <w:t>التبيان</w:t>
      </w:r>
      <w:r w:rsidRPr="00DA5FA6">
        <w:rPr>
          <w:rFonts w:ascii="mylotus" w:hAnsi="mylotus" w:cs="mylotus" w:hint="cs"/>
          <w:szCs w:val="24"/>
          <w:rtl/>
        </w:rPr>
        <w:t>»</w:t>
      </w:r>
      <w:r w:rsidRPr="00DA5FA6">
        <w:rPr>
          <w:rFonts w:ascii="mylotus" w:hAnsi="mylotus" w:cs="mylotus"/>
          <w:szCs w:val="24"/>
          <w:rtl/>
        </w:rPr>
        <w:t xml:space="preserve"> (عند تفسير آية 29 من سورة القصص):</w:t>
      </w:r>
      <w:r w:rsidRPr="00DA5FA6">
        <w:rPr>
          <w:rFonts w:ascii="mylotus" w:hAnsi="mylotus" w:cs="mylotus" w:hint="cs"/>
          <w:szCs w:val="24"/>
          <w:rtl/>
        </w:rPr>
        <w:t xml:space="preserve"> </w:t>
      </w:r>
      <w:r w:rsidRPr="00DA5FA6">
        <w:rPr>
          <w:rFonts w:ascii="mylotus" w:hAnsi="mylotus" w:cs="mylotus" w:hint="cs"/>
          <w:szCs w:val="24"/>
          <w:rtl/>
          <w:lang w:bidi="fa-IR"/>
        </w:rPr>
        <w:t>«</w:t>
      </w:r>
      <w:r w:rsidRPr="00DA5FA6">
        <w:rPr>
          <w:rFonts w:ascii="mylotus" w:hAnsi="mylotus" w:cs="IRLotus"/>
          <w:rtl/>
        </w:rPr>
        <w:t>أن موسی لما قضی الأجل، تسلم زوجته وسار بها</w:t>
      </w:r>
      <w:r w:rsidRPr="00DA5FA6">
        <w:rPr>
          <w:rFonts w:ascii="mylotus" w:hAnsi="mylotus" w:cs="mylotus" w:hint="cs"/>
          <w:szCs w:val="24"/>
          <w:rtl/>
          <w:lang w:bidi="fa-IR"/>
        </w:rPr>
        <w:t>».</w:t>
      </w:r>
      <w:r w:rsidRPr="00DA5FA6">
        <w:rPr>
          <w:rFonts w:ascii="mylotus" w:hAnsi="mylotus" w:cs="mylotus"/>
          <w:szCs w:val="24"/>
          <w:rtl/>
        </w:rPr>
        <w:t xml:space="preserve"> </w:t>
      </w:r>
      <w:r w:rsidRPr="00DA5FA6">
        <w:rPr>
          <w:rFonts w:ascii="mylotus" w:hAnsi="mylotus" w:cs="mylotus" w:hint="cs"/>
          <w:szCs w:val="24"/>
          <w:rtl/>
        </w:rPr>
        <w:t>و</w:t>
      </w:r>
      <w:r w:rsidRPr="00DA5FA6">
        <w:rPr>
          <w:rFonts w:ascii="mylotus" w:hAnsi="mylotus" w:cs="mylotus"/>
          <w:szCs w:val="24"/>
          <w:rtl/>
        </w:rPr>
        <w:t xml:space="preserve">قال الشيخ الطبرسي في </w:t>
      </w:r>
      <w:r w:rsidRPr="00DA5FA6">
        <w:rPr>
          <w:rFonts w:ascii="mylotus" w:hAnsi="mylotus" w:cs="mylotus" w:hint="cs"/>
          <w:szCs w:val="24"/>
          <w:rtl/>
          <w:lang w:bidi="fa-IR"/>
        </w:rPr>
        <w:t>«</w:t>
      </w:r>
      <w:r w:rsidRPr="00DA5FA6">
        <w:rPr>
          <w:rFonts w:ascii="mylotus" w:hAnsi="mylotus" w:cs="mylotus"/>
          <w:szCs w:val="24"/>
          <w:rtl/>
        </w:rPr>
        <w:t>مجمع البيان</w:t>
      </w:r>
      <w:r w:rsidRPr="00DA5FA6">
        <w:rPr>
          <w:rFonts w:ascii="mylotus" w:hAnsi="mylotus" w:cs="mylotus" w:hint="cs"/>
          <w:szCs w:val="24"/>
          <w:rtl/>
        </w:rPr>
        <w:t>»</w:t>
      </w:r>
      <w:r w:rsidRPr="00DA5FA6">
        <w:rPr>
          <w:rFonts w:ascii="mylotus" w:hAnsi="mylotus" w:cs="mylotus"/>
          <w:szCs w:val="24"/>
          <w:rtl/>
        </w:rPr>
        <w:t xml:space="preserve"> و العلامة الطباطبا</w:t>
      </w:r>
      <w:r w:rsidRPr="00DA5FA6">
        <w:rPr>
          <w:rFonts w:ascii="mylotus" w:hAnsi="mylotus" w:cs="mylotus" w:hint="cs"/>
          <w:szCs w:val="24"/>
          <w:rtl/>
        </w:rPr>
        <w:t>ئ</w:t>
      </w:r>
      <w:r w:rsidRPr="00DA5FA6">
        <w:rPr>
          <w:rFonts w:ascii="mylotus" w:hAnsi="mylotus" w:cs="mylotus"/>
          <w:szCs w:val="24"/>
          <w:rtl/>
        </w:rPr>
        <w:t xml:space="preserve">ي في </w:t>
      </w:r>
      <w:r w:rsidRPr="00DA5FA6">
        <w:rPr>
          <w:rFonts w:ascii="mylotus" w:hAnsi="mylotus" w:cs="mylotus" w:hint="cs"/>
          <w:szCs w:val="24"/>
          <w:rtl/>
        </w:rPr>
        <w:t>«</w:t>
      </w:r>
      <w:r w:rsidRPr="00DA5FA6">
        <w:rPr>
          <w:rFonts w:ascii="mylotus" w:hAnsi="mylotus" w:cs="mylotus"/>
          <w:szCs w:val="24"/>
          <w:rtl/>
        </w:rPr>
        <w:t>الميزان</w:t>
      </w:r>
      <w:r w:rsidRPr="00DA5FA6">
        <w:rPr>
          <w:rFonts w:ascii="mylotus" w:hAnsi="mylotus" w:cs="mylotus" w:hint="cs"/>
          <w:szCs w:val="24"/>
          <w:rtl/>
        </w:rPr>
        <w:t>»</w:t>
      </w:r>
      <w:r w:rsidRPr="00DA5FA6">
        <w:rPr>
          <w:rFonts w:ascii="mylotus" w:hAnsi="mylotus" w:cs="mylotus"/>
          <w:szCs w:val="24"/>
          <w:rtl/>
        </w:rPr>
        <w:t xml:space="preserve"> ورشيد الدين الميبدي في </w:t>
      </w:r>
      <w:r w:rsidRPr="00DA5FA6">
        <w:rPr>
          <w:rFonts w:ascii="mylotus" w:hAnsi="mylotus" w:cs="mylotus" w:hint="cs"/>
          <w:szCs w:val="24"/>
          <w:rtl/>
        </w:rPr>
        <w:t>«</w:t>
      </w:r>
      <w:r w:rsidRPr="00DA5FA6">
        <w:rPr>
          <w:rFonts w:ascii="mylotus" w:hAnsi="mylotus" w:cs="mylotus"/>
          <w:szCs w:val="24"/>
          <w:rtl/>
        </w:rPr>
        <w:t>كشف الأسرار وعدة الأبرار</w:t>
      </w:r>
      <w:r w:rsidRPr="00DA5FA6">
        <w:rPr>
          <w:rFonts w:ascii="mylotus" w:hAnsi="mylotus" w:cs="mylotus" w:hint="cs"/>
          <w:szCs w:val="24"/>
          <w:rtl/>
        </w:rPr>
        <w:t>»</w:t>
      </w:r>
      <w:r w:rsidRPr="00DA5FA6">
        <w:rPr>
          <w:rFonts w:ascii="mylotus" w:hAnsi="mylotus" w:cs="mylotus"/>
          <w:szCs w:val="24"/>
          <w:rtl/>
        </w:rPr>
        <w:t xml:space="preserve"> في تفسير آية /7 من سورة النمل: </w:t>
      </w:r>
      <w:r w:rsidRPr="00DA5FA6">
        <w:rPr>
          <w:rFonts w:ascii="mylotus" w:hAnsi="mylotus" w:cs="mylotus" w:hint="cs"/>
          <w:szCs w:val="24"/>
          <w:rtl/>
        </w:rPr>
        <w:t>«</w:t>
      </w:r>
      <w:r w:rsidRPr="00DA5FA6">
        <w:rPr>
          <w:rFonts w:ascii="mylotus" w:hAnsi="mylotus" w:cs="mylotus"/>
          <w:szCs w:val="24"/>
          <w:rtl/>
        </w:rPr>
        <w:t>أي امرأته وهي بنت شعيب</w:t>
      </w:r>
      <w:r w:rsidRPr="00DA5FA6">
        <w:rPr>
          <w:rFonts w:ascii="mylotus" w:hAnsi="mylotus" w:cs="mylotus" w:hint="cs"/>
          <w:szCs w:val="24"/>
          <w:rtl/>
          <w:lang w:bidi="fa-IR"/>
        </w:rPr>
        <w:t>».</w:t>
      </w:r>
      <w:r w:rsidRPr="00DA5FA6">
        <w:rPr>
          <w:rFonts w:ascii="mylotus" w:hAnsi="mylotus" w:cs="mylotus"/>
          <w:szCs w:val="24"/>
          <w:rtl/>
        </w:rPr>
        <w:t xml:space="preserve"> و </w:t>
      </w:r>
      <w:r w:rsidRPr="00DA5FA6">
        <w:rPr>
          <w:rFonts w:ascii="mylotus" w:hAnsi="mylotus" w:cs="mylotus" w:hint="cs"/>
          <w:szCs w:val="24"/>
          <w:rtl/>
        </w:rPr>
        <w:t>«</w:t>
      </w:r>
      <w:r w:rsidRPr="00DA5FA6">
        <w:rPr>
          <w:rFonts w:ascii="mylotus" w:hAnsi="mylotus" w:cs="mylotus"/>
          <w:szCs w:val="24"/>
          <w:rtl/>
        </w:rPr>
        <w:t>المراد بالأهل ههنا امرأته؛ بنت  شعيب</w:t>
      </w:r>
      <w:r w:rsidRPr="00DA5FA6">
        <w:rPr>
          <w:rFonts w:ascii="mylotus" w:hAnsi="mylotus" w:cs="mylotus" w:hint="cs"/>
          <w:szCs w:val="24"/>
          <w:rtl/>
        </w:rPr>
        <w:t>»</w:t>
      </w:r>
      <w:r w:rsidRPr="00DA5FA6">
        <w:rPr>
          <w:rFonts w:ascii="mylotus" w:hAnsi="mylotus" w:cs="mylotus"/>
          <w:szCs w:val="24"/>
          <w:rtl/>
        </w:rPr>
        <w:t>. أي أن الأهل يراد به زوجة موسى والتي كانت ابنة لشعيب</w:t>
      </w:r>
      <w:r w:rsidRPr="00DA5FA6">
        <w:rPr>
          <w:rFonts w:ascii="mylotus" w:hAnsi="mylotus" w:cs="CTraditional Arabic" w:hint="cs"/>
          <w:szCs w:val="24"/>
          <w:rtl/>
          <w:lang w:bidi="fa-IR"/>
        </w:rPr>
        <w:t>‡</w:t>
      </w:r>
      <w:r w:rsidRPr="00DA5FA6">
        <w:rPr>
          <w:rFonts w:ascii="mylotus" w:hAnsi="mylotus" w:cs="mylotus"/>
          <w:szCs w:val="24"/>
          <w:rtl/>
        </w:rPr>
        <w:t xml:space="preserve">. و قد ترجم الميبدي الآية المذكورة: </w:t>
      </w:r>
      <w:r w:rsidR="008C71DE" w:rsidRPr="00DA5FA6">
        <w:rPr>
          <w:rFonts w:ascii="mylotus" w:hAnsi="mylotus" w:cs="mylotus" w:hint="cs"/>
          <w:szCs w:val="24"/>
          <w:rtl/>
          <w:lang w:bidi="fa-IR"/>
        </w:rPr>
        <w:t>«</w:t>
      </w:r>
      <w:r w:rsidR="00F57596">
        <w:rPr>
          <w:rFonts w:ascii="mylotus" w:hAnsi="mylotus" w:cs="mylotus"/>
          <w:szCs w:val="24"/>
          <w:rtl/>
        </w:rPr>
        <w:t>قال موس</w:t>
      </w:r>
      <w:r w:rsidR="00F57596">
        <w:rPr>
          <w:rFonts w:ascii="mylotus" w:hAnsi="mylotus" w:cs="mylotus" w:hint="cs"/>
          <w:szCs w:val="24"/>
          <w:rtl/>
        </w:rPr>
        <w:t>ى</w:t>
      </w:r>
      <w:r w:rsidRPr="00DA5FA6">
        <w:rPr>
          <w:rFonts w:ascii="mylotus" w:hAnsi="mylotus" w:cs="mylotus"/>
          <w:szCs w:val="24"/>
          <w:rtl/>
        </w:rPr>
        <w:t xml:space="preserve"> لزوجته</w:t>
      </w:r>
      <w:r w:rsidR="008C71DE" w:rsidRPr="00DA5FA6">
        <w:rPr>
          <w:rFonts w:ascii="mylotus" w:hAnsi="mylotus" w:cs="mylotus" w:hint="cs"/>
          <w:szCs w:val="24"/>
          <w:rtl/>
          <w:lang w:bidi="fa-IR"/>
        </w:rPr>
        <w:t>»</w:t>
      </w:r>
      <w:r w:rsidRPr="00DA5FA6">
        <w:rPr>
          <w:rFonts w:ascii="mylotus" w:hAnsi="mylotus" w:cs="mylotus"/>
          <w:szCs w:val="24"/>
          <w:rtl/>
        </w:rPr>
        <w:t>. وكذلك ذكر أبو ال</w:t>
      </w:r>
      <w:r w:rsidR="008C71DE" w:rsidRPr="00DA5FA6">
        <w:rPr>
          <w:rFonts w:ascii="mylotus" w:hAnsi="mylotus" w:cs="mylotus"/>
          <w:szCs w:val="24"/>
          <w:rtl/>
        </w:rPr>
        <w:t xml:space="preserve">فتوح الرازي في تفسير الآية بأن </w:t>
      </w:r>
      <w:r w:rsidR="008C71DE" w:rsidRPr="00DA5FA6">
        <w:rPr>
          <w:rFonts w:ascii="mylotus" w:hAnsi="mylotus" w:cs="mylotus" w:hint="cs"/>
          <w:szCs w:val="24"/>
          <w:rtl/>
          <w:lang w:bidi="fa-IR"/>
        </w:rPr>
        <w:t>«</w:t>
      </w:r>
      <w:r w:rsidRPr="00DA5FA6">
        <w:rPr>
          <w:rFonts w:ascii="mylotus" w:hAnsi="mylotus" w:cs="mylotus"/>
          <w:szCs w:val="24"/>
          <w:rtl/>
        </w:rPr>
        <w:t>أهل</w:t>
      </w:r>
      <w:r w:rsidR="008C71DE" w:rsidRPr="00DA5FA6">
        <w:rPr>
          <w:rFonts w:ascii="mylotus" w:hAnsi="mylotus" w:cs="mylotus" w:hint="cs"/>
          <w:szCs w:val="24"/>
          <w:rtl/>
        </w:rPr>
        <w:t>»</w:t>
      </w:r>
      <w:r w:rsidRPr="00DA5FA6">
        <w:rPr>
          <w:rFonts w:ascii="mylotus" w:hAnsi="mylotus" w:cs="mylotus"/>
          <w:szCs w:val="24"/>
          <w:rtl/>
        </w:rPr>
        <w:t xml:space="preserve"> كناية عن زوجة موسى، وجاء ضمير </w:t>
      </w:r>
      <w:r w:rsidR="008C71DE" w:rsidRPr="00DA5FA6">
        <w:rPr>
          <w:rFonts w:ascii="mylotus" w:hAnsi="mylotus" w:cs="mylotus" w:hint="cs"/>
          <w:szCs w:val="24"/>
          <w:rtl/>
        </w:rPr>
        <w:t>«</w:t>
      </w:r>
      <w:r w:rsidRPr="00DA5FA6">
        <w:rPr>
          <w:rFonts w:ascii="mylotus" w:hAnsi="mylotus" w:cs="mylotus"/>
          <w:szCs w:val="24"/>
          <w:rtl/>
        </w:rPr>
        <w:t>كم</w:t>
      </w:r>
      <w:r w:rsidR="008C71DE" w:rsidRPr="00DA5FA6">
        <w:rPr>
          <w:rFonts w:ascii="mylotus" w:hAnsi="mylotus" w:cs="mylotus" w:hint="cs"/>
          <w:szCs w:val="24"/>
          <w:rtl/>
        </w:rPr>
        <w:t>»</w:t>
      </w:r>
      <w:r w:rsidRPr="00DA5FA6">
        <w:rPr>
          <w:rFonts w:ascii="mylotus" w:hAnsi="mylotus" w:cs="mylotus"/>
          <w:szCs w:val="24"/>
          <w:rtl/>
        </w:rPr>
        <w:t xml:space="preserve"> المستعمل لجمع المذكر مراعاة للفظ </w:t>
      </w:r>
      <w:r w:rsidR="008C71DE" w:rsidRPr="00DA5FA6">
        <w:rPr>
          <w:rFonts w:ascii="mylotus" w:hAnsi="mylotus" w:cs="mylotus" w:hint="cs"/>
          <w:szCs w:val="24"/>
          <w:rtl/>
        </w:rPr>
        <w:t>«</w:t>
      </w:r>
      <w:r w:rsidRPr="00DA5FA6">
        <w:rPr>
          <w:rFonts w:ascii="mylotus" w:hAnsi="mylotus" w:cs="mylotus"/>
          <w:szCs w:val="24"/>
          <w:rtl/>
        </w:rPr>
        <w:t>أهل</w:t>
      </w:r>
      <w:r w:rsidR="008C71DE" w:rsidRPr="00DA5FA6">
        <w:rPr>
          <w:rFonts w:ascii="mylotus" w:hAnsi="mylotus" w:cs="mylotus" w:hint="cs"/>
          <w:szCs w:val="24"/>
          <w:rtl/>
        </w:rPr>
        <w:t>»</w:t>
      </w:r>
      <w:r w:rsidRPr="00DA5FA6">
        <w:rPr>
          <w:rFonts w:ascii="mylotus" w:hAnsi="mylotus" w:cs="mylotus"/>
          <w:szCs w:val="24"/>
          <w:rtl/>
        </w:rPr>
        <w:t>.</w:t>
      </w:r>
    </w:p>
    <w:p w:rsidR="0041450C" w:rsidRPr="00DA5FA6" w:rsidRDefault="00F57596" w:rsidP="008C71DE">
      <w:pPr>
        <w:bidi/>
        <w:ind w:left="284" w:hanging="12"/>
        <w:jc w:val="both"/>
        <w:rPr>
          <w:rFonts w:ascii="B Louts" w:hAnsi="B Louts" w:cs="B Lotus" w:hint="cs"/>
          <w:rtl/>
          <w:lang w:bidi="fa-IR"/>
        </w:rPr>
      </w:pPr>
      <w:r w:rsidRPr="00F57596">
        <w:rPr>
          <w:rFonts w:ascii="mylotus" w:hAnsi="mylotus" w:cs="mylotus"/>
          <w:szCs w:val="24"/>
          <w:rtl/>
        </w:rPr>
        <w:t>وقد أجمع مؤلفو: تفسير نمونه (= تفسير الأمثل)، الجلالين، وتفسير عبدالله شبر، وتفسير النسفي وتفسير الرازي، وتفسير أبي السعود، و«في ظلال القرآن» في تفسير الآية المذكورة، والبيضاوي والقرطبي في تفسير آية</w:t>
      </w:r>
      <w:r w:rsidR="0041450C" w:rsidRPr="00DA5FA6">
        <w:rPr>
          <w:rFonts w:ascii="mylotus" w:hAnsi="mylotus" w:cs="mylotus"/>
          <w:szCs w:val="24"/>
          <w:rtl/>
        </w:rPr>
        <w:t xml:space="preserve"> /29 من سورة القصص بأن </w:t>
      </w:r>
      <w:r w:rsidR="008C71DE" w:rsidRPr="00DA5FA6">
        <w:rPr>
          <w:rFonts w:ascii="mylotus" w:hAnsi="mylotus" w:cs="mylotus" w:hint="cs"/>
          <w:szCs w:val="24"/>
          <w:rtl/>
        </w:rPr>
        <w:t>«</w:t>
      </w:r>
      <w:r w:rsidR="0041450C" w:rsidRPr="00DA5FA6">
        <w:rPr>
          <w:rFonts w:ascii="mylotus" w:hAnsi="mylotus" w:cs="mylotus"/>
          <w:szCs w:val="24"/>
          <w:rtl/>
        </w:rPr>
        <w:t>أهل</w:t>
      </w:r>
      <w:r w:rsidR="008C71DE" w:rsidRPr="00DA5FA6">
        <w:rPr>
          <w:rFonts w:ascii="mylotus" w:hAnsi="mylotus" w:cs="mylotus" w:hint="cs"/>
          <w:szCs w:val="24"/>
          <w:rtl/>
        </w:rPr>
        <w:t>»</w:t>
      </w:r>
      <w:r w:rsidR="0041450C" w:rsidRPr="00DA5FA6">
        <w:rPr>
          <w:rFonts w:ascii="mylotus" w:hAnsi="mylotus" w:cs="mylotus"/>
          <w:szCs w:val="24"/>
          <w:rtl/>
        </w:rPr>
        <w:t xml:space="preserve"> ي</w:t>
      </w:r>
      <w:r w:rsidR="008C71DE" w:rsidRPr="00DA5FA6">
        <w:rPr>
          <w:rFonts w:ascii="mylotus" w:hAnsi="mylotus" w:cs="mylotus" w:hint="cs"/>
          <w:szCs w:val="24"/>
          <w:rtl/>
        </w:rPr>
        <w:t>ُ</w:t>
      </w:r>
      <w:r w:rsidR="0041450C" w:rsidRPr="00DA5FA6">
        <w:rPr>
          <w:rFonts w:ascii="mylotus" w:hAnsi="mylotus" w:cs="mylotus"/>
          <w:szCs w:val="24"/>
          <w:rtl/>
        </w:rPr>
        <w:t>راد به زوجة موسى</w:t>
      </w:r>
      <w:r w:rsidR="0041450C" w:rsidRPr="00DA5FA6">
        <w:rPr>
          <w:rFonts w:ascii="mylotus" w:hAnsi="mylotus" w:cs="mylotus"/>
          <w:szCs w:val="24"/>
          <w:rtl/>
          <w:lang w:bidi="fa-IR"/>
        </w:rPr>
        <w:sym w:font="AGA Arabesque" w:char="F075"/>
      </w:r>
      <w:r w:rsidR="0041450C" w:rsidRPr="00DA5FA6">
        <w:rPr>
          <w:rFonts w:ascii="mylotus" w:hAnsi="mylotus" w:cs="mylotus"/>
          <w:szCs w:val="24"/>
          <w:rtl/>
        </w:rPr>
        <w:t>.</w:t>
      </w:r>
    </w:p>
  </w:footnote>
  <w:footnote w:id="23">
    <w:p w:rsidR="008824A6" w:rsidRPr="00DA5FA6" w:rsidRDefault="008824A6" w:rsidP="008C71DE">
      <w:pPr>
        <w:pStyle w:val="FootnoteText"/>
        <w:bidi/>
        <w:ind w:left="272" w:hanging="272"/>
        <w:jc w:val="both"/>
        <w:rPr>
          <w:rFonts w:ascii="B Louts" w:hAnsi="B Louts" w:cs="B Lotus" w:hint="cs"/>
          <w:sz w:val="24"/>
          <w:szCs w:val="24"/>
          <w:rtl/>
          <w:lang w:bidi="fa-IR"/>
        </w:rPr>
      </w:pPr>
      <w:r w:rsidRPr="00DA5FA6">
        <w:rPr>
          <w:rStyle w:val="FootnoteReference"/>
          <w:rFonts w:ascii="mylotus" w:hAnsi="mylotus" w:cs="mylotus"/>
          <w:sz w:val="24"/>
          <w:szCs w:val="24"/>
          <w:vertAlign w:val="baseline"/>
        </w:rPr>
        <w:footnoteRef/>
      </w:r>
      <w:r w:rsidRPr="00DA5FA6">
        <w:rPr>
          <w:rFonts w:ascii="mylotus" w:hAnsi="mylotus" w:cs="mylotus"/>
          <w:sz w:val="24"/>
          <w:szCs w:val="24"/>
          <w:rtl/>
        </w:rPr>
        <w:t>-</w:t>
      </w:r>
      <w:r w:rsidR="008C71DE" w:rsidRPr="00DA5FA6">
        <w:rPr>
          <w:rFonts w:ascii="mylotus" w:hAnsi="mylotus" w:cs="mylotus"/>
          <w:sz w:val="24"/>
          <w:szCs w:val="24"/>
          <w:rtl/>
        </w:rPr>
        <w:t xml:space="preserve"> لاحظ بأن الزوجة أهم عضو في الأسرة، ولا تتكون الأسرة من دونها.</w:t>
      </w:r>
      <w:r w:rsidRPr="00DA5FA6">
        <w:rPr>
          <w:rFonts w:ascii="B Louts" w:hAnsi="B Louts" w:cs="B Lotus" w:hint="cs"/>
          <w:sz w:val="24"/>
          <w:szCs w:val="24"/>
          <w:rtl/>
        </w:rPr>
        <w:t xml:space="preserve"> </w:t>
      </w:r>
    </w:p>
  </w:footnote>
  <w:footnote w:id="24">
    <w:p w:rsidR="008824A6" w:rsidRPr="00DA5FA6" w:rsidRDefault="008824A6" w:rsidP="00E15B62">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نقترح على الأخ</w:t>
      </w:r>
      <w:r w:rsidRPr="00DA5FA6">
        <w:rPr>
          <w:rFonts w:cs="mylotus" w:hint="cs"/>
          <w:sz w:val="24"/>
          <w:szCs w:val="23"/>
          <w:rtl/>
          <w:lang w:bidi="ar-SY"/>
        </w:rPr>
        <w:t xml:space="preserve"> كاتب الرسالة مراجعة تفاسير القرآن مثل «مجمع البيان» أو «تفسير نمونه= تفسير الأمثل» أو .... ويقرأ أقوال المفسرين حول الآية المذكورة.</w:t>
      </w:r>
    </w:p>
  </w:footnote>
  <w:footnote w:id="25">
    <w:p w:rsidR="008824A6" w:rsidRPr="00DA5FA6" w:rsidRDefault="008824A6" w:rsidP="00731BB5">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xml:space="preserve">- </w:t>
      </w:r>
      <w:r w:rsidRPr="00DA5FA6">
        <w:rPr>
          <w:rFonts w:cs="mylotus" w:hint="cs"/>
          <w:sz w:val="24"/>
          <w:szCs w:val="23"/>
          <w:rtl/>
          <w:lang w:bidi="ar-SY"/>
        </w:rPr>
        <w:t>اسم الجمع كلمة مفردة من ناحية اللفظ ولكنها تدل على الجمع من ناحية المعنى.</w:t>
      </w:r>
    </w:p>
  </w:footnote>
  <w:footnote w:id="26">
    <w:p w:rsidR="008824A6" w:rsidRPr="00DA5FA6" w:rsidRDefault="008824A6" w:rsidP="00731BB5">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xml:space="preserve">- </w:t>
      </w:r>
      <w:r w:rsidRPr="00DA5FA6">
        <w:rPr>
          <w:rFonts w:cs="mylotus" w:hint="cs"/>
          <w:sz w:val="24"/>
          <w:szCs w:val="23"/>
          <w:rtl/>
          <w:lang w:bidi="ar-SY"/>
        </w:rPr>
        <w:t>هذا رغم أنه من الجائز اعتبار هذه الكلمة كلمة «مؤنَّثة»، لكن القرآن تعامل معها دائما على أنها كلمة «مُذَكَّرة». لذا يمكننا القول إن تذكيرها  أقوى وأرجح من تأنيثها.</w:t>
      </w:r>
    </w:p>
  </w:footnote>
  <w:footnote w:id="27">
    <w:p w:rsidR="008824A6" w:rsidRPr="00DA5FA6" w:rsidRDefault="008824A6" w:rsidP="00034606">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والتي تشمل أيضًا</w:t>
      </w:r>
      <w:r w:rsidRPr="00DA5FA6">
        <w:rPr>
          <w:rFonts w:cs="mylotus" w:hint="cs"/>
          <w:sz w:val="24"/>
          <w:szCs w:val="23"/>
          <w:rtl/>
          <w:lang w:bidi="ar-SY"/>
        </w:rPr>
        <w:t xml:space="preserve"> فيمن تشملهم النبي الأكرم </w:t>
      </w:r>
      <w:r w:rsidRPr="00DA5FA6">
        <w:rPr>
          <w:rFonts w:cs="CTraditional Arabic" w:hint="cs"/>
          <w:sz w:val="24"/>
          <w:szCs w:val="23"/>
          <w:rtl/>
          <w:lang w:bidi="ar-SY"/>
        </w:rPr>
        <w:t>ص</w:t>
      </w:r>
      <w:r w:rsidRPr="00DA5FA6">
        <w:rPr>
          <w:rFonts w:cs="mylotus" w:hint="cs"/>
          <w:sz w:val="24"/>
          <w:szCs w:val="23"/>
          <w:rtl/>
          <w:lang w:bidi="ar-SY"/>
        </w:rPr>
        <w:t>، وحضرة علي وزوجته الزهراء وابنَيه الكريمين الحسن والحسين</w:t>
      </w:r>
      <w:r w:rsidRPr="00DA5FA6">
        <w:rPr>
          <w:rFonts w:cs="CTraditional Arabic" w:hint="cs"/>
          <w:sz w:val="24"/>
          <w:szCs w:val="23"/>
          <w:rtl/>
          <w:lang w:bidi="ar-SY"/>
        </w:rPr>
        <w:t>‡</w:t>
      </w:r>
      <w:r w:rsidRPr="00DA5FA6">
        <w:rPr>
          <w:rFonts w:cs="mylotus" w:hint="cs"/>
          <w:sz w:val="24"/>
          <w:szCs w:val="23"/>
          <w:rtl/>
          <w:lang w:bidi="ar-SY"/>
        </w:rPr>
        <w:t>.</w:t>
      </w:r>
      <w:r w:rsidRPr="00DA5FA6">
        <w:rPr>
          <w:rFonts w:cs="mylotus"/>
          <w:sz w:val="24"/>
          <w:szCs w:val="23"/>
          <w:rtl/>
          <w:lang w:bidi="ar-SY"/>
        </w:rPr>
        <w:t xml:space="preserve"> </w:t>
      </w:r>
    </w:p>
  </w:footnote>
  <w:footnote w:id="28">
    <w:p w:rsidR="008824A6" w:rsidRPr="00DA5FA6" w:rsidRDefault="008824A6" w:rsidP="00F26BF4">
      <w:pPr>
        <w:pStyle w:val="FootnoteText"/>
        <w:bidi/>
        <w:ind w:left="272" w:hanging="272"/>
        <w:jc w:val="both"/>
        <w:rPr>
          <w:rFonts w:ascii="B Louts" w:hAnsi="B Louts" w:cs="B Lotus" w:hint="cs"/>
          <w:sz w:val="24"/>
          <w:szCs w:val="24"/>
          <w:rtl/>
          <w:lang w:bidi="fa-IR"/>
        </w:rPr>
      </w:pPr>
      <w:r w:rsidRPr="00DA5FA6">
        <w:rPr>
          <w:rStyle w:val="FootnoteReference"/>
          <w:rFonts w:ascii="mylotus" w:hAnsi="mylotus" w:cs="mylotus"/>
          <w:sz w:val="24"/>
          <w:szCs w:val="24"/>
          <w:vertAlign w:val="baseline"/>
        </w:rPr>
        <w:footnoteRef/>
      </w:r>
      <w:r w:rsidRPr="00DA5FA6">
        <w:rPr>
          <w:rFonts w:ascii="mylotus" w:hAnsi="mylotus" w:cs="mylotus"/>
          <w:sz w:val="24"/>
          <w:szCs w:val="24"/>
          <w:rtl/>
        </w:rPr>
        <w:t>-</w:t>
      </w:r>
      <w:r w:rsidR="00F26BF4" w:rsidRPr="00DA5FA6">
        <w:rPr>
          <w:rFonts w:ascii="mylotus" w:hAnsi="mylotus" w:cs="mylotus"/>
          <w:sz w:val="24"/>
          <w:szCs w:val="24"/>
          <w:rtl/>
        </w:rPr>
        <w:t xml:space="preserve"> إشارات أخرى في كلام الله المجيد تدل على حدوث النسيان من سائر الأنبياء</w:t>
      </w:r>
      <w:r w:rsidR="00F26BF4" w:rsidRPr="00DA5FA6">
        <w:rPr>
          <w:rFonts w:ascii="mylotus" w:hAnsi="mylotus" w:cs="mylotus" w:hint="cs"/>
          <w:sz w:val="24"/>
          <w:szCs w:val="24"/>
          <w:rtl/>
        </w:rPr>
        <w:t>،</w:t>
      </w:r>
      <w:r w:rsidR="00F26BF4" w:rsidRPr="00DA5FA6">
        <w:rPr>
          <w:rFonts w:ascii="mylotus" w:hAnsi="mylotus" w:cs="mylotus"/>
          <w:sz w:val="24"/>
          <w:szCs w:val="24"/>
          <w:rtl/>
        </w:rPr>
        <w:t xml:space="preserve"> من ذلك سيدنا موسى</w:t>
      </w:r>
      <w:r w:rsidR="00F26BF4" w:rsidRPr="00DA5FA6">
        <w:rPr>
          <w:rFonts w:ascii="mylotus" w:hAnsi="mylotus" w:cs="mylotus"/>
          <w:sz w:val="24"/>
          <w:szCs w:val="24"/>
        </w:rPr>
        <w:sym w:font="AGA Arabesque" w:char="F075"/>
      </w:r>
      <w:r w:rsidR="00F26BF4" w:rsidRPr="00DA5FA6">
        <w:rPr>
          <w:rFonts w:ascii="mylotus" w:hAnsi="mylotus" w:cs="mylotus" w:hint="cs"/>
          <w:sz w:val="24"/>
          <w:szCs w:val="24"/>
          <w:rtl/>
        </w:rPr>
        <w:t>.</w:t>
      </w:r>
      <w:r w:rsidR="00F26BF4" w:rsidRPr="00DA5FA6">
        <w:rPr>
          <w:rFonts w:ascii="mylotus" w:hAnsi="mylotus" w:cs="mylotus"/>
          <w:sz w:val="24"/>
          <w:szCs w:val="24"/>
          <w:rtl/>
        </w:rPr>
        <w:t xml:space="preserve"> </w:t>
      </w:r>
      <w:r w:rsidR="00F26BF4" w:rsidRPr="00DA5FA6">
        <w:rPr>
          <w:rFonts w:ascii="mylotus" w:hAnsi="mylotus" w:cs="mylotus" w:hint="cs"/>
          <w:sz w:val="24"/>
          <w:szCs w:val="24"/>
          <w:rtl/>
        </w:rPr>
        <w:t>ا</w:t>
      </w:r>
      <w:r w:rsidR="00F26BF4" w:rsidRPr="00DA5FA6">
        <w:rPr>
          <w:rFonts w:ascii="mylotus" w:hAnsi="mylotus" w:cs="mylotus"/>
          <w:sz w:val="24"/>
          <w:szCs w:val="24"/>
          <w:rtl/>
        </w:rPr>
        <w:t>نظر: سورة الكهف</w:t>
      </w:r>
      <w:r w:rsidR="00F26BF4" w:rsidRPr="00DA5FA6">
        <w:rPr>
          <w:rFonts w:ascii="mylotus" w:hAnsi="mylotus" w:cs="mylotus" w:hint="cs"/>
          <w:sz w:val="24"/>
          <w:szCs w:val="24"/>
          <w:rtl/>
        </w:rPr>
        <w:t>:</w:t>
      </w:r>
      <w:r w:rsidR="00F26BF4" w:rsidRPr="00DA5FA6">
        <w:rPr>
          <w:rFonts w:ascii="mylotus" w:hAnsi="mylotus" w:cs="mylotus"/>
          <w:sz w:val="24"/>
          <w:szCs w:val="24"/>
          <w:rtl/>
        </w:rPr>
        <w:t>61 -73.</w:t>
      </w:r>
      <w:r w:rsidRPr="00DA5FA6">
        <w:rPr>
          <w:rFonts w:ascii="B Louts" w:hAnsi="B Louts" w:cs="B Lotus" w:hint="cs"/>
          <w:sz w:val="24"/>
          <w:szCs w:val="24"/>
          <w:rtl/>
        </w:rPr>
        <w:t xml:space="preserve"> </w:t>
      </w:r>
    </w:p>
  </w:footnote>
  <w:footnote w:id="29">
    <w:p w:rsidR="008824A6" w:rsidRPr="00DA5FA6" w:rsidRDefault="008824A6" w:rsidP="00B059C9">
      <w:pPr>
        <w:pStyle w:val="FootnoteText"/>
        <w:widowControl w:val="0"/>
        <w:bidi/>
        <w:spacing w:line="228" w:lineRule="auto"/>
        <w:ind w:left="284" w:hanging="284"/>
        <w:jc w:val="both"/>
        <w:rPr>
          <w:rFonts w:cs="mylotus" w:hint="cs"/>
          <w:sz w:val="24"/>
          <w:szCs w:val="23"/>
          <w:rtl/>
          <w:lang w:bidi="fa-IR"/>
        </w:rPr>
      </w:pPr>
      <w:r w:rsidRPr="00DA5FA6">
        <w:rPr>
          <w:rFonts w:cs="mylotus"/>
          <w:sz w:val="24"/>
          <w:szCs w:val="23"/>
          <w:lang w:bidi="ar-SY"/>
        </w:rPr>
        <w:footnoteRef/>
      </w:r>
      <w:r w:rsidRPr="00DA5FA6">
        <w:rPr>
          <w:rFonts w:cs="mylotus" w:hint="cs"/>
          <w:sz w:val="24"/>
          <w:szCs w:val="23"/>
          <w:rtl/>
          <w:lang w:bidi="ar-SY"/>
        </w:rPr>
        <w:t xml:space="preserve">- سوف نتعرض لمسألة العصمة لاحقًا </w:t>
      </w:r>
      <w:r w:rsidRPr="00B059C9">
        <w:rPr>
          <w:rFonts w:cs="mylotus" w:hint="cs"/>
          <w:sz w:val="24"/>
          <w:szCs w:val="23"/>
          <w:rtl/>
          <w:lang w:bidi="ar-SY"/>
        </w:rPr>
        <w:t xml:space="preserve">أيضًا. راجع صفحة </w:t>
      </w:r>
      <w:r w:rsidR="00B059C9" w:rsidRPr="00B059C9">
        <w:rPr>
          <w:rFonts w:cs="mylotus"/>
          <w:sz w:val="24"/>
          <w:szCs w:val="23"/>
          <w:rtl/>
        </w:rPr>
        <w:fldChar w:fldCharType="begin"/>
      </w:r>
      <w:r w:rsidR="00B059C9" w:rsidRPr="00B059C9">
        <w:rPr>
          <w:rFonts w:cs="mylotus"/>
          <w:sz w:val="24"/>
          <w:szCs w:val="23"/>
          <w:rtl/>
        </w:rPr>
        <w:instrText xml:space="preserve"> </w:instrText>
      </w:r>
      <w:r w:rsidR="00B059C9" w:rsidRPr="00B059C9">
        <w:rPr>
          <w:rFonts w:cs="mylotus" w:hint="cs"/>
          <w:sz w:val="24"/>
          <w:szCs w:val="23"/>
        </w:rPr>
        <w:instrText>PAGEREF</w:instrText>
      </w:r>
      <w:r w:rsidR="00B059C9" w:rsidRPr="00B059C9">
        <w:rPr>
          <w:rFonts w:cs="mylotus" w:hint="cs"/>
          <w:sz w:val="24"/>
          <w:szCs w:val="23"/>
          <w:rtl/>
        </w:rPr>
        <w:instrText xml:space="preserve"> _</w:instrText>
      </w:r>
      <w:r w:rsidR="00B059C9" w:rsidRPr="00B059C9">
        <w:rPr>
          <w:rFonts w:cs="mylotus" w:hint="cs"/>
          <w:sz w:val="24"/>
          <w:szCs w:val="23"/>
        </w:rPr>
        <w:instrText>Ref399776252 \h</w:instrText>
      </w:r>
      <w:r w:rsidR="00B059C9" w:rsidRPr="00B059C9">
        <w:rPr>
          <w:rFonts w:cs="mylotus"/>
          <w:sz w:val="24"/>
          <w:szCs w:val="23"/>
          <w:rtl/>
        </w:rPr>
        <w:instrText xml:space="preserve"> </w:instrText>
      </w:r>
      <w:r w:rsidR="00B059C9" w:rsidRPr="00B059C9">
        <w:rPr>
          <w:rFonts w:cs="mylotus"/>
          <w:sz w:val="24"/>
          <w:szCs w:val="23"/>
          <w:rtl/>
        </w:rPr>
      </w:r>
      <w:r w:rsidR="00B059C9" w:rsidRPr="00B059C9">
        <w:rPr>
          <w:rFonts w:cs="mylotus"/>
          <w:sz w:val="24"/>
          <w:szCs w:val="23"/>
          <w:rtl/>
        </w:rPr>
        <w:fldChar w:fldCharType="separate"/>
      </w:r>
      <w:r w:rsidR="00B059C9" w:rsidRPr="00B059C9">
        <w:rPr>
          <w:rFonts w:cs="mylotus"/>
          <w:noProof/>
          <w:sz w:val="24"/>
          <w:szCs w:val="23"/>
          <w:rtl/>
        </w:rPr>
        <w:t>62</w:t>
      </w:r>
      <w:r w:rsidR="00B059C9" w:rsidRPr="00B059C9">
        <w:rPr>
          <w:rFonts w:cs="mylotus"/>
          <w:sz w:val="24"/>
          <w:szCs w:val="23"/>
          <w:rtl/>
        </w:rPr>
        <w:fldChar w:fldCharType="end"/>
      </w:r>
      <w:r w:rsidRPr="00B059C9">
        <w:rPr>
          <w:rFonts w:cs="mylotus" w:hint="cs"/>
          <w:sz w:val="24"/>
          <w:szCs w:val="23"/>
          <w:rtl/>
        </w:rPr>
        <w:t xml:space="preserve"> من هذا الكتاب.</w:t>
      </w:r>
      <w:r w:rsidRPr="00DA5FA6">
        <w:rPr>
          <w:rFonts w:cs="mylotus" w:hint="cs"/>
          <w:sz w:val="24"/>
          <w:szCs w:val="23"/>
          <w:rtl/>
          <w:lang w:bidi="ar-SY"/>
        </w:rPr>
        <w:t xml:space="preserve">  </w:t>
      </w:r>
    </w:p>
  </w:footnote>
  <w:footnote w:id="30">
    <w:p w:rsidR="008824A6" w:rsidRPr="00DA5FA6" w:rsidRDefault="008824A6" w:rsidP="00B059C9">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xml:space="preserve">- </w:t>
      </w:r>
      <w:r w:rsidRPr="00DA5FA6">
        <w:rPr>
          <w:rFonts w:cs="mylotus" w:hint="cs"/>
          <w:sz w:val="24"/>
          <w:szCs w:val="23"/>
          <w:rtl/>
          <w:lang w:bidi="ar-SY"/>
        </w:rPr>
        <w:t xml:space="preserve">بالطبع لا يقول علماء الشيعة هذا القول لأكثرية الناس، لأن مؤداه أن القرآن تعرض للتحريف والتغيير وأن نظمه وترتيبه الحاليين يختلفان عن نظم وترتيب آياته الأصليين!! ونتيجة هذا القول أن الوثيقة الأصلية للدين ستكون مخدوشة ومن ثم فإن أصل الديانة الإسلامية وأساسها سيسقط عن الحجّيّة </w:t>
      </w:r>
      <w:r w:rsidRPr="00B059C9">
        <w:rPr>
          <w:rFonts w:cs="mylotus" w:hint="cs"/>
          <w:sz w:val="24"/>
          <w:szCs w:val="23"/>
          <w:rtl/>
          <w:lang w:bidi="ar-SY"/>
        </w:rPr>
        <w:t xml:space="preserve">والاعتبار!! راجع صفحة </w:t>
      </w:r>
      <w:r w:rsidR="00B059C9" w:rsidRPr="00B059C9">
        <w:rPr>
          <w:rFonts w:cs="mylotus"/>
          <w:sz w:val="24"/>
          <w:szCs w:val="23"/>
          <w:rtl/>
          <w:lang w:bidi="ar-SY"/>
        </w:rPr>
        <w:fldChar w:fldCharType="begin"/>
      </w:r>
      <w:r w:rsidR="00B059C9" w:rsidRPr="00B059C9">
        <w:rPr>
          <w:rFonts w:cs="mylotus"/>
          <w:sz w:val="24"/>
          <w:szCs w:val="23"/>
          <w:rtl/>
          <w:lang w:bidi="ar-SY"/>
        </w:rPr>
        <w:instrText xml:space="preserve"> </w:instrText>
      </w:r>
      <w:r w:rsidR="00B059C9" w:rsidRPr="00B059C9">
        <w:rPr>
          <w:rFonts w:cs="mylotus" w:hint="cs"/>
          <w:sz w:val="24"/>
          <w:szCs w:val="23"/>
          <w:lang w:bidi="ar-SY"/>
        </w:rPr>
        <w:instrText>PAGEREF</w:instrText>
      </w:r>
      <w:r w:rsidR="00B059C9" w:rsidRPr="00B059C9">
        <w:rPr>
          <w:rFonts w:cs="mylotus" w:hint="cs"/>
          <w:sz w:val="24"/>
          <w:szCs w:val="23"/>
          <w:rtl/>
          <w:lang w:bidi="ar-SY"/>
        </w:rPr>
        <w:instrText xml:space="preserve"> _</w:instrText>
      </w:r>
      <w:r w:rsidR="00B059C9" w:rsidRPr="00B059C9">
        <w:rPr>
          <w:rFonts w:cs="mylotus" w:hint="cs"/>
          <w:sz w:val="24"/>
          <w:szCs w:val="23"/>
          <w:lang w:bidi="ar-SY"/>
        </w:rPr>
        <w:instrText>Ref399776205 \h</w:instrText>
      </w:r>
      <w:r w:rsidR="00B059C9" w:rsidRPr="00B059C9">
        <w:rPr>
          <w:rFonts w:cs="mylotus"/>
          <w:sz w:val="24"/>
          <w:szCs w:val="23"/>
          <w:rtl/>
          <w:lang w:bidi="ar-SY"/>
        </w:rPr>
        <w:instrText xml:space="preserve"> </w:instrText>
      </w:r>
      <w:r w:rsidR="00B059C9" w:rsidRPr="00B059C9">
        <w:rPr>
          <w:rFonts w:cs="mylotus"/>
          <w:sz w:val="24"/>
          <w:szCs w:val="23"/>
          <w:rtl/>
          <w:lang w:bidi="ar-SY"/>
        </w:rPr>
      </w:r>
      <w:r w:rsidR="00B059C9" w:rsidRPr="00B059C9">
        <w:rPr>
          <w:rFonts w:cs="mylotus"/>
          <w:sz w:val="24"/>
          <w:szCs w:val="23"/>
          <w:rtl/>
          <w:lang w:bidi="ar-SY"/>
        </w:rPr>
        <w:fldChar w:fldCharType="separate"/>
      </w:r>
      <w:r w:rsidR="00B059C9" w:rsidRPr="00B059C9">
        <w:rPr>
          <w:rFonts w:cs="mylotus"/>
          <w:noProof/>
          <w:sz w:val="24"/>
          <w:szCs w:val="23"/>
          <w:rtl/>
          <w:lang w:bidi="ar-SY"/>
        </w:rPr>
        <w:t>53</w:t>
      </w:r>
      <w:r w:rsidR="00B059C9" w:rsidRPr="00B059C9">
        <w:rPr>
          <w:rFonts w:cs="mylotus"/>
          <w:sz w:val="24"/>
          <w:szCs w:val="23"/>
          <w:rtl/>
          <w:lang w:bidi="ar-SY"/>
        </w:rPr>
        <w:fldChar w:fldCharType="end"/>
      </w:r>
      <w:r w:rsidRPr="00B059C9">
        <w:rPr>
          <w:rFonts w:cs="mylotus" w:hint="cs"/>
          <w:sz w:val="24"/>
          <w:szCs w:val="23"/>
          <w:rtl/>
          <w:lang w:bidi="ar-SY"/>
        </w:rPr>
        <w:t xml:space="preserve"> من هذا الكتاب.</w:t>
      </w:r>
      <w:r w:rsidRPr="00DA5FA6">
        <w:rPr>
          <w:rFonts w:cs="mylotus"/>
          <w:sz w:val="24"/>
          <w:szCs w:val="23"/>
          <w:rtl/>
          <w:lang w:bidi="ar-SY"/>
        </w:rPr>
        <w:t xml:space="preserve"> </w:t>
      </w:r>
    </w:p>
  </w:footnote>
  <w:footnote w:id="31">
    <w:p w:rsidR="008824A6" w:rsidRPr="00DA5FA6" w:rsidRDefault="008824A6" w:rsidP="00D90C33">
      <w:pPr>
        <w:pStyle w:val="FootnoteText"/>
        <w:widowControl w:val="0"/>
        <w:bidi/>
        <w:spacing w:line="228" w:lineRule="auto"/>
        <w:ind w:left="284" w:hanging="284"/>
        <w:jc w:val="both"/>
        <w:rPr>
          <w:rFonts w:cs="mylotus"/>
          <w:sz w:val="24"/>
          <w:szCs w:val="23"/>
        </w:rPr>
      </w:pPr>
      <w:r w:rsidRPr="00DA5FA6">
        <w:rPr>
          <w:rFonts w:cs="mylotus"/>
          <w:sz w:val="24"/>
          <w:szCs w:val="23"/>
          <w:lang w:bidi="ar-SY"/>
        </w:rPr>
        <w:footnoteRef/>
      </w:r>
      <w:r w:rsidRPr="00DA5FA6">
        <w:rPr>
          <w:rFonts w:cs="mylotus" w:hint="cs"/>
          <w:sz w:val="24"/>
          <w:szCs w:val="23"/>
          <w:rtl/>
          <w:lang w:bidi="ar-SY"/>
        </w:rPr>
        <w:t xml:space="preserve">- ليس هذا الموضوع أمرًا فريدًا لا سابقة له في القرآن، بل يوجد ما يشبهه وذلك في الآية التي تقول: </w:t>
      </w:r>
      <w:r w:rsidRPr="00DA5FA6">
        <w:rPr>
          <w:rFonts w:ascii="Traditional Arabic" w:hAnsi="Traditional Arabic" w:cs="Traditional Arabic"/>
          <w:szCs w:val="23"/>
          <w:rtl/>
        </w:rPr>
        <w:t>﴿</w:t>
      </w:r>
      <w:r w:rsidRPr="00DA5FA6">
        <w:rPr>
          <w:rFonts w:ascii="KFGQPC Uthmanic Script HAFS" w:hAnsi="KFGQPC Uthmanic Script HAFS" w:cs="KFGQPC Uthmanic Script HAFS"/>
          <w:szCs w:val="24"/>
          <w:rtl/>
        </w:rPr>
        <w:t xml:space="preserve">وَأَنذِرۡ عَشِيرَتَكَ </w:t>
      </w:r>
      <w:r w:rsidRPr="00DA5FA6">
        <w:rPr>
          <w:rFonts w:ascii="KFGQPC Uthmanic Script HAFS" w:hAnsi="KFGQPC Uthmanic Script HAFS" w:cs="KFGQPC Uthmanic Script HAFS" w:hint="cs"/>
          <w:szCs w:val="24"/>
          <w:rtl/>
        </w:rPr>
        <w:t>ٱ</w:t>
      </w:r>
      <w:r w:rsidRPr="00DA5FA6">
        <w:rPr>
          <w:rFonts w:ascii="KFGQPC Uthmanic Script HAFS" w:hAnsi="KFGQPC Uthmanic Script HAFS" w:cs="KFGQPC Uthmanic Script HAFS" w:hint="eastAsia"/>
          <w:szCs w:val="24"/>
          <w:rtl/>
        </w:rPr>
        <w:t>لۡأَقۡرَبِينَ</w:t>
      </w:r>
      <w:r w:rsidRPr="00DA5FA6">
        <w:rPr>
          <w:rFonts w:ascii="KFGQPC Uthmanic Script HAFS" w:hAnsi="KFGQPC Uthmanic Script HAFS" w:cs="KFGQPC Uthmanic Script HAFS"/>
          <w:szCs w:val="24"/>
          <w:rtl/>
        </w:rPr>
        <w:t xml:space="preserve"> ٢١٤</w:t>
      </w:r>
      <w:r w:rsidRPr="00DA5FA6">
        <w:rPr>
          <w:rFonts w:ascii="Traditional Arabic" w:hAnsi="Traditional Arabic" w:cs="Traditional Arabic"/>
          <w:szCs w:val="23"/>
          <w:rtl/>
        </w:rPr>
        <w:t>﴾</w:t>
      </w:r>
      <w:r w:rsidRPr="00DA5FA6">
        <w:rPr>
          <w:rFonts w:cs="mylotus"/>
          <w:sz w:val="24"/>
          <w:szCs w:val="23"/>
          <w:rtl/>
          <w:lang w:bidi="ar-SY"/>
        </w:rPr>
        <w:t xml:space="preserve"> [الشعراء</w:t>
      </w:r>
      <w:r w:rsidRPr="00DA5FA6">
        <w:rPr>
          <w:rFonts w:cs="mylotus" w:hint="cs"/>
          <w:sz w:val="24"/>
          <w:szCs w:val="23"/>
          <w:rtl/>
          <w:lang w:bidi="ar-SY"/>
        </w:rPr>
        <w:t xml:space="preserve">: </w:t>
      </w:r>
      <w:r w:rsidRPr="00DA5FA6">
        <w:rPr>
          <w:rFonts w:cs="mylotus"/>
          <w:sz w:val="24"/>
          <w:szCs w:val="23"/>
          <w:rtl/>
          <w:lang w:bidi="ar-SY"/>
        </w:rPr>
        <w:t>214]</w:t>
      </w:r>
      <w:r w:rsidRPr="00DA5FA6">
        <w:rPr>
          <w:rFonts w:cs="mylotus" w:hint="cs"/>
          <w:sz w:val="24"/>
          <w:szCs w:val="23"/>
          <w:rtl/>
          <w:lang w:bidi="ar-SY"/>
        </w:rPr>
        <w:t xml:space="preserve">، فمع أن رسول الله </w:t>
      </w:r>
      <w:r w:rsidR="000E2053" w:rsidRPr="00DA5FA6">
        <w:rPr>
          <w:rFonts w:ascii="Abo-thar" w:hAnsi="Abo-thar" w:cs="mylotus"/>
          <w:sz w:val="28"/>
          <w:szCs w:val="23"/>
          <w:lang w:bidi="fa-IR"/>
        </w:rPr>
        <w:t></w:t>
      </w:r>
      <w:r w:rsidRPr="00DA5FA6">
        <w:rPr>
          <w:rFonts w:cs="mylotus" w:hint="cs"/>
          <w:sz w:val="24"/>
          <w:szCs w:val="23"/>
          <w:rtl/>
          <w:lang w:bidi="ar-SY"/>
        </w:rPr>
        <w:t xml:space="preserve"> مأمور بإنذار جميع الناس - بمن فيهم قومه وعشيرته - ولكن لما كانت عشيرة رسول الله </w:t>
      </w:r>
      <w:r w:rsidR="000E2053" w:rsidRPr="00DA5FA6">
        <w:rPr>
          <w:rFonts w:ascii="Abo-thar" w:hAnsi="Abo-thar" w:cs="mylotus"/>
          <w:sz w:val="28"/>
          <w:szCs w:val="23"/>
          <w:lang w:bidi="fa-IR"/>
        </w:rPr>
        <w:t></w:t>
      </w:r>
      <w:r w:rsidRPr="00DA5FA6">
        <w:rPr>
          <w:rFonts w:cs="mylotus" w:hint="cs"/>
          <w:sz w:val="24"/>
          <w:szCs w:val="23"/>
          <w:rtl/>
          <w:lang w:bidi="ar-SY"/>
        </w:rPr>
        <w:t xml:space="preserve"> - بسبب القرابة التي بين أفرادها وبينه</w:t>
      </w:r>
      <w:r w:rsidR="000E2053" w:rsidRPr="00DA5FA6">
        <w:rPr>
          <w:rFonts w:ascii="Abo-thar" w:hAnsi="Abo-thar" w:cs="mylotus"/>
          <w:sz w:val="28"/>
          <w:szCs w:val="23"/>
          <w:lang w:bidi="fa-IR"/>
        </w:rPr>
        <w:t></w:t>
      </w:r>
      <w:r w:rsidRPr="00DA5FA6">
        <w:rPr>
          <w:rFonts w:cs="mylotus" w:hint="cs"/>
          <w:sz w:val="24"/>
          <w:szCs w:val="23"/>
          <w:rtl/>
          <w:lang w:bidi="ar-SY"/>
        </w:rPr>
        <w:t xml:space="preserve">، وكانت أنظار الناس تتجه إليها وكانت تحظى باحترام الناس، وكان لسلوك أفراد عشيرته وقرابته تأثير في دعوته، أمر الله تعالى نبيه أن ينذرهم مرَّةً بشكل خاص.  </w:t>
      </w:r>
    </w:p>
  </w:footnote>
  <w:footnote w:id="32">
    <w:p w:rsidR="008824A6" w:rsidRPr="00DA5FA6" w:rsidRDefault="008824A6" w:rsidP="007C7A37">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xml:space="preserve">- </w:t>
      </w:r>
      <w:r w:rsidRPr="00DA5FA6">
        <w:rPr>
          <w:rFonts w:ascii="Traditional Arabic" w:hAnsi="Traditional Arabic" w:cs="Traditional Arabic"/>
          <w:sz w:val="24"/>
          <w:szCs w:val="23"/>
          <w:rtl/>
          <w:lang w:bidi="ar-SY"/>
        </w:rPr>
        <w:t>﴿</w:t>
      </w:r>
      <w:r w:rsidRPr="00DA5FA6">
        <w:rPr>
          <w:rFonts w:ascii="KFGQPC Uthmanic Script HAFS" w:cs="KFGQPC Uthmanic Script HAFS" w:hint="cs"/>
          <w:sz w:val="25"/>
          <w:szCs w:val="25"/>
          <w:rtl/>
        </w:rPr>
        <w:t>يَٰٓأَيُّهَا</w:t>
      </w:r>
      <w:r w:rsidRPr="00DA5FA6">
        <w:rPr>
          <w:rFonts w:ascii="KFGQPC Uthmanic Script HAFS" w:cs="KFGQPC Uthmanic Script HAFS"/>
          <w:sz w:val="25"/>
          <w:szCs w:val="25"/>
          <w:rtl/>
        </w:rPr>
        <w:t xml:space="preserve"> </w:t>
      </w:r>
      <w:r w:rsidRPr="00DA5FA6">
        <w:rPr>
          <w:rFonts w:ascii="KFGQPC Uthmanic Script HAFS" w:cs="KFGQPC Uthmanic Script HAFS" w:hint="cs"/>
          <w:sz w:val="25"/>
          <w:szCs w:val="25"/>
          <w:rtl/>
        </w:rPr>
        <w:t>ٱلنَّبِيُّ</w:t>
      </w:r>
      <w:r w:rsidRPr="00DA5FA6">
        <w:rPr>
          <w:rFonts w:ascii="KFGQPC Uthmanic Script HAFS" w:cs="KFGQPC Uthmanic Script HAFS"/>
          <w:sz w:val="25"/>
          <w:szCs w:val="25"/>
          <w:rtl/>
        </w:rPr>
        <w:t xml:space="preserve"> </w:t>
      </w:r>
      <w:r w:rsidRPr="00DA5FA6">
        <w:rPr>
          <w:rFonts w:ascii="KFGQPC Uthmanic Script HAFS" w:cs="KFGQPC Uthmanic Script HAFS" w:hint="cs"/>
          <w:sz w:val="25"/>
          <w:szCs w:val="25"/>
          <w:rtl/>
        </w:rPr>
        <w:t>قُل</w:t>
      </w:r>
      <w:r w:rsidRPr="00DA5FA6">
        <w:rPr>
          <w:rFonts w:ascii="KFGQPC Uthmanic Script HAFS" w:cs="KFGQPC Uthmanic Script HAFS"/>
          <w:sz w:val="25"/>
          <w:szCs w:val="25"/>
          <w:rtl/>
        </w:rPr>
        <w:t xml:space="preserve"> </w:t>
      </w:r>
      <w:r w:rsidRPr="00DA5FA6">
        <w:rPr>
          <w:rFonts w:ascii="KFGQPC Uthmanic Script HAFS" w:cs="KFGQPC Uthmanic Script HAFS" w:hint="cs"/>
          <w:sz w:val="25"/>
          <w:szCs w:val="25"/>
          <w:rtl/>
        </w:rPr>
        <w:t>لِّأَزۡوَٰجِكَ</w:t>
      </w:r>
      <w:r w:rsidRPr="00DA5FA6">
        <w:rPr>
          <w:rFonts w:ascii="KFGQPC Uthmanic Script HAFS" w:cs="KFGQPC Uthmanic Script HAFS"/>
          <w:sz w:val="25"/>
          <w:szCs w:val="25"/>
          <w:rtl/>
        </w:rPr>
        <w:t xml:space="preserve"> </w:t>
      </w:r>
      <w:r w:rsidRPr="00DA5FA6">
        <w:rPr>
          <w:rFonts w:ascii="KFGQPC Uthmanic Script HAFS" w:cs="KFGQPC Uthmanic Script HAFS" w:hint="cs"/>
          <w:sz w:val="25"/>
          <w:szCs w:val="25"/>
          <w:rtl/>
        </w:rPr>
        <w:t>إِن</w:t>
      </w:r>
      <w:r w:rsidRPr="00DA5FA6">
        <w:rPr>
          <w:rFonts w:ascii="KFGQPC Uthmanic Script HAFS" w:cs="KFGQPC Uthmanic Script HAFS"/>
          <w:sz w:val="25"/>
          <w:szCs w:val="25"/>
          <w:rtl/>
        </w:rPr>
        <w:t xml:space="preserve"> </w:t>
      </w:r>
      <w:r w:rsidRPr="00DA5FA6">
        <w:rPr>
          <w:rFonts w:ascii="KFGQPC Uthmanic Script HAFS" w:cs="KFGQPC Uthmanic Script HAFS" w:hint="cs"/>
          <w:sz w:val="25"/>
          <w:szCs w:val="25"/>
          <w:rtl/>
        </w:rPr>
        <w:t>كُنتُنَّ</w:t>
      </w:r>
      <w:r w:rsidRPr="00DA5FA6">
        <w:rPr>
          <w:rFonts w:ascii="KFGQPC Uthmanic Script HAFS" w:cs="KFGQPC Uthmanic Script HAFS"/>
          <w:sz w:val="25"/>
          <w:szCs w:val="25"/>
          <w:rtl/>
        </w:rPr>
        <w:t xml:space="preserve"> </w:t>
      </w:r>
      <w:r w:rsidRPr="00DA5FA6">
        <w:rPr>
          <w:rFonts w:ascii="KFGQPC Uthmanic Script HAFS" w:cs="KFGQPC Uthmanic Script HAFS" w:hint="cs"/>
          <w:sz w:val="25"/>
          <w:szCs w:val="25"/>
          <w:rtl/>
        </w:rPr>
        <w:t>تُرِدۡنَ</w:t>
      </w:r>
      <w:r w:rsidRPr="00DA5FA6">
        <w:rPr>
          <w:rFonts w:ascii="KFGQPC Uthmanic Script HAFS" w:cs="KFGQPC Uthmanic Script HAFS"/>
          <w:sz w:val="25"/>
          <w:szCs w:val="25"/>
          <w:rtl/>
        </w:rPr>
        <w:t xml:space="preserve"> </w:t>
      </w:r>
      <w:r w:rsidRPr="00DA5FA6">
        <w:rPr>
          <w:rFonts w:ascii="KFGQPC Uthmanic Script HAFS" w:cs="KFGQPC Uthmanic Script HAFS" w:hint="cs"/>
          <w:sz w:val="25"/>
          <w:szCs w:val="25"/>
          <w:rtl/>
        </w:rPr>
        <w:t>ٱلۡحَيَوٰةَ</w:t>
      </w:r>
      <w:r w:rsidRPr="00DA5FA6">
        <w:rPr>
          <w:rFonts w:ascii="KFGQPC Uthmanic Script HAFS" w:cs="KFGQPC Uthmanic Script HAFS"/>
          <w:sz w:val="25"/>
          <w:szCs w:val="25"/>
          <w:rtl/>
        </w:rPr>
        <w:t xml:space="preserve"> </w:t>
      </w:r>
      <w:r w:rsidRPr="00DA5FA6">
        <w:rPr>
          <w:rFonts w:ascii="KFGQPC Uthmanic Script HAFS" w:cs="KFGQPC Uthmanic Script HAFS" w:hint="cs"/>
          <w:sz w:val="25"/>
          <w:szCs w:val="25"/>
          <w:rtl/>
        </w:rPr>
        <w:t>ٱلدُّنۡيَا</w:t>
      </w:r>
      <w:r w:rsidRPr="00DA5FA6">
        <w:rPr>
          <w:rFonts w:ascii="KFGQPC Uthmanic Script HAFS" w:cs="KFGQPC Uthmanic Script HAFS"/>
          <w:sz w:val="25"/>
          <w:szCs w:val="25"/>
          <w:rtl/>
        </w:rPr>
        <w:t xml:space="preserve"> </w:t>
      </w:r>
      <w:r w:rsidRPr="00DA5FA6">
        <w:rPr>
          <w:rFonts w:ascii="KFGQPC Uthmanic Script HAFS" w:cs="KFGQPC Uthmanic Script HAFS" w:hint="cs"/>
          <w:sz w:val="25"/>
          <w:szCs w:val="25"/>
          <w:rtl/>
        </w:rPr>
        <w:t>وَزِينَتَهَا</w:t>
      </w:r>
      <w:r w:rsidRPr="00DA5FA6">
        <w:rPr>
          <w:rFonts w:ascii="KFGQPC Uthmanic Script HAFS" w:cs="KFGQPC Uthmanic Script HAFS"/>
          <w:sz w:val="25"/>
          <w:szCs w:val="25"/>
          <w:rtl/>
        </w:rPr>
        <w:t xml:space="preserve"> </w:t>
      </w:r>
      <w:r w:rsidRPr="00DA5FA6">
        <w:rPr>
          <w:rFonts w:ascii="KFGQPC Uthmanic Script HAFS" w:cs="KFGQPC Uthmanic Script HAFS" w:hint="cs"/>
          <w:sz w:val="25"/>
          <w:szCs w:val="25"/>
          <w:rtl/>
        </w:rPr>
        <w:t>فَتَعَالَيۡنَ</w:t>
      </w:r>
      <w:r w:rsidRPr="00DA5FA6">
        <w:rPr>
          <w:rFonts w:ascii="KFGQPC Uthmanic Script HAFS" w:cs="KFGQPC Uthmanic Script HAFS"/>
          <w:sz w:val="25"/>
          <w:szCs w:val="25"/>
          <w:rtl/>
        </w:rPr>
        <w:t xml:space="preserve"> </w:t>
      </w:r>
      <w:r w:rsidRPr="00DA5FA6">
        <w:rPr>
          <w:rFonts w:ascii="KFGQPC Uthmanic Script HAFS" w:cs="KFGQPC Uthmanic Script HAFS" w:hint="cs"/>
          <w:sz w:val="25"/>
          <w:szCs w:val="25"/>
          <w:rtl/>
        </w:rPr>
        <w:t>أُمَتِّعۡكُنَّ</w:t>
      </w:r>
      <w:r w:rsidRPr="00DA5FA6">
        <w:rPr>
          <w:rFonts w:ascii="KFGQPC Uthmanic Script HAFS" w:cs="KFGQPC Uthmanic Script HAFS"/>
          <w:sz w:val="25"/>
          <w:szCs w:val="25"/>
          <w:rtl/>
        </w:rPr>
        <w:t xml:space="preserve"> </w:t>
      </w:r>
      <w:r w:rsidRPr="00DA5FA6">
        <w:rPr>
          <w:rFonts w:ascii="KFGQPC Uthmanic Script HAFS" w:cs="KFGQPC Uthmanic Script HAFS" w:hint="cs"/>
          <w:sz w:val="25"/>
          <w:szCs w:val="25"/>
          <w:rtl/>
        </w:rPr>
        <w:t>وَأُسَرِّحۡكُنَّ</w:t>
      </w:r>
      <w:r w:rsidRPr="00DA5FA6">
        <w:rPr>
          <w:rFonts w:ascii="KFGQPC Uthmanic Script HAFS" w:cs="KFGQPC Uthmanic Script HAFS"/>
          <w:sz w:val="25"/>
          <w:szCs w:val="25"/>
          <w:rtl/>
        </w:rPr>
        <w:t xml:space="preserve"> </w:t>
      </w:r>
      <w:r w:rsidRPr="00DA5FA6">
        <w:rPr>
          <w:rFonts w:ascii="KFGQPC Uthmanic Script HAFS" w:cs="KFGQPC Uthmanic Script HAFS" w:hint="cs"/>
          <w:sz w:val="25"/>
          <w:szCs w:val="25"/>
          <w:rtl/>
        </w:rPr>
        <w:t>سَرَاحٗا</w:t>
      </w:r>
      <w:r w:rsidRPr="00DA5FA6">
        <w:rPr>
          <w:rFonts w:ascii="KFGQPC Uthmanic Script HAFS" w:cs="KFGQPC Uthmanic Script HAFS"/>
          <w:sz w:val="25"/>
          <w:szCs w:val="25"/>
          <w:rtl/>
        </w:rPr>
        <w:t xml:space="preserve"> </w:t>
      </w:r>
      <w:r w:rsidRPr="00DA5FA6">
        <w:rPr>
          <w:rFonts w:ascii="KFGQPC Uthmanic Script HAFS" w:cs="KFGQPC Uthmanic Script HAFS" w:hint="cs"/>
          <w:sz w:val="25"/>
          <w:szCs w:val="25"/>
          <w:rtl/>
        </w:rPr>
        <w:t>جَمِيلٗا</w:t>
      </w:r>
      <w:r w:rsidRPr="00DA5FA6">
        <w:rPr>
          <w:rFonts w:ascii="KFGQPC Uthmanic Script HAFS" w:cs="KFGQPC Uthmanic Script HAFS"/>
          <w:sz w:val="25"/>
          <w:szCs w:val="25"/>
          <w:rtl/>
        </w:rPr>
        <w:t xml:space="preserve"> </w:t>
      </w:r>
      <w:r w:rsidRPr="00DA5FA6">
        <w:rPr>
          <w:rFonts w:ascii="KFGQPC Uthmanic Script HAFS" w:cs="KFGQPC Uthmanic Script HAFS" w:hint="cs"/>
          <w:sz w:val="25"/>
          <w:szCs w:val="25"/>
          <w:rtl/>
        </w:rPr>
        <w:t>٢٨</w:t>
      </w:r>
      <w:r w:rsidRPr="00DA5FA6">
        <w:rPr>
          <w:rFonts w:ascii="Traditional Arabic" w:hAnsi="Traditional Arabic" w:cs="Traditional Arabic"/>
          <w:sz w:val="24"/>
          <w:szCs w:val="23"/>
          <w:rtl/>
          <w:lang w:bidi="ar-SY"/>
        </w:rPr>
        <w:t>﴾</w:t>
      </w:r>
      <w:r w:rsidRPr="00DA5FA6">
        <w:rPr>
          <w:rFonts w:cs="mylotus" w:hint="cs"/>
          <w:sz w:val="24"/>
          <w:szCs w:val="23"/>
          <w:rtl/>
          <w:lang w:bidi="ar-SY"/>
        </w:rPr>
        <w:t>.</w:t>
      </w:r>
    </w:p>
  </w:footnote>
  <w:footnote w:id="33">
    <w:p w:rsidR="008824A6" w:rsidRPr="00DA5FA6" w:rsidRDefault="008824A6" w:rsidP="00B059C9">
      <w:pPr>
        <w:pStyle w:val="FootnoteText"/>
        <w:widowControl w:val="0"/>
        <w:bidi/>
        <w:spacing w:line="228" w:lineRule="auto"/>
        <w:ind w:left="284" w:hanging="284"/>
        <w:jc w:val="both"/>
        <w:rPr>
          <w:rFonts w:cs="mylotus" w:hint="cs"/>
          <w:sz w:val="24"/>
          <w:szCs w:val="23"/>
          <w:rtl/>
          <w:lang w:bidi="fa-IR"/>
        </w:rPr>
      </w:pPr>
      <w:r w:rsidRPr="00B059C9">
        <w:rPr>
          <w:rFonts w:cs="mylotus"/>
          <w:sz w:val="24"/>
          <w:szCs w:val="23"/>
          <w:lang w:bidi="ar-SY"/>
        </w:rPr>
        <w:footnoteRef/>
      </w:r>
      <w:r w:rsidRPr="00B059C9">
        <w:rPr>
          <w:rFonts w:cs="mylotus" w:hint="cs"/>
          <w:sz w:val="24"/>
          <w:szCs w:val="23"/>
          <w:rtl/>
          <w:lang w:bidi="ar-SY"/>
        </w:rPr>
        <w:t xml:space="preserve">- راجع ما </w:t>
      </w:r>
      <w:r w:rsidRPr="00B059C9">
        <w:rPr>
          <w:rFonts w:cs="mylotus" w:hint="cs"/>
          <w:sz w:val="24"/>
          <w:szCs w:val="23"/>
          <w:rtl/>
          <w:lang w:bidi="ar-SY"/>
        </w:rPr>
        <w:t>قلناه عن أهمية هذا الخطاب الخاص</w:t>
      </w:r>
      <w:r w:rsidR="00E336BF" w:rsidRPr="00B059C9">
        <w:rPr>
          <w:rFonts w:cs="mylotus" w:hint="cs"/>
          <w:sz w:val="24"/>
          <w:szCs w:val="23"/>
          <w:rtl/>
          <w:lang w:bidi="ar-SY"/>
        </w:rPr>
        <w:t>، في</w:t>
      </w:r>
      <w:r w:rsidRPr="00B059C9">
        <w:rPr>
          <w:rFonts w:cs="mylotus" w:hint="cs"/>
          <w:sz w:val="24"/>
          <w:szCs w:val="23"/>
          <w:rtl/>
          <w:lang w:bidi="ar-SY"/>
        </w:rPr>
        <w:t xml:space="preserve"> </w:t>
      </w:r>
      <w:r w:rsidR="00E336BF" w:rsidRPr="00B059C9">
        <w:rPr>
          <w:rFonts w:cs="mylotus" w:hint="cs"/>
          <w:sz w:val="24"/>
          <w:szCs w:val="23"/>
          <w:rtl/>
          <w:lang w:bidi="ar-SY"/>
        </w:rPr>
        <w:t>ال</w:t>
      </w:r>
      <w:r w:rsidRPr="00B059C9">
        <w:rPr>
          <w:rFonts w:cs="mylotus" w:hint="cs"/>
          <w:sz w:val="24"/>
          <w:szCs w:val="23"/>
          <w:rtl/>
          <w:lang w:bidi="ar-SY"/>
        </w:rPr>
        <w:t xml:space="preserve">صفحة </w:t>
      </w:r>
      <w:r w:rsidR="00B059C9" w:rsidRPr="00B059C9">
        <w:rPr>
          <w:rFonts w:cs="mylotus"/>
          <w:sz w:val="24"/>
          <w:szCs w:val="23"/>
          <w:rtl/>
          <w:lang w:bidi="ar-SY"/>
        </w:rPr>
        <w:fldChar w:fldCharType="begin"/>
      </w:r>
      <w:r w:rsidR="00B059C9" w:rsidRPr="00B059C9">
        <w:rPr>
          <w:rFonts w:cs="mylotus"/>
          <w:sz w:val="24"/>
          <w:szCs w:val="23"/>
          <w:rtl/>
          <w:lang w:bidi="ar-SY"/>
        </w:rPr>
        <w:instrText xml:space="preserve"> </w:instrText>
      </w:r>
      <w:r w:rsidR="00B059C9" w:rsidRPr="00B059C9">
        <w:rPr>
          <w:rFonts w:cs="mylotus" w:hint="cs"/>
          <w:sz w:val="24"/>
          <w:szCs w:val="23"/>
          <w:lang w:bidi="ar-SY"/>
        </w:rPr>
        <w:instrText>PAGEREF</w:instrText>
      </w:r>
      <w:r w:rsidR="00B059C9" w:rsidRPr="00B059C9">
        <w:rPr>
          <w:rFonts w:cs="mylotus" w:hint="cs"/>
          <w:sz w:val="24"/>
          <w:szCs w:val="23"/>
          <w:rtl/>
          <w:lang w:bidi="ar-SY"/>
        </w:rPr>
        <w:instrText xml:space="preserve"> _</w:instrText>
      </w:r>
      <w:r w:rsidR="00B059C9" w:rsidRPr="00B059C9">
        <w:rPr>
          <w:rFonts w:cs="mylotus" w:hint="cs"/>
          <w:sz w:val="24"/>
          <w:szCs w:val="23"/>
          <w:lang w:bidi="ar-SY"/>
        </w:rPr>
        <w:instrText>Ref399776429 \h</w:instrText>
      </w:r>
      <w:r w:rsidR="00B059C9" w:rsidRPr="00B059C9">
        <w:rPr>
          <w:rFonts w:cs="mylotus"/>
          <w:sz w:val="24"/>
          <w:szCs w:val="23"/>
          <w:rtl/>
          <w:lang w:bidi="ar-SY"/>
        </w:rPr>
        <w:instrText xml:space="preserve"> </w:instrText>
      </w:r>
      <w:r w:rsidR="00B059C9" w:rsidRPr="00B059C9">
        <w:rPr>
          <w:rFonts w:cs="mylotus"/>
          <w:sz w:val="24"/>
          <w:szCs w:val="23"/>
          <w:rtl/>
          <w:lang w:bidi="ar-SY"/>
        </w:rPr>
      </w:r>
      <w:r w:rsidR="00B059C9" w:rsidRPr="00B059C9">
        <w:rPr>
          <w:rFonts w:cs="mylotus"/>
          <w:sz w:val="24"/>
          <w:szCs w:val="23"/>
          <w:rtl/>
          <w:lang w:bidi="ar-SY"/>
        </w:rPr>
        <w:fldChar w:fldCharType="separate"/>
      </w:r>
      <w:r w:rsidR="00B059C9" w:rsidRPr="00B059C9">
        <w:rPr>
          <w:rFonts w:cs="mylotus"/>
          <w:noProof/>
          <w:sz w:val="24"/>
          <w:szCs w:val="23"/>
          <w:rtl/>
          <w:lang w:bidi="ar-SY"/>
        </w:rPr>
        <w:t>54</w:t>
      </w:r>
      <w:r w:rsidR="00B059C9" w:rsidRPr="00B059C9">
        <w:rPr>
          <w:rFonts w:cs="mylotus"/>
          <w:sz w:val="24"/>
          <w:szCs w:val="23"/>
          <w:rtl/>
          <w:lang w:bidi="ar-SY"/>
        </w:rPr>
        <w:fldChar w:fldCharType="end"/>
      </w:r>
      <w:r w:rsidRPr="00B059C9">
        <w:rPr>
          <w:rFonts w:cs="mylotus" w:hint="cs"/>
          <w:sz w:val="24"/>
          <w:szCs w:val="23"/>
          <w:rtl/>
          <w:lang w:bidi="ar-SY"/>
        </w:rPr>
        <w:t xml:space="preserve"> من هذا الكتاب.</w:t>
      </w:r>
    </w:p>
  </w:footnote>
  <w:footnote w:id="34">
    <w:p w:rsidR="008824A6" w:rsidRPr="00BA4285" w:rsidRDefault="008824A6" w:rsidP="00A27C9B">
      <w:pPr>
        <w:pStyle w:val="FootnoteText"/>
        <w:bidi/>
        <w:ind w:left="272" w:hanging="272"/>
        <w:jc w:val="both"/>
        <w:rPr>
          <w:rFonts w:ascii="mylotus" w:hAnsi="mylotus" w:cs="mylotus" w:hint="cs"/>
          <w:sz w:val="24"/>
          <w:szCs w:val="24"/>
          <w:rtl/>
        </w:rPr>
      </w:pPr>
      <w:r w:rsidRPr="00BA4285">
        <w:rPr>
          <w:rStyle w:val="FootnoteReference"/>
          <w:rFonts w:ascii="mylotus" w:hAnsi="mylotus" w:cs="mylotus"/>
          <w:sz w:val="24"/>
          <w:szCs w:val="24"/>
          <w:vertAlign w:val="baseline"/>
        </w:rPr>
        <w:footnoteRef/>
      </w:r>
      <w:r w:rsidRPr="00BA4285">
        <w:rPr>
          <w:rFonts w:ascii="mylotus" w:hAnsi="mylotus" w:cs="mylotus"/>
          <w:sz w:val="24"/>
          <w:szCs w:val="24"/>
          <w:rtl/>
        </w:rPr>
        <w:t xml:space="preserve">- </w:t>
      </w:r>
      <w:r w:rsidRPr="00BA4285">
        <w:rPr>
          <w:rFonts w:ascii="mylotus" w:hAnsi="mylotus" w:cs="mylotus" w:hint="cs"/>
          <w:sz w:val="24"/>
          <w:szCs w:val="24"/>
          <w:rtl/>
        </w:rPr>
        <w:t xml:space="preserve">كما هو معلوم أن خروج أم المؤمنين السيدة عائشة </w:t>
      </w:r>
      <w:r w:rsidRPr="00BA4285">
        <w:rPr>
          <w:rFonts w:ascii="mylotus" w:hAnsi="mylotus" w:cs="CTraditional Arabic" w:hint="cs"/>
          <w:sz w:val="24"/>
          <w:szCs w:val="24"/>
          <w:rtl/>
        </w:rPr>
        <w:t>ل</w:t>
      </w:r>
      <w:r w:rsidRPr="00BA4285">
        <w:rPr>
          <w:rFonts w:ascii="mylotus" w:hAnsi="mylotus" w:cs="mylotus" w:hint="cs"/>
          <w:sz w:val="24"/>
          <w:szCs w:val="24"/>
          <w:rtl/>
        </w:rPr>
        <w:t xml:space="preserve"> </w:t>
      </w:r>
      <w:r w:rsidRPr="00BA4285">
        <w:rPr>
          <w:rFonts w:ascii="mylotus" w:hAnsi="mylotus" w:cs="mylotus"/>
          <w:sz w:val="24"/>
          <w:szCs w:val="24"/>
          <w:rtl/>
        </w:rPr>
        <w:t xml:space="preserve">إلى البصرة لم يكن لمقاتلة عليٍّ </w:t>
      </w:r>
      <w:r w:rsidRPr="00BA4285">
        <w:rPr>
          <w:rFonts w:ascii="mylotus" w:hAnsi="mylotus" w:cs="mylotus"/>
          <w:sz w:val="24"/>
          <w:szCs w:val="24"/>
        </w:rPr>
        <w:sym w:font="AGA Arabesque" w:char="F074"/>
      </w:r>
      <w:r w:rsidRPr="00BA4285">
        <w:rPr>
          <w:rFonts w:ascii="mylotus" w:hAnsi="mylotus" w:cs="mylotus"/>
          <w:sz w:val="24"/>
          <w:szCs w:val="24"/>
          <w:rtl/>
        </w:rPr>
        <w:t>أو النكوث عن بيعته، وإنما للإصلاح</w:t>
      </w:r>
      <w:r w:rsidRPr="00BA4285">
        <w:rPr>
          <w:rFonts w:ascii="mylotus" w:hAnsi="mylotus" w:cs="mylotus" w:hint="cs"/>
          <w:sz w:val="24"/>
          <w:szCs w:val="24"/>
          <w:rtl/>
        </w:rPr>
        <w:t xml:space="preserve"> بين المسلمين</w:t>
      </w:r>
      <w:r w:rsidRPr="00BA4285">
        <w:rPr>
          <w:rFonts w:ascii="mylotus" w:hAnsi="mylotus" w:cs="mylotus"/>
          <w:sz w:val="24"/>
          <w:szCs w:val="24"/>
          <w:rtl/>
        </w:rPr>
        <w:t xml:space="preserve"> ومعاقبة المفسدين الذين قتلوا عثمان</w:t>
      </w:r>
      <w:r w:rsidRPr="00BA4285">
        <w:rPr>
          <w:rFonts w:ascii="mylotus" w:hAnsi="mylotus" w:cs="mylotus"/>
          <w:sz w:val="24"/>
          <w:szCs w:val="24"/>
        </w:rPr>
        <w:sym w:font="AGA Arabesque" w:char="F074"/>
      </w:r>
      <w:r w:rsidRPr="00BA4285">
        <w:rPr>
          <w:rFonts w:ascii="mylotus" w:hAnsi="mylotus" w:cs="mylotus"/>
          <w:sz w:val="24"/>
          <w:szCs w:val="24"/>
          <w:rtl/>
        </w:rPr>
        <w:t>.</w:t>
      </w:r>
      <w:r w:rsidRPr="00BA4285">
        <w:rPr>
          <w:rFonts w:ascii="mylotus" w:hAnsi="mylotus" w:cs="mylotus" w:hint="cs"/>
          <w:sz w:val="24"/>
          <w:szCs w:val="24"/>
          <w:rtl/>
        </w:rPr>
        <w:t xml:space="preserve"> </w:t>
      </w:r>
      <w:r w:rsidRPr="00BA4285">
        <w:rPr>
          <w:rFonts w:ascii="mylotus" w:hAnsi="mylotus" w:cs="mylotus"/>
          <w:sz w:val="24"/>
          <w:szCs w:val="24"/>
          <w:rtl/>
        </w:rPr>
        <w:t xml:space="preserve">وقد ظنت أن في خروجها مصلحة للمسلمين، ثم تبين لها فيما بعد أن ترك الخروج كان أولى، فكانت إذا ذكرت خروجها تبكي حتى تبل خمارها وتقول: </w:t>
      </w:r>
      <w:r w:rsidRPr="00BA4285">
        <w:rPr>
          <w:rFonts w:ascii="mylotus" w:hAnsi="mylotus" w:cs="mylotus" w:hint="cs"/>
          <w:sz w:val="24"/>
          <w:szCs w:val="24"/>
          <w:rtl/>
        </w:rPr>
        <w:t>«</w:t>
      </w:r>
      <w:r w:rsidRPr="00BA4285">
        <w:rPr>
          <w:rFonts w:ascii="mylotus" w:hAnsi="mylotus" w:cs="mylotus"/>
          <w:sz w:val="24"/>
          <w:szCs w:val="24"/>
          <w:rtl/>
        </w:rPr>
        <w:t>والله لوددت أني مت قبل هذا اليوم بعشرين سنة</w:t>
      </w:r>
      <w:r w:rsidRPr="00BA4285">
        <w:rPr>
          <w:rFonts w:ascii="mylotus" w:hAnsi="mylotus" w:cs="mylotus" w:hint="cs"/>
          <w:sz w:val="24"/>
          <w:szCs w:val="24"/>
          <w:rtl/>
          <w:lang w:bidi="fa-IR"/>
        </w:rPr>
        <w:t>»</w:t>
      </w:r>
      <w:r w:rsidRPr="00BA4285">
        <w:rPr>
          <w:rFonts w:ascii="mylotus" w:hAnsi="mylotus" w:cs="mylotus"/>
          <w:sz w:val="24"/>
          <w:szCs w:val="24"/>
          <w:rtl/>
        </w:rPr>
        <w:t>، وكانت رضي الله عنها تبكي كلما تتذكر أحداث يوم الجمل.</w:t>
      </w:r>
    </w:p>
    <w:p w:rsidR="008824A6" w:rsidRPr="00BA4285" w:rsidRDefault="008824A6" w:rsidP="00BA4285">
      <w:pPr>
        <w:pStyle w:val="FootnoteText"/>
        <w:bidi/>
        <w:ind w:left="272"/>
        <w:jc w:val="both"/>
        <w:rPr>
          <w:rFonts w:ascii="mylotus" w:hAnsi="mylotus" w:cs="mylotus" w:hint="cs"/>
          <w:sz w:val="24"/>
          <w:szCs w:val="24"/>
          <w:rtl/>
        </w:rPr>
      </w:pPr>
      <w:r w:rsidRPr="00BA4285">
        <w:rPr>
          <w:rFonts w:ascii="mylotus" w:hAnsi="mylotus" w:cs="mylotus" w:hint="cs"/>
          <w:sz w:val="24"/>
          <w:szCs w:val="24"/>
          <w:rtl/>
        </w:rPr>
        <w:t>يقول ابن العربي</w:t>
      </w:r>
      <w:r w:rsidRPr="00BA4285">
        <w:rPr>
          <w:rFonts w:ascii="mylotus" w:hAnsi="mylotus" w:cs="CTraditional Arabic" w:hint="cs"/>
          <w:sz w:val="24"/>
          <w:szCs w:val="24"/>
          <w:rtl/>
        </w:rPr>
        <w:t>/</w:t>
      </w:r>
      <w:r w:rsidRPr="00BA4285">
        <w:rPr>
          <w:rFonts w:ascii="mylotus" w:hAnsi="mylotus" w:cs="mylotus"/>
          <w:sz w:val="24"/>
          <w:szCs w:val="24"/>
          <w:rtl/>
        </w:rPr>
        <w:t xml:space="preserve">: </w:t>
      </w:r>
      <w:r w:rsidRPr="00BA4285">
        <w:rPr>
          <w:rFonts w:ascii="mylotus" w:hAnsi="mylotus" w:cs="mylotus" w:hint="cs"/>
          <w:sz w:val="24"/>
          <w:szCs w:val="24"/>
          <w:rtl/>
          <w:lang w:bidi="fa-IR"/>
        </w:rPr>
        <w:t>«</w:t>
      </w:r>
      <w:r w:rsidRPr="00BA4285">
        <w:rPr>
          <w:rFonts w:ascii="mylotus" w:hAnsi="mylotus" w:cs="mylotus"/>
          <w:sz w:val="24"/>
          <w:szCs w:val="24"/>
          <w:rtl/>
        </w:rPr>
        <w:t>وأما خروجها - رضي الله عنها - إلى حرب الجمل فما خرجت لحرب، ولكن تعلق الناس بها وشكوا إليها، ما صاروا إليه من عظيم الفتنة وتهارج الناس، ورجوا بركتها في الإصلاح وطمعوا في الاستحياء منها، إذا وقفت للخلق، وظنت هي ذلك، فخرجت ممتثلة لأمر الله - عز وجل - في قوله</w:t>
      </w:r>
      <w:r w:rsidRPr="00BA4285">
        <w:rPr>
          <w:rFonts w:ascii="mylotus" w:hAnsi="mylotus" w:cs="mylotus" w:hint="cs"/>
          <w:sz w:val="24"/>
          <w:szCs w:val="24"/>
          <w:rtl/>
        </w:rPr>
        <w:t xml:space="preserve">: </w:t>
      </w:r>
      <w:r w:rsidRPr="00BA4285">
        <w:rPr>
          <w:rFonts w:ascii="KFGQPC Uthman Taha Naskh" w:cs="KFGQPC Uthman Taha Naskh" w:hint="cs"/>
          <w:sz w:val="32"/>
          <w:szCs w:val="24"/>
          <w:rtl/>
        </w:rPr>
        <w:t>﴿</w:t>
      </w:r>
      <w:r w:rsidRPr="00BA4285">
        <w:rPr>
          <w:rFonts w:ascii="KFGQPC Uthmanic Script HAFS" w:cs="KFGQPC Uthmanic Script HAFS" w:hint="cs"/>
          <w:sz w:val="32"/>
          <w:szCs w:val="24"/>
          <w:rtl/>
        </w:rPr>
        <w:t>لَّا</w:t>
      </w:r>
      <w:r w:rsidRPr="00BA4285">
        <w:rPr>
          <w:rFonts w:ascii="KFGQPC Uthmanic Script HAFS" w:cs="KFGQPC Uthmanic Script HAFS"/>
          <w:sz w:val="32"/>
          <w:szCs w:val="24"/>
          <w:rtl/>
        </w:rPr>
        <w:t xml:space="preserve"> </w:t>
      </w:r>
      <w:r w:rsidRPr="00BA4285">
        <w:rPr>
          <w:rFonts w:ascii="KFGQPC Uthmanic Script HAFS" w:cs="KFGQPC Uthmanic Script HAFS" w:hint="cs"/>
          <w:sz w:val="32"/>
          <w:szCs w:val="24"/>
          <w:rtl/>
        </w:rPr>
        <w:t>خَيۡرَ</w:t>
      </w:r>
      <w:r w:rsidRPr="00BA4285">
        <w:rPr>
          <w:rFonts w:ascii="KFGQPC Uthmanic Script HAFS" w:cs="KFGQPC Uthmanic Script HAFS"/>
          <w:sz w:val="32"/>
          <w:szCs w:val="24"/>
          <w:rtl/>
        </w:rPr>
        <w:t xml:space="preserve"> </w:t>
      </w:r>
      <w:r w:rsidRPr="00BA4285">
        <w:rPr>
          <w:rFonts w:ascii="KFGQPC Uthmanic Script HAFS" w:cs="KFGQPC Uthmanic Script HAFS" w:hint="cs"/>
          <w:sz w:val="32"/>
          <w:szCs w:val="24"/>
          <w:rtl/>
        </w:rPr>
        <w:t>فِي</w:t>
      </w:r>
      <w:r w:rsidRPr="00BA4285">
        <w:rPr>
          <w:rFonts w:ascii="KFGQPC Uthmanic Script HAFS" w:cs="KFGQPC Uthmanic Script HAFS"/>
          <w:sz w:val="32"/>
          <w:szCs w:val="24"/>
          <w:rtl/>
        </w:rPr>
        <w:t xml:space="preserve"> </w:t>
      </w:r>
      <w:r w:rsidRPr="00BA4285">
        <w:rPr>
          <w:rFonts w:ascii="KFGQPC Uthmanic Script HAFS" w:cs="KFGQPC Uthmanic Script HAFS" w:hint="cs"/>
          <w:sz w:val="32"/>
          <w:szCs w:val="24"/>
          <w:rtl/>
        </w:rPr>
        <w:t>كَثِيرٖ</w:t>
      </w:r>
      <w:r w:rsidRPr="00BA4285">
        <w:rPr>
          <w:rFonts w:ascii="KFGQPC Uthmanic Script HAFS" w:cs="KFGQPC Uthmanic Script HAFS"/>
          <w:sz w:val="32"/>
          <w:szCs w:val="24"/>
          <w:rtl/>
        </w:rPr>
        <w:t xml:space="preserve"> </w:t>
      </w:r>
      <w:r w:rsidRPr="00BA4285">
        <w:rPr>
          <w:rFonts w:ascii="KFGQPC Uthmanic Script HAFS" w:cs="KFGQPC Uthmanic Script HAFS" w:hint="cs"/>
          <w:sz w:val="32"/>
          <w:szCs w:val="24"/>
          <w:rtl/>
        </w:rPr>
        <w:t>مِّن</w:t>
      </w:r>
      <w:r w:rsidRPr="00BA4285">
        <w:rPr>
          <w:rFonts w:ascii="KFGQPC Uthmanic Script HAFS" w:cs="KFGQPC Uthmanic Script HAFS"/>
          <w:sz w:val="32"/>
          <w:szCs w:val="24"/>
          <w:rtl/>
        </w:rPr>
        <w:t xml:space="preserve"> </w:t>
      </w:r>
      <w:r w:rsidRPr="00BA4285">
        <w:rPr>
          <w:rFonts w:ascii="KFGQPC Uthmanic Script HAFS" w:cs="KFGQPC Uthmanic Script HAFS" w:hint="cs"/>
          <w:sz w:val="32"/>
          <w:szCs w:val="24"/>
          <w:rtl/>
        </w:rPr>
        <w:t>نَّجۡوَىٰهُمۡ</w:t>
      </w:r>
      <w:r w:rsidRPr="00BA4285">
        <w:rPr>
          <w:rFonts w:ascii="KFGQPC Uthmanic Script HAFS" w:cs="KFGQPC Uthmanic Script HAFS"/>
          <w:sz w:val="32"/>
          <w:szCs w:val="24"/>
          <w:rtl/>
        </w:rPr>
        <w:t xml:space="preserve"> </w:t>
      </w:r>
      <w:r w:rsidRPr="00BA4285">
        <w:rPr>
          <w:rFonts w:ascii="KFGQPC Uthmanic Script HAFS" w:cs="KFGQPC Uthmanic Script HAFS" w:hint="cs"/>
          <w:sz w:val="32"/>
          <w:szCs w:val="24"/>
          <w:rtl/>
        </w:rPr>
        <w:t>إِلَّا</w:t>
      </w:r>
      <w:r w:rsidRPr="00BA4285">
        <w:rPr>
          <w:rFonts w:ascii="KFGQPC Uthmanic Script HAFS" w:cs="KFGQPC Uthmanic Script HAFS"/>
          <w:sz w:val="32"/>
          <w:szCs w:val="24"/>
          <w:rtl/>
        </w:rPr>
        <w:t xml:space="preserve"> </w:t>
      </w:r>
      <w:r w:rsidRPr="00BA4285">
        <w:rPr>
          <w:rFonts w:ascii="KFGQPC Uthmanic Script HAFS" w:cs="KFGQPC Uthmanic Script HAFS" w:hint="cs"/>
          <w:sz w:val="32"/>
          <w:szCs w:val="24"/>
          <w:rtl/>
        </w:rPr>
        <w:t>مَنۡ</w:t>
      </w:r>
      <w:r w:rsidRPr="00BA4285">
        <w:rPr>
          <w:rFonts w:ascii="KFGQPC Uthmanic Script HAFS" w:cs="KFGQPC Uthmanic Script HAFS"/>
          <w:sz w:val="32"/>
          <w:szCs w:val="24"/>
          <w:rtl/>
        </w:rPr>
        <w:t xml:space="preserve"> </w:t>
      </w:r>
      <w:r w:rsidRPr="00BA4285">
        <w:rPr>
          <w:rFonts w:ascii="KFGQPC Uthmanic Script HAFS" w:cs="KFGQPC Uthmanic Script HAFS" w:hint="cs"/>
          <w:sz w:val="32"/>
          <w:szCs w:val="24"/>
          <w:rtl/>
        </w:rPr>
        <w:t>أَمَرَ</w:t>
      </w:r>
      <w:r w:rsidRPr="00BA4285">
        <w:rPr>
          <w:rFonts w:ascii="KFGQPC Uthmanic Script HAFS" w:cs="KFGQPC Uthmanic Script HAFS"/>
          <w:sz w:val="32"/>
          <w:szCs w:val="24"/>
          <w:rtl/>
        </w:rPr>
        <w:t xml:space="preserve"> </w:t>
      </w:r>
      <w:r w:rsidRPr="00BA4285">
        <w:rPr>
          <w:rFonts w:ascii="KFGQPC Uthmanic Script HAFS" w:cs="KFGQPC Uthmanic Script HAFS" w:hint="cs"/>
          <w:sz w:val="32"/>
          <w:szCs w:val="24"/>
          <w:rtl/>
        </w:rPr>
        <w:t>بِصَدَقَةٍ</w:t>
      </w:r>
      <w:r w:rsidRPr="00BA4285">
        <w:rPr>
          <w:rFonts w:ascii="KFGQPC Uthmanic Script HAFS" w:cs="KFGQPC Uthmanic Script HAFS"/>
          <w:sz w:val="32"/>
          <w:szCs w:val="24"/>
          <w:rtl/>
        </w:rPr>
        <w:t xml:space="preserve"> </w:t>
      </w:r>
      <w:r w:rsidRPr="00BA4285">
        <w:rPr>
          <w:rFonts w:ascii="KFGQPC Uthmanic Script HAFS" w:cs="KFGQPC Uthmanic Script HAFS" w:hint="cs"/>
          <w:sz w:val="32"/>
          <w:szCs w:val="24"/>
          <w:rtl/>
        </w:rPr>
        <w:t>أَوۡ</w:t>
      </w:r>
      <w:r w:rsidRPr="00BA4285">
        <w:rPr>
          <w:rFonts w:ascii="KFGQPC Uthmanic Script HAFS" w:cs="KFGQPC Uthmanic Script HAFS"/>
          <w:sz w:val="32"/>
          <w:szCs w:val="24"/>
          <w:rtl/>
        </w:rPr>
        <w:t xml:space="preserve"> </w:t>
      </w:r>
      <w:r w:rsidRPr="00BA4285">
        <w:rPr>
          <w:rFonts w:ascii="KFGQPC Uthmanic Script HAFS" w:cs="KFGQPC Uthmanic Script HAFS" w:hint="cs"/>
          <w:sz w:val="32"/>
          <w:szCs w:val="24"/>
          <w:rtl/>
        </w:rPr>
        <w:t>مَعۡرُوفٍ</w:t>
      </w:r>
      <w:r w:rsidRPr="00BA4285">
        <w:rPr>
          <w:rFonts w:ascii="KFGQPC Uthmanic Script HAFS" w:cs="KFGQPC Uthmanic Script HAFS"/>
          <w:sz w:val="32"/>
          <w:szCs w:val="24"/>
          <w:rtl/>
        </w:rPr>
        <w:t xml:space="preserve"> </w:t>
      </w:r>
      <w:r w:rsidRPr="00BA4285">
        <w:rPr>
          <w:rFonts w:ascii="KFGQPC Uthmanic Script HAFS" w:cs="KFGQPC Uthmanic Script HAFS" w:hint="cs"/>
          <w:sz w:val="32"/>
          <w:szCs w:val="24"/>
          <w:rtl/>
        </w:rPr>
        <w:t>أَوۡ</w:t>
      </w:r>
      <w:r w:rsidRPr="00BA4285">
        <w:rPr>
          <w:rFonts w:ascii="KFGQPC Uthmanic Script HAFS" w:cs="KFGQPC Uthmanic Script HAFS"/>
          <w:sz w:val="32"/>
          <w:szCs w:val="24"/>
          <w:rtl/>
        </w:rPr>
        <w:t xml:space="preserve"> </w:t>
      </w:r>
      <w:r w:rsidRPr="00BA4285">
        <w:rPr>
          <w:rFonts w:ascii="KFGQPC Uthmanic Script HAFS" w:cs="KFGQPC Uthmanic Script HAFS" w:hint="cs"/>
          <w:sz w:val="32"/>
          <w:szCs w:val="24"/>
          <w:rtl/>
        </w:rPr>
        <w:t>إِصۡلَٰحِۢ</w:t>
      </w:r>
      <w:r w:rsidRPr="00BA4285">
        <w:rPr>
          <w:rFonts w:ascii="KFGQPC Uthmanic Script HAFS" w:cs="KFGQPC Uthmanic Script HAFS"/>
          <w:sz w:val="32"/>
          <w:szCs w:val="24"/>
          <w:rtl/>
        </w:rPr>
        <w:t xml:space="preserve"> </w:t>
      </w:r>
      <w:r w:rsidRPr="00BA4285">
        <w:rPr>
          <w:rFonts w:ascii="KFGQPC Uthmanic Script HAFS" w:cs="KFGQPC Uthmanic Script HAFS" w:hint="cs"/>
          <w:sz w:val="32"/>
          <w:szCs w:val="24"/>
          <w:rtl/>
        </w:rPr>
        <w:t>بَيۡنَ</w:t>
      </w:r>
      <w:r w:rsidRPr="00BA4285">
        <w:rPr>
          <w:rFonts w:ascii="KFGQPC Uthmanic Script HAFS" w:cs="KFGQPC Uthmanic Script HAFS"/>
          <w:sz w:val="32"/>
          <w:szCs w:val="24"/>
          <w:rtl/>
        </w:rPr>
        <w:t xml:space="preserve"> </w:t>
      </w:r>
      <w:r w:rsidRPr="00BA4285">
        <w:rPr>
          <w:rFonts w:ascii="KFGQPC Uthmanic Script HAFS" w:cs="KFGQPC Uthmanic Script HAFS" w:hint="cs"/>
          <w:sz w:val="32"/>
          <w:szCs w:val="24"/>
          <w:rtl/>
        </w:rPr>
        <w:t>ٱلنَّاسِۚ</w:t>
      </w:r>
      <w:r w:rsidRPr="00BA4285">
        <w:rPr>
          <w:rFonts w:ascii="KFGQPC Uthmanic Script HAFS" w:cs="KFGQPC Uthmanic Script HAFS"/>
          <w:sz w:val="32"/>
          <w:szCs w:val="24"/>
          <w:rtl/>
        </w:rPr>
        <w:t xml:space="preserve"> </w:t>
      </w:r>
      <w:r w:rsidRPr="00BA4285">
        <w:rPr>
          <w:rFonts w:ascii="KFGQPC Uthmanic Script HAFS" w:cs="KFGQPC Uthmanic Script HAFS" w:hint="cs"/>
          <w:sz w:val="32"/>
          <w:szCs w:val="24"/>
          <w:rtl/>
        </w:rPr>
        <w:t>وَمَن</w:t>
      </w:r>
      <w:r w:rsidRPr="00BA4285">
        <w:rPr>
          <w:rFonts w:ascii="KFGQPC Uthmanic Script HAFS" w:cs="KFGQPC Uthmanic Script HAFS"/>
          <w:sz w:val="32"/>
          <w:szCs w:val="24"/>
          <w:rtl/>
        </w:rPr>
        <w:t xml:space="preserve"> </w:t>
      </w:r>
      <w:r w:rsidRPr="00BA4285">
        <w:rPr>
          <w:rFonts w:ascii="KFGQPC Uthmanic Script HAFS" w:cs="KFGQPC Uthmanic Script HAFS" w:hint="cs"/>
          <w:sz w:val="32"/>
          <w:szCs w:val="24"/>
          <w:rtl/>
        </w:rPr>
        <w:t>يَفۡعَلۡ</w:t>
      </w:r>
      <w:r w:rsidRPr="00BA4285">
        <w:rPr>
          <w:rFonts w:ascii="KFGQPC Uthmanic Script HAFS" w:cs="KFGQPC Uthmanic Script HAFS"/>
          <w:sz w:val="32"/>
          <w:szCs w:val="24"/>
          <w:rtl/>
        </w:rPr>
        <w:t xml:space="preserve"> </w:t>
      </w:r>
      <w:r w:rsidRPr="00BA4285">
        <w:rPr>
          <w:rFonts w:ascii="KFGQPC Uthmanic Script HAFS" w:cs="KFGQPC Uthmanic Script HAFS" w:hint="cs"/>
          <w:sz w:val="32"/>
          <w:szCs w:val="24"/>
          <w:rtl/>
        </w:rPr>
        <w:t>ذَٰلِكَ</w:t>
      </w:r>
      <w:r w:rsidRPr="00BA4285">
        <w:rPr>
          <w:rFonts w:ascii="KFGQPC Uthmanic Script HAFS" w:cs="KFGQPC Uthmanic Script HAFS"/>
          <w:sz w:val="32"/>
          <w:szCs w:val="24"/>
          <w:rtl/>
        </w:rPr>
        <w:t xml:space="preserve"> </w:t>
      </w:r>
      <w:r w:rsidRPr="00BA4285">
        <w:rPr>
          <w:rFonts w:ascii="KFGQPC Uthmanic Script HAFS" w:cs="KFGQPC Uthmanic Script HAFS" w:hint="cs"/>
          <w:sz w:val="32"/>
          <w:szCs w:val="24"/>
          <w:rtl/>
        </w:rPr>
        <w:t>ٱبۡتِغَآءَ</w:t>
      </w:r>
      <w:r w:rsidRPr="00BA4285">
        <w:rPr>
          <w:rFonts w:ascii="KFGQPC Uthmanic Script HAFS" w:cs="KFGQPC Uthmanic Script HAFS"/>
          <w:sz w:val="32"/>
          <w:szCs w:val="24"/>
          <w:rtl/>
        </w:rPr>
        <w:t xml:space="preserve"> </w:t>
      </w:r>
      <w:r w:rsidRPr="00BA4285">
        <w:rPr>
          <w:rFonts w:ascii="KFGQPC Uthmanic Script HAFS" w:cs="KFGQPC Uthmanic Script HAFS" w:hint="cs"/>
          <w:sz w:val="32"/>
          <w:szCs w:val="24"/>
          <w:rtl/>
        </w:rPr>
        <w:t>مَرۡضَاتِ</w:t>
      </w:r>
      <w:r w:rsidRPr="00BA4285">
        <w:rPr>
          <w:rFonts w:ascii="KFGQPC Uthmanic Script HAFS" w:cs="KFGQPC Uthmanic Script HAFS"/>
          <w:sz w:val="32"/>
          <w:szCs w:val="24"/>
          <w:rtl/>
        </w:rPr>
        <w:t xml:space="preserve"> </w:t>
      </w:r>
      <w:r w:rsidRPr="00BA4285">
        <w:rPr>
          <w:rFonts w:ascii="KFGQPC Uthmanic Script HAFS" w:cs="KFGQPC Uthmanic Script HAFS" w:hint="cs"/>
          <w:sz w:val="32"/>
          <w:szCs w:val="24"/>
          <w:rtl/>
        </w:rPr>
        <w:t>ٱللَّهِ</w:t>
      </w:r>
      <w:r w:rsidRPr="00BA4285">
        <w:rPr>
          <w:rFonts w:ascii="KFGQPC Uthmanic Script HAFS" w:cs="KFGQPC Uthmanic Script HAFS"/>
          <w:sz w:val="32"/>
          <w:szCs w:val="24"/>
          <w:rtl/>
        </w:rPr>
        <w:t xml:space="preserve"> </w:t>
      </w:r>
      <w:r w:rsidRPr="00BA4285">
        <w:rPr>
          <w:rFonts w:ascii="KFGQPC Uthmanic Script HAFS" w:cs="KFGQPC Uthmanic Script HAFS" w:hint="cs"/>
          <w:sz w:val="32"/>
          <w:szCs w:val="24"/>
          <w:rtl/>
        </w:rPr>
        <w:t>فَسَوۡفَ</w:t>
      </w:r>
      <w:r w:rsidRPr="00BA4285">
        <w:rPr>
          <w:rFonts w:ascii="KFGQPC Uthmanic Script HAFS" w:cs="KFGQPC Uthmanic Script HAFS"/>
          <w:sz w:val="32"/>
          <w:szCs w:val="24"/>
          <w:rtl/>
        </w:rPr>
        <w:t xml:space="preserve"> </w:t>
      </w:r>
      <w:r w:rsidRPr="00BA4285">
        <w:rPr>
          <w:rFonts w:ascii="KFGQPC Uthmanic Script HAFS" w:cs="KFGQPC Uthmanic Script HAFS" w:hint="cs"/>
          <w:sz w:val="32"/>
          <w:szCs w:val="24"/>
          <w:rtl/>
        </w:rPr>
        <w:t>نُؤۡتِيهِ</w:t>
      </w:r>
      <w:r w:rsidRPr="00BA4285">
        <w:rPr>
          <w:rFonts w:ascii="KFGQPC Uthmanic Script HAFS" w:cs="KFGQPC Uthmanic Script HAFS"/>
          <w:sz w:val="32"/>
          <w:szCs w:val="24"/>
          <w:rtl/>
        </w:rPr>
        <w:t xml:space="preserve"> </w:t>
      </w:r>
      <w:r w:rsidRPr="00BA4285">
        <w:rPr>
          <w:rFonts w:ascii="KFGQPC Uthmanic Script HAFS" w:cs="KFGQPC Uthmanic Script HAFS" w:hint="cs"/>
          <w:sz w:val="32"/>
          <w:szCs w:val="24"/>
          <w:rtl/>
        </w:rPr>
        <w:t>أَجۡرًا</w:t>
      </w:r>
      <w:r w:rsidRPr="00BA4285">
        <w:rPr>
          <w:rFonts w:ascii="KFGQPC Uthmanic Script HAFS" w:cs="KFGQPC Uthmanic Script HAFS"/>
          <w:sz w:val="32"/>
          <w:szCs w:val="24"/>
          <w:rtl/>
        </w:rPr>
        <w:t xml:space="preserve"> </w:t>
      </w:r>
      <w:r w:rsidRPr="00BA4285">
        <w:rPr>
          <w:rFonts w:ascii="KFGQPC Uthmanic Script HAFS" w:cs="KFGQPC Uthmanic Script HAFS" w:hint="cs"/>
          <w:sz w:val="32"/>
          <w:szCs w:val="24"/>
          <w:rtl/>
        </w:rPr>
        <w:t>عَظِيمٗا</w:t>
      </w:r>
      <w:r w:rsidRPr="00BA4285">
        <w:rPr>
          <w:rFonts w:ascii="KFGQPC Uthmanic Script HAFS" w:cs="KFGQPC Uthmanic Script HAFS"/>
          <w:sz w:val="32"/>
          <w:szCs w:val="24"/>
          <w:rtl/>
        </w:rPr>
        <w:t xml:space="preserve"> </w:t>
      </w:r>
      <w:r w:rsidRPr="00BA4285">
        <w:rPr>
          <w:rFonts w:ascii="KFGQPC Uthmanic Script HAFS" w:cs="KFGQPC Uthmanic Script HAFS" w:hint="cs"/>
          <w:sz w:val="32"/>
          <w:szCs w:val="24"/>
          <w:rtl/>
        </w:rPr>
        <w:t>١١٤</w:t>
      </w:r>
      <w:r w:rsidRPr="00BA4285">
        <w:rPr>
          <w:rFonts w:ascii="KFGQPC Uthman Taha Naskh" w:cs="KFGQPC Uthman Taha Naskh" w:hint="cs"/>
          <w:sz w:val="32"/>
          <w:szCs w:val="24"/>
          <w:rtl/>
        </w:rPr>
        <w:t>﴾</w:t>
      </w:r>
      <w:r w:rsidRPr="00BA4285">
        <w:rPr>
          <w:rFonts w:ascii="KFGQPC Uthman Taha Naskh" w:cs="KFGQPC Uthman Taha Naskh"/>
          <w:sz w:val="28"/>
          <w:rtl/>
        </w:rPr>
        <w:t xml:space="preserve"> </w:t>
      </w:r>
      <w:r w:rsidRPr="00BA4285">
        <w:rPr>
          <w:rFonts w:ascii="mylotus" w:hAnsi="mylotus" w:cs="mylotus"/>
          <w:sz w:val="30"/>
          <w:szCs w:val="22"/>
          <w:rtl/>
        </w:rPr>
        <w:t>[النساء: ١١٤]</w:t>
      </w:r>
      <w:r w:rsidRPr="00BA4285">
        <w:rPr>
          <w:rFonts w:ascii="mylotus" w:hAnsi="mylotus" w:cs="mylotus"/>
          <w:sz w:val="24"/>
          <w:szCs w:val="24"/>
          <w:rtl/>
        </w:rPr>
        <w:t>، والأمر بالإصلاح مخاطب به جميع الناس من ذكر أو أنثى حر أو عبد</w:t>
      </w:r>
      <w:r w:rsidRPr="00BA4285">
        <w:rPr>
          <w:rFonts w:ascii="mylotus" w:hAnsi="mylotus" w:cs="mylotus" w:hint="cs"/>
          <w:sz w:val="24"/>
          <w:szCs w:val="24"/>
          <w:rtl/>
        </w:rPr>
        <w:t xml:space="preserve">». </w:t>
      </w:r>
    </w:p>
    <w:p w:rsidR="008824A6" w:rsidRPr="00BA4285" w:rsidRDefault="008824A6" w:rsidP="00C33A50">
      <w:pPr>
        <w:pStyle w:val="FootnoteText"/>
        <w:bidi/>
        <w:ind w:left="272"/>
        <w:jc w:val="both"/>
        <w:rPr>
          <w:rFonts w:ascii="mylotus" w:hAnsi="mylotus" w:cs="mylotus" w:hint="cs"/>
          <w:sz w:val="24"/>
          <w:szCs w:val="24"/>
          <w:rtl/>
        </w:rPr>
      </w:pPr>
      <w:r w:rsidRPr="00BA4285">
        <w:rPr>
          <w:rFonts w:ascii="mylotus" w:hAnsi="mylotus" w:cs="mylotus" w:hint="cs"/>
          <w:sz w:val="24"/>
          <w:szCs w:val="24"/>
          <w:rtl/>
        </w:rPr>
        <w:t xml:space="preserve">وحسب حقائق التاريخ وشواهد الواقع أنه </w:t>
      </w:r>
      <w:r w:rsidRPr="00BA4285">
        <w:rPr>
          <w:rFonts w:ascii="mylotus" w:hAnsi="mylotus" w:cs="mylotus"/>
          <w:sz w:val="24"/>
          <w:szCs w:val="24"/>
          <w:rtl/>
        </w:rPr>
        <w:t>اتفق</w:t>
      </w:r>
      <w:r w:rsidRPr="00BA4285">
        <w:rPr>
          <w:rFonts w:ascii="mylotus" w:hAnsi="mylotus" w:cs="mylotus" w:hint="cs"/>
          <w:sz w:val="24"/>
          <w:szCs w:val="24"/>
          <w:rtl/>
        </w:rPr>
        <w:t xml:space="preserve"> علي وطلحة والزبير وعائشة</w:t>
      </w:r>
      <w:r w:rsidRPr="00BA4285">
        <w:rPr>
          <w:rFonts w:ascii="mylotus" w:hAnsi="mylotus" w:cs="mylotus"/>
          <w:sz w:val="24"/>
          <w:szCs w:val="24"/>
        </w:rPr>
        <w:sym w:font="AGA Arabesque" w:char="F079"/>
      </w:r>
      <w:r w:rsidRPr="00BA4285">
        <w:rPr>
          <w:rFonts w:ascii="mylotus" w:hAnsi="mylotus" w:cs="mylotus"/>
          <w:sz w:val="24"/>
          <w:szCs w:val="24"/>
          <w:rtl/>
        </w:rPr>
        <w:t xml:space="preserve"> على الصلح وتم التفرق على الرضا بذلك</w:t>
      </w:r>
      <w:r w:rsidRPr="00BA4285">
        <w:rPr>
          <w:rFonts w:ascii="mylotus" w:hAnsi="mylotus" w:cs="mylotus" w:hint="cs"/>
          <w:sz w:val="24"/>
          <w:szCs w:val="24"/>
          <w:rtl/>
        </w:rPr>
        <w:t xml:space="preserve"> قبل موقعة الجمل</w:t>
      </w:r>
      <w:r w:rsidRPr="00BA4285">
        <w:rPr>
          <w:rFonts w:ascii="mylotus" w:hAnsi="mylotus" w:cs="mylotus"/>
          <w:sz w:val="24"/>
          <w:szCs w:val="24"/>
          <w:rtl/>
        </w:rPr>
        <w:t>، فخاف قتلة عثمان</w:t>
      </w:r>
      <w:r w:rsidRPr="00BA4285">
        <w:rPr>
          <w:rFonts w:ascii="mylotus" w:hAnsi="mylotus" w:cs="mylotus"/>
          <w:sz w:val="24"/>
          <w:szCs w:val="24"/>
        </w:rPr>
        <w:sym w:font="AGA Arabesque" w:char="F074"/>
      </w:r>
      <w:r w:rsidRPr="00BA4285">
        <w:rPr>
          <w:rFonts w:ascii="mylotus" w:hAnsi="mylotus" w:cs="mylotus"/>
          <w:sz w:val="24"/>
          <w:szCs w:val="24"/>
          <w:rtl/>
        </w:rPr>
        <w:t xml:space="preserve"> من التمكن منهم والإحاطة بهم، فاجتمعوا وتشاوروا ثم اتفقت آراؤهم على أن يندسوا في المعسكرين ويختلطوا، وأن يصيح الفريق الذي في معسكر علي: غدر طلحة والزبير، ويصيح الفريق الذي في معسكر طلحة والزبير: غدر علي، فتم لهم ذلك على ما أرادوا ودبروا، ونشبت الحرب، فكان كل فريق منهم دافعا لمكروه عن نفسه، ومانعا من إشاطة دمه</w:t>
      </w:r>
      <w:r w:rsidRPr="00BA4285">
        <w:rPr>
          <w:rFonts w:ascii="mylotus" w:hAnsi="mylotus" w:cs="mylotus" w:hint="cs"/>
          <w:sz w:val="24"/>
          <w:szCs w:val="24"/>
          <w:rtl/>
        </w:rPr>
        <w:t xml:space="preserve">. </w:t>
      </w:r>
      <w:r w:rsidRPr="00BA4285">
        <w:rPr>
          <w:rFonts w:ascii="mylotus" w:hAnsi="mylotus" w:cs="mylotus"/>
          <w:sz w:val="24"/>
          <w:szCs w:val="24"/>
          <w:rtl/>
        </w:rPr>
        <w:t>وهكذا وقعت موقعة الجمل بفعل قتلة عثمان</w:t>
      </w:r>
      <w:r w:rsidRPr="00BA4285">
        <w:rPr>
          <w:rFonts w:ascii="mylotus" w:hAnsi="mylotus" w:cs="mylotus"/>
          <w:sz w:val="24"/>
          <w:szCs w:val="24"/>
        </w:rPr>
        <w:sym w:font="AGA Arabesque" w:char="F074"/>
      </w:r>
      <w:r w:rsidRPr="00BA4285">
        <w:rPr>
          <w:rFonts w:ascii="mylotus" w:hAnsi="mylotus" w:cs="mylotus"/>
          <w:sz w:val="24"/>
          <w:szCs w:val="24"/>
          <w:rtl/>
        </w:rPr>
        <w:t xml:space="preserve"> وخبث السبئية وما دبروه وكادوه للفريقين</w:t>
      </w:r>
      <w:r w:rsidRPr="00BA4285">
        <w:rPr>
          <w:rFonts w:ascii="mylotus" w:hAnsi="mylotus" w:cs="mylotus" w:hint="cs"/>
          <w:sz w:val="24"/>
          <w:szCs w:val="24"/>
          <w:rtl/>
        </w:rPr>
        <w:t>.</w:t>
      </w:r>
    </w:p>
    <w:p w:rsidR="008824A6" w:rsidRPr="00BA4285" w:rsidRDefault="008824A6" w:rsidP="005F0ADC">
      <w:pPr>
        <w:pStyle w:val="FootnoteText"/>
        <w:bidi/>
        <w:ind w:left="272"/>
        <w:jc w:val="both"/>
        <w:rPr>
          <w:rFonts w:ascii="mylotus" w:hAnsi="mylotus" w:cs="mylotus" w:hint="cs"/>
          <w:sz w:val="24"/>
          <w:szCs w:val="24"/>
          <w:rtl/>
          <w:lang w:bidi="fa-IR"/>
        </w:rPr>
      </w:pPr>
      <w:r w:rsidRPr="00BA4285">
        <w:rPr>
          <w:rFonts w:ascii="mylotus" w:hAnsi="mylotus" w:cs="mylotus"/>
          <w:sz w:val="24"/>
          <w:szCs w:val="24"/>
          <w:rtl/>
        </w:rPr>
        <w:t>يقول ابن حزم</w:t>
      </w:r>
      <w:r w:rsidRPr="00BA4285">
        <w:rPr>
          <w:rFonts w:ascii="mylotus" w:hAnsi="mylotus" w:cs="CTraditional Arabic" w:hint="cs"/>
          <w:sz w:val="24"/>
          <w:szCs w:val="24"/>
          <w:rtl/>
        </w:rPr>
        <w:t>/</w:t>
      </w:r>
      <w:r w:rsidRPr="00BA4285">
        <w:rPr>
          <w:rFonts w:ascii="mylotus" w:hAnsi="mylotus" w:cs="mylotus"/>
          <w:sz w:val="24"/>
          <w:szCs w:val="24"/>
          <w:rtl/>
        </w:rPr>
        <w:t xml:space="preserve">: </w:t>
      </w:r>
      <w:r w:rsidRPr="00BA4285">
        <w:rPr>
          <w:rFonts w:ascii="mylotus" w:hAnsi="mylotus" w:cs="mylotus" w:hint="cs"/>
          <w:sz w:val="24"/>
          <w:szCs w:val="24"/>
          <w:rtl/>
        </w:rPr>
        <w:t>«</w:t>
      </w:r>
      <w:r w:rsidRPr="00BA4285">
        <w:rPr>
          <w:rFonts w:ascii="mylotus" w:hAnsi="mylotus" w:cs="mylotus"/>
          <w:sz w:val="24"/>
          <w:szCs w:val="24"/>
          <w:rtl/>
        </w:rPr>
        <w:t>فقد صح صحة ضرورية لا إشكال فيها، أنهم لم يمضوا إلى البصرة لحرب علي ولا خلافا عليه، ولا نقضا لبيعته، ولو أرادوا ذلك لأحدثوا بيعة غير بيعته، هذا مما لا يشك فيه أحد ولا ينكره أحد، فصح أنهم إنما نهضوا إلى البصرة لسد الفتق الحادث في الإسلام من قتل أمير المؤمنين عثمان</w:t>
      </w:r>
      <w:r w:rsidR="005F0ADC" w:rsidRPr="00BA4285">
        <w:rPr>
          <w:rFonts w:ascii="mylotus" w:hAnsi="mylotus" w:cs="mylotus"/>
          <w:sz w:val="24"/>
          <w:szCs w:val="24"/>
        </w:rPr>
        <w:sym w:font="AGA Arabesque" w:char="F074"/>
      </w:r>
      <w:r w:rsidRPr="00BA4285">
        <w:rPr>
          <w:rFonts w:ascii="mylotus" w:hAnsi="mylotus" w:cs="mylotus"/>
          <w:sz w:val="24"/>
          <w:szCs w:val="24"/>
          <w:rtl/>
        </w:rPr>
        <w:t xml:space="preserve"> ظلم</w:t>
      </w:r>
      <w:r w:rsidR="005F0ADC" w:rsidRPr="00BA4285">
        <w:rPr>
          <w:rFonts w:ascii="mylotus" w:hAnsi="mylotus" w:cs="mylotus" w:hint="cs"/>
          <w:sz w:val="24"/>
          <w:szCs w:val="24"/>
          <w:rtl/>
        </w:rPr>
        <w:t>ً</w:t>
      </w:r>
      <w:r w:rsidRPr="00BA4285">
        <w:rPr>
          <w:rFonts w:ascii="mylotus" w:hAnsi="mylotus" w:cs="mylotus"/>
          <w:sz w:val="24"/>
          <w:szCs w:val="24"/>
          <w:rtl/>
        </w:rPr>
        <w:t>ا</w:t>
      </w:r>
      <w:r w:rsidRPr="00BA4285">
        <w:rPr>
          <w:rFonts w:ascii="mylotus" w:hAnsi="mylotus" w:cs="mylotus" w:hint="cs"/>
          <w:sz w:val="24"/>
          <w:szCs w:val="24"/>
          <w:rtl/>
          <w:lang w:bidi="fa-IR"/>
        </w:rPr>
        <w:t>».</w:t>
      </w:r>
    </w:p>
    <w:p w:rsidR="008824A6" w:rsidRPr="00BA4285" w:rsidRDefault="008824A6" w:rsidP="00C33A50">
      <w:pPr>
        <w:pStyle w:val="FootnoteText"/>
        <w:bidi/>
        <w:ind w:left="272"/>
        <w:jc w:val="both"/>
        <w:rPr>
          <w:rFonts w:ascii="mylotus" w:hAnsi="mylotus" w:cs="mylotus" w:hint="cs"/>
          <w:sz w:val="24"/>
          <w:szCs w:val="24"/>
          <w:rtl/>
          <w:lang w:bidi="fa-IR"/>
        </w:rPr>
      </w:pPr>
      <w:r w:rsidRPr="00BA4285">
        <w:rPr>
          <w:rFonts w:ascii="mylotus" w:hAnsi="mylotus" w:cs="mylotus" w:hint="cs"/>
          <w:sz w:val="24"/>
          <w:szCs w:val="24"/>
          <w:rtl/>
          <w:lang w:bidi="fa-IR"/>
        </w:rPr>
        <w:t>ف</w:t>
      </w:r>
      <w:r w:rsidRPr="00BA4285">
        <w:rPr>
          <w:rFonts w:ascii="mylotus" w:hAnsi="mylotus" w:cs="mylotus"/>
          <w:sz w:val="24"/>
          <w:szCs w:val="24"/>
          <w:rtl/>
          <w:lang w:bidi="fa-IR"/>
        </w:rPr>
        <w:t xml:space="preserve">خروج السيدة عائشة </w:t>
      </w:r>
      <w:r w:rsidRPr="00BA4285">
        <w:rPr>
          <w:rFonts w:ascii="mylotus" w:hAnsi="mylotus" w:cs="CTraditional Arabic" w:hint="cs"/>
          <w:sz w:val="24"/>
          <w:szCs w:val="24"/>
          <w:rtl/>
          <w:lang w:bidi="fa-IR"/>
        </w:rPr>
        <w:t>ل</w:t>
      </w:r>
      <w:r w:rsidRPr="00BA4285">
        <w:rPr>
          <w:rFonts w:ascii="mylotus" w:hAnsi="mylotus" w:cs="mylotus"/>
          <w:sz w:val="24"/>
          <w:szCs w:val="24"/>
          <w:rtl/>
          <w:lang w:bidi="fa-IR"/>
        </w:rPr>
        <w:t xml:space="preserve"> كان من أجل الإصلاح بين الناس، وليس في هذا تعارض مع الآية الكريمة:</w:t>
      </w:r>
      <w:r w:rsidRPr="00BA4285">
        <w:rPr>
          <w:rFonts w:ascii="Traditional Arabic" w:hAnsi="Traditional Arabic" w:cs="Traditional Arabic" w:hint="cs"/>
          <w:sz w:val="24"/>
          <w:szCs w:val="24"/>
          <w:rtl/>
          <w:lang w:bidi="fa-IR"/>
        </w:rPr>
        <w:t xml:space="preserve"> </w:t>
      </w:r>
      <w:r w:rsidRPr="00BA4285">
        <w:rPr>
          <w:rFonts w:ascii="Traditional Arabic" w:hAnsi="Traditional Arabic" w:cs="Traditional Arabic"/>
          <w:sz w:val="24"/>
          <w:szCs w:val="24"/>
          <w:rtl/>
          <w:lang w:bidi="fa-IR"/>
        </w:rPr>
        <w:t>﴿</w:t>
      </w:r>
      <w:r w:rsidRPr="00BA4285">
        <w:rPr>
          <w:rFonts w:ascii="KFGQPC Uthmanic Script HAFS" w:cs="KFGQPC Uthmanic Script HAFS" w:hint="cs"/>
          <w:sz w:val="24"/>
          <w:szCs w:val="24"/>
          <w:rtl/>
        </w:rPr>
        <w:t>وَقَرۡنَ</w:t>
      </w:r>
      <w:r w:rsidRPr="00BA4285">
        <w:rPr>
          <w:rFonts w:ascii="KFGQPC Uthmanic Script HAFS" w:cs="KFGQPC Uthmanic Script HAFS"/>
          <w:sz w:val="24"/>
          <w:szCs w:val="24"/>
          <w:rtl/>
        </w:rPr>
        <w:t xml:space="preserve"> </w:t>
      </w:r>
      <w:r w:rsidRPr="00BA4285">
        <w:rPr>
          <w:rFonts w:ascii="KFGQPC Uthmanic Script HAFS" w:cs="KFGQPC Uthmanic Script HAFS" w:hint="cs"/>
          <w:sz w:val="24"/>
          <w:szCs w:val="24"/>
          <w:rtl/>
        </w:rPr>
        <w:t>فِي</w:t>
      </w:r>
      <w:r w:rsidRPr="00BA4285">
        <w:rPr>
          <w:rFonts w:ascii="KFGQPC Uthmanic Script HAFS" w:cs="KFGQPC Uthmanic Script HAFS"/>
          <w:sz w:val="24"/>
          <w:szCs w:val="24"/>
          <w:rtl/>
        </w:rPr>
        <w:t xml:space="preserve"> </w:t>
      </w:r>
      <w:r w:rsidRPr="00BA4285">
        <w:rPr>
          <w:rFonts w:ascii="KFGQPC Uthmanic Script HAFS" w:cs="KFGQPC Uthmanic Script HAFS" w:hint="cs"/>
          <w:sz w:val="24"/>
          <w:szCs w:val="24"/>
          <w:rtl/>
        </w:rPr>
        <w:t>بُيُوتِكُنَّ</w:t>
      </w:r>
      <w:r w:rsidRPr="00BA4285">
        <w:rPr>
          <w:rFonts w:ascii="Traditional Arabic" w:hAnsi="Traditional Arabic" w:cs="Traditional Arabic"/>
          <w:sz w:val="24"/>
          <w:szCs w:val="24"/>
          <w:rtl/>
          <w:lang w:bidi="fa-IR"/>
        </w:rPr>
        <w:t>﴾</w:t>
      </w:r>
      <w:r w:rsidRPr="00BA4285">
        <w:rPr>
          <w:rFonts w:ascii="mylotus" w:hAnsi="mylotus" w:cs="mylotus"/>
          <w:sz w:val="24"/>
          <w:szCs w:val="24"/>
          <w:rtl/>
          <w:lang w:bidi="fa-IR"/>
        </w:rPr>
        <w:t>، إذ إن معناها: الزمن بيوتكن فلا تخرجن لغير حاجة، ولا يخفى على أحد أن الإصلاح في هذا الوقت كان من أهم الضرورات والحاجات، وبذا لا يصح الاستدلال بهذه الآية على هذه الواقعة</w:t>
      </w:r>
      <w:r w:rsidRPr="00BA4285">
        <w:rPr>
          <w:rFonts w:ascii="mylotus" w:hAnsi="mylotus" w:cs="mylotus" w:hint="cs"/>
          <w:sz w:val="24"/>
          <w:szCs w:val="24"/>
          <w:rtl/>
          <w:lang w:bidi="fa-IR"/>
        </w:rPr>
        <w:t xml:space="preserve">، فهي لم تعمل خلاف هذه الآية الكريمة. بل هی </w:t>
      </w:r>
      <w:r w:rsidRPr="00BA4285">
        <w:rPr>
          <w:rFonts w:ascii="mylotus" w:hAnsi="mylotus" w:cs="mylotus" w:hint="cs"/>
          <w:sz w:val="24"/>
          <w:szCs w:val="24"/>
          <w:rtl/>
        </w:rPr>
        <w:t>كانت مجتهدة في ذلك ورأت أن الصواب هو الخروج للإصلاح بين المسلمين، وكما هو معلوم أن المجتهد إذا اجتهد وأصاب فله أجران وإذا أخطأ فله أجر.</w:t>
      </w:r>
      <w:r w:rsidRPr="00BA4285">
        <w:rPr>
          <w:rFonts w:ascii="mylotus" w:hAnsi="mylotus" w:cs="mylotus" w:hint="cs"/>
          <w:sz w:val="24"/>
          <w:szCs w:val="24"/>
          <w:rtl/>
          <w:lang w:bidi="fa-IR"/>
        </w:rPr>
        <w:t xml:space="preserve"> </w:t>
      </w:r>
    </w:p>
    <w:p w:rsidR="008824A6" w:rsidRPr="00DA5FA6" w:rsidRDefault="008824A6" w:rsidP="007A2FAF">
      <w:pPr>
        <w:pStyle w:val="FootnoteText"/>
        <w:bidi/>
        <w:ind w:left="272"/>
        <w:jc w:val="both"/>
        <w:rPr>
          <w:rFonts w:ascii="mylotus" w:hAnsi="mylotus" w:cs="mylotus"/>
          <w:sz w:val="24"/>
          <w:szCs w:val="24"/>
          <w:rtl/>
        </w:rPr>
      </w:pPr>
      <w:r w:rsidRPr="00BA4285">
        <w:rPr>
          <w:rFonts w:ascii="mylotus" w:hAnsi="mylotus" w:cs="mylotus" w:hint="cs"/>
          <w:sz w:val="24"/>
          <w:szCs w:val="24"/>
          <w:rtl/>
        </w:rPr>
        <w:t xml:space="preserve">انظر تفصيل ذلك في كتاب: </w:t>
      </w:r>
      <w:r w:rsidRPr="00BA4285">
        <w:rPr>
          <w:rFonts w:ascii="mylotus" w:hAnsi="mylotus" w:cs="mylotus"/>
          <w:sz w:val="24"/>
          <w:szCs w:val="24"/>
          <w:rtl/>
        </w:rPr>
        <w:t xml:space="preserve">تحقيق مواقف الصحابة في الفتنة، د. محمد أمحزون، </w:t>
      </w:r>
      <w:r w:rsidRPr="00BA4285">
        <w:rPr>
          <w:rFonts w:ascii="mylotus" w:hAnsi="mylotus" w:cs="mylotus" w:hint="cs"/>
          <w:sz w:val="24"/>
          <w:szCs w:val="24"/>
          <w:rtl/>
        </w:rPr>
        <w:t>(</w:t>
      </w:r>
      <w:r w:rsidRPr="00BA4285">
        <w:rPr>
          <w:rFonts w:ascii="mylotus" w:hAnsi="mylotus" w:cs="mylotus"/>
          <w:sz w:val="24"/>
          <w:szCs w:val="24"/>
          <w:rtl/>
        </w:rPr>
        <w:t>دار السلام، مصر، ط2، 1428هـ/2007م</w:t>
      </w:r>
      <w:r w:rsidRPr="00BA4285">
        <w:rPr>
          <w:rFonts w:ascii="mylotus" w:hAnsi="mylotus" w:cs="mylotus" w:hint="cs"/>
          <w:sz w:val="24"/>
          <w:szCs w:val="24"/>
          <w:rtl/>
        </w:rPr>
        <w:t>)</w:t>
      </w:r>
      <w:r w:rsidRPr="00BA4285">
        <w:rPr>
          <w:rFonts w:ascii="mylotus" w:hAnsi="mylotus" w:cs="mylotus"/>
          <w:sz w:val="24"/>
          <w:szCs w:val="24"/>
          <w:rtl/>
        </w:rPr>
        <w:t>، ص435</w:t>
      </w:r>
      <w:r w:rsidRPr="00BA4285">
        <w:rPr>
          <w:rFonts w:ascii="mylotus" w:hAnsi="mylotus" w:cs="mylotus" w:hint="cs"/>
          <w:sz w:val="24"/>
          <w:szCs w:val="24"/>
          <w:rtl/>
        </w:rPr>
        <w:t xml:space="preserve"> وما بعدها. وكتاب </w:t>
      </w:r>
      <w:r w:rsidRPr="00BA4285">
        <w:rPr>
          <w:rFonts w:ascii="mylotus" w:hAnsi="mylotus" w:cs="mylotus"/>
          <w:sz w:val="24"/>
          <w:szCs w:val="24"/>
          <w:rtl/>
        </w:rPr>
        <w:t xml:space="preserve">أسمى المطالب في سيرة أمير المؤمنين علي بن أبي طالب، </w:t>
      </w:r>
      <w:r w:rsidRPr="00BA4285">
        <w:rPr>
          <w:rFonts w:ascii="mylotus" w:hAnsi="mylotus" w:cs="mylotus" w:hint="cs"/>
          <w:sz w:val="24"/>
          <w:szCs w:val="24"/>
          <w:rtl/>
        </w:rPr>
        <w:t>للدكتور</w:t>
      </w:r>
      <w:r w:rsidRPr="00BA4285">
        <w:rPr>
          <w:rFonts w:ascii="mylotus" w:hAnsi="mylotus" w:cs="mylotus"/>
          <w:sz w:val="24"/>
          <w:szCs w:val="24"/>
          <w:rtl/>
        </w:rPr>
        <w:t xml:space="preserve"> علي محمد الصلابي، </w:t>
      </w:r>
      <w:r w:rsidRPr="00BA4285">
        <w:rPr>
          <w:rFonts w:ascii="mylotus" w:hAnsi="mylotus" w:cs="mylotus" w:hint="cs"/>
          <w:sz w:val="24"/>
          <w:szCs w:val="24"/>
          <w:rtl/>
        </w:rPr>
        <w:t>(</w:t>
      </w:r>
      <w:r w:rsidRPr="00BA4285">
        <w:rPr>
          <w:rFonts w:ascii="mylotus" w:hAnsi="mylotus" w:cs="mylotus"/>
          <w:sz w:val="24"/>
          <w:szCs w:val="24"/>
          <w:rtl/>
        </w:rPr>
        <w:t>دار الإيمان، الإسكندرية، 2003م</w:t>
      </w:r>
      <w:r w:rsidRPr="00BA4285">
        <w:rPr>
          <w:rFonts w:ascii="mylotus" w:hAnsi="mylotus" w:cs="mylotus" w:hint="cs"/>
          <w:sz w:val="24"/>
          <w:szCs w:val="24"/>
          <w:rtl/>
        </w:rPr>
        <w:t>)</w:t>
      </w:r>
      <w:r w:rsidRPr="00BA4285">
        <w:rPr>
          <w:rFonts w:ascii="mylotus" w:hAnsi="mylotus" w:cs="mylotus"/>
          <w:sz w:val="24"/>
          <w:szCs w:val="24"/>
          <w:rtl/>
        </w:rPr>
        <w:t>، ص487.</w:t>
      </w:r>
      <w:r w:rsidRPr="00BA4285">
        <w:rPr>
          <w:rFonts w:ascii="mylotus" w:hAnsi="mylotus" w:cs="mylotus" w:hint="cs"/>
          <w:sz w:val="24"/>
          <w:szCs w:val="24"/>
          <w:rtl/>
        </w:rPr>
        <w:t xml:space="preserve"> [المصحح]</w:t>
      </w:r>
    </w:p>
  </w:footnote>
  <w:footnote w:id="35">
    <w:p w:rsidR="008824A6" w:rsidRPr="00DA5FA6" w:rsidRDefault="008824A6" w:rsidP="00B059C9">
      <w:pPr>
        <w:pStyle w:val="FootnoteText"/>
        <w:bidi/>
        <w:ind w:left="272" w:hanging="272"/>
        <w:jc w:val="both"/>
        <w:rPr>
          <w:rFonts w:ascii="mylotus" w:hAnsi="mylotus" w:cs="mylotus"/>
          <w:sz w:val="24"/>
          <w:szCs w:val="24"/>
          <w:rtl/>
        </w:rPr>
      </w:pPr>
      <w:r w:rsidRPr="00B059C9">
        <w:rPr>
          <w:rStyle w:val="FootnoteReference"/>
          <w:rFonts w:ascii="mylotus" w:hAnsi="mylotus" w:cs="mylotus"/>
          <w:sz w:val="24"/>
          <w:szCs w:val="24"/>
          <w:vertAlign w:val="baseline"/>
        </w:rPr>
        <w:footnoteRef/>
      </w:r>
      <w:r w:rsidRPr="00B059C9">
        <w:rPr>
          <w:rFonts w:ascii="mylotus" w:hAnsi="mylotus" w:cs="mylotus"/>
          <w:sz w:val="24"/>
          <w:szCs w:val="24"/>
          <w:rtl/>
        </w:rPr>
        <w:t xml:space="preserve">-  </w:t>
      </w:r>
      <w:r w:rsidRPr="00B059C9">
        <w:rPr>
          <w:rFonts w:ascii="mylotus" w:hAnsi="mylotus" w:cs="mylotus" w:hint="cs"/>
          <w:sz w:val="24"/>
          <w:szCs w:val="24"/>
          <w:rtl/>
        </w:rPr>
        <w:t xml:space="preserve">راجع الصفحة </w:t>
      </w:r>
      <w:r w:rsidR="00B059C9" w:rsidRPr="00B059C9">
        <w:rPr>
          <w:rFonts w:ascii="mylotus" w:hAnsi="mylotus" w:cs="mylotus"/>
          <w:sz w:val="24"/>
          <w:szCs w:val="24"/>
          <w:rtl/>
        </w:rPr>
        <w:fldChar w:fldCharType="begin"/>
      </w:r>
      <w:r w:rsidR="00B059C9" w:rsidRPr="00B059C9">
        <w:rPr>
          <w:rFonts w:ascii="mylotus" w:hAnsi="mylotus" w:cs="mylotus"/>
          <w:sz w:val="24"/>
          <w:szCs w:val="24"/>
          <w:rtl/>
        </w:rPr>
        <w:instrText xml:space="preserve"> </w:instrText>
      </w:r>
      <w:r w:rsidR="00B059C9" w:rsidRPr="00B059C9">
        <w:rPr>
          <w:rFonts w:ascii="mylotus" w:hAnsi="mylotus" w:cs="mylotus" w:hint="cs"/>
          <w:sz w:val="24"/>
          <w:szCs w:val="24"/>
        </w:rPr>
        <w:instrText>PAGEREF</w:instrText>
      </w:r>
      <w:r w:rsidR="00B059C9" w:rsidRPr="00B059C9">
        <w:rPr>
          <w:rFonts w:ascii="mylotus" w:hAnsi="mylotus" w:cs="mylotus" w:hint="cs"/>
          <w:sz w:val="24"/>
          <w:szCs w:val="24"/>
          <w:rtl/>
        </w:rPr>
        <w:instrText xml:space="preserve"> _</w:instrText>
      </w:r>
      <w:r w:rsidR="00B059C9" w:rsidRPr="00B059C9">
        <w:rPr>
          <w:rFonts w:ascii="mylotus" w:hAnsi="mylotus" w:cs="mylotus" w:hint="cs"/>
          <w:sz w:val="24"/>
          <w:szCs w:val="24"/>
        </w:rPr>
        <w:instrText>Ref399776346 \h</w:instrText>
      </w:r>
      <w:r w:rsidR="00B059C9" w:rsidRPr="00B059C9">
        <w:rPr>
          <w:rFonts w:ascii="mylotus" w:hAnsi="mylotus" w:cs="mylotus"/>
          <w:sz w:val="24"/>
          <w:szCs w:val="24"/>
          <w:rtl/>
        </w:rPr>
        <w:instrText xml:space="preserve"> </w:instrText>
      </w:r>
      <w:r w:rsidR="00B059C9" w:rsidRPr="00B059C9">
        <w:rPr>
          <w:rFonts w:ascii="mylotus" w:hAnsi="mylotus" w:cs="mylotus"/>
          <w:sz w:val="24"/>
          <w:szCs w:val="24"/>
          <w:rtl/>
        </w:rPr>
      </w:r>
      <w:r w:rsidR="00B059C9" w:rsidRPr="00B059C9">
        <w:rPr>
          <w:rFonts w:ascii="mylotus" w:hAnsi="mylotus" w:cs="mylotus"/>
          <w:sz w:val="24"/>
          <w:szCs w:val="24"/>
          <w:rtl/>
        </w:rPr>
        <w:fldChar w:fldCharType="separate"/>
      </w:r>
      <w:r w:rsidR="00B059C9" w:rsidRPr="00B059C9">
        <w:rPr>
          <w:rFonts w:ascii="mylotus" w:hAnsi="mylotus" w:cs="mylotus"/>
          <w:noProof/>
          <w:sz w:val="24"/>
          <w:szCs w:val="24"/>
          <w:rtl/>
        </w:rPr>
        <w:t>23</w:t>
      </w:r>
      <w:r w:rsidR="00B059C9" w:rsidRPr="00B059C9">
        <w:rPr>
          <w:rFonts w:ascii="mylotus" w:hAnsi="mylotus" w:cs="mylotus"/>
          <w:sz w:val="24"/>
          <w:szCs w:val="24"/>
          <w:rtl/>
        </w:rPr>
        <w:fldChar w:fldCharType="end"/>
      </w:r>
      <w:r w:rsidRPr="00B059C9">
        <w:rPr>
          <w:rFonts w:ascii="mylotus" w:hAnsi="mylotus" w:cs="mylotus" w:hint="cs"/>
          <w:sz w:val="24"/>
          <w:szCs w:val="24"/>
          <w:rtl/>
        </w:rPr>
        <w:t xml:space="preserve"> من هذا الكتاب.</w:t>
      </w:r>
    </w:p>
  </w:footnote>
  <w:footnote w:id="36">
    <w:p w:rsidR="008824A6" w:rsidRPr="00DA5FA6" w:rsidRDefault="008824A6" w:rsidP="004325CE">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xml:space="preserve">- </w:t>
      </w:r>
      <w:r w:rsidR="004325CE" w:rsidRPr="00DA5FA6">
        <w:rPr>
          <w:rFonts w:cs="mylotus"/>
          <w:sz w:val="24"/>
          <w:szCs w:val="23"/>
          <w:rtl/>
          <w:lang w:bidi="ar-SY"/>
        </w:rPr>
        <w:t xml:space="preserve">بعد أن احتمل العلامة </w:t>
      </w:r>
      <w:r w:rsidR="004325CE" w:rsidRPr="00DA5FA6">
        <w:rPr>
          <w:rFonts w:cs="mylotus"/>
          <w:sz w:val="24"/>
          <w:szCs w:val="23"/>
          <w:rtl/>
          <w:lang w:bidi="ar-SY"/>
        </w:rPr>
        <w:t xml:space="preserve">المجلسي كون الموضع الأصلي للجملة الأخيرة من الآية 33 من سورة الأحزاب مختلف عن موضعها الحالي، بل تصريحه باحتمال أن يكونوا [أي الصحابة] قد وضعوها في موضع زعموا أنها تناسبه أو أدخلوها في سياق مخاطبة الزوجات، لبعض مصالحهم الدنيوية!! بل أكثر من ذلك، احتمل العلامة المجلسي إسقاط بعض الآيات التي كانت قبل هذه الآية وبعدها!! وقال بعد ذلك: «مخاطبة الزوجات مشوبة بالمعاتبة والتأنيب والتهديد، ومخاطبة أهل البيت </w:t>
      </w:r>
      <w:r w:rsidR="004325CE" w:rsidRPr="00DA5FA6">
        <w:rPr>
          <w:rFonts w:cs="CTraditional Arabic" w:hint="cs"/>
          <w:sz w:val="24"/>
          <w:szCs w:val="23"/>
          <w:rtl/>
          <w:lang w:bidi="ar-SY"/>
        </w:rPr>
        <w:t>‡</w:t>
      </w:r>
      <w:r w:rsidR="004325CE" w:rsidRPr="00DA5FA6">
        <w:rPr>
          <w:rFonts w:cs="mylotus"/>
          <w:sz w:val="24"/>
          <w:szCs w:val="23"/>
          <w:rtl/>
          <w:lang w:bidi="ar-SY"/>
        </w:rPr>
        <w:t xml:space="preserve"> </w:t>
      </w:r>
      <w:r w:rsidR="004325CE" w:rsidRPr="00DA5FA6">
        <w:rPr>
          <w:rFonts w:ascii="mylotus" w:hAnsi="mylotus" w:cs="mylotus" w:hint="cs"/>
          <w:sz w:val="24"/>
          <w:szCs w:val="23"/>
          <w:rtl/>
          <w:lang w:bidi="ar-SY"/>
        </w:rPr>
        <w:t>محلاة</w:t>
      </w:r>
      <w:r w:rsidR="004325CE" w:rsidRPr="00DA5FA6">
        <w:rPr>
          <w:rFonts w:cs="mylotus"/>
          <w:sz w:val="24"/>
          <w:szCs w:val="23"/>
          <w:rtl/>
          <w:lang w:bidi="ar-SY"/>
        </w:rPr>
        <w:t xml:space="preserve"> </w:t>
      </w:r>
      <w:r w:rsidR="004325CE" w:rsidRPr="00DA5FA6">
        <w:rPr>
          <w:rFonts w:ascii="mylotus" w:hAnsi="mylotus" w:cs="mylotus" w:hint="cs"/>
          <w:sz w:val="24"/>
          <w:szCs w:val="23"/>
          <w:rtl/>
          <w:lang w:bidi="ar-SY"/>
        </w:rPr>
        <w:t>بأنواع</w:t>
      </w:r>
      <w:r w:rsidR="004325CE" w:rsidRPr="00DA5FA6">
        <w:rPr>
          <w:rFonts w:cs="mylotus"/>
          <w:sz w:val="24"/>
          <w:szCs w:val="23"/>
          <w:rtl/>
          <w:lang w:bidi="ar-SY"/>
        </w:rPr>
        <w:t xml:space="preserve"> </w:t>
      </w:r>
      <w:r w:rsidR="004325CE" w:rsidRPr="00DA5FA6">
        <w:rPr>
          <w:rFonts w:ascii="mylotus" w:hAnsi="mylotus" w:cs="mylotus" w:hint="cs"/>
          <w:sz w:val="24"/>
          <w:szCs w:val="23"/>
          <w:rtl/>
          <w:lang w:bidi="ar-SY"/>
        </w:rPr>
        <w:t>التلطف</w:t>
      </w:r>
      <w:r w:rsidR="004325CE" w:rsidRPr="00DA5FA6">
        <w:rPr>
          <w:rFonts w:cs="mylotus"/>
          <w:sz w:val="24"/>
          <w:szCs w:val="23"/>
          <w:rtl/>
          <w:lang w:bidi="ar-SY"/>
        </w:rPr>
        <w:t xml:space="preserve"> </w:t>
      </w:r>
      <w:r w:rsidR="004325CE" w:rsidRPr="00DA5FA6">
        <w:rPr>
          <w:rFonts w:ascii="mylotus" w:hAnsi="mylotus" w:cs="mylotus" w:hint="cs"/>
          <w:sz w:val="24"/>
          <w:szCs w:val="23"/>
          <w:rtl/>
          <w:lang w:bidi="ar-SY"/>
        </w:rPr>
        <w:t>والمبالغة</w:t>
      </w:r>
      <w:r w:rsidR="004325CE" w:rsidRPr="00DA5FA6">
        <w:rPr>
          <w:rFonts w:cs="mylotus"/>
          <w:sz w:val="24"/>
          <w:szCs w:val="23"/>
          <w:rtl/>
          <w:lang w:bidi="ar-SY"/>
        </w:rPr>
        <w:t xml:space="preserve"> </w:t>
      </w:r>
      <w:r w:rsidR="004325CE" w:rsidRPr="00DA5FA6">
        <w:rPr>
          <w:rFonts w:ascii="mylotus" w:hAnsi="mylotus" w:cs="mylotus" w:hint="cs"/>
          <w:sz w:val="24"/>
          <w:szCs w:val="23"/>
          <w:rtl/>
          <w:lang w:bidi="ar-SY"/>
        </w:rPr>
        <w:t>في</w:t>
      </w:r>
      <w:r w:rsidR="004325CE" w:rsidRPr="00DA5FA6">
        <w:rPr>
          <w:rFonts w:cs="mylotus"/>
          <w:sz w:val="24"/>
          <w:szCs w:val="23"/>
          <w:rtl/>
          <w:lang w:bidi="ar-SY"/>
        </w:rPr>
        <w:t xml:space="preserve"> </w:t>
      </w:r>
      <w:r w:rsidR="004325CE" w:rsidRPr="00DA5FA6">
        <w:rPr>
          <w:rFonts w:ascii="mylotus" w:hAnsi="mylotus" w:cs="mylotus" w:hint="cs"/>
          <w:sz w:val="24"/>
          <w:szCs w:val="23"/>
          <w:rtl/>
          <w:lang w:bidi="ar-SY"/>
        </w:rPr>
        <w:t>الإكرام،</w:t>
      </w:r>
      <w:r w:rsidR="004325CE" w:rsidRPr="00DA5FA6">
        <w:rPr>
          <w:rFonts w:cs="mylotus"/>
          <w:sz w:val="24"/>
          <w:szCs w:val="23"/>
          <w:rtl/>
          <w:lang w:bidi="ar-SY"/>
        </w:rPr>
        <w:t xml:space="preserve"> </w:t>
      </w:r>
      <w:r w:rsidR="004325CE" w:rsidRPr="00DA5FA6">
        <w:rPr>
          <w:rFonts w:ascii="mylotus" w:hAnsi="mylotus" w:cs="mylotus" w:hint="cs"/>
          <w:sz w:val="24"/>
          <w:szCs w:val="23"/>
          <w:rtl/>
          <w:lang w:bidi="ar-SY"/>
        </w:rPr>
        <w:t>ولا</w:t>
      </w:r>
      <w:r w:rsidR="004325CE" w:rsidRPr="00DA5FA6">
        <w:rPr>
          <w:rFonts w:cs="mylotus"/>
          <w:sz w:val="24"/>
          <w:szCs w:val="23"/>
          <w:rtl/>
          <w:lang w:bidi="ar-SY"/>
        </w:rPr>
        <w:t xml:space="preserve"> </w:t>
      </w:r>
      <w:r w:rsidR="004325CE" w:rsidRPr="00DA5FA6">
        <w:rPr>
          <w:rFonts w:ascii="mylotus" w:hAnsi="mylotus" w:cs="mylotus" w:hint="cs"/>
          <w:sz w:val="24"/>
          <w:szCs w:val="23"/>
          <w:rtl/>
          <w:lang w:bidi="ar-SY"/>
        </w:rPr>
        <w:t>يخفى</w:t>
      </w:r>
      <w:r w:rsidR="004325CE" w:rsidRPr="00DA5FA6">
        <w:rPr>
          <w:rFonts w:cs="mylotus"/>
          <w:sz w:val="24"/>
          <w:szCs w:val="23"/>
          <w:rtl/>
          <w:lang w:bidi="ar-SY"/>
        </w:rPr>
        <w:t xml:space="preserve"> </w:t>
      </w:r>
      <w:r w:rsidR="004325CE" w:rsidRPr="00DA5FA6">
        <w:rPr>
          <w:rFonts w:ascii="mylotus" w:hAnsi="mylotus" w:cs="mylotus" w:hint="cs"/>
          <w:sz w:val="24"/>
          <w:szCs w:val="23"/>
          <w:rtl/>
          <w:lang w:bidi="ar-SY"/>
        </w:rPr>
        <w:t>بعد</w:t>
      </w:r>
      <w:r w:rsidR="004325CE" w:rsidRPr="00DA5FA6">
        <w:rPr>
          <w:rFonts w:cs="mylotus"/>
          <w:sz w:val="24"/>
          <w:szCs w:val="23"/>
          <w:rtl/>
          <w:lang w:bidi="ar-SY"/>
        </w:rPr>
        <w:t xml:space="preserve"> </w:t>
      </w:r>
      <w:r w:rsidR="004325CE" w:rsidRPr="00DA5FA6">
        <w:rPr>
          <w:rFonts w:ascii="mylotus" w:hAnsi="mylotus" w:cs="mylotus" w:hint="cs"/>
          <w:sz w:val="24"/>
          <w:szCs w:val="23"/>
          <w:rtl/>
          <w:lang w:bidi="ar-SY"/>
        </w:rPr>
        <w:t>إمعان</w:t>
      </w:r>
      <w:r w:rsidR="004325CE" w:rsidRPr="00DA5FA6">
        <w:rPr>
          <w:rFonts w:cs="mylotus"/>
          <w:sz w:val="24"/>
          <w:szCs w:val="23"/>
          <w:rtl/>
          <w:lang w:bidi="ar-SY"/>
        </w:rPr>
        <w:t xml:space="preserve"> </w:t>
      </w:r>
      <w:r w:rsidR="004325CE" w:rsidRPr="00DA5FA6">
        <w:rPr>
          <w:rFonts w:ascii="mylotus" w:hAnsi="mylotus" w:cs="mylotus" w:hint="cs"/>
          <w:sz w:val="24"/>
          <w:szCs w:val="23"/>
          <w:rtl/>
          <w:lang w:bidi="ar-SY"/>
        </w:rPr>
        <w:t>الن</w:t>
      </w:r>
      <w:r w:rsidR="004325CE" w:rsidRPr="00DA5FA6">
        <w:rPr>
          <w:rFonts w:cs="mylotus"/>
          <w:sz w:val="24"/>
          <w:szCs w:val="23"/>
          <w:rtl/>
          <w:lang w:bidi="ar-SY"/>
        </w:rPr>
        <w:t>ظر المباينة التامة في السياق بينها وبين ما قبلها وما بعدها على ذوي الأفهام» (بحار الأنوار، ج 35، الباب الخامس: في نزول آية التطهير، ص 235).</w:t>
      </w:r>
      <w:r w:rsidRPr="00DA5FA6">
        <w:rPr>
          <w:rFonts w:cs="mylotus" w:hint="cs"/>
          <w:sz w:val="24"/>
          <w:szCs w:val="23"/>
          <w:rtl/>
          <w:lang w:bidi="ar-SY"/>
        </w:rPr>
        <w:t>.</w:t>
      </w:r>
    </w:p>
  </w:footnote>
  <w:footnote w:id="37">
    <w:p w:rsidR="008824A6" w:rsidRPr="00DA5FA6" w:rsidRDefault="008824A6" w:rsidP="00731BB5">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لاحظوا أن النكرة في سياق النفي تفيد العموم.</w:t>
      </w:r>
    </w:p>
  </w:footnote>
  <w:footnote w:id="38">
    <w:p w:rsidR="008824A6" w:rsidRPr="00DA5FA6" w:rsidRDefault="008824A6" w:rsidP="00731BB5">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xml:space="preserve">- </w:t>
      </w:r>
      <w:r w:rsidRPr="00DA5FA6">
        <w:rPr>
          <w:rFonts w:cs="mylotus" w:hint="cs"/>
          <w:sz w:val="24"/>
          <w:szCs w:val="23"/>
          <w:rtl/>
          <w:lang w:bidi="ar-SY"/>
        </w:rPr>
        <w:t xml:space="preserve">انظر </w:t>
      </w:r>
      <w:r w:rsidRPr="00DA5FA6">
        <w:rPr>
          <w:rFonts w:cs="mylotus" w:hint="cs"/>
          <w:b/>
          <w:bCs/>
          <w:sz w:val="24"/>
          <w:szCs w:val="23"/>
          <w:rtl/>
          <w:lang w:bidi="ar-SY"/>
        </w:rPr>
        <w:t xml:space="preserve">سنن </w:t>
      </w:r>
      <w:r w:rsidRPr="00DA5FA6">
        <w:rPr>
          <w:rFonts w:cs="mylotus"/>
          <w:b/>
          <w:bCs/>
          <w:sz w:val="24"/>
          <w:szCs w:val="23"/>
          <w:rtl/>
          <w:lang w:bidi="ar-SY"/>
        </w:rPr>
        <w:t>التِّرْمِذِي</w:t>
      </w:r>
      <w:r w:rsidRPr="00DA5FA6">
        <w:rPr>
          <w:rFonts w:cs="mylotus"/>
          <w:sz w:val="24"/>
          <w:szCs w:val="23"/>
          <w:rtl/>
          <w:lang w:bidi="ar-SY"/>
        </w:rPr>
        <w:t xml:space="preserve"> </w:t>
      </w:r>
      <w:r w:rsidRPr="00DA5FA6">
        <w:rPr>
          <w:rFonts w:cs="mylotus" w:hint="cs"/>
          <w:sz w:val="24"/>
          <w:szCs w:val="23"/>
          <w:rtl/>
          <w:lang w:bidi="ar-SY"/>
        </w:rPr>
        <w:t xml:space="preserve">رقم </w:t>
      </w:r>
      <w:r w:rsidRPr="00DA5FA6">
        <w:rPr>
          <w:rFonts w:cs="mylotus"/>
          <w:sz w:val="24"/>
          <w:szCs w:val="23"/>
          <w:rtl/>
          <w:lang w:bidi="ar-SY"/>
        </w:rPr>
        <w:t>(3205 و3787)</w:t>
      </w:r>
      <w:r w:rsidRPr="00DA5FA6">
        <w:rPr>
          <w:rFonts w:cs="mylotus" w:hint="cs"/>
          <w:sz w:val="24"/>
          <w:szCs w:val="23"/>
          <w:rtl/>
          <w:lang w:bidi="ar-SY"/>
        </w:rPr>
        <w:t>، و</w:t>
      </w:r>
      <w:r w:rsidRPr="00DA5FA6">
        <w:rPr>
          <w:rFonts w:cs="mylotus" w:hint="cs"/>
          <w:b/>
          <w:bCs/>
          <w:sz w:val="24"/>
          <w:szCs w:val="23"/>
          <w:rtl/>
          <w:lang w:bidi="ar-SY"/>
        </w:rPr>
        <w:t>مسند أحمد</w:t>
      </w:r>
      <w:r w:rsidRPr="00DA5FA6">
        <w:rPr>
          <w:rFonts w:cs="mylotus" w:hint="cs"/>
          <w:sz w:val="24"/>
          <w:szCs w:val="23"/>
          <w:rtl/>
          <w:lang w:bidi="ar-SY"/>
        </w:rPr>
        <w:t xml:space="preserve">، ج </w:t>
      </w:r>
      <w:r w:rsidRPr="00DA5FA6">
        <w:rPr>
          <w:rFonts w:cs="mylotus"/>
          <w:sz w:val="24"/>
          <w:szCs w:val="23"/>
          <w:rtl/>
          <w:lang w:bidi="ar-SY"/>
        </w:rPr>
        <w:t>4</w:t>
      </w:r>
      <w:r w:rsidRPr="00DA5FA6">
        <w:rPr>
          <w:rFonts w:cs="mylotus" w:hint="cs"/>
          <w:sz w:val="24"/>
          <w:szCs w:val="23"/>
          <w:rtl/>
          <w:lang w:bidi="ar-SY"/>
        </w:rPr>
        <w:t xml:space="preserve">، ص </w:t>
      </w:r>
      <w:r w:rsidRPr="00DA5FA6">
        <w:rPr>
          <w:rFonts w:cs="mylotus"/>
          <w:sz w:val="24"/>
          <w:szCs w:val="23"/>
          <w:rtl/>
          <w:lang w:bidi="ar-SY"/>
        </w:rPr>
        <w:t>107</w:t>
      </w:r>
      <w:r w:rsidRPr="00DA5FA6">
        <w:rPr>
          <w:rFonts w:cs="mylotus" w:hint="cs"/>
          <w:sz w:val="24"/>
          <w:szCs w:val="23"/>
          <w:rtl/>
          <w:lang w:bidi="ar-SY"/>
        </w:rPr>
        <w:t xml:space="preserve">؛ و ج 6، ص292 و298 و304. </w:t>
      </w:r>
      <w:r w:rsidRPr="00DA5FA6">
        <w:rPr>
          <w:rFonts w:cs="mylotus" w:hint="cs"/>
          <w:b/>
          <w:bCs/>
          <w:sz w:val="24"/>
          <w:szCs w:val="23"/>
          <w:rtl/>
          <w:lang w:bidi="ar-SY"/>
        </w:rPr>
        <w:t>والمستدرك على الصحيحين</w:t>
      </w:r>
      <w:r w:rsidRPr="00DA5FA6">
        <w:rPr>
          <w:rFonts w:cs="mylotus" w:hint="cs"/>
          <w:sz w:val="24"/>
          <w:szCs w:val="23"/>
          <w:rtl/>
          <w:lang w:bidi="ar-SY"/>
        </w:rPr>
        <w:t xml:space="preserve"> للحاكم النيسابوري، رقم (3558 و 4006). (المُتَرْجِمُ)</w:t>
      </w:r>
    </w:p>
  </w:footnote>
  <w:footnote w:id="39">
    <w:p w:rsidR="008824A6" w:rsidRPr="00DA5FA6" w:rsidRDefault="008824A6" w:rsidP="004A0167">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xml:space="preserve">- قصدنا تلك المجموعة من الروايات التي نقلها العلامة </w:t>
      </w:r>
      <w:r w:rsidRPr="00DA5FA6">
        <w:rPr>
          <w:rFonts w:cs="mylotus" w:hint="eastAsia"/>
          <w:sz w:val="24"/>
          <w:szCs w:val="23"/>
          <w:rtl/>
          <w:lang w:bidi="ar-SY"/>
        </w:rPr>
        <w:t>«م</w:t>
      </w:r>
      <w:r w:rsidRPr="00DA5FA6">
        <w:rPr>
          <w:rFonts w:cs="mylotus" w:hint="cs"/>
          <w:sz w:val="24"/>
          <w:szCs w:val="23"/>
          <w:rtl/>
          <w:lang w:bidi="ar-SY"/>
        </w:rPr>
        <w:t>رتضى العسكري</w:t>
      </w:r>
      <w:r w:rsidRPr="00DA5FA6">
        <w:rPr>
          <w:rFonts w:cs="mylotus" w:hint="eastAsia"/>
          <w:sz w:val="24"/>
          <w:szCs w:val="23"/>
          <w:rtl/>
          <w:lang w:bidi="ar-SY"/>
        </w:rPr>
        <w:t xml:space="preserve">» </w:t>
      </w:r>
      <w:r w:rsidRPr="00DA5FA6">
        <w:rPr>
          <w:rFonts w:cs="mylotus" w:hint="cs"/>
          <w:sz w:val="24"/>
          <w:szCs w:val="23"/>
          <w:rtl/>
          <w:lang w:bidi="ar-SY"/>
        </w:rPr>
        <w:t xml:space="preserve">في كتابه، عن أم سلمة. (انظر: كتاب </w:t>
      </w:r>
      <w:r w:rsidRPr="00DA5FA6">
        <w:rPr>
          <w:rFonts w:cs="mylotus" w:hint="eastAsia"/>
          <w:sz w:val="24"/>
          <w:szCs w:val="23"/>
          <w:rtl/>
          <w:lang w:bidi="ar-SY"/>
        </w:rPr>
        <w:t>«</w:t>
      </w:r>
      <w:r w:rsidRPr="00DA5FA6">
        <w:rPr>
          <w:rFonts w:cs="mylotus" w:hint="eastAsia"/>
          <w:b/>
          <w:bCs/>
          <w:sz w:val="24"/>
          <w:szCs w:val="23"/>
          <w:rtl/>
          <w:lang w:bidi="ar-SY"/>
        </w:rPr>
        <w:t>م</w:t>
      </w:r>
      <w:r w:rsidRPr="00DA5FA6">
        <w:rPr>
          <w:rFonts w:cs="mylotus" w:hint="cs"/>
          <w:b/>
          <w:bCs/>
          <w:sz w:val="24"/>
          <w:szCs w:val="23"/>
          <w:rtl/>
          <w:lang w:bidi="ar-SY"/>
        </w:rPr>
        <w:t>عالم المدرستين</w:t>
      </w:r>
      <w:r w:rsidRPr="00DA5FA6">
        <w:rPr>
          <w:rFonts w:cs="mylotus" w:hint="eastAsia"/>
          <w:sz w:val="24"/>
          <w:szCs w:val="23"/>
          <w:rtl/>
          <w:lang w:bidi="ar-SY"/>
        </w:rPr>
        <w:t>»</w:t>
      </w:r>
      <w:r w:rsidRPr="00DA5FA6">
        <w:rPr>
          <w:rFonts w:cs="mylotus" w:hint="cs"/>
          <w:sz w:val="24"/>
          <w:szCs w:val="23"/>
          <w:rtl/>
          <w:lang w:bidi="ar-SY"/>
        </w:rPr>
        <w:t>، مؤسسة البعثة، طبع 1405هـ.ق، ج1، ص130).</w:t>
      </w:r>
      <w:r w:rsidRPr="00DA5FA6">
        <w:rPr>
          <w:rFonts w:cs="mylotus"/>
          <w:sz w:val="24"/>
          <w:szCs w:val="23"/>
          <w:rtl/>
          <w:lang w:bidi="ar-SY"/>
        </w:rPr>
        <w:t xml:space="preserve"> </w:t>
      </w:r>
    </w:p>
  </w:footnote>
  <w:footnote w:id="40">
    <w:p w:rsidR="008824A6" w:rsidRPr="00DA5FA6" w:rsidRDefault="008824A6" w:rsidP="00731BB5">
      <w:pPr>
        <w:pStyle w:val="FootnoteText"/>
        <w:widowControl w:val="0"/>
        <w:bidi/>
        <w:spacing w:line="228" w:lineRule="auto"/>
        <w:ind w:left="284" w:hanging="284"/>
        <w:jc w:val="both"/>
        <w:rPr>
          <w:rFonts w:cs="mylotus"/>
          <w:sz w:val="24"/>
          <w:szCs w:val="23"/>
          <w:rtl/>
          <w:lang w:bidi="ar-SY"/>
        </w:rPr>
      </w:pPr>
      <w:r w:rsidRPr="00DA5FA6">
        <w:rPr>
          <w:rFonts w:cs="mylotus"/>
          <w:sz w:val="24"/>
          <w:szCs w:val="23"/>
          <w:lang w:bidi="ar-SY"/>
        </w:rPr>
        <w:footnoteRef/>
      </w:r>
      <w:r w:rsidRPr="00DA5FA6">
        <w:rPr>
          <w:rFonts w:cs="mylotus" w:hint="cs"/>
          <w:sz w:val="24"/>
          <w:szCs w:val="23"/>
          <w:rtl/>
          <w:lang w:bidi="ar-SY"/>
        </w:rPr>
        <w:t>- لا نقصد الروايات المتفق عليها ذات الأسانيد والمتون الصحيحة الخالية من أي علة قادحة، فمثل هذه الأحاديث المتفق على صحتها خارجة عن موضوع بحثنا.</w:t>
      </w:r>
      <w:r w:rsidRPr="00DA5FA6">
        <w:rPr>
          <w:rFonts w:cs="mylotus"/>
          <w:sz w:val="24"/>
          <w:szCs w:val="23"/>
          <w:rtl/>
          <w:lang w:bidi="ar-SY"/>
        </w:rPr>
        <w:t xml:space="preserve"> </w:t>
      </w:r>
    </w:p>
  </w:footnote>
  <w:footnote w:id="41">
    <w:p w:rsidR="008824A6" w:rsidRPr="00DA5FA6" w:rsidRDefault="008824A6" w:rsidP="00CA5AA6">
      <w:pPr>
        <w:pStyle w:val="FootnoteText"/>
        <w:widowControl w:val="0"/>
        <w:bidi/>
        <w:spacing w:line="228" w:lineRule="auto"/>
        <w:ind w:left="284" w:hanging="284"/>
        <w:jc w:val="both"/>
        <w:rPr>
          <w:rFonts w:ascii="KFGQPC Uthmanic Script HAFS" w:hAnsi="KFGQPC Uthmanic Script HAFS" w:cs="KFGQPC Uthmanic Script HAFS" w:hint="cs"/>
          <w:sz w:val="36"/>
          <w:szCs w:val="24"/>
        </w:rPr>
      </w:pPr>
      <w:r w:rsidRPr="00DA5FA6">
        <w:rPr>
          <w:rFonts w:cs="mylotus"/>
          <w:sz w:val="24"/>
          <w:szCs w:val="23"/>
          <w:lang w:bidi="ar-SY"/>
        </w:rPr>
        <w:footnoteRef/>
      </w:r>
      <w:r w:rsidRPr="00DA5FA6">
        <w:rPr>
          <w:rFonts w:cs="mylotus" w:hint="cs"/>
          <w:sz w:val="24"/>
          <w:szCs w:val="23"/>
          <w:rtl/>
          <w:lang w:bidi="ar-SY"/>
        </w:rPr>
        <w:t xml:space="preserve">. ونص الآية: </w:t>
      </w:r>
      <w:r w:rsidRPr="00DA5FA6">
        <w:rPr>
          <w:rFonts w:cs="Traditional Arabic" w:hint="cs"/>
          <w:sz w:val="24"/>
          <w:szCs w:val="23"/>
          <w:rtl/>
          <w:lang w:bidi="ar-SY"/>
        </w:rPr>
        <w:t>﴿</w:t>
      </w:r>
      <w:r w:rsidRPr="00DA5FA6">
        <w:rPr>
          <w:rFonts w:ascii="KFGQPC Uthmanic Script HAFS" w:hAnsi="KFGQPC Uthmanic Script HAFS" w:cs="KFGQPC Uthmanic Script HAFS" w:hint="cs"/>
          <w:sz w:val="24"/>
          <w:szCs w:val="24"/>
          <w:rtl/>
        </w:rPr>
        <w:t>وَأۡمُرۡ</w:t>
      </w:r>
      <w:r w:rsidRPr="00DA5FA6">
        <w:rPr>
          <w:rFonts w:ascii="KFGQPC Uthmanic Script HAFS" w:hAnsi="KFGQPC Uthmanic Script HAFS" w:cs="KFGQPC Uthmanic Script HAFS"/>
          <w:sz w:val="24"/>
          <w:szCs w:val="24"/>
          <w:rtl/>
        </w:rPr>
        <w:t xml:space="preserve"> أَهۡلَكَ بِ</w:t>
      </w:r>
      <w:r w:rsidRPr="00DA5FA6">
        <w:rPr>
          <w:rFonts w:ascii="KFGQPC Uthmanic Script HAFS" w:hAnsi="KFGQPC Uthmanic Script HAFS" w:cs="KFGQPC Uthmanic Script HAFS" w:hint="cs"/>
          <w:sz w:val="24"/>
          <w:szCs w:val="24"/>
          <w:rtl/>
        </w:rPr>
        <w:t>ٱلصَّلَوٰةِ</w:t>
      </w:r>
      <w:r w:rsidRPr="00DA5FA6">
        <w:rPr>
          <w:rFonts w:ascii="KFGQPC Uthmanic Script HAFS" w:hAnsi="KFGQPC Uthmanic Script HAFS" w:cs="KFGQPC Uthmanic Script HAFS"/>
          <w:sz w:val="24"/>
          <w:szCs w:val="24"/>
          <w:rtl/>
        </w:rPr>
        <w:t xml:space="preserve"> وَ</w:t>
      </w:r>
      <w:r w:rsidRPr="00DA5FA6">
        <w:rPr>
          <w:rFonts w:ascii="KFGQPC Uthmanic Script HAFS" w:hAnsi="KFGQPC Uthmanic Script HAFS" w:cs="KFGQPC Uthmanic Script HAFS" w:hint="cs"/>
          <w:sz w:val="24"/>
          <w:szCs w:val="24"/>
          <w:rtl/>
        </w:rPr>
        <w:t>ٱصۡطَبِرۡ</w:t>
      </w:r>
      <w:r w:rsidRPr="00DA5FA6">
        <w:rPr>
          <w:rFonts w:ascii="KFGQPC Uthmanic Script HAFS" w:hAnsi="KFGQPC Uthmanic Script HAFS" w:cs="KFGQPC Uthmanic Script HAFS"/>
          <w:sz w:val="24"/>
          <w:szCs w:val="24"/>
          <w:rtl/>
        </w:rPr>
        <w:t xml:space="preserve"> عَلَيۡهَاۖ لَا نَسۡ‍َٔلُكَ رِزۡقٗاۖ نَّحۡنُ نَرۡزُقُكَۗ وَ</w:t>
      </w:r>
      <w:r w:rsidRPr="00DA5FA6">
        <w:rPr>
          <w:rFonts w:ascii="KFGQPC Uthmanic Script HAFS" w:hAnsi="KFGQPC Uthmanic Script HAFS" w:cs="KFGQPC Uthmanic Script HAFS" w:hint="cs"/>
          <w:sz w:val="24"/>
          <w:szCs w:val="24"/>
          <w:rtl/>
        </w:rPr>
        <w:t>ٱلۡعَٰقِبَةُ</w:t>
      </w:r>
      <w:r w:rsidRPr="00DA5FA6">
        <w:rPr>
          <w:rFonts w:ascii="KFGQPC Uthmanic Script HAFS" w:hAnsi="KFGQPC Uthmanic Script HAFS" w:cs="KFGQPC Uthmanic Script HAFS"/>
          <w:sz w:val="24"/>
          <w:szCs w:val="24"/>
          <w:rtl/>
        </w:rPr>
        <w:t xml:space="preserve"> لِلتَّقۡوَىٰ</w:t>
      </w:r>
      <w:r w:rsidRPr="00DA5FA6">
        <w:rPr>
          <w:rFonts w:cs="Traditional Arabic" w:hint="cs"/>
          <w:sz w:val="24"/>
          <w:szCs w:val="23"/>
          <w:rtl/>
          <w:lang w:bidi="ar-SY"/>
        </w:rPr>
        <w:t>﴾</w:t>
      </w:r>
      <w:r w:rsidRPr="00DA5FA6">
        <w:rPr>
          <w:rFonts w:cs="mylotus" w:hint="cs"/>
          <w:sz w:val="24"/>
          <w:szCs w:val="23"/>
          <w:rtl/>
          <w:lang w:bidi="ar-SY"/>
        </w:rPr>
        <w:t xml:space="preserve">. والأحاديث التي يرويها بعض المفسرين والمحدثين ذيل تفسيرهم لهذه الآية مختلفة الألفاظ جدًّا وتقول: </w:t>
      </w:r>
      <w:r w:rsidRPr="00DA5FA6">
        <w:rPr>
          <w:rStyle w:val="Char"/>
          <w:rFonts w:hint="cs"/>
          <w:b w:val="0"/>
          <w:bCs w:val="0"/>
          <w:sz w:val="24"/>
          <w:szCs w:val="24"/>
          <w:rtl/>
        </w:rPr>
        <w:t xml:space="preserve">لمَّا </w:t>
      </w:r>
      <w:r w:rsidRPr="00DA5FA6">
        <w:rPr>
          <w:rStyle w:val="Char"/>
          <w:b w:val="0"/>
          <w:bCs w:val="0"/>
          <w:sz w:val="24"/>
          <w:szCs w:val="24"/>
          <w:rtl/>
        </w:rPr>
        <w:t xml:space="preserve">نزلت هذه الآية كان </w:t>
      </w:r>
      <w:r w:rsidRPr="00DA5FA6">
        <w:rPr>
          <w:rStyle w:val="Char"/>
          <w:rFonts w:hint="cs"/>
          <w:b w:val="0"/>
          <w:bCs w:val="0"/>
          <w:sz w:val="24"/>
          <w:szCs w:val="24"/>
          <w:rtl/>
        </w:rPr>
        <w:t xml:space="preserve">رسول الله </w:t>
      </w:r>
      <w:bookmarkStart w:id="72" w:name="OLE_LINK1"/>
      <w:r w:rsidR="000E2053" w:rsidRPr="00DA5FA6">
        <w:rPr>
          <w:rFonts w:ascii="Abo-thar" w:hAnsi="Abo-thar" w:cs="mylotus"/>
          <w:sz w:val="24"/>
          <w:szCs w:val="23"/>
          <w:lang w:bidi="fa-IR"/>
        </w:rPr>
        <w:t></w:t>
      </w:r>
      <w:r w:rsidRPr="00DA5FA6">
        <w:rPr>
          <w:rFonts w:cs="mylotus" w:hint="cs"/>
          <w:sz w:val="24"/>
          <w:szCs w:val="23"/>
          <w:rtl/>
          <w:lang w:bidi="ar-SY"/>
        </w:rPr>
        <w:t xml:space="preserve"> </w:t>
      </w:r>
      <w:bookmarkEnd w:id="72"/>
      <w:r w:rsidRPr="00DA5FA6">
        <w:rPr>
          <w:rStyle w:val="Char"/>
          <w:b w:val="0"/>
          <w:bCs w:val="0"/>
          <w:sz w:val="24"/>
          <w:szCs w:val="24"/>
          <w:rtl/>
        </w:rPr>
        <w:t xml:space="preserve">يجي‏ء إلى باب علي تسعة أشهر كل صلاة غداة ويقول: </w:t>
      </w:r>
      <w:r w:rsidRPr="00DA5FA6">
        <w:rPr>
          <w:rStyle w:val="Char"/>
          <w:rFonts w:hint="cs"/>
          <w:b w:val="0"/>
          <w:bCs w:val="0"/>
          <w:sz w:val="24"/>
          <w:szCs w:val="24"/>
          <w:rtl/>
        </w:rPr>
        <w:t>«</w:t>
      </w:r>
      <w:r w:rsidRPr="00DA5FA6">
        <w:rPr>
          <w:rStyle w:val="Char"/>
          <w:b w:val="0"/>
          <w:bCs w:val="0"/>
          <w:sz w:val="24"/>
          <w:szCs w:val="24"/>
          <w:rtl/>
        </w:rPr>
        <w:t>الصلاة</w:t>
      </w:r>
      <w:r w:rsidRPr="00DA5FA6">
        <w:rPr>
          <w:rStyle w:val="Char"/>
          <w:rFonts w:hint="cs"/>
          <w:b w:val="0"/>
          <w:bCs w:val="0"/>
          <w:sz w:val="24"/>
          <w:szCs w:val="24"/>
          <w:rtl/>
        </w:rPr>
        <w:t>َ</w:t>
      </w:r>
      <w:r w:rsidRPr="00DA5FA6">
        <w:rPr>
          <w:rStyle w:val="Char"/>
          <w:b w:val="0"/>
          <w:bCs w:val="0"/>
          <w:sz w:val="24"/>
          <w:szCs w:val="24"/>
          <w:rtl/>
        </w:rPr>
        <w:t xml:space="preserve"> رحمكم ال</w:t>
      </w:r>
      <w:r w:rsidRPr="00DA5FA6">
        <w:rPr>
          <w:rStyle w:val="Char"/>
          <w:rFonts w:hint="cs"/>
          <w:b w:val="0"/>
          <w:bCs w:val="0"/>
          <w:sz w:val="24"/>
          <w:szCs w:val="24"/>
          <w:rtl/>
        </w:rPr>
        <w:t>له!</w:t>
      </w:r>
      <w:r w:rsidRPr="00DA5FA6">
        <w:rPr>
          <w:rStyle w:val="Char"/>
          <w:b w:val="0"/>
          <w:bCs w:val="0"/>
          <w:sz w:val="24"/>
          <w:szCs w:val="24"/>
          <w:rtl/>
        </w:rPr>
        <w:t xml:space="preserve"> </w:t>
      </w:r>
      <w:r w:rsidRPr="00DA5FA6">
        <w:rPr>
          <w:rFonts w:ascii="KFGQPC Uthmanic Script HAFS" w:hAnsi="KFGQPC Uthmanic Script HAFS" w:cs="KFGQPC Uthmanic Script HAFS"/>
          <w:sz w:val="24"/>
          <w:szCs w:val="24"/>
          <w:rtl/>
        </w:rPr>
        <w:t xml:space="preserve">إِنَّمَا يُرِيدُ </w:t>
      </w:r>
      <w:r w:rsidRPr="00DA5FA6">
        <w:rPr>
          <w:rFonts w:ascii="KFGQPC Uthmanic Script HAFS" w:hAnsi="KFGQPC Uthmanic Script HAFS" w:cs="KFGQPC Uthmanic Script HAFS" w:hint="cs"/>
          <w:sz w:val="24"/>
          <w:szCs w:val="24"/>
          <w:rtl/>
        </w:rPr>
        <w:t>ٱللَّهُ</w:t>
      </w:r>
      <w:r w:rsidRPr="00DA5FA6">
        <w:rPr>
          <w:rFonts w:ascii="KFGQPC Uthmanic Script HAFS" w:hAnsi="KFGQPC Uthmanic Script HAFS" w:cs="KFGQPC Uthmanic Script HAFS"/>
          <w:sz w:val="24"/>
          <w:szCs w:val="24"/>
          <w:rtl/>
        </w:rPr>
        <w:t xml:space="preserve"> لِيُذۡهِبَ عَنكُمُ </w:t>
      </w:r>
      <w:r w:rsidRPr="00DA5FA6">
        <w:rPr>
          <w:rFonts w:ascii="KFGQPC Uthmanic Script HAFS" w:hAnsi="KFGQPC Uthmanic Script HAFS" w:cs="KFGQPC Uthmanic Script HAFS" w:hint="cs"/>
          <w:sz w:val="24"/>
          <w:szCs w:val="24"/>
          <w:rtl/>
        </w:rPr>
        <w:t>ٱلرِّجۡسَ</w:t>
      </w:r>
      <w:r w:rsidRPr="00DA5FA6">
        <w:rPr>
          <w:rFonts w:ascii="KFGQPC Uthmanic Script HAFS" w:hAnsi="KFGQPC Uthmanic Script HAFS" w:cs="KFGQPC Uthmanic Script HAFS"/>
          <w:sz w:val="24"/>
          <w:szCs w:val="24"/>
          <w:rtl/>
        </w:rPr>
        <w:t xml:space="preserve"> أَهۡلَ </w:t>
      </w:r>
      <w:r w:rsidRPr="00DA5FA6">
        <w:rPr>
          <w:rFonts w:ascii="KFGQPC Uthmanic Script HAFS" w:hAnsi="KFGQPC Uthmanic Script HAFS" w:cs="KFGQPC Uthmanic Script HAFS" w:hint="cs"/>
          <w:sz w:val="24"/>
          <w:szCs w:val="24"/>
          <w:rtl/>
        </w:rPr>
        <w:t>ٱلۡبَيۡتِ</w:t>
      </w:r>
      <w:r w:rsidRPr="00DA5FA6">
        <w:rPr>
          <w:rFonts w:ascii="KFGQPC Uthmanic Script HAFS" w:hAnsi="KFGQPC Uthmanic Script HAFS" w:cs="KFGQPC Uthmanic Script HAFS"/>
          <w:sz w:val="24"/>
          <w:szCs w:val="24"/>
          <w:rtl/>
        </w:rPr>
        <w:t xml:space="preserve"> وَيُطَهِّرَكُمۡ تَطۡهِ</w:t>
      </w:r>
      <w:r w:rsidRPr="00DA5FA6">
        <w:rPr>
          <w:rFonts w:ascii="KFGQPC Uthmanic Script HAFS" w:hAnsi="KFGQPC Uthmanic Script HAFS" w:cs="KFGQPC Uthmanic Script HAFS" w:hint="cs"/>
          <w:sz w:val="24"/>
          <w:szCs w:val="24"/>
          <w:rtl/>
        </w:rPr>
        <w:t>يرٗا</w:t>
      </w:r>
      <w:r w:rsidRPr="00DA5FA6">
        <w:rPr>
          <w:rFonts w:cs="mylotus" w:hint="cs"/>
          <w:b/>
          <w:bCs/>
          <w:sz w:val="24"/>
          <w:szCs w:val="23"/>
          <w:rtl/>
          <w:lang w:bidi="ar-SY"/>
        </w:rPr>
        <w:t>»</w:t>
      </w:r>
      <w:r w:rsidRPr="00DA5FA6">
        <w:rPr>
          <w:rFonts w:cs="mylotus" w:hint="cs"/>
          <w:sz w:val="24"/>
          <w:szCs w:val="23"/>
          <w:rtl/>
          <w:lang w:bidi="ar-SY"/>
        </w:rPr>
        <w:t>، وفي رواية: «</w:t>
      </w:r>
      <w:r w:rsidRPr="00DA5FA6">
        <w:rPr>
          <w:rFonts w:cs="KFGQPC Uthman Taha Naskh"/>
          <w:sz w:val="24"/>
          <w:szCs w:val="24"/>
          <w:rtl/>
          <w:lang w:bidi="ar-SY"/>
        </w:rPr>
        <w:t xml:space="preserve">كان رسول </w:t>
      </w:r>
      <w:r w:rsidRPr="00DA5FA6">
        <w:rPr>
          <w:rFonts w:cs="KFGQPC Uthman Taha Naskh" w:hint="cs"/>
          <w:sz w:val="24"/>
          <w:szCs w:val="24"/>
          <w:rtl/>
          <w:lang w:bidi="ar-SY"/>
        </w:rPr>
        <w:t>الله</w:t>
      </w:r>
      <w:r w:rsidRPr="00DA5FA6">
        <w:rPr>
          <w:rFonts w:cs="KFGQPC Uthman Taha Naskh"/>
          <w:sz w:val="24"/>
          <w:szCs w:val="24"/>
          <w:rtl/>
          <w:lang w:bidi="ar-SY"/>
        </w:rPr>
        <w:t xml:space="preserve"> </w:t>
      </w:r>
      <w:r w:rsidR="000E2053" w:rsidRPr="00DA5FA6">
        <w:rPr>
          <w:rFonts w:ascii="Abo-thar" w:hAnsi="Abo-thar" w:cs="mylotus"/>
          <w:sz w:val="24"/>
          <w:szCs w:val="23"/>
          <w:lang w:bidi="fa-IR"/>
        </w:rPr>
        <w:t></w:t>
      </w:r>
      <w:r w:rsidRPr="00DA5FA6">
        <w:rPr>
          <w:rFonts w:cs="mylotus" w:hint="cs"/>
          <w:sz w:val="24"/>
          <w:szCs w:val="23"/>
          <w:rtl/>
          <w:lang w:bidi="ar-SY"/>
        </w:rPr>
        <w:t xml:space="preserve"> </w:t>
      </w:r>
      <w:r w:rsidRPr="00DA5FA6">
        <w:rPr>
          <w:rFonts w:cs="KFGQPC Uthman Taha Naskh"/>
          <w:sz w:val="24"/>
          <w:szCs w:val="24"/>
          <w:rtl/>
          <w:lang w:bidi="ar-SY"/>
        </w:rPr>
        <w:t>بعد نزول هذه الآية عدّة أشهر يأتي إلى باب دار عليّ وفاطمة يسلّم عليهم ويقرأ الآية</w:t>
      </w:r>
      <w:r w:rsidRPr="00DA5FA6">
        <w:rPr>
          <w:rFonts w:cs="mylotus" w:hint="cs"/>
          <w:sz w:val="24"/>
          <w:szCs w:val="23"/>
          <w:rtl/>
          <w:lang w:bidi="ar-SY"/>
        </w:rPr>
        <w:t>»</w:t>
      </w:r>
      <w:r w:rsidRPr="00DA5FA6">
        <w:rPr>
          <w:rFonts w:cs="mylotus"/>
          <w:sz w:val="24"/>
          <w:szCs w:val="23"/>
          <w:rtl/>
          <w:lang w:bidi="ar-SY"/>
        </w:rPr>
        <w:t>.</w:t>
      </w:r>
      <w:r w:rsidRPr="00DA5FA6">
        <w:rPr>
          <w:rFonts w:cs="mylotus" w:hint="cs"/>
          <w:sz w:val="24"/>
          <w:szCs w:val="23"/>
          <w:rtl/>
          <w:lang w:bidi="ar-SY"/>
        </w:rPr>
        <w:t xml:space="preserve"> (انظر تفسير </w:t>
      </w:r>
      <w:r w:rsidRPr="00DA5FA6">
        <w:rPr>
          <w:rFonts w:cs="mylotus" w:hint="cs"/>
          <w:b/>
          <w:bCs/>
          <w:sz w:val="24"/>
          <w:szCs w:val="23"/>
          <w:rtl/>
          <w:lang w:bidi="ar-SY"/>
        </w:rPr>
        <w:t xml:space="preserve">جامع البيان </w:t>
      </w:r>
      <w:r w:rsidRPr="00DA5FA6">
        <w:rPr>
          <w:rFonts w:cs="mylotus" w:hint="cs"/>
          <w:sz w:val="24"/>
          <w:szCs w:val="23"/>
          <w:rtl/>
          <w:lang w:bidi="ar-SY"/>
        </w:rPr>
        <w:t xml:space="preserve">لابن جرير الطبري، وتفسير </w:t>
      </w:r>
      <w:r w:rsidRPr="00DA5FA6">
        <w:rPr>
          <w:rFonts w:cs="mylotus" w:hint="cs"/>
          <w:b/>
          <w:bCs/>
          <w:sz w:val="24"/>
          <w:szCs w:val="23"/>
          <w:rtl/>
          <w:lang w:bidi="ar-SY"/>
        </w:rPr>
        <w:t xml:space="preserve">الدر المنثور </w:t>
      </w:r>
      <w:r w:rsidRPr="00DA5FA6">
        <w:rPr>
          <w:rFonts w:cs="mylotus" w:hint="cs"/>
          <w:sz w:val="24"/>
          <w:szCs w:val="23"/>
          <w:rtl/>
          <w:lang w:bidi="ar-SY"/>
        </w:rPr>
        <w:t xml:space="preserve">للسيوطي، ذيل تفسيرهم للآية المذكورة، وانظر: </w:t>
      </w:r>
      <w:r w:rsidRPr="00DA5FA6">
        <w:rPr>
          <w:rFonts w:cs="mylotus"/>
          <w:b/>
          <w:bCs/>
          <w:sz w:val="24"/>
          <w:szCs w:val="23"/>
          <w:rtl/>
          <w:lang w:bidi="ar-SY"/>
        </w:rPr>
        <w:t>مسند أحمد</w:t>
      </w:r>
      <w:r w:rsidRPr="00DA5FA6">
        <w:rPr>
          <w:rFonts w:cs="mylotus" w:hint="cs"/>
          <w:sz w:val="24"/>
          <w:szCs w:val="23"/>
          <w:rtl/>
          <w:lang w:bidi="ar-SY"/>
        </w:rPr>
        <w:t>، ج</w:t>
      </w:r>
      <w:r w:rsidRPr="00DA5FA6">
        <w:rPr>
          <w:rFonts w:cs="mylotus"/>
          <w:sz w:val="24"/>
          <w:szCs w:val="23"/>
          <w:rtl/>
          <w:lang w:bidi="ar-SY"/>
        </w:rPr>
        <w:t xml:space="preserve"> 3</w:t>
      </w:r>
      <w:r w:rsidRPr="00DA5FA6">
        <w:rPr>
          <w:rFonts w:cs="mylotus" w:hint="cs"/>
          <w:sz w:val="24"/>
          <w:szCs w:val="23"/>
          <w:rtl/>
          <w:lang w:bidi="ar-SY"/>
        </w:rPr>
        <w:t>، ص</w:t>
      </w:r>
      <w:r w:rsidRPr="00DA5FA6">
        <w:rPr>
          <w:rFonts w:cs="mylotus"/>
          <w:sz w:val="24"/>
          <w:szCs w:val="23"/>
          <w:rtl/>
          <w:lang w:bidi="ar-SY"/>
        </w:rPr>
        <w:t xml:space="preserve"> 252. و</w:t>
      </w:r>
      <w:r w:rsidRPr="00DA5FA6">
        <w:rPr>
          <w:rFonts w:cs="mylotus" w:hint="cs"/>
          <w:b/>
          <w:bCs/>
          <w:sz w:val="24"/>
          <w:szCs w:val="23"/>
          <w:rtl/>
          <w:lang w:bidi="ar-SY"/>
        </w:rPr>
        <w:t>مسند</w:t>
      </w:r>
      <w:r w:rsidRPr="00DA5FA6">
        <w:rPr>
          <w:rFonts w:cs="mylotus"/>
          <w:b/>
          <w:bCs/>
          <w:sz w:val="24"/>
          <w:szCs w:val="23"/>
          <w:rtl/>
          <w:lang w:bidi="ar-SY"/>
        </w:rPr>
        <w:t xml:space="preserve"> الطيالسي</w:t>
      </w:r>
      <w:r w:rsidRPr="00DA5FA6">
        <w:rPr>
          <w:rFonts w:cs="mylotus" w:hint="cs"/>
          <w:sz w:val="24"/>
          <w:szCs w:val="23"/>
          <w:rtl/>
          <w:lang w:bidi="ar-SY"/>
        </w:rPr>
        <w:t>، ج</w:t>
      </w:r>
      <w:r w:rsidRPr="00DA5FA6">
        <w:rPr>
          <w:rFonts w:cs="mylotus"/>
          <w:sz w:val="24"/>
          <w:szCs w:val="23"/>
          <w:rtl/>
          <w:lang w:bidi="ar-SY"/>
        </w:rPr>
        <w:t xml:space="preserve"> 7</w:t>
      </w:r>
      <w:r w:rsidRPr="00DA5FA6">
        <w:rPr>
          <w:rFonts w:cs="mylotus" w:hint="cs"/>
          <w:sz w:val="24"/>
          <w:szCs w:val="23"/>
          <w:rtl/>
          <w:lang w:bidi="ar-SY"/>
        </w:rPr>
        <w:t>، ص</w:t>
      </w:r>
      <w:r w:rsidRPr="00DA5FA6">
        <w:rPr>
          <w:rFonts w:cs="mylotus"/>
          <w:sz w:val="24"/>
          <w:szCs w:val="23"/>
          <w:rtl/>
          <w:lang w:bidi="ar-SY"/>
        </w:rPr>
        <w:t xml:space="preserve"> 274، ح 2509. و</w:t>
      </w:r>
      <w:r w:rsidRPr="00DA5FA6">
        <w:rPr>
          <w:rFonts w:cs="mylotus"/>
          <w:b/>
          <w:bCs/>
          <w:sz w:val="24"/>
          <w:szCs w:val="23"/>
          <w:rtl/>
          <w:lang w:bidi="ar-SY"/>
        </w:rPr>
        <w:t>أسد الغابة</w:t>
      </w:r>
      <w:r w:rsidRPr="00DA5FA6">
        <w:rPr>
          <w:rFonts w:cs="mylotus" w:hint="cs"/>
          <w:sz w:val="24"/>
          <w:szCs w:val="23"/>
          <w:rtl/>
          <w:lang w:bidi="ar-SY"/>
        </w:rPr>
        <w:t>، ج</w:t>
      </w:r>
      <w:r w:rsidRPr="00DA5FA6">
        <w:rPr>
          <w:rFonts w:cs="mylotus"/>
          <w:sz w:val="24"/>
          <w:szCs w:val="23"/>
          <w:rtl/>
          <w:lang w:bidi="ar-SY"/>
        </w:rPr>
        <w:t xml:space="preserve"> 5</w:t>
      </w:r>
      <w:r w:rsidRPr="00DA5FA6">
        <w:rPr>
          <w:rFonts w:cs="mylotus" w:hint="cs"/>
          <w:sz w:val="24"/>
          <w:szCs w:val="23"/>
          <w:rtl/>
          <w:lang w:bidi="ar-SY"/>
        </w:rPr>
        <w:t>، ص</w:t>
      </w:r>
      <w:r w:rsidRPr="00DA5FA6">
        <w:rPr>
          <w:rFonts w:cs="mylotus"/>
          <w:sz w:val="24"/>
          <w:szCs w:val="23"/>
          <w:rtl/>
          <w:lang w:bidi="ar-SY"/>
        </w:rPr>
        <w:t xml:space="preserve"> 521</w:t>
      </w:r>
      <w:r w:rsidRPr="00DA5FA6">
        <w:rPr>
          <w:rFonts w:cs="mylotus" w:hint="cs"/>
          <w:sz w:val="24"/>
          <w:szCs w:val="23"/>
          <w:rtl/>
          <w:lang w:bidi="ar-SY"/>
        </w:rPr>
        <w:t>). (المُتَرْجِمُ)</w:t>
      </w:r>
    </w:p>
  </w:footnote>
  <w:footnote w:id="42">
    <w:p w:rsidR="008824A6" w:rsidRPr="00DA5FA6" w:rsidRDefault="008824A6" w:rsidP="00731BB5">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xml:space="preserve">. أورد العلامة مرتضى العسكري عدة نماذج لهذه الروايات في كتابه (يُراجع كتاب </w:t>
      </w:r>
      <w:r w:rsidRPr="00DA5FA6">
        <w:rPr>
          <w:rFonts w:cs="mylotus" w:hint="eastAsia"/>
          <w:sz w:val="24"/>
          <w:szCs w:val="23"/>
          <w:rtl/>
          <w:lang w:bidi="ar-SY"/>
        </w:rPr>
        <w:t>«</w:t>
      </w:r>
      <w:r w:rsidRPr="00DA5FA6">
        <w:rPr>
          <w:rFonts w:cs="mylotus" w:hint="eastAsia"/>
          <w:b/>
          <w:bCs/>
          <w:sz w:val="24"/>
          <w:szCs w:val="23"/>
          <w:rtl/>
          <w:lang w:bidi="ar-SY"/>
        </w:rPr>
        <w:t>م</w:t>
      </w:r>
      <w:r w:rsidRPr="00DA5FA6">
        <w:rPr>
          <w:rFonts w:cs="mylotus" w:hint="cs"/>
          <w:b/>
          <w:bCs/>
          <w:sz w:val="24"/>
          <w:szCs w:val="23"/>
          <w:rtl/>
          <w:lang w:bidi="ar-SY"/>
        </w:rPr>
        <w:t>عالم المدرستين</w:t>
      </w:r>
      <w:r w:rsidRPr="00DA5FA6">
        <w:rPr>
          <w:rFonts w:cs="mylotus" w:hint="eastAsia"/>
          <w:sz w:val="24"/>
          <w:szCs w:val="23"/>
          <w:rtl/>
          <w:lang w:bidi="ar-SY"/>
        </w:rPr>
        <w:t>»</w:t>
      </w:r>
      <w:r w:rsidRPr="00DA5FA6">
        <w:rPr>
          <w:rFonts w:cs="mylotus" w:hint="cs"/>
          <w:sz w:val="24"/>
          <w:szCs w:val="23"/>
          <w:rtl/>
          <w:lang w:bidi="ar-SY"/>
        </w:rPr>
        <w:t>، ج1، ص132).</w:t>
      </w:r>
      <w:r w:rsidRPr="00DA5FA6">
        <w:rPr>
          <w:rFonts w:cs="mylotus"/>
          <w:sz w:val="24"/>
          <w:szCs w:val="23"/>
          <w:rtl/>
          <w:lang w:bidi="ar-SY"/>
        </w:rPr>
        <w:t xml:space="preserve"> </w:t>
      </w:r>
    </w:p>
  </w:footnote>
  <w:footnote w:id="43">
    <w:p w:rsidR="008824A6" w:rsidRPr="00DA5FA6" w:rsidRDefault="008824A6" w:rsidP="00731BB5">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xml:space="preserve">. لاشك أن </w:t>
      </w:r>
      <w:r w:rsidRPr="00DA5FA6">
        <w:rPr>
          <w:rFonts w:cs="mylotus" w:hint="eastAsia"/>
          <w:sz w:val="24"/>
          <w:szCs w:val="23"/>
          <w:rtl/>
          <w:lang w:bidi="ar-SY"/>
        </w:rPr>
        <w:t>«ا</w:t>
      </w:r>
      <w:r w:rsidRPr="00DA5FA6">
        <w:rPr>
          <w:rFonts w:cs="mylotus" w:hint="cs"/>
          <w:sz w:val="24"/>
          <w:szCs w:val="23"/>
          <w:rtl/>
          <w:lang w:bidi="ar-SY"/>
        </w:rPr>
        <w:t>لعصمة</w:t>
      </w:r>
      <w:r w:rsidRPr="00DA5FA6">
        <w:rPr>
          <w:rFonts w:cs="mylotus" w:hint="eastAsia"/>
          <w:sz w:val="24"/>
          <w:szCs w:val="23"/>
          <w:rtl/>
          <w:lang w:bidi="ar-SY"/>
        </w:rPr>
        <w:t xml:space="preserve">» </w:t>
      </w:r>
      <w:r w:rsidRPr="00DA5FA6">
        <w:rPr>
          <w:rFonts w:cs="mylotus" w:hint="cs"/>
          <w:sz w:val="24"/>
          <w:szCs w:val="23"/>
          <w:rtl/>
          <w:lang w:bidi="ar-SY"/>
        </w:rPr>
        <w:t xml:space="preserve">بمعنى </w:t>
      </w:r>
      <w:r w:rsidRPr="00DA5FA6">
        <w:rPr>
          <w:rFonts w:cs="mylotus" w:hint="eastAsia"/>
          <w:sz w:val="24"/>
          <w:szCs w:val="23"/>
          <w:rtl/>
          <w:lang w:bidi="ar-SY"/>
        </w:rPr>
        <w:t>«ع</w:t>
      </w:r>
      <w:r w:rsidRPr="00DA5FA6">
        <w:rPr>
          <w:rFonts w:cs="mylotus" w:hint="cs"/>
          <w:sz w:val="24"/>
          <w:szCs w:val="23"/>
          <w:rtl/>
          <w:lang w:bidi="ar-SY"/>
        </w:rPr>
        <w:t>دم السهو أو النسيان في إبلاغ آيات الله وأحكام الشريعة</w:t>
      </w:r>
      <w:r w:rsidRPr="00DA5FA6">
        <w:rPr>
          <w:rFonts w:cs="mylotus" w:hint="eastAsia"/>
          <w:sz w:val="24"/>
          <w:szCs w:val="23"/>
          <w:rtl/>
          <w:lang w:bidi="ar-SY"/>
        </w:rPr>
        <w:t xml:space="preserve">» </w:t>
      </w:r>
      <w:r w:rsidRPr="00DA5FA6">
        <w:rPr>
          <w:rFonts w:cs="mylotus" w:hint="cs"/>
          <w:sz w:val="24"/>
          <w:szCs w:val="23"/>
          <w:rtl/>
          <w:lang w:bidi="ar-SY"/>
        </w:rPr>
        <w:t>أمرٌ يؤيده القرآن، ولا مخالف له، لحسن الحظ، بين المسلمين، فالعصمة بهذا المعنى خارجة عن موضوع بحثنا.</w:t>
      </w:r>
    </w:p>
  </w:footnote>
  <w:footnote w:id="44">
    <w:p w:rsidR="008824A6" w:rsidRPr="00DA5FA6" w:rsidRDefault="008824A6" w:rsidP="00731BB5">
      <w:pPr>
        <w:pStyle w:val="FootnoteText"/>
        <w:widowControl w:val="0"/>
        <w:bidi/>
        <w:spacing w:line="228" w:lineRule="auto"/>
        <w:ind w:left="284" w:hanging="284"/>
        <w:jc w:val="both"/>
        <w:rPr>
          <w:rFonts w:cs="mylotus" w:hint="cs"/>
          <w:sz w:val="24"/>
          <w:szCs w:val="23"/>
          <w:lang w:bidi="ar-SY"/>
        </w:rPr>
      </w:pPr>
      <w:r w:rsidRPr="00DA5FA6">
        <w:rPr>
          <w:rFonts w:cs="mylotus"/>
          <w:sz w:val="24"/>
          <w:szCs w:val="23"/>
          <w:lang w:bidi="ar-SY"/>
        </w:rPr>
        <w:footnoteRef/>
      </w:r>
      <w:r w:rsidRPr="00DA5FA6">
        <w:rPr>
          <w:rFonts w:cs="mylotus" w:hint="cs"/>
          <w:sz w:val="24"/>
          <w:szCs w:val="23"/>
          <w:rtl/>
          <w:lang w:bidi="ar-SY"/>
        </w:rPr>
        <w:t>. لا يخلو كلام المؤلف هنا من خلل، فمن الواضح أن مثل هؤلاء الأفراد لم يكونوا كذلك منذ طفولتهم بل وصلوا إلى مثل هذه الحالة النفسية بالتدريج وبعد طيِّ مراحل بعيدة عن الحالة الإنسانية العادية.</w:t>
      </w:r>
    </w:p>
  </w:footnote>
  <w:footnote w:id="45">
    <w:p w:rsidR="008824A6" w:rsidRPr="00DA5FA6" w:rsidRDefault="008824A6" w:rsidP="00731BB5">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xml:space="preserve">- </w:t>
      </w:r>
      <w:r w:rsidRPr="00DA5FA6">
        <w:rPr>
          <w:rFonts w:cs="mylotus" w:hint="cs"/>
          <w:sz w:val="24"/>
          <w:szCs w:val="23"/>
          <w:rtl/>
          <w:lang w:bidi="ar-SY"/>
        </w:rPr>
        <w:t>پژوهشى در آيه</w:t>
      </w:r>
      <w:r w:rsidRPr="00DA5FA6">
        <w:rPr>
          <w:rFonts w:ascii="Sakkal Majalla" w:hAnsi="Sakkal Majalla" w:cs="Sakkal Majalla" w:hint="cs"/>
          <w:sz w:val="24"/>
          <w:szCs w:val="23"/>
          <w:rtl/>
          <w:lang w:bidi="ar-SY"/>
        </w:rPr>
        <w:t>‌</w:t>
      </w:r>
      <w:r w:rsidRPr="00DA5FA6">
        <w:rPr>
          <w:rFonts w:ascii="mylotus" w:hAnsi="mylotus" w:cs="mylotus" w:hint="cs"/>
          <w:sz w:val="24"/>
          <w:szCs w:val="23"/>
          <w:rtl/>
          <w:lang w:bidi="ar-SY"/>
        </w:rPr>
        <w:t>ى</w:t>
      </w:r>
      <w:r w:rsidRPr="00DA5FA6">
        <w:rPr>
          <w:rFonts w:cs="mylotus" w:hint="cs"/>
          <w:sz w:val="24"/>
          <w:szCs w:val="23"/>
          <w:rtl/>
          <w:lang w:bidi="ar-SY"/>
        </w:rPr>
        <w:t xml:space="preserve"> تطهير، مصونيت تكوينى رهبران عقيدتى اسلام [بحث في آية التطهير، العصمة التكوينية لأئمة الإسلام]، تحقيق وتأليف الأستاذ محمد مهدي آصفي، ترجمه للفارسية الدكتور محمود رضا افتخار زاده، مكتب نشر المعارف الإسلامية، قم، ص.ب 573، ص 79 فما بعد.</w:t>
      </w:r>
    </w:p>
  </w:footnote>
  <w:footnote w:id="46">
    <w:p w:rsidR="008824A6" w:rsidRPr="00D96409" w:rsidRDefault="008824A6" w:rsidP="00FF2842">
      <w:pPr>
        <w:pStyle w:val="FootnoteText"/>
        <w:widowControl w:val="0"/>
        <w:bidi/>
        <w:spacing w:line="228" w:lineRule="auto"/>
        <w:ind w:left="284" w:hanging="284"/>
        <w:jc w:val="both"/>
        <w:rPr>
          <w:rFonts w:cs="mylotus" w:hint="cs"/>
          <w:spacing w:val="-2"/>
          <w:sz w:val="24"/>
          <w:szCs w:val="23"/>
          <w:rtl/>
          <w:lang w:bidi="ar-SY"/>
        </w:rPr>
      </w:pPr>
      <w:r w:rsidRPr="00D96409">
        <w:rPr>
          <w:rFonts w:cs="mylotus"/>
          <w:spacing w:val="-2"/>
          <w:sz w:val="24"/>
          <w:szCs w:val="23"/>
          <w:lang w:bidi="ar-SY"/>
        </w:rPr>
        <w:footnoteRef/>
      </w:r>
      <w:r w:rsidRPr="00D96409">
        <w:rPr>
          <w:rFonts w:cs="mylotus" w:hint="cs"/>
          <w:spacing w:val="-2"/>
          <w:sz w:val="24"/>
          <w:szCs w:val="23"/>
          <w:rtl/>
          <w:lang w:bidi="ar-SY"/>
        </w:rPr>
        <w:t xml:space="preserve">- نص الآية: </w:t>
      </w:r>
      <w:r w:rsidRPr="00D96409">
        <w:rPr>
          <w:rFonts w:cs="Traditional Arabic" w:hint="cs"/>
          <w:spacing w:val="-2"/>
          <w:sz w:val="24"/>
          <w:szCs w:val="23"/>
          <w:rtl/>
          <w:lang w:bidi="ar-SY"/>
        </w:rPr>
        <w:t>﴿</w:t>
      </w:r>
      <w:r w:rsidRPr="00D96409">
        <w:rPr>
          <w:rFonts w:ascii="KFGQPC Uthmanic Script HAFS" w:hAnsi="KFGQPC Uthmanic Script HAFS" w:cs="KFGQPC Uthmanic Script HAFS" w:hint="cs"/>
          <w:spacing w:val="-2"/>
          <w:sz w:val="24"/>
          <w:szCs w:val="24"/>
          <w:rtl/>
        </w:rPr>
        <w:t>فَمَنۡ</w:t>
      </w:r>
      <w:r w:rsidRPr="00D96409">
        <w:rPr>
          <w:rFonts w:ascii="KFGQPC Uthmanic Script HAFS" w:hAnsi="KFGQPC Uthmanic Script HAFS" w:cs="KFGQPC Uthmanic Script HAFS"/>
          <w:spacing w:val="-2"/>
          <w:sz w:val="24"/>
          <w:szCs w:val="24"/>
          <w:rtl/>
        </w:rPr>
        <w:t xml:space="preserve"> حَآجَّكَ فِيهِ مِنۢ بَعۡدِ مَا جَآءَكَ مِنَ </w:t>
      </w:r>
      <w:r w:rsidRPr="00D96409">
        <w:rPr>
          <w:rFonts w:ascii="KFGQPC Uthmanic Script HAFS" w:hAnsi="KFGQPC Uthmanic Script HAFS" w:cs="KFGQPC Uthmanic Script HAFS" w:hint="cs"/>
          <w:spacing w:val="-2"/>
          <w:sz w:val="24"/>
          <w:szCs w:val="24"/>
          <w:rtl/>
        </w:rPr>
        <w:t>ٱلۡعِلۡمِ</w:t>
      </w:r>
      <w:r w:rsidRPr="00D96409">
        <w:rPr>
          <w:rFonts w:ascii="KFGQPC Uthmanic Script HAFS" w:hAnsi="KFGQPC Uthmanic Script HAFS" w:cs="KFGQPC Uthmanic Script HAFS"/>
          <w:spacing w:val="-2"/>
          <w:sz w:val="24"/>
          <w:szCs w:val="24"/>
          <w:rtl/>
        </w:rPr>
        <w:t xml:space="preserve"> فَقُلۡ تَعَالَوۡاْ نَدۡعُ أَبۡنَآءَنَا وَأَبۡنَآءَكُمۡ وَنِسَآءَنَا وَنِسَآءَكُمۡ وَأَنفُسَنَا وَأَنفُسَكُمۡ ثُمَّ نَبۡتَهِلۡ فَنَجۡعَل لَّعۡنَتَ </w:t>
      </w:r>
      <w:r w:rsidRPr="00D96409">
        <w:rPr>
          <w:rFonts w:ascii="KFGQPC Uthmanic Script HAFS" w:hAnsi="KFGQPC Uthmanic Script HAFS" w:cs="KFGQPC Uthmanic Script HAFS" w:hint="cs"/>
          <w:spacing w:val="-2"/>
          <w:sz w:val="24"/>
          <w:szCs w:val="24"/>
          <w:rtl/>
        </w:rPr>
        <w:t>ٱللَّهِ</w:t>
      </w:r>
      <w:r w:rsidRPr="00D96409">
        <w:rPr>
          <w:rFonts w:ascii="KFGQPC Uthmanic Script HAFS" w:hAnsi="KFGQPC Uthmanic Script HAFS" w:cs="KFGQPC Uthmanic Script HAFS"/>
          <w:spacing w:val="-2"/>
          <w:sz w:val="24"/>
          <w:szCs w:val="24"/>
          <w:rtl/>
        </w:rPr>
        <w:t xml:space="preserve"> عَلَى </w:t>
      </w:r>
      <w:r w:rsidRPr="00D96409">
        <w:rPr>
          <w:rFonts w:ascii="KFGQPC Uthmanic Script HAFS" w:hAnsi="KFGQPC Uthmanic Script HAFS" w:cs="KFGQPC Uthmanic Script HAFS" w:hint="cs"/>
          <w:spacing w:val="-2"/>
          <w:sz w:val="24"/>
          <w:szCs w:val="24"/>
          <w:rtl/>
        </w:rPr>
        <w:t>ٱلۡكَٰذِبِينَ</w:t>
      </w:r>
      <w:r w:rsidRPr="00D96409">
        <w:rPr>
          <w:rFonts w:ascii="KFGQPC Uthmanic Script HAFS" w:hAnsi="KFGQPC Uthmanic Script HAFS" w:cs="KFGQPC Uthmanic Script HAFS"/>
          <w:spacing w:val="-2"/>
          <w:sz w:val="24"/>
          <w:szCs w:val="24"/>
          <w:rtl/>
        </w:rPr>
        <w:t xml:space="preserve"> ٦١</w:t>
      </w:r>
      <w:r w:rsidRPr="00D96409">
        <w:rPr>
          <w:rFonts w:cs="Traditional Arabic" w:hint="cs"/>
          <w:spacing w:val="-2"/>
          <w:sz w:val="24"/>
          <w:szCs w:val="23"/>
          <w:rtl/>
          <w:lang w:bidi="ar-SY"/>
        </w:rPr>
        <w:t>﴾</w:t>
      </w:r>
      <w:r w:rsidRPr="00D96409">
        <w:rPr>
          <w:rFonts w:cs="mylotus" w:hint="cs"/>
          <w:spacing w:val="-2"/>
          <w:sz w:val="24"/>
          <w:szCs w:val="23"/>
          <w:rtl/>
          <w:lang w:bidi="ar-SY"/>
        </w:rPr>
        <w:t>. (المُتَرْجِمُ)</w:t>
      </w:r>
    </w:p>
  </w:footnote>
  <w:footnote w:id="47">
    <w:p w:rsidR="008824A6" w:rsidRPr="00DA5FA6" w:rsidRDefault="008824A6" w:rsidP="00731BB5">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على سبيل المثال</w:t>
      </w:r>
      <w:r w:rsidR="005B2EE8" w:rsidRPr="00DA5FA6">
        <w:rPr>
          <w:rFonts w:cs="mylotus" w:hint="cs"/>
          <w:sz w:val="24"/>
          <w:szCs w:val="23"/>
          <w:rtl/>
          <w:lang w:bidi="ar-SY"/>
        </w:rPr>
        <w:t>،</w:t>
      </w:r>
      <w:r w:rsidRPr="00DA5FA6">
        <w:rPr>
          <w:rFonts w:cs="mylotus" w:hint="cs"/>
          <w:sz w:val="24"/>
          <w:szCs w:val="23"/>
          <w:rtl/>
          <w:lang w:bidi="ar-SY"/>
        </w:rPr>
        <w:t xml:space="preserve"> يمكن مراجعة تفسير</w:t>
      </w:r>
      <w:r w:rsidRPr="00DA5FA6">
        <w:rPr>
          <w:rFonts w:cs="mylotus" w:hint="cs"/>
          <w:sz w:val="24"/>
          <w:szCs w:val="23"/>
          <w:rtl/>
          <w:lang w:bidi="ar-SY"/>
        </w:rPr>
        <w:t xml:space="preserve"> مجمع البيان، وملاحظة ما ذكره الطبرسي ذيل تفسيره للآية 61 من سورة آل عمران.</w:t>
      </w:r>
    </w:p>
  </w:footnote>
  <w:footnote w:id="48">
    <w:p w:rsidR="008824A6" w:rsidRPr="00DA5FA6" w:rsidRDefault="008824A6" w:rsidP="00731BB5">
      <w:pPr>
        <w:pStyle w:val="FootnoteText"/>
        <w:widowControl w:val="0"/>
        <w:bidi/>
        <w:spacing w:line="228" w:lineRule="auto"/>
        <w:ind w:left="284" w:hanging="284"/>
        <w:jc w:val="both"/>
        <w:rPr>
          <w:rFonts w:cs="mylotus"/>
          <w:sz w:val="24"/>
          <w:szCs w:val="23"/>
          <w:lang w:bidi="ar-SY"/>
        </w:rPr>
      </w:pPr>
      <w:r w:rsidRPr="00DA5FA6">
        <w:rPr>
          <w:rFonts w:cs="mylotus"/>
          <w:sz w:val="24"/>
          <w:szCs w:val="23"/>
          <w:lang w:bidi="ar-SY"/>
        </w:rPr>
        <w:footnoteRef/>
      </w:r>
      <w:r w:rsidRPr="00DA5FA6">
        <w:rPr>
          <w:rFonts w:cs="mylotus" w:hint="cs"/>
          <w:sz w:val="24"/>
          <w:szCs w:val="23"/>
          <w:rtl/>
          <w:lang w:bidi="ar-SY"/>
        </w:rPr>
        <w:t xml:space="preserve">- </w:t>
      </w:r>
      <w:r w:rsidRPr="00DA5FA6">
        <w:rPr>
          <w:rFonts w:cs="mylotus" w:hint="cs"/>
          <w:sz w:val="24"/>
          <w:szCs w:val="23"/>
          <w:rtl/>
          <w:lang w:bidi="ar-SY"/>
        </w:rPr>
        <w:t xml:space="preserve">كما رُوِي عن عليٍّ عليه السلام قوله: </w:t>
      </w:r>
      <w:r w:rsidRPr="00DA5FA6">
        <w:rPr>
          <w:rFonts w:cs="mylotus" w:hint="cs"/>
          <w:sz w:val="22"/>
          <w:szCs w:val="22"/>
          <w:rtl/>
          <w:lang w:bidi="ar-SY"/>
        </w:rPr>
        <w:t>«</w:t>
      </w:r>
      <w:r w:rsidRPr="00DA5FA6">
        <w:rPr>
          <w:rFonts w:cs="KFGQPC Uthman Taha Naskh"/>
          <w:b/>
          <w:bCs/>
          <w:sz w:val="22"/>
          <w:szCs w:val="22"/>
          <w:rtl/>
          <w:lang w:bidi="ar-SY"/>
        </w:rPr>
        <w:t xml:space="preserve">كُنَّا إِذَا احْمَرَّ الْبَأْسُ، وَلَقِيَ الْقَوْمُ الْقَوْمَ، اتَّقَيْنَا بِرَسُولِ اللهِ </w:t>
      </w:r>
      <w:r w:rsidR="000E2053" w:rsidRPr="00DA5FA6">
        <w:rPr>
          <w:rFonts w:ascii="Abo-thar" w:hAnsi="Abo-thar" w:cs="mylotus"/>
          <w:sz w:val="22"/>
          <w:szCs w:val="22"/>
          <w:lang w:bidi="fa-IR"/>
        </w:rPr>
        <w:t></w:t>
      </w:r>
      <w:r w:rsidRPr="00DA5FA6">
        <w:rPr>
          <w:rFonts w:cs="KFGQPC Uthman Taha Naskh" w:hint="cs"/>
          <w:b/>
          <w:bCs/>
          <w:sz w:val="22"/>
          <w:szCs w:val="22"/>
          <w:rtl/>
          <w:lang w:bidi="ar-SY"/>
        </w:rPr>
        <w:t xml:space="preserve">، </w:t>
      </w:r>
      <w:r w:rsidRPr="00DA5FA6">
        <w:rPr>
          <w:rFonts w:cs="KFGQPC Uthman Taha Naskh"/>
          <w:b/>
          <w:bCs/>
          <w:sz w:val="22"/>
          <w:szCs w:val="22"/>
          <w:rtl/>
          <w:lang w:bidi="ar-SY"/>
        </w:rPr>
        <w:t xml:space="preserve">فَمَا يَكُونُ مِنَّا أَحَدٌ أقربَ إِلَى </w:t>
      </w:r>
      <w:r w:rsidRPr="00DA5FA6">
        <w:rPr>
          <w:rFonts w:cs="KFGQPC Uthman Taha Naskh" w:hint="cs"/>
          <w:b/>
          <w:bCs/>
          <w:sz w:val="22"/>
          <w:szCs w:val="22"/>
          <w:rtl/>
          <w:lang w:bidi="ar-SY"/>
        </w:rPr>
        <w:t>العَدُوِّ</w:t>
      </w:r>
      <w:r w:rsidRPr="00DA5FA6">
        <w:rPr>
          <w:rFonts w:cs="KFGQPC Uthman Taha Naskh"/>
          <w:b/>
          <w:bCs/>
          <w:sz w:val="22"/>
          <w:szCs w:val="22"/>
          <w:rtl/>
          <w:lang w:bidi="ar-SY"/>
        </w:rPr>
        <w:t xml:space="preserve"> مِنْهُ</w:t>
      </w:r>
      <w:r w:rsidRPr="00DA5FA6">
        <w:rPr>
          <w:rFonts w:cs="mylotus" w:hint="cs"/>
          <w:sz w:val="22"/>
          <w:szCs w:val="22"/>
          <w:rtl/>
          <w:lang w:bidi="ar-SY"/>
        </w:rPr>
        <w:t>»،</w:t>
      </w:r>
      <w:r w:rsidRPr="00DA5FA6">
        <w:rPr>
          <w:rFonts w:cs="mylotus" w:hint="cs"/>
          <w:sz w:val="24"/>
          <w:szCs w:val="23"/>
          <w:rtl/>
          <w:lang w:bidi="ar-SY"/>
        </w:rPr>
        <w:t xml:space="preserve"> وقال: </w:t>
      </w:r>
      <w:r w:rsidRPr="00DA5FA6">
        <w:rPr>
          <w:rFonts w:cs="mylotus" w:hint="cs"/>
          <w:sz w:val="22"/>
          <w:szCs w:val="22"/>
          <w:rtl/>
          <w:lang w:bidi="ar-SY"/>
        </w:rPr>
        <w:t>«</w:t>
      </w:r>
      <w:r w:rsidRPr="00DA5FA6">
        <w:rPr>
          <w:rFonts w:cs="KFGQPC Uthman Taha Naskh" w:hint="cs"/>
          <w:b/>
          <w:bCs/>
          <w:sz w:val="22"/>
          <w:szCs w:val="22"/>
          <w:rtl/>
          <w:lang w:bidi="ar-SY"/>
        </w:rPr>
        <w:t>وَلَ</w:t>
      </w:r>
      <w:r w:rsidRPr="00DA5FA6">
        <w:rPr>
          <w:rFonts w:cs="KFGQPC Uthman Taha Naskh"/>
          <w:b/>
          <w:bCs/>
          <w:sz w:val="22"/>
          <w:szCs w:val="22"/>
          <w:rtl/>
          <w:lang w:bidi="ar-SY"/>
        </w:rPr>
        <w:t xml:space="preserve">قَدْ رَأَيْتُنَا يَوْمَ بَدْرٍ، وَنَحْنُ نَلُوذُ برَسُولِ اللهِ </w:t>
      </w:r>
      <w:r w:rsidR="000E2053" w:rsidRPr="00DA5FA6">
        <w:rPr>
          <w:rFonts w:ascii="Abo-thar" w:hAnsi="Abo-thar" w:cs="mylotus"/>
          <w:sz w:val="22"/>
          <w:szCs w:val="22"/>
          <w:lang w:bidi="fa-IR"/>
        </w:rPr>
        <w:t></w:t>
      </w:r>
      <w:r w:rsidRPr="00DA5FA6">
        <w:rPr>
          <w:rFonts w:cs="KFGQPC Uthman Taha Naskh"/>
          <w:b/>
          <w:bCs/>
          <w:sz w:val="22"/>
          <w:szCs w:val="22"/>
          <w:rtl/>
          <w:lang w:bidi="ar-SY"/>
        </w:rPr>
        <w:t>، وَهُوَ أَقْرَبُنَا إِلَى الْعَدُوِّ، وَكَانَ مِنْ أَشَدِّ النَّاسِ يَوْمَئِذٍ بَأْسًا</w:t>
      </w:r>
      <w:r w:rsidRPr="00DA5FA6">
        <w:rPr>
          <w:rFonts w:cs="mylotus" w:hint="cs"/>
          <w:sz w:val="22"/>
          <w:szCs w:val="22"/>
          <w:rtl/>
          <w:lang w:bidi="ar-SY"/>
        </w:rPr>
        <w:t>».</w:t>
      </w:r>
      <w:r w:rsidRPr="00DA5FA6">
        <w:rPr>
          <w:rFonts w:cs="mylotus" w:hint="cs"/>
          <w:sz w:val="24"/>
          <w:szCs w:val="23"/>
          <w:rtl/>
          <w:lang w:bidi="ar-SY"/>
        </w:rPr>
        <w:t xml:space="preserve"> (انظر: النسائي، </w:t>
      </w:r>
      <w:r w:rsidRPr="00DA5FA6">
        <w:rPr>
          <w:rFonts w:cs="mylotus" w:hint="cs"/>
          <w:b/>
          <w:bCs/>
          <w:sz w:val="24"/>
          <w:szCs w:val="23"/>
          <w:rtl/>
          <w:lang w:bidi="ar-SY"/>
        </w:rPr>
        <w:t>السنن الكبرى</w:t>
      </w:r>
      <w:r w:rsidRPr="00DA5FA6">
        <w:rPr>
          <w:rFonts w:cs="mylotus" w:hint="cs"/>
          <w:sz w:val="24"/>
          <w:szCs w:val="23"/>
          <w:rtl/>
          <w:lang w:bidi="ar-SY"/>
        </w:rPr>
        <w:t>، ح رقم (</w:t>
      </w:r>
      <w:r w:rsidRPr="00DA5FA6">
        <w:rPr>
          <w:rFonts w:cs="mylotus"/>
          <w:sz w:val="24"/>
          <w:szCs w:val="23"/>
          <w:rtl/>
          <w:lang w:bidi="ar-SY"/>
        </w:rPr>
        <w:t>8585</w:t>
      </w:r>
      <w:r w:rsidRPr="00DA5FA6">
        <w:rPr>
          <w:rFonts w:cs="mylotus" w:hint="cs"/>
          <w:sz w:val="24"/>
          <w:szCs w:val="23"/>
          <w:rtl/>
          <w:lang w:bidi="ar-SY"/>
        </w:rPr>
        <w:t>)؛</w:t>
      </w:r>
      <w:r w:rsidRPr="00DA5FA6">
        <w:rPr>
          <w:rFonts w:cs="mylotus"/>
          <w:b/>
          <w:bCs/>
          <w:sz w:val="24"/>
          <w:szCs w:val="23"/>
          <w:rtl/>
          <w:lang w:bidi="ar-SY"/>
        </w:rPr>
        <w:t xml:space="preserve"> </w:t>
      </w:r>
      <w:r w:rsidRPr="00DA5FA6">
        <w:rPr>
          <w:rFonts w:cs="mylotus" w:hint="cs"/>
          <w:sz w:val="24"/>
          <w:szCs w:val="23"/>
          <w:rtl/>
          <w:lang w:bidi="ar-SY"/>
        </w:rPr>
        <w:t xml:space="preserve">أحمد بن حنبل، </w:t>
      </w:r>
      <w:r w:rsidRPr="00DA5FA6">
        <w:rPr>
          <w:rFonts w:cs="mylotus" w:hint="cs"/>
          <w:b/>
          <w:bCs/>
          <w:sz w:val="24"/>
          <w:szCs w:val="23"/>
          <w:rtl/>
          <w:lang w:bidi="ar-SY"/>
        </w:rPr>
        <w:t>المسند</w:t>
      </w:r>
      <w:r w:rsidRPr="00DA5FA6">
        <w:rPr>
          <w:rFonts w:cs="mylotus" w:hint="cs"/>
          <w:sz w:val="24"/>
          <w:szCs w:val="23"/>
          <w:rtl/>
          <w:lang w:bidi="ar-SY"/>
        </w:rPr>
        <w:t>، ج 1، ص 86 و156؛ الحاكم النيسابوري،</w:t>
      </w:r>
      <w:r w:rsidRPr="00DA5FA6">
        <w:rPr>
          <w:rFonts w:cs="mylotus" w:hint="cs"/>
          <w:b/>
          <w:bCs/>
          <w:sz w:val="24"/>
          <w:szCs w:val="23"/>
          <w:rtl/>
          <w:lang w:bidi="ar-SY"/>
        </w:rPr>
        <w:t xml:space="preserve"> المستدرك</w:t>
      </w:r>
      <w:r w:rsidRPr="00DA5FA6">
        <w:rPr>
          <w:rFonts w:cs="mylotus" w:hint="cs"/>
          <w:sz w:val="24"/>
          <w:szCs w:val="23"/>
          <w:rtl/>
          <w:lang w:bidi="ar-SY"/>
        </w:rPr>
        <w:t xml:space="preserve">، ج 2، ص 143؛ البيهقي، </w:t>
      </w:r>
      <w:r w:rsidRPr="00DA5FA6">
        <w:rPr>
          <w:rFonts w:cs="mylotus" w:hint="cs"/>
          <w:b/>
          <w:bCs/>
          <w:sz w:val="24"/>
          <w:szCs w:val="23"/>
          <w:rtl/>
          <w:lang w:bidi="ar-SY"/>
        </w:rPr>
        <w:t>دلائل النبوة</w:t>
      </w:r>
      <w:r w:rsidRPr="00DA5FA6">
        <w:rPr>
          <w:rFonts w:cs="mylotus" w:hint="cs"/>
          <w:sz w:val="24"/>
          <w:szCs w:val="23"/>
          <w:rtl/>
          <w:lang w:bidi="ar-SY"/>
        </w:rPr>
        <w:t xml:space="preserve">، ج 3، ص 258؛ السيوطي، </w:t>
      </w:r>
      <w:r w:rsidRPr="00DA5FA6">
        <w:rPr>
          <w:rFonts w:cs="mylotus" w:hint="cs"/>
          <w:b/>
          <w:bCs/>
          <w:sz w:val="24"/>
          <w:szCs w:val="23"/>
          <w:rtl/>
          <w:lang w:bidi="ar-SY"/>
        </w:rPr>
        <w:t>الجامع الكبير</w:t>
      </w:r>
      <w:r w:rsidRPr="00DA5FA6">
        <w:rPr>
          <w:rFonts w:cs="mylotus" w:hint="cs"/>
          <w:sz w:val="24"/>
          <w:szCs w:val="23"/>
          <w:rtl/>
          <w:lang w:bidi="ar-SY"/>
        </w:rPr>
        <w:t xml:space="preserve">، ج 2، ص 302. وانظر: القاضي عياض بن موسى، </w:t>
      </w:r>
      <w:r w:rsidRPr="00DA5FA6">
        <w:rPr>
          <w:rFonts w:cs="mylotus" w:hint="cs"/>
          <w:b/>
          <w:bCs/>
          <w:sz w:val="24"/>
          <w:szCs w:val="23"/>
          <w:rtl/>
          <w:lang w:bidi="ar-SY"/>
        </w:rPr>
        <w:t>الشفا بتعريف حقوق المصطفى</w:t>
      </w:r>
      <w:r w:rsidRPr="00DA5FA6">
        <w:rPr>
          <w:rFonts w:cs="mylotus" w:hint="cs"/>
          <w:sz w:val="24"/>
          <w:szCs w:val="23"/>
          <w:rtl/>
          <w:lang w:bidi="ar-SY"/>
        </w:rPr>
        <w:t>، ج 1، ص 116). (المُتَرْجِمُ)</w:t>
      </w:r>
    </w:p>
  </w:footnote>
  <w:footnote w:id="49">
    <w:p w:rsidR="008824A6" w:rsidRPr="00D96409" w:rsidRDefault="008824A6" w:rsidP="00D96409">
      <w:pPr>
        <w:pStyle w:val="FootnoteText"/>
        <w:widowControl w:val="0"/>
        <w:bidi/>
        <w:spacing w:line="228" w:lineRule="auto"/>
        <w:ind w:left="284" w:hanging="284"/>
        <w:jc w:val="both"/>
        <w:rPr>
          <w:rFonts w:cs="mylotus" w:hint="cs"/>
          <w:spacing w:val="-4"/>
          <w:sz w:val="24"/>
          <w:szCs w:val="23"/>
          <w:rtl/>
          <w:lang w:bidi="fa-IR"/>
        </w:rPr>
      </w:pPr>
      <w:r w:rsidRPr="00D96409">
        <w:rPr>
          <w:rFonts w:cs="mylotus"/>
          <w:spacing w:val="-4"/>
          <w:sz w:val="24"/>
          <w:szCs w:val="23"/>
          <w:lang w:bidi="ar-SY"/>
        </w:rPr>
        <w:footnoteRef/>
      </w:r>
      <w:r w:rsidR="00D96409" w:rsidRPr="00D96409">
        <w:rPr>
          <w:rFonts w:cs="mylotus" w:hint="cs"/>
          <w:spacing w:val="-4"/>
          <w:sz w:val="24"/>
          <w:szCs w:val="23"/>
          <w:rtl/>
          <w:lang w:bidi="ar-SY"/>
        </w:rPr>
        <w:t>-</w:t>
      </w:r>
      <w:r w:rsidRPr="00D96409">
        <w:rPr>
          <w:rFonts w:cs="mylotus" w:hint="cs"/>
          <w:spacing w:val="-4"/>
          <w:sz w:val="24"/>
          <w:szCs w:val="23"/>
          <w:rtl/>
          <w:lang w:bidi="ar-SY"/>
        </w:rPr>
        <w:t xml:space="preserve"> لذلك قال المرحوم </w:t>
      </w:r>
      <w:r w:rsidRPr="00D96409">
        <w:rPr>
          <w:rFonts w:cs="mylotus" w:hint="cs"/>
          <w:spacing w:val="-4"/>
          <w:sz w:val="24"/>
          <w:szCs w:val="23"/>
          <w:rtl/>
          <w:lang w:bidi="ar-SY"/>
        </w:rPr>
        <w:t xml:space="preserve">الطبرسي أيضًا في مجمع البيان حول تفسير كلمة </w:t>
      </w:r>
      <w:r w:rsidRPr="00D96409">
        <w:rPr>
          <w:rFonts w:cs="mylotus" w:hint="eastAsia"/>
          <w:spacing w:val="-4"/>
          <w:sz w:val="24"/>
          <w:szCs w:val="23"/>
          <w:rtl/>
          <w:lang w:bidi="ar-SY"/>
        </w:rPr>
        <w:t>«</w:t>
      </w:r>
      <w:r w:rsidRPr="00D96409">
        <w:rPr>
          <w:rFonts w:cs="KFGQPC Uthmanic Script HAFS"/>
          <w:spacing w:val="-4"/>
          <w:sz w:val="16"/>
          <w:szCs w:val="24"/>
          <w:rtl/>
        </w:rPr>
        <w:t>أَنفُسَكُم</w:t>
      </w:r>
      <w:r w:rsidRPr="00D96409">
        <w:rPr>
          <w:rFonts w:ascii="Sakkal Majalla" w:hAnsi="Sakkal Majalla" w:cs="KFGQPC Uthmanic Script HAFS"/>
          <w:spacing w:val="-4"/>
          <w:sz w:val="16"/>
          <w:szCs w:val="24"/>
          <w:rtl/>
        </w:rPr>
        <w:t>ۡ</w:t>
      </w:r>
      <w:r w:rsidRPr="00D96409">
        <w:rPr>
          <w:rFonts w:cs="mylotus" w:hint="eastAsia"/>
          <w:spacing w:val="-4"/>
          <w:sz w:val="24"/>
          <w:szCs w:val="23"/>
          <w:rtl/>
          <w:lang w:bidi="ar-SY"/>
        </w:rPr>
        <w:t>»</w:t>
      </w:r>
      <w:r w:rsidRPr="00D96409">
        <w:rPr>
          <w:rFonts w:cs="mylotus" w:hint="cs"/>
          <w:spacing w:val="-4"/>
          <w:sz w:val="24"/>
          <w:szCs w:val="23"/>
          <w:rtl/>
          <w:lang w:bidi="ar-SY"/>
        </w:rPr>
        <w:t>: أي «</w:t>
      </w:r>
      <w:r w:rsidRPr="00D96409">
        <w:rPr>
          <w:rFonts w:cs="mylotus" w:hint="cs"/>
          <w:b/>
          <w:bCs/>
          <w:spacing w:val="-4"/>
          <w:sz w:val="24"/>
          <w:szCs w:val="23"/>
          <w:rtl/>
          <w:lang w:bidi="ar-SY"/>
        </w:rPr>
        <w:t>من شئتم من رجالكم</w:t>
      </w:r>
      <w:r w:rsidRPr="00D96409">
        <w:rPr>
          <w:rFonts w:cs="mylotus" w:hint="eastAsia"/>
          <w:spacing w:val="-4"/>
          <w:sz w:val="24"/>
          <w:szCs w:val="23"/>
          <w:rtl/>
          <w:lang w:bidi="ar-SY"/>
        </w:rPr>
        <w:t>».</w:t>
      </w:r>
    </w:p>
  </w:footnote>
  <w:footnote w:id="50">
    <w:p w:rsidR="008824A6" w:rsidRPr="00DA5FA6" w:rsidRDefault="008824A6" w:rsidP="00731BB5">
      <w:pPr>
        <w:pStyle w:val="FootnoteText"/>
        <w:widowControl w:val="0"/>
        <w:bidi/>
        <w:spacing w:line="228" w:lineRule="auto"/>
        <w:ind w:left="284" w:hanging="284"/>
        <w:jc w:val="both"/>
        <w:rPr>
          <w:rFonts w:cs="mylotus" w:hint="cs"/>
          <w:sz w:val="24"/>
          <w:szCs w:val="23"/>
          <w:rtl/>
          <w:lang w:bidi="ar-SY"/>
        </w:rPr>
      </w:pPr>
      <w:r w:rsidRPr="00DA5FA6">
        <w:rPr>
          <w:rFonts w:cs="mylotus"/>
          <w:sz w:val="24"/>
          <w:szCs w:val="23"/>
          <w:lang w:bidi="ar-SY"/>
        </w:rPr>
        <w:footnoteRef/>
      </w:r>
      <w:r w:rsidRPr="00DA5FA6">
        <w:rPr>
          <w:rFonts w:cs="mylotus" w:hint="cs"/>
          <w:sz w:val="24"/>
          <w:szCs w:val="23"/>
          <w:rtl/>
          <w:lang w:bidi="ar-SY"/>
        </w:rPr>
        <w:t>- نجران منطقة جنوب غرب شبه الجزيرة العربية، تقع شمال اليمن.</w:t>
      </w:r>
    </w:p>
  </w:footnote>
  <w:footnote w:id="51">
    <w:p w:rsidR="008824A6" w:rsidRPr="00DA5FA6" w:rsidRDefault="008824A6" w:rsidP="00731BB5">
      <w:pPr>
        <w:pStyle w:val="FootnoteText"/>
        <w:widowControl w:val="0"/>
        <w:bidi/>
        <w:spacing w:line="228" w:lineRule="auto"/>
        <w:ind w:left="284" w:hanging="284"/>
        <w:jc w:val="both"/>
        <w:rPr>
          <w:rFonts w:cs="mylotus" w:hint="cs"/>
          <w:sz w:val="24"/>
          <w:szCs w:val="23"/>
          <w:rtl/>
          <w:lang w:bidi="ar-SY"/>
        </w:rPr>
      </w:pPr>
      <w:r w:rsidRPr="00DA5FA6">
        <w:rPr>
          <w:rFonts w:cs="mylotus"/>
          <w:sz w:val="24"/>
          <w:szCs w:val="23"/>
          <w:lang w:bidi="ar-SY"/>
        </w:rPr>
        <w:footnoteRef/>
      </w:r>
      <w:r w:rsidRPr="00DA5FA6">
        <w:rPr>
          <w:rFonts w:cs="mylotus" w:hint="cs"/>
          <w:sz w:val="24"/>
          <w:szCs w:val="23"/>
          <w:rtl/>
          <w:lang w:bidi="ar-SY"/>
        </w:rPr>
        <w:t>- أي أن المقصود ليس الإتيان بنسائكم أنفسكم أو أولادكم أنفسكم، بل الإتيان بالنساء والأبناء من جماعتكم وأتباعكم وأنصاركم.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A6" w:rsidRPr="008D4ED3" w:rsidRDefault="008824A6" w:rsidP="008D4ED3">
    <w:pPr>
      <w:tabs>
        <w:tab w:val="center" w:pos="4153"/>
        <w:tab w:val="right" w:pos="8306"/>
      </w:tabs>
      <w:bidi/>
      <w:rPr>
        <w:rFonts w:eastAsia="Times New Roman" w:cs="Times New Roman"/>
        <w:szCs w:val="24"/>
      </w:rPr>
    </w:pPr>
  </w:p>
  <w:p w:rsidR="008824A6" w:rsidRPr="006747D7" w:rsidRDefault="008824A6" w:rsidP="008D4ED3">
    <w:pPr>
      <w:tabs>
        <w:tab w:val="center" w:pos="4153"/>
        <w:tab w:val="right" w:pos="8306"/>
      </w:tabs>
      <w:bidi/>
      <w:rPr>
        <w:rFonts w:eastAsia="Times New Roman" w:cs="Arial" w:hint="cs"/>
        <w:szCs w:val="24"/>
      </w:rPr>
    </w:pPr>
  </w:p>
  <w:p w:rsidR="008824A6" w:rsidRPr="008D4ED3" w:rsidRDefault="008824A6" w:rsidP="008D4ED3">
    <w:pPr>
      <w:tabs>
        <w:tab w:val="center" w:pos="4153"/>
        <w:tab w:val="right" w:pos="8306"/>
      </w:tabs>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A6" w:rsidRPr="008D4ED3" w:rsidRDefault="008824A6" w:rsidP="008D4ED3">
    <w:pPr>
      <w:tabs>
        <w:tab w:val="center" w:pos="4153"/>
        <w:tab w:val="right" w:pos="8306"/>
      </w:tabs>
      <w:bidi/>
      <w:rPr>
        <w:rFonts w:eastAsia="Times New Roman" w:cs="Times New Roman"/>
        <w:szCs w:val="24"/>
      </w:rPr>
    </w:pPr>
  </w:p>
  <w:p w:rsidR="008824A6" w:rsidRPr="008D4ED3" w:rsidRDefault="008824A6" w:rsidP="008D4ED3">
    <w:pPr>
      <w:tabs>
        <w:tab w:val="center" w:pos="4153"/>
        <w:tab w:val="right" w:pos="8306"/>
      </w:tabs>
      <w:bidi/>
      <w:rPr>
        <w:rFonts w:hint="cs"/>
      </w:rPr>
    </w:pPr>
  </w:p>
  <w:p w:rsidR="008824A6" w:rsidRPr="008D4ED3" w:rsidRDefault="008824A6" w:rsidP="008D4E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hideSpellingErrors/>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BA6"/>
    <w:rsid w:val="00001380"/>
    <w:rsid w:val="0002050E"/>
    <w:rsid w:val="00022731"/>
    <w:rsid w:val="000228F3"/>
    <w:rsid w:val="00023A16"/>
    <w:rsid w:val="0003181D"/>
    <w:rsid w:val="00032960"/>
    <w:rsid w:val="00032AD8"/>
    <w:rsid w:val="00034606"/>
    <w:rsid w:val="00035E03"/>
    <w:rsid w:val="00037CD4"/>
    <w:rsid w:val="000408F5"/>
    <w:rsid w:val="00040AAD"/>
    <w:rsid w:val="00050BDC"/>
    <w:rsid w:val="000512D0"/>
    <w:rsid w:val="00052048"/>
    <w:rsid w:val="00056265"/>
    <w:rsid w:val="00056316"/>
    <w:rsid w:val="00062E07"/>
    <w:rsid w:val="00064ED2"/>
    <w:rsid w:val="000662AE"/>
    <w:rsid w:val="00066769"/>
    <w:rsid w:val="000668FD"/>
    <w:rsid w:val="00067CC5"/>
    <w:rsid w:val="00072FE6"/>
    <w:rsid w:val="00073E2A"/>
    <w:rsid w:val="000769FB"/>
    <w:rsid w:val="000774F9"/>
    <w:rsid w:val="000807E0"/>
    <w:rsid w:val="0008232F"/>
    <w:rsid w:val="000943FF"/>
    <w:rsid w:val="00094F54"/>
    <w:rsid w:val="000A07DC"/>
    <w:rsid w:val="000A5240"/>
    <w:rsid w:val="000B190D"/>
    <w:rsid w:val="000B5FE1"/>
    <w:rsid w:val="000B6B89"/>
    <w:rsid w:val="000C2678"/>
    <w:rsid w:val="000D674A"/>
    <w:rsid w:val="000E2053"/>
    <w:rsid w:val="000E316C"/>
    <w:rsid w:val="000F6E94"/>
    <w:rsid w:val="000F7898"/>
    <w:rsid w:val="00101C47"/>
    <w:rsid w:val="001118D1"/>
    <w:rsid w:val="001123D6"/>
    <w:rsid w:val="001137A4"/>
    <w:rsid w:val="00113A84"/>
    <w:rsid w:val="00113CDA"/>
    <w:rsid w:val="001232EE"/>
    <w:rsid w:val="00131521"/>
    <w:rsid w:val="0013620B"/>
    <w:rsid w:val="00137D7C"/>
    <w:rsid w:val="00137DFA"/>
    <w:rsid w:val="00145397"/>
    <w:rsid w:val="00150281"/>
    <w:rsid w:val="001514D7"/>
    <w:rsid w:val="001606AA"/>
    <w:rsid w:val="00161979"/>
    <w:rsid w:val="00166224"/>
    <w:rsid w:val="00170E4A"/>
    <w:rsid w:val="00176F33"/>
    <w:rsid w:val="00177560"/>
    <w:rsid w:val="00181720"/>
    <w:rsid w:val="00183932"/>
    <w:rsid w:val="001A202F"/>
    <w:rsid w:val="001A4571"/>
    <w:rsid w:val="001A5CAF"/>
    <w:rsid w:val="001A70AA"/>
    <w:rsid w:val="001B2171"/>
    <w:rsid w:val="001B3938"/>
    <w:rsid w:val="001B54CF"/>
    <w:rsid w:val="001B5773"/>
    <w:rsid w:val="001B5B04"/>
    <w:rsid w:val="001B7353"/>
    <w:rsid w:val="001C376C"/>
    <w:rsid w:val="001C4A14"/>
    <w:rsid w:val="001D0C39"/>
    <w:rsid w:val="001D269D"/>
    <w:rsid w:val="001D3D28"/>
    <w:rsid w:val="001E0BB9"/>
    <w:rsid w:val="001F03E6"/>
    <w:rsid w:val="001F7ED2"/>
    <w:rsid w:val="00206B17"/>
    <w:rsid w:val="00214D1B"/>
    <w:rsid w:val="00217B80"/>
    <w:rsid w:val="00222F93"/>
    <w:rsid w:val="00226483"/>
    <w:rsid w:val="002276B3"/>
    <w:rsid w:val="00230BA6"/>
    <w:rsid w:val="0023645A"/>
    <w:rsid w:val="00242F7D"/>
    <w:rsid w:val="00256713"/>
    <w:rsid w:val="0025757E"/>
    <w:rsid w:val="0026349C"/>
    <w:rsid w:val="00267DCA"/>
    <w:rsid w:val="00277412"/>
    <w:rsid w:val="00280B88"/>
    <w:rsid w:val="0028103E"/>
    <w:rsid w:val="002909E2"/>
    <w:rsid w:val="002954D6"/>
    <w:rsid w:val="00296384"/>
    <w:rsid w:val="00297C47"/>
    <w:rsid w:val="002A031A"/>
    <w:rsid w:val="002A06C3"/>
    <w:rsid w:val="002A2AC1"/>
    <w:rsid w:val="002A5A40"/>
    <w:rsid w:val="002B2871"/>
    <w:rsid w:val="002B3344"/>
    <w:rsid w:val="002B4947"/>
    <w:rsid w:val="002B4D31"/>
    <w:rsid w:val="002B7526"/>
    <w:rsid w:val="002C0B6B"/>
    <w:rsid w:val="002C3838"/>
    <w:rsid w:val="002D3B33"/>
    <w:rsid w:val="002F2248"/>
    <w:rsid w:val="002F3622"/>
    <w:rsid w:val="002F3B07"/>
    <w:rsid w:val="00302025"/>
    <w:rsid w:val="0031117B"/>
    <w:rsid w:val="0031519D"/>
    <w:rsid w:val="00316357"/>
    <w:rsid w:val="00321944"/>
    <w:rsid w:val="00327DE1"/>
    <w:rsid w:val="003370FE"/>
    <w:rsid w:val="00343916"/>
    <w:rsid w:val="003439AA"/>
    <w:rsid w:val="003442EC"/>
    <w:rsid w:val="00351070"/>
    <w:rsid w:val="00352738"/>
    <w:rsid w:val="0035418B"/>
    <w:rsid w:val="0036300F"/>
    <w:rsid w:val="00372FCA"/>
    <w:rsid w:val="00376274"/>
    <w:rsid w:val="003771C0"/>
    <w:rsid w:val="003A43C0"/>
    <w:rsid w:val="003B0B26"/>
    <w:rsid w:val="003B15CD"/>
    <w:rsid w:val="003B1C28"/>
    <w:rsid w:val="003B3600"/>
    <w:rsid w:val="003B598C"/>
    <w:rsid w:val="003B7970"/>
    <w:rsid w:val="003C5258"/>
    <w:rsid w:val="003C7E4D"/>
    <w:rsid w:val="003D1D9A"/>
    <w:rsid w:val="003D3C8E"/>
    <w:rsid w:val="003D3F4E"/>
    <w:rsid w:val="003D4F45"/>
    <w:rsid w:val="003D6E8F"/>
    <w:rsid w:val="003E2CAD"/>
    <w:rsid w:val="003E4D82"/>
    <w:rsid w:val="003F358D"/>
    <w:rsid w:val="00413972"/>
    <w:rsid w:val="0041450C"/>
    <w:rsid w:val="004325CE"/>
    <w:rsid w:val="0043381F"/>
    <w:rsid w:val="0043737E"/>
    <w:rsid w:val="00461C15"/>
    <w:rsid w:val="00461D55"/>
    <w:rsid w:val="00467BDD"/>
    <w:rsid w:val="0047050B"/>
    <w:rsid w:val="00471EED"/>
    <w:rsid w:val="00486992"/>
    <w:rsid w:val="004877C3"/>
    <w:rsid w:val="00487BD8"/>
    <w:rsid w:val="00491FD3"/>
    <w:rsid w:val="004940D9"/>
    <w:rsid w:val="004A0167"/>
    <w:rsid w:val="004A2436"/>
    <w:rsid w:val="004A420D"/>
    <w:rsid w:val="004C45C7"/>
    <w:rsid w:val="004C68EB"/>
    <w:rsid w:val="004D31A2"/>
    <w:rsid w:val="004D4807"/>
    <w:rsid w:val="004D64EE"/>
    <w:rsid w:val="004E61E4"/>
    <w:rsid w:val="004E7AB7"/>
    <w:rsid w:val="005004AC"/>
    <w:rsid w:val="0050664E"/>
    <w:rsid w:val="00510AA1"/>
    <w:rsid w:val="00511696"/>
    <w:rsid w:val="005134CC"/>
    <w:rsid w:val="00514F1D"/>
    <w:rsid w:val="0052343E"/>
    <w:rsid w:val="00523DE0"/>
    <w:rsid w:val="00532C45"/>
    <w:rsid w:val="00536054"/>
    <w:rsid w:val="005443B0"/>
    <w:rsid w:val="00544815"/>
    <w:rsid w:val="00564468"/>
    <w:rsid w:val="005665BF"/>
    <w:rsid w:val="00576BCE"/>
    <w:rsid w:val="005B0E50"/>
    <w:rsid w:val="005B2EE8"/>
    <w:rsid w:val="005B2FE0"/>
    <w:rsid w:val="005C1BD8"/>
    <w:rsid w:val="005C4ECC"/>
    <w:rsid w:val="005D7E0A"/>
    <w:rsid w:val="005F0ADC"/>
    <w:rsid w:val="005F54B7"/>
    <w:rsid w:val="0060293B"/>
    <w:rsid w:val="00614323"/>
    <w:rsid w:val="00632D5A"/>
    <w:rsid w:val="00634DBF"/>
    <w:rsid w:val="006371C1"/>
    <w:rsid w:val="00640BEB"/>
    <w:rsid w:val="00643CE4"/>
    <w:rsid w:val="00645CED"/>
    <w:rsid w:val="00653512"/>
    <w:rsid w:val="00657BA3"/>
    <w:rsid w:val="00664189"/>
    <w:rsid w:val="006747D7"/>
    <w:rsid w:val="00674ADC"/>
    <w:rsid w:val="00681355"/>
    <w:rsid w:val="0069219A"/>
    <w:rsid w:val="00692EC3"/>
    <w:rsid w:val="006A03D9"/>
    <w:rsid w:val="006A2D6B"/>
    <w:rsid w:val="006A5CEE"/>
    <w:rsid w:val="006A7F3C"/>
    <w:rsid w:val="006B7D44"/>
    <w:rsid w:val="006C1CB9"/>
    <w:rsid w:val="006C2BFA"/>
    <w:rsid w:val="006C5D1E"/>
    <w:rsid w:val="006D2B4E"/>
    <w:rsid w:val="006D3741"/>
    <w:rsid w:val="006E3817"/>
    <w:rsid w:val="006F5A0A"/>
    <w:rsid w:val="00701634"/>
    <w:rsid w:val="007047BB"/>
    <w:rsid w:val="007179D1"/>
    <w:rsid w:val="00722243"/>
    <w:rsid w:val="00722D02"/>
    <w:rsid w:val="00730108"/>
    <w:rsid w:val="00731BB5"/>
    <w:rsid w:val="00731F1D"/>
    <w:rsid w:val="00732E89"/>
    <w:rsid w:val="00735F26"/>
    <w:rsid w:val="0073686A"/>
    <w:rsid w:val="0074065E"/>
    <w:rsid w:val="00742973"/>
    <w:rsid w:val="00751BB9"/>
    <w:rsid w:val="007609BE"/>
    <w:rsid w:val="00764609"/>
    <w:rsid w:val="00765398"/>
    <w:rsid w:val="00766591"/>
    <w:rsid w:val="00773FCA"/>
    <w:rsid w:val="00782C1C"/>
    <w:rsid w:val="00783C64"/>
    <w:rsid w:val="00784F6B"/>
    <w:rsid w:val="00787F24"/>
    <w:rsid w:val="00787F8A"/>
    <w:rsid w:val="007A2FAF"/>
    <w:rsid w:val="007B705B"/>
    <w:rsid w:val="007B7ACE"/>
    <w:rsid w:val="007C0903"/>
    <w:rsid w:val="007C116D"/>
    <w:rsid w:val="007C67A4"/>
    <w:rsid w:val="007C7A37"/>
    <w:rsid w:val="007D1BA3"/>
    <w:rsid w:val="007D6AF5"/>
    <w:rsid w:val="007E570C"/>
    <w:rsid w:val="007F12EE"/>
    <w:rsid w:val="007F1CEE"/>
    <w:rsid w:val="007F6AA6"/>
    <w:rsid w:val="007F6BB9"/>
    <w:rsid w:val="008102FA"/>
    <w:rsid w:val="00815E68"/>
    <w:rsid w:val="008238B6"/>
    <w:rsid w:val="008254DB"/>
    <w:rsid w:val="00830B35"/>
    <w:rsid w:val="00833137"/>
    <w:rsid w:val="0085100A"/>
    <w:rsid w:val="0085549B"/>
    <w:rsid w:val="00861EC6"/>
    <w:rsid w:val="00865A5E"/>
    <w:rsid w:val="00866E2F"/>
    <w:rsid w:val="00872C1C"/>
    <w:rsid w:val="008763D5"/>
    <w:rsid w:val="0088203B"/>
    <w:rsid w:val="008824A6"/>
    <w:rsid w:val="008861DA"/>
    <w:rsid w:val="00886DE8"/>
    <w:rsid w:val="00886FA9"/>
    <w:rsid w:val="00890D95"/>
    <w:rsid w:val="008A21EE"/>
    <w:rsid w:val="008A5086"/>
    <w:rsid w:val="008A51E2"/>
    <w:rsid w:val="008B2080"/>
    <w:rsid w:val="008C71DE"/>
    <w:rsid w:val="008D2542"/>
    <w:rsid w:val="008D2723"/>
    <w:rsid w:val="008D4CED"/>
    <w:rsid w:val="008D4ED3"/>
    <w:rsid w:val="008E1F75"/>
    <w:rsid w:val="008E36E4"/>
    <w:rsid w:val="008E50F7"/>
    <w:rsid w:val="008F1AE5"/>
    <w:rsid w:val="0090566D"/>
    <w:rsid w:val="0090655C"/>
    <w:rsid w:val="009100D9"/>
    <w:rsid w:val="00911AE0"/>
    <w:rsid w:val="00916289"/>
    <w:rsid w:val="009313BC"/>
    <w:rsid w:val="00944FD4"/>
    <w:rsid w:val="00952380"/>
    <w:rsid w:val="009555EF"/>
    <w:rsid w:val="00964833"/>
    <w:rsid w:val="009736FE"/>
    <w:rsid w:val="00980470"/>
    <w:rsid w:val="00982550"/>
    <w:rsid w:val="00984F18"/>
    <w:rsid w:val="00991376"/>
    <w:rsid w:val="009A0F32"/>
    <w:rsid w:val="009B11C6"/>
    <w:rsid w:val="009B18BF"/>
    <w:rsid w:val="009B1B90"/>
    <w:rsid w:val="009B4FA0"/>
    <w:rsid w:val="009B52A4"/>
    <w:rsid w:val="009B54C9"/>
    <w:rsid w:val="009C3394"/>
    <w:rsid w:val="009C4F6C"/>
    <w:rsid w:val="009D16F3"/>
    <w:rsid w:val="009D425C"/>
    <w:rsid w:val="009D4EB5"/>
    <w:rsid w:val="009D62AB"/>
    <w:rsid w:val="009E400E"/>
    <w:rsid w:val="009F0899"/>
    <w:rsid w:val="009F1C1C"/>
    <w:rsid w:val="009F2A33"/>
    <w:rsid w:val="009F3444"/>
    <w:rsid w:val="00A02DCB"/>
    <w:rsid w:val="00A133A4"/>
    <w:rsid w:val="00A13E95"/>
    <w:rsid w:val="00A14D0C"/>
    <w:rsid w:val="00A202EF"/>
    <w:rsid w:val="00A211FC"/>
    <w:rsid w:val="00A23A68"/>
    <w:rsid w:val="00A27C9B"/>
    <w:rsid w:val="00A35AD6"/>
    <w:rsid w:val="00A36DB5"/>
    <w:rsid w:val="00A4032A"/>
    <w:rsid w:val="00A44798"/>
    <w:rsid w:val="00A5120F"/>
    <w:rsid w:val="00A52064"/>
    <w:rsid w:val="00A5574A"/>
    <w:rsid w:val="00A56A39"/>
    <w:rsid w:val="00A56A6A"/>
    <w:rsid w:val="00A62E47"/>
    <w:rsid w:val="00A81E29"/>
    <w:rsid w:val="00A82DDE"/>
    <w:rsid w:val="00A82FF2"/>
    <w:rsid w:val="00A86CDA"/>
    <w:rsid w:val="00A86DA5"/>
    <w:rsid w:val="00A956F3"/>
    <w:rsid w:val="00A97B3B"/>
    <w:rsid w:val="00AA1448"/>
    <w:rsid w:val="00AA5B98"/>
    <w:rsid w:val="00AA6D51"/>
    <w:rsid w:val="00AA718E"/>
    <w:rsid w:val="00AB59D9"/>
    <w:rsid w:val="00AC3E37"/>
    <w:rsid w:val="00AC43B8"/>
    <w:rsid w:val="00AC545D"/>
    <w:rsid w:val="00AD6E3E"/>
    <w:rsid w:val="00AE2EAD"/>
    <w:rsid w:val="00AE3524"/>
    <w:rsid w:val="00AE59B9"/>
    <w:rsid w:val="00AE7EEB"/>
    <w:rsid w:val="00AF326E"/>
    <w:rsid w:val="00B004F6"/>
    <w:rsid w:val="00B024B1"/>
    <w:rsid w:val="00B059C9"/>
    <w:rsid w:val="00B15F3F"/>
    <w:rsid w:val="00B17A3F"/>
    <w:rsid w:val="00B20A51"/>
    <w:rsid w:val="00B340CD"/>
    <w:rsid w:val="00B36BD0"/>
    <w:rsid w:val="00B379C3"/>
    <w:rsid w:val="00B37EFF"/>
    <w:rsid w:val="00B45D99"/>
    <w:rsid w:val="00B6780B"/>
    <w:rsid w:val="00B76E56"/>
    <w:rsid w:val="00B77570"/>
    <w:rsid w:val="00B91571"/>
    <w:rsid w:val="00BA35A4"/>
    <w:rsid w:val="00BA4285"/>
    <w:rsid w:val="00BA5649"/>
    <w:rsid w:val="00BB6B40"/>
    <w:rsid w:val="00BC2954"/>
    <w:rsid w:val="00BC482E"/>
    <w:rsid w:val="00BD51BA"/>
    <w:rsid w:val="00BD5D09"/>
    <w:rsid w:val="00BD72C6"/>
    <w:rsid w:val="00BD7F79"/>
    <w:rsid w:val="00BE36C3"/>
    <w:rsid w:val="00BF5895"/>
    <w:rsid w:val="00C01ABE"/>
    <w:rsid w:val="00C07034"/>
    <w:rsid w:val="00C16E64"/>
    <w:rsid w:val="00C22B70"/>
    <w:rsid w:val="00C23638"/>
    <w:rsid w:val="00C2508E"/>
    <w:rsid w:val="00C32CBD"/>
    <w:rsid w:val="00C336B2"/>
    <w:rsid w:val="00C33A50"/>
    <w:rsid w:val="00C51EA4"/>
    <w:rsid w:val="00C52364"/>
    <w:rsid w:val="00C615FA"/>
    <w:rsid w:val="00C633FB"/>
    <w:rsid w:val="00C649E1"/>
    <w:rsid w:val="00C650BE"/>
    <w:rsid w:val="00C84C4E"/>
    <w:rsid w:val="00C904ED"/>
    <w:rsid w:val="00C913AE"/>
    <w:rsid w:val="00C956D8"/>
    <w:rsid w:val="00C97157"/>
    <w:rsid w:val="00CA0C7D"/>
    <w:rsid w:val="00CA1A28"/>
    <w:rsid w:val="00CA2F0A"/>
    <w:rsid w:val="00CA501D"/>
    <w:rsid w:val="00CA5AA6"/>
    <w:rsid w:val="00CB09AF"/>
    <w:rsid w:val="00CB2E9B"/>
    <w:rsid w:val="00CC5FE0"/>
    <w:rsid w:val="00CD0BED"/>
    <w:rsid w:val="00CD4A8E"/>
    <w:rsid w:val="00CE1529"/>
    <w:rsid w:val="00CE35EC"/>
    <w:rsid w:val="00CE4B74"/>
    <w:rsid w:val="00CF239E"/>
    <w:rsid w:val="00CF34F7"/>
    <w:rsid w:val="00CF3962"/>
    <w:rsid w:val="00CF537B"/>
    <w:rsid w:val="00D052C8"/>
    <w:rsid w:val="00D10ECC"/>
    <w:rsid w:val="00D175C5"/>
    <w:rsid w:val="00D223B1"/>
    <w:rsid w:val="00D313CF"/>
    <w:rsid w:val="00D4492A"/>
    <w:rsid w:val="00D452F9"/>
    <w:rsid w:val="00D54BE5"/>
    <w:rsid w:val="00D655F2"/>
    <w:rsid w:val="00D66E7E"/>
    <w:rsid w:val="00D70379"/>
    <w:rsid w:val="00D72036"/>
    <w:rsid w:val="00D74198"/>
    <w:rsid w:val="00D7485A"/>
    <w:rsid w:val="00D756FB"/>
    <w:rsid w:val="00D803F1"/>
    <w:rsid w:val="00D8115F"/>
    <w:rsid w:val="00D872C8"/>
    <w:rsid w:val="00D90C33"/>
    <w:rsid w:val="00D95BF3"/>
    <w:rsid w:val="00D96409"/>
    <w:rsid w:val="00DA5FA6"/>
    <w:rsid w:val="00DB13C7"/>
    <w:rsid w:val="00DC09A2"/>
    <w:rsid w:val="00DC123F"/>
    <w:rsid w:val="00DC44C9"/>
    <w:rsid w:val="00DD22CC"/>
    <w:rsid w:val="00DE0FF4"/>
    <w:rsid w:val="00DE3A8F"/>
    <w:rsid w:val="00DE6E6D"/>
    <w:rsid w:val="00E01F74"/>
    <w:rsid w:val="00E04C0C"/>
    <w:rsid w:val="00E055D1"/>
    <w:rsid w:val="00E061A1"/>
    <w:rsid w:val="00E063D1"/>
    <w:rsid w:val="00E1210C"/>
    <w:rsid w:val="00E15B62"/>
    <w:rsid w:val="00E17570"/>
    <w:rsid w:val="00E2206F"/>
    <w:rsid w:val="00E2692E"/>
    <w:rsid w:val="00E26C9D"/>
    <w:rsid w:val="00E336BF"/>
    <w:rsid w:val="00E354BD"/>
    <w:rsid w:val="00E36798"/>
    <w:rsid w:val="00E36C01"/>
    <w:rsid w:val="00E51F59"/>
    <w:rsid w:val="00E6666D"/>
    <w:rsid w:val="00E67827"/>
    <w:rsid w:val="00E75D19"/>
    <w:rsid w:val="00E7661B"/>
    <w:rsid w:val="00E81EB5"/>
    <w:rsid w:val="00E879F8"/>
    <w:rsid w:val="00E9432E"/>
    <w:rsid w:val="00E94A4F"/>
    <w:rsid w:val="00EA0C40"/>
    <w:rsid w:val="00EA293C"/>
    <w:rsid w:val="00EA7155"/>
    <w:rsid w:val="00EB3B5C"/>
    <w:rsid w:val="00EB6DBF"/>
    <w:rsid w:val="00EB74A3"/>
    <w:rsid w:val="00EC1AA3"/>
    <w:rsid w:val="00EC2781"/>
    <w:rsid w:val="00ED3B0E"/>
    <w:rsid w:val="00ED5A02"/>
    <w:rsid w:val="00EE047B"/>
    <w:rsid w:val="00EE1046"/>
    <w:rsid w:val="00EE4FC0"/>
    <w:rsid w:val="00EF2603"/>
    <w:rsid w:val="00EF7E65"/>
    <w:rsid w:val="00F006C3"/>
    <w:rsid w:val="00F05159"/>
    <w:rsid w:val="00F05A38"/>
    <w:rsid w:val="00F14607"/>
    <w:rsid w:val="00F17AC5"/>
    <w:rsid w:val="00F17B76"/>
    <w:rsid w:val="00F24A0A"/>
    <w:rsid w:val="00F26BF4"/>
    <w:rsid w:val="00F26D2C"/>
    <w:rsid w:val="00F56A97"/>
    <w:rsid w:val="00F57596"/>
    <w:rsid w:val="00F60A59"/>
    <w:rsid w:val="00F60EE0"/>
    <w:rsid w:val="00F653CB"/>
    <w:rsid w:val="00F717EF"/>
    <w:rsid w:val="00F80EF2"/>
    <w:rsid w:val="00F81C49"/>
    <w:rsid w:val="00F81CC3"/>
    <w:rsid w:val="00F836DE"/>
    <w:rsid w:val="00F91CA1"/>
    <w:rsid w:val="00F92F19"/>
    <w:rsid w:val="00F95922"/>
    <w:rsid w:val="00FA4AF9"/>
    <w:rsid w:val="00FD3B83"/>
    <w:rsid w:val="00FD486D"/>
    <w:rsid w:val="00FD5FB6"/>
    <w:rsid w:val="00FD7F34"/>
    <w:rsid w:val="00FE091A"/>
    <w:rsid w:val="00FF085B"/>
    <w:rsid w:val="00FF14A0"/>
    <w:rsid w:val="00FF2842"/>
    <w:rsid w:val="00FF4678"/>
    <w:rsid w:val="00FF74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F33"/>
    <w:rPr>
      <w:sz w:val="24"/>
      <w:szCs w:val="28"/>
    </w:rPr>
  </w:style>
  <w:style w:type="paragraph" w:styleId="Heading1">
    <w:name w:val="heading 1"/>
    <w:aliases w:val="تیتر اول"/>
    <w:basedOn w:val="Normal"/>
    <w:next w:val="Normal"/>
    <w:link w:val="Heading1Char"/>
    <w:unhideWhenUsed/>
    <w:qFormat/>
    <w:rsid w:val="00DA5FA6"/>
    <w:pPr>
      <w:keepNext/>
      <w:bidi/>
      <w:spacing w:before="600" w:after="480"/>
      <w:jc w:val="center"/>
      <w:outlineLvl w:val="0"/>
    </w:pPr>
    <w:rPr>
      <w:rFonts w:eastAsia="Times New Roman" w:cs="SKR HEAD1"/>
      <w:b/>
      <w:kern w:val="32"/>
      <w:szCs w:val="36"/>
    </w:rPr>
  </w:style>
  <w:style w:type="paragraph" w:styleId="Heading2">
    <w:name w:val="heading 2"/>
    <w:aliases w:val="تیتر دوم"/>
    <w:basedOn w:val="Normal"/>
    <w:next w:val="Normal"/>
    <w:link w:val="Heading2Char"/>
    <w:uiPriority w:val="9"/>
    <w:unhideWhenUsed/>
    <w:qFormat/>
    <w:rsid w:val="00645CED"/>
    <w:pPr>
      <w:keepNext/>
      <w:bidi/>
      <w:spacing w:before="240"/>
      <w:ind w:left="284"/>
      <w:jc w:val="both"/>
      <w:outlineLvl w:val="1"/>
    </w:pPr>
    <w:rPr>
      <w:rFonts w:eastAsia="Times New Roman" w:cs="KFGQPC Uthman Taha Naskh"/>
      <w:b/>
      <w:bCs/>
      <w:szCs w:val="32"/>
      <w:lang w:bidi="ar-SY"/>
    </w:rPr>
  </w:style>
  <w:style w:type="paragraph" w:styleId="Heading3">
    <w:name w:val="heading 3"/>
    <w:basedOn w:val="Normal"/>
    <w:next w:val="Normal"/>
    <w:link w:val="Heading3Char"/>
    <w:uiPriority w:val="9"/>
    <w:unhideWhenUsed/>
    <w:qFormat/>
    <w:rsid w:val="0031117B"/>
    <w:pPr>
      <w:keepNext/>
      <w:bidi/>
      <w:spacing w:before="240" w:after="120"/>
      <w:jc w:val="both"/>
      <w:outlineLvl w:val="2"/>
    </w:pPr>
    <w:rPr>
      <w:rFonts w:eastAsia="Times New Roman" w:cs="KFGQPC Uthman Taha Naskh"/>
      <w:b/>
      <w:bCs/>
      <w:sz w:val="28"/>
      <w:lang w:val="x-none" w:eastAsia="x-none" w:bidi="ar-SY"/>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16289"/>
    <w:pPr>
      <w:jc w:val="right"/>
    </w:pPr>
  </w:style>
  <w:style w:type="character" w:customStyle="1" w:styleId="PlainTextChar">
    <w:name w:val="Plain Text Char"/>
    <w:basedOn w:val="DefaultParagraphFont"/>
    <w:link w:val="PlainText"/>
    <w:uiPriority w:val="99"/>
    <w:semiHidden/>
    <w:rsid w:val="00916289"/>
  </w:style>
  <w:style w:type="paragraph" w:styleId="Header">
    <w:name w:val="header"/>
    <w:basedOn w:val="Normal"/>
    <w:link w:val="HeaderChar"/>
    <w:uiPriority w:val="99"/>
    <w:unhideWhenUsed/>
    <w:rsid w:val="007C67A4"/>
    <w:pPr>
      <w:tabs>
        <w:tab w:val="center" w:pos="4153"/>
        <w:tab w:val="right" w:pos="8306"/>
      </w:tabs>
    </w:pPr>
    <w:rPr>
      <w:rFonts w:cs="Times New Roman"/>
      <w:lang w:val="x-none" w:eastAsia="x-none"/>
    </w:rPr>
  </w:style>
  <w:style w:type="character" w:customStyle="1" w:styleId="HeaderChar">
    <w:name w:val="Header Char"/>
    <w:link w:val="Header"/>
    <w:uiPriority w:val="99"/>
    <w:rsid w:val="007C67A4"/>
    <w:rPr>
      <w:sz w:val="24"/>
      <w:szCs w:val="28"/>
    </w:rPr>
  </w:style>
  <w:style w:type="paragraph" w:styleId="Footer">
    <w:name w:val="footer"/>
    <w:basedOn w:val="Normal"/>
    <w:link w:val="FooterChar"/>
    <w:uiPriority w:val="99"/>
    <w:unhideWhenUsed/>
    <w:rsid w:val="007C67A4"/>
    <w:pPr>
      <w:tabs>
        <w:tab w:val="center" w:pos="4153"/>
        <w:tab w:val="right" w:pos="8306"/>
      </w:tabs>
    </w:pPr>
    <w:rPr>
      <w:rFonts w:cs="Times New Roman"/>
      <w:lang w:val="x-none" w:eastAsia="x-none"/>
    </w:rPr>
  </w:style>
  <w:style w:type="character" w:customStyle="1" w:styleId="FooterChar">
    <w:name w:val="Footer Char"/>
    <w:link w:val="Footer"/>
    <w:uiPriority w:val="99"/>
    <w:rsid w:val="007C67A4"/>
    <w:rPr>
      <w:sz w:val="24"/>
      <w:szCs w:val="28"/>
    </w:rPr>
  </w:style>
  <w:style w:type="character" w:customStyle="1" w:styleId="Heading1Char">
    <w:name w:val="Heading 1 Char"/>
    <w:aliases w:val="تیتر اول Char"/>
    <w:link w:val="Heading1"/>
    <w:rsid w:val="00DA5FA6"/>
    <w:rPr>
      <w:rFonts w:eastAsia="Times New Roman" w:cs="SKR HEAD1"/>
      <w:b/>
      <w:kern w:val="32"/>
      <w:sz w:val="24"/>
      <w:szCs w:val="36"/>
    </w:rPr>
  </w:style>
  <w:style w:type="character" w:customStyle="1" w:styleId="Heading2Char">
    <w:name w:val="Heading 2 Char"/>
    <w:aliases w:val="تیتر دوم Char"/>
    <w:link w:val="Heading2"/>
    <w:uiPriority w:val="9"/>
    <w:rsid w:val="00645CED"/>
    <w:rPr>
      <w:rFonts w:eastAsia="Times New Roman" w:cs="KFGQPC Uthman Taha Naskh"/>
      <w:b/>
      <w:bCs/>
      <w:sz w:val="24"/>
      <w:szCs w:val="32"/>
      <w:lang w:bidi="ar-SY"/>
    </w:rPr>
  </w:style>
  <w:style w:type="paragraph" w:styleId="FootnoteText">
    <w:name w:val="footnote text"/>
    <w:aliases w:val="متن پاورقیFootnote Text"/>
    <w:basedOn w:val="Normal"/>
    <w:link w:val="FootnoteTextChar"/>
    <w:unhideWhenUsed/>
    <w:qFormat/>
    <w:rsid w:val="00564468"/>
    <w:rPr>
      <w:sz w:val="20"/>
      <w:szCs w:val="20"/>
    </w:rPr>
  </w:style>
  <w:style w:type="character" w:customStyle="1" w:styleId="FootnoteTextChar">
    <w:name w:val="Footnote Text Char"/>
    <w:aliases w:val="متن پاورقیFootnote Text Char"/>
    <w:basedOn w:val="DefaultParagraphFont"/>
    <w:link w:val="FootnoteText"/>
    <w:rsid w:val="00564468"/>
  </w:style>
  <w:style w:type="character" w:styleId="FootnoteReference">
    <w:name w:val="footnote reference"/>
    <w:unhideWhenUsed/>
    <w:rsid w:val="00564468"/>
    <w:rPr>
      <w:vertAlign w:val="superscript"/>
    </w:rPr>
  </w:style>
  <w:style w:type="character" w:styleId="CommentReference">
    <w:name w:val="annotation reference"/>
    <w:uiPriority w:val="99"/>
    <w:semiHidden/>
    <w:unhideWhenUsed/>
    <w:rsid w:val="00C97157"/>
    <w:rPr>
      <w:sz w:val="16"/>
      <w:szCs w:val="16"/>
    </w:rPr>
  </w:style>
  <w:style w:type="paragraph" w:styleId="CommentText">
    <w:name w:val="annotation text"/>
    <w:basedOn w:val="Normal"/>
    <w:link w:val="CommentTextChar"/>
    <w:uiPriority w:val="99"/>
    <w:semiHidden/>
    <w:unhideWhenUsed/>
    <w:rsid w:val="00C97157"/>
    <w:rPr>
      <w:sz w:val="20"/>
      <w:szCs w:val="20"/>
    </w:rPr>
  </w:style>
  <w:style w:type="character" w:customStyle="1" w:styleId="CommentTextChar">
    <w:name w:val="Comment Text Char"/>
    <w:basedOn w:val="DefaultParagraphFont"/>
    <w:link w:val="CommentText"/>
    <w:uiPriority w:val="99"/>
    <w:semiHidden/>
    <w:rsid w:val="00C97157"/>
  </w:style>
  <w:style w:type="paragraph" w:styleId="CommentSubject">
    <w:name w:val="annotation subject"/>
    <w:basedOn w:val="CommentText"/>
    <w:next w:val="CommentText"/>
    <w:link w:val="CommentSubjectChar"/>
    <w:uiPriority w:val="99"/>
    <w:semiHidden/>
    <w:unhideWhenUsed/>
    <w:rsid w:val="00C97157"/>
    <w:rPr>
      <w:rFonts w:cs="Times New Roman"/>
      <w:b/>
      <w:bCs/>
      <w:lang w:val="x-none" w:eastAsia="x-none"/>
    </w:rPr>
  </w:style>
  <w:style w:type="character" w:customStyle="1" w:styleId="CommentSubjectChar">
    <w:name w:val="Comment Subject Char"/>
    <w:link w:val="CommentSubject"/>
    <w:uiPriority w:val="99"/>
    <w:semiHidden/>
    <w:rsid w:val="00C97157"/>
    <w:rPr>
      <w:b/>
      <w:bCs/>
    </w:rPr>
  </w:style>
  <w:style w:type="paragraph" w:styleId="BalloonText">
    <w:name w:val="Balloon Text"/>
    <w:basedOn w:val="Normal"/>
    <w:link w:val="BalloonTextChar"/>
    <w:uiPriority w:val="99"/>
    <w:semiHidden/>
    <w:unhideWhenUsed/>
    <w:rsid w:val="00C97157"/>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97157"/>
    <w:rPr>
      <w:rFonts w:ascii="Tahoma" w:hAnsi="Tahoma" w:cs="Tahoma"/>
      <w:sz w:val="16"/>
      <w:szCs w:val="16"/>
    </w:rPr>
  </w:style>
  <w:style w:type="paragraph" w:styleId="Revision">
    <w:name w:val="Revision"/>
    <w:hidden/>
    <w:uiPriority w:val="99"/>
    <w:semiHidden/>
    <w:rsid w:val="002B4D31"/>
    <w:rPr>
      <w:sz w:val="24"/>
      <w:szCs w:val="28"/>
    </w:rPr>
  </w:style>
  <w:style w:type="paragraph" w:styleId="TOC1">
    <w:name w:val="toc 1"/>
    <w:basedOn w:val="Normal"/>
    <w:next w:val="Normal"/>
    <w:uiPriority w:val="39"/>
    <w:qFormat/>
    <w:rsid w:val="0031117B"/>
    <w:pPr>
      <w:bidi/>
      <w:spacing w:before="120" w:line="228" w:lineRule="auto"/>
    </w:pPr>
    <w:rPr>
      <w:rFonts w:eastAsia="Times New Roman" w:cs="mylotus"/>
      <w:bCs/>
      <w:sz w:val="32"/>
      <w:szCs w:val="27"/>
      <w:lang w:eastAsia="ar-SA"/>
    </w:rPr>
  </w:style>
  <w:style w:type="paragraph" w:styleId="TOC2">
    <w:name w:val="toc 2"/>
    <w:basedOn w:val="Normal"/>
    <w:next w:val="Normal"/>
    <w:autoRedefine/>
    <w:uiPriority w:val="39"/>
    <w:qFormat/>
    <w:rsid w:val="00C904ED"/>
    <w:pPr>
      <w:bidi/>
      <w:spacing w:line="228" w:lineRule="auto"/>
      <w:ind w:left="340"/>
    </w:pPr>
    <w:rPr>
      <w:rFonts w:eastAsia="Times New Roman" w:cs="mylotus"/>
      <w:sz w:val="32"/>
      <w:szCs w:val="27"/>
      <w:lang w:eastAsia="ar-SA"/>
    </w:rPr>
  </w:style>
  <w:style w:type="character" w:styleId="Hyperlink">
    <w:name w:val="Hyperlink"/>
    <w:uiPriority w:val="99"/>
    <w:unhideWhenUsed/>
    <w:rsid w:val="00DE6E6D"/>
    <w:rPr>
      <w:color w:val="0000FF"/>
      <w:u w:val="single"/>
    </w:rPr>
  </w:style>
  <w:style w:type="character" w:styleId="PageNumber">
    <w:name w:val="page number"/>
    <w:rsid w:val="008D4ED3"/>
  </w:style>
  <w:style w:type="paragraph" w:customStyle="1" w:styleId="a">
    <w:name w:val="احادیث"/>
    <w:basedOn w:val="Normal"/>
    <w:link w:val="Char"/>
    <w:qFormat/>
    <w:rsid w:val="0031117B"/>
    <w:pPr>
      <w:widowControl w:val="0"/>
      <w:bidi/>
      <w:spacing w:after="60" w:line="228" w:lineRule="auto"/>
      <w:ind w:firstLine="340"/>
      <w:jc w:val="both"/>
    </w:pPr>
    <w:rPr>
      <w:rFonts w:ascii="KFGQPC Uthman Taha Naskh" w:hAnsi="KFGQPC Uthman Taha Naskh" w:cs="Times New Roman"/>
      <w:b/>
      <w:bCs/>
      <w:sz w:val="27"/>
      <w:szCs w:val="27"/>
      <w:lang w:val="x-none" w:eastAsia="x-none"/>
    </w:rPr>
  </w:style>
  <w:style w:type="character" w:customStyle="1" w:styleId="Char">
    <w:name w:val="احادیث Char"/>
    <w:link w:val="a"/>
    <w:rsid w:val="0031117B"/>
    <w:rPr>
      <w:rFonts w:ascii="KFGQPC Uthman Taha Naskh" w:hAnsi="KFGQPC Uthman Taha Naskh" w:cs="KFGQPC Uthman Taha Naskh"/>
      <w:b/>
      <w:bCs/>
      <w:sz w:val="27"/>
      <w:szCs w:val="27"/>
    </w:rPr>
  </w:style>
  <w:style w:type="paragraph" w:customStyle="1" w:styleId="a0">
    <w:name w:val="آیات"/>
    <w:basedOn w:val="Normal"/>
    <w:link w:val="Char0"/>
    <w:qFormat/>
    <w:rsid w:val="0031117B"/>
    <w:pPr>
      <w:widowControl w:val="0"/>
      <w:bidi/>
      <w:spacing w:after="60" w:line="228" w:lineRule="auto"/>
      <w:ind w:firstLine="340"/>
      <w:jc w:val="both"/>
    </w:pPr>
    <w:rPr>
      <w:rFonts w:ascii="KFGQPC Uthmanic Script HAFS" w:hAnsi="KFGQPC Uthmanic Script HAFS" w:cs="KFGQPC Uthmanic Script HAFS"/>
      <w:color w:val="000000"/>
      <w:sz w:val="28"/>
      <w:lang w:val="x-none" w:eastAsia="x-none" w:bidi="fa-IR"/>
    </w:rPr>
  </w:style>
  <w:style w:type="character" w:customStyle="1" w:styleId="Char0">
    <w:name w:val="آیات Char"/>
    <w:link w:val="a0"/>
    <w:rsid w:val="0031117B"/>
    <w:rPr>
      <w:rFonts w:ascii="KFGQPC Uthmanic Script HAFS" w:hAnsi="KFGQPC Uthmanic Script HAFS" w:cs="KFGQPC Uthmanic Script HAFS"/>
      <w:color w:val="000000"/>
      <w:sz w:val="28"/>
      <w:szCs w:val="28"/>
      <w:lang w:bidi="fa-IR"/>
    </w:rPr>
  </w:style>
  <w:style w:type="paragraph" w:customStyle="1" w:styleId="a1">
    <w:name w:val="عنولن الثاني"/>
    <w:basedOn w:val="Normal"/>
    <w:link w:val="Char1"/>
    <w:qFormat/>
    <w:rsid w:val="00645CED"/>
    <w:pPr>
      <w:keepNext/>
      <w:bidi/>
      <w:spacing w:before="240" w:after="60"/>
      <w:ind w:firstLine="284"/>
      <w:jc w:val="both"/>
      <w:outlineLvl w:val="1"/>
    </w:pPr>
    <w:rPr>
      <w:rFonts w:eastAsia="Times New Roman" w:cs="Font 079"/>
      <w:szCs w:val="27"/>
    </w:rPr>
  </w:style>
  <w:style w:type="character" w:customStyle="1" w:styleId="Char1">
    <w:name w:val="عنولن الثاني Char"/>
    <w:link w:val="a1"/>
    <w:rsid w:val="00645CED"/>
    <w:rPr>
      <w:rFonts w:eastAsia="Times New Roman" w:cs="Font 079"/>
      <w:sz w:val="24"/>
      <w:szCs w:val="27"/>
    </w:rPr>
  </w:style>
  <w:style w:type="character" w:customStyle="1" w:styleId="Heading3Char">
    <w:name w:val="Heading 3 Char"/>
    <w:link w:val="Heading3"/>
    <w:uiPriority w:val="9"/>
    <w:rsid w:val="0031117B"/>
    <w:rPr>
      <w:rFonts w:eastAsia="Times New Roman" w:cs="KFGQPC Uthman Taha Naskh"/>
      <w:b/>
      <w:bCs/>
      <w:sz w:val="28"/>
      <w:szCs w:val="28"/>
      <w:lang w:bidi="ar-SY"/>
    </w:rPr>
  </w:style>
  <w:style w:type="paragraph" w:styleId="TOC3">
    <w:name w:val="toc 3"/>
    <w:basedOn w:val="Normal"/>
    <w:next w:val="Normal"/>
    <w:uiPriority w:val="39"/>
    <w:unhideWhenUsed/>
    <w:qFormat/>
    <w:rsid w:val="0031117B"/>
    <w:pPr>
      <w:spacing w:line="228" w:lineRule="auto"/>
      <w:ind w:left="567"/>
    </w:pPr>
    <w:rPr>
      <w:rFonts w:ascii="Calibri" w:eastAsia="Times New Roman" w:hAnsi="Calibri" w:cs="mylotus"/>
      <w:sz w:val="22"/>
      <w:szCs w:val="27"/>
    </w:rPr>
  </w:style>
  <w:style w:type="paragraph" w:styleId="TOC4">
    <w:name w:val="toc 4"/>
    <w:basedOn w:val="Normal"/>
    <w:next w:val="Normal"/>
    <w:autoRedefine/>
    <w:uiPriority w:val="39"/>
    <w:unhideWhenUsed/>
    <w:rsid w:val="0031117B"/>
    <w:pPr>
      <w:spacing w:after="100" w:line="276" w:lineRule="auto"/>
      <w:ind w:left="660"/>
    </w:pPr>
    <w:rPr>
      <w:rFonts w:ascii="Calibri" w:eastAsia="Times New Roman" w:hAnsi="Calibri" w:cs="Arial"/>
      <w:sz w:val="22"/>
      <w:szCs w:val="22"/>
    </w:rPr>
  </w:style>
  <w:style w:type="paragraph" w:customStyle="1" w:styleId="a2">
    <w:name w:val="المتن"/>
    <w:basedOn w:val="Normal"/>
    <w:link w:val="Char2"/>
    <w:unhideWhenUsed/>
    <w:qFormat/>
    <w:rsid w:val="0043381F"/>
    <w:pPr>
      <w:widowControl w:val="0"/>
      <w:bidi/>
      <w:spacing w:after="60" w:line="228" w:lineRule="auto"/>
      <w:ind w:firstLine="284"/>
      <w:jc w:val="both"/>
    </w:pPr>
    <w:rPr>
      <w:rFonts w:ascii="mylotus" w:eastAsia="Times New Roman" w:hAnsi="mylotus" w:cs="mylotus"/>
      <w:szCs w:val="27"/>
      <w:lang w:val="x-none" w:eastAsia="x-none"/>
    </w:rPr>
  </w:style>
  <w:style w:type="character" w:customStyle="1" w:styleId="Char2">
    <w:name w:val="المتن Char"/>
    <w:link w:val="a2"/>
    <w:rsid w:val="0043381F"/>
    <w:rPr>
      <w:rFonts w:ascii="mylotus" w:eastAsia="Times New Roman" w:hAnsi="mylotus" w:cs="mylotus"/>
      <w:sz w:val="24"/>
      <w:szCs w:val="27"/>
      <w:lang w:val="x-none" w:eastAsia="x-none"/>
    </w:rPr>
  </w:style>
  <w:style w:type="paragraph" w:customStyle="1" w:styleId="a3">
    <w:name w:val="احاديث"/>
    <w:basedOn w:val="a2"/>
    <w:link w:val="Char3"/>
    <w:unhideWhenUsed/>
    <w:qFormat/>
    <w:rsid w:val="0031117B"/>
    <w:rPr>
      <w:rFonts w:cs="KFGQPC Uthman Taha Naskh"/>
      <w:sz w:val="28"/>
      <w:szCs w:val="28"/>
      <w:lang w:bidi="ar-SY"/>
    </w:rPr>
  </w:style>
  <w:style w:type="character" w:customStyle="1" w:styleId="Char3">
    <w:name w:val="احاديث Char"/>
    <w:link w:val="a3"/>
    <w:rsid w:val="0031117B"/>
    <w:rPr>
      <w:rFonts w:eastAsia="Times New Roman" w:cs="KFGQPC Uthman Taha Naskh"/>
      <w:sz w:val="28"/>
      <w:szCs w:val="28"/>
      <w:lang w:bidi="ar-SY"/>
    </w:rPr>
  </w:style>
  <w:style w:type="paragraph" w:customStyle="1" w:styleId="a4">
    <w:name w:val="آدرس ایه"/>
    <w:basedOn w:val="a2"/>
    <w:link w:val="Char4"/>
    <w:uiPriority w:val="2"/>
    <w:unhideWhenUsed/>
    <w:qFormat/>
    <w:rsid w:val="0031117B"/>
    <w:rPr>
      <w:rFonts w:cs="Times New Roman"/>
      <w:szCs w:val="24"/>
    </w:rPr>
  </w:style>
  <w:style w:type="character" w:customStyle="1" w:styleId="Char4">
    <w:name w:val="آدرس ایه Char"/>
    <w:link w:val="a4"/>
    <w:uiPriority w:val="2"/>
    <w:rsid w:val="0031117B"/>
    <w:rPr>
      <w:rFonts w:ascii="mylotus" w:eastAsia="Times New Roman" w:hAnsi="mylotus" w:cs="mylotus"/>
      <w:sz w:val="24"/>
      <w:szCs w:val="24"/>
    </w:rPr>
  </w:style>
  <w:style w:type="paragraph" w:customStyle="1" w:styleId="a5">
    <w:name w:val="آيات"/>
    <w:basedOn w:val="a2"/>
    <w:link w:val="Char5"/>
    <w:uiPriority w:val="2"/>
    <w:unhideWhenUsed/>
    <w:qFormat/>
    <w:rsid w:val="0031117B"/>
    <w:rPr>
      <w:rFonts w:ascii="KFGQPC Uthmanic Script HAFS" w:cs="Times New Roman"/>
      <w:sz w:val="28"/>
      <w:szCs w:val="28"/>
    </w:rPr>
  </w:style>
  <w:style w:type="character" w:customStyle="1" w:styleId="Char5">
    <w:name w:val="آيات Char"/>
    <w:link w:val="a5"/>
    <w:uiPriority w:val="2"/>
    <w:rsid w:val="0031117B"/>
    <w:rPr>
      <w:rFonts w:ascii="KFGQPC Uthmanic Script HAFS" w:eastAsia="Times New Roman" w:cs="KFGQPC Uthmanic Script HAFS"/>
      <w:sz w:val="28"/>
      <w:szCs w:val="28"/>
    </w:rPr>
  </w:style>
  <w:style w:type="paragraph" w:customStyle="1" w:styleId="a6">
    <w:name w:val="آیات بولد"/>
    <w:basedOn w:val="a2"/>
    <w:link w:val="Char6"/>
    <w:uiPriority w:val="2"/>
    <w:unhideWhenUsed/>
    <w:qFormat/>
    <w:rsid w:val="0031117B"/>
    <w:rPr>
      <w:rFonts w:ascii="KFGQPC Uthmanic Script HAFS" w:cs="Times New Roman"/>
      <w:b/>
      <w:bCs/>
      <w:sz w:val="28"/>
    </w:rPr>
  </w:style>
  <w:style w:type="character" w:customStyle="1" w:styleId="Char6">
    <w:name w:val="آیات بولد Char"/>
    <w:link w:val="a6"/>
    <w:uiPriority w:val="2"/>
    <w:rsid w:val="0031117B"/>
    <w:rPr>
      <w:rFonts w:ascii="KFGQPC Uthmanic Script HAFS" w:eastAsia="Times New Roman" w:cs="KFGQPC Uthmanic Script HAFS"/>
      <w:b/>
      <w:bCs/>
      <w:sz w:val="28"/>
      <w:szCs w:val="27"/>
    </w:rPr>
  </w:style>
  <w:style w:type="paragraph" w:customStyle="1" w:styleId="a7">
    <w:name w:val="تيتر سوم"/>
    <w:basedOn w:val="Normal"/>
    <w:link w:val="Char7"/>
    <w:qFormat/>
    <w:rsid w:val="00645CED"/>
    <w:pPr>
      <w:widowControl w:val="0"/>
      <w:bidi/>
      <w:spacing w:before="240" w:line="228" w:lineRule="auto"/>
      <w:ind w:firstLine="284"/>
      <w:jc w:val="both"/>
      <w:outlineLvl w:val="2"/>
    </w:pPr>
    <w:rPr>
      <w:rFonts w:ascii="Times New Roman Bold" w:eastAsia="Times New Roman" w:hAnsi="Times New Roman Bold" w:cs="mylotus"/>
      <w:b/>
      <w:bCs/>
      <w:sz w:val="36"/>
      <w:lang w:eastAsia="ar-SA"/>
    </w:rPr>
  </w:style>
  <w:style w:type="character" w:customStyle="1" w:styleId="Char7">
    <w:name w:val="تيتر سوم Char"/>
    <w:link w:val="a7"/>
    <w:rsid w:val="00645CED"/>
    <w:rPr>
      <w:rFonts w:ascii="Times New Roman Bold" w:eastAsia="Times New Roman" w:hAnsi="Times New Roman Bold" w:cs="mylotus"/>
      <w:b/>
      <w:bCs/>
      <w:sz w:val="36"/>
      <w:szCs w:val="28"/>
      <w:lang w:eastAsia="ar-SA"/>
    </w:rPr>
  </w:style>
  <w:style w:type="paragraph" w:customStyle="1" w:styleId="a8">
    <w:name w:val="نقل قول"/>
    <w:basedOn w:val="Normal"/>
    <w:qFormat/>
    <w:rsid w:val="0031117B"/>
    <w:pPr>
      <w:widowControl w:val="0"/>
      <w:bidi/>
      <w:spacing w:after="60" w:line="228" w:lineRule="auto"/>
      <w:ind w:left="567"/>
      <w:jc w:val="both"/>
    </w:pPr>
    <w:rPr>
      <w:rFonts w:ascii="mylotus" w:hAnsi="mylotus" w:cs="mylotus"/>
      <w:sz w:val="27"/>
      <w:szCs w:val="27"/>
    </w:rPr>
  </w:style>
  <w:style w:type="paragraph" w:customStyle="1" w:styleId="a9">
    <w:name w:val="آدرس آیات"/>
    <w:basedOn w:val="Normal"/>
    <w:link w:val="Char8"/>
    <w:qFormat/>
    <w:rsid w:val="00222F93"/>
    <w:pPr>
      <w:tabs>
        <w:tab w:val="right" w:pos="6804"/>
      </w:tabs>
      <w:bidi/>
      <w:ind w:firstLine="284"/>
      <w:jc w:val="both"/>
    </w:pPr>
    <w:rPr>
      <w:rFonts w:eastAsia="Times New Roman" w:cs="Nazli"/>
      <w:szCs w:val="22"/>
      <w:lang w:val="x-none" w:eastAsia="x-none" w:bidi="fa-IR"/>
    </w:rPr>
  </w:style>
  <w:style w:type="character" w:customStyle="1" w:styleId="Char8">
    <w:name w:val="آدرس آیات Char"/>
    <w:link w:val="a9"/>
    <w:rsid w:val="00222F93"/>
    <w:rPr>
      <w:rFonts w:eastAsia="Times New Roman" w:cs="Nazli"/>
      <w:sz w:val="24"/>
      <w:szCs w:val="22"/>
      <w:lang w:bidi="fa-IR"/>
    </w:rPr>
  </w:style>
  <w:style w:type="paragraph" w:customStyle="1" w:styleId="aa">
    <w:name w:val="اشعار"/>
    <w:basedOn w:val="Normal"/>
    <w:link w:val="Char9"/>
    <w:rsid w:val="00222F93"/>
    <w:pPr>
      <w:bidi/>
      <w:spacing w:before="270" w:after="270" w:line="120" w:lineRule="auto"/>
      <w:ind w:firstLine="960"/>
      <w:jc w:val="both"/>
    </w:pPr>
    <w:rPr>
      <w:rFonts w:ascii="B Baran" w:eastAsia="SimSun" w:hAnsi="B Baran" w:cs="Times New Roman"/>
      <w:sz w:val="28"/>
      <w:lang w:val="x-none" w:eastAsia="zh-CN"/>
    </w:rPr>
  </w:style>
  <w:style w:type="character" w:customStyle="1" w:styleId="Char9">
    <w:name w:val="اشعار Char"/>
    <w:link w:val="aa"/>
    <w:rsid w:val="00222F93"/>
    <w:rPr>
      <w:rFonts w:ascii="B Baran" w:eastAsia="SimSun" w:hAnsi="B Baran" w:cs="B Baran"/>
      <w:sz w:val="28"/>
      <w:szCs w:val="28"/>
      <w:lang w:eastAsia="zh-CN"/>
    </w:rPr>
  </w:style>
  <w:style w:type="paragraph" w:customStyle="1" w:styleId="ab">
    <w:name w:val="متن عربی"/>
    <w:basedOn w:val="Normal"/>
    <w:link w:val="Chara"/>
    <w:qFormat/>
    <w:rsid w:val="0073686A"/>
    <w:pPr>
      <w:bidi/>
      <w:ind w:firstLine="284"/>
      <w:jc w:val="both"/>
    </w:pPr>
    <w:rPr>
      <w:rFonts w:ascii="Times New Roman Bold" w:eastAsia="SimSun" w:hAnsi="Times New Roman Bold" w:cs="mylotus"/>
      <w:b/>
      <w:bCs/>
      <w:spacing w:val="-2"/>
      <w:sz w:val="27"/>
      <w:szCs w:val="27"/>
      <w:lang w:val="x-none" w:eastAsia="x-none" w:bidi="fa-IR"/>
    </w:rPr>
  </w:style>
  <w:style w:type="character" w:customStyle="1" w:styleId="Chara">
    <w:name w:val="متن عربی Char"/>
    <w:link w:val="ab"/>
    <w:rsid w:val="0073686A"/>
    <w:rPr>
      <w:rFonts w:ascii="Times New Roman Bold" w:eastAsia="SimSun" w:hAnsi="Times New Roman Bold" w:cs="mylotus"/>
      <w:b/>
      <w:bCs/>
      <w:spacing w:val="-2"/>
      <w:sz w:val="27"/>
      <w:szCs w:val="27"/>
      <w:lang w:val="x-none" w:eastAsia="x-none" w:bidi="fa-IR"/>
    </w:rPr>
  </w:style>
  <w:style w:type="paragraph" w:styleId="DocumentMap">
    <w:name w:val="Document Map"/>
    <w:basedOn w:val="Normal"/>
    <w:link w:val="DocumentMapChar"/>
    <w:uiPriority w:val="99"/>
    <w:semiHidden/>
    <w:unhideWhenUsed/>
    <w:rsid w:val="00E1210C"/>
    <w:rPr>
      <w:rFonts w:ascii="Tahoma" w:hAnsi="Tahoma" w:cs="Tahoma"/>
      <w:sz w:val="16"/>
      <w:szCs w:val="16"/>
    </w:rPr>
  </w:style>
  <w:style w:type="character" w:customStyle="1" w:styleId="DocumentMapChar">
    <w:name w:val="Document Map Char"/>
    <w:link w:val="DocumentMap"/>
    <w:uiPriority w:val="99"/>
    <w:semiHidden/>
    <w:rsid w:val="00E1210C"/>
    <w:rPr>
      <w:rFonts w:ascii="Tahoma" w:hAnsi="Tahoma" w:cs="Tahoma"/>
      <w:sz w:val="16"/>
      <w:szCs w:val="16"/>
    </w:rPr>
  </w:style>
  <w:style w:type="paragraph" w:styleId="Caption">
    <w:name w:val="caption"/>
    <w:basedOn w:val="Normal"/>
    <w:next w:val="Normal"/>
    <w:uiPriority w:val="35"/>
    <w:unhideWhenUsed/>
    <w:qFormat/>
    <w:rsid w:val="00B059C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F33"/>
    <w:rPr>
      <w:sz w:val="24"/>
      <w:szCs w:val="28"/>
    </w:rPr>
  </w:style>
  <w:style w:type="paragraph" w:styleId="Heading1">
    <w:name w:val="heading 1"/>
    <w:aliases w:val="تیتر اول"/>
    <w:basedOn w:val="Normal"/>
    <w:next w:val="Normal"/>
    <w:link w:val="Heading1Char"/>
    <w:unhideWhenUsed/>
    <w:qFormat/>
    <w:rsid w:val="00DA5FA6"/>
    <w:pPr>
      <w:keepNext/>
      <w:bidi/>
      <w:spacing w:before="600" w:after="480"/>
      <w:jc w:val="center"/>
      <w:outlineLvl w:val="0"/>
    </w:pPr>
    <w:rPr>
      <w:rFonts w:eastAsia="Times New Roman" w:cs="SKR HEAD1"/>
      <w:b/>
      <w:kern w:val="32"/>
      <w:szCs w:val="36"/>
    </w:rPr>
  </w:style>
  <w:style w:type="paragraph" w:styleId="Heading2">
    <w:name w:val="heading 2"/>
    <w:aliases w:val="تیتر دوم"/>
    <w:basedOn w:val="Normal"/>
    <w:next w:val="Normal"/>
    <w:link w:val="Heading2Char"/>
    <w:uiPriority w:val="9"/>
    <w:unhideWhenUsed/>
    <w:qFormat/>
    <w:rsid w:val="00645CED"/>
    <w:pPr>
      <w:keepNext/>
      <w:bidi/>
      <w:spacing w:before="240"/>
      <w:ind w:left="284"/>
      <w:jc w:val="both"/>
      <w:outlineLvl w:val="1"/>
    </w:pPr>
    <w:rPr>
      <w:rFonts w:eastAsia="Times New Roman" w:cs="KFGQPC Uthman Taha Naskh"/>
      <w:b/>
      <w:bCs/>
      <w:szCs w:val="32"/>
      <w:lang w:bidi="ar-SY"/>
    </w:rPr>
  </w:style>
  <w:style w:type="paragraph" w:styleId="Heading3">
    <w:name w:val="heading 3"/>
    <w:basedOn w:val="Normal"/>
    <w:next w:val="Normal"/>
    <w:link w:val="Heading3Char"/>
    <w:uiPriority w:val="9"/>
    <w:unhideWhenUsed/>
    <w:qFormat/>
    <w:rsid w:val="0031117B"/>
    <w:pPr>
      <w:keepNext/>
      <w:bidi/>
      <w:spacing w:before="240" w:after="120"/>
      <w:jc w:val="both"/>
      <w:outlineLvl w:val="2"/>
    </w:pPr>
    <w:rPr>
      <w:rFonts w:eastAsia="Times New Roman" w:cs="KFGQPC Uthman Taha Naskh"/>
      <w:b/>
      <w:bCs/>
      <w:sz w:val="28"/>
      <w:lang w:val="x-none" w:eastAsia="x-none" w:bidi="ar-SY"/>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16289"/>
    <w:pPr>
      <w:jc w:val="right"/>
    </w:pPr>
  </w:style>
  <w:style w:type="character" w:customStyle="1" w:styleId="PlainTextChar">
    <w:name w:val="Plain Text Char"/>
    <w:basedOn w:val="DefaultParagraphFont"/>
    <w:link w:val="PlainText"/>
    <w:uiPriority w:val="99"/>
    <w:semiHidden/>
    <w:rsid w:val="00916289"/>
  </w:style>
  <w:style w:type="paragraph" w:styleId="Header">
    <w:name w:val="header"/>
    <w:basedOn w:val="Normal"/>
    <w:link w:val="HeaderChar"/>
    <w:uiPriority w:val="99"/>
    <w:unhideWhenUsed/>
    <w:rsid w:val="007C67A4"/>
    <w:pPr>
      <w:tabs>
        <w:tab w:val="center" w:pos="4153"/>
        <w:tab w:val="right" w:pos="8306"/>
      </w:tabs>
    </w:pPr>
    <w:rPr>
      <w:rFonts w:cs="Times New Roman"/>
      <w:lang w:val="x-none" w:eastAsia="x-none"/>
    </w:rPr>
  </w:style>
  <w:style w:type="character" w:customStyle="1" w:styleId="HeaderChar">
    <w:name w:val="Header Char"/>
    <w:link w:val="Header"/>
    <w:uiPriority w:val="99"/>
    <w:rsid w:val="007C67A4"/>
    <w:rPr>
      <w:sz w:val="24"/>
      <w:szCs w:val="28"/>
    </w:rPr>
  </w:style>
  <w:style w:type="paragraph" w:styleId="Footer">
    <w:name w:val="footer"/>
    <w:basedOn w:val="Normal"/>
    <w:link w:val="FooterChar"/>
    <w:uiPriority w:val="99"/>
    <w:unhideWhenUsed/>
    <w:rsid w:val="007C67A4"/>
    <w:pPr>
      <w:tabs>
        <w:tab w:val="center" w:pos="4153"/>
        <w:tab w:val="right" w:pos="8306"/>
      </w:tabs>
    </w:pPr>
    <w:rPr>
      <w:rFonts w:cs="Times New Roman"/>
      <w:lang w:val="x-none" w:eastAsia="x-none"/>
    </w:rPr>
  </w:style>
  <w:style w:type="character" w:customStyle="1" w:styleId="FooterChar">
    <w:name w:val="Footer Char"/>
    <w:link w:val="Footer"/>
    <w:uiPriority w:val="99"/>
    <w:rsid w:val="007C67A4"/>
    <w:rPr>
      <w:sz w:val="24"/>
      <w:szCs w:val="28"/>
    </w:rPr>
  </w:style>
  <w:style w:type="character" w:customStyle="1" w:styleId="Heading1Char">
    <w:name w:val="Heading 1 Char"/>
    <w:aliases w:val="تیتر اول Char"/>
    <w:link w:val="Heading1"/>
    <w:rsid w:val="00DA5FA6"/>
    <w:rPr>
      <w:rFonts w:eastAsia="Times New Roman" w:cs="SKR HEAD1"/>
      <w:b/>
      <w:kern w:val="32"/>
      <w:sz w:val="24"/>
      <w:szCs w:val="36"/>
    </w:rPr>
  </w:style>
  <w:style w:type="character" w:customStyle="1" w:styleId="Heading2Char">
    <w:name w:val="Heading 2 Char"/>
    <w:aliases w:val="تیتر دوم Char"/>
    <w:link w:val="Heading2"/>
    <w:uiPriority w:val="9"/>
    <w:rsid w:val="00645CED"/>
    <w:rPr>
      <w:rFonts w:eastAsia="Times New Roman" w:cs="KFGQPC Uthman Taha Naskh"/>
      <w:b/>
      <w:bCs/>
      <w:sz w:val="24"/>
      <w:szCs w:val="32"/>
      <w:lang w:bidi="ar-SY"/>
    </w:rPr>
  </w:style>
  <w:style w:type="paragraph" w:styleId="FootnoteText">
    <w:name w:val="footnote text"/>
    <w:aliases w:val="متن پاورقیFootnote Text"/>
    <w:basedOn w:val="Normal"/>
    <w:link w:val="FootnoteTextChar"/>
    <w:unhideWhenUsed/>
    <w:qFormat/>
    <w:rsid w:val="00564468"/>
    <w:rPr>
      <w:sz w:val="20"/>
      <w:szCs w:val="20"/>
    </w:rPr>
  </w:style>
  <w:style w:type="character" w:customStyle="1" w:styleId="FootnoteTextChar">
    <w:name w:val="Footnote Text Char"/>
    <w:aliases w:val="متن پاورقیFootnote Text Char"/>
    <w:basedOn w:val="DefaultParagraphFont"/>
    <w:link w:val="FootnoteText"/>
    <w:rsid w:val="00564468"/>
  </w:style>
  <w:style w:type="character" w:styleId="FootnoteReference">
    <w:name w:val="footnote reference"/>
    <w:unhideWhenUsed/>
    <w:rsid w:val="00564468"/>
    <w:rPr>
      <w:vertAlign w:val="superscript"/>
    </w:rPr>
  </w:style>
  <w:style w:type="character" w:styleId="CommentReference">
    <w:name w:val="annotation reference"/>
    <w:uiPriority w:val="99"/>
    <w:semiHidden/>
    <w:unhideWhenUsed/>
    <w:rsid w:val="00C97157"/>
    <w:rPr>
      <w:sz w:val="16"/>
      <w:szCs w:val="16"/>
    </w:rPr>
  </w:style>
  <w:style w:type="paragraph" w:styleId="CommentText">
    <w:name w:val="annotation text"/>
    <w:basedOn w:val="Normal"/>
    <w:link w:val="CommentTextChar"/>
    <w:uiPriority w:val="99"/>
    <w:semiHidden/>
    <w:unhideWhenUsed/>
    <w:rsid w:val="00C97157"/>
    <w:rPr>
      <w:sz w:val="20"/>
      <w:szCs w:val="20"/>
    </w:rPr>
  </w:style>
  <w:style w:type="character" w:customStyle="1" w:styleId="CommentTextChar">
    <w:name w:val="Comment Text Char"/>
    <w:basedOn w:val="DefaultParagraphFont"/>
    <w:link w:val="CommentText"/>
    <w:uiPriority w:val="99"/>
    <w:semiHidden/>
    <w:rsid w:val="00C97157"/>
  </w:style>
  <w:style w:type="paragraph" w:styleId="CommentSubject">
    <w:name w:val="annotation subject"/>
    <w:basedOn w:val="CommentText"/>
    <w:next w:val="CommentText"/>
    <w:link w:val="CommentSubjectChar"/>
    <w:uiPriority w:val="99"/>
    <w:semiHidden/>
    <w:unhideWhenUsed/>
    <w:rsid w:val="00C97157"/>
    <w:rPr>
      <w:rFonts w:cs="Times New Roman"/>
      <w:b/>
      <w:bCs/>
      <w:lang w:val="x-none" w:eastAsia="x-none"/>
    </w:rPr>
  </w:style>
  <w:style w:type="character" w:customStyle="1" w:styleId="CommentSubjectChar">
    <w:name w:val="Comment Subject Char"/>
    <w:link w:val="CommentSubject"/>
    <w:uiPriority w:val="99"/>
    <w:semiHidden/>
    <w:rsid w:val="00C97157"/>
    <w:rPr>
      <w:b/>
      <w:bCs/>
    </w:rPr>
  </w:style>
  <w:style w:type="paragraph" w:styleId="BalloonText">
    <w:name w:val="Balloon Text"/>
    <w:basedOn w:val="Normal"/>
    <w:link w:val="BalloonTextChar"/>
    <w:uiPriority w:val="99"/>
    <w:semiHidden/>
    <w:unhideWhenUsed/>
    <w:rsid w:val="00C97157"/>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97157"/>
    <w:rPr>
      <w:rFonts w:ascii="Tahoma" w:hAnsi="Tahoma" w:cs="Tahoma"/>
      <w:sz w:val="16"/>
      <w:szCs w:val="16"/>
    </w:rPr>
  </w:style>
  <w:style w:type="paragraph" w:styleId="Revision">
    <w:name w:val="Revision"/>
    <w:hidden/>
    <w:uiPriority w:val="99"/>
    <w:semiHidden/>
    <w:rsid w:val="002B4D31"/>
    <w:rPr>
      <w:sz w:val="24"/>
      <w:szCs w:val="28"/>
    </w:rPr>
  </w:style>
  <w:style w:type="paragraph" w:styleId="TOC1">
    <w:name w:val="toc 1"/>
    <w:basedOn w:val="Normal"/>
    <w:next w:val="Normal"/>
    <w:uiPriority w:val="39"/>
    <w:qFormat/>
    <w:rsid w:val="0031117B"/>
    <w:pPr>
      <w:bidi/>
      <w:spacing w:before="120" w:line="228" w:lineRule="auto"/>
    </w:pPr>
    <w:rPr>
      <w:rFonts w:eastAsia="Times New Roman" w:cs="mylotus"/>
      <w:bCs/>
      <w:sz w:val="32"/>
      <w:szCs w:val="27"/>
      <w:lang w:eastAsia="ar-SA"/>
    </w:rPr>
  </w:style>
  <w:style w:type="paragraph" w:styleId="TOC2">
    <w:name w:val="toc 2"/>
    <w:basedOn w:val="Normal"/>
    <w:next w:val="Normal"/>
    <w:autoRedefine/>
    <w:uiPriority w:val="39"/>
    <w:qFormat/>
    <w:rsid w:val="00C904ED"/>
    <w:pPr>
      <w:bidi/>
      <w:spacing w:line="228" w:lineRule="auto"/>
      <w:ind w:left="340"/>
    </w:pPr>
    <w:rPr>
      <w:rFonts w:eastAsia="Times New Roman" w:cs="mylotus"/>
      <w:sz w:val="32"/>
      <w:szCs w:val="27"/>
      <w:lang w:eastAsia="ar-SA"/>
    </w:rPr>
  </w:style>
  <w:style w:type="character" w:styleId="Hyperlink">
    <w:name w:val="Hyperlink"/>
    <w:uiPriority w:val="99"/>
    <w:unhideWhenUsed/>
    <w:rsid w:val="00DE6E6D"/>
    <w:rPr>
      <w:color w:val="0000FF"/>
      <w:u w:val="single"/>
    </w:rPr>
  </w:style>
  <w:style w:type="character" w:styleId="PageNumber">
    <w:name w:val="page number"/>
    <w:rsid w:val="008D4ED3"/>
  </w:style>
  <w:style w:type="paragraph" w:customStyle="1" w:styleId="a">
    <w:name w:val="احادیث"/>
    <w:basedOn w:val="Normal"/>
    <w:link w:val="Char"/>
    <w:qFormat/>
    <w:rsid w:val="0031117B"/>
    <w:pPr>
      <w:widowControl w:val="0"/>
      <w:bidi/>
      <w:spacing w:after="60" w:line="228" w:lineRule="auto"/>
      <w:ind w:firstLine="340"/>
      <w:jc w:val="both"/>
    </w:pPr>
    <w:rPr>
      <w:rFonts w:ascii="KFGQPC Uthman Taha Naskh" w:hAnsi="KFGQPC Uthman Taha Naskh" w:cs="Times New Roman"/>
      <w:b/>
      <w:bCs/>
      <w:sz w:val="27"/>
      <w:szCs w:val="27"/>
      <w:lang w:val="x-none" w:eastAsia="x-none"/>
    </w:rPr>
  </w:style>
  <w:style w:type="character" w:customStyle="1" w:styleId="Char">
    <w:name w:val="احادیث Char"/>
    <w:link w:val="a"/>
    <w:rsid w:val="0031117B"/>
    <w:rPr>
      <w:rFonts w:ascii="KFGQPC Uthman Taha Naskh" w:hAnsi="KFGQPC Uthman Taha Naskh" w:cs="KFGQPC Uthman Taha Naskh"/>
      <w:b/>
      <w:bCs/>
      <w:sz w:val="27"/>
      <w:szCs w:val="27"/>
    </w:rPr>
  </w:style>
  <w:style w:type="paragraph" w:customStyle="1" w:styleId="a0">
    <w:name w:val="آیات"/>
    <w:basedOn w:val="Normal"/>
    <w:link w:val="Char0"/>
    <w:qFormat/>
    <w:rsid w:val="0031117B"/>
    <w:pPr>
      <w:widowControl w:val="0"/>
      <w:bidi/>
      <w:spacing w:after="60" w:line="228" w:lineRule="auto"/>
      <w:ind w:firstLine="340"/>
      <w:jc w:val="both"/>
    </w:pPr>
    <w:rPr>
      <w:rFonts w:ascii="KFGQPC Uthmanic Script HAFS" w:hAnsi="KFGQPC Uthmanic Script HAFS" w:cs="KFGQPC Uthmanic Script HAFS"/>
      <w:color w:val="000000"/>
      <w:sz w:val="28"/>
      <w:lang w:val="x-none" w:eastAsia="x-none" w:bidi="fa-IR"/>
    </w:rPr>
  </w:style>
  <w:style w:type="character" w:customStyle="1" w:styleId="Char0">
    <w:name w:val="آیات Char"/>
    <w:link w:val="a0"/>
    <w:rsid w:val="0031117B"/>
    <w:rPr>
      <w:rFonts w:ascii="KFGQPC Uthmanic Script HAFS" w:hAnsi="KFGQPC Uthmanic Script HAFS" w:cs="KFGQPC Uthmanic Script HAFS"/>
      <w:color w:val="000000"/>
      <w:sz w:val="28"/>
      <w:szCs w:val="28"/>
      <w:lang w:bidi="fa-IR"/>
    </w:rPr>
  </w:style>
  <w:style w:type="paragraph" w:customStyle="1" w:styleId="a1">
    <w:name w:val="عنولن الثاني"/>
    <w:basedOn w:val="Normal"/>
    <w:link w:val="Char1"/>
    <w:qFormat/>
    <w:rsid w:val="00645CED"/>
    <w:pPr>
      <w:keepNext/>
      <w:bidi/>
      <w:spacing w:before="240" w:after="60"/>
      <w:ind w:firstLine="284"/>
      <w:jc w:val="both"/>
      <w:outlineLvl w:val="1"/>
    </w:pPr>
    <w:rPr>
      <w:rFonts w:eastAsia="Times New Roman" w:cs="Font 079"/>
      <w:szCs w:val="27"/>
    </w:rPr>
  </w:style>
  <w:style w:type="character" w:customStyle="1" w:styleId="Char1">
    <w:name w:val="عنولن الثاني Char"/>
    <w:link w:val="a1"/>
    <w:rsid w:val="00645CED"/>
    <w:rPr>
      <w:rFonts w:eastAsia="Times New Roman" w:cs="Font 079"/>
      <w:sz w:val="24"/>
      <w:szCs w:val="27"/>
    </w:rPr>
  </w:style>
  <w:style w:type="character" w:customStyle="1" w:styleId="Heading3Char">
    <w:name w:val="Heading 3 Char"/>
    <w:link w:val="Heading3"/>
    <w:uiPriority w:val="9"/>
    <w:rsid w:val="0031117B"/>
    <w:rPr>
      <w:rFonts w:eastAsia="Times New Roman" w:cs="KFGQPC Uthman Taha Naskh"/>
      <w:b/>
      <w:bCs/>
      <w:sz w:val="28"/>
      <w:szCs w:val="28"/>
      <w:lang w:bidi="ar-SY"/>
    </w:rPr>
  </w:style>
  <w:style w:type="paragraph" w:styleId="TOC3">
    <w:name w:val="toc 3"/>
    <w:basedOn w:val="Normal"/>
    <w:next w:val="Normal"/>
    <w:uiPriority w:val="39"/>
    <w:unhideWhenUsed/>
    <w:qFormat/>
    <w:rsid w:val="0031117B"/>
    <w:pPr>
      <w:spacing w:line="228" w:lineRule="auto"/>
      <w:ind w:left="567"/>
    </w:pPr>
    <w:rPr>
      <w:rFonts w:ascii="Calibri" w:eastAsia="Times New Roman" w:hAnsi="Calibri" w:cs="mylotus"/>
      <w:sz w:val="22"/>
      <w:szCs w:val="27"/>
    </w:rPr>
  </w:style>
  <w:style w:type="paragraph" w:styleId="TOC4">
    <w:name w:val="toc 4"/>
    <w:basedOn w:val="Normal"/>
    <w:next w:val="Normal"/>
    <w:autoRedefine/>
    <w:uiPriority w:val="39"/>
    <w:unhideWhenUsed/>
    <w:rsid w:val="0031117B"/>
    <w:pPr>
      <w:spacing w:after="100" w:line="276" w:lineRule="auto"/>
      <w:ind w:left="660"/>
    </w:pPr>
    <w:rPr>
      <w:rFonts w:ascii="Calibri" w:eastAsia="Times New Roman" w:hAnsi="Calibri" w:cs="Arial"/>
      <w:sz w:val="22"/>
      <w:szCs w:val="22"/>
    </w:rPr>
  </w:style>
  <w:style w:type="paragraph" w:customStyle="1" w:styleId="a2">
    <w:name w:val="المتن"/>
    <w:basedOn w:val="Normal"/>
    <w:link w:val="Char2"/>
    <w:unhideWhenUsed/>
    <w:qFormat/>
    <w:rsid w:val="0043381F"/>
    <w:pPr>
      <w:widowControl w:val="0"/>
      <w:bidi/>
      <w:spacing w:after="60" w:line="228" w:lineRule="auto"/>
      <w:ind w:firstLine="284"/>
      <w:jc w:val="both"/>
    </w:pPr>
    <w:rPr>
      <w:rFonts w:ascii="mylotus" w:eastAsia="Times New Roman" w:hAnsi="mylotus" w:cs="mylotus"/>
      <w:szCs w:val="27"/>
      <w:lang w:val="x-none" w:eastAsia="x-none"/>
    </w:rPr>
  </w:style>
  <w:style w:type="character" w:customStyle="1" w:styleId="Char2">
    <w:name w:val="المتن Char"/>
    <w:link w:val="a2"/>
    <w:rsid w:val="0043381F"/>
    <w:rPr>
      <w:rFonts w:ascii="mylotus" w:eastAsia="Times New Roman" w:hAnsi="mylotus" w:cs="mylotus"/>
      <w:sz w:val="24"/>
      <w:szCs w:val="27"/>
      <w:lang w:val="x-none" w:eastAsia="x-none"/>
    </w:rPr>
  </w:style>
  <w:style w:type="paragraph" w:customStyle="1" w:styleId="a3">
    <w:name w:val="احاديث"/>
    <w:basedOn w:val="a2"/>
    <w:link w:val="Char3"/>
    <w:unhideWhenUsed/>
    <w:qFormat/>
    <w:rsid w:val="0031117B"/>
    <w:rPr>
      <w:rFonts w:cs="KFGQPC Uthman Taha Naskh"/>
      <w:sz w:val="28"/>
      <w:szCs w:val="28"/>
      <w:lang w:bidi="ar-SY"/>
    </w:rPr>
  </w:style>
  <w:style w:type="character" w:customStyle="1" w:styleId="Char3">
    <w:name w:val="احاديث Char"/>
    <w:link w:val="a3"/>
    <w:rsid w:val="0031117B"/>
    <w:rPr>
      <w:rFonts w:eastAsia="Times New Roman" w:cs="KFGQPC Uthman Taha Naskh"/>
      <w:sz w:val="28"/>
      <w:szCs w:val="28"/>
      <w:lang w:bidi="ar-SY"/>
    </w:rPr>
  </w:style>
  <w:style w:type="paragraph" w:customStyle="1" w:styleId="a4">
    <w:name w:val="آدرس ایه"/>
    <w:basedOn w:val="a2"/>
    <w:link w:val="Char4"/>
    <w:uiPriority w:val="2"/>
    <w:unhideWhenUsed/>
    <w:qFormat/>
    <w:rsid w:val="0031117B"/>
    <w:rPr>
      <w:rFonts w:cs="Times New Roman"/>
      <w:szCs w:val="24"/>
    </w:rPr>
  </w:style>
  <w:style w:type="character" w:customStyle="1" w:styleId="Char4">
    <w:name w:val="آدرس ایه Char"/>
    <w:link w:val="a4"/>
    <w:uiPriority w:val="2"/>
    <w:rsid w:val="0031117B"/>
    <w:rPr>
      <w:rFonts w:ascii="mylotus" w:eastAsia="Times New Roman" w:hAnsi="mylotus" w:cs="mylotus"/>
      <w:sz w:val="24"/>
      <w:szCs w:val="24"/>
    </w:rPr>
  </w:style>
  <w:style w:type="paragraph" w:customStyle="1" w:styleId="a5">
    <w:name w:val="آيات"/>
    <w:basedOn w:val="a2"/>
    <w:link w:val="Char5"/>
    <w:uiPriority w:val="2"/>
    <w:unhideWhenUsed/>
    <w:qFormat/>
    <w:rsid w:val="0031117B"/>
    <w:rPr>
      <w:rFonts w:ascii="KFGQPC Uthmanic Script HAFS" w:cs="Times New Roman"/>
      <w:sz w:val="28"/>
      <w:szCs w:val="28"/>
    </w:rPr>
  </w:style>
  <w:style w:type="character" w:customStyle="1" w:styleId="Char5">
    <w:name w:val="آيات Char"/>
    <w:link w:val="a5"/>
    <w:uiPriority w:val="2"/>
    <w:rsid w:val="0031117B"/>
    <w:rPr>
      <w:rFonts w:ascii="KFGQPC Uthmanic Script HAFS" w:eastAsia="Times New Roman" w:cs="KFGQPC Uthmanic Script HAFS"/>
      <w:sz w:val="28"/>
      <w:szCs w:val="28"/>
    </w:rPr>
  </w:style>
  <w:style w:type="paragraph" w:customStyle="1" w:styleId="a6">
    <w:name w:val="آیات بولد"/>
    <w:basedOn w:val="a2"/>
    <w:link w:val="Char6"/>
    <w:uiPriority w:val="2"/>
    <w:unhideWhenUsed/>
    <w:qFormat/>
    <w:rsid w:val="0031117B"/>
    <w:rPr>
      <w:rFonts w:ascii="KFGQPC Uthmanic Script HAFS" w:cs="Times New Roman"/>
      <w:b/>
      <w:bCs/>
      <w:sz w:val="28"/>
    </w:rPr>
  </w:style>
  <w:style w:type="character" w:customStyle="1" w:styleId="Char6">
    <w:name w:val="آیات بولد Char"/>
    <w:link w:val="a6"/>
    <w:uiPriority w:val="2"/>
    <w:rsid w:val="0031117B"/>
    <w:rPr>
      <w:rFonts w:ascii="KFGQPC Uthmanic Script HAFS" w:eastAsia="Times New Roman" w:cs="KFGQPC Uthmanic Script HAFS"/>
      <w:b/>
      <w:bCs/>
      <w:sz w:val="28"/>
      <w:szCs w:val="27"/>
    </w:rPr>
  </w:style>
  <w:style w:type="paragraph" w:customStyle="1" w:styleId="a7">
    <w:name w:val="تيتر سوم"/>
    <w:basedOn w:val="Normal"/>
    <w:link w:val="Char7"/>
    <w:qFormat/>
    <w:rsid w:val="00645CED"/>
    <w:pPr>
      <w:widowControl w:val="0"/>
      <w:bidi/>
      <w:spacing w:before="240" w:line="228" w:lineRule="auto"/>
      <w:ind w:firstLine="284"/>
      <w:jc w:val="both"/>
      <w:outlineLvl w:val="2"/>
    </w:pPr>
    <w:rPr>
      <w:rFonts w:ascii="Times New Roman Bold" w:eastAsia="Times New Roman" w:hAnsi="Times New Roman Bold" w:cs="mylotus"/>
      <w:b/>
      <w:bCs/>
      <w:sz w:val="36"/>
      <w:lang w:eastAsia="ar-SA"/>
    </w:rPr>
  </w:style>
  <w:style w:type="character" w:customStyle="1" w:styleId="Char7">
    <w:name w:val="تيتر سوم Char"/>
    <w:link w:val="a7"/>
    <w:rsid w:val="00645CED"/>
    <w:rPr>
      <w:rFonts w:ascii="Times New Roman Bold" w:eastAsia="Times New Roman" w:hAnsi="Times New Roman Bold" w:cs="mylotus"/>
      <w:b/>
      <w:bCs/>
      <w:sz w:val="36"/>
      <w:szCs w:val="28"/>
      <w:lang w:eastAsia="ar-SA"/>
    </w:rPr>
  </w:style>
  <w:style w:type="paragraph" w:customStyle="1" w:styleId="a8">
    <w:name w:val="نقل قول"/>
    <w:basedOn w:val="Normal"/>
    <w:qFormat/>
    <w:rsid w:val="0031117B"/>
    <w:pPr>
      <w:widowControl w:val="0"/>
      <w:bidi/>
      <w:spacing w:after="60" w:line="228" w:lineRule="auto"/>
      <w:ind w:left="567"/>
      <w:jc w:val="both"/>
    </w:pPr>
    <w:rPr>
      <w:rFonts w:ascii="mylotus" w:hAnsi="mylotus" w:cs="mylotus"/>
      <w:sz w:val="27"/>
      <w:szCs w:val="27"/>
    </w:rPr>
  </w:style>
  <w:style w:type="paragraph" w:customStyle="1" w:styleId="a9">
    <w:name w:val="آدرس آیات"/>
    <w:basedOn w:val="Normal"/>
    <w:link w:val="Char8"/>
    <w:qFormat/>
    <w:rsid w:val="00222F93"/>
    <w:pPr>
      <w:tabs>
        <w:tab w:val="right" w:pos="6804"/>
      </w:tabs>
      <w:bidi/>
      <w:ind w:firstLine="284"/>
      <w:jc w:val="both"/>
    </w:pPr>
    <w:rPr>
      <w:rFonts w:eastAsia="Times New Roman" w:cs="Nazli"/>
      <w:szCs w:val="22"/>
      <w:lang w:val="x-none" w:eastAsia="x-none" w:bidi="fa-IR"/>
    </w:rPr>
  </w:style>
  <w:style w:type="character" w:customStyle="1" w:styleId="Char8">
    <w:name w:val="آدرس آیات Char"/>
    <w:link w:val="a9"/>
    <w:rsid w:val="00222F93"/>
    <w:rPr>
      <w:rFonts w:eastAsia="Times New Roman" w:cs="Nazli"/>
      <w:sz w:val="24"/>
      <w:szCs w:val="22"/>
      <w:lang w:bidi="fa-IR"/>
    </w:rPr>
  </w:style>
  <w:style w:type="paragraph" w:customStyle="1" w:styleId="aa">
    <w:name w:val="اشعار"/>
    <w:basedOn w:val="Normal"/>
    <w:link w:val="Char9"/>
    <w:rsid w:val="00222F93"/>
    <w:pPr>
      <w:bidi/>
      <w:spacing w:before="270" w:after="270" w:line="120" w:lineRule="auto"/>
      <w:ind w:firstLine="960"/>
      <w:jc w:val="both"/>
    </w:pPr>
    <w:rPr>
      <w:rFonts w:ascii="B Baran" w:eastAsia="SimSun" w:hAnsi="B Baran" w:cs="Times New Roman"/>
      <w:sz w:val="28"/>
      <w:lang w:val="x-none" w:eastAsia="zh-CN"/>
    </w:rPr>
  </w:style>
  <w:style w:type="character" w:customStyle="1" w:styleId="Char9">
    <w:name w:val="اشعار Char"/>
    <w:link w:val="aa"/>
    <w:rsid w:val="00222F93"/>
    <w:rPr>
      <w:rFonts w:ascii="B Baran" w:eastAsia="SimSun" w:hAnsi="B Baran" w:cs="B Baran"/>
      <w:sz w:val="28"/>
      <w:szCs w:val="28"/>
      <w:lang w:eastAsia="zh-CN"/>
    </w:rPr>
  </w:style>
  <w:style w:type="paragraph" w:customStyle="1" w:styleId="ab">
    <w:name w:val="متن عربی"/>
    <w:basedOn w:val="Normal"/>
    <w:link w:val="Chara"/>
    <w:qFormat/>
    <w:rsid w:val="0073686A"/>
    <w:pPr>
      <w:bidi/>
      <w:ind w:firstLine="284"/>
      <w:jc w:val="both"/>
    </w:pPr>
    <w:rPr>
      <w:rFonts w:ascii="Times New Roman Bold" w:eastAsia="SimSun" w:hAnsi="Times New Roman Bold" w:cs="mylotus"/>
      <w:b/>
      <w:bCs/>
      <w:spacing w:val="-2"/>
      <w:sz w:val="27"/>
      <w:szCs w:val="27"/>
      <w:lang w:val="x-none" w:eastAsia="x-none" w:bidi="fa-IR"/>
    </w:rPr>
  </w:style>
  <w:style w:type="character" w:customStyle="1" w:styleId="Chara">
    <w:name w:val="متن عربی Char"/>
    <w:link w:val="ab"/>
    <w:rsid w:val="0073686A"/>
    <w:rPr>
      <w:rFonts w:ascii="Times New Roman Bold" w:eastAsia="SimSun" w:hAnsi="Times New Roman Bold" w:cs="mylotus"/>
      <w:b/>
      <w:bCs/>
      <w:spacing w:val="-2"/>
      <w:sz w:val="27"/>
      <w:szCs w:val="27"/>
      <w:lang w:val="x-none" w:eastAsia="x-none" w:bidi="fa-IR"/>
    </w:rPr>
  </w:style>
  <w:style w:type="paragraph" w:styleId="DocumentMap">
    <w:name w:val="Document Map"/>
    <w:basedOn w:val="Normal"/>
    <w:link w:val="DocumentMapChar"/>
    <w:uiPriority w:val="99"/>
    <w:semiHidden/>
    <w:unhideWhenUsed/>
    <w:rsid w:val="00E1210C"/>
    <w:rPr>
      <w:rFonts w:ascii="Tahoma" w:hAnsi="Tahoma" w:cs="Tahoma"/>
      <w:sz w:val="16"/>
      <w:szCs w:val="16"/>
    </w:rPr>
  </w:style>
  <w:style w:type="character" w:customStyle="1" w:styleId="DocumentMapChar">
    <w:name w:val="Document Map Char"/>
    <w:link w:val="DocumentMap"/>
    <w:uiPriority w:val="99"/>
    <w:semiHidden/>
    <w:rsid w:val="00E1210C"/>
    <w:rPr>
      <w:rFonts w:ascii="Tahoma" w:hAnsi="Tahoma" w:cs="Tahoma"/>
      <w:sz w:val="16"/>
      <w:szCs w:val="16"/>
    </w:rPr>
  </w:style>
  <w:style w:type="paragraph" w:styleId="Caption">
    <w:name w:val="caption"/>
    <w:basedOn w:val="Normal"/>
    <w:next w:val="Normal"/>
    <w:uiPriority w:val="35"/>
    <w:unhideWhenUsed/>
    <w:qFormat/>
    <w:rsid w:val="00B059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2259">
      <w:bodyDiv w:val="1"/>
      <w:marLeft w:val="0"/>
      <w:marRight w:val="0"/>
      <w:marTop w:val="0"/>
      <w:marBottom w:val="0"/>
      <w:divBdr>
        <w:top w:val="none" w:sz="0" w:space="0" w:color="auto"/>
        <w:left w:val="none" w:sz="0" w:space="0" w:color="auto"/>
        <w:bottom w:val="none" w:sz="0" w:space="0" w:color="auto"/>
        <w:right w:val="none" w:sz="0" w:space="0" w:color="auto"/>
      </w:divBdr>
    </w:div>
    <w:div w:id="95950090">
      <w:bodyDiv w:val="1"/>
      <w:marLeft w:val="0"/>
      <w:marRight w:val="0"/>
      <w:marTop w:val="0"/>
      <w:marBottom w:val="0"/>
      <w:divBdr>
        <w:top w:val="none" w:sz="0" w:space="0" w:color="auto"/>
        <w:left w:val="none" w:sz="0" w:space="0" w:color="auto"/>
        <w:bottom w:val="none" w:sz="0" w:space="0" w:color="auto"/>
        <w:right w:val="none" w:sz="0" w:space="0" w:color="auto"/>
      </w:divBdr>
    </w:div>
    <w:div w:id="247934259">
      <w:bodyDiv w:val="1"/>
      <w:marLeft w:val="0"/>
      <w:marRight w:val="0"/>
      <w:marTop w:val="0"/>
      <w:marBottom w:val="0"/>
      <w:divBdr>
        <w:top w:val="none" w:sz="0" w:space="0" w:color="auto"/>
        <w:left w:val="none" w:sz="0" w:space="0" w:color="auto"/>
        <w:bottom w:val="none" w:sz="0" w:space="0" w:color="auto"/>
        <w:right w:val="none" w:sz="0" w:space="0" w:color="auto"/>
      </w:divBdr>
    </w:div>
    <w:div w:id="369184377">
      <w:bodyDiv w:val="1"/>
      <w:marLeft w:val="0"/>
      <w:marRight w:val="0"/>
      <w:marTop w:val="0"/>
      <w:marBottom w:val="0"/>
      <w:divBdr>
        <w:top w:val="none" w:sz="0" w:space="0" w:color="auto"/>
        <w:left w:val="none" w:sz="0" w:space="0" w:color="auto"/>
        <w:bottom w:val="none" w:sz="0" w:space="0" w:color="auto"/>
        <w:right w:val="none" w:sz="0" w:space="0" w:color="auto"/>
      </w:divBdr>
    </w:div>
    <w:div w:id="375202612">
      <w:bodyDiv w:val="1"/>
      <w:marLeft w:val="0"/>
      <w:marRight w:val="0"/>
      <w:marTop w:val="0"/>
      <w:marBottom w:val="0"/>
      <w:divBdr>
        <w:top w:val="none" w:sz="0" w:space="0" w:color="auto"/>
        <w:left w:val="none" w:sz="0" w:space="0" w:color="auto"/>
        <w:bottom w:val="none" w:sz="0" w:space="0" w:color="auto"/>
        <w:right w:val="none" w:sz="0" w:space="0" w:color="auto"/>
      </w:divBdr>
    </w:div>
    <w:div w:id="452213244">
      <w:bodyDiv w:val="1"/>
      <w:marLeft w:val="0"/>
      <w:marRight w:val="0"/>
      <w:marTop w:val="0"/>
      <w:marBottom w:val="0"/>
      <w:divBdr>
        <w:top w:val="none" w:sz="0" w:space="0" w:color="auto"/>
        <w:left w:val="none" w:sz="0" w:space="0" w:color="auto"/>
        <w:bottom w:val="none" w:sz="0" w:space="0" w:color="auto"/>
        <w:right w:val="none" w:sz="0" w:space="0" w:color="auto"/>
      </w:divBdr>
    </w:div>
    <w:div w:id="520316201">
      <w:bodyDiv w:val="1"/>
      <w:marLeft w:val="0"/>
      <w:marRight w:val="0"/>
      <w:marTop w:val="0"/>
      <w:marBottom w:val="0"/>
      <w:divBdr>
        <w:top w:val="none" w:sz="0" w:space="0" w:color="auto"/>
        <w:left w:val="none" w:sz="0" w:space="0" w:color="auto"/>
        <w:bottom w:val="none" w:sz="0" w:space="0" w:color="auto"/>
        <w:right w:val="none" w:sz="0" w:space="0" w:color="auto"/>
      </w:divBdr>
    </w:div>
    <w:div w:id="1066880371">
      <w:bodyDiv w:val="1"/>
      <w:marLeft w:val="0"/>
      <w:marRight w:val="0"/>
      <w:marTop w:val="0"/>
      <w:marBottom w:val="0"/>
      <w:divBdr>
        <w:top w:val="none" w:sz="0" w:space="0" w:color="auto"/>
        <w:left w:val="none" w:sz="0" w:space="0" w:color="auto"/>
        <w:bottom w:val="none" w:sz="0" w:space="0" w:color="auto"/>
        <w:right w:val="none" w:sz="0" w:space="0" w:color="auto"/>
      </w:divBdr>
    </w:div>
    <w:div w:id="1467119583">
      <w:bodyDiv w:val="1"/>
      <w:marLeft w:val="0"/>
      <w:marRight w:val="0"/>
      <w:marTop w:val="0"/>
      <w:marBottom w:val="0"/>
      <w:divBdr>
        <w:top w:val="none" w:sz="0" w:space="0" w:color="auto"/>
        <w:left w:val="none" w:sz="0" w:space="0" w:color="auto"/>
        <w:bottom w:val="none" w:sz="0" w:space="0" w:color="auto"/>
        <w:right w:val="none" w:sz="0" w:space="0" w:color="auto"/>
      </w:divBdr>
    </w:div>
    <w:div w:id="1612392098">
      <w:bodyDiv w:val="1"/>
      <w:marLeft w:val="0"/>
      <w:marRight w:val="0"/>
      <w:marTop w:val="0"/>
      <w:marBottom w:val="0"/>
      <w:divBdr>
        <w:top w:val="none" w:sz="0" w:space="0" w:color="auto"/>
        <w:left w:val="none" w:sz="0" w:space="0" w:color="auto"/>
        <w:bottom w:val="none" w:sz="0" w:space="0" w:color="auto"/>
        <w:right w:val="none" w:sz="0" w:space="0" w:color="auto"/>
      </w:divBdr>
    </w:div>
    <w:div w:id="1652097635">
      <w:bodyDiv w:val="1"/>
      <w:marLeft w:val="0"/>
      <w:marRight w:val="0"/>
      <w:marTop w:val="0"/>
      <w:marBottom w:val="0"/>
      <w:divBdr>
        <w:top w:val="none" w:sz="0" w:space="0" w:color="auto"/>
        <w:left w:val="none" w:sz="0" w:space="0" w:color="auto"/>
        <w:bottom w:val="none" w:sz="0" w:space="0" w:color="auto"/>
        <w:right w:val="none" w:sz="0" w:space="0" w:color="auto"/>
      </w:divBdr>
    </w:div>
    <w:div w:id="18759955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214D4-0CFF-4E61-88B4-9721372D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15483</Words>
  <Characters>88257</Characters>
  <Application>Microsoft Office Word</Application>
  <DocSecurity>0</DocSecurity>
  <Lines>735</Lines>
  <Paragraphs>207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103533</CharactersWithSpaces>
  <SharedDoc>false</SharedDoc>
  <HLinks>
    <vt:vector size="228" baseType="variant">
      <vt:variant>
        <vt:i4>1638456</vt:i4>
      </vt:variant>
      <vt:variant>
        <vt:i4>224</vt:i4>
      </vt:variant>
      <vt:variant>
        <vt:i4>0</vt:i4>
      </vt:variant>
      <vt:variant>
        <vt:i4>5</vt:i4>
      </vt:variant>
      <vt:variant>
        <vt:lpwstr/>
      </vt:variant>
      <vt:variant>
        <vt:lpwstr>_Toc399776560</vt:lpwstr>
      </vt:variant>
      <vt:variant>
        <vt:i4>1703992</vt:i4>
      </vt:variant>
      <vt:variant>
        <vt:i4>218</vt:i4>
      </vt:variant>
      <vt:variant>
        <vt:i4>0</vt:i4>
      </vt:variant>
      <vt:variant>
        <vt:i4>5</vt:i4>
      </vt:variant>
      <vt:variant>
        <vt:lpwstr/>
      </vt:variant>
      <vt:variant>
        <vt:lpwstr>_Toc399776559</vt:lpwstr>
      </vt:variant>
      <vt:variant>
        <vt:i4>1703992</vt:i4>
      </vt:variant>
      <vt:variant>
        <vt:i4>212</vt:i4>
      </vt:variant>
      <vt:variant>
        <vt:i4>0</vt:i4>
      </vt:variant>
      <vt:variant>
        <vt:i4>5</vt:i4>
      </vt:variant>
      <vt:variant>
        <vt:lpwstr/>
      </vt:variant>
      <vt:variant>
        <vt:lpwstr>_Toc399776558</vt:lpwstr>
      </vt:variant>
      <vt:variant>
        <vt:i4>1703992</vt:i4>
      </vt:variant>
      <vt:variant>
        <vt:i4>206</vt:i4>
      </vt:variant>
      <vt:variant>
        <vt:i4>0</vt:i4>
      </vt:variant>
      <vt:variant>
        <vt:i4>5</vt:i4>
      </vt:variant>
      <vt:variant>
        <vt:lpwstr/>
      </vt:variant>
      <vt:variant>
        <vt:lpwstr>_Toc399776557</vt:lpwstr>
      </vt:variant>
      <vt:variant>
        <vt:i4>1703992</vt:i4>
      </vt:variant>
      <vt:variant>
        <vt:i4>200</vt:i4>
      </vt:variant>
      <vt:variant>
        <vt:i4>0</vt:i4>
      </vt:variant>
      <vt:variant>
        <vt:i4>5</vt:i4>
      </vt:variant>
      <vt:variant>
        <vt:lpwstr/>
      </vt:variant>
      <vt:variant>
        <vt:lpwstr>_Toc399776556</vt:lpwstr>
      </vt:variant>
      <vt:variant>
        <vt:i4>1703992</vt:i4>
      </vt:variant>
      <vt:variant>
        <vt:i4>194</vt:i4>
      </vt:variant>
      <vt:variant>
        <vt:i4>0</vt:i4>
      </vt:variant>
      <vt:variant>
        <vt:i4>5</vt:i4>
      </vt:variant>
      <vt:variant>
        <vt:lpwstr/>
      </vt:variant>
      <vt:variant>
        <vt:lpwstr>_Toc399776555</vt:lpwstr>
      </vt:variant>
      <vt:variant>
        <vt:i4>1703992</vt:i4>
      </vt:variant>
      <vt:variant>
        <vt:i4>188</vt:i4>
      </vt:variant>
      <vt:variant>
        <vt:i4>0</vt:i4>
      </vt:variant>
      <vt:variant>
        <vt:i4>5</vt:i4>
      </vt:variant>
      <vt:variant>
        <vt:lpwstr/>
      </vt:variant>
      <vt:variant>
        <vt:lpwstr>_Toc399776554</vt:lpwstr>
      </vt:variant>
      <vt:variant>
        <vt:i4>1703992</vt:i4>
      </vt:variant>
      <vt:variant>
        <vt:i4>182</vt:i4>
      </vt:variant>
      <vt:variant>
        <vt:i4>0</vt:i4>
      </vt:variant>
      <vt:variant>
        <vt:i4>5</vt:i4>
      </vt:variant>
      <vt:variant>
        <vt:lpwstr/>
      </vt:variant>
      <vt:variant>
        <vt:lpwstr>_Toc399776553</vt:lpwstr>
      </vt:variant>
      <vt:variant>
        <vt:i4>1703992</vt:i4>
      </vt:variant>
      <vt:variant>
        <vt:i4>176</vt:i4>
      </vt:variant>
      <vt:variant>
        <vt:i4>0</vt:i4>
      </vt:variant>
      <vt:variant>
        <vt:i4>5</vt:i4>
      </vt:variant>
      <vt:variant>
        <vt:lpwstr/>
      </vt:variant>
      <vt:variant>
        <vt:lpwstr>_Toc399776552</vt:lpwstr>
      </vt:variant>
      <vt:variant>
        <vt:i4>1703992</vt:i4>
      </vt:variant>
      <vt:variant>
        <vt:i4>170</vt:i4>
      </vt:variant>
      <vt:variant>
        <vt:i4>0</vt:i4>
      </vt:variant>
      <vt:variant>
        <vt:i4>5</vt:i4>
      </vt:variant>
      <vt:variant>
        <vt:lpwstr/>
      </vt:variant>
      <vt:variant>
        <vt:lpwstr>_Toc399776551</vt:lpwstr>
      </vt:variant>
      <vt:variant>
        <vt:i4>1703992</vt:i4>
      </vt:variant>
      <vt:variant>
        <vt:i4>164</vt:i4>
      </vt:variant>
      <vt:variant>
        <vt:i4>0</vt:i4>
      </vt:variant>
      <vt:variant>
        <vt:i4>5</vt:i4>
      </vt:variant>
      <vt:variant>
        <vt:lpwstr/>
      </vt:variant>
      <vt:variant>
        <vt:lpwstr>_Toc399776550</vt:lpwstr>
      </vt:variant>
      <vt:variant>
        <vt:i4>1769528</vt:i4>
      </vt:variant>
      <vt:variant>
        <vt:i4>158</vt:i4>
      </vt:variant>
      <vt:variant>
        <vt:i4>0</vt:i4>
      </vt:variant>
      <vt:variant>
        <vt:i4>5</vt:i4>
      </vt:variant>
      <vt:variant>
        <vt:lpwstr/>
      </vt:variant>
      <vt:variant>
        <vt:lpwstr>_Toc399776549</vt:lpwstr>
      </vt:variant>
      <vt:variant>
        <vt:i4>1769528</vt:i4>
      </vt:variant>
      <vt:variant>
        <vt:i4>152</vt:i4>
      </vt:variant>
      <vt:variant>
        <vt:i4>0</vt:i4>
      </vt:variant>
      <vt:variant>
        <vt:i4>5</vt:i4>
      </vt:variant>
      <vt:variant>
        <vt:lpwstr/>
      </vt:variant>
      <vt:variant>
        <vt:lpwstr>_Toc399776548</vt:lpwstr>
      </vt:variant>
      <vt:variant>
        <vt:i4>1769528</vt:i4>
      </vt:variant>
      <vt:variant>
        <vt:i4>146</vt:i4>
      </vt:variant>
      <vt:variant>
        <vt:i4>0</vt:i4>
      </vt:variant>
      <vt:variant>
        <vt:i4>5</vt:i4>
      </vt:variant>
      <vt:variant>
        <vt:lpwstr/>
      </vt:variant>
      <vt:variant>
        <vt:lpwstr>_Toc399776547</vt:lpwstr>
      </vt:variant>
      <vt:variant>
        <vt:i4>1769528</vt:i4>
      </vt:variant>
      <vt:variant>
        <vt:i4>140</vt:i4>
      </vt:variant>
      <vt:variant>
        <vt:i4>0</vt:i4>
      </vt:variant>
      <vt:variant>
        <vt:i4>5</vt:i4>
      </vt:variant>
      <vt:variant>
        <vt:lpwstr/>
      </vt:variant>
      <vt:variant>
        <vt:lpwstr>_Toc399776546</vt:lpwstr>
      </vt:variant>
      <vt:variant>
        <vt:i4>1769528</vt:i4>
      </vt:variant>
      <vt:variant>
        <vt:i4>134</vt:i4>
      </vt:variant>
      <vt:variant>
        <vt:i4>0</vt:i4>
      </vt:variant>
      <vt:variant>
        <vt:i4>5</vt:i4>
      </vt:variant>
      <vt:variant>
        <vt:lpwstr/>
      </vt:variant>
      <vt:variant>
        <vt:lpwstr>_Toc399776545</vt:lpwstr>
      </vt:variant>
      <vt:variant>
        <vt:i4>1769528</vt:i4>
      </vt:variant>
      <vt:variant>
        <vt:i4>128</vt:i4>
      </vt:variant>
      <vt:variant>
        <vt:i4>0</vt:i4>
      </vt:variant>
      <vt:variant>
        <vt:i4>5</vt:i4>
      </vt:variant>
      <vt:variant>
        <vt:lpwstr/>
      </vt:variant>
      <vt:variant>
        <vt:lpwstr>_Toc399776544</vt:lpwstr>
      </vt:variant>
      <vt:variant>
        <vt:i4>1769528</vt:i4>
      </vt:variant>
      <vt:variant>
        <vt:i4>122</vt:i4>
      </vt:variant>
      <vt:variant>
        <vt:i4>0</vt:i4>
      </vt:variant>
      <vt:variant>
        <vt:i4>5</vt:i4>
      </vt:variant>
      <vt:variant>
        <vt:lpwstr/>
      </vt:variant>
      <vt:variant>
        <vt:lpwstr>_Toc399776543</vt:lpwstr>
      </vt:variant>
      <vt:variant>
        <vt:i4>1769528</vt:i4>
      </vt:variant>
      <vt:variant>
        <vt:i4>116</vt:i4>
      </vt:variant>
      <vt:variant>
        <vt:i4>0</vt:i4>
      </vt:variant>
      <vt:variant>
        <vt:i4>5</vt:i4>
      </vt:variant>
      <vt:variant>
        <vt:lpwstr/>
      </vt:variant>
      <vt:variant>
        <vt:lpwstr>_Toc399776542</vt:lpwstr>
      </vt:variant>
      <vt:variant>
        <vt:i4>1769528</vt:i4>
      </vt:variant>
      <vt:variant>
        <vt:i4>110</vt:i4>
      </vt:variant>
      <vt:variant>
        <vt:i4>0</vt:i4>
      </vt:variant>
      <vt:variant>
        <vt:i4>5</vt:i4>
      </vt:variant>
      <vt:variant>
        <vt:lpwstr/>
      </vt:variant>
      <vt:variant>
        <vt:lpwstr>_Toc399776541</vt:lpwstr>
      </vt:variant>
      <vt:variant>
        <vt:i4>1769528</vt:i4>
      </vt:variant>
      <vt:variant>
        <vt:i4>104</vt:i4>
      </vt:variant>
      <vt:variant>
        <vt:i4>0</vt:i4>
      </vt:variant>
      <vt:variant>
        <vt:i4>5</vt:i4>
      </vt:variant>
      <vt:variant>
        <vt:lpwstr/>
      </vt:variant>
      <vt:variant>
        <vt:lpwstr>_Toc399776540</vt:lpwstr>
      </vt:variant>
      <vt:variant>
        <vt:i4>1835064</vt:i4>
      </vt:variant>
      <vt:variant>
        <vt:i4>98</vt:i4>
      </vt:variant>
      <vt:variant>
        <vt:i4>0</vt:i4>
      </vt:variant>
      <vt:variant>
        <vt:i4>5</vt:i4>
      </vt:variant>
      <vt:variant>
        <vt:lpwstr/>
      </vt:variant>
      <vt:variant>
        <vt:lpwstr>_Toc399776539</vt:lpwstr>
      </vt:variant>
      <vt:variant>
        <vt:i4>1835064</vt:i4>
      </vt:variant>
      <vt:variant>
        <vt:i4>92</vt:i4>
      </vt:variant>
      <vt:variant>
        <vt:i4>0</vt:i4>
      </vt:variant>
      <vt:variant>
        <vt:i4>5</vt:i4>
      </vt:variant>
      <vt:variant>
        <vt:lpwstr/>
      </vt:variant>
      <vt:variant>
        <vt:lpwstr>_Toc399776538</vt:lpwstr>
      </vt:variant>
      <vt:variant>
        <vt:i4>1835064</vt:i4>
      </vt:variant>
      <vt:variant>
        <vt:i4>86</vt:i4>
      </vt:variant>
      <vt:variant>
        <vt:i4>0</vt:i4>
      </vt:variant>
      <vt:variant>
        <vt:i4>5</vt:i4>
      </vt:variant>
      <vt:variant>
        <vt:lpwstr/>
      </vt:variant>
      <vt:variant>
        <vt:lpwstr>_Toc399776537</vt:lpwstr>
      </vt:variant>
      <vt:variant>
        <vt:i4>1835064</vt:i4>
      </vt:variant>
      <vt:variant>
        <vt:i4>80</vt:i4>
      </vt:variant>
      <vt:variant>
        <vt:i4>0</vt:i4>
      </vt:variant>
      <vt:variant>
        <vt:i4>5</vt:i4>
      </vt:variant>
      <vt:variant>
        <vt:lpwstr/>
      </vt:variant>
      <vt:variant>
        <vt:lpwstr>_Toc399776536</vt:lpwstr>
      </vt:variant>
      <vt:variant>
        <vt:i4>1835064</vt:i4>
      </vt:variant>
      <vt:variant>
        <vt:i4>74</vt:i4>
      </vt:variant>
      <vt:variant>
        <vt:i4>0</vt:i4>
      </vt:variant>
      <vt:variant>
        <vt:i4>5</vt:i4>
      </vt:variant>
      <vt:variant>
        <vt:lpwstr/>
      </vt:variant>
      <vt:variant>
        <vt:lpwstr>_Toc399776535</vt:lpwstr>
      </vt:variant>
      <vt:variant>
        <vt:i4>1835064</vt:i4>
      </vt:variant>
      <vt:variant>
        <vt:i4>68</vt:i4>
      </vt:variant>
      <vt:variant>
        <vt:i4>0</vt:i4>
      </vt:variant>
      <vt:variant>
        <vt:i4>5</vt:i4>
      </vt:variant>
      <vt:variant>
        <vt:lpwstr/>
      </vt:variant>
      <vt:variant>
        <vt:lpwstr>_Toc399776534</vt:lpwstr>
      </vt:variant>
      <vt:variant>
        <vt:i4>1835064</vt:i4>
      </vt:variant>
      <vt:variant>
        <vt:i4>62</vt:i4>
      </vt:variant>
      <vt:variant>
        <vt:i4>0</vt:i4>
      </vt:variant>
      <vt:variant>
        <vt:i4>5</vt:i4>
      </vt:variant>
      <vt:variant>
        <vt:lpwstr/>
      </vt:variant>
      <vt:variant>
        <vt:lpwstr>_Toc399776533</vt:lpwstr>
      </vt:variant>
      <vt:variant>
        <vt:i4>1835064</vt:i4>
      </vt:variant>
      <vt:variant>
        <vt:i4>56</vt:i4>
      </vt:variant>
      <vt:variant>
        <vt:i4>0</vt:i4>
      </vt:variant>
      <vt:variant>
        <vt:i4>5</vt:i4>
      </vt:variant>
      <vt:variant>
        <vt:lpwstr/>
      </vt:variant>
      <vt:variant>
        <vt:lpwstr>_Toc399776532</vt:lpwstr>
      </vt:variant>
      <vt:variant>
        <vt:i4>1835064</vt:i4>
      </vt:variant>
      <vt:variant>
        <vt:i4>50</vt:i4>
      </vt:variant>
      <vt:variant>
        <vt:i4>0</vt:i4>
      </vt:variant>
      <vt:variant>
        <vt:i4>5</vt:i4>
      </vt:variant>
      <vt:variant>
        <vt:lpwstr/>
      </vt:variant>
      <vt:variant>
        <vt:lpwstr>_Toc399776531</vt:lpwstr>
      </vt:variant>
      <vt:variant>
        <vt:i4>1835064</vt:i4>
      </vt:variant>
      <vt:variant>
        <vt:i4>44</vt:i4>
      </vt:variant>
      <vt:variant>
        <vt:i4>0</vt:i4>
      </vt:variant>
      <vt:variant>
        <vt:i4>5</vt:i4>
      </vt:variant>
      <vt:variant>
        <vt:lpwstr/>
      </vt:variant>
      <vt:variant>
        <vt:lpwstr>_Toc399776530</vt:lpwstr>
      </vt:variant>
      <vt:variant>
        <vt:i4>1900600</vt:i4>
      </vt:variant>
      <vt:variant>
        <vt:i4>38</vt:i4>
      </vt:variant>
      <vt:variant>
        <vt:i4>0</vt:i4>
      </vt:variant>
      <vt:variant>
        <vt:i4>5</vt:i4>
      </vt:variant>
      <vt:variant>
        <vt:lpwstr/>
      </vt:variant>
      <vt:variant>
        <vt:lpwstr>_Toc399776529</vt:lpwstr>
      </vt:variant>
      <vt:variant>
        <vt:i4>1900600</vt:i4>
      </vt:variant>
      <vt:variant>
        <vt:i4>32</vt:i4>
      </vt:variant>
      <vt:variant>
        <vt:i4>0</vt:i4>
      </vt:variant>
      <vt:variant>
        <vt:i4>5</vt:i4>
      </vt:variant>
      <vt:variant>
        <vt:lpwstr/>
      </vt:variant>
      <vt:variant>
        <vt:lpwstr>_Toc399776528</vt:lpwstr>
      </vt:variant>
      <vt:variant>
        <vt:i4>1900600</vt:i4>
      </vt:variant>
      <vt:variant>
        <vt:i4>26</vt:i4>
      </vt:variant>
      <vt:variant>
        <vt:i4>0</vt:i4>
      </vt:variant>
      <vt:variant>
        <vt:i4>5</vt:i4>
      </vt:variant>
      <vt:variant>
        <vt:lpwstr/>
      </vt:variant>
      <vt:variant>
        <vt:lpwstr>_Toc399776527</vt:lpwstr>
      </vt:variant>
      <vt:variant>
        <vt:i4>1900600</vt:i4>
      </vt:variant>
      <vt:variant>
        <vt:i4>20</vt:i4>
      </vt:variant>
      <vt:variant>
        <vt:i4>0</vt:i4>
      </vt:variant>
      <vt:variant>
        <vt:i4>5</vt:i4>
      </vt:variant>
      <vt:variant>
        <vt:lpwstr/>
      </vt:variant>
      <vt:variant>
        <vt:lpwstr>_Toc399776526</vt:lpwstr>
      </vt:variant>
      <vt:variant>
        <vt:i4>1900600</vt:i4>
      </vt:variant>
      <vt:variant>
        <vt:i4>14</vt:i4>
      </vt:variant>
      <vt:variant>
        <vt:i4>0</vt:i4>
      </vt:variant>
      <vt:variant>
        <vt:i4>5</vt:i4>
      </vt:variant>
      <vt:variant>
        <vt:lpwstr/>
      </vt:variant>
      <vt:variant>
        <vt:lpwstr>_Toc399776525</vt:lpwstr>
      </vt:variant>
      <vt:variant>
        <vt:i4>1900600</vt:i4>
      </vt:variant>
      <vt:variant>
        <vt:i4>8</vt:i4>
      </vt:variant>
      <vt:variant>
        <vt:i4>0</vt:i4>
      </vt:variant>
      <vt:variant>
        <vt:i4>5</vt:i4>
      </vt:variant>
      <vt:variant>
        <vt:lpwstr/>
      </vt:variant>
      <vt:variant>
        <vt:lpwstr>_Toc399776524</vt:lpwstr>
      </vt:variant>
      <vt:variant>
        <vt:i4>1900600</vt:i4>
      </vt:variant>
      <vt:variant>
        <vt:i4>2</vt:i4>
      </vt:variant>
      <vt:variant>
        <vt:i4>0</vt:i4>
      </vt:variant>
      <vt:variant>
        <vt:i4>5</vt:i4>
      </vt:variant>
      <vt:variant>
        <vt:lpwstr/>
      </vt:variant>
      <vt:variant>
        <vt:lpwstr>_Toc399776521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تأمُّلٌ في آيَةِ التَّطْهِير</dc:title>
  <dc:creator>مصلح توحيدي</dc:creator>
  <cp:keywords>کتابخانه; قلم; عقیده; موحدين; موحدین; کتاب; مكتبة; القلم; العقيدة; qalam; library; http:/qalamlib.com; http:/qalamlibrary.com; http:/mowahedin.com; http:/aqeedeh.com</cp:keywords>
  <cp:lastModifiedBy>Asus-PC</cp:lastModifiedBy>
  <cp:revision>3</cp:revision>
  <cp:lastPrinted>2013-07-07T14:06:00Z</cp:lastPrinted>
  <dcterms:created xsi:type="dcterms:W3CDTF">2015-10-17T10:51:00Z</dcterms:created>
  <dcterms:modified xsi:type="dcterms:W3CDTF">2015-10-17T10:51:00Z</dcterms:modified>
  <cp:version>1.0 October 2015</cp:version>
</cp:coreProperties>
</file>