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54B" w:rsidRDefault="0031454B" w:rsidP="00C97B3A">
      <w:pPr>
        <w:jc w:val="center"/>
        <w:rPr>
          <w:rFonts w:cs="B Titr"/>
          <w:b/>
          <w:bCs/>
          <w:sz w:val="26"/>
          <w:szCs w:val="26"/>
          <w:rtl/>
          <w:lang w:bidi="fa-IR"/>
        </w:rPr>
      </w:pPr>
      <w:bookmarkStart w:id="0" w:name="_GoBack"/>
      <w:bookmarkEnd w:id="0"/>
    </w:p>
    <w:p w:rsidR="0031454B" w:rsidRPr="0031454B" w:rsidRDefault="0031454B" w:rsidP="00C97B3A">
      <w:pPr>
        <w:jc w:val="center"/>
        <w:rPr>
          <w:rFonts w:cs="B Titr"/>
          <w:b/>
          <w:bCs/>
          <w:sz w:val="34"/>
          <w:szCs w:val="34"/>
          <w:rtl/>
          <w:lang w:bidi="fa-IR"/>
        </w:rPr>
      </w:pPr>
    </w:p>
    <w:p w:rsidR="0031454B" w:rsidRDefault="0031454B" w:rsidP="00C97B3A">
      <w:pPr>
        <w:jc w:val="center"/>
        <w:rPr>
          <w:rFonts w:cs="B Titr"/>
          <w:b/>
          <w:bCs/>
          <w:sz w:val="76"/>
          <w:szCs w:val="76"/>
          <w:rtl/>
          <w:lang w:bidi="fa-IR"/>
        </w:rPr>
      </w:pPr>
    </w:p>
    <w:p w:rsidR="00C97B3A" w:rsidRDefault="00C97B3A" w:rsidP="00C97B3A">
      <w:pPr>
        <w:jc w:val="center"/>
        <w:rPr>
          <w:rFonts w:cs="B Titr"/>
          <w:b/>
          <w:bCs/>
          <w:sz w:val="76"/>
          <w:szCs w:val="76"/>
          <w:rtl/>
          <w:lang w:bidi="fa-IR"/>
        </w:rPr>
      </w:pPr>
      <w:r w:rsidRPr="006104A9">
        <w:rPr>
          <w:rFonts w:cs="B Titr" w:hint="cs"/>
          <w:b/>
          <w:bCs/>
          <w:sz w:val="76"/>
          <w:szCs w:val="76"/>
          <w:rtl/>
          <w:lang w:bidi="fa-IR"/>
        </w:rPr>
        <w:t>بررسی علمی در احادیث مهدی</w:t>
      </w:r>
    </w:p>
    <w:p w:rsidR="00C97B3A" w:rsidRPr="00C97B3A" w:rsidRDefault="00C97B3A" w:rsidP="00C97B3A">
      <w:pPr>
        <w:jc w:val="center"/>
        <w:rPr>
          <w:b/>
          <w:bCs/>
          <w:sz w:val="8"/>
          <w:szCs w:val="8"/>
          <w:rtl/>
          <w:lang w:bidi="fa-IR"/>
        </w:rPr>
      </w:pPr>
    </w:p>
    <w:p w:rsidR="00C97B3A" w:rsidRPr="006177DE" w:rsidRDefault="00C97B3A" w:rsidP="00C97B3A">
      <w:pPr>
        <w:jc w:val="center"/>
        <w:rPr>
          <w:rFonts w:ascii="mylotus" w:hAnsi="mylotus" w:cs="mylotus"/>
          <w:b/>
          <w:bCs/>
          <w:sz w:val="48"/>
          <w:szCs w:val="48"/>
          <w:rtl/>
          <w:lang w:bidi="fa-IR"/>
        </w:rPr>
      </w:pPr>
      <w:r>
        <w:rPr>
          <w:rFonts w:ascii="mylotus" w:hAnsi="mylotus" w:cs="mylotus" w:hint="cs"/>
          <w:b/>
          <w:bCs/>
          <w:sz w:val="48"/>
          <w:szCs w:val="48"/>
          <w:rtl/>
          <w:lang w:bidi="fa-IR"/>
        </w:rPr>
        <w:t>تحریر دوم</w:t>
      </w:r>
    </w:p>
    <w:p w:rsidR="00C97B3A" w:rsidRDefault="00C97B3A" w:rsidP="00C97B3A">
      <w:pPr>
        <w:jc w:val="center"/>
        <w:rPr>
          <w:rFonts w:ascii="mylotus" w:hAnsi="mylotus" w:cs="mylotus"/>
          <w:b/>
          <w:bCs/>
          <w:sz w:val="44"/>
          <w:szCs w:val="44"/>
          <w:rtl/>
          <w:lang w:bidi="fa-IR"/>
        </w:rPr>
      </w:pPr>
    </w:p>
    <w:p w:rsidR="00C97B3A" w:rsidRDefault="00C97B3A" w:rsidP="00C97B3A">
      <w:pPr>
        <w:jc w:val="center"/>
        <w:rPr>
          <w:rFonts w:cs="B Yagut"/>
          <w:b/>
          <w:bCs/>
          <w:sz w:val="32"/>
          <w:szCs w:val="32"/>
          <w:rtl/>
          <w:lang w:bidi="fa-IR"/>
        </w:rPr>
      </w:pPr>
    </w:p>
    <w:p w:rsidR="00C97B3A" w:rsidRDefault="00C97B3A" w:rsidP="00C97B3A">
      <w:pPr>
        <w:jc w:val="center"/>
        <w:rPr>
          <w:rFonts w:cs="B Yagut"/>
          <w:b/>
          <w:bCs/>
          <w:sz w:val="32"/>
          <w:szCs w:val="32"/>
          <w:rtl/>
          <w:lang w:bidi="fa-IR"/>
        </w:rPr>
      </w:pPr>
    </w:p>
    <w:p w:rsidR="00C97B3A" w:rsidRPr="00580A43" w:rsidRDefault="00C97B3A" w:rsidP="00C97B3A">
      <w:pPr>
        <w:pStyle w:val="StyleComplexBLotus12ptJustifiedFirstline05cm"/>
        <w:spacing w:line="228" w:lineRule="auto"/>
        <w:ind w:firstLine="0"/>
        <w:jc w:val="center"/>
        <w:rPr>
          <w:rFonts w:cs="B Yagut"/>
          <w:b/>
          <w:bCs/>
          <w:sz w:val="32"/>
          <w:szCs w:val="32"/>
          <w:rtl/>
          <w:lang w:bidi="fa-IR"/>
        </w:rPr>
      </w:pPr>
      <w:r w:rsidRPr="00580A43">
        <w:rPr>
          <w:rFonts w:ascii="Times New Roman" w:hAnsi="Times New Roman" w:cs="B Yagut" w:hint="cs"/>
          <w:b/>
          <w:bCs/>
          <w:sz w:val="32"/>
          <w:szCs w:val="32"/>
          <w:rtl/>
          <w:lang w:bidi="fa-IR"/>
        </w:rPr>
        <w:t>تأل</w:t>
      </w:r>
      <w:r w:rsidRPr="00580A43">
        <w:rPr>
          <w:rFonts w:ascii="Times New Roman" w:hAnsi="Times New Roman" w:cs="B Yagut" w:hint="cs"/>
          <w:b/>
          <w:bCs/>
          <w:sz w:val="32"/>
          <w:szCs w:val="32"/>
          <w:rtl/>
        </w:rPr>
        <w:t>ي</w:t>
      </w:r>
      <w:r w:rsidRPr="00580A43">
        <w:rPr>
          <w:rFonts w:ascii="Times New Roman" w:hAnsi="Times New Roman" w:cs="B Yagut" w:hint="cs"/>
          <w:b/>
          <w:bCs/>
          <w:sz w:val="32"/>
          <w:szCs w:val="32"/>
          <w:rtl/>
          <w:lang w:bidi="fa-IR"/>
        </w:rPr>
        <w:t>ف</w:t>
      </w:r>
      <w:r w:rsidRPr="00580A43">
        <w:rPr>
          <w:rFonts w:cs="B Yagut" w:hint="cs"/>
          <w:b/>
          <w:bCs/>
          <w:sz w:val="32"/>
          <w:szCs w:val="32"/>
          <w:rtl/>
          <w:lang w:bidi="fa-IR"/>
        </w:rPr>
        <w:t>:</w:t>
      </w:r>
    </w:p>
    <w:p w:rsidR="00AE448C" w:rsidRPr="00284F7F" w:rsidRDefault="00C97B3A" w:rsidP="00C97B3A">
      <w:pPr>
        <w:jc w:val="center"/>
        <w:rPr>
          <w:rFonts w:cs="B Yagut"/>
          <w:b/>
          <w:bCs/>
          <w:sz w:val="10"/>
          <w:szCs w:val="10"/>
          <w:rtl/>
          <w:lang w:bidi="fa-IR"/>
        </w:rPr>
      </w:pPr>
      <w:r w:rsidRPr="006104A9">
        <w:rPr>
          <w:rFonts w:cs="B Yagut" w:hint="cs"/>
          <w:b/>
          <w:bCs/>
          <w:sz w:val="36"/>
          <w:szCs w:val="36"/>
          <w:rtl/>
          <w:lang w:bidi="fa-IR"/>
        </w:rPr>
        <w:t>آيت الله العظمي علامه سيدابوالفضل ابن الرضا برقعي قمي</w:t>
      </w:r>
    </w:p>
    <w:p w:rsidR="00EB0368" w:rsidRPr="00D97A5E" w:rsidRDefault="00EB0368" w:rsidP="00FF4809">
      <w:pPr>
        <w:rPr>
          <w:rFonts w:cs="B Lotus"/>
          <w:sz w:val="24"/>
          <w:szCs w:val="24"/>
          <w:rtl/>
          <w:lang w:bidi="fa-IR"/>
        </w:rPr>
        <w:sectPr w:rsidR="00EB0368" w:rsidRPr="00D97A5E"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1"/>
        <w:bidiVisual/>
        <w:tblW w:w="4991" w:type="pct"/>
        <w:jc w:val="center"/>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
        <w:gridCol w:w="16"/>
        <w:gridCol w:w="2304"/>
        <w:gridCol w:w="1159"/>
        <w:gridCol w:w="544"/>
        <w:gridCol w:w="1409"/>
        <w:gridCol w:w="2102"/>
        <w:gridCol w:w="14"/>
        <w:gridCol w:w="15"/>
      </w:tblGrid>
      <w:tr w:rsidR="0078797B" w:rsidRPr="00782315" w:rsidTr="0078797B">
        <w:trPr>
          <w:gridBefore w:val="2"/>
          <w:wBefore w:w="18" w:type="pct"/>
          <w:trHeight w:val="425"/>
          <w:jc w:val="center"/>
        </w:trPr>
        <w:tc>
          <w:tcPr>
            <w:tcW w:w="1521" w:type="pct"/>
            <w:vAlign w:val="center"/>
          </w:tcPr>
          <w:p w:rsidR="0078797B" w:rsidRPr="00782315" w:rsidRDefault="0078797B" w:rsidP="00D557C2">
            <w:pPr>
              <w:spacing w:after="60"/>
              <w:jc w:val="both"/>
              <w:rPr>
                <w:rFonts w:ascii="IRMitra" w:hAnsi="IRMitra" w:cs="IRMitra"/>
                <w:b/>
                <w:bCs/>
                <w:color w:val="FF0000"/>
                <w:sz w:val="25"/>
                <w:szCs w:val="25"/>
                <w:rtl/>
              </w:rPr>
            </w:pPr>
            <w:r w:rsidRPr="00782315">
              <w:rPr>
                <w:rFonts w:ascii="IRMitra" w:hAnsi="IRMitra" w:cs="IRMitra" w:hint="cs"/>
                <w:b/>
                <w:bCs/>
                <w:sz w:val="25"/>
                <w:szCs w:val="25"/>
                <w:rtl/>
              </w:rPr>
              <w:lastRenderedPageBreak/>
              <w:t>عنوان</w:t>
            </w:r>
            <w:r w:rsidRPr="00782315">
              <w:rPr>
                <w:rFonts w:ascii="IRMitra" w:hAnsi="IRMitra" w:cs="IRMitra"/>
                <w:b/>
                <w:bCs/>
                <w:sz w:val="25"/>
                <w:szCs w:val="25"/>
                <w:rtl/>
              </w:rPr>
              <w:t xml:space="preserve"> کتاب</w:t>
            </w:r>
            <w:r w:rsidRPr="00782315">
              <w:rPr>
                <w:rFonts w:ascii="IRMitra" w:hAnsi="IRMitra" w:cs="IRMitra" w:hint="cs"/>
                <w:b/>
                <w:bCs/>
                <w:sz w:val="25"/>
                <w:szCs w:val="25"/>
                <w:rtl/>
              </w:rPr>
              <w:t>:</w:t>
            </w:r>
          </w:p>
        </w:tc>
        <w:tc>
          <w:tcPr>
            <w:tcW w:w="3460" w:type="pct"/>
            <w:gridSpan w:val="6"/>
            <w:vAlign w:val="center"/>
          </w:tcPr>
          <w:p w:rsidR="0078797B" w:rsidRPr="00782315" w:rsidRDefault="0078797B" w:rsidP="00D557C2">
            <w:pPr>
              <w:spacing w:after="60"/>
              <w:jc w:val="both"/>
              <w:rPr>
                <w:rFonts w:ascii="IRMitra" w:hAnsi="IRMitra" w:cs="IRMitra"/>
                <w:color w:val="244061" w:themeColor="accent1" w:themeShade="80"/>
                <w:sz w:val="26"/>
                <w:szCs w:val="26"/>
                <w:rtl/>
              </w:rPr>
            </w:pPr>
            <w:r w:rsidRPr="0078797B">
              <w:rPr>
                <w:rFonts w:ascii="IRMitra" w:hAnsi="IRMitra" w:cs="IRMitra"/>
                <w:color w:val="244061" w:themeColor="accent1" w:themeShade="80"/>
                <w:sz w:val="26"/>
                <w:szCs w:val="26"/>
                <w:rtl/>
              </w:rPr>
              <w:t>بررس</w:t>
            </w:r>
            <w:r w:rsidRPr="0078797B">
              <w:rPr>
                <w:rFonts w:ascii="IRMitra" w:hAnsi="IRMitra" w:cs="IRMitra" w:hint="cs"/>
                <w:color w:val="244061" w:themeColor="accent1" w:themeShade="80"/>
                <w:sz w:val="26"/>
                <w:szCs w:val="26"/>
                <w:rtl/>
              </w:rPr>
              <w:t>ی</w:t>
            </w:r>
            <w:r w:rsidRPr="0078797B">
              <w:rPr>
                <w:rFonts w:ascii="IRMitra" w:hAnsi="IRMitra" w:cs="IRMitra"/>
                <w:color w:val="244061" w:themeColor="accent1" w:themeShade="80"/>
                <w:sz w:val="26"/>
                <w:szCs w:val="26"/>
                <w:rtl/>
              </w:rPr>
              <w:t xml:space="preserve"> علم</w:t>
            </w:r>
            <w:r w:rsidRPr="0078797B">
              <w:rPr>
                <w:rFonts w:ascii="IRMitra" w:hAnsi="IRMitra" w:cs="IRMitra" w:hint="cs"/>
                <w:color w:val="244061" w:themeColor="accent1" w:themeShade="80"/>
                <w:sz w:val="26"/>
                <w:szCs w:val="26"/>
                <w:rtl/>
              </w:rPr>
              <w:t>ی</w:t>
            </w:r>
            <w:r w:rsidRPr="0078797B">
              <w:rPr>
                <w:rFonts w:ascii="IRMitra" w:hAnsi="IRMitra" w:cs="IRMitra"/>
                <w:color w:val="244061" w:themeColor="accent1" w:themeShade="80"/>
                <w:sz w:val="26"/>
                <w:szCs w:val="26"/>
                <w:rtl/>
              </w:rPr>
              <w:t xml:space="preserve"> در احاد</w:t>
            </w:r>
            <w:r w:rsidRPr="0078797B">
              <w:rPr>
                <w:rFonts w:ascii="IRMitra" w:hAnsi="IRMitra" w:cs="IRMitra" w:hint="cs"/>
                <w:color w:val="244061" w:themeColor="accent1" w:themeShade="80"/>
                <w:sz w:val="26"/>
                <w:szCs w:val="26"/>
                <w:rtl/>
              </w:rPr>
              <w:t>ی</w:t>
            </w:r>
            <w:r w:rsidRPr="0078797B">
              <w:rPr>
                <w:rFonts w:ascii="IRMitra" w:hAnsi="IRMitra" w:cs="IRMitra" w:hint="eastAsia"/>
                <w:color w:val="244061" w:themeColor="accent1" w:themeShade="80"/>
                <w:sz w:val="26"/>
                <w:szCs w:val="26"/>
                <w:rtl/>
              </w:rPr>
              <w:t>ث</w:t>
            </w:r>
            <w:r w:rsidRPr="0078797B">
              <w:rPr>
                <w:rFonts w:ascii="IRMitra" w:hAnsi="IRMitra" w:cs="IRMitra"/>
                <w:color w:val="244061" w:themeColor="accent1" w:themeShade="80"/>
                <w:sz w:val="26"/>
                <w:szCs w:val="26"/>
                <w:rtl/>
              </w:rPr>
              <w:t xml:space="preserve"> مهد</w:t>
            </w:r>
            <w:r w:rsidRPr="0078797B">
              <w:rPr>
                <w:rFonts w:ascii="IRMitra" w:hAnsi="IRMitra" w:cs="IRMitra" w:hint="cs"/>
                <w:color w:val="244061" w:themeColor="accent1" w:themeShade="80"/>
                <w:sz w:val="26"/>
                <w:szCs w:val="26"/>
                <w:rtl/>
              </w:rPr>
              <w:t>ی</w:t>
            </w:r>
            <w:r>
              <w:rPr>
                <w:rFonts w:ascii="IRMitra" w:hAnsi="IRMitra" w:cs="IRMitra" w:hint="cs"/>
                <w:color w:val="244061" w:themeColor="accent1" w:themeShade="80"/>
                <w:sz w:val="26"/>
                <w:szCs w:val="26"/>
                <w:rtl/>
              </w:rPr>
              <w:t xml:space="preserve"> </w:t>
            </w:r>
            <w:r w:rsidRPr="0078797B">
              <w:rPr>
                <w:rFonts w:ascii="IRMitra" w:hAnsi="IRMitra" w:cs="IRMitra"/>
                <w:color w:val="244061" w:themeColor="accent1" w:themeShade="80"/>
                <w:sz w:val="26"/>
                <w:szCs w:val="26"/>
                <w:rtl/>
              </w:rPr>
              <w:t>تحر</w:t>
            </w:r>
            <w:r w:rsidRPr="0078797B">
              <w:rPr>
                <w:rFonts w:ascii="IRMitra" w:hAnsi="IRMitra" w:cs="IRMitra" w:hint="cs"/>
                <w:color w:val="244061" w:themeColor="accent1" w:themeShade="80"/>
                <w:sz w:val="26"/>
                <w:szCs w:val="26"/>
                <w:rtl/>
              </w:rPr>
              <w:t>ی</w:t>
            </w:r>
            <w:r w:rsidRPr="0078797B">
              <w:rPr>
                <w:rFonts w:ascii="IRMitra" w:hAnsi="IRMitra" w:cs="IRMitra" w:hint="eastAsia"/>
                <w:color w:val="244061" w:themeColor="accent1" w:themeShade="80"/>
                <w:sz w:val="26"/>
                <w:szCs w:val="26"/>
                <w:rtl/>
              </w:rPr>
              <w:t>ر</w:t>
            </w:r>
            <w:r w:rsidRPr="0078797B">
              <w:rPr>
                <w:rFonts w:ascii="IRMitra" w:hAnsi="IRMitra" w:cs="IRMitra"/>
                <w:color w:val="244061" w:themeColor="accent1" w:themeShade="80"/>
                <w:sz w:val="26"/>
                <w:szCs w:val="26"/>
                <w:rtl/>
              </w:rPr>
              <w:t xml:space="preserve"> دوم</w:t>
            </w:r>
          </w:p>
        </w:tc>
      </w:tr>
      <w:tr w:rsidR="0078797B" w:rsidRPr="00782315" w:rsidTr="0078797B">
        <w:trPr>
          <w:gridBefore w:val="2"/>
          <w:wBefore w:w="18" w:type="pct"/>
          <w:trHeight w:val="495"/>
          <w:jc w:val="center"/>
        </w:trPr>
        <w:tc>
          <w:tcPr>
            <w:tcW w:w="1521" w:type="pct"/>
          </w:tcPr>
          <w:p w:rsidR="0078797B" w:rsidRPr="00782315" w:rsidRDefault="0078797B" w:rsidP="00D557C2">
            <w:pPr>
              <w:spacing w:before="60" w:after="60"/>
              <w:jc w:val="both"/>
              <w:rPr>
                <w:rFonts w:ascii="IRMitra" w:hAnsi="IRMitra" w:cs="IRMitra"/>
                <w:b/>
                <w:bCs/>
                <w:sz w:val="25"/>
                <w:szCs w:val="25"/>
                <w:rtl/>
              </w:rPr>
            </w:pPr>
            <w:r w:rsidRPr="00782315">
              <w:rPr>
                <w:rFonts w:ascii="IRMitra" w:hAnsi="IRMitra" w:cs="IRMitra" w:hint="cs"/>
                <w:b/>
                <w:bCs/>
                <w:sz w:val="25"/>
                <w:szCs w:val="25"/>
                <w:rtl/>
              </w:rPr>
              <w:t>تألیف</w:t>
            </w:r>
            <w:r w:rsidRPr="00782315">
              <w:rPr>
                <w:rFonts w:ascii="IRMitra" w:hAnsi="IRMitra" w:cs="IRMitra"/>
                <w:b/>
                <w:bCs/>
                <w:sz w:val="25"/>
                <w:szCs w:val="25"/>
                <w:rtl/>
              </w:rPr>
              <w:t>:</w:t>
            </w:r>
          </w:p>
        </w:tc>
        <w:tc>
          <w:tcPr>
            <w:tcW w:w="3460" w:type="pct"/>
            <w:gridSpan w:val="6"/>
          </w:tcPr>
          <w:p w:rsidR="0078797B" w:rsidRPr="00782315" w:rsidRDefault="0078797B" w:rsidP="00D557C2">
            <w:pPr>
              <w:spacing w:before="60" w:after="60"/>
              <w:jc w:val="both"/>
              <w:rPr>
                <w:rFonts w:ascii="IRMitra" w:hAnsi="IRMitra" w:cs="IRMitra"/>
                <w:color w:val="244061" w:themeColor="accent1" w:themeShade="80"/>
                <w:sz w:val="26"/>
                <w:szCs w:val="26"/>
                <w:rtl/>
              </w:rPr>
            </w:pPr>
            <w:r w:rsidRPr="0078797B">
              <w:rPr>
                <w:rFonts w:ascii="IRMitra" w:hAnsi="IRMitra" w:cs="IRMitra"/>
                <w:color w:val="244061" w:themeColor="accent1" w:themeShade="80"/>
                <w:sz w:val="26"/>
                <w:szCs w:val="26"/>
                <w:rtl/>
              </w:rPr>
              <w:t>آيت الله العظمي علامه سيدابوالفضل ابن الرضا برقعي قمي</w:t>
            </w:r>
          </w:p>
        </w:tc>
      </w:tr>
      <w:tr w:rsidR="0078797B" w:rsidRPr="00782315" w:rsidTr="0078797B">
        <w:trPr>
          <w:gridBefore w:val="2"/>
          <w:wBefore w:w="18" w:type="pct"/>
          <w:trHeight w:val="469"/>
          <w:jc w:val="center"/>
        </w:trPr>
        <w:tc>
          <w:tcPr>
            <w:tcW w:w="1521" w:type="pct"/>
            <w:vAlign w:val="center"/>
          </w:tcPr>
          <w:p w:rsidR="0078797B" w:rsidRPr="00782315" w:rsidRDefault="0078797B" w:rsidP="00D557C2">
            <w:pPr>
              <w:spacing w:before="60" w:after="60"/>
              <w:jc w:val="both"/>
              <w:rPr>
                <w:rFonts w:ascii="IRMitra" w:hAnsi="IRMitra" w:cs="IRMitra"/>
                <w:b/>
                <w:bCs/>
                <w:color w:val="FF0000"/>
                <w:sz w:val="25"/>
                <w:szCs w:val="25"/>
                <w:rtl/>
              </w:rPr>
            </w:pPr>
            <w:r w:rsidRPr="00782315">
              <w:rPr>
                <w:rFonts w:ascii="IRMitra" w:hAnsi="IRMitra" w:cs="IRMitra" w:hint="cs"/>
                <w:b/>
                <w:bCs/>
                <w:sz w:val="25"/>
                <w:szCs w:val="25"/>
                <w:rtl/>
              </w:rPr>
              <w:t>موضوع:</w:t>
            </w:r>
          </w:p>
        </w:tc>
        <w:tc>
          <w:tcPr>
            <w:tcW w:w="3460" w:type="pct"/>
            <w:gridSpan w:val="6"/>
            <w:vAlign w:val="center"/>
          </w:tcPr>
          <w:p w:rsidR="0078797B" w:rsidRPr="00782315" w:rsidRDefault="0078797B" w:rsidP="00D557C2">
            <w:pPr>
              <w:spacing w:before="60" w:after="60"/>
              <w:jc w:val="both"/>
              <w:rPr>
                <w:rFonts w:ascii="IRMitra" w:hAnsi="IRMitra" w:cs="IRMitra"/>
                <w:color w:val="244061" w:themeColor="accent1" w:themeShade="80"/>
                <w:spacing w:val="-4"/>
                <w:sz w:val="26"/>
                <w:szCs w:val="26"/>
                <w:rtl/>
              </w:rPr>
            </w:pPr>
            <w:r w:rsidRPr="0078797B">
              <w:rPr>
                <w:rFonts w:ascii="IRMitra" w:hAnsi="IRMitra" w:cs="IRMitra"/>
                <w:color w:val="244061" w:themeColor="accent1" w:themeShade="80"/>
                <w:spacing w:val="-4"/>
                <w:sz w:val="26"/>
                <w:szCs w:val="26"/>
                <w:rtl/>
              </w:rPr>
              <w:t>بررس</w:t>
            </w:r>
            <w:r w:rsidRPr="0078797B">
              <w:rPr>
                <w:rFonts w:ascii="IRMitra" w:hAnsi="IRMitra" w:cs="IRMitra" w:hint="cs"/>
                <w:color w:val="244061" w:themeColor="accent1" w:themeShade="80"/>
                <w:spacing w:val="-4"/>
                <w:sz w:val="26"/>
                <w:szCs w:val="26"/>
                <w:rtl/>
              </w:rPr>
              <w:t>ی</w:t>
            </w:r>
            <w:r w:rsidRPr="0078797B">
              <w:rPr>
                <w:rFonts w:ascii="IRMitra" w:hAnsi="IRMitra" w:cs="IRMitra"/>
                <w:color w:val="244061" w:themeColor="accent1" w:themeShade="80"/>
                <w:spacing w:val="-4"/>
                <w:sz w:val="26"/>
                <w:szCs w:val="26"/>
                <w:rtl/>
              </w:rPr>
              <w:t xml:space="preserve"> عقا</w:t>
            </w:r>
            <w:r w:rsidRPr="0078797B">
              <w:rPr>
                <w:rFonts w:ascii="IRMitra" w:hAnsi="IRMitra" w:cs="IRMitra" w:hint="cs"/>
                <w:color w:val="244061" w:themeColor="accent1" w:themeShade="80"/>
                <w:spacing w:val="-4"/>
                <w:sz w:val="26"/>
                <w:szCs w:val="26"/>
                <w:rtl/>
              </w:rPr>
              <w:t>ی</w:t>
            </w:r>
            <w:r w:rsidRPr="0078797B">
              <w:rPr>
                <w:rFonts w:ascii="IRMitra" w:hAnsi="IRMitra" w:cs="IRMitra" w:hint="eastAsia"/>
                <w:color w:val="244061" w:themeColor="accent1" w:themeShade="80"/>
                <w:spacing w:val="-4"/>
                <w:sz w:val="26"/>
                <w:szCs w:val="26"/>
                <w:rtl/>
              </w:rPr>
              <w:t>د</w:t>
            </w:r>
            <w:r w:rsidRPr="0078797B">
              <w:rPr>
                <w:rFonts w:ascii="IRMitra" w:hAnsi="IRMitra" w:cs="IRMitra"/>
                <w:color w:val="244061" w:themeColor="accent1" w:themeShade="80"/>
                <w:spacing w:val="-4"/>
                <w:sz w:val="26"/>
                <w:szCs w:val="26"/>
                <w:rtl/>
              </w:rPr>
              <w:t xml:space="preserve"> مذهب</w:t>
            </w:r>
            <w:r w:rsidRPr="0078797B">
              <w:rPr>
                <w:rFonts w:ascii="IRMitra" w:hAnsi="IRMitra" w:cs="IRMitra" w:hint="cs"/>
                <w:color w:val="244061" w:themeColor="accent1" w:themeShade="80"/>
                <w:spacing w:val="-4"/>
                <w:sz w:val="26"/>
                <w:szCs w:val="26"/>
                <w:rtl/>
              </w:rPr>
              <w:t>ی</w:t>
            </w:r>
            <w:r w:rsidRPr="0078797B">
              <w:rPr>
                <w:rFonts w:ascii="IRMitra" w:hAnsi="IRMitra" w:cs="IRMitra"/>
                <w:color w:val="244061" w:themeColor="accent1" w:themeShade="80"/>
                <w:spacing w:val="-4"/>
                <w:sz w:val="26"/>
                <w:szCs w:val="26"/>
                <w:rtl/>
              </w:rPr>
              <w:t xml:space="preserve"> ش</w:t>
            </w:r>
            <w:r w:rsidRPr="0078797B">
              <w:rPr>
                <w:rFonts w:ascii="IRMitra" w:hAnsi="IRMitra" w:cs="IRMitra" w:hint="cs"/>
                <w:color w:val="244061" w:themeColor="accent1" w:themeShade="80"/>
                <w:spacing w:val="-4"/>
                <w:sz w:val="26"/>
                <w:szCs w:val="26"/>
                <w:rtl/>
              </w:rPr>
              <w:t>ی</w:t>
            </w:r>
            <w:r w:rsidRPr="0078797B">
              <w:rPr>
                <w:rFonts w:ascii="IRMitra" w:hAnsi="IRMitra" w:cs="IRMitra" w:hint="eastAsia"/>
                <w:color w:val="244061" w:themeColor="accent1" w:themeShade="80"/>
                <w:spacing w:val="-4"/>
                <w:sz w:val="26"/>
                <w:szCs w:val="26"/>
                <w:rtl/>
              </w:rPr>
              <w:t>عه</w:t>
            </w:r>
            <w:r w:rsidRPr="0078797B">
              <w:rPr>
                <w:rFonts w:ascii="IRMitra" w:hAnsi="IRMitra" w:cs="IRMitra"/>
                <w:color w:val="244061" w:themeColor="accent1" w:themeShade="80"/>
                <w:spacing w:val="-4"/>
                <w:sz w:val="26"/>
                <w:szCs w:val="26"/>
                <w:rtl/>
              </w:rPr>
              <w:t xml:space="preserve"> (ز</w:t>
            </w:r>
            <w:r w:rsidRPr="0078797B">
              <w:rPr>
                <w:rFonts w:ascii="IRMitra" w:hAnsi="IRMitra" w:cs="IRMitra" w:hint="cs"/>
                <w:color w:val="244061" w:themeColor="accent1" w:themeShade="80"/>
                <w:spacing w:val="-4"/>
                <w:sz w:val="26"/>
                <w:szCs w:val="26"/>
                <w:rtl/>
              </w:rPr>
              <w:t>ی</w:t>
            </w:r>
            <w:r w:rsidRPr="0078797B">
              <w:rPr>
                <w:rFonts w:ascii="IRMitra" w:hAnsi="IRMitra" w:cs="IRMitra" w:hint="eastAsia"/>
                <w:color w:val="244061" w:themeColor="accent1" w:themeShade="80"/>
                <w:spacing w:val="-4"/>
                <w:sz w:val="26"/>
                <w:szCs w:val="26"/>
                <w:rtl/>
              </w:rPr>
              <w:t>ارت</w:t>
            </w:r>
            <w:r w:rsidRPr="0078797B">
              <w:rPr>
                <w:rFonts w:ascii="IRMitra" w:hAnsi="IRMitra" w:cs="IRMitra"/>
                <w:color w:val="244061" w:themeColor="accent1" w:themeShade="80"/>
                <w:spacing w:val="-4"/>
                <w:sz w:val="26"/>
                <w:szCs w:val="26"/>
                <w:rtl/>
              </w:rPr>
              <w:t xml:space="preserve"> قبور، شفاعت، علم غ</w:t>
            </w:r>
            <w:r w:rsidRPr="0078797B">
              <w:rPr>
                <w:rFonts w:ascii="IRMitra" w:hAnsi="IRMitra" w:cs="IRMitra" w:hint="cs"/>
                <w:color w:val="244061" w:themeColor="accent1" w:themeShade="80"/>
                <w:spacing w:val="-4"/>
                <w:sz w:val="26"/>
                <w:szCs w:val="26"/>
                <w:rtl/>
              </w:rPr>
              <w:t>ی</w:t>
            </w:r>
            <w:r w:rsidRPr="0078797B">
              <w:rPr>
                <w:rFonts w:ascii="IRMitra" w:hAnsi="IRMitra" w:cs="IRMitra" w:hint="eastAsia"/>
                <w:color w:val="244061" w:themeColor="accent1" w:themeShade="80"/>
                <w:spacing w:val="-4"/>
                <w:sz w:val="26"/>
                <w:szCs w:val="26"/>
                <w:rtl/>
              </w:rPr>
              <w:t>ب،</w:t>
            </w:r>
            <w:r w:rsidRPr="0078797B">
              <w:rPr>
                <w:rFonts w:ascii="IRMitra" w:hAnsi="IRMitra" w:cs="IRMitra"/>
                <w:color w:val="244061" w:themeColor="accent1" w:themeShade="80"/>
                <w:spacing w:val="-4"/>
                <w:sz w:val="26"/>
                <w:szCs w:val="26"/>
                <w:rtl/>
              </w:rPr>
              <w:t xml:space="preserve"> امامت و مهدو</w:t>
            </w:r>
            <w:r w:rsidRPr="0078797B">
              <w:rPr>
                <w:rFonts w:ascii="IRMitra" w:hAnsi="IRMitra" w:cs="IRMitra" w:hint="cs"/>
                <w:color w:val="244061" w:themeColor="accent1" w:themeShade="80"/>
                <w:spacing w:val="-4"/>
                <w:sz w:val="26"/>
                <w:szCs w:val="26"/>
                <w:rtl/>
              </w:rPr>
              <w:t>ی</w:t>
            </w:r>
            <w:r w:rsidRPr="0078797B">
              <w:rPr>
                <w:rFonts w:ascii="IRMitra" w:hAnsi="IRMitra" w:cs="IRMitra" w:hint="eastAsia"/>
                <w:color w:val="244061" w:themeColor="accent1" w:themeShade="80"/>
                <w:spacing w:val="-4"/>
                <w:sz w:val="26"/>
                <w:szCs w:val="26"/>
                <w:rtl/>
              </w:rPr>
              <w:t>ت،</w:t>
            </w:r>
            <w:r w:rsidRPr="0078797B">
              <w:rPr>
                <w:rFonts w:ascii="IRMitra" w:hAnsi="IRMitra" w:cs="IRMitra"/>
                <w:color w:val="244061" w:themeColor="accent1" w:themeShade="80"/>
                <w:spacing w:val="-4"/>
                <w:sz w:val="26"/>
                <w:szCs w:val="26"/>
                <w:rtl/>
              </w:rPr>
              <w:t xml:space="preserve"> خمس)</w:t>
            </w:r>
          </w:p>
        </w:tc>
      </w:tr>
      <w:tr w:rsidR="0078797B" w:rsidRPr="00782315" w:rsidTr="0078797B">
        <w:trPr>
          <w:gridBefore w:val="2"/>
          <w:wBefore w:w="18" w:type="pct"/>
          <w:trHeight w:val="486"/>
          <w:jc w:val="center"/>
        </w:trPr>
        <w:tc>
          <w:tcPr>
            <w:tcW w:w="1521" w:type="pct"/>
            <w:vAlign w:val="center"/>
          </w:tcPr>
          <w:p w:rsidR="0078797B" w:rsidRPr="00782315" w:rsidRDefault="0078797B" w:rsidP="00D557C2">
            <w:pPr>
              <w:spacing w:before="60" w:after="60"/>
              <w:jc w:val="both"/>
              <w:rPr>
                <w:rFonts w:ascii="IRMitra" w:hAnsi="IRMitra" w:cs="IRMitra"/>
                <w:b/>
                <w:bCs/>
                <w:color w:val="FF0000"/>
                <w:sz w:val="25"/>
                <w:szCs w:val="25"/>
                <w:rtl/>
              </w:rPr>
            </w:pPr>
            <w:r w:rsidRPr="00782315">
              <w:rPr>
                <w:rFonts w:ascii="IRMitra" w:hAnsi="IRMitra" w:cs="IRMitra" w:hint="cs"/>
                <w:b/>
                <w:bCs/>
                <w:sz w:val="25"/>
                <w:szCs w:val="25"/>
                <w:rtl/>
              </w:rPr>
              <w:t xml:space="preserve">نوبت انتشار: </w:t>
            </w:r>
          </w:p>
        </w:tc>
        <w:tc>
          <w:tcPr>
            <w:tcW w:w="3460" w:type="pct"/>
            <w:gridSpan w:val="6"/>
            <w:vAlign w:val="center"/>
          </w:tcPr>
          <w:p w:rsidR="0078797B" w:rsidRPr="00782315" w:rsidRDefault="0078797B" w:rsidP="00D557C2">
            <w:pPr>
              <w:spacing w:before="60" w:after="60"/>
              <w:jc w:val="both"/>
              <w:rPr>
                <w:rFonts w:ascii="IRMitra" w:hAnsi="IRMitra" w:cs="IRMitra"/>
                <w:color w:val="244061" w:themeColor="accent1" w:themeShade="80"/>
                <w:sz w:val="26"/>
                <w:szCs w:val="26"/>
                <w:rtl/>
              </w:rPr>
            </w:pPr>
            <w:r w:rsidRPr="00782315">
              <w:rPr>
                <w:rFonts w:ascii="IRMitra" w:hAnsi="IRMitra" w:cs="IRMitra" w:hint="cs"/>
                <w:color w:val="244061" w:themeColor="accent1" w:themeShade="80"/>
                <w:sz w:val="26"/>
                <w:szCs w:val="26"/>
                <w:rtl/>
              </w:rPr>
              <w:t xml:space="preserve">اول (دیجیتال) </w:t>
            </w:r>
          </w:p>
        </w:tc>
      </w:tr>
      <w:tr w:rsidR="0078797B" w:rsidRPr="00782315" w:rsidTr="0078797B">
        <w:trPr>
          <w:gridBefore w:val="2"/>
          <w:wBefore w:w="18" w:type="pct"/>
          <w:trHeight w:val="486"/>
          <w:jc w:val="center"/>
        </w:trPr>
        <w:tc>
          <w:tcPr>
            <w:tcW w:w="1521" w:type="pct"/>
            <w:vAlign w:val="center"/>
          </w:tcPr>
          <w:p w:rsidR="0078797B" w:rsidRPr="00782315" w:rsidRDefault="0078797B" w:rsidP="00D557C2">
            <w:pPr>
              <w:spacing w:before="60" w:after="60"/>
              <w:jc w:val="both"/>
              <w:rPr>
                <w:rFonts w:ascii="IRMitra" w:hAnsi="IRMitra" w:cs="IRMitra"/>
                <w:b/>
                <w:bCs/>
                <w:color w:val="FF0000"/>
                <w:sz w:val="25"/>
                <w:szCs w:val="25"/>
                <w:rtl/>
              </w:rPr>
            </w:pPr>
            <w:r w:rsidRPr="00782315">
              <w:rPr>
                <w:rFonts w:ascii="IRMitra" w:hAnsi="IRMitra" w:cs="IRMitra" w:hint="cs"/>
                <w:b/>
                <w:bCs/>
                <w:sz w:val="25"/>
                <w:szCs w:val="25"/>
                <w:rtl/>
              </w:rPr>
              <w:t xml:space="preserve">تاریخ انتشار: </w:t>
            </w:r>
          </w:p>
        </w:tc>
        <w:tc>
          <w:tcPr>
            <w:tcW w:w="3460" w:type="pct"/>
            <w:gridSpan w:val="6"/>
            <w:vAlign w:val="center"/>
          </w:tcPr>
          <w:p w:rsidR="0078797B" w:rsidRPr="00782315" w:rsidRDefault="0078797B" w:rsidP="00D557C2">
            <w:pPr>
              <w:spacing w:before="60" w:after="60"/>
              <w:jc w:val="both"/>
              <w:rPr>
                <w:rFonts w:ascii="IRMitra" w:hAnsi="IRMitra" w:cs="IRMitra"/>
                <w:color w:val="244061" w:themeColor="accent1" w:themeShade="80"/>
                <w:sz w:val="26"/>
                <w:szCs w:val="26"/>
                <w:rtl/>
                <w:lang w:bidi="fa-IR"/>
              </w:rPr>
            </w:pPr>
            <w:r w:rsidRPr="00782315">
              <w:rPr>
                <w:rFonts w:ascii="IRMitra" w:hAnsi="IRMitra" w:cs="IRMitra"/>
                <w:color w:val="244061"/>
                <w:sz w:val="26"/>
                <w:szCs w:val="26"/>
                <w:rtl/>
                <w:lang w:bidi="fa-IR"/>
              </w:rPr>
              <w:t>دی (جدی) 1394شمسی، ر</w:t>
            </w:r>
            <w:r w:rsidRPr="00782315">
              <w:rPr>
                <w:rFonts w:ascii="IRMitra" w:hAnsi="IRMitra" w:cs="IRMitra"/>
                <w:color w:val="244061"/>
                <w:sz w:val="26"/>
                <w:szCs w:val="26"/>
                <w:rtl/>
              </w:rPr>
              <w:t>بيع الأول</w:t>
            </w:r>
            <w:r w:rsidRPr="00782315">
              <w:rPr>
                <w:rFonts w:ascii="IRMitra" w:hAnsi="IRMitra" w:cs="IRMitra"/>
                <w:color w:val="244061"/>
                <w:sz w:val="26"/>
                <w:szCs w:val="26"/>
                <w:rtl/>
                <w:lang w:bidi="fa-IR"/>
              </w:rPr>
              <w:t xml:space="preserve"> 1437 هجری</w:t>
            </w:r>
          </w:p>
        </w:tc>
      </w:tr>
      <w:tr w:rsidR="0078797B" w:rsidRPr="00782315" w:rsidTr="0078797B">
        <w:trPr>
          <w:gridBefore w:val="2"/>
          <w:wBefore w:w="18" w:type="pct"/>
          <w:trHeight w:val="486"/>
          <w:jc w:val="center"/>
        </w:trPr>
        <w:tc>
          <w:tcPr>
            <w:tcW w:w="1521" w:type="pct"/>
            <w:vAlign w:val="center"/>
          </w:tcPr>
          <w:p w:rsidR="0078797B" w:rsidRPr="00782315" w:rsidRDefault="0078797B" w:rsidP="00D557C2">
            <w:pPr>
              <w:spacing w:before="60" w:after="60"/>
              <w:jc w:val="both"/>
              <w:rPr>
                <w:rFonts w:ascii="IRMitra" w:hAnsi="IRMitra" w:cs="IRMitra"/>
                <w:b/>
                <w:bCs/>
                <w:sz w:val="25"/>
                <w:szCs w:val="25"/>
                <w:rtl/>
              </w:rPr>
            </w:pPr>
            <w:r w:rsidRPr="00782315">
              <w:rPr>
                <w:rFonts w:ascii="IRMitra" w:hAnsi="IRMitra" w:cs="IRMitra" w:hint="cs"/>
                <w:b/>
                <w:bCs/>
                <w:sz w:val="25"/>
                <w:szCs w:val="25"/>
                <w:rtl/>
              </w:rPr>
              <w:t xml:space="preserve">منبع: </w:t>
            </w:r>
          </w:p>
        </w:tc>
        <w:tc>
          <w:tcPr>
            <w:tcW w:w="3460" w:type="pct"/>
            <w:gridSpan w:val="6"/>
            <w:vAlign w:val="center"/>
          </w:tcPr>
          <w:p w:rsidR="0078797B" w:rsidRPr="00782315" w:rsidRDefault="0078797B" w:rsidP="00D557C2">
            <w:pPr>
              <w:spacing w:before="60" w:after="60"/>
              <w:jc w:val="both"/>
              <w:rPr>
                <w:rFonts w:ascii="IRMitra" w:hAnsi="IRMitra" w:cs="IRMitra"/>
                <w:color w:val="244061" w:themeColor="accent1" w:themeShade="80"/>
                <w:sz w:val="26"/>
                <w:szCs w:val="26"/>
                <w:lang w:bidi="fa-IR"/>
              </w:rPr>
            </w:pPr>
          </w:p>
        </w:tc>
      </w:tr>
      <w:tr w:rsidR="0078797B" w:rsidRPr="00782315" w:rsidTr="0078797B">
        <w:trPr>
          <w:gridBefore w:val="1"/>
          <w:gridAfter w:val="1"/>
          <w:wBefore w:w="7" w:type="pct"/>
          <w:wAfter w:w="10" w:type="pct"/>
          <w:trHeight w:val="1414"/>
          <w:jc w:val="center"/>
        </w:trPr>
        <w:tc>
          <w:tcPr>
            <w:tcW w:w="3586" w:type="pct"/>
            <w:gridSpan w:val="5"/>
            <w:vAlign w:val="center"/>
          </w:tcPr>
          <w:p w:rsidR="0078797B" w:rsidRPr="00782315" w:rsidRDefault="0078797B" w:rsidP="00D557C2">
            <w:pPr>
              <w:jc w:val="center"/>
              <w:rPr>
                <w:rFonts w:cs="IRNazanin"/>
                <w:b/>
                <w:bCs/>
                <w:color w:val="244061" w:themeColor="accent1" w:themeShade="80"/>
                <w:rtl/>
              </w:rPr>
            </w:pPr>
            <w:r w:rsidRPr="00782315">
              <w:rPr>
                <w:rFonts w:cs="IRNazanin" w:hint="cs"/>
                <w:b/>
                <w:bCs/>
                <w:color w:val="244061" w:themeColor="accent1" w:themeShade="80"/>
                <w:sz w:val="22"/>
                <w:szCs w:val="26"/>
                <w:rtl/>
              </w:rPr>
              <w:t>ای</w:t>
            </w:r>
            <w:r w:rsidRPr="00782315">
              <w:rPr>
                <w:rFonts w:cs="IRNazanin" w:hint="eastAsia"/>
                <w:b/>
                <w:bCs/>
                <w:color w:val="244061" w:themeColor="accent1" w:themeShade="80"/>
                <w:sz w:val="22"/>
                <w:szCs w:val="26"/>
                <w:rtl/>
              </w:rPr>
              <w:t>ن</w:t>
            </w:r>
            <w:r w:rsidRPr="00782315">
              <w:rPr>
                <w:rFonts w:cs="IRNazanin"/>
                <w:b/>
                <w:bCs/>
                <w:color w:val="244061" w:themeColor="accent1" w:themeShade="80"/>
                <w:sz w:val="22"/>
                <w:szCs w:val="26"/>
                <w:rtl/>
              </w:rPr>
              <w:t xml:space="preserve"> کتاب </w:t>
            </w:r>
            <w:r w:rsidRPr="00782315">
              <w:rPr>
                <w:rFonts w:cs="IRNazanin" w:hint="cs"/>
                <w:b/>
                <w:bCs/>
                <w:color w:val="244061" w:themeColor="accent1" w:themeShade="80"/>
                <w:sz w:val="22"/>
                <w:szCs w:val="26"/>
                <w:rtl/>
              </w:rPr>
              <w:t xml:space="preserve">از سایت </w:t>
            </w:r>
            <w:r w:rsidRPr="00782315">
              <w:rPr>
                <w:rFonts w:cs="IRNazanin"/>
                <w:b/>
                <w:bCs/>
                <w:color w:val="244061" w:themeColor="accent1" w:themeShade="80"/>
                <w:sz w:val="22"/>
                <w:szCs w:val="26"/>
                <w:rtl/>
              </w:rPr>
              <w:t>کتابخان</w:t>
            </w:r>
            <w:r w:rsidRPr="00782315">
              <w:rPr>
                <w:rFonts w:cs="IRNazanin" w:hint="cs"/>
                <w:b/>
                <w:bCs/>
                <w:color w:val="244061" w:themeColor="accent1" w:themeShade="80"/>
                <w:sz w:val="22"/>
                <w:szCs w:val="26"/>
                <w:rtl/>
              </w:rPr>
              <w:t>ۀ</w:t>
            </w:r>
            <w:r w:rsidRPr="00782315">
              <w:rPr>
                <w:rFonts w:cs="IRNazanin"/>
                <w:b/>
                <w:bCs/>
                <w:color w:val="244061" w:themeColor="accent1" w:themeShade="80"/>
                <w:sz w:val="22"/>
                <w:szCs w:val="26"/>
                <w:rtl/>
              </w:rPr>
              <w:t xml:space="preserve"> عق</w:t>
            </w:r>
            <w:r w:rsidRPr="00782315">
              <w:rPr>
                <w:rFonts w:cs="IRNazanin" w:hint="cs"/>
                <w:b/>
                <w:bCs/>
                <w:color w:val="244061" w:themeColor="accent1" w:themeShade="80"/>
                <w:sz w:val="22"/>
                <w:szCs w:val="26"/>
                <w:rtl/>
              </w:rPr>
              <w:t>ی</w:t>
            </w:r>
            <w:r w:rsidRPr="00782315">
              <w:rPr>
                <w:rFonts w:cs="IRNazanin" w:hint="eastAsia"/>
                <w:b/>
                <w:bCs/>
                <w:color w:val="244061" w:themeColor="accent1" w:themeShade="80"/>
                <w:sz w:val="22"/>
                <w:szCs w:val="26"/>
                <w:rtl/>
              </w:rPr>
              <w:t>ده</w:t>
            </w:r>
            <w:r w:rsidRPr="00782315">
              <w:rPr>
                <w:rFonts w:cs="IRNazanin"/>
                <w:b/>
                <w:bCs/>
                <w:color w:val="244061" w:themeColor="accent1" w:themeShade="80"/>
                <w:sz w:val="22"/>
                <w:szCs w:val="26"/>
                <w:rtl/>
              </w:rPr>
              <w:t xml:space="preserve"> </w:t>
            </w:r>
            <w:r w:rsidRPr="00782315">
              <w:rPr>
                <w:rFonts w:cs="IRNazanin" w:hint="cs"/>
                <w:b/>
                <w:bCs/>
                <w:color w:val="244061" w:themeColor="accent1" w:themeShade="80"/>
                <w:sz w:val="22"/>
                <w:szCs w:val="26"/>
                <w:rtl/>
              </w:rPr>
              <w:t xml:space="preserve">دانلود </w:t>
            </w:r>
            <w:r w:rsidRPr="00782315">
              <w:rPr>
                <w:rFonts w:cs="IRNazanin"/>
                <w:b/>
                <w:bCs/>
                <w:color w:val="244061" w:themeColor="accent1" w:themeShade="80"/>
                <w:sz w:val="22"/>
                <w:szCs w:val="26"/>
                <w:rtl/>
              </w:rPr>
              <w:t>شده است.</w:t>
            </w:r>
          </w:p>
          <w:p w:rsidR="0078797B" w:rsidRPr="00782315" w:rsidRDefault="0078797B" w:rsidP="00D557C2">
            <w:pPr>
              <w:spacing w:before="60" w:after="60"/>
              <w:jc w:val="center"/>
              <w:rPr>
                <w:rFonts w:asciiTheme="minorHAnsi" w:hAnsiTheme="minorHAnsi" w:cstheme="minorHAnsi"/>
                <w:b/>
                <w:bCs/>
                <w:sz w:val="27"/>
                <w:szCs w:val="27"/>
                <w:rtl/>
              </w:rPr>
            </w:pPr>
            <w:r w:rsidRPr="00782315">
              <w:rPr>
                <w:rFonts w:asciiTheme="minorHAnsi" w:hAnsiTheme="minorHAnsi" w:cstheme="minorHAnsi"/>
                <w:b/>
                <w:bCs/>
                <w:color w:val="244061" w:themeColor="accent1" w:themeShade="80"/>
              </w:rPr>
              <w:t>www.aqeedeh.com</w:t>
            </w:r>
          </w:p>
        </w:tc>
        <w:tc>
          <w:tcPr>
            <w:tcW w:w="1397" w:type="pct"/>
            <w:gridSpan w:val="2"/>
          </w:tcPr>
          <w:p w:rsidR="0078797B" w:rsidRPr="00782315" w:rsidRDefault="0078797B" w:rsidP="00D557C2">
            <w:pPr>
              <w:spacing w:before="60" w:after="60"/>
              <w:jc w:val="center"/>
              <w:rPr>
                <w:rFonts w:ascii="IRMitra" w:hAnsi="IRMitra" w:cs="IRMitra"/>
                <w:color w:val="244061" w:themeColor="accent1" w:themeShade="80"/>
                <w:sz w:val="30"/>
                <w:szCs w:val="30"/>
                <w:rtl/>
              </w:rPr>
            </w:pPr>
            <w:r w:rsidRPr="00782315">
              <w:rPr>
                <w:rFonts w:ascii="IRMitra" w:hAnsi="IRMitra" w:cs="IRMitra" w:hint="cs"/>
                <w:noProof/>
                <w:color w:val="244061" w:themeColor="accent1" w:themeShade="80"/>
                <w:sz w:val="30"/>
                <w:szCs w:val="30"/>
                <w:rtl/>
              </w:rPr>
              <w:drawing>
                <wp:inline distT="0" distB="0" distL="0" distR="0" wp14:anchorId="74FC138D" wp14:editId="0586EE94">
                  <wp:extent cx="831850" cy="8318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78797B" w:rsidRPr="00782315" w:rsidTr="0078797B">
        <w:trPr>
          <w:gridBefore w:val="2"/>
          <w:wBefore w:w="18" w:type="pct"/>
          <w:trHeight w:val="529"/>
          <w:jc w:val="center"/>
        </w:trPr>
        <w:tc>
          <w:tcPr>
            <w:tcW w:w="1521" w:type="pct"/>
            <w:vAlign w:val="center"/>
          </w:tcPr>
          <w:p w:rsidR="0078797B" w:rsidRPr="00782315" w:rsidRDefault="0078797B" w:rsidP="00D557C2">
            <w:pPr>
              <w:spacing w:before="60" w:after="60"/>
              <w:jc w:val="center"/>
              <w:rPr>
                <w:rFonts w:ascii="IRMitra" w:hAnsi="IRMitra" w:cs="IRMitra"/>
                <w:b/>
                <w:bCs/>
                <w:sz w:val="27"/>
                <w:szCs w:val="27"/>
                <w:rtl/>
              </w:rPr>
            </w:pPr>
            <w:r w:rsidRPr="00782315">
              <w:rPr>
                <w:rFonts w:ascii="IRNazanin" w:hAnsi="IRNazanin" w:cs="IRNazanin"/>
                <w:b/>
                <w:bCs/>
                <w:rtl/>
              </w:rPr>
              <w:t>ایمیل:</w:t>
            </w:r>
          </w:p>
        </w:tc>
        <w:tc>
          <w:tcPr>
            <w:tcW w:w="3460" w:type="pct"/>
            <w:gridSpan w:val="6"/>
            <w:vAlign w:val="center"/>
          </w:tcPr>
          <w:p w:rsidR="0078797B" w:rsidRPr="00782315" w:rsidRDefault="0078797B" w:rsidP="00D557C2">
            <w:pPr>
              <w:spacing w:before="60" w:after="60"/>
              <w:rPr>
                <w:rFonts w:ascii="IRMitra" w:hAnsi="IRMitra" w:cs="IRMitra"/>
                <w:color w:val="244061" w:themeColor="accent1" w:themeShade="80"/>
                <w:sz w:val="30"/>
                <w:szCs w:val="30"/>
                <w:rtl/>
              </w:rPr>
            </w:pPr>
            <w:r w:rsidRPr="00782315">
              <w:rPr>
                <w:rFonts w:asciiTheme="majorBidi" w:hAnsiTheme="majorBidi" w:cstheme="majorBidi"/>
                <w:b/>
                <w:bCs/>
              </w:rPr>
              <w:t>book@aqeedeh.com</w:t>
            </w:r>
          </w:p>
        </w:tc>
      </w:tr>
      <w:tr w:rsidR="0078797B" w:rsidRPr="00782315" w:rsidTr="00D557C2">
        <w:trPr>
          <w:gridAfter w:val="2"/>
          <w:wAfter w:w="19" w:type="pct"/>
          <w:trHeight w:val="815"/>
          <w:jc w:val="center"/>
        </w:trPr>
        <w:tc>
          <w:tcPr>
            <w:tcW w:w="4981" w:type="pct"/>
            <w:gridSpan w:val="7"/>
            <w:vAlign w:val="bottom"/>
          </w:tcPr>
          <w:p w:rsidR="0078797B" w:rsidRPr="00782315" w:rsidRDefault="0078797B" w:rsidP="00D557C2">
            <w:pPr>
              <w:spacing w:before="360" w:after="60"/>
              <w:jc w:val="center"/>
              <w:rPr>
                <w:rFonts w:ascii="IRMitra" w:hAnsi="IRMitra" w:cs="IRMitra"/>
                <w:color w:val="244061" w:themeColor="accent1" w:themeShade="80"/>
                <w:sz w:val="30"/>
                <w:szCs w:val="30"/>
                <w:rtl/>
              </w:rPr>
            </w:pPr>
            <w:r w:rsidRPr="00782315">
              <w:rPr>
                <w:rFonts w:ascii="Times New Roman Bold" w:hAnsi="Times New Roman Bold" w:cs="IRNazanin"/>
                <w:b/>
                <w:bCs/>
                <w:sz w:val="26"/>
                <w:rtl/>
              </w:rPr>
              <w:t>سا</w:t>
            </w:r>
            <w:r w:rsidRPr="00782315">
              <w:rPr>
                <w:rFonts w:ascii="Times New Roman Bold" w:hAnsi="Times New Roman Bold" w:cs="IRNazanin" w:hint="cs"/>
                <w:b/>
                <w:bCs/>
                <w:sz w:val="26"/>
                <w:rtl/>
              </w:rPr>
              <w:t>ی</w:t>
            </w:r>
            <w:r w:rsidRPr="00782315">
              <w:rPr>
                <w:rFonts w:ascii="Times New Roman Bold" w:hAnsi="Times New Roman Bold" w:cs="IRNazanin" w:hint="eastAsia"/>
                <w:b/>
                <w:bCs/>
                <w:sz w:val="26"/>
                <w:rtl/>
              </w:rPr>
              <w:t>ت‌ها</w:t>
            </w:r>
            <w:r w:rsidRPr="00782315">
              <w:rPr>
                <w:rFonts w:ascii="Times New Roman Bold" w:hAnsi="Times New Roman Bold" w:cs="IRNazanin" w:hint="cs"/>
                <w:b/>
                <w:bCs/>
                <w:sz w:val="26"/>
                <w:rtl/>
              </w:rPr>
              <w:t>ی</w:t>
            </w:r>
            <w:r w:rsidRPr="00782315">
              <w:rPr>
                <w:rFonts w:ascii="Times New Roman Bold" w:hAnsi="Times New Roman Bold" w:cs="IRNazanin"/>
                <w:b/>
                <w:bCs/>
                <w:sz w:val="26"/>
                <w:rtl/>
              </w:rPr>
              <w:t xml:space="preserve"> مجموع</w:t>
            </w:r>
            <w:r w:rsidRPr="00782315">
              <w:rPr>
                <w:rFonts w:ascii="Times New Roman Bold" w:hAnsi="Times New Roman Bold" w:cs="IRNazanin" w:hint="cs"/>
                <w:b/>
                <w:bCs/>
                <w:sz w:val="26"/>
                <w:rtl/>
              </w:rPr>
              <w:t>ۀ</w:t>
            </w:r>
            <w:r w:rsidRPr="00782315">
              <w:rPr>
                <w:rFonts w:ascii="Times New Roman Bold" w:hAnsi="Times New Roman Bold" w:cs="IRNazanin"/>
                <w:b/>
                <w:bCs/>
                <w:sz w:val="26"/>
                <w:rtl/>
              </w:rPr>
              <w:t xml:space="preserve"> موحد</w:t>
            </w:r>
            <w:r w:rsidRPr="00782315">
              <w:rPr>
                <w:rFonts w:ascii="Times New Roman Bold" w:hAnsi="Times New Roman Bold" w:cs="IRNazanin" w:hint="cs"/>
                <w:b/>
                <w:bCs/>
                <w:sz w:val="26"/>
                <w:rtl/>
              </w:rPr>
              <w:t>ی</w:t>
            </w:r>
            <w:r w:rsidRPr="00782315">
              <w:rPr>
                <w:rFonts w:ascii="Times New Roman Bold" w:hAnsi="Times New Roman Bold" w:cs="IRNazanin" w:hint="eastAsia"/>
                <w:b/>
                <w:bCs/>
                <w:sz w:val="26"/>
                <w:rtl/>
              </w:rPr>
              <w:t>ن</w:t>
            </w:r>
          </w:p>
        </w:tc>
      </w:tr>
      <w:tr w:rsidR="0078797B" w:rsidRPr="00782315" w:rsidTr="0078797B">
        <w:trPr>
          <w:gridBefore w:val="2"/>
          <w:wBefore w:w="18" w:type="pct"/>
          <w:trHeight w:val="1675"/>
          <w:jc w:val="center"/>
        </w:trPr>
        <w:tc>
          <w:tcPr>
            <w:tcW w:w="2286" w:type="pct"/>
            <w:gridSpan w:val="2"/>
            <w:shd w:val="clear" w:color="auto" w:fill="auto"/>
          </w:tcPr>
          <w:p w:rsidR="0078797B" w:rsidRPr="00782315" w:rsidRDefault="0078797B" w:rsidP="00D557C2">
            <w:pPr>
              <w:widowControl w:val="0"/>
              <w:tabs>
                <w:tab w:val="right" w:leader="dot" w:pos="5138"/>
              </w:tabs>
              <w:bidi w:val="0"/>
              <w:spacing w:before="60" w:after="60"/>
              <w:jc w:val="both"/>
              <w:rPr>
                <w:rFonts w:ascii="Literata" w:hAnsi="Literata"/>
                <w:sz w:val="24"/>
                <w:szCs w:val="24"/>
              </w:rPr>
            </w:pPr>
            <w:r w:rsidRPr="00782315">
              <w:rPr>
                <w:rFonts w:ascii="Literata" w:hAnsi="Literata"/>
                <w:sz w:val="24"/>
                <w:szCs w:val="24"/>
              </w:rPr>
              <w:t>www.mowahedin.com</w:t>
            </w:r>
          </w:p>
          <w:p w:rsidR="0078797B" w:rsidRPr="00782315" w:rsidRDefault="0078797B" w:rsidP="00D557C2">
            <w:pPr>
              <w:widowControl w:val="0"/>
              <w:tabs>
                <w:tab w:val="right" w:leader="dot" w:pos="5138"/>
              </w:tabs>
              <w:bidi w:val="0"/>
              <w:spacing w:before="60" w:after="60"/>
              <w:jc w:val="both"/>
              <w:rPr>
                <w:rFonts w:ascii="Literata" w:hAnsi="Literata"/>
                <w:sz w:val="24"/>
                <w:szCs w:val="24"/>
              </w:rPr>
            </w:pPr>
            <w:r w:rsidRPr="00782315">
              <w:rPr>
                <w:rFonts w:ascii="Literata" w:hAnsi="Literata"/>
                <w:sz w:val="24"/>
                <w:szCs w:val="24"/>
              </w:rPr>
              <w:t>www.videofarsi.com</w:t>
            </w:r>
          </w:p>
          <w:p w:rsidR="0078797B" w:rsidRPr="00782315" w:rsidRDefault="0078797B" w:rsidP="00D557C2">
            <w:pPr>
              <w:bidi w:val="0"/>
              <w:spacing w:before="60" w:after="60"/>
              <w:jc w:val="both"/>
              <w:rPr>
                <w:rFonts w:ascii="Literata" w:hAnsi="Literata"/>
                <w:sz w:val="24"/>
                <w:szCs w:val="24"/>
              </w:rPr>
            </w:pPr>
            <w:r w:rsidRPr="00782315">
              <w:rPr>
                <w:rFonts w:ascii="Literata" w:hAnsi="Literata"/>
                <w:sz w:val="24"/>
                <w:szCs w:val="24"/>
              </w:rPr>
              <w:t>www.zekr.tv</w:t>
            </w:r>
          </w:p>
          <w:p w:rsidR="0078797B" w:rsidRPr="00782315" w:rsidRDefault="0078797B" w:rsidP="00D557C2">
            <w:pPr>
              <w:bidi w:val="0"/>
              <w:spacing w:before="60" w:after="60"/>
              <w:jc w:val="both"/>
              <w:rPr>
                <w:rFonts w:ascii="IRMitra" w:hAnsi="IRMitra" w:cs="IRMitra"/>
                <w:b/>
                <w:bCs/>
                <w:sz w:val="24"/>
                <w:szCs w:val="24"/>
                <w:rtl/>
              </w:rPr>
            </w:pPr>
            <w:r w:rsidRPr="00782315">
              <w:rPr>
                <w:rFonts w:ascii="Literata" w:hAnsi="Literata"/>
                <w:sz w:val="24"/>
                <w:szCs w:val="24"/>
              </w:rPr>
              <w:t>www.mowahed.com</w:t>
            </w:r>
          </w:p>
        </w:tc>
        <w:tc>
          <w:tcPr>
            <w:tcW w:w="359" w:type="pct"/>
          </w:tcPr>
          <w:p w:rsidR="0078797B" w:rsidRPr="00782315" w:rsidRDefault="0078797B" w:rsidP="00D557C2">
            <w:pPr>
              <w:bidi w:val="0"/>
              <w:spacing w:before="60" w:after="60"/>
              <w:jc w:val="both"/>
              <w:rPr>
                <w:rFonts w:ascii="IRMitra" w:hAnsi="IRMitra" w:cs="IRMitra"/>
                <w:sz w:val="24"/>
                <w:szCs w:val="24"/>
                <w:rtl/>
              </w:rPr>
            </w:pPr>
          </w:p>
        </w:tc>
        <w:tc>
          <w:tcPr>
            <w:tcW w:w="2336" w:type="pct"/>
            <w:gridSpan w:val="4"/>
          </w:tcPr>
          <w:p w:rsidR="0078797B" w:rsidRPr="00782315" w:rsidRDefault="0078797B" w:rsidP="00D557C2">
            <w:pPr>
              <w:widowControl w:val="0"/>
              <w:tabs>
                <w:tab w:val="right" w:leader="dot" w:pos="5138"/>
              </w:tabs>
              <w:bidi w:val="0"/>
              <w:spacing w:before="60" w:after="60"/>
              <w:jc w:val="both"/>
              <w:rPr>
                <w:rFonts w:ascii="Literata" w:hAnsi="Literata"/>
                <w:sz w:val="24"/>
                <w:szCs w:val="24"/>
              </w:rPr>
            </w:pPr>
            <w:r w:rsidRPr="00782315">
              <w:rPr>
                <w:rFonts w:ascii="Literata" w:hAnsi="Literata"/>
                <w:sz w:val="24"/>
                <w:szCs w:val="24"/>
              </w:rPr>
              <w:t>www.aqeedeh.com</w:t>
            </w:r>
          </w:p>
          <w:p w:rsidR="0078797B" w:rsidRPr="00782315" w:rsidRDefault="0078797B" w:rsidP="00D557C2">
            <w:pPr>
              <w:widowControl w:val="0"/>
              <w:tabs>
                <w:tab w:val="right" w:leader="dot" w:pos="5138"/>
              </w:tabs>
              <w:bidi w:val="0"/>
              <w:spacing w:before="60" w:after="60"/>
              <w:jc w:val="both"/>
              <w:rPr>
                <w:rFonts w:ascii="Literata" w:hAnsi="Literata"/>
                <w:sz w:val="24"/>
                <w:szCs w:val="24"/>
              </w:rPr>
            </w:pPr>
            <w:r w:rsidRPr="00782315">
              <w:rPr>
                <w:rFonts w:ascii="Literata" w:hAnsi="Literata"/>
                <w:sz w:val="24"/>
                <w:szCs w:val="24"/>
              </w:rPr>
              <w:t>www.islamtxt.com</w:t>
            </w:r>
          </w:p>
          <w:p w:rsidR="0078797B" w:rsidRPr="00782315" w:rsidRDefault="007A4B54" w:rsidP="00D557C2">
            <w:pPr>
              <w:widowControl w:val="0"/>
              <w:tabs>
                <w:tab w:val="right" w:leader="dot" w:pos="5138"/>
              </w:tabs>
              <w:bidi w:val="0"/>
              <w:spacing w:before="60" w:after="60"/>
              <w:jc w:val="both"/>
              <w:rPr>
                <w:rFonts w:ascii="Literata" w:hAnsi="Literata"/>
                <w:sz w:val="24"/>
                <w:szCs w:val="24"/>
              </w:rPr>
            </w:pPr>
            <w:hyperlink r:id="rId14" w:history="1">
              <w:r w:rsidR="0078797B" w:rsidRPr="00782315">
                <w:rPr>
                  <w:rFonts w:ascii="Literata" w:hAnsi="Literata"/>
                  <w:sz w:val="24"/>
                  <w:szCs w:val="24"/>
                </w:rPr>
                <w:t>www.shabnam.cc</w:t>
              </w:r>
            </w:hyperlink>
          </w:p>
          <w:p w:rsidR="0078797B" w:rsidRPr="00782315" w:rsidRDefault="0078797B" w:rsidP="00D557C2">
            <w:pPr>
              <w:bidi w:val="0"/>
              <w:spacing w:before="60" w:after="60"/>
              <w:jc w:val="both"/>
              <w:rPr>
                <w:rFonts w:ascii="IRMitra" w:hAnsi="IRMitra" w:cs="IRMitra"/>
                <w:sz w:val="24"/>
                <w:szCs w:val="24"/>
                <w:rtl/>
              </w:rPr>
            </w:pPr>
            <w:r w:rsidRPr="00782315">
              <w:rPr>
                <w:rFonts w:ascii="Literata" w:hAnsi="Literata"/>
                <w:sz w:val="24"/>
                <w:szCs w:val="24"/>
              </w:rPr>
              <w:t>www.sadaislam.com</w:t>
            </w:r>
          </w:p>
        </w:tc>
      </w:tr>
      <w:tr w:rsidR="0078797B" w:rsidRPr="00782315" w:rsidTr="0078797B">
        <w:trPr>
          <w:gridBefore w:val="2"/>
          <w:wBefore w:w="18" w:type="pct"/>
          <w:trHeight w:val="74"/>
          <w:jc w:val="center"/>
        </w:trPr>
        <w:tc>
          <w:tcPr>
            <w:tcW w:w="2286" w:type="pct"/>
            <w:gridSpan w:val="2"/>
          </w:tcPr>
          <w:p w:rsidR="0078797B" w:rsidRPr="00782315" w:rsidRDefault="0078797B" w:rsidP="00D557C2">
            <w:pPr>
              <w:spacing w:before="60" w:after="60"/>
              <w:rPr>
                <w:rFonts w:ascii="IRMitra" w:hAnsi="IRMitra" w:cs="IRMitra"/>
                <w:b/>
                <w:bCs/>
                <w:sz w:val="2"/>
                <w:szCs w:val="2"/>
                <w:rtl/>
              </w:rPr>
            </w:pPr>
          </w:p>
        </w:tc>
        <w:tc>
          <w:tcPr>
            <w:tcW w:w="2695" w:type="pct"/>
            <w:gridSpan w:val="5"/>
          </w:tcPr>
          <w:p w:rsidR="0078797B" w:rsidRPr="00782315" w:rsidRDefault="0078797B" w:rsidP="00D557C2">
            <w:pPr>
              <w:spacing w:before="60" w:after="60"/>
              <w:rPr>
                <w:rFonts w:ascii="IRMitra" w:hAnsi="IRMitra" w:cs="IRMitra"/>
                <w:sz w:val="2"/>
                <w:szCs w:val="2"/>
                <w:rtl/>
              </w:rPr>
            </w:pPr>
          </w:p>
        </w:tc>
      </w:tr>
      <w:tr w:rsidR="0078797B" w:rsidRPr="00782315" w:rsidTr="00D557C2">
        <w:trPr>
          <w:gridAfter w:val="2"/>
          <w:wAfter w:w="19" w:type="pct"/>
          <w:trHeight w:val="1016"/>
          <w:jc w:val="center"/>
        </w:trPr>
        <w:tc>
          <w:tcPr>
            <w:tcW w:w="4981" w:type="pct"/>
            <w:gridSpan w:val="7"/>
          </w:tcPr>
          <w:p w:rsidR="0078797B" w:rsidRPr="00782315" w:rsidRDefault="0078797B" w:rsidP="00D557C2">
            <w:pPr>
              <w:spacing w:before="60" w:after="60"/>
              <w:jc w:val="center"/>
              <w:rPr>
                <w:rFonts w:ascii="IRMitra" w:hAnsi="IRMitra" w:cs="IRMitra"/>
                <w:sz w:val="30"/>
                <w:szCs w:val="30"/>
                <w:rtl/>
              </w:rPr>
            </w:pPr>
            <w:r w:rsidRPr="00782315">
              <w:rPr>
                <w:rFonts w:ascii="IRMitra" w:hAnsi="IRMitra" w:cs="IRMitra" w:hint="cs"/>
                <w:noProof/>
                <w:sz w:val="30"/>
                <w:szCs w:val="30"/>
                <w:rtl/>
              </w:rPr>
              <w:drawing>
                <wp:inline distT="0" distB="0" distL="0" distR="0" wp14:anchorId="1A4E064B" wp14:editId="3E542491">
                  <wp:extent cx="980976" cy="51064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456" cy="519746"/>
                          </a:xfrm>
                          <a:prstGeom prst="rect">
                            <a:avLst/>
                          </a:prstGeom>
                        </pic:spPr>
                      </pic:pic>
                    </a:graphicData>
                  </a:graphic>
                </wp:inline>
              </w:drawing>
            </w:r>
          </w:p>
        </w:tc>
      </w:tr>
      <w:tr w:rsidR="0078797B" w:rsidRPr="00782315" w:rsidTr="00D557C2">
        <w:trPr>
          <w:gridAfter w:val="2"/>
          <w:wAfter w:w="19" w:type="pct"/>
          <w:trHeight w:val="460"/>
          <w:jc w:val="center"/>
        </w:trPr>
        <w:tc>
          <w:tcPr>
            <w:tcW w:w="4981" w:type="pct"/>
            <w:gridSpan w:val="7"/>
            <w:vAlign w:val="center"/>
          </w:tcPr>
          <w:p w:rsidR="0078797B" w:rsidRPr="00782315" w:rsidRDefault="007A4B54" w:rsidP="00D557C2">
            <w:pPr>
              <w:spacing w:before="60" w:after="60"/>
              <w:jc w:val="center"/>
              <w:rPr>
                <w:rFonts w:ascii="IRMitra" w:hAnsi="IRMitra" w:cs="IRMitra"/>
                <w:noProof/>
                <w:sz w:val="24"/>
                <w:szCs w:val="24"/>
                <w:rtl/>
              </w:rPr>
            </w:pPr>
            <w:hyperlink r:id="rId16" w:history="1">
              <w:r w:rsidR="0078797B" w:rsidRPr="00782315">
                <w:rPr>
                  <w:rFonts w:ascii="IRMitra" w:hAnsi="IRMitra" w:cs="IRMitra"/>
                  <w:noProof/>
                  <w:sz w:val="24"/>
                  <w:szCs w:val="24"/>
                </w:rPr>
                <w:t>contact@mowahedin.com</w:t>
              </w:r>
            </w:hyperlink>
          </w:p>
        </w:tc>
      </w:tr>
    </w:tbl>
    <w:p w:rsidR="00492040" w:rsidRPr="00C8155D" w:rsidRDefault="00492040" w:rsidP="0078797B">
      <w:pPr>
        <w:widowControl w:val="0"/>
        <w:shd w:val="clear" w:color="auto" w:fill="FFFFFF"/>
        <w:tabs>
          <w:tab w:val="right" w:leader="dot" w:pos="5138"/>
        </w:tabs>
        <w:spacing w:line="250" w:lineRule="auto"/>
        <w:rPr>
          <w:rStyle w:val="Char4"/>
          <w:rtl/>
        </w:rPr>
      </w:pPr>
    </w:p>
    <w:p w:rsidR="00492040" w:rsidRPr="00C8155D" w:rsidRDefault="00492040" w:rsidP="00EF47AE">
      <w:pPr>
        <w:widowControl w:val="0"/>
        <w:shd w:val="clear" w:color="auto" w:fill="FFFFFF"/>
        <w:tabs>
          <w:tab w:val="right" w:leader="dot" w:pos="5138"/>
        </w:tabs>
        <w:spacing w:line="250" w:lineRule="auto"/>
        <w:ind w:left="851"/>
        <w:rPr>
          <w:rStyle w:val="Char4"/>
          <w:rtl/>
        </w:rPr>
      </w:pPr>
    </w:p>
    <w:p w:rsidR="00492040" w:rsidRPr="00C8155D" w:rsidRDefault="00492040" w:rsidP="00EF47AE">
      <w:pPr>
        <w:widowControl w:val="0"/>
        <w:shd w:val="clear" w:color="auto" w:fill="FFFFFF"/>
        <w:tabs>
          <w:tab w:val="right" w:leader="dot" w:pos="5138"/>
        </w:tabs>
        <w:spacing w:line="250" w:lineRule="auto"/>
        <w:ind w:left="851"/>
        <w:rPr>
          <w:rStyle w:val="Char4"/>
          <w:rtl/>
        </w:rPr>
      </w:pPr>
    </w:p>
    <w:p w:rsidR="00492040" w:rsidRPr="00C8155D" w:rsidRDefault="00492040" w:rsidP="00EF47AE">
      <w:pPr>
        <w:widowControl w:val="0"/>
        <w:shd w:val="clear" w:color="auto" w:fill="FFFFFF"/>
        <w:tabs>
          <w:tab w:val="right" w:leader="dot" w:pos="5138"/>
        </w:tabs>
        <w:spacing w:line="250" w:lineRule="auto"/>
        <w:ind w:left="851"/>
        <w:rPr>
          <w:rStyle w:val="Char4"/>
          <w:rtl/>
        </w:rPr>
      </w:pPr>
    </w:p>
    <w:p w:rsidR="004E73C7" w:rsidRPr="00C8155D" w:rsidRDefault="004E73C7" w:rsidP="00EF47AE">
      <w:pPr>
        <w:widowControl w:val="0"/>
        <w:shd w:val="clear" w:color="auto" w:fill="FFFFFF"/>
        <w:tabs>
          <w:tab w:val="right" w:leader="dot" w:pos="5138"/>
        </w:tabs>
        <w:spacing w:line="250" w:lineRule="auto"/>
        <w:rPr>
          <w:rStyle w:val="Char4"/>
          <w:rtl/>
        </w:rPr>
        <w:sectPr w:rsidR="004E73C7" w:rsidRPr="00C8155D"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F336D2" w:rsidRDefault="00D643BE" w:rsidP="00796E48">
      <w:pPr>
        <w:jc w:val="center"/>
        <w:rPr>
          <w:rFonts w:ascii="IranNastaliq" w:hAnsi="IranNastaliq" w:cs="IranNastaliq"/>
          <w:sz w:val="32"/>
          <w:szCs w:val="32"/>
          <w:rtl/>
          <w:lang w:bidi="fa-IR"/>
        </w:rPr>
      </w:pPr>
      <w:bookmarkStart w:id="1" w:name="_Toc62138800"/>
      <w:bookmarkStart w:id="2" w:name="_Toc272967535"/>
      <w:r w:rsidRPr="00F336D2">
        <w:rPr>
          <w:rFonts w:ascii="IranNastaliq" w:hAnsi="IranNastaliq" w:cs="IranNastaliq"/>
          <w:sz w:val="32"/>
          <w:szCs w:val="32"/>
          <w:rtl/>
          <w:lang w:bidi="fa-IR"/>
        </w:rPr>
        <w:lastRenderedPageBreak/>
        <w:t>بسم الله الرحمن الرحیم</w:t>
      </w:r>
    </w:p>
    <w:p w:rsidR="00BB0CA3" w:rsidRPr="00C97B3A" w:rsidRDefault="005037D1" w:rsidP="00EF47AE">
      <w:pPr>
        <w:pStyle w:val="a1"/>
        <w:spacing w:line="250" w:lineRule="auto"/>
        <w:rPr>
          <w:rStyle w:val="Char4"/>
          <w:rFonts w:ascii="B Yagut" w:hAnsi="B Yagut" w:cs="B Yagut"/>
          <w:szCs w:val="32"/>
          <w:rtl/>
        </w:rPr>
      </w:pPr>
      <w:bookmarkStart w:id="3" w:name="_Toc275041238"/>
      <w:bookmarkStart w:id="4" w:name="_Toc393213298"/>
      <w:bookmarkStart w:id="5" w:name="_Toc393364137"/>
      <w:r w:rsidRPr="00C97B3A">
        <w:rPr>
          <w:rStyle w:val="Char4"/>
          <w:rFonts w:ascii="B Yagut" w:hAnsi="B Yagut" w:cs="B Yagut"/>
          <w:szCs w:val="32"/>
          <w:rtl/>
        </w:rPr>
        <w:t>فهرست مطال</w:t>
      </w:r>
      <w:bookmarkEnd w:id="1"/>
      <w:bookmarkEnd w:id="2"/>
      <w:bookmarkEnd w:id="3"/>
      <w:r w:rsidR="00BB0CA3" w:rsidRPr="00C97B3A">
        <w:rPr>
          <w:rStyle w:val="Char4"/>
          <w:rFonts w:ascii="B Yagut" w:hAnsi="B Yagut" w:cs="B Yagut"/>
          <w:szCs w:val="32"/>
          <w:rtl/>
        </w:rPr>
        <w:t>ب</w:t>
      </w:r>
      <w:bookmarkEnd w:id="4"/>
      <w:bookmarkEnd w:id="5"/>
    </w:p>
    <w:p w:rsidR="00C97B3A" w:rsidRDefault="00F336D2" w:rsidP="00C97B3A">
      <w:pPr>
        <w:pStyle w:val="TOC1"/>
        <w:tabs>
          <w:tab w:val="right" w:leader="dot" w:pos="7361"/>
        </w:tabs>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393364138" w:history="1">
        <w:r w:rsidR="00C97B3A" w:rsidRPr="00311758">
          <w:rPr>
            <w:rStyle w:val="Hyperlink"/>
            <w:rFonts w:hint="eastAsia"/>
            <w:noProof/>
            <w:rtl/>
          </w:rPr>
          <w:t>پ</w:t>
        </w:r>
        <w:r w:rsidR="00C97B3A" w:rsidRPr="00311758">
          <w:rPr>
            <w:rStyle w:val="Hyperlink"/>
            <w:rFonts w:hint="cs"/>
            <w:noProof/>
            <w:rtl/>
          </w:rPr>
          <w:t>ی</w:t>
        </w:r>
        <w:r w:rsidR="00C97B3A" w:rsidRPr="00311758">
          <w:rPr>
            <w:rStyle w:val="Hyperlink"/>
            <w:rFonts w:hint="eastAsia"/>
            <w:noProof/>
            <w:rtl/>
          </w:rPr>
          <w:t>شگفتار</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Toc393364138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5</w:t>
        </w:r>
        <w:r w:rsidR="00C97B3A">
          <w:rPr>
            <w:rStyle w:val="Hyperlink"/>
            <w:noProof/>
            <w:rtl/>
          </w:rPr>
          <w:fldChar w:fldCharType="end"/>
        </w:r>
      </w:hyperlink>
    </w:p>
    <w:p w:rsidR="00C97B3A" w:rsidRDefault="007A4B54" w:rsidP="00C97B3A">
      <w:pPr>
        <w:pStyle w:val="TOC1"/>
        <w:tabs>
          <w:tab w:val="right" w:leader="dot" w:pos="7361"/>
        </w:tabs>
        <w:rPr>
          <w:rFonts w:ascii="Calibri" w:hAnsi="Calibri" w:cs="Arial"/>
          <w:bCs w:val="0"/>
          <w:noProof/>
          <w:sz w:val="22"/>
          <w:szCs w:val="22"/>
          <w:rtl/>
          <w:lang w:bidi="fa-IR"/>
        </w:rPr>
      </w:pPr>
      <w:hyperlink w:anchor="_Toc393364139" w:history="1">
        <w:r w:rsidR="00C97B3A" w:rsidRPr="00311758">
          <w:rPr>
            <w:rStyle w:val="Hyperlink"/>
            <w:rFonts w:eastAsia="SimSun" w:hint="eastAsia"/>
            <w:noProof/>
            <w:rtl/>
          </w:rPr>
          <w:t>زندگ</w:t>
        </w:r>
        <w:r w:rsidR="00C97B3A" w:rsidRPr="00311758">
          <w:rPr>
            <w:rStyle w:val="Hyperlink"/>
            <w:rFonts w:eastAsia="SimSun" w:hint="cs"/>
            <w:noProof/>
            <w:rtl/>
          </w:rPr>
          <w:t>ی</w:t>
        </w:r>
        <w:r w:rsidR="00C97B3A" w:rsidRPr="00311758">
          <w:rPr>
            <w:rStyle w:val="Hyperlink"/>
            <w:rFonts w:eastAsia="SimSun"/>
            <w:noProof/>
            <w:rtl/>
          </w:rPr>
          <w:t xml:space="preserve"> </w:t>
        </w:r>
        <w:r w:rsidR="00C97B3A" w:rsidRPr="00311758">
          <w:rPr>
            <w:rStyle w:val="Hyperlink"/>
            <w:rFonts w:eastAsia="SimSun" w:hint="eastAsia"/>
            <w:noProof/>
            <w:rtl/>
          </w:rPr>
          <w:t>نامه</w:t>
        </w:r>
        <w:r w:rsidR="00C97B3A" w:rsidRPr="00311758">
          <w:rPr>
            <w:rStyle w:val="Hyperlink"/>
            <w:rFonts w:eastAsia="SimSun"/>
            <w:noProof/>
            <w:rtl/>
          </w:rPr>
          <w:t xml:space="preserve"> </w:t>
        </w:r>
        <w:r w:rsidR="00C97B3A" w:rsidRPr="00311758">
          <w:rPr>
            <w:rStyle w:val="Hyperlink"/>
            <w:rFonts w:eastAsia="SimSun" w:hint="eastAsia"/>
            <w:noProof/>
            <w:rtl/>
          </w:rPr>
          <w:t>مؤلف</w:t>
        </w:r>
        <w:r w:rsidR="00C97B3A" w:rsidRPr="00311758">
          <w:rPr>
            <w:rStyle w:val="Hyperlink"/>
            <w:rFonts w:eastAsia="SimSun"/>
            <w:noProof/>
            <w:rtl/>
          </w:rPr>
          <w:t xml:space="preserve"> </w:t>
        </w:r>
        <w:r w:rsidR="00C97B3A" w:rsidRPr="00311758">
          <w:rPr>
            <w:rStyle w:val="Hyperlink"/>
            <w:rFonts w:eastAsia="SimSun" w:hint="eastAsia"/>
            <w:noProof/>
            <w:rtl/>
          </w:rPr>
          <w:t>از</w:t>
        </w:r>
        <w:r w:rsidR="00C97B3A" w:rsidRPr="00311758">
          <w:rPr>
            <w:rStyle w:val="Hyperlink"/>
            <w:rFonts w:eastAsia="SimSun"/>
            <w:noProof/>
            <w:rtl/>
          </w:rPr>
          <w:t xml:space="preserve"> </w:t>
        </w:r>
        <w:r w:rsidR="00C97B3A" w:rsidRPr="00311758">
          <w:rPr>
            <w:rStyle w:val="Hyperlink"/>
            <w:rFonts w:eastAsia="SimSun" w:hint="eastAsia"/>
            <w:noProof/>
            <w:rtl/>
          </w:rPr>
          <w:t>زبان</w:t>
        </w:r>
        <w:r w:rsidR="00C97B3A" w:rsidRPr="00311758">
          <w:rPr>
            <w:rStyle w:val="Hyperlink"/>
            <w:rFonts w:eastAsia="SimSun"/>
            <w:noProof/>
            <w:rtl/>
          </w:rPr>
          <w:t xml:space="preserve"> </w:t>
        </w:r>
        <w:r w:rsidR="00C97B3A" w:rsidRPr="00311758">
          <w:rPr>
            <w:rStyle w:val="Hyperlink"/>
            <w:rFonts w:eastAsia="SimSun" w:hint="eastAsia"/>
            <w:noProof/>
            <w:rtl/>
          </w:rPr>
          <w:t>خودش</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Toc393364139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9</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0" w:history="1">
        <w:r w:rsidR="00C97B3A" w:rsidRPr="00311758">
          <w:rPr>
            <w:rStyle w:val="Hyperlink"/>
            <w:noProof/>
            <w:rtl/>
          </w:rPr>
          <w:t>[</w:t>
        </w:r>
        <w:r w:rsidR="00C97B3A" w:rsidRPr="00311758">
          <w:rPr>
            <w:rStyle w:val="Hyperlink"/>
            <w:rFonts w:hint="eastAsia"/>
            <w:noProof/>
            <w:rtl/>
          </w:rPr>
          <w:t>نسب</w:t>
        </w:r>
        <w:r w:rsidR="00C97B3A" w:rsidRPr="00311758">
          <w:rPr>
            <w:rStyle w:val="Hyperlink"/>
            <w:noProof/>
            <w:rtl/>
          </w:rPr>
          <w:t xml:space="preserve"> </w:t>
        </w:r>
        <w:r w:rsidR="00C97B3A" w:rsidRPr="00311758">
          <w:rPr>
            <w:rStyle w:val="Hyperlink"/>
            <w:rFonts w:hint="eastAsia"/>
            <w:noProof/>
            <w:rtl/>
          </w:rPr>
          <w:t>مؤلف</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10</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1" w:history="1">
        <w:r w:rsidR="00C97B3A" w:rsidRPr="00311758">
          <w:rPr>
            <w:rStyle w:val="Hyperlink"/>
            <w:noProof/>
            <w:rtl/>
          </w:rPr>
          <w:t>[</w:t>
        </w:r>
        <w:r w:rsidR="00C97B3A" w:rsidRPr="00311758">
          <w:rPr>
            <w:rStyle w:val="Hyperlink"/>
            <w:rFonts w:hint="eastAsia"/>
            <w:noProof/>
            <w:rtl/>
          </w:rPr>
          <w:t>تحصيلات</w:t>
        </w:r>
        <w:r w:rsidR="00C97B3A" w:rsidRPr="00311758">
          <w:rPr>
            <w:rStyle w:val="Hyperlink"/>
            <w:noProof/>
            <w:rtl/>
          </w:rPr>
          <w:t xml:space="preserve"> </w:t>
        </w:r>
        <w:r w:rsidR="00C97B3A" w:rsidRPr="00311758">
          <w:rPr>
            <w:rStyle w:val="Hyperlink"/>
            <w:rFonts w:hint="eastAsia"/>
            <w:noProof/>
            <w:rtl/>
          </w:rPr>
          <w:t>ابتدايي</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11</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2" w:history="1">
        <w:r w:rsidR="00C97B3A" w:rsidRPr="00311758">
          <w:rPr>
            <w:rStyle w:val="Hyperlink"/>
            <w:noProof/>
            <w:rtl/>
          </w:rPr>
          <w:t>[</w:t>
        </w:r>
        <w:r w:rsidR="00C97B3A" w:rsidRPr="00311758">
          <w:rPr>
            <w:rStyle w:val="Hyperlink"/>
            <w:rFonts w:hint="eastAsia"/>
            <w:noProof/>
            <w:rtl/>
          </w:rPr>
          <w:t>تحصيلات</w:t>
        </w:r>
        <w:r w:rsidR="00C97B3A" w:rsidRPr="00311758">
          <w:rPr>
            <w:rStyle w:val="Hyperlink"/>
            <w:noProof/>
            <w:rtl/>
          </w:rPr>
          <w:t xml:space="preserve"> </w:t>
        </w:r>
        <w:r w:rsidR="00C97B3A" w:rsidRPr="00311758">
          <w:rPr>
            <w:rStyle w:val="Hyperlink"/>
            <w:rFonts w:hint="eastAsia"/>
            <w:noProof/>
            <w:rtl/>
          </w:rPr>
          <w:t>حوزوي</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11</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3" w:history="1">
        <w:r w:rsidR="00C97B3A" w:rsidRPr="00311758">
          <w:rPr>
            <w:rStyle w:val="Hyperlink"/>
            <w:noProof/>
            <w:rtl/>
          </w:rPr>
          <w:t>[</w:t>
        </w:r>
        <w:r w:rsidR="00C97B3A" w:rsidRPr="00311758">
          <w:rPr>
            <w:rStyle w:val="Hyperlink"/>
            <w:rFonts w:hint="eastAsia"/>
            <w:noProof/>
            <w:rtl/>
          </w:rPr>
          <w:t>برقعي</w:t>
        </w:r>
        <w:r w:rsidR="00C97B3A" w:rsidRPr="00311758">
          <w:rPr>
            <w:rStyle w:val="Hyperlink"/>
            <w:noProof/>
            <w:rtl/>
          </w:rPr>
          <w:t xml:space="preserve"> </w:t>
        </w:r>
        <w:r w:rsidR="00C97B3A" w:rsidRPr="00311758">
          <w:rPr>
            <w:rStyle w:val="Hyperlink"/>
            <w:rFonts w:hint="eastAsia"/>
            <w:noProof/>
            <w:rtl/>
          </w:rPr>
          <w:t>از</w:t>
        </w:r>
        <w:r w:rsidR="00C97B3A" w:rsidRPr="00311758">
          <w:rPr>
            <w:rStyle w:val="Hyperlink"/>
            <w:noProof/>
            <w:rtl/>
          </w:rPr>
          <w:t xml:space="preserve"> </w:t>
        </w:r>
        <w:r w:rsidR="00C97B3A" w:rsidRPr="00311758">
          <w:rPr>
            <w:rStyle w:val="Hyperlink"/>
            <w:rFonts w:hint="eastAsia"/>
            <w:noProof/>
            <w:rtl/>
          </w:rPr>
          <w:t>نگاه</w:t>
        </w:r>
        <w:r w:rsidR="00C97B3A" w:rsidRPr="00311758">
          <w:rPr>
            <w:rStyle w:val="Hyperlink"/>
            <w:noProof/>
            <w:rtl/>
          </w:rPr>
          <w:t xml:space="preserve"> </w:t>
        </w:r>
        <w:r w:rsidR="00C97B3A" w:rsidRPr="00311758">
          <w:rPr>
            <w:rStyle w:val="Hyperlink"/>
            <w:rFonts w:hint="eastAsia"/>
            <w:noProof/>
            <w:rtl/>
          </w:rPr>
          <w:t>ديگران</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12</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4" w:history="1">
        <w:r w:rsidR="00C97B3A" w:rsidRPr="00311758">
          <w:rPr>
            <w:rStyle w:val="Hyperlink"/>
            <w:noProof/>
            <w:rtl/>
          </w:rPr>
          <w:t>[</w:t>
        </w:r>
        <w:r w:rsidR="00C97B3A" w:rsidRPr="00311758">
          <w:rPr>
            <w:rStyle w:val="Hyperlink"/>
            <w:rFonts w:hint="eastAsia"/>
            <w:noProof/>
            <w:rtl/>
          </w:rPr>
          <w:t>جلوگيري</w:t>
        </w:r>
        <w:r w:rsidR="00C97B3A" w:rsidRPr="00311758">
          <w:rPr>
            <w:rStyle w:val="Hyperlink"/>
            <w:noProof/>
            <w:rtl/>
          </w:rPr>
          <w:t xml:space="preserve"> </w:t>
        </w:r>
        <w:r w:rsidR="00C97B3A" w:rsidRPr="00311758">
          <w:rPr>
            <w:rStyle w:val="Hyperlink"/>
            <w:rFonts w:hint="eastAsia"/>
            <w:noProof/>
            <w:rtl/>
          </w:rPr>
          <w:t>از</w:t>
        </w:r>
        <w:r w:rsidR="00C97B3A" w:rsidRPr="00311758">
          <w:rPr>
            <w:rStyle w:val="Hyperlink"/>
            <w:noProof/>
            <w:rtl/>
          </w:rPr>
          <w:t xml:space="preserve"> </w:t>
        </w:r>
        <w:r w:rsidR="00C97B3A" w:rsidRPr="00311758">
          <w:rPr>
            <w:rStyle w:val="Hyperlink"/>
            <w:rFonts w:hint="eastAsia"/>
            <w:noProof/>
            <w:rtl/>
          </w:rPr>
          <w:t>تجليل</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دفن</w:t>
        </w:r>
        <w:r w:rsidR="00C97B3A" w:rsidRPr="00311758">
          <w:rPr>
            <w:rStyle w:val="Hyperlink"/>
            <w:noProof/>
            <w:rtl/>
          </w:rPr>
          <w:t xml:space="preserve"> </w:t>
        </w:r>
        <w:r w:rsidR="00C97B3A" w:rsidRPr="00311758">
          <w:rPr>
            <w:rStyle w:val="Hyperlink"/>
            <w:rFonts w:hint="eastAsia"/>
            <w:noProof/>
            <w:rtl/>
          </w:rPr>
          <w:t>جنازه</w:t>
        </w:r>
        <w:r w:rsidR="00C97B3A" w:rsidRPr="00311758">
          <w:rPr>
            <w:rStyle w:val="Hyperlink"/>
            <w:noProof/>
            <w:rtl/>
          </w:rPr>
          <w:t xml:space="preserve"> </w:t>
        </w:r>
        <w:r w:rsidR="00C97B3A" w:rsidRPr="00311758">
          <w:rPr>
            <w:rStyle w:val="Hyperlink"/>
            <w:rFonts w:hint="eastAsia"/>
            <w:noProof/>
            <w:rtl/>
          </w:rPr>
          <w:t>رضاشاه</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قم</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Toc393364144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18</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5" w:history="1">
        <w:r w:rsidR="00C97B3A" w:rsidRPr="00311758">
          <w:rPr>
            <w:rStyle w:val="Hyperlink"/>
            <w:noProof/>
            <w:rtl/>
          </w:rPr>
          <w:t>[</w:t>
        </w:r>
        <w:r w:rsidR="00C97B3A" w:rsidRPr="00311758">
          <w:rPr>
            <w:rStyle w:val="Hyperlink"/>
            <w:rFonts w:hint="eastAsia"/>
            <w:noProof/>
            <w:rtl/>
          </w:rPr>
          <w:t>اشعار</w:t>
        </w:r>
        <w:r w:rsidR="00C97B3A" w:rsidRPr="00311758">
          <w:rPr>
            <w:rStyle w:val="Hyperlink"/>
            <w:noProof/>
            <w:rtl/>
          </w:rPr>
          <w:t xml:space="preserve"> </w:t>
        </w:r>
        <w:r w:rsidR="00C97B3A" w:rsidRPr="00311758">
          <w:rPr>
            <w:rStyle w:val="Hyperlink"/>
            <w:rFonts w:hint="eastAsia"/>
            <w:noProof/>
            <w:rtl/>
          </w:rPr>
          <w:t>مؤلف</w:t>
        </w:r>
        <w:r w:rsidR="00C97B3A" w:rsidRPr="00311758">
          <w:rPr>
            <w:rStyle w:val="Hyperlink"/>
            <w:noProof/>
            <w:rtl/>
          </w:rPr>
          <w:t xml:space="preserve"> </w:t>
        </w:r>
        <w:r w:rsidR="00C97B3A" w:rsidRPr="00311758">
          <w:rPr>
            <w:rStyle w:val="Hyperlink"/>
            <w:rFonts w:hint="eastAsia"/>
            <w:noProof/>
            <w:rtl/>
          </w:rPr>
          <w:t>راجع</w:t>
        </w:r>
        <w:r w:rsidR="00C97B3A" w:rsidRPr="00311758">
          <w:rPr>
            <w:rStyle w:val="Hyperlink"/>
            <w:noProof/>
            <w:rtl/>
          </w:rPr>
          <w:t xml:space="preserve"> </w:t>
        </w:r>
        <w:r w:rsidR="00C97B3A" w:rsidRPr="00311758">
          <w:rPr>
            <w:rStyle w:val="Hyperlink"/>
            <w:rFonts w:hint="eastAsia"/>
            <w:noProof/>
            <w:rtl/>
          </w:rPr>
          <w:t>به</w:t>
        </w:r>
        <w:r w:rsidR="00C97B3A" w:rsidRPr="00311758">
          <w:rPr>
            <w:rStyle w:val="Hyperlink"/>
            <w:noProof/>
            <w:rtl/>
          </w:rPr>
          <w:t xml:space="preserve"> </w:t>
        </w:r>
        <w:r w:rsidR="00C97B3A" w:rsidRPr="00311758">
          <w:rPr>
            <w:rStyle w:val="Hyperlink"/>
            <w:rFonts w:hint="eastAsia"/>
            <w:noProof/>
            <w:rtl/>
          </w:rPr>
          <w:t>مظلوميت</w:t>
        </w:r>
        <w:r w:rsidR="00C97B3A" w:rsidRPr="00311758">
          <w:rPr>
            <w:rStyle w:val="Hyperlink"/>
            <w:noProof/>
            <w:rtl/>
          </w:rPr>
          <w:t xml:space="preserve"> </w:t>
        </w:r>
        <w:r w:rsidR="00C97B3A" w:rsidRPr="00311758">
          <w:rPr>
            <w:rStyle w:val="Hyperlink"/>
            <w:rFonts w:hint="eastAsia"/>
            <w:noProof/>
            <w:rtl/>
          </w:rPr>
          <w:t>خود</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Toc393364145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19</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6" w:history="1">
        <w:r w:rsidR="00C97B3A" w:rsidRPr="00311758">
          <w:rPr>
            <w:rStyle w:val="Hyperlink"/>
            <w:noProof/>
            <w:rtl/>
          </w:rPr>
          <w:t>[</w:t>
        </w:r>
        <w:r w:rsidR="00C97B3A" w:rsidRPr="00311758">
          <w:rPr>
            <w:rStyle w:val="Hyperlink"/>
            <w:rFonts w:hint="eastAsia"/>
            <w:noProof/>
            <w:rtl/>
          </w:rPr>
          <w:t>شعري</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باره</w:t>
        </w:r>
        <w:r w:rsidR="00C97B3A" w:rsidRPr="00311758">
          <w:rPr>
            <w:rStyle w:val="Hyperlink"/>
            <w:noProof/>
            <w:rtl/>
          </w:rPr>
          <w:t xml:space="preserve"> </w:t>
        </w:r>
        <w:r w:rsidR="00C97B3A" w:rsidRPr="00311758">
          <w:rPr>
            <w:rStyle w:val="Hyperlink"/>
            <w:rFonts w:hint="eastAsia"/>
            <w:noProof/>
            <w:rtl/>
          </w:rPr>
          <w:t>اوضاع</w:t>
        </w:r>
        <w:r w:rsidR="00C97B3A" w:rsidRPr="00311758">
          <w:rPr>
            <w:rStyle w:val="Hyperlink"/>
            <w:noProof/>
            <w:rtl/>
          </w:rPr>
          <w:t xml:space="preserve"> </w:t>
        </w:r>
        <w:r w:rsidR="00C97B3A" w:rsidRPr="00311758">
          <w:rPr>
            <w:rStyle w:val="Hyperlink"/>
            <w:rFonts w:hint="eastAsia"/>
            <w:noProof/>
            <w:rtl/>
          </w:rPr>
          <w:t>كنوني</w:t>
        </w:r>
        <w:r w:rsidR="00C97B3A" w:rsidRPr="00311758">
          <w:rPr>
            <w:rStyle w:val="Hyperlink"/>
            <w:noProof/>
            <w:rtl/>
          </w:rPr>
          <w:t xml:space="preserve"> </w:t>
        </w:r>
        <w:r w:rsidR="00C97B3A" w:rsidRPr="00311758">
          <w:rPr>
            <w:rStyle w:val="Hyperlink"/>
            <w:rFonts w:hint="eastAsia"/>
            <w:noProof/>
            <w:rtl/>
          </w:rPr>
          <w:t>ايران</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Toc393364146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22</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7" w:history="1">
        <w:r w:rsidR="00C97B3A" w:rsidRPr="00311758">
          <w:rPr>
            <w:rStyle w:val="Hyperlink"/>
            <w:noProof/>
            <w:rtl/>
          </w:rPr>
          <w:t>[</w:t>
        </w:r>
        <w:r w:rsidR="00C97B3A" w:rsidRPr="00311758">
          <w:rPr>
            <w:rStyle w:val="Hyperlink"/>
            <w:rFonts w:hint="eastAsia"/>
            <w:noProof/>
            <w:rtl/>
          </w:rPr>
          <w:t>مطالعه</w:t>
        </w:r>
        <w:r w:rsidR="00C97B3A" w:rsidRPr="00311758">
          <w:rPr>
            <w:rStyle w:val="Hyperlink"/>
            <w:noProof/>
            <w:rtl/>
          </w:rPr>
          <w:t xml:space="preserve"> </w:t>
        </w:r>
        <w:r w:rsidR="00C97B3A" w:rsidRPr="00311758">
          <w:rPr>
            <w:rStyle w:val="Hyperlink"/>
            <w:rFonts w:hint="eastAsia"/>
            <w:noProof/>
            <w:rtl/>
          </w:rPr>
          <w:t>كتاب</w:t>
        </w:r>
        <w:r w:rsidR="00C97B3A" w:rsidRPr="00311758">
          <w:rPr>
            <w:rStyle w:val="Hyperlink"/>
            <w:noProof/>
            <w:rtl/>
          </w:rPr>
          <w:t xml:space="preserve"> </w:t>
        </w:r>
        <w:r w:rsidR="00C97B3A" w:rsidRPr="00311758">
          <w:rPr>
            <w:rStyle w:val="Hyperlink"/>
            <w:rFonts w:hint="eastAsia"/>
            <w:noProof/>
            <w:rtl/>
          </w:rPr>
          <w:t>الغدير</w:t>
        </w:r>
        <w:r w:rsidR="00C97B3A" w:rsidRPr="00311758">
          <w:rPr>
            <w:rStyle w:val="Hyperlink"/>
            <w:noProof/>
            <w:rtl/>
          </w:rPr>
          <w:t xml:space="preserve"> </w:t>
        </w:r>
        <w:r w:rsidR="00C97B3A" w:rsidRPr="00311758">
          <w:rPr>
            <w:rStyle w:val="Hyperlink"/>
            <w:rFonts w:hint="eastAsia"/>
            <w:noProof/>
            <w:rtl/>
          </w:rPr>
          <w:t>اميني</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نظريه</w:t>
        </w:r>
        <w:r w:rsidR="00C97B3A" w:rsidRPr="00311758">
          <w:rPr>
            <w:rStyle w:val="Hyperlink"/>
            <w:noProof/>
            <w:rtl/>
          </w:rPr>
          <w:t xml:space="preserve"> </w:t>
        </w:r>
        <w:r w:rsidR="00C97B3A" w:rsidRPr="00311758">
          <w:rPr>
            <w:rStyle w:val="Hyperlink"/>
            <w:rFonts w:hint="eastAsia"/>
            <w:noProof/>
            <w:rtl/>
          </w:rPr>
          <w:t>مؤلف</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باره</w:t>
        </w:r>
        <w:r w:rsidR="00C97B3A" w:rsidRPr="00311758">
          <w:rPr>
            <w:rStyle w:val="Hyperlink"/>
            <w:noProof/>
            <w:rtl/>
          </w:rPr>
          <w:t xml:space="preserve"> </w:t>
        </w:r>
        <w:r w:rsidR="00C97B3A" w:rsidRPr="00311758">
          <w:rPr>
            <w:rStyle w:val="Hyperlink"/>
            <w:rFonts w:hint="eastAsia"/>
            <w:noProof/>
            <w:rtl/>
          </w:rPr>
          <w:t>آن</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Toc393364147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24</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8" w:history="1">
        <w:r w:rsidR="00C97B3A" w:rsidRPr="00311758">
          <w:rPr>
            <w:rStyle w:val="Hyperlink"/>
            <w:noProof/>
            <w:rtl/>
          </w:rPr>
          <w:t>[</w:t>
        </w:r>
        <w:r w:rsidR="00C97B3A" w:rsidRPr="00311758">
          <w:rPr>
            <w:rStyle w:val="Hyperlink"/>
            <w:rFonts w:hint="eastAsia"/>
            <w:noProof/>
            <w:rtl/>
          </w:rPr>
          <w:t>استادان</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25</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49" w:history="1">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دعبل</w:t>
        </w:r>
        <w:r w:rsidR="00C97B3A" w:rsidRPr="00311758">
          <w:rPr>
            <w:rStyle w:val="Hyperlink"/>
            <w:noProof/>
            <w:rtl/>
          </w:rPr>
          <w:t xml:space="preserve"> </w:t>
        </w:r>
        <w:r w:rsidR="00C97B3A" w:rsidRPr="00311758">
          <w:rPr>
            <w:rStyle w:val="Hyperlink"/>
            <w:rFonts w:hint="eastAsia"/>
            <w:noProof/>
            <w:rtl/>
          </w:rPr>
          <w:t>خزاعي</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Toc393364149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31</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50" w:history="1">
        <w:r w:rsidR="00C97B3A" w:rsidRPr="00311758">
          <w:rPr>
            <w:rStyle w:val="Hyperlink"/>
            <w:noProof/>
            <w:rtl/>
          </w:rPr>
          <w:t>[</w:t>
        </w:r>
        <w:r w:rsidR="00C97B3A" w:rsidRPr="00311758">
          <w:rPr>
            <w:rStyle w:val="Hyperlink"/>
            <w:rFonts w:hint="eastAsia"/>
            <w:noProof/>
            <w:rtl/>
          </w:rPr>
          <w:t>خطاب</w:t>
        </w:r>
        <w:r w:rsidR="00C97B3A" w:rsidRPr="00311758">
          <w:rPr>
            <w:rStyle w:val="Hyperlink"/>
            <w:noProof/>
            <w:rtl/>
          </w:rPr>
          <w:t xml:space="preserve"> </w:t>
        </w:r>
        <w:r w:rsidR="00C97B3A" w:rsidRPr="00311758">
          <w:rPr>
            <w:rStyle w:val="Hyperlink"/>
            <w:rFonts w:hint="eastAsia"/>
            <w:noProof/>
            <w:rtl/>
          </w:rPr>
          <w:t>به</w:t>
        </w:r>
        <w:r w:rsidR="00C97B3A" w:rsidRPr="00311758">
          <w:rPr>
            <w:rStyle w:val="Hyperlink"/>
            <w:noProof/>
            <w:rtl/>
          </w:rPr>
          <w:t xml:space="preserve"> </w:t>
        </w:r>
        <w:r w:rsidR="00C97B3A" w:rsidRPr="00311758">
          <w:rPr>
            <w:rStyle w:val="Hyperlink"/>
            <w:rFonts w:hint="eastAsia"/>
            <w:noProof/>
            <w:rtl/>
          </w:rPr>
          <w:t>جوانان</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32</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51" w:history="1">
        <w:r w:rsidR="00C97B3A" w:rsidRPr="00311758">
          <w:rPr>
            <w:rStyle w:val="Hyperlink"/>
            <w:rFonts w:hint="eastAsia"/>
            <w:noProof/>
            <w:rtl/>
          </w:rPr>
          <w:t>پ</w:t>
        </w:r>
        <w:r w:rsidR="00C97B3A" w:rsidRPr="00311758">
          <w:rPr>
            <w:rStyle w:val="Hyperlink"/>
            <w:rFonts w:hint="cs"/>
            <w:noProof/>
            <w:rtl/>
          </w:rPr>
          <w:t>ی</w:t>
        </w:r>
        <w:r w:rsidR="00C97B3A" w:rsidRPr="00311758">
          <w:rPr>
            <w:rStyle w:val="Hyperlink"/>
            <w:rFonts w:hint="eastAsia"/>
            <w:noProof/>
            <w:rtl/>
          </w:rPr>
          <w:t>شگفتار</w:t>
        </w:r>
        <w:r w:rsidR="00C97B3A" w:rsidRPr="00311758">
          <w:rPr>
            <w:rStyle w:val="Hyperlink"/>
            <w:noProof/>
            <w:rtl/>
          </w:rPr>
          <w:t xml:space="preserve"> </w:t>
        </w:r>
        <w:r w:rsidR="00C97B3A" w:rsidRPr="00311758">
          <w:rPr>
            <w:rStyle w:val="Hyperlink"/>
            <w:rFonts w:hint="eastAsia"/>
            <w:noProof/>
            <w:rtl/>
          </w:rPr>
          <w:t>مؤلّف</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52" w:history="1">
        <w:r w:rsidR="00C97B3A" w:rsidRPr="00311758">
          <w:rPr>
            <w:rStyle w:val="Hyperlink"/>
            <w:rFonts w:hint="eastAsia"/>
            <w:noProof/>
            <w:rtl/>
          </w:rPr>
          <w:t>مهد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موعود</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غ</w:t>
        </w:r>
        <w:r w:rsidR="00C97B3A" w:rsidRPr="00311758">
          <w:rPr>
            <w:rStyle w:val="Hyperlink"/>
            <w:rFonts w:hint="cs"/>
            <w:noProof/>
            <w:rtl/>
          </w:rPr>
          <w:t>ی</w:t>
        </w:r>
        <w:r w:rsidR="00C97B3A" w:rsidRPr="00311758">
          <w:rPr>
            <w:rStyle w:val="Hyperlink"/>
            <w:rFonts w:hint="eastAsia"/>
            <w:noProof/>
            <w:rtl/>
          </w:rPr>
          <w:t>بت</w:t>
        </w:r>
        <w:r w:rsidR="00C97B3A" w:rsidRPr="00311758">
          <w:rPr>
            <w:rStyle w:val="Hyperlink"/>
            <w:noProof/>
            <w:rtl/>
          </w:rPr>
          <w:t xml:space="preserve"> </w:t>
        </w:r>
        <w:r w:rsidR="00C97B3A" w:rsidRPr="00311758">
          <w:rPr>
            <w:rStyle w:val="Hyperlink"/>
            <w:rFonts w:hint="eastAsia"/>
            <w:noProof/>
            <w:rtl/>
          </w:rPr>
          <w:t>او</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35</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53" w:history="1">
        <w:r w:rsidR="00C97B3A" w:rsidRPr="00311758">
          <w:rPr>
            <w:rStyle w:val="Hyperlink"/>
            <w:rFonts w:hint="eastAsia"/>
            <w:noProof/>
            <w:rtl/>
          </w:rPr>
          <w:t>فصل</w:t>
        </w:r>
        <w:r w:rsidR="00C97B3A" w:rsidRPr="00311758">
          <w:rPr>
            <w:rStyle w:val="Hyperlink"/>
            <w:noProof/>
            <w:rtl/>
          </w:rPr>
          <w:t xml:space="preserve"> </w:t>
        </w:r>
        <w:r w:rsidR="00C97B3A" w:rsidRPr="00311758">
          <w:rPr>
            <w:rStyle w:val="Hyperlink"/>
            <w:rFonts w:hint="eastAsia"/>
            <w:noProof/>
            <w:rtl/>
          </w:rPr>
          <w:t>اوّل</w:t>
        </w:r>
        <w:r w:rsidR="00C97B3A" w:rsidRPr="00311758">
          <w:rPr>
            <w:rStyle w:val="Hyperlink"/>
            <w:noProof/>
            <w:rtl/>
          </w:rPr>
          <w:t xml:space="preserve">:  </w:t>
        </w:r>
        <w:r w:rsidR="00C97B3A" w:rsidRPr="00311758">
          <w:rPr>
            <w:rStyle w:val="Hyperlink"/>
            <w:rFonts w:hint="eastAsia"/>
            <w:noProof/>
            <w:rtl/>
          </w:rPr>
          <w:t>نگاه</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به</w:t>
        </w:r>
        <w:r w:rsidR="00C97B3A" w:rsidRPr="00311758">
          <w:rPr>
            <w:rStyle w:val="Hyperlink"/>
            <w:noProof/>
            <w:rtl/>
          </w:rPr>
          <w:t xml:space="preserve"> </w:t>
        </w:r>
        <w:r w:rsidR="00C97B3A" w:rsidRPr="00311758">
          <w:rPr>
            <w:rStyle w:val="Hyperlink"/>
            <w:rFonts w:hint="eastAsia"/>
            <w:noProof/>
            <w:rtl/>
          </w:rPr>
          <w:t>روا</w:t>
        </w:r>
        <w:r w:rsidR="00C97B3A" w:rsidRPr="00311758">
          <w:rPr>
            <w:rStyle w:val="Hyperlink"/>
            <w:rFonts w:hint="cs"/>
            <w:noProof/>
            <w:rtl/>
          </w:rPr>
          <w:t>ی</w:t>
        </w:r>
        <w:r w:rsidR="00C97B3A" w:rsidRPr="00311758">
          <w:rPr>
            <w:rStyle w:val="Hyperlink"/>
            <w:rFonts w:hint="eastAsia"/>
            <w:noProof/>
            <w:rtl/>
          </w:rPr>
          <w:t>ات</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دربارة</w:t>
        </w:r>
        <w:r w:rsidR="00C97B3A" w:rsidRPr="00311758">
          <w:rPr>
            <w:rStyle w:val="Hyperlink"/>
            <w:noProof/>
            <w:rtl/>
          </w:rPr>
          <w:t xml:space="preserve"> </w:t>
        </w:r>
        <w:r w:rsidR="00C97B3A" w:rsidRPr="00311758">
          <w:rPr>
            <w:rStyle w:val="Hyperlink"/>
            <w:rFonts w:hint="eastAsia"/>
            <w:noProof/>
            <w:rtl/>
          </w:rPr>
          <w:t>مادر</w:t>
        </w:r>
        <w:r w:rsidR="00C97B3A" w:rsidRPr="00311758">
          <w:rPr>
            <w:rStyle w:val="Hyperlink"/>
            <w:noProof/>
            <w:rtl/>
          </w:rPr>
          <w:t xml:space="preserve"> </w:t>
        </w:r>
        <w:r w:rsidR="00C97B3A" w:rsidRPr="00311758">
          <w:rPr>
            <w:rStyle w:val="Hyperlink"/>
            <w:rFonts w:hint="eastAsia"/>
            <w:noProof/>
            <w:rtl/>
          </w:rPr>
          <w:t>امام</w:t>
        </w:r>
        <w:r w:rsidR="00C97B3A" w:rsidRPr="00311758">
          <w:rPr>
            <w:rStyle w:val="Hyperlink"/>
            <w:noProof/>
            <w:rtl/>
          </w:rPr>
          <w:t xml:space="preserve"> </w:t>
        </w:r>
        <w:r w:rsidR="00C97B3A" w:rsidRPr="00311758">
          <w:rPr>
            <w:rStyle w:val="Hyperlink"/>
            <w:rFonts w:hint="eastAsia"/>
            <w:noProof/>
            <w:rtl/>
          </w:rPr>
          <w:t>دوازدهم</w:t>
        </w:r>
        <w:r w:rsidR="00C97B3A" w:rsidRPr="00311758">
          <w:rPr>
            <w:rStyle w:val="Hyperlink"/>
            <w:noProof/>
            <w:rtl/>
          </w:rPr>
          <w:t xml:space="preserve"> </w:t>
        </w:r>
        <w:r w:rsidR="00C97B3A" w:rsidRPr="00311758">
          <w:rPr>
            <w:rStyle w:val="Hyperlink"/>
            <w:rFonts w:hint="eastAsia"/>
            <w:noProof/>
            <w:rtl/>
          </w:rPr>
          <w:t>آمده</w:t>
        </w:r>
        <w:r w:rsidR="00C97B3A" w:rsidRPr="00311758">
          <w:rPr>
            <w:rStyle w:val="Hyperlink"/>
            <w:noProof/>
            <w:rtl/>
          </w:rPr>
          <w:t xml:space="preserve"> :</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39</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54" w:history="1">
        <w:r w:rsidR="00C97B3A" w:rsidRPr="00311758">
          <w:rPr>
            <w:rStyle w:val="Hyperlink"/>
            <w:rFonts w:hint="eastAsia"/>
            <w:noProof/>
            <w:rtl/>
          </w:rPr>
          <w:t>چگونگ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ولادت</w:t>
        </w:r>
        <w:r w:rsidR="00C97B3A" w:rsidRPr="00311758">
          <w:rPr>
            <w:rStyle w:val="Hyperlink"/>
            <w:noProof/>
            <w:rtl/>
          </w:rPr>
          <w:t xml:space="preserve"> </w:t>
        </w:r>
        <w:r w:rsidR="00C97B3A" w:rsidRPr="00311758">
          <w:rPr>
            <w:rStyle w:val="Hyperlink"/>
            <w:rFonts w:hint="eastAsia"/>
            <w:noProof/>
            <w:rtl/>
          </w:rPr>
          <w:t>آن‌حضرت</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Toc393364154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43</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55" w:history="1">
        <w:r w:rsidR="00C97B3A" w:rsidRPr="00311758">
          <w:rPr>
            <w:rStyle w:val="Hyperlink"/>
            <w:rFonts w:hint="eastAsia"/>
            <w:noProof/>
            <w:rtl/>
          </w:rPr>
          <w:t>تار</w:t>
        </w:r>
        <w:r w:rsidR="00C97B3A" w:rsidRPr="00311758">
          <w:rPr>
            <w:rStyle w:val="Hyperlink"/>
            <w:rFonts w:hint="cs"/>
            <w:noProof/>
            <w:rtl/>
          </w:rPr>
          <w:t>ی</w:t>
        </w:r>
        <w:r w:rsidR="00C97B3A" w:rsidRPr="00311758">
          <w:rPr>
            <w:rStyle w:val="Hyperlink"/>
            <w:rFonts w:hint="eastAsia"/>
            <w:noProof/>
            <w:rtl/>
          </w:rPr>
          <w:t>خ</w:t>
        </w:r>
        <w:r w:rsidR="00C97B3A" w:rsidRPr="00311758">
          <w:rPr>
            <w:rStyle w:val="Hyperlink"/>
            <w:noProof/>
            <w:rtl/>
          </w:rPr>
          <w:t xml:space="preserve"> </w:t>
        </w:r>
        <w:r w:rsidR="00C97B3A" w:rsidRPr="00311758">
          <w:rPr>
            <w:rStyle w:val="Hyperlink"/>
            <w:rFonts w:hint="eastAsia"/>
            <w:noProof/>
            <w:rtl/>
          </w:rPr>
          <w:t>ولادت</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Toc393364155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55</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56" w:history="1">
        <w:r w:rsidR="00C97B3A" w:rsidRPr="00311758">
          <w:rPr>
            <w:rStyle w:val="Hyperlink"/>
            <w:rFonts w:hint="eastAsia"/>
            <w:noProof/>
            <w:rtl/>
          </w:rPr>
          <w:t>چگونگ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رشد</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Toc393364156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55</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57" w:history="1">
        <w:r w:rsidR="00C97B3A" w:rsidRPr="00311758">
          <w:rPr>
            <w:rStyle w:val="Hyperlink"/>
            <w:rFonts w:hint="eastAsia"/>
            <w:noProof/>
            <w:rtl/>
          </w:rPr>
          <w:t>فصل</w:t>
        </w:r>
        <w:r w:rsidR="00C97B3A" w:rsidRPr="00311758">
          <w:rPr>
            <w:rStyle w:val="Hyperlink"/>
            <w:noProof/>
            <w:rtl/>
          </w:rPr>
          <w:t xml:space="preserve"> </w:t>
        </w:r>
        <w:r w:rsidR="00C97B3A" w:rsidRPr="00311758">
          <w:rPr>
            <w:rStyle w:val="Hyperlink"/>
            <w:rFonts w:hint="eastAsia"/>
            <w:noProof/>
            <w:rtl/>
          </w:rPr>
          <w:t>دوّم</w:t>
        </w:r>
        <w:r w:rsidR="00C97B3A" w:rsidRPr="00311758">
          <w:rPr>
            <w:rStyle w:val="Hyperlink"/>
            <w:noProof/>
            <w:rtl/>
          </w:rPr>
          <w:t xml:space="preserve">: </w:t>
        </w:r>
        <w:r w:rsidR="00C97B3A" w:rsidRPr="00311758">
          <w:rPr>
            <w:rStyle w:val="Hyperlink"/>
            <w:rFonts w:hint="eastAsia"/>
            <w:noProof/>
            <w:rtl/>
          </w:rPr>
          <w:t>مسألة</w:t>
        </w:r>
        <w:r w:rsidR="00C97B3A" w:rsidRPr="00311758">
          <w:rPr>
            <w:rStyle w:val="Hyperlink"/>
            <w:noProof/>
            <w:rtl/>
          </w:rPr>
          <w:t xml:space="preserve"> </w:t>
        </w:r>
        <w:r w:rsidR="00C97B3A" w:rsidRPr="00311758">
          <w:rPr>
            <w:rStyle w:val="Hyperlink"/>
            <w:rFonts w:hint="eastAsia"/>
            <w:noProof/>
            <w:rtl/>
          </w:rPr>
          <w:t>رجعت</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Toc393364157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59</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58" w:history="1">
        <w:r w:rsidR="00C97B3A" w:rsidRPr="00311758">
          <w:rPr>
            <w:rStyle w:val="Hyperlink"/>
            <w:rFonts w:eastAsia="B Badr" w:hint="eastAsia"/>
            <w:noProof/>
            <w:rtl/>
          </w:rPr>
          <w:t>نقد</w:t>
        </w:r>
        <w:r w:rsidR="00C97B3A" w:rsidRPr="00311758">
          <w:rPr>
            <w:rStyle w:val="Hyperlink"/>
            <w:rFonts w:eastAsia="B Badr"/>
            <w:noProof/>
            <w:rtl/>
          </w:rPr>
          <w:t xml:space="preserve"> </w:t>
        </w:r>
        <w:r w:rsidR="00C97B3A" w:rsidRPr="00311758">
          <w:rPr>
            <w:rStyle w:val="Hyperlink"/>
            <w:rFonts w:eastAsia="B Badr" w:hint="eastAsia"/>
            <w:noProof/>
            <w:rtl/>
          </w:rPr>
          <w:t>خبر</w:t>
        </w:r>
        <w:r w:rsidR="00C97B3A" w:rsidRPr="00311758">
          <w:rPr>
            <w:rStyle w:val="Hyperlink"/>
            <w:rFonts w:eastAsia="B Badr"/>
            <w:noProof/>
            <w:rtl/>
          </w:rPr>
          <w:t xml:space="preserve"> </w:t>
        </w:r>
        <w:r w:rsidR="00C97B3A" w:rsidRPr="00311758">
          <w:rPr>
            <w:rStyle w:val="Hyperlink"/>
            <w:rFonts w:eastAsia="B Badr" w:hint="eastAsia"/>
            <w:noProof/>
            <w:rtl/>
          </w:rPr>
          <w:t>مُفَضّلِ</w:t>
        </w:r>
        <w:r w:rsidR="00C97B3A" w:rsidRPr="00311758">
          <w:rPr>
            <w:rStyle w:val="Hyperlink"/>
            <w:rFonts w:eastAsia="B Badr"/>
            <w:noProof/>
            <w:rtl/>
          </w:rPr>
          <w:t xml:space="preserve"> </w:t>
        </w:r>
        <w:r w:rsidR="00C97B3A" w:rsidRPr="00311758">
          <w:rPr>
            <w:rStyle w:val="Hyperlink"/>
            <w:rFonts w:eastAsia="B Badr" w:hint="eastAsia"/>
            <w:noProof/>
            <w:rtl/>
          </w:rPr>
          <w:t>بن</w:t>
        </w:r>
        <w:r w:rsidR="00C97B3A" w:rsidRPr="00311758">
          <w:rPr>
            <w:rStyle w:val="Hyperlink"/>
            <w:rFonts w:eastAsia="B Badr"/>
            <w:noProof/>
            <w:rtl/>
          </w:rPr>
          <w:t xml:space="preserve"> </w:t>
        </w:r>
        <w:r w:rsidR="00C97B3A" w:rsidRPr="00311758">
          <w:rPr>
            <w:rStyle w:val="Hyperlink"/>
            <w:rFonts w:eastAsia="B Badr" w:hint="eastAsia"/>
            <w:noProof/>
            <w:rtl/>
          </w:rPr>
          <w:t>عُمَر</w:t>
        </w:r>
        <w:r w:rsidR="00C97B3A" w:rsidRPr="00311758">
          <w:rPr>
            <w:rStyle w:val="Hyperlink"/>
            <w:rFonts w:eastAsia="B Badr"/>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71</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59" w:history="1">
        <w:r w:rsidR="00C97B3A" w:rsidRPr="00311758">
          <w:rPr>
            <w:rStyle w:val="Hyperlink"/>
            <w:rFonts w:hint="eastAsia"/>
            <w:noProof/>
            <w:rtl/>
          </w:rPr>
          <w:t>آ</w:t>
        </w:r>
        <w:r w:rsidR="00C97B3A" w:rsidRPr="00311758">
          <w:rPr>
            <w:rStyle w:val="Hyperlink"/>
            <w:rFonts w:hint="cs"/>
            <w:noProof/>
            <w:rtl/>
          </w:rPr>
          <w:t>ی</w:t>
        </w:r>
        <w:r w:rsidR="00C97B3A" w:rsidRPr="00311758">
          <w:rPr>
            <w:rStyle w:val="Hyperlink"/>
            <w:rFonts w:hint="eastAsia"/>
            <w:noProof/>
            <w:rtl/>
          </w:rPr>
          <w:t>ا</w:t>
        </w:r>
        <w:r w:rsidR="00C97B3A" w:rsidRPr="00311758">
          <w:rPr>
            <w:rStyle w:val="Hyperlink"/>
            <w:noProof/>
            <w:rtl/>
          </w:rPr>
          <w:t xml:space="preserve"> </w:t>
        </w:r>
        <w:r w:rsidR="00C97B3A" w:rsidRPr="00311758">
          <w:rPr>
            <w:rStyle w:val="Hyperlink"/>
            <w:rFonts w:hint="eastAsia"/>
            <w:noProof/>
            <w:rtl/>
          </w:rPr>
          <w:t>مهد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همه</w:t>
        </w:r>
        <w:r w:rsidR="00C97B3A" w:rsidRPr="00311758">
          <w:rPr>
            <w:rStyle w:val="Hyperlink"/>
            <w:noProof/>
            <w:rtl/>
          </w:rPr>
          <w:t xml:space="preserve"> </w:t>
        </w:r>
        <w:r w:rsidR="00C97B3A" w:rsidRPr="00311758">
          <w:rPr>
            <w:rStyle w:val="Hyperlink"/>
            <w:rFonts w:hint="eastAsia"/>
            <w:noProof/>
            <w:rtl/>
          </w:rPr>
          <w:t>را</w:t>
        </w:r>
        <w:r w:rsidR="00C97B3A" w:rsidRPr="00311758">
          <w:rPr>
            <w:rStyle w:val="Hyperlink"/>
            <w:noProof/>
            <w:rtl/>
          </w:rPr>
          <w:t xml:space="preserve"> </w:t>
        </w:r>
        <w:r w:rsidR="00C97B3A" w:rsidRPr="00311758">
          <w:rPr>
            <w:rStyle w:val="Hyperlink"/>
            <w:rFonts w:hint="eastAsia"/>
            <w:noProof/>
            <w:rtl/>
          </w:rPr>
          <w:t>مسلمان</w:t>
        </w:r>
        <w:r w:rsidR="00C97B3A" w:rsidRPr="00311758">
          <w:rPr>
            <w:rStyle w:val="Hyperlink"/>
            <w:noProof/>
            <w:rtl/>
          </w:rPr>
          <w:t xml:space="preserve"> </w:t>
        </w:r>
        <w:r w:rsidR="00C97B3A" w:rsidRPr="00311758">
          <w:rPr>
            <w:rStyle w:val="Hyperlink"/>
            <w:rFonts w:hint="eastAsia"/>
            <w:noProof/>
            <w:rtl/>
          </w:rPr>
          <w:t>م</w:t>
        </w:r>
        <w:r w:rsidR="00C97B3A" w:rsidRPr="00311758">
          <w:rPr>
            <w:rStyle w:val="Hyperlink"/>
            <w:rFonts w:hint="cs"/>
            <w:noProof/>
            <w:rtl/>
          </w:rPr>
          <w:t>ی‌</w:t>
        </w:r>
        <w:r w:rsidR="00C97B3A" w:rsidRPr="00311758">
          <w:rPr>
            <w:rStyle w:val="Hyperlink"/>
            <w:rFonts w:hint="eastAsia"/>
            <w:noProof/>
            <w:rtl/>
          </w:rPr>
          <w:t>کند؟</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Toc393364159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75</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60" w:history="1">
        <w:r w:rsidR="00C97B3A" w:rsidRPr="00311758">
          <w:rPr>
            <w:rStyle w:val="Hyperlink"/>
            <w:rFonts w:hint="eastAsia"/>
            <w:noProof/>
            <w:rtl/>
          </w:rPr>
          <w:t>فصل</w:t>
        </w:r>
        <w:r w:rsidR="00C97B3A" w:rsidRPr="00311758">
          <w:rPr>
            <w:rStyle w:val="Hyperlink"/>
            <w:noProof/>
            <w:rtl/>
          </w:rPr>
          <w:t xml:space="preserve"> </w:t>
        </w:r>
        <w:r w:rsidR="00C97B3A" w:rsidRPr="00311758">
          <w:rPr>
            <w:rStyle w:val="Hyperlink"/>
            <w:rFonts w:hint="eastAsia"/>
            <w:noProof/>
            <w:rtl/>
          </w:rPr>
          <w:t>سوّم</w:t>
        </w:r>
        <w:r w:rsidR="00C97B3A" w:rsidRPr="00311758">
          <w:rPr>
            <w:rStyle w:val="Hyperlink"/>
            <w:noProof/>
            <w:rtl/>
          </w:rPr>
          <w:t xml:space="preserve">:  </w:t>
        </w:r>
        <w:r w:rsidR="00C97B3A" w:rsidRPr="00311758">
          <w:rPr>
            <w:rStyle w:val="Hyperlink"/>
            <w:rFonts w:hint="eastAsia"/>
            <w:noProof/>
            <w:rtl/>
          </w:rPr>
          <w:t>آ</w:t>
        </w:r>
        <w:r w:rsidR="00C97B3A" w:rsidRPr="00311758">
          <w:rPr>
            <w:rStyle w:val="Hyperlink"/>
            <w:rFonts w:hint="cs"/>
            <w:noProof/>
            <w:rtl/>
          </w:rPr>
          <w:t>ی</w:t>
        </w:r>
        <w:r w:rsidR="00C97B3A" w:rsidRPr="00311758">
          <w:rPr>
            <w:rStyle w:val="Hyperlink"/>
            <w:rFonts w:hint="eastAsia"/>
            <w:noProof/>
            <w:rtl/>
          </w:rPr>
          <w:t>ات</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بارة</w:t>
        </w:r>
        <w:r w:rsidR="00C97B3A" w:rsidRPr="00311758">
          <w:rPr>
            <w:rStyle w:val="Hyperlink"/>
            <w:noProof/>
            <w:rtl/>
          </w:rPr>
          <w:t xml:space="preserve"> </w:t>
        </w:r>
        <w:r w:rsidR="00C97B3A" w:rsidRPr="00311758">
          <w:rPr>
            <w:rStyle w:val="Hyperlink"/>
            <w:rFonts w:hint="eastAsia"/>
            <w:noProof/>
            <w:rtl/>
          </w:rPr>
          <w:t>امام</w:t>
        </w:r>
        <w:r w:rsidR="00C97B3A" w:rsidRPr="00311758">
          <w:rPr>
            <w:rStyle w:val="Hyperlink"/>
            <w:noProof/>
            <w:rtl/>
          </w:rPr>
          <w:t xml:space="preserve"> </w:t>
        </w:r>
        <w:r w:rsidR="00C97B3A" w:rsidRPr="00311758">
          <w:rPr>
            <w:rStyle w:val="Hyperlink"/>
            <w:rFonts w:hint="eastAsia"/>
            <w:noProof/>
            <w:rtl/>
          </w:rPr>
          <w:t>دوازدهم</w:t>
        </w:r>
        <w:r w:rsidR="00C97B3A" w:rsidRPr="00311758">
          <w:rPr>
            <w:rStyle w:val="Hyperlink"/>
            <w:noProof/>
            <w:rtl/>
          </w:rPr>
          <w:t xml:space="preserve"> </w:t>
        </w:r>
        <w:r w:rsidR="00C97B3A" w:rsidRPr="00311758">
          <w:rPr>
            <w:rStyle w:val="Hyperlink"/>
            <w:rFonts w:hint="eastAsia"/>
            <w:noProof/>
            <w:rtl/>
          </w:rPr>
          <w:t>به</w:t>
        </w:r>
        <w:r w:rsidR="00C97B3A" w:rsidRPr="00311758">
          <w:rPr>
            <w:rStyle w:val="Hyperlink"/>
            <w:noProof/>
            <w:rtl/>
          </w:rPr>
          <w:t xml:space="preserve"> </w:t>
        </w:r>
        <w:r w:rsidR="00C97B3A" w:rsidRPr="00311758">
          <w:rPr>
            <w:rStyle w:val="Hyperlink"/>
            <w:rFonts w:hint="eastAsia"/>
            <w:noProof/>
            <w:rtl/>
          </w:rPr>
          <w:t>آنها</w:t>
        </w:r>
        <w:r w:rsidR="00C97B3A" w:rsidRPr="00311758">
          <w:rPr>
            <w:rStyle w:val="Hyperlink"/>
            <w:noProof/>
            <w:rtl/>
          </w:rPr>
          <w:t xml:space="preserve"> </w:t>
        </w:r>
        <w:r w:rsidR="00C97B3A" w:rsidRPr="00311758">
          <w:rPr>
            <w:rStyle w:val="Hyperlink"/>
            <w:rFonts w:hint="eastAsia"/>
            <w:noProof/>
            <w:rtl/>
          </w:rPr>
          <w:t>استشهاد</w:t>
        </w:r>
        <w:r w:rsidR="00C97B3A" w:rsidRPr="00311758">
          <w:rPr>
            <w:rStyle w:val="Hyperlink"/>
            <w:noProof/>
            <w:rtl/>
          </w:rPr>
          <w:t xml:space="preserve"> </w:t>
        </w:r>
        <w:r w:rsidR="00C97B3A" w:rsidRPr="00311758">
          <w:rPr>
            <w:rStyle w:val="Hyperlink"/>
            <w:rFonts w:hint="eastAsia"/>
            <w:noProof/>
            <w:rtl/>
          </w:rPr>
          <w:t>م</w:t>
        </w:r>
        <w:r w:rsidR="00C97B3A" w:rsidRPr="00311758">
          <w:rPr>
            <w:rStyle w:val="Hyperlink"/>
            <w:rFonts w:hint="cs"/>
            <w:noProof/>
            <w:rtl/>
          </w:rPr>
          <w:t>ی‌</w:t>
        </w:r>
        <w:r w:rsidR="00C97B3A" w:rsidRPr="00311758">
          <w:rPr>
            <w:rStyle w:val="Hyperlink"/>
            <w:rFonts w:hint="eastAsia"/>
            <w:noProof/>
            <w:rtl/>
          </w:rPr>
          <w:t>شود</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77</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61" w:history="1">
        <w:r w:rsidR="00C97B3A" w:rsidRPr="00311758">
          <w:rPr>
            <w:rStyle w:val="Hyperlink"/>
            <w:rFonts w:hint="eastAsia"/>
            <w:noProof/>
            <w:rtl/>
          </w:rPr>
          <w:t>فصل</w:t>
        </w:r>
        <w:r w:rsidR="00C97B3A" w:rsidRPr="00311758">
          <w:rPr>
            <w:rStyle w:val="Hyperlink"/>
            <w:noProof/>
            <w:rtl/>
          </w:rPr>
          <w:t xml:space="preserve"> </w:t>
        </w:r>
        <w:r w:rsidR="00C97B3A" w:rsidRPr="00311758">
          <w:rPr>
            <w:rStyle w:val="Hyperlink"/>
            <w:rFonts w:hint="eastAsia"/>
            <w:noProof/>
            <w:rtl/>
          </w:rPr>
          <w:t>چهارم</w:t>
        </w:r>
        <w:r w:rsidR="00C97B3A" w:rsidRPr="00311758">
          <w:rPr>
            <w:rStyle w:val="Hyperlink"/>
            <w:noProof/>
            <w:rtl/>
          </w:rPr>
          <w:t xml:space="preserve"> </w:t>
        </w:r>
        <w:r w:rsidR="00C97B3A" w:rsidRPr="00311758">
          <w:rPr>
            <w:rStyle w:val="Hyperlink"/>
            <w:rFonts w:hint="eastAsia"/>
            <w:noProof/>
            <w:rtl/>
          </w:rPr>
          <w:t>آنچه</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روا</w:t>
        </w:r>
        <w:r w:rsidR="00C97B3A" w:rsidRPr="00311758">
          <w:rPr>
            <w:rStyle w:val="Hyperlink"/>
            <w:rFonts w:hint="cs"/>
            <w:noProof/>
            <w:rtl/>
          </w:rPr>
          <w:t>ی</w:t>
        </w:r>
        <w:r w:rsidR="00C97B3A" w:rsidRPr="00311758">
          <w:rPr>
            <w:rStyle w:val="Hyperlink"/>
            <w:rFonts w:hint="eastAsia"/>
            <w:noProof/>
            <w:rtl/>
          </w:rPr>
          <w:t>ات</w:t>
        </w:r>
        <w:r w:rsidR="00C97B3A" w:rsidRPr="00311758">
          <w:rPr>
            <w:rStyle w:val="Hyperlink"/>
            <w:noProof/>
            <w:rtl/>
          </w:rPr>
          <w:t xml:space="preserve"> </w:t>
        </w:r>
        <w:r w:rsidR="00C97B3A" w:rsidRPr="00311758">
          <w:rPr>
            <w:rStyle w:val="Hyperlink"/>
            <w:rFonts w:hint="eastAsia"/>
            <w:noProof/>
            <w:rtl/>
          </w:rPr>
          <w:t>دربارة</w:t>
        </w:r>
        <w:r w:rsidR="00C97B3A" w:rsidRPr="00311758">
          <w:rPr>
            <w:rStyle w:val="Hyperlink"/>
            <w:noProof/>
            <w:rtl/>
          </w:rPr>
          <w:t xml:space="preserve"> </w:t>
        </w:r>
        <w:r w:rsidR="00C97B3A" w:rsidRPr="00311758">
          <w:rPr>
            <w:rStyle w:val="Hyperlink"/>
            <w:rFonts w:hint="eastAsia"/>
            <w:noProof/>
            <w:rtl/>
          </w:rPr>
          <w:t>بعد</w:t>
        </w:r>
        <w:r w:rsidR="00C97B3A" w:rsidRPr="00311758">
          <w:rPr>
            <w:rStyle w:val="Hyperlink"/>
            <w:noProof/>
            <w:rtl/>
          </w:rPr>
          <w:t xml:space="preserve"> </w:t>
        </w:r>
        <w:r w:rsidR="00C97B3A" w:rsidRPr="00311758">
          <w:rPr>
            <w:rStyle w:val="Hyperlink"/>
            <w:rFonts w:hint="eastAsia"/>
            <w:noProof/>
            <w:rtl/>
          </w:rPr>
          <w:t>از</w:t>
        </w:r>
        <w:r w:rsidR="00C97B3A" w:rsidRPr="00311758">
          <w:rPr>
            <w:rStyle w:val="Hyperlink"/>
            <w:noProof/>
            <w:rtl/>
          </w:rPr>
          <w:t xml:space="preserve"> </w:t>
        </w:r>
        <w:r w:rsidR="00C97B3A" w:rsidRPr="00311758">
          <w:rPr>
            <w:rStyle w:val="Hyperlink"/>
            <w:rFonts w:hint="eastAsia"/>
            <w:noProof/>
            <w:rtl/>
          </w:rPr>
          <w:t>مرگ</w:t>
        </w:r>
        <w:r w:rsidR="00C97B3A" w:rsidRPr="00311758">
          <w:rPr>
            <w:rStyle w:val="Hyperlink"/>
            <w:noProof/>
            <w:rtl/>
          </w:rPr>
          <w:t xml:space="preserve"> </w:t>
        </w:r>
        <w:r w:rsidR="00C97B3A" w:rsidRPr="00311758">
          <w:rPr>
            <w:rStyle w:val="Hyperlink"/>
            <w:rFonts w:hint="eastAsia"/>
            <w:noProof/>
            <w:rtl/>
          </w:rPr>
          <w:t>مهد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آورده‌اند</w:t>
        </w:r>
        <w:r w:rsidR="00C97B3A" w:rsidRPr="00311758">
          <w:rPr>
            <w:rStyle w:val="Hyperlink"/>
            <w:noProof/>
            <w:rtl/>
          </w:rPr>
          <w:t>:</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89</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62" w:history="1">
        <w:r w:rsidR="00C97B3A" w:rsidRPr="00311758">
          <w:rPr>
            <w:rStyle w:val="Hyperlink"/>
            <w:rFonts w:hint="eastAsia"/>
            <w:noProof/>
            <w:rtl/>
          </w:rPr>
          <w:t>بررس</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علم</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أحاد</w:t>
        </w:r>
        <w:r w:rsidR="00C97B3A" w:rsidRPr="00311758">
          <w:rPr>
            <w:rStyle w:val="Hyperlink"/>
            <w:rFonts w:hint="cs"/>
            <w:noProof/>
            <w:rtl/>
          </w:rPr>
          <w:t>ی</w:t>
        </w:r>
        <w:r w:rsidR="00C97B3A" w:rsidRPr="00311758">
          <w:rPr>
            <w:rStyle w:val="Hyperlink"/>
            <w:rFonts w:hint="eastAsia"/>
            <w:noProof/>
            <w:rtl/>
          </w:rPr>
          <w:t>ث</w:t>
        </w:r>
        <w:r w:rsidR="00C97B3A" w:rsidRPr="00311758">
          <w:rPr>
            <w:rStyle w:val="Hyperlink"/>
            <w:noProof/>
            <w:rtl/>
          </w:rPr>
          <w:t xml:space="preserve"> </w:t>
        </w:r>
        <w:r w:rsidR="00C97B3A" w:rsidRPr="00311758">
          <w:rPr>
            <w:rStyle w:val="Hyperlink"/>
            <w:rFonts w:hint="eastAsia"/>
            <w:noProof/>
            <w:rtl/>
          </w:rPr>
          <w:t>مهد</w:t>
        </w:r>
        <w:r w:rsidR="00C97B3A" w:rsidRPr="00311758">
          <w:rPr>
            <w:rStyle w:val="Hyperlink"/>
            <w:rFonts w:hint="cs"/>
            <w:noProof/>
            <w:rtl/>
          </w:rPr>
          <w:t>ی</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93</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63" w:history="1">
        <w:r w:rsidR="00C97B3A" w:rsidRPr="00311758">
          <w:rPr>
            <w:rStyle w:val="Hyperlink"/>
            <w:rFonts w:hint="eastAsia"/>
            <w:noProof/>
            <w:rtl/>
          </w:rPr>
          <w:t>بعض</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از</w:t>
        </w:r>
        <w:r w:rsidR="00C97B3A" w:rsidRPr="00311758">
          <w:rPr>
            <w:rStyle w:val="Hyperlink"/>
            <w:noProof/>
            <w:rtl/>
          </w:rPr>
          <w:t xml:space="preserve"> </w:t>
        </w:r>
        <w:r w:rsidR="00C97B3A" w:rsidRPr="00311758">
          <w:rPr>
            <w:rStyle w:val="Hyperlink"/>
            <w:rFonts w:hint="eastAsia"/>
            <w:noProof/>
            <w:rtl/>
          </w:rPr>
          <w:t>آ</w:t>
        </w:r>
        <w:r w:rsidR="00C97B3A" w:rsidRPr="00311758">
          <w:rPr>
            <w:rStyle w:val="Hyperlink"/>
            <w:rFonts w:hint="cs"/>
            <w:noProof/>
            <w:rtl/>
          </w:rPr>
          <w:t>ی</w:t>
        </w:r>
        <w:r w:rsidR="00C97B3A" w:rsidRPr="00311758">
          <w:rPr>
            <w:rStyle w:val="Hyperlink"/>
            <w:rFonts w:hint="eastAsia"/>
            <w:noProof/>
            <w:rtl/>
          </w:rPr>
          <w:t>ات</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مهد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با</w:t>
        </w:r>
        <w:r w:rsidR="00C97B3A" w:rsidRPr="00311758">
          <w:rPr>
            <w:rStyle w:val="Hyperlink"/>
            <w:noProof/>
            <w:rtl/>
          </w:rPr>
          <w:t xml:space="preserve"> </w:t>
        </w:r>
        <w:r w:rsidR="00C97B3A" w:rsidRPr="00311758">
          <w:rPr>
            <w:rStyle w:val="Hyperlink"/>
            <w:rFonts w:hint="eastAsia"/>
            <w:noProof/>
            <w:rtl/>
          </w:rPr>
          <w:t>أوصاف</w:t>
        </w:r>
        <w:r w:rsidR="00C97B3A" w:rsidRPr="00311758">
          <w:rPr>
            <w:rStyle w:val="Hyperlink"/>
            <w:noProof/>
            <w:rtl/>
          </w:rPr>
          <w:t xml:space="preserve"> </w:t>
        </w:r>
        <w:r w:rsidR="00C97B3A" w:rsidRPr="00311758">
          <w:rPr>
            <w:rStyle w:val="Hyperlink"/>
            <w:rFonts w:hint="eastAsia"/>
            <w:noProof/>
            <w:rtl/>
          </w:rPr>
          <w:t>مذکوره</w:t>
        </w:r>
        <w:r w:rsidR="00C97B3A" w:rsidRPr="00311758">
          <w:rPr>
            <w:rStyle w:val="Hyperlink"/>
            <w:noProof/>
            <w:rtl/>
          </w:rPr>
          <w:t xml:space="preserve"> </w:t>
        </w:r>
        <w:r w:rsidR="00C97B3A" w:rsidRPr="00311758">
          <w:rPr>
            <w:rStyle w:val="Hyperlink"/>
            <w:rFonts w:hint="eastAsia"/>
            <w:noProof/>
            <w:rtl/>
          </w:rPr>
          <w:t>را</w:t>
        </w:r>
        <w:r w:rsidR="00C97B3A" w:rsidRPr="00311758">
          <w:rPr>
            <w:rStyle w:val="Hyperlink"/>
            <w:noProof/>
            <w:rtl/>
          </w:rPr>
          <w:t xml:space="preserve"> </w:t>
        </w:r>
        <w:r w:rsidR="00C97B3A" w:rsidRPr="00311758">
          <w:rPr>
            <w:rStyle w:val="Hyperlink"/>
            <w:rFonts w:hint="eastAsia"/>
            <w:noProof/>
            <w:rtl/>
          </w:rPr>
          <w:t>نف</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م</w:t>
        </w:r>
        <w:r w:rsidR="00C97B3A" w:rsidRPr="00311758">
          <w:rPr>
            <w:rStyle w:val="Hyperlink"/>
            <w:rFonts w:hint="cs"/>
            <w:noProof/>
            <w:rtl/>
          </w:rPr>
          <w:t>ی‌</w:t>
        </w:r>
        <w:r w:rsidR="00C97B3A" w:rsidRPr="00311758">
          <w:rPr>
            <w:rStyle w:val="Hyperlink"/>
            <w:rFonts w:hint="eastAsia"/>
            <w:noProof/>
            <w:rtl/>
          </w:rPr>
          <w:t>کند</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99</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64" w:history="1">
        <w:r w:rsidR="00C97B3A" w:rsidRPr="00311758">
          <w:rPr>
            <w:rStyle w:val="Hyperlink"/>
            <w:rFonts w:hint="eastAsia"/>
            <w:noProof/>
            <w:rtl/>
          </w:rPr>
          <w:t>چند</w:t>
        </w:r>
        <w:r w:rsidR="00C97B3A" w:rsidRPr="00311758">
          <w:rPr>
            <w:rStyle w:val="Hyperlink"/>
            <w:noProof/>
            <w:rtl/>
          </w:rPr>
          <w:t xml:space="preserve"> </w:t>
        </w:r>
        <w:r w:rsidR="00C97B3A" w:rsidRPr="00311758">
          <w:rPr>
            <w:rStyle w:val="Hyperlink"/>
            <w:rFonts w:hint="eastAsia"/>
            <w:noProof/>
            <w:rtl/>
          </w:rPr>
          <w:t>تن</w:t>
        </w:r>
        <w:r w:rsidR="00C97B3A" w:rsidRPr="00311758">
          <w:rPr>
            <w:rStyle w:val="Hyperlink"/>
            <w:noProof/>
            <w:rtl/>
          </w:rPr>
          <w:t xml:space="preserve"> </w:t>
        </w:r>
        <w:r w:rsidR="00C97B3A" w:rsidRPr="00311758">
          <w:rPr>
            <w:rStyle w:val="Hyperlink"/>
            <w:rFonts w:hint="eastAsia"/>
            <w:noProof/>
            <w:rtl/>
          </w:rPr>
          <w:t>از</w:t>
        </w:r>
        <w:r w:rsidR="00C97B3A" w:rsidRPr="00311758">
          <w:rPr>
            <w:rStyle w:val="Hyperlink"/>
            <w:noProof/>
            <w:rtl/>
          </w:rPr>
          <w:t xml:space="preserve"> </w:t>
        </w:r>
        <w:r w:rsidR="00C97B3A" w:rsidRPr="00311758">
          <w:rPr>
            <w:rStyle w:val="Hyperlink"/>
            <w:rFonts w:hint="eastAsia"/>
            <w:noProof/>
            <w:rtl/>
          </w:rPr>
          <w:t>کسان</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ادّعا</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مهدو</w:t>
        </w:r>
        <w:r w:rsidR="00C97B3A" w:rsidRPr="00311758">
          <w:rPr>
            <w:rStyle w:val="Hyperlink"/>
            <w:rFonts w:hint="cs"/>
            <w:noProof/>
            <w:rtl/>
          </w:rPr>
          <w:t>یّ</w:t>
        </w:r>
        <w:r w:rsidR="00C97B3A" w:rsidRPr="00311758">
          <w:rPr>
            <w:rStyle w:val="Hyperlink"/>
            <w:rFonts w:hint="eastAsia"/>
            <w:noProof/>
            <w:rtl/>
          </w:rPr>
          <w:t>ت</w:t>
        </w:r>
        <w:r w:rsidR="00C97B3A" w:rsidRPr="00311758">
          <w:rPr>
            <w:rStyle w:val="Hyperlink"/>
            <w:noProof/>
            <w:rtl/>
          </w:rPr>
          <w:t xml:space="preserve"> </w:t>
        </w:r>
        <w:r w:rsidR="00C97B3A" w:rsidRPr="00311758">
          <w:rPr>
            <w:rStyle w:val="Hyperlink"/>
            <w:rFonts w:hint="eastAsia"/>
            <w:noProof/>
            <w:rtl/>
          </w:rPr>
          <w:t>کرده‌اند</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Toc393364164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104</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65" w:history="1">
        <w:r w:rsidR="00C97B3A" w:rsidRPr="00311758">
          <w:rPr>
            <w:rStyle w:val="Hyperlink"/>
            <w:rFonts w:hint="eastAsia"/>
            <w:noProof/>
            <w:rtl/>
          </w:rPr>
          <w:t>مهد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کتب</w:t>
        </w:r>
        <w:r w:rsidR="00C97B3A" w:rsidRPr="00311758">
          <w:rPr>
            <w:rStyle w:val="Hyperlink"/>
            <w:noProof/>
            <w:rtl/>
          </w:rPr>
          <w:t xml:space="preserve"> </w:t>
        </w:r>
        <w:r w:rsidR="00C97B3A" w:rsidRPr="00311758">
          <w:rPr>
            <w:rStyle w:val="Hyperlink"/>
            <w:rFonts w:hint="eastAsia"/>
            <w:noProof/>
            <w:rtl/>
          </w:rPr>
          <w:t>أهل</w:t>
        </w:r>
        <w:r w:rsidR="00C97B3A" w:rsidRPr="00311758">
          <w:rPr>
            <w:rStyle w:val="Hyperlink"/>
            <w:noProof/>
            <w:rtl/>
          </w:rPr>
          <w:t xml:space="preserve"> </w:t>
        </w:r>
        <w:r w:rsidR="00C97B3A" w:rsidRPr="00311758">
          <w:rPr>
            <w:rStyle w:val="Hyperlink"/>
            <w:rFonts w:hint="eastAsia"/>
            <w:noProof/>
            <w:rtl/>
          </w:rPr>
          <w:t>سنّت</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Toc393364165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107</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66" w:history="1">
        <w:r w:rsidR="00C97B3A" w:rsidRPr="00311758">
          <w:rPr>
            <w:rStyle w:val="Hyperlink"/>
            <w:rFonts w:hint="eastAsia"/>
            <w:noProof/>
            <w:rtl/>
          </w:rPr>
          <w:t>دربارة</w:t>
        </w:r>
        <w:r w:rsidR="00C97B3A" w:rsidRPr="00311758">
          <w:rPr>
            <w:rStyle w:val="Hyperlink"/>
            <w:noProof/>
            <w:rtl/>
          </w:rPr>
          <w:t xml:space="preserve"> </w:t>
        </w:r>
        <w:r w:rsidR="00C97B3A" w:rsidRPr="00311758">
          <w:rPr>
            <w:rStyle w:val="Hyperlink"/>
            <w:rFonts w:hint="eastAsia"/>
            <w:noProof/>
            <w:rtl/>
          </w:rPr>
          <w:t>فاطم</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عقائد</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مردم</w:t>
        </w:r>
        <w:r w:rsidR="00C97B3A" w:rsidRPr="00311758">
          <w:rPr>
            <w:rStyle w:val="Hyperlink"/>
            <w:noProof/>
            <w:rtl/>
          </w:rPr>
          <w:t xml:space="preserve"> </w:t>
        </w:r>
        <w:r w:rsidR="00C97B3A" w:rsidRPr="00311758">
          <w:rPr>
            <w:rStyle w:val="Hyperlink"/>
            <w:rFonts w:hint="eastAsia"/>
            <w:noProof/>
            <w:rtl/>
          </w:rPr>
          <w:t>در</w:t>
        </w:r>
        <w:r w:rsidR="00C97B3A" w:rsidRPr="00311758">
          <w:rPr>
            <w:rStyle w:val="Hyperlink"/>
            <w:noProof/>
            <w:rtl/>
          </w:rPr>
          <w:t xml:space="preserve"> </w:t>
        </w:r>
        <w:r w:rsidR="00C97B3A" w:rsidRPr="00311758">
          <w:rPr>
            <w:rStyle w:val="Hyperlink"/>
            <w:rFonts w:hint="eastAsia"/>
            <w:noProof/>
            <w:rtl/>
          </w:rPr>
          <w:t>ا</w:t>
        </w:r>
        <w:r w:rsidR="00C97B3A" w:rsidRPr="00311758">
          <w:rPr>
            <w:rStyle w:val="Hyperlink"/>
            <w:rFonts w:hint="cs"/>
            <w:noProof/>
            <w:rtl/>
          </w:rPr>
          <w:t>ی</w:t>
        </w:r>
        <w:r w:rsidR="00C97B3A" w:rsidRPr="00311758">
          <w:rPr>
            <w:rStyle w:val="Hyperlink"/>
            <w:rFonts w:hint="eastAsia"/>
            <w:noProof/>
            <w:rtl/>
          </w:rPr>
          <w:t>ن</w:t>
        </w:r>
        <w:r w:rsidR="00C97B3A" w:rsidRPr="00311758">
          <w:rPr>
            <w:rStyle w:val="Hyperlink"/>
            <w:noProof/>
            <w:rtl/>
          </w:rPr>
          <w:t xml:space="preserve"> </w:t>
        </w:r>
        <w:r w:rsidR="00C97B3A" w:rsidRPr="00311758">
          <w:rPr>
            <w:rStyle w:val="Hyperlink"/>
            <w:rFonts w:hint="eastAsia"/>
            <w:noProof/>
            <w:rtl/>
          </w:rPr>
          <w:t>خصوص</w:t>
        </w:r>
        <w:r w:rsidR="00C97B3A" w:rsidRPr="00311758">
          <w:rPr>
            <w:rStyle w:val="Hyperlink"/>
            <w:noProof/>
            <w:rtl/>
          </w:rPr>
          <w:t xml:space="preserve"> </w:t>
        </w:r>
        <w:r w:rsidR="00C97B3A" w:rsidRPr="00311758">
          <w:rPr>
            <w:rStyle w:val="Hyperlink"/>
            <w:rFonts w:hint="eastAsia"/>
            <w:noProof/>
            <w:rtl/>
          </w:rPr>
          <w:t>دارند</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کشف</w:t>
        </w:r>
        <w:r w:rsidR="00C97B3A" w:rsidRPr="00311758">
          <w:rPr>
            <w:rStyle w:val="Hyperlink"/>
            <w:noProof/>
            <w:rtl/>
          </w:rPr>
          <w:t xml:space="preserve"> </w:t>
        </w:r>
        <w:r w:rsidR="00C97B3A" w:rsidRPr="00311758">
          <w:rPr>
            <w:rStyle w:val="Hyperlink"/>
            <w:rFonts w:hint="eastAsia"/>
            <w:noProof/>
            <w:rtl/>
          </w:rPr>
          <w:t>حق</w:t>
        </w:r>
        <w:r w:rsidR="00C97B3A" w:rsidRPr="00311758">
          <w:rPr>
            <w:rStyle w:val="Hyperlink"/>
            <w:rFonts w:hint="cs"/>
            <w:noProof/>
            <w:rtl/>
          </w:rPr>
          <w:t>ی</w:t>
        </w:r>
        <w:r w:rsidR="00C97B3A" w:rsidRPr="00311758">
          <w:rPr>
            <w:rStyle w:val="Hyperlink"/>
            <w:rFonts w:hint="eastAsia"/>
            <w:noProof/>
            <w:rtl/>
          </w:rPr>
          <w:t>قت</w:t>
        </w:r>
        <w:r w:rsidR="00C97B3A" w:rsidRPr="00311758">
          <w:rPr>
            <w:rStyle w:val="Hyperlink"/>
            <w:noProof/>
            <w:rtl/>
          </w:rPr>
          <w:t xml:space="preserve"> </w:t>
        </w:r>
        <w:r w:rsidR="00C97B3A" w:rsidRPr="00311758">
          <w:rPr>
            <w:rStyle w:val="Hyperlink"/>
            <w:rFonts w:hint="eastAsia"/>
            <w:noProof/>
            <w:rtl/>
          </w:rPr>
          <w:t>آن</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Toc393364166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108</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67" w:history="1">
        <w:r w:rsidR="00C97B3A" w:rsidRPr="00311758">
          <w:rPr>
            <w:rStyle w:val="Hyperlink"/>
            <w:rFonts w:hint="eastAsia"/>
            <w:noProof/>
            <w:rtl/>
          </w:rPr>
          <w:t>مقدّمه‌ا</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بر</w:t>
        </w:r>
        <w:r w:rsidR="00C97B3A" w:rsidRPr="00311758">
          <w:rPr>
            <w:rStyle w:val="Hyperlink"/>
            <w:noProof/>
            <w:rtl/>
          </w:rPr>
          <w:t xml:space="preserve"> </w:t>
        </w:r>
        <w:r w:rsidR="00C97B3A" w:rsidRPr="00311758">
          <w:rPr>
            <w:rStyle w:val="Hyperlink"/>
            <w:rFonts w:hint="eastAsia"/>
            <w:noProof/>
            <w:rtl/>
          </w:rPr>
          <w:t>مطالعة</w:t>
        </w:r>
        <w:r w:rsidR="00C97B3A" w:rsidRPr="00311758">
          <w:rPr>
            <w:rStyle w:val="Hyperlink"/>
            <w:noProof/>
            <w:rtl/>
          </w:rPr>
          <w:t xml:space="preserve"> </w:t>
        </w:r>
        <w:r w:rsidR="00C97B3A" w:rsidRPr="00311758">
          <w:rPr>
            <w:rStyle w:val="Hyperlink"/>
            <w:rFonts w:hint="eastAsia"/>
            <w:noProof/>
            <w:rtl/>
          </w:rPr>
          <w:t>أخبار</w:t>
        </w:r>
        <w:r w:rsidR="00C97B3A" w:rsidRPr="00311758">
          <w:rPr>
            <w:rStyle w:val="Hyperlink"/>
            <w:noProof/>
            <w:rtl/>
          </w:rPr>
          <w:t xml:space="preserve"> </w:t>
        </w:r>
        <w:r w:rsidR="00C97B3A" w:rsidRPr="00311758">
          <w:rPr>
            <w:rStyle w:val="Hyperlink"/>
            <w:rFonts w:hint="eastAsia"/>
            <w:noProof/>
            <w:rtl/>
          </w:rPr>
          <w:t>مهد</w:t>
        </w:r>
        <w:r w:rsidR="00C97B3A" w:rsidRPr="00311758">
          <w:rPr>
            <w:rStyle w:val="Hyperlink"/>
            <w:rFonts w:hint="cs"/>
            <w:noProof/>
            <w:rtl/>
          </w:rPr>
          <w:t>ی</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Toc393364167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124</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68" w:history="1">
        <w:r w:rsidR="00C97B3A" w:rsidRPr="00311758">
          <w:rPr>
            <w:rStyle w:val="Hyperlink"/>
            <w:noProof/>
            <w:rtl/>
          </w:rPr>
          <w:t xml:space="preserve">1: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ولادته</w:t>
        </w:r>
        <w:r w:rsidR="00C97B3A">
          <w:rPr>
            <w:rStyle w:val="Hyperlink"/>
            <w:rFonts w:ascii="IRLotus" w:hAnsi="IRLotus" w:cs="IRLotus" w:hint="cs"/>
            <w:noProof/>
            <w:vertAlign w:val="superscript"/>
            <w:rtl/>
          </w:rPr>
          <w:t xml:space="preserve"> </w:t>
        </w:r>
        <w:r w:rsidR="00C97B3A" w:rsidRPr="00311758">
          <w:rPr>
            <w:rStyle w:val="Hyperlink"/>
            <w:rFonts w:hint="eastAsia"/>
            <w:noProof/>
            <w:rtl/>
          </w:rPr>
          <w:t>وأحوال</w:t>
        </w:r>
        <w:r w:rsidR="00C97B3A" w:rsidRPr="00311758">
          <w:rPr>
            <w:rStyle w:val="Hyperlink"/>
            <w:noProof/>
            <w:rtl/>
          </w:rPr>
          <w:t xml:space="preserve"> </w:t>
        </w:r>
        <w:r w:rsidR="00C97B3A" w:rsidRPr="00311758">
          <w:rPr>
            <w:rStyle w:val="Hyperlink"/>
            <w:rFonts w:hint="eastAsia"/>
            <w:noProof/>
            <w:rtl/>
          </w:rPr>
          <w:t>أمّه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127</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69" w:history="1">
        <w:r w:rsidR="00C97B3A" w:rsidRPr="00311758">
          <w:rPr>
            <w:rStyle w:val="Hyperlink"/>
            <w:rFonts w:hint="eastAsia"/>
            <w:noProof/>
            <w:rtl/>
          </w:rPr>
          <w:t>مادر</w:t>
        </w:r>
        <w:r w:rsidR="00C97B3A" w:rsidRPr="00311758">
          <w:rPr>
            <w:rStyle w:val="Hyperlink"/>
            <w:noProof/>
            <w:rtl/>
          </w:rPr>
          <w:t xml:space="preserve"> </w:t>
        </w:r>
        <w:r w:rsidR="00C97B3A" w:rsidRPr="00311758">
          <w:rPr>
            <w:rStyle w:val="Hyperlink"/>
            <w:rFonts w:hint="eastAsia"/>
            <w:noProof/>
            <w:rtl/>
          </w:rPr>
          <w:t>او</w:t>
        </w:r>
        <w:r w:rsidR="00C97B3A" w:rsidRPr="00311758">
          <w:rPr>
            <w:rStyle w:val="Hyperlink"/>
            <w:noProof/>
            <w:rtl/>
          </w:rPr>
          <w:t xml:space="preserve"> </w:t>
        </w:r>
        <w:r w:rsidR="00C97B3A" w:rsidRPr="00311758">
          <w:rPr>
            <w:rStyle w:val="Hyperlink"/>
            <w:rFonts w:hint="eastAsia"/>
            <w:noProof/>
            <w:rtl/>
          </w:rPr>
          <w:t>که</w:t>
        </w:r>
        <w:r w:rsidR="00C97B3A" w:rsidRPr="00311758">
          <w:rPr>
            <w:rStyle w:val="Hyperlink"/>
            <w:noProof/>
            <w:rtl/>
          </w:rPr>
          <w:t xml:space="preserve"> </w:t>
        </w:r>
        <w:r w:rsidR="00C97B3A" w:rsidRPr="00311758">
          <w:rPr>
            <w:rStyle w:val="Hyperlink"/>
            <w:rFonts w:hint="eastAsia"/>
            <w:noProof/>
            <w:rtl/>
          </w:rPr>
          <w:t>بوده</w:t>
        </w:r>
        <w:r w:rsidR="00C97B3A" w:rsidRPr="00311758">
          <w:rPr>
            <w:rStyle w:val="Hyperlink"/>
            <w:noProof/>
            <w:rtl/>
          </w:rPr>
          <w:t xml:space="preserve"> </w:t>
        </w:r>
        <w:r w:rsidR="00C97B3A" w:rsidRPr="00311758">
          <w:rPr>
            <w:rStyle w:val="Hyperlink"/>
            <w:rFonts w:hint="eastAsia"/>
            <w:noProof/>
            <w:rtl/>
          </w:rPr>
          <w:t>است؟</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Toc393364169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128</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70" w:history="1">
        <w:r w:rsidR="00C97B3A" w:rsidRPr="00311758">
          <w:rPr>
            <w:rStyle w:val="Hyperlink"/>
            <w:noProof/>
            <w:rtl/>
          </w:rPr>
          <w:t xml:space="preserve">2: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أسمائِهَ</w:t>
        </w:r>
        <w:r w:rsidR="00C97B3A" w:rsidRPr="00311758">
          <w:rPr>
            <w:rStyle w:val="Hyperlink"/>
            <w:noProof/>
            <w:rtl/>
          </w:rPr>
          <w:t xml:space="preserve"> </w:t>
        </w:r>
        <w:r w:rsidR="00C97B3A" w:rsidRPr="00311758">
          <w:rPr>
            <w:rStyle w:val="Hyperlink"/>
            <w:rFonts w:hint="eastAsia"/>
            <w:noProof/>
            <w:rtl/>
          </w:rPr>
          <w:t>وألقابِهِ</w:t>
        </w:r>
        <w:r w:rsidR="00C97B3A" w:rsidRPr="00311758">
          <w:rPr>
            <w:rStyle w:val="Hyperlink"/>
            <w:noProof/>
            <w:rtl/>
          </w:rPr>
          <w:t xml:space="preserve"> </w:t>
        </w:r>
        <w:r w:rsidR="00C97B3A" w:rsidRPr="00311758">
          <w:rPr>
            <w:rStyle w:val="Hyperlink"/>
            <w:rFonts w:hint="eastAsia"/>
            <w:noProof/>
            <w:rtl/>
          </w:rPr>
          <w:t>وکُناهُ</w:t>
        </w:r>
        <w:r w:rsidR="00C97B3A" w:rsidRPr="00311758">
          <w:rPr>
            <w:rStyle w:val="Hyperlink"/>
            <w:noProof/>
            <w:rtl/>
          </w:rPr>
          <w:t xml:space="preserve"> </w:t>
        </w:r>
        <w:r w:rsidR="00C97B3A" w:rsidRPr="00311758">
          <w:rPr>
            <w:rStyle w:val="Hyperlink"/>
            <w:rFonts w:hint="eastAsia"/>
            <w:noProof/>
            <w:rtl/>
          </w:rPr>
          <w:t>وعِلَلِها</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135</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71" w:history="1">
        <w:r w:rsidR="00C97B3A" w:rsidRPr="00311758">
          <w:rPr>
            <w:rStyle w:val="Hyperlink"/>
            <w:noProof/>
            <w:rtl/>
          </w:rPr>
          <w:t xml:space="preserve">3: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النّه</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عن</w:t>
        </w:r>
        <w:r w:rsidR="00C97B3A" w:rsidRPr="00311758">
          <w:rPr>
            <w:rStyle w:val="Hyperlink"/>
            <w:noProof/>
            <w:rtl/>
          </w:rPr>
          <w:t xml:space="preserve"> </w:t>
        </w:r>
        <w:r w:rsidR="00C97B3A" w:rsidRPr="00311758">
          <w:rPr>
            <w:rStyle w:val="Hyperlink"/>
            <w:rFonts w:hint="eastAsia"/>
            <w:noProof/>
            <w:rtl/>
          </w:rPr>
          <w:t>التّسم</w:t>
        </w:r>
        <w:r w:rsidR="00C97B3A" w:rsidRPr="00311758">
          <w:rPr>
            <w:rStyle w:val="Hyperlink"/>
            <w:rFonts w:hint="cs"/>
            <w:noProof/>
            <w:rtl/>
          </w:rPr>
          <w:t>ی</w:t>
        </w:r>
        <w:r w:rsidR="00C97B3A" w:rsidRPr="00311758">
          <w:rPr>
            <w:rStyle w:val="Hyperlink"/>
            <w:rFonts w:hint="eastAsia"/>
            <w:noProof/>
            <w:rtl/>
          </w:rPr>
          <w:t>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137</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72" w:history="1">
        <w:r w:rsidR="00C97B3A" w:rsidRPr="00311758">
          <w:rPr>
            <w:rStyle w:val="Hyperlink"/>
            <w:noProof/>
            <w:rtl/>
          </w:rPr>
          <w:t xml:space="preserve">4: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صفاته</w:t>
        </w:r>
        <w:r w:rsidR="00C97B3A" w:rsidRPr="00311758">
          <w:rPr>
            <w:rStyle w:val="Hyperlink"/>
            <w:noProof/>
            <w:rtl/>
          </w:rPr>
          <w:t xml:space="preserve"> </w:t>
        </w:r>
        <w:r w:rsidR="00C97B3A" w:rsidRPr="00311758">
          <w:rPr>
            <w:rStyle w:val="Hyperlink"/>
            <w:rFonts w:hint="eastAsia"/>
            <w:noProof/>
            <w:rtl/>
          </w:rPr>
          <w:t>وعلاماته</w:t>
        </w:r>
        <w:r w:rsidR="00C97B3A" w:rsidRPr="00311758">
          <w:rPr>
            <w:rStyle w:val="Hyperlink"/>
            <w:noProof/>
            <w:rtl/>
          </w:rPr>
          <w:t xml:space="preserve"> </w:t>
        </w:r>
        <w:r w:rsidR="00C97B3A" w:rsidRPr="00311758">
          <w:rPr>
            <w:rStyle w:val="Hyperlink"/>
            <w:rFonts w:hint="eastAsia"/>
            <w:noProof/>
            <w:rtl/>
          </w:rPr>
          <w:t>ونَسَبِه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139</w:t>
        </w:r>
        <w:r w:rsidR="00C97B3A">
          <w:rPr>
            <w:rStyle w:val="Hyperlink"/>
            <w:noProof/>
            <w:rtl/>
          </w:rPr>
          <w:fldChar w:fldCharType="end"/>
        </w:r>
      </w:hyperlink>
    </w:p>
    <w:p w:rsidR="00C97B3A" w:rsidRDefault="007A4B54" w:rsidP="00C97B3A">
      <w:pPr>
        <w:pStyle w:val="TOC1"/>
        <w:tabs>
          <w:tab w:val="right" w:leader="dot" w:pos="7361"/>
        </w:tabs>
        <w:spacing w:line="235" w:lineRule="auto"/>
        <w:rPr>
          <w:rFonts w:ascii="Calibri" w:hAnsi="Calibri" w:cs="Arial"/>
          <w:bCs w:val="0"/>
          <w:noProof/>
          <w:sz w:val="22"/>
          <w:szCs w:val="22"/>
          <w:rtl/>
          <w:lang w:bidi="fa-IR"/>
        </w:rPr>
      </w:pPr>
      <w:hyperlink w:anchor="_Toc393364173" w:history="1">
        <w:r w:rsidR="00C97B3A" w:rsidRPr="00311758">
          <w:rPr>
            <w:rStyle w:val="Hyperlink"/>
            <w:noProof/>
            <w:rtl/>
          </w:rPr>
          <w:t xml:space="preserve">5: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الآ</w:t>
        </w:r>
        <w:r w:rsidR="00C97B3A" w:rsidRPr="00311758">
          <w:rPr>
            <w:rStyle w:val="Hyperlink"/>
            <w:rFonts w:hint="cs"/>
            <w:noProof/>
            <w:rtl/>
          </w:rPr>
          <w:t>ی</w:t>
        </w:r>
        <w:r w:rsidR="00C97B3A" w:rsidRPr="00311758">
          <w:rPr>
            <w:rStyle w:val="Hyperlink"/>
            <w:rFonts w:hint="eastAsia"/>
            <w:noProof/>
            <w:rtl/>
          </w:rPr>
          <w:t>ات</w:t>
        </w:r>
        <w:r w:rsidR="00C97B3A" w:rsidRPr="00311758">
          <w:rPr>
            <w:rStyle w:val="Hyperlink"/>
            <w:noProof/>
            <w:rtl/>
          </w:rPr>
          <w:t xml:space="preserve"> </w:t>
        </w:r>
        <w:r w:rsidR="00C97B3A" w:rsidRPr="00311758">
          <w:rPr>
            <w:rStyle w:val="Hyperlink"/>
            <w:rFonts w:hint="eastAsia"/>
            <w:noProof/>
            <w:rtl/>
          </w:rPr>
          <w:t>المُأوَّلَةِ</w:t>
        </w:r>
        <w:r w:rsidR="00C97B3A" w:rsidRPr="00311758">
          <w:rPr>
            <w:rStyle w:val="Hyperlink"/>
            <w:noProof/>
            <w:rtl/>
          </w:rPr>
          <w:t xml:space="preserve"> </w:t>
        </w:r>
        <w:r w:rsidR="00C97B3A" w:rsidRPr="00311758">
          <w:rPr>
            <w:rStyle w:val="Hyperlink"/>
            <w:rFonts w:hint="eastAsia"/>
            <w:noProof/>
            <w:rtl/>
          </w:rPr>
          <w:t>بق</w:t>
        </w:r>
        <w:r w:rsidR="00C97B3A" w:rsidRPr="00311758">
          <w:rPr>
            <w:rStyle w:val="Hyperlink"/>
            <w:rFonts w:hint="cs"/>
            <w:noProof/>
            <w:rtl/>
          </w:rPr>
          <w:t>ی</w:t>
        </w:r>
        <w:r w:rsidR="00C97B3A" w:rsidRPr="00311758">
          <w:rPr>
            <w:rStyle w:val="Hyperlink"/>
            <w:rFonts w:hint="eastAsia"/>
            <w:noProof/>
            <w:rtl/>
          </w:rPr>
          <w:t>ام</w:t>
        </w:r>
        <w:r w:rsidR="00C97B3A" w:rsidRPr="00311758">
          <w:rPr>
            <w:rStyle w:val="Hyperlink"/>
            <w:noProof/>
            <w:rtl/>
          </w:rPr>
          <w:t xml:space="preserve"> </w:t>
        </w:r>
        <w:r w:rsidR="00C97B3A" w:rsidRPr="00311758">
          <w:rPr>
            <w:rStyle w:val="Hyperlink"/>
            <w:rFonts w:hint="eastAsia"/>
            <w:noProof/>
            <w:rtl/>
          </w:rPr>
          <w:t>القائم</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147</w:t>
        </w:r>
        <w:r w:rsidR="00C97B3A">
          <w:rPr>
            <w:rStyle w:val="Hyperlink"/>
            <w:noProof/>
            <w:rtl/>
          </w:rPr>
          <w:fldChar w:fldCharType="end"/>
        </w:r>
      </w:hyperlink>
    </w:p>
    <w:p w:rsidR="00C97B3A" w:rsidRDefault="007A4B54" w:rsidP="00C97B3A">
      <w:pPr>
        <w:pStyle w:val="TOC2"/>
        <w:tabs>
          <w:tab w:val="right" w:leader="dot" w:pos="7361"/>
        </w:tabs>
        <w:spacing w:line="235" w:lineRule="auto"/>
        <w:rPr>
          <w:rFonts w:ascii="Calibri" w:hAnsi="Calibri" w:cs="Arial"/>
          <w:noProof/>
          <w:sz w:val="22"/>
          <w:szCs w:val="22"/>
          <w:rtl/>
          <w:lang w:bidi="fa-IR"/>
        </w:rPr>
      </w:pPr>
      <w:hyperlink w:anchor="_Toc393364174" w:history="1">
        <w:r w:rsidR="00C97B3A" w:rsidRPr="00311758">
          <w:rPr>
            <w:rStyle w:val="Hyperlink"/>
            <w:rFonts w:hint="eastAsia"/>
            <w:noProof/>
            <w:rtl/>
          </w:rPr>
          <w:t>ب</w:t>
        </w:r>
        <w:r w:rsidR="00C97B3A" w:rsidRPr="00311758">
          <w:rPr>
            <w:rStyle w:val="Hyperlink"/>
            <w:rFonts w:hint="cs"/>
            <w:noProof/>
            <w:rtl/>
          </w:rPr>
          <w:t>ی</w:t>
        </w:r>
        <w:r w:rsidR="00C97B3A" w:rsidRPr="00311758">
          <w:rPr>
            <w:rStyle w:val="Hyperlink"/>
            <w:rFonts w:hint="eastAsia"/>
            <w:noProof/>
            <w:rtl/>
          </w:rPr>
          <w:t>ان</w:t>
        </w:r>
        <w:r w:rsidR="00C97B3A" w:rsidRPr="00311758">
          <w:rPr>
            <w:rStyle w:val="Hyperlink"/>
            <w:noProof/>
            <w:rtl/>
          </w:rPr>
          <w:t xml:space="preserve"> </w:t>
        </w:r>
        <w:r w:rsidR="00C97B3A" w:rsidRPr="00311758">
          <w:rPr>
            <w:rStyle w:val="Hyperlink"/>
            <w:rFonts w:hint="eastAsia"/>
            <w:noProof/>
            <w:rtl/>
          </w:rPr>
          <w:t>واقعه‌ا</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عبرت</w:t>
        </w:r>
        <w:r w:rsidR="00C97B3A" w:rsidRPr="00311758">
          <w:rPr>
            <w:rStyle w:val="Hyperlink"/>
            <w:rFonts w:hint="eastAsia"/>
            <w:noProof/>
          </w:rPr>
          <w:t>‌</w:t>
        </w:r>
        <w:r w:rsidR="00C97B3A" w:rsidRPr="00311758">
          <w:rPr>
            <w:rStyle w:val="Hyperlink"/>
            <w:rFonts w:hint="eastAsia"/>
            <w:noProof/>
            <w:rtl/>
          </w:rPr>
          <w:t>آموز</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Toc393364174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187</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75" w:history="1">
        <w:r w:rsidR="00C97B3A" w:rsidRPr="00311758">
          <w:rPr>
            <w:rStyle w:val="Hyperlink"/>
            <w:noProof/>
            <w:rtl/>
          </w:rPr>
          <w:t xml:space="preserve">6: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eastAsia"/>
            <w:noProof/>
            <w:rtl/>
          </w:rPr>
          <w:t>ورد</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إخبار</w:t>
        </w:r>
        <w:r w:rsidR="00C97B3A" w:rsidRPr="00311758">
          <w:rPr>
            <w:rStyle w:val="Hyperlink"/>
            <w:noProof/>
            <w:rtl/>
          </w:rPr>
          <w:t xml:space="preserve"> </w:t>
        </w:r>
        <w:r w:rsidR="00C97B3A" w:rsidRPr="00311758">
          <w:rPr>
            <w:rStyle w:val="Hyperlink"/>
            <w:rFonts w:hint="eastAsia"/>
            <w:noProof/>
            <w:rtl/>
          </w:rPr>
          <w:t>الله</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إخبار</w:t>
        </w:r>
        <w:r w:rsidR="00C97B3A" w:rsidRPr="00311758">
          <w:rPr>
            <w:rStyle w:val="Hyperlink"/>
            <w:noProof/>
            <w:rtl/>
          </w:rPr>
          <w:t xml:space="preserve"> </w:t>
        </w:r>
        <w:r w:rsidR="00C97B3A" w:rsidRPr="00311758">
          <w:rPr>
            <w:rStyle w:val="Hyperlink"/>
            <w:rFonts w:hint="eastAsia"/>
            <w:noProof/>
            <w:rtl/>
          </w:rPr>
          <w:t>النّب</w:t>
        </w:r>
        <w:r w:rsidR="00C97B3A" w:rsidRPr="00311758">
          <w:rPr>
            <w:rStyle w:val="Hyperlink"/>
            <w:rFonts w:hint="cs"/>
            <w:noProof/>
            <w:rtl/>
          </w:rPr>
          <w:t>یّ</w:t>
        </w:r>
        <w:r w:rsidR="00C97B3A">
          <w:rPr>
            <w:rStyle w:val="Hyperlink"/>
            <w:rFonts w:hint="cs"/>
            <w:noProof/>
            <w:rtl/>
          </w:rPr>
          <w:t xml:space="preserve"> </w:t>
        </w:r>
        <w:r w:rsidR="00C97B3A" w:rsidRPr="00311758">
          <w:rPr>
            <w:rStyle w:val="Hyperlink"/>
            <w:noProof/>
          </w:rPr>
          <w:sym w:font="AGA Arabesque" w:char="F072"/>
        </w:r>
        <w:r w:rsidR="00C97B3A" w:rsidRPr="00311758">
          <w:rPr>
            <w:rStyle w:val="Hyperlink"/>
            <w:noProof/>
            <w:rtl/>
          </w:rPr>
          <w:t xml:space="preserve"> </w:t>
        </w:r>
        <w:r w:rsidR="00C97B3A" w:rsidRPr="00311758">
          <w:rPr>
            <w:rStyle w:val="Hyperlink"/>
            <w:rFonts w:hint="eastAsia"/>
            <w:noProof/>
            <w:rtl/>
          </w:rPr>
          <w:t>بالقائم</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طرق</w:t>
        </w:r>
        <w:r w:rsidR="00C97B3A" w:rsidRPr="00311758">
          <w:rPr>
            <w:rStyle w:val="Hyperlink"/>
            <w:noProof/>
            <w:rtl/>
          </w:rPr>
          <w:t xml:space="preserve"> </w:t>
        </w:r>
        <w:r w:rsidR="00C97B3A" w:rsidRPr="00311758">
          <w:rPr>
            <w:rStyle w:val="Hyperlink"/>
            <w:rFonts w:hint="eastAsia"/>
            <w:noProof/>
            <w:rtl/>
          </w:rPr>
          <w:t>الخاصّة</w:t>
        </w:r>
        <w:r w:rsidR="00C97B3A" w:rsidRPr="00311758">
          <w:rPr>
            <w:rStyle w:val="Hyperlink"/>
            <w:noProof/>
            <w:rtl/>
          </w:rPr>
          <w:t xml:space="preserve"> </w:t>
        </w:r>
        <w:r w:rsidR="00C97B3A" w:rsidRPr="00311758">
          <w:rPr>
            <w:rStyle w:val="Hyperlink"/>
            <w:rFonts w:hint="eastAsia"/>
            <w:noProof/>
            <w:rtl/>
          </w:rPr>
          <w:t>والعامّة</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Toc393364175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189</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76" w:history="1">
        <w:r w:rsidR="00C97B3A" w:rsidRPr="00311758">
          <w:rPr>
            <w:rStyle w:val="Hyperlink"/>
            <w:noProof/>
            <w:rtl/>
          </w:rPr>
          <w:t xml:space="preserve">16: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نادر</w:t>
        </w:r>
        <w:r w:rsidR="00C97B3A" w:rsidRPr="00311758">
          <w:rPr>
            <w:rStyle w:val="Hyperlink"/>
            <w:noProof/>
            <w:rtl/>
          </w:rPr>
          <w:t xml:space="preserve"> </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eastAsia"/>
            <w:noProof/>
            <w:rtl/>
          </w:rPr>
          <w:t>أخبَرَ</w:t>
        </w:r>
        <w:r w:rsidR="00C97B3A" w:rsidRPr="00311758">
          <w:rPr>
            <w:rStyle w:val="Hyperlink"/>
            <w:noProof/>
            <w:rtl/>
          </w:rPr>
          <w:t xml:space="preserve"> </w:t>
        </w:r>
        <w:r w:rsidR="00C97B3A" w:rsidRPr="00311758">
          <w:rPr>
            <w:rStyle w:val="Hyperlink"/>
            <w:rFonts w:hint="eastAsia"/>
            <w:noProof/>
            <w:rtl/>
          </w:rPr>
          <w:t>بِهِ</w:t>
        </w:r>
        <w:r w:rsidR="00C97B3A" w:rsidRPr="00311758">
          <w:rPr>
            <w:rStyle w:val="Hyperlink"/>
            <w:noProof/>
            <w:rtl/>
          </w:rPr>
          <w:t xml:space="preserve"> </w:t>
        </w:r>
        <w:r w:rsidR="00C97B3A" w:rsidRPr="00311758">
          <w:rPr>
            <w:rStyle w:val="Hyperlink"/>
            <w:rFonts w:hint="eastAsia"/>
            <w:noProof/>
            <w:rtl/>
          </w:rPr>
          <w:t>الکَهَنَةُ</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Toc393364176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203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77" w:history="1">
        <w:r w:rsidR="00C97B3A" w:rsidRPr="00311758">
          <w:rPr>
            <w:rStyle w:val="Hyperlink"/>
            <w:noProof/>
            <w:rtl/>
          </w:rPr>
          <w:t xml:space="preserve">17: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ذکر</w:t>
        </w:r>
        <w:r w:rsidR="00C97B3A" w:rsidRPr="00311758">
          <w:rPr>
            <w:rStyle w:val="Hyperlink"/>
            <w:noProof/>
            <w:rtl/>
          </w:rPr>
          <w:t xml:space="preserve"> </w:t>
        </w:r>
        <w:r w:rsidR="00C97B3A" w:rsidRPr="00311758">
          <w:rPr>
            <w:rStyle w:val="Hyperlink"/>
            <w:rFonts w:hint="eastAsia"/>
            <w:noProof/>
            <w:rtl/>
          </w:rPr>
          <w:t>الأدِلَّةِ</w:t>
        </w:r>
        <w:r w:rsidR="00C97B3A" w:rsidRPr="00311758">
          <w:rPr>
            <w:rStyle w:val="Hyperlink"/>
            <w:noProof/>
            <w:rtl/>
          </w:rPr>
          <w:t xml:space="preserve"> </w:t>
        </w:r>
        <w:r w:rsidR="00C97B3A" w:rsidRPr="00311758">
          <w:rPr>
            <w:rStyle w:val="Hyperlink"/>
            <w:rFonts w:hint="eastAsia"/>
            <w:noProof/>
            <w:rtl/>
          </w:rPr>
          <w:t>الَّت</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ذَکَرها</w:t>
        </w:r>
        <w:r w:rsidR="00C97B3A" w:rsidRPr="00311758">
          <w:rPr>
            <w:rStyle w:val="Hyperlink"/>
            <w:noProof/>
            <w:rtl/>
          </w:rPr>
          <w:t xml:space="preserve"> </w:t>
        </w:r>
        <w:r w:rsidR="00C97B3A" w:rsidRPr="00311758">
          <w:rPr>
            <w:rStyle w:val="Hyperlink"/>
            <w:rFonts w:hint="eastAsia"/>
            <w:noProof/>
            <w:rtl/>
          </w:rPr>
          <w:t>ش</w:t>
        </w:r>
        <w:r w:rsidR="00C97B3A" w:rsidRPr="00311758">
          <w:rPr>
            <w:rStyle w:val="Hyperlink"/>
            <w:rFonts w:hint="cs"/>
            <w:noProof/>
            <w:rtl/>
          </w:rPr>
          <w:t>ی</w:t>
        </w:r>
        <w:r w:rsidR="00C97B3A" w:rsidRPr="00311758">
          <w:rPr>
            <w:rStyle w:val="Hyperlink"/>
            <w:rFonts w:hint="eastAsia"/>
            <w:noProof/>
            <w:rtl/>
          </w:rPr>
          <w:t>خُ</w:t>
        </w:r>
        <w:r w:rsidR="00C97B3A" w:rsidRPr="00311758">
          <w:rPr>
            <w:rStyle w:val="Hyperlink"/>
            <w:noProof/>
            <w:rtl/>
          </w:rPr>
          <w:t xml:space="preserve"> </w:t>
        </w:r>
        <w:r w:rsidR="00C97B3A" w:rsidRPr="00311758">
          <w:rPr>
            <w:rStyle w:val="Hyperlink"/>
            <w:rFonts w:hint="eastAsia"/>
            <w:noProof/>
            <w:rtl/>
          </w:rPr>
          <w:t>الطّائفة</w:t>
        </w:r>
        <w:r w:rsidR="00C97B3A" w:rsidRPr="00311758">
          <w:rPr>
            <w:rStyle w:val="Hyperlink"/>
            <w:noProof/>
            <w:rtl/>
          </w:rPr>
          <w:t xml:space="preserve"> </w:t>
        </w:r>
        <w:r w:rsidR="00C97B3A" w:rsidRPr="00311758">
          <w:rPr>
            <w:rStyle w:val="Hyperlink"/>
            <w:rFonts w:hint="eastAsia"/>
            <w:noProof/>
            <w:rtl/>
          </w:rPr>
          <w:t>عل</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إثباتَ</w:t>
        </w:r>
        <w:r w:rsidR="00C97B3A" w:rsidRPr="00311758">
          <w:rPr>
            <w:rStyle w:val="Hyperlink"/>
            <w:noProof/>
            <w:rtl/>
          </w:rPr>
          <w:t xml:space="preserve"> </w:t>
        </w:r>
        <w:r w:rsidR="00C97B3A" w:rsidRPr="00311758">
          <w:rPr>
            <w:rStyle w:val="Hyperlink"/>
            <w:rFonts w:hint="eastAsia"/>
            <w:noProof/>
            <w:rtl/>
          </w:rPr>
          <w:t>الغ</w:t>
        </w:r>
        <w:r w:rsidR="00C97B3A" w:rsidRPr="00311758">
          <w:rPr>
            <w:rStyle w:val="Hyperlink"/>
            <w:rFonts w:hint="cs"/>
            <w:noProof/>
            <w:rtl/>
          </w:rPr>
          <w:t>ی</w:t>
        </w:r>
        <w:r w:rsidR="00C97B3A" w:rsidRPr="00311758">
          <w:rPr>
            <w:rStyle w:val="Hyperlink"/>
            <w:rFonts w:hint="eastAsia"/>
            <w:noProof/>
            <w:rtl/>
          </w:rPr>
          <w:t>بَةِ</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Toc393364177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205</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78" w:history="1">
        <w:r w:rsidR="00C97B3A" w:rsidRPr="00311758">
          <w:rPr>
            <w:rStyle w:val="Hyperlink"/>
            <w:noProof/>
            <w:rtl/>
          </w:rPr>
          <w:t xml:space="preserve">18: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rFonts w:hint="eastAsia"/>
            <w:noProof/>
            <w:rtl/>
          </w:rPr>
          <w:t>هِ</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سُنَنِ</w:t>
        </w:r>
        <w:r w:rsidR="00C97B3A" w:rsidRPr="00311758">
          <w:rPr>
            <w:rStyle w:val="Hyperlink"/>
            <w:noProof/>
            <w:rtl/>
          </w:rPr>
          <w:t xml:space="preserve"> </w:t>
        </w:r>
        <w:r w:rsidR="00C97B3A" w:rsidRPr="00311758">
          <w:rPr>
            <w:rStyle w:val="Hyperlink"/>
            <w:rFonts w:hint="eastAsia"/>
            <w:noProof/>
            <w:rtl/>
          </w:rPr>
          <w:t>الأنب</w:t>
        </w:r>
        <w:r w:rsidR="00C97B3A" w:rsidRPr="00311758">
          <w:rPr>
            <w:rStyle w:val="Hyperlink"/>
            <w:rFonts w:hint="cs"/>
            <w:noProof/>
            <w:rtl/>
          </w:rPr>
          <w:t>ی</w:t>
        </w:r>
        <w:r w:rsidR="00C97B3A" w:rsidRPr="00311758">
          <w:rPr>
            <w:rStyle w:val="Hyperlink"/>
            <w:rFonts w:hint="eastAsia"/>
            <w:noProof/>
            <w:rtl/>
          </w:rPr>
          <w:t>اء</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213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79" w:history="1">
        <w:r w:rsidR="00C97B3A" w:rsidRPr="00311758">
          <w:rPr>
            <w:rStyle w:val="Hyperlink"/>
            <w:noProof/>
            <w:rtl/>
          </w:rPr>
          <w:t xml:space="preserve">19: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ذکر</w:t>
        </w:r>
        <w:r w:rsidR="00C97B3A" w:rsidRPr="00311758">
          <w:rPr>
            <w:rStyle w:val="Hyperlink"/>
            <w:noProof/>
            <w:rtl/>
          </w:rPr>
          <w:t xml:space="preserve"> </w:t>
        </w:r>
        <w:r w:rsidR="00C97B3A" w:rsidRPr="00311758">
          <w:rPr>
            <w:rStyle w:val="Hyperlink"/>
            <w:rFonts w:hint="eastAsia"/>
            <w:noProof/>
            <w:rtl/>
          </w:rPr>
          <w:t>أخبار</w:t>
        </w:r>
        <w:r w:rsidR="00C97B3A" w:rsidRPr="00311758">
          <w:rPr>
            <w:rStyle w:val="Hyperlink"/>
            <w:noProof/>
            <w:rtl/>
          </w:rPr>
          <w:t xml:space="preserve"> </w:t>
        </w:r>
        <w:r w:rsidR="00C97B3A" w:rsidRPr="00311758">
          <w:rPr>
            <w:rStyle w:val="Hyperlink"/>
            <w:rFonts w:hint="eastAsia"/>
            <w:noProof/>
            <w:rtl/>
          </w:rPr>
          <w:t>المُعَمَّر</w:t>
        </w:r>
        <w:r w:rsidR="00C97B3A" w:rsidRPr="00311758">
          <w:rPr>
            <w:rStyle w:val="Hyperlink"/>
            <w:rFonts w:hint="cs"/>
            <w:noProof/>
            <w:rtl/>
          </w:rPr>
          <w:t>ی</w:t>
        </w:r>
        <w:r w:rsidR="00C97B3A" w:rsidRPr="00311758">
          <w:rPr>
            <w:rStyle w:val="Hyperlink"/>
            <w:rFonts w:hint="eastAsia"/>
            <w:noProof/>
            <w:rtl/>
          </w:rPr>
          <w:t>ن</w:t>
        </w:r>
        <w:r w:rsidR="00C97B3A" w:rsidRPr="00311758">
          <w:rPr>
            <w:rStyle w:val="Hyperlink"/>
            <w:noProof/>
            <w:rtl/>
          </w:rPr>
          <w:t xml:space="preserve"> </w:t>
        </w:r>
        <w:r w:rsidR="00C97B3A" w:rsidRPr="00311758">
          <w:rPr>
            <w:rStyle w:val="Hyperlink"/>
            <w:rFonts w:hint="eastAsia"/>
            <w:noProof/>
            <w:rtl/>
          </w:rPr>
          <w:t>لِرَفعِ</w:t>
        </w:r>
        <w:r w:rsidR="00C97B3A" w:rsidRPr="00311758">
          <w:rPr>
            <w:rStyle w:val="Hyperlink"/>
            <w:noProof/>
            <w:rtl/>
          </w:rPr>
          <w:t xml:space="preserve"> </w:t>
        </w:r>
        <w:r w:rsidR="00C97B3A" w:rsidRPr="00311758">
          <w:rPr>
            <w:rStyle w:val="Hyperlink"/>
            <w:rFonts w:hint="eastAsia"/>
            <w:noProof/>
            <w:rtl/>
          </w:rPr>
          <w:t>استبعادِ</w:t>
        </w:r>
        <w:r w:rsidR="00C97B3A" w:rsidRPr="00311758">
          <w:rPr>
            <w:rStyle w:val="Hyperlink"/>
            <w:noProof/>
            <w:rtl/>
          </w:rPr>
          <w:t xml:space="preserve"> </w:t>
        </w:r>
        <w:r w:rsidR="00C97B3A" w:rsidRPr="00311758">
          <w:rPr>
            <w:rStyle w:val="Hyperlink"/>
            <w:rFonts w:hint="eastAsia"/>
            <w:noProof/>
            <w:rtl/>
          </w:rPr>
          <w:t>المُخالِف</w:t>
        </w:r>
        <w:r w:rsidR="00C97B3A" w:rsidRPr="00311758">
          <w:rPr>
            <w:rStyle w:val="Hyperlink"/>
            <w:rFonts w:hint="cs"/>
            <w:noProof/>
            <w:rtl/>
          </w:rPr>
          <w:t>ی</w:t>
        </w:r>
        <w:r w:rsidR="00C97B3A" w:rsidRPr="00311758">
          <w:rPr>
            <w:rStyle w:val="Hyperlink"/>
            <w:rFonts w:hint="eastAsia"/>
            <w:noProof/>
            <w:rtl/>
          </w:rPr>
          <w:t>نَ</w:t>
        </w:r>
        <w:r w:rsidR="00C97B3A" w:rsidRPr="00311758">
          <w:rPr>
            <w:rStyle w:val="Hyperlink"/>
            <w:noProof/>
            <w:rtl/>
          </w:rPr>
          <w:t xml:space="preserve"> </w:t>
        </w:r>
        <w:r w:rsidR="00C97B3A" w:rsidRPr="00311758">
          <w:rPr>
            <w:rStyle w:val="Hyperlink"/>
            <w:rFonts w:hint="eastAsia"/>
            <w:noProof/>
            <w:rtl/>
          </w:rPr>
          <w:t>عن</w:t>
        </w:r>
        <w:r w:rsidR="00C97B3A" w:rsidRPr="00311758">
          <w:rPr>
            <w:rStyle w:val="Hyperlink"/>
            <w:noProof/>
            <w:rtl/>
          </w:rPr>
          <w:t xml:space="preserve"> </w:t>
        </w:r>
        <w:r w:rsidR="00C97B3A" w:rsidRPr="00311758">
          <w:rPr>
            <w:rStyle w:val="Hyperlink"/>
            <w:rFonts w:hint="eastAsia"/>
            <w:noProof/>
            <w:rtl/>
          </w:rPr>
          <w:t>طول</w:t>
        </w:r>
        <w:r w:rsidR="00C97B3A" w:rsidRPr="00311758">
          <w:rPr>
            <w:rStyle w:val="Hyperlink"/>
            <w:noProof/>
            <w:rtl/>
          </w:rPr>
          <w:t xml:space="preserve"> </w:t>
        </w:r>
        <w:r w:rsidR="00C97B3A" w:rsidRPr="00311758">
          <w:rPr>
            <w:rStyle w:val="Hyperlink"/>
            <w:rFonts w:hint="eastAsia"/>
            <w:noProof/>
            <w:rtl/>
          </w:rPr>
          <w:t>غَ</w:t>
        </w:r>
        <w:r w:rsidR="00C97B3A" w:rsidRPr="00311758">
          <w:rPr>
            <w:rStyle w:val="Hyperlink"/>
            <w:rFonts w:hint="cs"/>
            <w:noProof/>
            <w:rtl/>
          </w:rPr>
          <w:t>ی</w:t>
        </w:r>
        <w:r w:rsidR="00C97B3A" w:rsidRPr="00311758">
          <w:rPr>
            <w:rStyle w:val="Hyperlink"/>
            <w:rFonts w:hint="eastAsia"/>
            <w:noProof/>
            <w:rtl/>
          </w:rPr>
          <w:t>بَةِ</w:t>
        </w:r>
        <w:r w:rsidR="00C97B3A" w:rsidRPr="00311758">
          <w:rPr>
            <w:rStyle w:val="Hyperlink"/>
            <w:noProof/>
            <w:rtl/>
          </w:rPr>
          <w:t xml:space="preserve"> </w:t>
        </w:r>
        <w:r w:rsidR="00C97B3A" w:rsidRPr="00311758">
          <w:rPr>
            <w:rStyle w:val="Hyperlink"/>
            <w:rFonts w:hint="eastAsia"/>
            <w:noProof/>
            <w:rtl/>
          </w:rPr>
          <w:t>مَولانَا</w:t>
        </w:r>
        <w:r w:rsidR="00C97B3A" w:rsidRPr="00311758">
          <w:rPr>
            <w:rStyle w:val="Hyperlink"/>
            <w:noProof/>
            <w:rtl/>
          </w:rPr>
          <w:t xml:space="preserve"> </w:t>
        </w:r>
        <w:r w:rsidR="00C97B3A" w:rsidRPr="00311758">
          <w:rPr>
            <w:rStyle w:val="Hyperlink"/>
            <w:rFonts w:hint="eastAsia"/>
            <w:noProof/>
            <w:rtl/>
          </w:rPr>
          <w:t>القائِم</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Toc393364179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217</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0" w:history="1">
        <w:r w:rsidR="00C97B3A" w:rsidRPr="00311758">
          <w:rPr>
            <w:rStyle w:val="Hyperlink"/>
            <w:noProof/>
            <w:rtl/>
          </w:rPr>
          <w:t xml:space="preserve">20-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eastAsia"/>
            <w:noProof/>
            <w:rtl/>
          </w:rPr>
          <w:t>ظَهَرَ</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مُعجِزاتِهِ</w:t>
        </w:r>
        <w:r w:rsidR="00C97B3A" w:rsidRPr="00311758">
          <w:rPr>
            <w:rStyle w:val="Hyperlink"/>
            <w:noProof/>
            <w:rtl/>
          </w:rPr>
          <w:t xml:space="preserve"> </w:t>
        </w:r>
        <w:r w:rsidR="00C97B3A" w:rsidRPr="00311758">
          <w:rPr>
            <w:rStyle w:val="Hyperlink"/>
            <w:rFonts w:hint="eastAsia"/>
            <w:noProof/>
            <w:rtl/>
          </w:rPr>
          <w:t>وفيهِ</w:t>
        </w:r>
        <w:r w:rsidR="00C97B3A" w:rsidRPr="00311758">
          <w:rPr>
            <w:rStyle w:val="Hyperlink"/>
            <w:noProof/>
            <w:rtl/>
          </w:rPr>
          <w:t xml:space="preserve"> </w:t>
        </w:r>
        <w:r w:rsidR="00C97B3A" w:rsidRPr="00311758">
          <w:rPr>
            <w:rStyle w:val="Hyperlink"/>
            <w:rFonts w:hint="eastAsia"/>
            <w:noProof/>
            <w:rtl/>
          </w:rPr>
          <w:t>بعضُ</w:t>
        </w:r>
        <w:r w:rsidR="00C97B3A" w:rsidRPr="00311758">
          <w:rPr>
            <w:rStyle w:val="Hyperlink"/>
            <w:noProof/>
            <w:rtl/>
          </w:rPr>
          <w:t xml:space="preserve"> </w:t>
        </w:r>
        <w:r w:rsidR="00C97B3A" w:rsidRPr="00311758">
          <w:rPr>
            <w:rStyle w:val="Hyperlink"/>
            <w:rFonts w:hint="eastAsia"/>
            <w:noProof/>
            <w:rtl/>
          </w:rPr>
          <w:t>أحوالِهِ</w:t>
        </w:r>
        <w:r w:rsidR="00C97B3A" w:rsidRPr="00311758">
          <w:rPr>
            <w:rStyle w:val="Hyperlink"/>
            <w:noProof/>
            <w:rtl/>
          </w:rPr>
          <w:t xml:space="preserve"> </w:t>
        </w:r>
        <w:r w:rsidR="00C97B3A" w:rsidRPr="00311758">
          <w:rPr>
            <w:rStyle w:val="Hyperlink"/>
            <w:rFonts w:hint="eastAsia"/>
            <w:noProof/>
            <w:rtl/>
          </w:rPr>
          <w:t>وأحوالِ</w:t>
        </w:r>
        <w:r w:rsidR="00C97B3A" w:rsidRPr="00311758">
          <w:rPr>
            <w:rStyle w:val="Hyperlink"/>
            <w:noProof/>
            <w:rtl/>
          </w:rPr>
          <w:t xml:space="preserve"> </w:t>
        </w:r>
        <w:r w:rsidR="00C97B3A" w:rsidRPr="00311758">
          <w:rPr>
            <w:rStyle w:val="Hyperlink"/>
            <w:rFonts w:hint="eastAsia"/>
            <w:noProof/>
            <w:rtl/>
          </w:rPr>
          <w:t>سُفرائِهِ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223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1" w:history="1">
        <w:r w:rsidR="00C97B3A" w:rsidRPr="00311758">
          <w:rPr>
            <w:rStyle w:val="Hyperlink"/>
            <w:noProof/>
            <w:rtl/>
          </w:rPr>
          <w:t xml:space="preserve">21-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أحوال</w:t>
        </w:r>
        <w:r w:rsidR="00C97B3A" w:rsidRPr="00311758">
          <w:rPr>
            <w:rStyle w:val="Hyperlink"/>
            <w:noProof/>
            <w:rtl/>
          </w:rPr>
          <w:t xml:space="preserve"> </w:t>
        </w:r>
        <w:r w:rsidR="00C97B3A" w:rsidRPr="00311758">
          <w:rPr>
            <w:rStyle w:val="Hyperlink"/>
            <w:rFonts w:hint="eastAsia"/>
            <w:noProof/>
            <w:rtl/>
          </w:rPr>
          <w:t>السُّفَراء</w:t>
        </w:r>
        <w:r w:rsidR="00C97B3A" w:rsidRPr="00311758">
          <w:rPr>
            <w:rStyle w:val="Hyperlink"/>
            <w:noProof/>
            <w:rtl/>
          </w:rPr>
          <w:t xml:space="preserve"> </w:t>
        </w:r>
        <w:r w:rsidR="00C97B3A" w:rsidRPr="00311758">
          <w:rPr>
            <w:rStyle w:val="Hyperlink"/>
            <w:rFonts w:hint="eastAsia"/>
            <w:noProof/>
            <w:rtl/>
          </w:rPr>
          <w:t>الَّذ</w:t>
        </w:r>
        <w:r w:rsidR="00C97B3A" w:rsidRPr="00311758">
          <w:rPr>
            <w:rStyle w:val="Hyperlink"/>
            <w:rFonts w:hint="cs"/>
            <w:noProof/>
            <w:rtl/>
          </w:rPr>
          <w:t>ی</w:t>
        </w:r>
        <w:r w:rsidR="00C97B3A" w:rsidRPr="00311758">
          <w:rPr>
            <w:rStyle w:val="Hyperlink"/>
            <w:rFonts w:hint="eastAsia"/>
            <w:noProof/>
            <w:rtl/>
          </w:rPr>
          <w:t>ن</w:t>
        </w:r>
        <w:r w:rsidR="00C97B3A" w:rsidRPr="00311758">
          <w:rPr>
            <w:rStyle w:val="Hyperlink"/>
            <w:noProof/>
            <w:rtl/>
          </w:rPr>
          <w:t xml:space="preserve"> </w:t>
        </w:r>
        <w:r w:rsidR="00C97B3A" w:rsidRPr="00311758">
          <w:rPr>
            <w:rStyle w:val="Hyperlink"/>
            <w:rFonts w:hint="eastAsia"/>
            <w:noProof/>
            <w:rtl/>
          </w:rPr>
          <w:t>کانوا</w:t>
        </w:r>
        <w:r w:rsidR="00C97B3A" w:rsidRPr="00311758">
          <w:rPr>
            <w:rStyle w:val="Hyperlink"/>
            <w:noProof/>
            <w:rtl/>
          </w:rPr>
          <w:t xml:space="preserve"> </w:t>
        </w:r>
        <w:r w:rsidR="00C97B3A" w:rsidRPr="00311758">
          <w:rPr>
            <w:rStyle w:val="Hyperlink"/>
            <w:rFonts w:hint="eastAsia"/>
            <w:noProof/>
            <w:rtl/>
          </w:rPr>
          <w:t>في</w:t>
        </w:r>
        <w:r w:rsidR="00C97B3A" w:rsidRPr="00311758">
          <w:rPr>
            <w:rStyle w:val="Hyperlink"/>
            <w:noProof/>
            <w:rtl/>
          </w:rPr>
          <w:t xml:space="preserve"> </w:t>
        </w:r>
        <w:r w:rsidR="00C97B3A" w:rsidRPr="00311758">
          <w:rPr>
            <w:rStyle w:val="Hyperlink"/>
            <w:rFonts w:hint="eastAsia"/>
            <w:noProof/>
            <w:rtl/>
          </w:rPr>
          <w:t>زمان</w:t>
        </w:r>
        <w:r w:rsidR="00C97B3A" w:rsidRPr="00311758">
          <w:rPr>
            <w:rStyle w:val="Hyperlink"/>
            <w:noProof/>
            <w:rtl/>
          </w:rPr>
          <w:t xml:space="preserve"> </w:t>
        </w:r>
        <w:r w:rsidR="00C97B3A" w:rsidRPr="00311758">
          <w:rPr>
            <w:rStyle w:val="Hyperlink"/>
            <w:rFonts w:hint="eastAsia"/>
            <w:noProof/>
            <w:rtl/>
          </w:rPr>
          <w:t>الغ</w:t>
        </w:r>
        <w:r w:rsidR="00C97B3A" w:rsidRPr="00311758">
          <w:rPr>
            <w:rStyle w:val="Hyperlink"/>
            <w:rFonts w:hint="cs"/>
            <w:noProof/>
            <w:rtl/>
          </w:rPr>
          <w:t>ی</w:t>
        </w:r>
        <w:r w:rsidR="00C97B3A" w:rsidRPr="00311758">
          <w:rPr>
            <w:rStyle w:val="Hyperlink"/>
            <w:rFonts w:hint="eastAsia"/>
            <w:noProof/>
            <w:rtl/>
          </w:rPr>
          <w:t>بة</w:t>
        </w:r>
        <w:r w:rsidR="00C97B3A" w:rsidRPr="00311758">
          <w:rPr>
            <w:rStyle w:val="Hyperlink"/>
            <w:noProof/>
            <w:rtl/>
          </w:rPr>
          <w:t xml:space="preserve"> </w:t>
        </w:r>
        <w:r w:rsidR="00C97B3A" w:rsidRPr="00311758">
          <w:rPr>
            <w:rStyle w:val="Hyperlink"/>
            <w:rFonts w:hint="eastAsia"/>
            <w:noProof/>
            <w:rtl/>
          </w:rPr>
          <w:t>الصُّغر</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وسائط</w:t>
        </w:r>
        <w:r w:rsidR="00C97B3A" w:rsidRPr="00311758">
          <w:rPr>
            <w:rStyle w:val="Hyperlink"/>
            <w:noProof/>
            <w:rtl/>
          </w:rPr>
          <w:t xml:space="preserve"> </w:t>
        </w:r>
        <w:r w:rsidR="00C97B3A" w:rsidRPr="00311758">
          <w:rPr>
            <w:rStyle w:val="Hyperlink"/>
            <w:rFonts w:hint="eastAsia"/>
            <w:noProof/>
            <w:rtl/>
          </w:rPr>
          <w:t>ب</w:t>
        </w:r>
        <w:r w:rsidR="00C97B3A" w:rsidRPr="00311758">
          <w:rPr>
            <w:rStyle w:val="Hyperlink"/>
            <w:rFonts w:hint="cs"/>
            <w:noProof/>
            <w:rtl/>
          </w:rPr>
          <w:t>ی</w:t>
        </w:r>
        <w:r w:rsidR="00C97B3A" w:rsidRPr="00311758">
          <w:rPr>
            <w:rStyle w:val="Hyperlink"/>
            <w:rFonts w:hint="eastAsia"/>
            <w:noProof/>
            <w:rtl/>
          </w:rPr>
          <w:t>ن</w:t>
        </w:r>
        <w:r w:rsidR="00C97B3A" w:rsidRPr="00311758">
          <w:rPr>
            <w:rStyle w:val="Hyperlink"/>
            <w:noProof/>
            <w:rtl/>
          </w:rPr>
          <w:t xml:space="preserve"> </w:t>
        </w:r>
        <w:r w:rsidR="00C97B3A" w:rsidRPr="00311758">
          <w:rPr>
            <w:rStyle w:val="Hyperlink"/>
            <w:rFonts w:hint="eastAsia"/>
            <w:noProof/>
            <w:rtl/>
          </w:rPr>
          <w:t>الشّ</w:t>
        </w:r>
        <w:r w:rsidR="00C97B3A" w:rsidRPr="00311758">
          <w:rPr>
            <w:rStyle w:val="Hyperlink"/>
            <w:rFonts w:hint="cs"/>
            <w:noProof/>
            <w:rtl/>
          </w:rPr>
          <w:t>ی</w:t>
        </w:r>
        <w:r w:rsidR="00C97B3A" w:rsidRPr="00311758">
          <w:rPr>
            <w:rStyle w:val="Hyperlink"/>
            <w:rFonts w:hint="eastAsia"/>
            <w:noProof/>
            <w:rtl/>
          </w:rPr>
          <w:t>عة</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القائم</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247</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2" w:history="1">
        <w:r w:rsidR="00C97B3A" w:rsidRPr="00311758">
          <w:rPr>
            <w:rStyle w:val="Hyperlink"/>
            <w:noProof/>
            <w:rtl/>
          </w:rPr>
          <w:t xml:space="preserve">22-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ذکرِ</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رآهُ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271</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3" w:history="1">
        <w:r w:rsidR="00C97B3A" w:rsidRPr="00311758">
          <w:rPr>
            <w:rStyle w:val="Hyperlink"/>
            <w:noProof/>
            <w:rtl/>
          </w:rPr>
          <w:t xml:space="preserve">23-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خبر</w:t>
        </w:r>
        <w:r w:rsidR="00C97B3A" w:rsidRPr="00311758">
          <w:rPr>
            <w:rStyle w:val="Hyperlink"/>
            <w:noProof/>
            <w:rtl/>
          </w:rPr>
          <w:t xml:space="preserve"> </w:t>
        </w:r>
        <w:r w:rsidR="00C97B3A" w:rsidRPr="00311758">
          <w:rPr>
            <w:rStyle w:val="Hyperlink"/>
            <w:rFonts w:hint="eastAsia"/>
            <w:noProof/>
            <w:rtl/>
          </w:rPr>
          <w:t>سَعد</w:t>
        </w:r>
        <w:r w:rsidR="00C97B3A" w:rsidRPr="00311758">
          <w:rPr>
            <w:rStyle w:val="Hyperlink"/>
            <w:noProof/>
            <w:rtl/>
          </w:rPr>
          <w:t xml:space="preserve"> </w:t>
        </w:r>
        <w:r w:rsidR="00C97B3A" w:rsidRPr="00311758">
          <w:rPr>
            <w:rStyle w:val="Hyperlink"/>
            <w:rFonts w:hint="eastAsia"/>
            <w:noProof/>
            <w:rtl/>
          </w:rPr>
          <w:t>بن</w:t>
        </w:r>
        <w:r w:rsidR="00C97B3A" w:rsidRPr="00311758">
          <w:rPr>
            <w:rStyle w:val="Hyperlink"/>
            <w:noProof/>
            <w:rtl/>
          </w:rPr>
          <w:t xml:space="preserve"> </w:t>
        </w:r>
        <w:r w:rsidR="00C97B3A" w:rsidRPr="00311758">
          <w:rPr>
            <w:rStyle w:val="Hyperlink"/>
            <w:rFonts w:hint="eastAsia"/>
            <w:noProof/>
            <w:rtl/>
          </w:rPr>
          <w:t>عَبدالله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281</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4" w:history="1">
        <w:r w:rsidR="00C97B3A" w:rsidRPr="00311758">
          <w:rPr>
            <w:rStyle w:val="Hyperlink"/>
            <w:noProof/>
            <w:rtl/>
          </w:rPr>
          <w:t xml:space="preserve">24-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علّة</w:t>
        </w:r>
        <w:r w:rsidR="00C97B3A" w:rsidRPr="00311758">
          <w:rPr>
            <w:rStyle w:val="Hyperlink"/>
            <w:noProof/>
            <w:rtl/>
          </w:rPr>
          <w:t xml:space="preserve"> </w:t>
        </w:r>
        <w:r w:rsidR="00C97B3A" w:rsidRPr="00311758">
          <w:rPr>
            <w:rStyle w:val="Hyperlink"/>
            <w:rFonts w:hint="eastAsia"/>
            <w:noProof/>
            <w:rtl/>
          </w:rPr>
          <w:t>الغ</w:t>
        </w:r>
        <w:r w:rsidR="00C97B3A" w:rsidRPr="00311758">
          <w:rPr>
            <w:rStyle w:val="Hyperlink"/>
            <w:rFonts w:hint="cs"/>
            <w:noProof/>
            <w:rtl/>
          </w:rPr>
          <w:t>ی</w:t>
        </w:r>
        <w:r w:rsidR="00C97B3A" w:rsidRPr="00311758">
          <w:rPr>
            <w:rStyle w:val="Hyperlink"/>
            <w:rFonts w:hint="eastAsia"/>
            <w:noProof/>
            <w:rtl/>
          </w:rPr>
          <w:t>بة</w:t>
        </w:r>
        <w:r w:rsidR="00C97B3A" w:rsidRPr="00311758">
          <w:rPr>
            <w:rStyle w:val="Hyperlink"/>
            <w:noProof/>
            <w:rtl/>
          </w:rPr>
          <w:t xml:space="preserve"> </w:t>
        </w:r>
        <w:r w:rsidR="00C97B3A" w:rsidRPr="00311758">
          <w:rPr>
            <w:rStyle w:val="Hyperlink"/>
            <w:rFonts w:hint="eastAsia"/>
            <w:noProof/>
            <w:rtl/>
          </w:rPr>
          <w:t>وکيفيّة</w:t>
        </w:r>
        <w:r w:rsidR="00C97B3A" w:rsidRPr="00311758">
          <w:rPr>
            <w:rStyle w:val="Hyperlink"/>
            <w:noProof/>
            <w:rtl/>
          </w:rPr>
          <w:t xml:space="preserve"> </w:t>
        </w:r>
        <w:r w:rsidR="00C97B3A" w:rsidRPr="00311758">
          <w:rPr>
            <w:rStyle w:val="Hyperlink"/>
            <w:rFonts w:hint="eastAsia"/>
            <w:noProof/>
            <w:rtl/>
          </w:rPr>
          <w:t>انتفاع</w:t>
        </w:r>
        <w:r w:rsidR="00C97B3A" w:rsidRPr="00311758">
          <w:rPr>
            <w:rStyle w:val="Hyperlink"/>
            <w:noProof/>
            <w:rtl/>
          </w:rPr>
          <w:t xml:space="preserve"> </w:t>
        </w:r>
        <w:r w:rsidR="00C97B3A" w:rsidRPr="00311758">
          <w:rPr>
            <w:rStyle w:val="Hyperlink"/>
            <w:rFonts w:hint="eastAsia"/>
            <w:noProof/>
            <w:rtl/>
          </w:rPr>
          <w:t>النّاس</w:t>
        </w:r>
        <w:r w:rsidR="00C97B3A" w:rsidRPr="00311758">
          <w:rPr>
            <w:rStyle w:val="Hyperlink"/>
            <w:noProof/>
            <w:rtl/>
          </w:rPr>
          <w:t xml:space="preserve"> </w:t>
        </w:r>
        <w:r w:rsidR="00C97B3A" w:rsidRPr="00311758">
          <w:rPr>
            <w:rStyle w:val="Hyperlink"/>
            <w:rFonts w:hint="eastAsia"/>
            <w:noProof/>
            <w:rtl/>
          </w:rPr>
          <w:t>به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Toc393364184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285</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5" w:history="1">
        <w:r w:rsidR="00C97B3A" w:rsidRPr="00311758">
          <w:rPr>
            <w:rStyle w:val="Hyperlink"/>
            <w:noProof/>
            <w:rtl/>
          </w:rPr>
          <w:t xml:space="preserve">25-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التّمح</w:t>
        </w:r>
        <w:r w:rsidR="00C97B3A" w:rsidRPr="00311758">
          <w:rPr>
            <w:rStyle w:val="Hyperlink"/>
            <w:rFonts w:hint="cs"/>
            <w:noProof/>
            <w:rtl/>
          </w:rPr>
          <w:t>ی</w:t>
        </w:r>
        <w:r w:rsidR="00C97B3A" w:rsidRPr="00311758">
          <w:rPr>
            <w:rStyle w:val="Hyperlink"/>
            <w:rFonts w:hint="eastAsia"/>
            <w:noProof/>
            <w:rtl/>
          </w:rPr>
          <w:t>ص</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النّه</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عن</w:t>
        </w:r>
        <w:r w:rsidR="00C97B3A" w:rsidRPr="00311758">
          <w:rPr>
            <w:rStyle w:val="Hyperlink"/>
            <w:noProof/>
            <w:rtl/>
          </w:rPr>
          <w:t xml:space="preserve"> </w:t>
        </w:r>
        <w:r w:rsidR="00C97B3A" w:rsidRPr="00311758">
          <w:rPr>
            <w:rStyle w:val="Hyperlink"/>
            <w:rFonts w:hint="eastAsia"/>
            <w:noProof/>
            <w:rtl/>
          </w:rPr>
          <w:t>التّوق</w:t>
        </w:r>
        <w:r w:rsidR="00C97B3A" w:rsidRPr="00311758">
          <w:rPr>
            <w:rStyle w:val="Hyperlink"/>
            <w:rFonts w:hint="cs"/>
            <w:noProof/>
            <w:rtl/>
          </w:rPr>
          <w:t>ی</w:t>
        </w:r>
        <w:r w:rsidR="00C97B3A" w:rsidRPr="00311758">
          <w:rPr>
            <w:rStyle w:val="Hyperlink"/>
            <w:rFonts w:hint="eastAsia"/>
            <w:noProof/>
            <w:rtl/>
          </w:rPr>
          <w:t>ت</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حصول</w:t>
        </w:r>
        <w:r w:rsidR="00C97B3A" w:rsidRPr="00311758">
          <w:rPr>
            <w:rStyle w:val="Hyperlink"/>
            <w:noProof/>
            <w:rtl/>
          </w:rPr>
          <w:t xml:space="preserve"> </w:t>
        </w:r>
        <w:r w:rsidR="00C97B3A" w:rsidRPr="00311758">
          <w:rPr>
            <w:rStyle w:val="Hyperlink"/>
            <w:rFonts w:hint="eastAsia"/>
            <w:noProof/>
            <w:rtl/>
          </w:rPr>
          <w:t>البداء</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Toc393364185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291</w:t>
        </w:r>
        <w:r w:rsidR="00C97B3A">
          <w:rPr>
            <w:rStyle w:val="Hyperlink"/>
            <w:noProof/>
            <w:rtl/>
          </w:rPr>
          <w:fldChar w:fldCharType="end"/>
        </w:r>
      </w:hyperlink>
    </w:p>
    <w:p w:rsidR="00C97B3A" w:rsidRDefault="007A4B54">
      <w:pPr>
        <w:pStyle w:val="TOC2"/>
        <w:tabs>
          <w:tab w:val="right" w:leader="dot" w:pos="7361"/>
        </w:tabs>
        <w:rPr>
          <w:rFonts w:ascii="Calibri" w:hAnsi="Calibri" w:cs="Arial"/>
          <w:noProof/>
          <w:sz w:val="22"/>
          <w:szCs w:val="22"/>
          <w:rtl/>
          <w:lang w:bidi="fa-IR"/>
        </w:rPr>
      </w:pPr>
      <w:hyperlink w:anchor="_Toc393364186" w:history="1">
        <w:r w:rsidR="00C97B3A" w:rsidRPr="00311758">
          <w:rPr>
            <w:rStyle w:val="Hyperlink"/>
            <w:rFonts w:hint="eastAsia"/>
            <w:noProof/>
            <w:rtl/>
          </w:rPr>
          <w:t>مسألة</w:t>
        </w:r>
        <w:r w:rsidR="00C97B3A" w:rsidRPr="00311758">
          <w:rPr>
            <w:rStyle w:val="Hyperlink"/>
            <w:noProof/>
            <w:rtl/>
          </w:rPr>
          <w:t xml:space="preserve"> </w:t>
        </w:r>
        <w:r w:rsidR="00C97B3A" w:rsidRPr="00311758">
          <w:rPr>
            <w:rStyle w:val="Hyperlink"/>
            <w:rFonts w:hint="eastAsia"/>
            <w:noProof/>
            <w:rtl/>
          </w:rPr>
          <w:t>بداء</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Toc393364186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294</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7" w:history="1">
        <w:r w:rsidR="00C97B3A" w:rsidRPr="00311758">
          <w:rPr>
            <w:rStyle w:val="Hyperlink"/>
            <w:noProof/>
            <w:rtl/>
          </w:rPr>
          <w:t xml:space="preserve">26-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فضل</w:t>
        </w:r>
        <w:r w:rsidR="00C97B3A" w:rsidRPr="00311758">
          <w:rPr>
            <w:rStyle w:val="Hyperlink"/>
            <w:noProof/>
            <w:rtl/>
          </w:rPr>
          <w:t xml:space="preserve"> </w:t>
        </w:r>
        <w:r w:rsidR="00C97B3A" w:rsidRPr="00311758">
          <w:rPr>
            <w:rStyle w:val="Hyperlink"/>
            <w:rFonts w:hint="eastAsia"/>
            <w:noProof/>
            <w:rtl/>
          </w:rPr>
          <w:t>انتظار</w:t>
        </w:r>
        <w:r w:rsidR="00C97B3A" w:rsidRPr="00311758">
          <w:rPr>
            <w:rStyle w:val="Hyperlink"/>
            <w:noProof/>
            <w:rtl/>
          </w:rPr>
          <w:t xml:space="preserve"> </w:t>
        </w:r>
        <w:r w:rsidR="00C97B3A" w:rsidRPr="00311758">
          <w:rPr>
            <w:rStyle w:val="Hyperlink"/>
            <w:rFonts w:hint="eastAsia"/>
            <w:noProof/>
            <w:rtl/>
          </w:rPr>
          <w:t>الفرج</w:t>
        </w:r>
        <w:r w:rsidR="00C97B3A" w:rsidRPr="00311758">
          <w:rPr>
            <w:rStyle w:val="Hyperlink"/>
            <w:noProof/>
            <w:rtl/>
          </w:rPr>
          <w:t xml:space="preserve"> </w:t>
        </w:r>
        <w:r w:rsidR="00C97B3A" w:rsidRPr="00311758">
          <w:rPr>
            <w:rStyle w:val="Hyperlink"/>
            <w:rFonts w:hint="eastAsia"/>
            <w:noProof/>
            <w:rtl/>
          </w:rPr>
          <w:t>ومدح</w:t>
        </w:r>
        <w:r w:rsidR="00C97B3A" w:rsidRPr="00311758">
          <w:rPr>
            <w:rStyle w:val="Hyperlink"/>
            <w:noProof/>
            <w:rtl/>
          </w:rPr>
          <w:t xml:space="preserve"> </w:t>
        </w:r>
        <w:r w:rsidR="00C97B3A" w:rsidRPr="00311758">
          <w:rPr>
            <w:rStyle w:val="Hyperlink"/>
            <w:rFonts w:hint="eastAsia"/>
            <w:noProof/>
            <w:rtl/>
          </w:rPr>
          <w:t>الشّ</w:t>
        </w:r>
        <w:r w:rsidR="00C97B3A" w:rsidRPr="00311758">
          <w:rPr>
            <w:rStyle w:val="Hyperlink"/>
            <w:rFonts w:hint="cs"/>
            <w:noProof/>
            <w:rtl/>
          </w:rPr>
          <w:t>ی</w:t>
        </w:r>
        <w:r w:rsidR="00C97B3A" w:rsidRPr="00311758">
          <w:rPr>
            <w:rStyle w:val="Hyperlink"/>
            <w:rFonts w:hint="eastAsia"/>
            <w:noProof/>
            <w:rtl/>
          </w:rPr>
          <w:t>عة</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Toc393364187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295</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8" w:history="1">
        <w:r w:rsidR="00C97B3A" w:rsidRPr="00311758">
          <w:rPr>
            <w:rStyle w:val="Hyperlink"/>
            <w:noProof/>
            <w:rtl/>
          </w:rPr>
          <w:t xml:space="preserve">27-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ادَّعَ</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الرُّو</w:t>
        </w:r>
        <w:r w:rsidR="00C97B3A" w:rsidRPr="00311758">
          <w:rPr>
            <w:rStyle w:val="Hyperlink"/>
            <w:rFonts w:hint="cs"/>
            <w:noProof/>
            <w:rtl/>
          </w:rPr>
          <w:t>ی</w:t>
        </w:r>
        <w:r w:rsidR="00C97B3A" w:rsidRPr="00311758">
          <w:rPr>
            <w:rStyle w:val="Hyperlink"/>
            <w:rFonts w:hint="eastAsia"/>
            <w:noProof/>
            <w:rtl/>
          </w:rPr>
          <w:t>ةَ</w:t>
        </w:r>
        <w:r w:rsidR="00C97B3A" w:rsidRPr="00311758">
          <w:rPr>
            <w:rStyle w:val="Hyperlink"/>
            <w:noProof/>
            <w:rtl/>
          </w:rPr>
          <w:t xml:space="preserve"> </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الغ</w:t>
        </w:r>
        <w:r w:rsidR="00C97B3A" w:rsidRPr="00311758">
          <w:rPr>
            <w:rStyle w:val="Hyperlink"/>
            <w:rFonts w:hint="cs"/>
            <w:noProof/>
            <w:rtl/>
          </w:rPr>
          <w:t>ی</w:t>
        </w:r>
        <w:r w:rsidR="00C97B3A" w:rsidRPr="00311758">
          <w:rPr>
            <w:rStyle w:val="Hyperlink"/>
            <w:rFonts w:hint="eastAsia"/>
            <w:noProof/>
            <w:rtl/>
          </w:rPr>
          <w:t>بة</w:t>
        </w:r>
        <w:r w:rsidR="00C97B3A" w:rsidRPr="00311758">
          <w:rPr>
            <w:rStyle w:val="Hyperlink"/>
            <w:noProof/>
            <w:rtl/>
          </w:rPr>
          <w:t xml:space="preserve"> </w:t>
        </w:r>
        <w:r w:rsidR="00C97B3A" w:rsidRPr="00311758">
          <w:rPr>
            <w:rStyle w:val="Hyperlink"/>
            <w:rFonts w:hint="eastAsia"/>
            <w:noProof/>
            <w:rtl/>
          </w:rPr>
          <w:t>الکُبر</w:t>
        </w:r>
        <w:r w:rsidR="00C97B3A" w:rsidRPr="00311758">
          <w:rPr>
            <w:rStyle w:val="Hyperlink"/>
            <w:rFonts w:hint="cs"/>
            <w:noProof/>
            <w:rtl/>
          </w:rPr>
          <w:t>ی</w:t>
        </w:r>
        <w:r w:rsidR="00C97B3A" w:rsidRPr="00311758">
          <w:rPr>
            <w:rStyle w:val="Hyperlink"/>
            <w:noProof/>
            <w:rtl/>
          </w:rPr>
          <w:t>. . . .</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Toc393364188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303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89" w:history="1">
        <w:r w:rsidR="00C97B3A" w:rsidRPr="00311758">
          <w:rPr>
            <w:rStyle w:val="Hyperlink"/>
            <w:noProof/>
            <w:rtl/>
          </w:rPr>
          <w:t xml:space="preserve">28-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نادر</w:t>
        </w:r>
        <w:r w:rsidR="00C97B3A" w:rsidRPr="00311758">
          <w:rPr>
            <w:rStyle w:val="Hyperlink"/>
            <w:noProof/>
            <w:rtl/>
          </w:rPr>
          <w:t xml:space="preserve"> </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ذکر</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رآهُ</w:t>
        </w:r>
        <w:r w:rsidR="00C97B3A" w:rsidRPr="00311758">
          <w:rPr>
            <w:rStyle w:val="Hyperlink"/>
            <w:noProof/>
            <w:rtl/>
          </w:rPr>
          <w:t xml:space="preserve"> </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الغ</w:t>
        </w:r>
        <w:r w:rsidR="00C97B3A" w:rsidRPr="00311758">
          <w:rPr>
            <w:rStyle w:val="Hyperlink"/>
            <w:rFonts w:hint="cs"/>
            <w:noProof/>
            <w:rtl/>
          </w:rPr>
          <w:t>ی</w:t>
        </w:r>
        <w:r w:rsidR="00C97B3A" w:rsidRPr="00311758">
          <w:rPr>
            <w:rStyle w:val="Hyperlink"/>
            <w:rFonts w:hint="eastAsia"/>
            <w:noProof/>
            <w:rtl/>
          </w:rPr>
          <w:t>بةِ</w:t>
        </w:r>
        <w:r w:rsidR="00C97B3A" w:rsidRPr="00311758">
          <w:rPr>
            <w:rStyle w:val="Hyperlink"/>
            <w:noProof/>
            <w:rtl/>
          </w:rPr>
          <w:t xml:space="preserve"> </w:t>
        </w:r>
        <w:r w:rsidR="00C97B3A" w:rsidRPr="00311758">
          <w:rPr>
            <w:rStyle w:val="Hyperlink"/>
            <w:rFonts w:hint="eastAsia"/>
            <w:noProof/>
            <w:rtl/>
          </w:rPr>
          <w:t>الکُبر</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قَر</w:t>
        </w:r>
        <w:r w:rsidR="00C97B3A" w:rsidRPr="00311758">
          <w:rPr>
            <w:rStyle w:val="Hyperlink"/>
            <w:rFonts w:hint="cs"/>
            <w:noProof/>
            <w:rtl/>
          </w:rPr>
          <w:t>ی</w:t>
        </w:r>
        <w:r w:rsidR="00C97B3A" w:rsidRPr="00311758">
          <w:rPr>
            <w:rStyle w:val="Hyperlink"/>
            <w:rFonts w:hint="eastAsia"/>
            <w:noProof/>
            <w:rtl/>
          </w:rPr>
          <w:t>باً</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زَمانِنا</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Toc393364189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305</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90" w:history="1">
        <w:r w:rsidR="00C97B3A" w:rsidRPr="00311758">
          <w:rPr>
            <w:rStyle w:val="Hyperlink"/>
            <w:noProof/>
            <w:rtl/>
          </w:rPr>
          <w:t xml:space="preserve">29-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علامات</w:t>
        </w:r>
        <w:r w:rsidR="00C97B3A" w:rsidRPr="00311758">
          <w:rPr>
            <w:rStyle w:val="Hyperlink"/>
            <w:noProof/>
            <w:rtl/>
          </w:rPr>
          <w:t xml:space="preserve"> </w:t>
        </w:r>
        <w:r w:rsidR="00C97B3A" w:rsidRPr="00311758">
          <w:rPr>
            <w:rStyle w:val="Hyperlink"/>
            <w:rFonts w:hint="eastAsia"/>
            <w:noProof/>
            <w:rtl/>
          </w:rPr>
          <w:t>ظهوره</w:t>
        </w:r>
        <w:r w:rsidR="00C97B3A" w:rsidRPr="00311758">
          <w:rPr>
            <w:rStyle w:val="Hyperlink"/>
            <w:noProof/>
            <w:rtl/>
          </w:rPr>
          <w:t xml:space="preserve"> </w:t>
        </w:r>
        <w:r w:rsidR="00C97B3A" w:rsidRPr="00311758">
          <w:rPr>
            <w:rStyle w:val="Hyperlink"/>
            <w:rFonts w:hint="eastAsia"/>
            <w:noProof/>
            <w:rtl/>
          </w:rPr>
          <w:t>من</w:t>
        </w:r>
        <w:r w:rsidR="00C97B3A" w:rsidRPr="00311758">
          <w:rPr>
            <w:rStyle w:val="Hyperlink"/>
            <w:noProof/>
            <w:rtl/>
          </w:rPr>
          <w:t xml:space="preserve"> </w:t>
        </w:r>
        <w:r w:rsidR="00C97B3A" w:rsidRPr="00311758">
          <w:rPr>
            <w:rStyle w:val="Hyperlink"/>
            <w:rFonts w:hint="eastAsia"/>
            <w:noProof/>
            <w:rtl/>
          </w:rPr>
          <w:t>السّف</w:t>
        </w:r>
        <w:r w:rsidR="00C97B3A" w:rsidRPr="00311758">
          <w:rPr>
            <w:rStyle w:val="Hyperlink"/>
            <w:rFonts w:hint="cs"/>
            <w:noProof/>
            <w:rtl/>
          </w:rPr>
          <w:t>ی</w:t>
        </w:r>
        <w:r w:rsidR="00C97B3A" w:rsidRPr="00311758">
          <w:rPr>
            <w:rStyle w:val="Hyperlink"/>
            <w:rFonts w:hint="eastAsia"/>
            <w:noProof/>
            <w:rtl/>
          </w:rPr>
          <w:t>ان</w:t>
        </w:r>
        <w:r w:rsidR="00C97B3A" w:rsidRPr="00311758">
          <w:rPr>
            <w:rStyle w:val="Hyperlink"/>
            <w:rFonts w:hint="cs"/>
            <w:noProof/>
            <w:rtl/>
          </w:rPr>
          <w:t>ی</w:t>
        </w:r>
        <w:r w:rsidR="00C97B3A" w:rsidRPr="00311758">
          <w:rPr>
            <w:rStyle w:val="Hyperlink"/>
            <w:noProof/>
            <w:rtl/>
          </w:rPr>
          <w:t xml:space="preserve"> </w:t>
        </w:r>
        <w:r w:rsidR="00C97B3A" w:rsidRPr="00311758">
          <w:rPr>
            <w:rStyle w:val="Hyperlink"/>
            <w:rFonts w:hint="eastAsia"/>
            <w:noProof/>
            <w:rtl/>
          </w:rPr>
          <w:t>والدّجّال</w:t>
        </w:r>
        <w:r w:rsidR="00C97B3A" w:rsidRPr="00311758">
          <w:rPr>
            <w:rStyle w:val="Hyperlink"/>
            <w:noProof/>
            <w:rtl/>
          </w:rPr>
          <w:t xml:space="preserve"> . . . .</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Toc393364190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307</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91" w:history="1">
        <w:r w:rsidR="00C97B3A" w:rsidRPr="00311758">
          <w:rPr>
            <w:rStyle w:val="Hyperlink"/>
            <w:noProof/>
            <w:rtl/>
          </w:rPr>
          <w:t xml:space="preserve">30-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cs"/>
            <w:noProof/>
            <w:rtl/>
          </w:rPr>
          <w:t>ی</w:t>
        </w:r>
        <w:r w:rsidR="00C97B3A" w:rsidRPr="00311758">
          <w:rPr>
            <w:rStyle w:val="Hyperlink"/>
            <w:rFonts w:hint="eastAsia"/>
            <w:noProof/>
            <w:rtl/>
          </w:rPr>
          <w:t>وم</w:t>
        </w:r>
        <w:r w:rsidR="00C97B3A" w:rsidRPr="00311758">
          <w:rPr>
            <w:rStyle w:val="Hyperlink"/>
            <w:noProof/>
            <w:rtl/>
          </w:rPr>
          <w:t xml:space="preserve"> </w:t>
        </w:r>
        <w:r w:rsidR="00C97B3A" w:rsidRPr="00311758">
          <w:rPr>
            <w:rStyle w:val="Hyperlink"/>
            <w:rFonts w:hint="eastAsia"/>
            <w:noProof/>
            <w:rtl/>
          </w:rPr>
          <w:t>خروجه</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cs"/>
            <w:noProof/>
            <w:rtl/>
          </w:rPr>
          <w:t>ی</w:t>
        </w:r>
        <w:r w:rsidR="00C97B3A" w:rsidRPr="00311758">
          <w:rPr>
            <w:rStyle w:val="Hyperlink"/>
            <w:rFonts w:hint="eastAsia"/>
            <w:noProof/>
            <w:rtl/>
          </w:rPr>
          <w:t>دلّ</w:t>
        </w:r>
        <w:r w:rsidR="00C97B3A" w:rsidRPr="00311758">
          <w:rPr>
            <w:rStyle w:val="Hyperlink"/>
            <w:noProof/>
            <w:rtl/>
          </w:rPr>
          <w:t xml:space="preserve"> </w:t>
        </w:r>
        <w:r w:rsidR="00C97B3A" w:rsidRPr="00311758">
          <w:rPr>
            <w:rStyle w:val="Hyperlink"/>
            <w:rFonts w:hint="eastAsia"/>
            <w:noProof/>
            <w:rtl/>
          </w:rPr>
          <w:t>عل</w:t>
        </w:r>
        <w:r w:rsidR="00C97B3A" w:rsidRPr="00311758">
          <w:rPr>
            <w:rStyle w:val="Hyperlink"/>
            <w:rFonts w:hint="cs"/>
            <w:noProof/>
            <w:rtl/>
          </w:rPr>
          <w:t>ی</w:t>
        </w:r>
        <w:r w:rsidR="00C97B3A" w:rsidRPr="00311758">
          <w:rPr>
            <w:rStyle w:val="Hyperlink"/>
            <w:rFonts w:hint="eastAsia"/>
            <w:noProof/>
            <w:rtl/>
          </w:rPr>
          <w:t>ه</w:t>
        </w:r>
        <w:r w:rsidR="00C97B3A" w:rsidRPr="00311758">
          <w:rPr>
            <w:rStyle w:val="Hyperlink"/>
            <w:noProof/>
            <w:rtl/>
          </w:rPr>
          <w:t xml:space="preserve"> </w:t>
        </w:r>
        <w:r w:rsidR="00C97B3A" w:rsidRPr="00311758">
          <w:rPr>
            <w:rStyle w:val="Hyperlink"/>
            <w:rFonts w:hint="eastAsia"/>
            <w:noProof/>
            <w:rtl/>
          </w:rPr>
          <w:t>وما</w:t>
        </w:r>
        <w:r w:rsidR="00C97B3A" w:rsidRPr="00311758">
          <w:rPr>
            <w:rStyle w:val="Hyperlink"/>
            <w:noProof/>
            <w:rtl/>
          </w:rPr>
          <w:t xml:space="preserve"> </w:t>
        </w:r>
        <w:r w:rsidR="00C97B3A" w:rsidRPr="00311758">
          <w:rPr>
            <w:rStyle w:val="Hyperlink"/>
            <w:rFonts w:hint="cs"/>
            <w:noProof/>
            <w:rtl/>
          </w:rPr>
          <w:t>ی</w:t>
        </w:r>
        <w:r w:rsidR="00C97B3A" w:rsidRPr="00311758">
          <w:rPr>
            <w:rStyle w:val="Hyperlink"/>
            <w:rFonts w:hint="eastAsia"/>
            <w:noProof/>
            <w:rtl/>
          </w:rPr>
          <w:t>حدث</w:t>
        </w:r>
        <w:r w:rsidR="00C97B3A" w:rsidRPr="00311758">
          <w:rPr>
            <w:rStyle w:val="Hyperlink"/>
            <w:noProof/>
            <w:rtl/>
          </w:rPr>
          <w:t xml:space="preserve"> </w:t>
        </w:r>
        <w:r w:rsidR="00C97B3A" w:rsidRPr="00311758">
          <w:rPr>
            <w:rStyle w:val="Hyperlink"/>
            <w:rFonts w:hint="eastAsia"/>
            <w:noProof/>
            <w:rtl/>
          </w:rPr>
          <w:t>عنده</w:t>
        </w:r>
        <w:r w:rsidR="00C97B3A" w:rsidRPr="00311758">
          <w:rPr>
            <w:rStyle w:val="Hyperlink"/>
            <w:noProof/>
            <w:rtl/>
          </w:rPr>
          <w:t xml:space="preserve"> </w:t>
        </w:r>
        <w:r w:rsidR="00C97B3A" w:rsidRPr="00311758">
          <w:rPr>
            <w:rStyle w:val="Hyperlink"/>
            <w:rFonts w:hint="eastAsia"/>
            <w:noProof/>
            <w:rtl/>
          </w:rPr>
          <w:t>وک</w:t>
        </w:r>
        <w:r w:rsidR="00C97B3A" w:rsidRPr="00311758">
          <w:rPr>
            <w:rStyle w:val="Hyperlink"/>
            <w:rFonts w:hint="cs"/>
            <w:noProof/>
            <w:rtl/>
          </w:rPr>
          <w:t>ی</w:t>
        </w:r>
        <w:r w:rsidR="00C97B3A" w:rsidRPr="00311758">
          <w:rPr>
            <w:rStyle w:val="Hyperlink"/>
            <w:rFonts w:hint="eastAsia"/>
            <w:noProof/>
            <w:rtl/>
          </w:rPr>
          <w:t>ف</w:t>
        </w:r>
        <w:r w:rsidR="00C97B3A" w:rsidRPr="00311758">
          <w:rPr>
            <w:rStyle w:val="Hyperlink"/>
            <w:rFonts w:hint="cs"/>
            <w:noProof/>
            <w:rtl/>
          </w:rPr>
          <w:t>یّ</w:t>
        </w:r>
        <w:r w:rsidR="00C97B3A" w:rsidRPr="00311758">
          <w:rPr>
            <w:rStyle w:val="Hyperlink"/>
            <w:rFonts w:hint="eastAsia"/>
            <w:noProof/>
            <w:rtl/>
          </w:rPr>
          <w:t>ته</w:t>
        </w:r>
        <w:r w:rsidR="00C97B3A" w:rsidRPr="00311758">
          <w:rPr>
            <w:rStyle w:val="Hyperlink"/>
            <w:noProof/>
            <w:rtl/>
          </w:rPr>
          <w:t xml:space="preserve"> </w:t>
        </w:r>
        <w:r w:rsidR="00C97B3A" w:rsidRPr="00311758">
          <w:rPr>
            <w:rStyle w:val="Hyperlink"/>
            <w:rFonts w:hint="eastAsia"/>
            <w:noProof/>
            <w:rtl/>
          </w:rPr>
          <w:t>و</w:t>
        </w:r>
        <w:r w:rsidR="00C97B3A" w:rsidRPr="00311758">
          <w:rPr>
            <w:rStyle w:val="Hyperlink"/>
            <w:noProof/>
            <w:rtl/>
          </w:rPr>
          <w:t xml:space="preserve"> </w:t>
        </w:r>
        <w:r w:rsidR="00C97B3A" w:rsidRPr="00311758">
          <w:rPr>
            <w:rStyle w:val="Hyperlink"/>
            <w:rFonts w:hint="eastAsia"/>
            <w:noProof/>
            <w:rtl/>
          </w:rPr>
          <w:t>مُدّة</w:t>
        </w:r>
        <w:r w:rsidR="00C97B3A" w:rsidRPr="00311758">
          <w:rPr>
            <w:rStyle w:val="Hyperlink"/>
            <w:noProof/>
            <w:rtl/>
          </w:rPr>
          <w:t xml:space="preserve"> </w:t>
        </w:r>
        <w:r w:rsidR="00C97B3A" w:rsidRPr="00311758">
          <w:rPr>
            <w:rStyle w:val="Hyperlink"/>
            <w:rFonts w:hint="eastAsia"/>
            <w:noProof/>
            <w:rtl/>
          </w:rPr>
          <w:t>مُلکه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Toc393364191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317</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92" w:history="1">
        <w:r w:rsidR="00C97B3A" w:rsidRPr="00311758">
          <w:rPr>
            <w:rStyle w:val="Hyperlink"/>
            <w:noProof/>
            <w:rtl/>
          </w:rPr>
          <w:t xml:space="preserve">31- </w:t>
        </w:r>
        <w:r w:rsidR="00C97B3A" w:rsidRPr="00311758">
          <w:rPr>
            <w:rStyle w:val="Hyperlink"/>
            <w:rFonts w:hint="eastAsia"/>
            <w:noProof/>
            <w:rtl/>
          </w:rPr>
          <w:t>سِ</w:t>
        </w:r>
        <w:r w:rsidR="00C97B3A" w:rsidRPr="00311758">
          <w:rPr>
            <w:rStyle w:val="Hyperlink"/>
            <w:rFonts w:hint="cs"/>
            <w:noProof/>
            <w:rtl/>
          </w:rPr>
          <w:t>یَ</w:t>
        </w:r>
        <w:r w:rsidR="00C97B3A" w:rsidRPr="00311758">
          <w:rPr>
            <w:rStyle w:val="Hyperlink"/>
            <w:rFonts w:hint="eastAsia"/>
            <w:noProof/>
            <w:rtl/>
          </w:rPr>
          <w:t>رُهُ</w:t>
        </w:r>
        <w:r w:rsidR="00C97B3A" w:rsidRPr="00311758">
          <w:rPr>
            <w:rStyle w:val="Hyperlink"/>
            <w:noProof/>
            <w:rtl/>
          </w:rPr>
          <w:t xml:space="preserve"> </w:t>
        </w:r>
        <w:r w:rsidR="00C97B3A" w:rsidRPr="00311758">
          <w:rPr>
            <w:rStyle w:val="Hyperlink"/>
            <w:rFonts w:hint="eastAsia"/>
            <w:noProof/>
            <w:rtl/>
          </w:rPr>
          <w:t>وأخلاقُهُ</w:t>
        </w:r>
        <w:r w:rsidR="00C97B3A" w:rsidRPr="00311758">
          <w:rPr>
            <w:rStyle w:val="Hyperlink"/>
            <w:noProof/>
            <w:rtl/>
          </w:rPr>
          <w:t xml:space="preserve"> </w:t>
        </w:r>
        <w:r w:rsidR="00C97B3A" w:rsidRPr="00311758">
          <w:rPr>
            <w:rStyle w:val="Hyperlink"/>
            <w:rFonts w:hint="eastAsia"/>
            <w:noProof/>
            <w:rtl/>
          </w:rPr>
          <w:t>وعَدَدُ</w:t>
        </w:r>
        <w:r w:rsidR="00C97B3A" w:rsidRPr="00311758">
          <w:rPr>
            <w:rStyle w:val="Hyperlink"/>
            <w:noProof/>
            <w:rtl/>
          </w:rPr>
          <w:t xml:space="preserve"> </w:t>
        </w:r>
        <w:r w:rsidR="00C97B3A" w:rsidRPr="00311758">
          <w:rPr>
            <w:rStyle w:val="Hyperlink"/>
            <w:rFonts w:hint="eastAsia"/>
            <w:noProof/>
            <w:rtl/>
          </w:rPr>
          <w:t>أصحابِهِ</w:t>
        </w:r>
        <w:r w:rsidR="00C97B3A" w:rsidRPr="00311758">
          <w:rPr>
            <w:rStyle w:val="Hyperlink"/>
            <w:noProof/>
            <w:rtl/>
          </w:rPr>
          <w:t xml:space="preserve"> </w:t>
        </w:r>
        <w:r w:rsidR="00C97B3A" w:rsidRPr="00311758">
          <w:rPr>
            <w:rStyle w:val="Hyperlink"/>
            <w:rFonts w:hint="eastAsia"/>
            <w:noProof/>
            <w:rtl/>
          </w:rPr>
          <w:t>وخَصائِصُ</w:t>
        </w:r>
        <w:r w:rsidR="00C97B3A" w:rsidRPr="00311758">
          <w:rPr>
            <w:rStyle w:val="Hyperlink"/>
            <w:noProof/>
            <w:rtl/>
          </w:rPr>
          <w:t xml:space="preserve"> </w:t>
        </w:r>
        <w:r w:rsidR="00C97B3A" w:rsidRPr="00311758">
          <w:rPr>
            <w:rStyle w:val="Hyperlink"/>
            <w:rFonts w:hint="eastAsia"/>
            <w:noProof/>
            <w:rtl/>
          </w:rPr>
          <w:t>زمانِهِ</w:t>
        </w:r>
        <w:r w:rsidR="00C97B3A" w:rsidRPr="00311758">
          <w:rPr>
            <w:rStyle w:val="Hyperlink"/>
            <w:noProof/>
            <w:rtl/>
          </w:rPr>
          <w:t xml:space="preserve"> </w:t>
        </w:r>
        <w:r w:rsidR="00C97B3A" w:rsidRPr="00311758">
          <w:rPr>
            <w:rStyle w:val="Hyperlink"/>
            <w:rFonts w:hint="eastAsia"/>
            <w:noProof/>
            <w:rtl/>
          </w:rPr>
          <w:t>وأحوالُ</w:t>
        </w:r>
        <w:r w:rsidR="00C97B3A" w:rsidRPr="00311758">
          <w:rPr>
            <w:rStyle w:val="Hyperlink"/>
            <w:noProof/>
            <w:rtl/>
          </w:rPr>
          <w:t xml:space="preserve"> </w:t>
        </w:r>
        <w:r w:rsidR="00C97B3A" w:rsidRPr="00311758">
          <w:rPr>
            <w:rStyle w:val="Hyperlink"/>
            <w:rFonts w:hint="eastAsia"/>
            <w:noProof/>
            <w:rtl/>
          </w:rPr>
          <w:t>أصحابِه</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Toc393364192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323</w:t>
        </w:r>
        <w:r w:rsidR="00C97B3A">
          <w:rPr>
            <w:rStyle w:val="Hyperlink"/>
            <w:noProof/>
            <w:rtl/>
          </w:rPr>
          <w:fldChar w:fldCharType="end"/>
        </w:r>
      </w:hyperlink>
    </w:p>
    <w:p w:rsidR="00C97B3A" w:rsidRDefault="007A4B54">
      <w:pPr>
        <w:pStyle w:val="TOC1"/>
        <w:tabs>
          <w:tab w:val="right" w:leader="dot" w:pos="7361"/>
        </w:tabs>
        <w:rPr>
          <w:rFonts w:ascii="Calibri" w:hAnsi="Calibri" w:cs="Arial"/>
          <w:bCs w:val="0"/>
          <w:noProof/>
          <w:sz w:val="22"/>
          <w:szCs w:val="22"/>
          <w:rtl/>
          <w:lang w:bidi="fa-IR"/>
        </w:rPr>
      </w:pPr>
      <w:hyperlink w:anchor="_Toc393364193" w:history="1">
        <w:r w:rsidR="00C97B3A" w:rsidRPr="00311758">
          <w:rPr>
            <w:rStyle w:val="Hyperlink"/>
            <w:noProof/>
            <w:rtl/>
          </w:rPr>
          <w:t xml:space="preserve">32- </w:t>
        </w:r>
        <w:r w:rsidR="00C97B3A" w:rsidRPr="00311758">
          <w:rPr>
            <w:rStyle w:val="Hyperlink"/>
            <w:rFonts w:hint="eastAsia"/>
            <w:noProof/>
            <w:rtl/>
          </w:rPr>
          <w:t>باب</w:t>
        </w:r>
        <w:r w:rsidR="00C97B3A" w:rsidRPr="00311758">
          <w:rPr>
            <w:rStyle w:val="Hyperlink"/>
            <w:noProof/>
            <w:rtl/>
          </w:rPr>
          <w:t xml:space="preserve"> </w:t>
        </w:r>
        <w:r w:rsidR="00C97B3A" w:rsidRPr="00311758">
          <w:rPr>
            <w:rStyle w:val="Hyperlink"/>
            <w:rFonts w:hint="eastAsia"/>
            <w:noProof/>
            <w:rtl/>
          </w:rPr>
          <w:t>ما</w:t>
        </w:r>
        <w:r w:rsidR="00C97B3A" w:rsidRPr="00311758">
          <w:rPr>
            <w:rStyle w:val="Hyperlink"/>
            <w:noProof/>
            <w:rtl/>
          </w:rPr>
          <w:t xml:space="preserve"> </w:t>
        </w:r>
        <w:r w:rsidR="00C97B3A" w:rsidRPr="00311758">
          <w:rPr>
            <w:rStyle w:val="Hyperlink"/>
            <w:rFonts w:hint="cs"/>
            <w:noProof/>
            <w:rtl/>
          </w:rPr>
          <w:t>یَ</w:t>
        </w:r>
        <w:r w:rsidR="00C97B3A" w:rsidRPr="00311758">
          <w:rPr>
            <w:rStyle w:val="Hyperlink"/>
            <w:rFonts w:hint="eastAsia"/>
            <w:noProof/>
            <w:rtl/>
          </w:rPr>
          <w:t>کونُ</w:t>
        </w:r>
        <w:r w:rsidR="00C97B3A" w:rsidRPr="00311758">
          <w:rPr>
            <w:rStyle w:val="Hyperlink"/>
            <w:noProof/>
            <w:rtl/>
          </w:rPr>
          <w:t xml:space="preserve"> </w:t>
        </w:r>
        <w:r w:rsidR="00C97B3A" w:rsidRPr="00311758">
          <w:rPr>
            <w:rStyle w:val="Hyperlink"/>
            <w:rFonts w:hint="eastAsia"/>
            <w:noProof/>
            <w:rtl/>
          </w:rPr>
          <w:t>عِندَ</w:t>
        </w:r>
        <w:r w:rsidR="00C97B3A" w:rsidRPr="00311758">
          <w:rPr>
            <w:rStyle w:val="Hyperlink"/>
            <w:noProof/>
            <w:rtl/>
          </w:rPr>
          <w:t xml:space="preserve"> </w:t>
        </w:r>
        <w:r w:rsidR="00C97B3A" w:rsidRPr="00311758">
          <w:rPr>
            <w:rStyle w:val="Hyperlink"/>
            <w:rFonts w:hint="eastAsia"/>
            <w:noProof/>
            <w:rtl/>
          </w:rPr>
          <w:t>ظهورِهِ</w:t>
        </w:r>
        <w:r w:rsidR="00C97B3A" w:rsidRPr="00311758">
          <w:rPr>
            <w:rStyle w:val="Hyperlink"/>
            <w:noProof/>
            <w:rtl/>
          </w:rPr>
          <w:t xml:space="preserve"> </w:t>
        </w:r>
        <w:r w:rsidR="00C97B3A" w:rsidRPr="0031454B">
          <w:rPr>
            <w:rStyle w:val="Hyperlink"/>
            <w:bCs w:val="0"/>
            <w:noProof/>
          </w:rPr>
          <w:sym w:font="AGA Arabesque" w:char="F075"/>
        </w:r>
        <w:r w:rsidR="00C97B3A" w:rsidRPr="00311758">
          <w:rPr>
            <w:rStyle w:val="Hyperlink"/>
            <w:noProof/>
            <w:rtl/>
          </w:rPr>
          <w:t xml:space="preserve"> </w:t>
        </w:r>
        <w:r w:rsidR="00C97B3A" w:rsidRPr="00311758">
          <w:rPr>
            <w:rStyle w:val="Hyperlink"/>
            <w:rFonts w:hint="eastAsia"/>
            <w:noProof/>
            <w:rtl/>
          </w:rPr>
          <w:t>بِروا</w:t>
        </w:r>
        <w:r w:rsidR="00C97B3A" w:rsidRPr="00311758">
          <w:rPr>
            <w:rStyle w:val="Hyperlink"/>
            <w:rFonts w:hint="cs"/>
            <w:noProof/>
            <w:rtl/>
          </w:rPr>
          <w:t>یَ</w:t>
        </w:r>
        <w:r w:rsidR="00C97B3A" w:rsidRPr="00311758">
          <w:rPr>
            <w:rStyle w:val="Hyperlink"/>
            <w:rFonts w:hint="eastAsia"/>
            <w:noProof/>
            <w:rtl/>
          </w:rPr>
          <w:t>ة</w:t>
        </w:r>
        <w:r w:rsidR="00C97B3A" w:rsidRPr="00311758">
          <w:rPr>
            <w:rStyle w:val="Hyperlink"/>
            <w:noProof/>
            <w:rtl/>
          </w:rPr>
          <w:t xml:space="preserve"> </w:t>
        </w:r>
        <w:r w:rsidR="00C97B3A" w:rsidRPr="00311758">
          <w:rPr>
            <w:rStyle w:val="Hyperlink"/>
            <w:rFonts w:hint="eastAsia"/>
            <w:noProof/>
            <w:rtl/>
          </w:rPr>
          <w:t>مُفضّل</w:t>
        </w:r>
        <w:r w:rsidR="00C97B3A" w:rsidRPr="00311758">
          <w:rPr>
            <w:rStyle w:val="Hyperlink"/>
            <w:noProof/>
            <w:rtl/>
          </w:rPr>
          <w:t xml:space="preserve"> </w:t>
        </w:r>
        <w:r w:rsidR="00C97B3A" w:rsidRPr="00311758">
          <w:rPr>
            <w:rStyle w:val="Hyperlink"/>
            <w:rFonts w:hint="eastAsia"/>
            <w:noProof/>
            <w:rtl/>
          </w:rPr>
          <w:t>بن</w:t>
        </w:r>
        <w:r w:rsidR="00C97B3A" w:rsidRPr="00311758">
          <w:rPr>
            <w:rStyle w:val="Hyperlink"/>
            <w:noProof/>
            <w:rtl/>
          </w:rPr>
          <w:t xml:space="preserve"> </w:t>
        </w:r>
        <w:r w:rsidR="00C97B3A" w:rsidRPr="00311758">
          <w:rPr>
            <w:rStyle w:val="Hyperlink"/>
            <w:rFonts w:hint="eastAsia"/>
            <w:noProof/>
            <w:rtl/>
          </w:rPr>
          <w:t>عُمَر</w:t>
        </w:r>
        <w:r w:rsidR="00C97B3A">
          <w:rPr>
            <w:noProof/>
            <w:webHidden/>
            <w:rtl/>
          </w:rPr>
          <w:tab/>
        </w:r>
        <w:r w:rsidR="00C97B3A">
          <w:rPr>
            <w:rStyle w:val="Hyperlink"/>
            <w:noProof/>
            <w:rtl/>
          </w:rPr>
          <w:fldChar w:fldCharType="begin"/>
        </w:r>
        <w:r w:rsidR="00C97B3A">
          <w:rPr>
            <w:noProof/>
            <w:webHidden/>
            <w:rtl/>
          </w:rPr>
          <w:instrText xml:space="preserve"> </w:instrText>
        </w:r>
        <w:r w:rsidR="00C97B3A">
          <w:rPr>
            <w:noProof/>
            <w:webHidden/>
          </w:rPr>
          <w:instrText>PAGEREF</w:instrText>
        </w:r>
        <w:r w:rsidR="00C97B3A">
          <w:rPr>
            <w:noProof/>
            <w:webHidden/>
            <w:rtl/>
          </w:rPr>
          <w:instrText xml:space="preserve"> _</w:instrText>
        </w:r>
        <w:r w:rsidR="00C97B3A">
          <w:rPr>
            <w:noProof/>
            <w:webHidden/>
          </w:rPr>
          <w:instrText>Toc393364193 \h</w:instrText>
        </w:r>
        <w:r w:rsidR="00C97B3A">
          <w:rPr>
            <w:noProof/>
            <w:webHidden/>
            <w:rtl/>
          </w:rPr>
          <w:instrText xml:space="preserve"> </w:instrText>
        </w:r>
        <w:r w:rsidR="00C97B3A">
          <w:rPr>
            <w:rStyle w:val="Hyperlink"/>
            <w:noProof/>
            <w:rtl/>
          </w:rPr>
        </w:r>
        <w:r w:rsidR="00C97B3A">
          <w:rPr>
            <w:rStyle w:val="Hyperlink"/>
            <w:noProof/>
            <w:rtl/>
          </w:rPr>
          <w:fldChar w:fldCharType="separate"/>
        </w:r>
        <w:r w:rsidR="0031454B">
          <w:rPr>
            <w:noProof/>
            <w:webHidden/>
            <w:rtl/>
          </w:rPr>
          <w:t>347</w:t>
        </w:r>
        <w:r w:rsidR="00C97B3A">
          <w:rPr>
            <w:rStyle w:val="Hyperlink"/>
            <w:noProof/>
            <w:rtl/>
          </w:rPr>
          <w:fldChar w:fldCharType="end"/>
        </w:r>
      </w:hyperlink>
    </w:p>
    <w:p w:rsidR="00474582" w:rsidRPr="00474582" w:rsidRDefault="00F336D2" w:rsidP="00673227">
      <w:pPr>
        <w:pStyle w:val="Heading1"/>
        <w:jc w:val="center"/>
        <w:rPr>
          <w:rtl/>
          <w:lang w:bidi="fa-IR"/>
        </w:rPr>
        <w:sectPr w:rsidR="00474582" w:rsidRPr="00474582" w:rsidSect="00863559">
          <w:headerReference w:type="even" r:id="rId17"/>
          <w:headerReference w:type="default" r:id="rId18"/>
          <w:headerReference w:type="first" r:id="rId19"/>
          <w:footnotePr>
            <w:numRestart w:val="eachPage"/>
          </w:footnotePr>
          <w:pgSz w:w="9356" w:h="13608" w:code="9"/>
          <w:pgMar w:top="1021" w:right="1134" w:bottom="737" w:left="851" w:header="454" w:footer="0"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426516" w:rsidRPr="00426516" w:rsidRDefault="00426516" w:rsidP="00EF47AE">
      <w:pPr>
        <w:pStyle w:val="a1"/>
        <w:rPr>
          <w:rtl/>
        </w:rPr>
      </w:pPr>
      <w:bookmarkStart w:id="6" w:name="_Toc376119761"/>
      <w:bookmarkStart w:id="7" w:name="_Toc393364138"/>
      <w:r w:rsidRPr="00426516">
        <w:rPr>
          <w:rtl/>
        </w:rPr>
        <w:t>پیشگفتار</w:t>
      </w:r>
      <w:bookmarkEnd w:id="6"/>
      <w:bookmarkEnd w:id="7"/>
    </w:p>
    <w:p w:rsidR="00426516" w:rsidRPr="00426516" w:rsidRDefault="00426516" w:rsidP="00EF47AE">
      <w:pPr>
        <w:pStyle w:val="a9"/>
        <w:spacing w:line="240" w:lineRule="auto"/>
        <w:rPr>
          <w:rFonts w:eastAsia="SimSun"/>
          <w:rtl/>
        </w:rPr>
      </w:pPr>
      <w:r w:rsidRPr="00426516">
        <w:rPr>
          <w:rFonts w:eastAsia="SimSun"/>
          <w:rtl/>
        </w:rPr>
        <w:t>خواننده‌ی گرامی!</w:t>
      </w:r>
    </w:p>
    <w:p w:rsidR="00426516" w:rsidRPr="00426516" w:rsidRDefault="00426516" w:rsidP="00EF47AE">
      <w:pPr>
        <w:pStyle w:val="a8"/>
        <w:spacing w:line="240" w:lineRule="auto"/>
        <w:rPr>
          <w:rFonts w:eastAsia="SimSun"/>
          <w:rtl/>
        </w:rPr>
      </w:pPr>
      <w:r w:rsidRPr="00426516">
        <w:rPr>
          <w:rFonts w:eastAsia="SimSun"/>
          <w:rtl/>
        </w:rPr>
        <w:t>شاید برای شما هم اتفاق افتاده باشد که گاهی فلان موضوع طوری گنگ و مبهم می‌نماید که تشخیص آن مقدور نیست، یا ی</w:t>
      </w:r>
      <w:r w:rsidR="00C8155D">
        <w:rPr>
          <w:rFonts w:eastAsia="SimSun"/>
          <w:rtl/>
        </w:rPr>
        <w:t xml:space="preserve">ک </w:t>
      </w:r>
      <w:r w:rsidRPr="00426516">
        <w:rPr>
          <w:rFonts w:eastAsia="SimSun"/>
          <w:rtl/>
        </w:rPr>
        <w:t xml:space="preserve">خبر از راه دور تا زمانی که مستند ثابت نشود به اندازه‌ای برای شما گیچ کننده و خسته کننده است که شما را کلافه می‌کند بویژه اگر موضوع خیلی مهم باشد، کشمکش مذاهب و مکاتب اعتقادی و فکری قرنهاست ادامه دارد و در این اواخر با پیشرفت علم و تکنولوژی و رشد چشمگیر اقتصاد و اسباب و امکانات نشر و پخش و دعوت پر و پا قرص بسیاری از این مذاهب و مکاتب </w:t>
      </w:r>
      <w:r w:rsidRPr="00C8155D">
        <w:rPr>
          <w:rFonts w:eastAsia="SimSun"/>
          <w:rtl/>
        </w:rPr>
        <w:t>اعتقادی</w:t>
      </w:r>
      <w:r w:rsidRPr="00426516">
        <w:rPr>
          <w:rFonts w:eastAsia="SimSun"/>
          <w:rtl/>
        </w:rPr>
        <w:t xml:space="preserve"> و فکری راه تبلیغات و پروپاگنده را در سطح خیلی قوی و گسترده ای پیش گرفته‌اند بگونه‌ای که شاید برای خیلی‌ها حتی کسانی که اهل فکر و مطالعه هستند صدها شبهه و اشکال ایجاد کرده‌اند، یکی از قوی‌ترین و قدرت مندترین این مذاهب اعتقادی مذهب شیعه اثناعشری است که گر چه پنج درصد (5%) مسلمانان جهان را بیشتر تشکیل نمی‌دهند اما بدلیل داشتن امکانات سیاسی و اقتصادی گسترده چنان طوفانی از تبلیغات و شایعات و شبهات بپا کرده اند که خودشان هم در شگفت اند، بخشی از این تبلیغات متعلق به موضع به اصطلاح خودشان «استبصار» [منظور از استبصار یعنی راهیاب شدن و هدایت یافتن از مذهب اهل سنت به مذهب شیعه اثناعشری] است. مبلغان مذهب اثناعشری به گزاف مدعی هستند که تعدادی از شخصیت‌های عمده اهل سنت از عقیده خودشان برگشته و مذهب اثناعشری را پذیرفته اند اما دریغ از یک سند و مدرک قاطع، گاهی مصری و گاهی اردنی و گاهی آسیایی و گاهی اروپایی و آفریقایی مستبصر می‌شوند، نه افراد عادی بلکه علماء و دانشمندان، جالب اینکه این فتوحات مبین! زیر عبای وحدت و تقریب انجام می‌گیرد!.</w:t>
      </w:r>
    </w:p>
    <w:p w:rsidR="00426516" w:rsidRPr="00C8155D" w:rsidRDefault="00426516" w:rsidP="00EF47AE">
      <w:pPr>
        <w:ind w:firstLine="284"/>
        <w:jc w:val="both"/>
        <w:rPr>
          <w:rStyle w:val="Char4"/>
          <w:rFonts w:eastAsia="SimSun"/>
          <w:rtl/>
        </w:rPr>
      </w:pPr>
      <w:r w:rsidRPr="00C8155D">
        <w:rPr>
          <w:rStyle w:val="Char4"/>
          <w:rFonts w:eastAsia="SimSun"/>
          <w:rtl/>
        </w:rPr>
        <w:t>در این اسلام ناب! تناقض زیاد است این هم یکی!، اگر وحدت و تقریب است این ادعاها چیست؟! اگر هدف و برنامه «استبصار» اهل سنت است پس شعار وحدت و تقریب چه معنایی دارد؟! اگر این ادعاها درست می‌بود حداقل این تناقض هم کمی وزن می‌داشت اما کجاست استبصار و هدایت علماء و شخصیت</w:t>
      </w:r>
      <w:r w:rsidR="009223B6">
        <w:rPr>
          <w:rStyle w:val="Char4"/>
          <w:rFonts w:eastAsia="SimSun" w:hint="cs"/>
          <w:rtl/>
        </w:rPr>
        <w:t>‌</w:t>
      </w:r>
      <w:r w:rsidRPr="00C8155D">
        <w:rPr>
          <w:rStyle w:val="Char4"/>
          <w:rFonts w:eastAsia="SimSun"/>
          <w:rtl/>
        </w:rPr>
        <w:t>های اهل سنت؟! چند نفر گمنام و بی هویت به خود اجازه داده و برایشان سوژه ساخته اند که گویا اینها هدایت شده اند یا عده ای عوام از فلان کشور آفریقایی یا آسیایی به خاطر سد رمق و فرار از شرایط سخت زندگی فقیرانه تن به شیعه شدن و حتی نصرانی شدن می‌دهند! اما کجاست «استبصار» علماء و شخصیت</w:t>
      </w:r>
      <w:r w:rsidR="009223B6">
        <w:rPr>
          <w:rStyle w:val="Char4"/>
          <w:rFonts w:eastAsia="SimSun" w:hint="cs"/>
          <w:rtl/>
        </w:rPr>
        <w:t>‌</w:t>
      </w:r>
      <w:r w:rsidRPr="00C8155D">
        <w:rPr>
          <w:rStyle w:val="Char4"/>
          <w:rFonts w:eastAsia="SimSun"/>
          <w:rtl/>
        </w:rPr>
        <w:t>های اهل سنت؟!.</w:t>
      </w:r>
    </w:p>
    <w:p w:rsidR="00426516" w:rsidRPr="00C8155D" w:rsidRDefault="00426516" w:rsidP="00EF47AE">
      <w:pPr>
        <w:spacing w:line="245" w:lineRule="auto"/>
        <w:ind w:firstLine="340"/>
        <w:jc w:val="both"/>
        <w:rPr>
          <w:rStyle w:val="Char4"/>
          <w:rFonts w:eastAsia="SimSun"/>
          <w:rtl/>
        </w:rPr>
      </w:pPr>
      <w:r w:rsidRPr="00C8155D">
        <w:rPr>
          <w:rStyle w:val="Char4"/>
          <w:rFonts w:eastAsia="SimSun"/>
          <w:rtl/>
        </w:rPr>
        <w:t>اما در عوض شخصیت‌های بزرگ و حقیقی که با علم و دانش و عقل و منطق از خرافات روی گردانیده و راه حق را انتخاب کرده اند آقایان سعی می‌کنند که آنها را در تاریکی مطلق نگه دارند و هیچ‌گونه اثری از آنان بدست مردم نرسد.</w:t>
      </w:r>
    </w:p>
    <w:p w:rsidR="00426516" w:rsidRPr="00C8155D" w:rsidRDefault="00426516" w:rsidP="00EF47AE">
      <w:pPr>
        <w:spacing w:line="245" w:lineRule="auto"/>
        <w:ind w:firstLine="340"/>
        <w:jc w:val="both"/>
        <w:rPr>
          <w:rStyle w:val="Char4"/>
          <w:rFonts w:eastAsia="SimSun"/>
          <w:rtl/>
        </w:rPr>
      </w:pPr>
      <w:r w:rsidRPr="00C8155D">
        <w:rPr>
          <w:rStyle w:val="Char4"/>
          <w:rFonts w:eastAsia="SimSun"/>
          <w:rtl/>
        </w:rPr>
        <w:t>اما این واقعیت است که این شخصیت‌های بزرگواری که از تشیع به مذهب اهل سنت روی آورده اند نه تنها عالمند بلکه مانند سایر اهل سنت همواره داعی وحدت حقیقی بوده و هستند، غیر از آیت الله سید ابوالفضل برقعی قمی مؤلف این کتاب که ایشان را با قلم خودشان خواهید شناخت چند شخصیت را به طور نمونه معرفی می‌کنیم:</w:t>
      </w:r>
    </w:p>
    <w:p w:rsidR="00426516" w:rsidRPr="00C8155D" w:rsidRDefault="00426516" w:rsidP="00EF47AE">
      <w:pPr>
        <w:pStyle w:val="a0"/>
        <w:spacing w:line="245" w:lineRule="auto"/>
        <w:rPr>
          <w:rStyle w:val="Char4"/>
          <w:rFonts w:eastAsia="SimSun"/>
          <w:rtl/>
        </w:rPr>
      </w:pPr>
      <w:r w:rsidRPr="00C8155D">
        <w:rPr>
          <w:rStyle w:val="Char4"/>
          <w:rFonts w:eastAsia="SimSun"/>
          <w:rtl/>
        </w:rPr>
        <w:t>آیت الله سید علی اصغر بنابی تبریزی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علامه سید اسماعیل آل اسحاق خوئینی زنجانی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استاد حیدر علی قلمداران قمی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آیت الله شریعت سنگلجی تهرانی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دکتر یوسف شعار تبر</w:t>
      </w:r>
      <w:r w:rsidR="00C8155D">
        <w:rPr>
          <w:rStyle w:val="Char4"/>
          <w:rFonts w:eastAsia="SimSun"/>
          <w:rtl/>
        </w:rPr>
        <w:t>ی</w:t>
      </w:r>
      <w:r w:rsidRPr="00C8155D">
        <w:rPr>
          <w:rStyle w:val="Char4"/>
          <w:rFonts w:eastAsia="SimSun"/>
          <w:rtl/>
        </w:rPr>
        <w:t>زی</w:t>
      </w:r>
      <w:r w:rsidR="009223B6">
        <w:rPr>
          <w:rStyle w:val="Char4"/>
          <w:rFonts w:eastAsia="SimSun" w:hint="cs"/>
          <w:rtl/>
        </w:rPr>
        <w:t>.</w:t>
      </w:r>
    </w:p>
    <w:p w:rsidR="00426516" w:rsidRPr="00C8155D" w:rsidRDefault="009223B6" w:rsidP="00EF47AE">
      <w:pPr>
        <w:pStyle w:val="a0"/>
        <w:spacing w:line="245" w:lineRule="auto"/>
        <w:rPr>
          <w:rStyle w:val="Char4"/>
          <w:rFonts w:eastAsia="SimSun"/>
        </w:rPr>
      </w:pPr>
      <w:r>
        <w:rPr>
          <w:rStyle w:val="Char4"/>
          <w:rFonts w:eastAsia="SimSun"/>
          <w:rtl/>
        </w:rPr>
        <w:t>مهندس محمد حسین برازنده مشهدی</w:t>
      </w:r>
      <w:r>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حجت ا</w:t>
      </w:r>
      <w:r w:rsidR="009223B6">
        <w:rPr>
          <w:rStyle w:val="Char4"/>
          <w:rFonts w:eastAsia="SimSun"/>
          <w:rtl/>
        </w:rPr>
        <w:t>لإسلام دکتر مرتضی رادمهر تهرانی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علی رضا محمدی تهرانی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استاد علی محمد قضیبی بحرینی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آیت الله العظمی محمد بن محمد مهدی خالصی عراقی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آیت الله اسدالله خرقانی</w:t>
      </w:r>
      <w:r w:rsidR="009223B6">
        <w:rPr>
          <w:rStyle w:val="Char4"/>
          <w:rFonts w:eastAsia="SimSun" w:hint="cs"/>
          <w:rtl/>
        </w:rPr>
        <w:t>.</w:t>
      </w:r>
    </w:p>
    <w:p w:rsidR="00426516" w:rsidRPr="00C8155D" w:rsidRDefault="00426516" w:rsidP="00EF47AE">
      <w:pPr>
        <w:pStyle w:val="a0"/>
        <w:spacing w:line="245" w:lineRule="auto"/>
        <w:rPr>
          <w:rStyle w:val="Char4"/>
          <w:rFonts w:eastAsia="SimSun"/>
        </w:rPr>
      </w:pPr>
      <w:r w:rsidRPr="00C8155D">
        <w:rPr>
          <w:rStyle w:val="Char4"/>
          <w:rFonts w:eastAsia="SimSun"/>
          <w:rtl/>
        </w:rPr>
        <w:t>دکتر صادق تقوی، استاد صادق دانشگاه تهران</w:t>
      </w:r>
      <w:r w:rsidR="009223B6">
        <w:rPr>
          <w:rStyle w:val="Char4"/>
          <w:rFonts w:eastAsia="SimSun" w:hint="cs"/>
          <w:rtl/>
        </w:rPr>
        <w:t>.</w:t>
      </w:r>
    </w:p>
    <w:p w:rsidR="00426516" w:rsidRPr="00C8155D" w:rsidRDefault="00426516" w:rsidP="00EF47AE">
      <w:pPr>
        <w:pStyle w:val="a0"/>
        <w:widowControl w:val="0"/>
        <w:spacing w:line="245" w:lineRule="auto"/>
        <w:rPr>
          <w:rStyle w:val="Char4"/>
          <w:rFonts w:eastAsia="SimSun"/>
          <w:rtl/>
        </w:rPr>
      </w:pPr>
      <w:r w:rsidRPr="00C8155D">
        <w:rPr>
          <w:rStyle w:val="Char4"/>
          <w:rFonts w:eastAsia="SimSun"/>
          <w:rtl/>
        </w:rPr>
        <w:t>دکتر علی مظفریان شیرازی</w:t>
      </w:r>
      <w:r w:rsidR="009223B6">
        <w:rPr>
          <w:rStyle w:val="Char4"/>
          <w:rFonts w:eastAsia="SimSun" w:hint="cs"/>
          <w:rtl/>
        </w:rPr>
        <w:t>.</w:t>
      </w:r>
    </w:p>
    <w:p w:rsidR="00426516" w:rsidRPr="00C8155D" w:rsidRDefault="00426516" w:rsidP="00EF47AE">
      <w:pPr>
        <w:widowControl w:val="0"/>
        <w:spacing w:line="245" w:lineRule="auto"/>
        <w:ind w:firstLine="340"/>
        <w:jc w:val="both"/>
        <w:rPr>
          <w:rStyle w:val="Char4"/>
          <w:rFonts w:eastAsia="SimSun"/>
          <w:rtl/>
        </w:rPr>
      </w:pPr>
      <w:r w:rsidRPr="00C8155D">
        <w:rPr>
          <w:rStyle w:val="Char4"/>
          <w:rFonts w:eastAsia="SimSun"/>
          <w:rtl/>
        </w:rPr>
        <w:t>که تقریبا تمامی شخصیت‌ها از خود آثار علمی و تحقیقی به جای گذاشته‌اند، امیدواریم پس از مطالعه</w:t>
      </w:r>
      <w:r w:rsidRPr="00426516">
        <w:rPr>
          <w:rFonts w:eastAsia="SimSun"/>
          <w:rtl/>
          <w:lang w:bidi="fa-IR"/>
        </w:rPr>
        <w:t>‌</w:t>
      </w:r>
      <w:r w:rsidRPr="00C8155D">
        <w:rPr>
          <w:rStyle w:val="Char4"/>
          <w:rFonts w:eastAsia="SimSun"/>
          <w:rtl/>
        </w:rPr>
        <w:t>ی این کتاب خوانندگان عزیز خود قضاوت کنند که حق چیست و حق جو کیست و چه کسانی باید راه استبصار را بپیمایند!.</w:t>
      </w:r>
    </w:p>
    <w:p w:rsidR="00426516" w:rsidRPr="00C8155D" w:rsidRDefault="00426516" w:rsidP="00EF47AE">
      <w:pPr>
        <w:spacing w:line="250" w:lineRule="auto"/>
        <w:ind w:firstLine="340"/>
        <w:jc w:val="both"/>
        <w:rPr>
          <w:rStyle w:val="Char4"/>
          <w:rFonts w:eastAsia="SimSun"/>
          <w:rtl/>
        </w:rPr>
      </w:pPr>
      <w:r w:rsidRPr="00C8155D">
        <w:rPr>
          <w:rStyle w:val="Char4"/>
          <w:rFonts w:eastAsia="SimSun"/>
          <w:rtl/>
        </w:rPr>
        <w:t>اما از پیروان و داعیان شیعه‌ی اثناعشری مخلصانه و مجدانه خواهشمندیم که برای تحقق وحدت واقعی بین مسلمانان از لعنت و نفرین صحابه‌ی رسول الله</w:t>
      </w:r>
      <w:r w:rsidR="009223B6">
        <w:rPr>
          <w:rStyle w:val="Char4"/>
          <w:rFonts w:eastAsia="SimSun" w:hint="cs"/>
          <w:rtl/>
        </w:rPr>
        <w:t xml:space="preserve"> </w:t>
      </w:r>
      <w:r w:rsidRPr="00426516">
        <w:rPr>
          <w:rFonts w:eastAsia="SimSun" w:cs="CTraditional Arabic"/>
          <w:rtl/>
          <w:lang w:bidi="fa-IR"/>
        </w:rPr>
        <w:t>ص</w:t>
      </w:r>
      <w:r w:rsidRPr="00C8155D">
        <w:rPr>
          <w:rStyle w:val="Char4"/>
          <w:rFonts w:eastAsia="SimSun"/>
          <w:rtl/>
        </w:rPr>
        <w:t xml:space="preserve">، و </w:t>
      </w:r>
      <w:r w:rsidRPr="00C8155D">
        <w:rPr>
          <w:rStyle w:val="Char4"/>
          <w:rFonts w:eastAsia="SimSun"/>
          <w:rtl/>
        </w:rPr>
        <w:sym w:font="AGA Arabesque" w:char="F079"/>
      </w:r>
      <w:r w:rsidRPr="00C8155D">
        <w:rPr>
          <w:rStyle w:val="Char4"/>
          <w:rFonts w:eastAsia="SimSun"/>
          <w:rtl/>
        </w:rPr>
        <w:t xml:space="preserve"> أجمعین، دست بردارند و از تبلیغ منفی و منحرف کردن اهل سنت صرف نظر کنند تا همه‌ی امت اسلامی بتواند در مقابل دشمنان اسلام محکم و استوار بایستد و از مقدسات اسلامی دفاع کند.</w:t>
      </w:r>
    </w:p>
    <w:p w:rsidR="00426516" w:rsidRPr="00C8155D" w:rsidRDefault="00426516" w:rsidP="00EF47AE">
      <w:pPr>
        <w:spacing w:line="250" w:lineRule="auto"/>
        <w:ind w:firstLine="340"/>
        <w:jc w:val="both"/>
        <w:rPr>
          <w:rStyle w:val="Char4"/>
          <w:rFonts w:eastAsia="SimSun"/>
          <w:rtl/>
        </w:rPr>
      </w:pPr>
      <w:r w:rsidRPr="00C8155D">
        <w:rPr>
          <w:rStyle w:val="Char4"/>
          <w:rFonts w:eastAsia="SimSun"/>
          <w:rtl/>
        </w:rPr>
        <w:t>اگر قرار باشد به بهانه‌ی وحدت و تقریب، بعضی مسلمانان ناآگاه و خوش نیت اهل سنت را از عقاید و باورهایشان منحرف کرده و از مذهب اصیل اهل سنت دور کنند و به مذهب شیعه‌ی اثناعشری سوق دهند، مطمئن باشند که مسلمانان بالاخره از این برخورد غیر اخلاقی سر در خواهند آورد و آنگاه همه‌ی تلاشها و زحمتهایشان بر باد خواهد رفت، به امید آنکه عقلای این مذهب با مسلمانان رک و راست پیش بیایند و در فکر وحدت عملی و حقیقی مسلمانان باشند و جلو فعالان عاطفی خودشان را بگیرند زیرا که مصلحت علیای امت اسلامی مهمتر از مصلحت یک مذهب و طائفه است و وحدت و اتحاد هرگز با دشنام و اهانت و لعن و نفرین و تبلیغ برای شیعه‌گری ممکن نیست.</w:t>
      </w:r>
    </w:p>
    <w:p w:rsidR="00426516" w:rsidRPr="00426516" w:rsidRDefault="00426516" w:rsidP="00EF47AE">
      <w:pPr>
        <w:pStyle w:val="a8"/>
        <w:rPr>
          <w:rtl/>
        </w:rPr>
      </w:pPr>
    </w:p>
    <w:p w:rsidR="00BC681B" w:rsidRPr="00426516" w:rsidRDefault="00426516" w:rsidP="00C8155D">
      <w:pPr>
        <w:pStyle w:val="a9"/>
        <w:jc w:val="right"/>
        <w:rPr>
          <w:rtl/>
        </w:rPr>
      </w:pPr>
      <w:r w:rsidRPr="00426516">
        <w:rPr>
          <w:rtl/>
        </w:rPr>
        <w:t>ناشر</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rPr>
          <w:rFonts w:eastAsia="SimSun"/>
          <w:rtl/>
        </w:rPr>
      </w:pPr>
      <w:bookmarkStart w:id="8" w:name="_Toc376119762"/>
      <w:bookmarkStart w:id="9" w:name="_Toc393364139"/>
      <w:r w:rsidRPr="00426516">
        <w:rPr>
          <w:rFonts w:eastAsia="SimSun"/>
          <w:rtl/>
        </w:rPr>
        <w:t>زندگی نامه مؤلف از زبان خودش</w:t>
      </w:r>
      <w:r w:rsidRPr="00C8155D">
        <w:rPr>
          <w:rFonts w:eastAsia="SimSun" w:cs="B Lotus"/>
          <w:b w:val="0"/>
          <w:bCs w:val="0"/>
          <w:vertAlign w:val="superscript"/>
          <w:rtl/>
        </w:rPr>
        <w:t>(</w:t>
      </w:r>
      <w:r w:rsidRPr="00C8155D">
        <w:rPr>
          <w:rFonts w:eastAsia="SimSun" w:cs="B Lotus"/>
          <w:b w:val="0"/>
          <w:bCs w:val="0"/>
          <w:vertAlign w:val="superscript"/>
          <w:rtl/>
        </w:rPr>
        <w:footnoteReference w:id="1"/>
      </w:r>
      <w:r w:rsidRPr="00C8155D">
        <w:rPr>
          <w:rFonts w:eastAsia="SimSun" w:cs="B Lotus"/>
          <w:b w:val="0"/>
          <w:bCs w:val="0"/>
          <w:vertAlign w:val="superscript"/>
          <w:rtl/>
        </w:rPr>
        <w:t>)</w:t>
      </w:r>
      <w:bookmarkEnd w:id="8"/>
      <w:bookmarkEnd w:id="9"/>
    </w:p>
    <w:p w:rsidR="00426516" w:rsidRPr="00EF47AE" w:rsidRDefault="00426516" w:rsidP="00EF47AE">
      <w:pPr>
        <w:ind w:firstLine="284"/>
        <w:jc w:val="both"/>
        <w:rPr>
          <w:rStyle w:val="Char4"/>
          <w:rFonts w:eastAsia="SimSun"/>
          <w:rtl/>
        </w:rPr>
      </w:pPr>
      <w:r w:rsidRPr="00EF47AE">
        <w:rPr>
          <w:rStyle w:val="Char4"/>
          <w:rFonts w:eastAsia="SimSun"/>
          <w:rtl/>
        </w:rPr>
        <w:t>حمد و سپاس خدا</w:t>
      </w:r>
      <w:r w:rsidR="00C8155D" w:rsidRPr="00EF47AE">
        <w:rPr>
          <w:rStyle w:val="Char4"/>
          <w:rFonts w:eastAsia="SimSun"/>
          <w:rtl/>
        </w:rPr>
        <w:t>یی</w:t>
      </w:r>
      <w:r w:rsidRPr="00EF47AE">
        <w:rPr>
          <w:rStyle w:val="Char4"/>
          <w:rFonts w:eastAsia="SimSun"/>
          <w:rtl/>
        </w:rPr>
        <w:t xml:space="preserve"> را كه به ا</w:t>
      </w:r>
      <w:r w:rsidR="00C8155D" w:rsidRPr="00EF47AE">
        <w:rPr>
          <w:rStyle w:val="Char4"/>
          <w:rFonts w:eastAsia="SimSun"/>
          <w:rtl/>
        </w:rPr>
        <w:t>ی</w:t>
      </w:r>
      <w:r w:rsidRPr="00EF47AE">
        <w:rPr>
          <w:rStyle w:val="Char4"/>
          <w:rFonts w:eastAsia="SimSun"/>
          <w:rtl/>
        </w:rPr>
        <w:t>ن ناچ</w:t>
      </w:r>
      <w:r w:rsidR="00C8155D" w:rsidRPr="00EF47AE">
        <w:rPr>
          <w:rStyle w:val="Char4"/>
          <w:rFonts w:eastAsia="SimSun"/>
          <w:rtl/>
        </w:rPr>
        <w:t>ی</w:t>
      </w:r>
      <w:r w:rsidRPr="00EF47AE">
        <w:rPr>
          <w:rStyle w:val="Char4"/>
          <w:rFonts w:eastAsia="SimSun"/>
          <w:rtl/>
        </w:rPr>
        <w:t>ز تم</w:t>
      </w:r>
      <w:r w:rsidR="00C8155D" w:rsidRPr="00EF47AE">
        <w:rPr>
          <w:rStyle w:val="Char4"/>
          <w:rFonts w:eastAsia="SimSun"/>
          <w:rtl/>
        </w:rPr>
        <w:t>ی</w:t>
      </w:r>
      <w:r w:rsidRPr="00EF47AE">
        <w:rPr>
          <w:rStyle w:val="Char4"/>
          <w:rFonts w:eastAsia="SimSun"/>
          <w:rtl/>
        </w:rPr>
        <w:t>ز در</w:t>
      </w:r>
      <w:r w:rsidR="00C8155D" w:rsidRPr="00EF47AE">
        <w:rPr>
          <w:rStyle w:val="Char4"/>
          <w:rFonts w:eastAsia="SimSun"/>
          <w:rtl/>
        </w:rPr>
        <w:t xml:space="preserve">ک </w:t>
      </w:r>
      <w:r w:rsidRPr="00EF47AE">
        <w:rPr>
          <w:rStyle w:val="Char4"/>
          <w:rFonts w:eastAsia="SimSun"/>
          <w:rtl/>
        </w:rPr>
        <w:t>حق و باطل داد و ما را به سو</w:t>
      </w:r>
      <w:r w:rsidR="00C8155D" w:rsidRPr="00EF47AE">
        <w:rPr>
          <w:rStyle w:val="Char4"/>
          <w:rFonts w:eastAsia="SimSun"/>
          <w:rtl/>
        </w:rPr>
        <w:t>ی</w:t>
      </w:r>
      <w:r w:rsidRPr="00EF47AE">
        <w:rPr>
          <w:rStyle w:val="Char4"/>
          <w:rFonts w:eastAsia="SimSun"/>
          <w:rtl/>
        </w:rPr>
        <w:t xml:space="preserve"> خود راهنما</w:t>
      </w:r>
      <w:r w:rsidR="00C8155D" w:rsidRPr="00EF47AE">
        <w:rPr>
          <w:rStyle w:val="Char4"/>
          <w:rFonts w:eastAsia="SimSun"/>
          <w:rtl/>
        </w:rPr>
        <w:t>یی</w:t>
      </w:r>
      <w:r w:rsidRPr="00EF47AE">
        <w:rPr>
          <w:rStyle w:val="Char4"/>
          <w:rFonts w:eastAsia="SimSun"/>
          <w:rtl/>
        </w:rPr>
        <w:t xml:space="preserve"> كرد.</w:t>
      </w:r>
    </w:p>
    <w:p w:rsidR="00426516" w:rsidRPr="00426516" w:rsidRDefault="00426516" w:rsidP="00EF47AE">
      <w:pPr>
        <w:pStyle w:val="a4"/>
        <w:spacing w:line="240" w:lineRule="auto"/>
        <w:rPr>
          <w:rFonts w:eastAsia="SimSun"/>
          <w:rtl/>
        </w:rPr>
      </w:pPr>
      <w:r w:rsidRPr="00426516">
        <w:rPr>
          <w:rFonts w:eastAsia="SimSun"/>
          <w:rtl/>
        </w:rPr>
        <w:t>الحمدلله الذي هدانا لهذا وما كنا لنهتدي لولا أن هدانا الله، إلهي أنت دللتني</w:t>
      </w:r>
      <w:r w:rsidR="009223B6">
        <w:rPr>
          <w:rFonts w:eastAsia="SimSun"/>
          <w:rtl/>
        </w:rPr>
        <w:t xml:space="preserve"> عليك ولولا أنت لم أدر ما أنت و</w:t>
      </w:r>
      <w:r w:rsidR="009223B6">
        <w:rPr>
          <w:rFonts w:eastAsia="SimSun" w:hint="cs"/>
          <w:rtl/>
        </w:rPr>
        <w:t xml:space="preserve"> </w:t>
      </w:r>
      <w:r w:rsidRPr="00426516">
        <w:rPr>
          <w:rFonts w:eastAsia="SimSun"/>
          <w:rtl/>
        </w:rPr>
        <w:t xml:space="preserve">درود نامعدود </w:t>
      </w:r>
      <w:r w:rsidRPr="009223B6">
        <w:rPr>
          <w:rStyle w:val="Char4"/>
          <w:rFonts w:eastAsia="SimSun"/>
          <w:rtl/>
        </w:rPr>
        <w:t>بر</w:t>
      </w:r>
      <w:r w:rsidRPr="00426516">
        <w:rPr>
          <w:rFonts w:eastAsia="SimSun"/>
          <w:rtl/>
        </w:rPr>
        <w:t xml:space="preserve"> رسول محمود محمد مصطفى</w:t>
      </w:r>
      <w:r w:rsidR="00C97B3A">
        <w:rPr>
          <w:rFonts w:eastAsia="SimSun" w:hint="cs"/>
          <w:rtl/>
        </w:rPr>
        <w:t xml:space="preserve"> </w:t>
      </w:r>
      <w:r w:rsidRPr="00426516">
        <w:rPr>
          <w:rFonts w:eastAsia="SimSun"/>
        </w:rPr>
        <w:sym w:font="AGA Arabesque" w:char="F072"/>
      </w:r>
      <w:r w:rsidRPr="00426516">
        <w:rPr>
          <w:rFonts w:eastAsia="SimSun"/>
          <w:sz w:val="32"/>
          <w:rtl/>
        </w:rPr>
        <w:t xml:space="preserve"> </w:t>
      </w:r>
      <w:r w:rsidRPr="00426516">
        <w:rPr>
          <w:rFonts w:eastAsia="SimSun"/>
          <w:rtl/>
        </w:rPr>
        <w:t>وأصحابه وأتباعه الذين اتبعوه بإحسان إلى يوم لقائه.</w:t>
      </w:r>
    </w:p>
    <w:p w:rsidR="00426516" w:rsidRPr="00C8155D" w:rsidRDefault="00426516" w:rsidP="00EF47AE">
      <w:pPr>
        <w:ind w:firstLine="340"/>
        <w:jc w:val="both"/>
        <w:rPr>
          <w:rStyle w:val="Char4"/>
          <w:rFonts w:eastAsia="SimSun"/>
          <w:rtl/>
        </w:rPr>
      </w:pPr>
      <w:r w:rsidRPr="00C8155D">
        <w:rPr>
          <w:rStyle w:val="Char4"/>
          <w:rFonts w:eastAsia="SimSun"/>
          <w:rtl/>
        </w:rPr>
        <w:t>و بعد. عده‌ا</w:t>
      </w:r>
      <w:r w:rsidR="00C8155D">
        <w:rPr>
          <w:rStyle w:val="Char4"/>
          <w:rFonts w:eastAsia="SimSun"/>
          <w:rtl/>
        </w:rPr>
        <w:t>ی</w:t>
      </w:r>
      <w:r w:rsidRPr="00C8155D">
        <w:rPr>
          <w:rStyle w:val="Char4"/>
          <w:rFonts w:eastAsia="SimSun"/>
          <w:rtl/>
        </w:rPr>
        <w:t xml:space="preserve"> از دوستان و همفكران اصرار كردند كه ا</w:t>
      </w:r>
      <w:r w:rsidR="00C8155D">
        <w:rPr>
          <w:rStyle w:val="Char4"/>
          <w:rFonts w:eastAsia="SimSun"/>
          <w:rtl/>
        </w:rPr>
        <w:t>ی</w:t>
      </w:r>
      <w:r w:rsidRPr="00C8155D">
        <w:rPr>
          <w:rStyle w:val="Char4"/>
          <w:rFonts w:eastAsia="SimSun"/>
          <w:rtl/>
        </w:rPr>
        <w:t>ن حق</w:t>
      </w:r>
      <w:r w:rsidR="00C8155D">
        <w:rPr>
          <w:rStyle w:val="Char4"/>
          <w:rFonts w:eastAsia="SimSun"/>
          <w:rtl/>
        </w:rPr>
        <w:t>ی</w:t>
      </w:r>
      <w:r w:rsidRPr="00C8155D">
        <w:rPr>
          <w:rStyle w:val="Char4"/>
          <w:rFonts w:eastAsia="SimSun"/>
          <w:rtl/>
        </w:rPr>
        <w:t>ر فق</w:t>
      </w:r>
      <w:r w:rsidR="00C8155D">
        <w:rPr>
          <w:rStyle w:val="Char4"/>
          <w:rFonts w:eastAsia="SimSun"/>
          <w:rtl/>
        </w:rPr>
        <w:t>ی</w:t>
      </w:r>
      <w:r w:rsidRPr="00C8155D">
        <w:rPr>
          <w:rStyle w:val="Char4"/>
          <w:rFonts w:eastAsia="SimSun"/>
          <w:rtl/>
        </w:rPr>
        <w:t>ر س</w:t>
      </w:r>
      <w:r w:rsidR="00C8155D">
        <w:rPr>
          <w:rStyle w:val="Char4"/>
          <w:rFonts w:eastAsia="SimSun"/>
          <w:rtl/>
        </w:rPr>
        <w:t>ی</w:t>
      </w:r>
      <w:r w:rsidRPr="00C8155D">
        <w:rPr>
          <w:rStyle w:val="Char4"/>
          <w:rFonts w:eastAsia="SimSun"/>
          <w:rtl/>
        </w:rPr>
        <w:t>د ابوالفضل ابن الرضا برقع</w:t>
      </w:r>
      <w:r w:rsidR="00C8155D">
        <w:rPr>
          <w:rStyle w:val="Char4"/>
          <w:rFonts w:eastAsia="SimSun"/>
          <w:rtl/>
        </w:rPr>
        <w:t>ی</w:t>
      </w:r>
      <w:r w:rsidRPr="00C8155D">
        <w:rPr>
          <w:rStyle w:val="Char4"/>
          <w:rFonts w:eastAsia="SimSun"/>
          <w:rtl/>
        </w:rPr>
        <w:t>، شرح احوال و تار</w:t>
      </w:r>
      <w:r w:rsidR="00C8155D">
        <w:rPr>
          <w:rStyle w:val="Char4"/>
          <w:rFonts w:eastAsia="SimSun"/>
          <w:rtl/>
        </w:rPr>
        <w:t>ی</w:t>
      </w:r>
      <w:r w:rsidRPr="00C8155D">
        <w:rPr>
          <w:rStyle w:val="Char4"/>
          <w:rFonts w:eastAsia="SimSun"/>
          <w:rtl/>
        </w:rPr>
        <w:t>خ زندگ</w:t>
      </w:r>
      <w:r w:rsidR="00C8155D">
        <w:rPr>
          <w:rStyle w:val="Char4"/>
          <w:rFonts w:eastAsia="SimSun"/>
          <w:rtl/>
        </w:rPr>
        <w:t>ی</w:t>
      </w:r>
      <w:r w:rsidRPr="00C8155D">
        <w:rPr>
          <w:rStyle w:val="Char4"/>
          <w:rFonts w:eastAsia="SimSun"/>
          <w:rtl/>
        </w:rPr>
        <w:t xml:space="preserve"> خود را به رشته‌</w:t>
      </w:r>
      <w:r w:rsidR="00C8155D">
        <w:rPr>
          <w:rStyle w:val="Char4"/>
          <w:rFonts w:eastAsia="SimSun"/>
          <w:rtl/>
        </w:rPr>
        <w:t>ی</w:t>
      </w:r>
      <w:r w:rsidRPr="00C8155D">
        <w:rPr>
          <w:rStyle w:val="Char4"/>
          <w:rFonts w:eastAsia="SimSun"/>
          <w:rtl/>
        </w:rPr>
        <w:t xml:space="preserve"> تحر</w:t>
      </w:r>
      <w:r w:rsidR="00C8155D">
        <w:rPr>
          <w:rStyle w:val="Char4"/>
          <w:rFonts w:eastAsia="SimSun"/>
          <w:rtl/>
        </w:rPr>
        <w:t>ی</w:t>
      </w:r>
      <w:r w:rsidRPr="00C8155D">
        <w:rPr>
          <w:rStyle w:val="Char4"/>
          <w:rFonts w:eastAsia="SimSun"/>
          <w:rtl/>
        </w:rPr>
        <w:t>ر در آورم و عقا</w:t>
      </w:r>
      <w:r w:rsidR="00C8155D">
        <w:rPr>
          <w:rStyle w:val="Char4"/>
          <w:rFonts w:eastAsia="SimSun"/>
          <w:rtl/>
        </w:rPr>
        <w:t>ی</w:t>
      </w:r>
      <w:r w:rsidRPr="00C8155D">
        <w:rPr>
          <w:rStyle w:val="Char4"/>
          <w:rFonts w:eastAsia="SimSun"/>
          <w:rtl/>
        </w:rPr>
        <w:t>د خود را ن</w:t>
      </w:r>
      <w:r w:rsidR="00C8155D">
        <w:rPr>
          <w:rStyle w:val="Char4"/>
          <w:rFonts w:eastAsia="SimSun"/>
          <w:rtl/>
        </w:rPr>
        <w:t>ی</w:t>
      </w:r>
      <w:r w:rsidRPr="00C8155D">
        <w:rPr>
          <w:rStyle w:val="Char4"/>
          <w:rFonts w:eastAsia="SimSun"/>
          <w:rtl/>
        </w:rPr>
        <w:t>ز ضمن ذكر احوال خود بنگارم تا مفتر</w:t>
      </w:r>
      <w:r w:rsidR="00C8155D">
        <w:rPr>
          <w:rStyle w:val="Char4"/>
          <w:rFonts w:eastAsia="SimSun"/>
          <w:rtl/>
        </w:rPr>
        <w:t>ی</w:t>
      </w:r>
      <w:r w:rsidRPr="00C8155D">
        <w:rPr>
          <w:rStyle w:val="Char4"/>
          <w:rFonts w:eastAsia="SimSun"/>
          <w:rtl/>
        </w:rPr>
        <w:t>ان نتوانند پس از موتم تهمت</w:t>
      </w:r>
      <w:r w:rsidR="00C8155D">
        <w:rPr>
          <w:rStyle w:val="Char4"/>
          <w:rFonts w:eastAsia="SimSun"/>
          <w:rtl/>
        </w:rPr>
        <w:t>ی</w:t>
      </w:r>
      <w:r w:rsidRPr="00C8155D">
        <w:rPr>
          <w:rStyle w:val="Char4"/>
          <w:rFonts w:eastAsia="SimSun"/>
          <w:rtl/>
        </w:rPr>
        <w:t xml:space="preserve"> جعل نما</w:t>
      </w:r>
      <w:r w:rsidR="00C8155D">
        <w:rPr>
          <w:rStyle w:val="Char4"/>
          <w:rFonts w:eastAsia="SimSun"/>
          <w:rtl/>
        </w:rPr>
        <w:t>ی</w:t>
      </w:r>
      <w:r w:rsidRPr="00C8155D">
        <w:rPr>
          <w:rStyle w:val="Char4"/>
          <w:rFonts w:eastAsia="SimSun"/>
          <w:rtl/>
        </w:rPr>
        <w:t>ند. ز</w:t>
      </w:r>
      <w:r w:rsidR="00C8155D">
        <w:rPr>
          <w:rStyle w:val="Char4"/>
          <w:rFonts w:eastAsia="SimSun"/>
          <w:rtl/>
        </w:rPr>
        <w:t>ی</w:t>
      </w:r>
      <w:r w:rsidRPr="00C8155D">
        <w:rPr>
          <w:rStyle w:val="Char4"/>
          <w:rFonts w:eastAsia="SimSun"/>
          <w:rtl/>
        </w:rPr>
        <w:t>را كس</w:t>
      </w:r>
      <w:r w:rsidR="00C8155D">
        <w:rPr>
          <w:rStyle w:val="Char4"/>
          <w:rFonts w:eastAsia="SimSun"/>
          <w:rtl/>
        </w:rPr>
        <w:t>ی</w:t>
      </w:r>
      <w:r w:rsidRPr="00C8155D">
        <w:rPr>
          <w:rStyle w:val="Char4"/>
          <w:rFonts w:eastAsia="SimSun"/>
          <w:rtl/>
        </w:rPr>
        <w:t xml:space="preserve"> كه با عقا</w:t>
      </w:r>
      <w:r w:rsidR="00C8155D">
        <w:rPr>
          <w:rStyle w:val="Char4"/>
          <w:rFonts w:eastAsia="SimSun"/>
          <w:rtl/>
        </w:rPr>
        <w:t>ی</w:t>
      </w:r>
      <w:r w:rsidRPr="00C8155D">
        <w:rPr>
          <w:rStyle w:val="Char4"/>
          <w:rFonts w:eastAsia="SimSun"/>
          <w:rtl/>
        </w:rPr>
        <w:t>د خراف</w:t>
      </w:r>
      <w:r w:rsidR="00C8155D">
        <w:rPr>
          <w:rStyle w:val="Char4"/>
          <w:rFonts w:eastAsia="SimSun"/>
          <w:rtl/>
        </w:rPr>
        <w:t>ی</w:t>
      </w:r>
      <w:r w:rsidRPr="00C8155D">
        <w:rPr>
          <w:rStyle w:val="Char4"/>
          <w:rFonts w:eastAsia="SimSun"/>
          <w:rtl/>
        </w:rPr>
        <w:t xml:space="preserve"> مقدس نما</w:t>
      </w:r>
      <w:r w:rsidR="00C8155D">
        <w:rPr>
          <w:rStyle w:val="Char4"/>
          <w:rFonts w:eastAsia="SimSun"/>
          <w:rtl/>
        </w:rPr>
        <w:t>ی</w:t>
      </w:r>
      <w:r w:rsidRPr="00C8155D">
        <w:rPr>
          <w:rStyle w:val="Char4"/>
          <w:rFonts w:eastAsia="SimSun"/>
          <w:rtl/>
        </w:rPr>
        <w:t>ان مبارزه كرده دشمن بس</w:t>
      </w:r>
      <w:r w:rsidR="00C8155D">
        <w:rPr>
          <w:rStyle w:val="Char4"/>
          <w:rFonts w:eastAsia="SimSun"/>
          <w:rtl/>
        </w:rPr>
        <w:t>ی</w:t>
      </w:r>
      <w:r w:rsidRPr="00C8155D">
        <w:rPr>
          <w:rStyle w:val="Char4"/>
          <w:rFonts w:eastAsia="SimSun"/>
          <w:rtl/>
        </w:rPr>
        <w:t>ار دارد، دشمنان</w:t>
      </w:r>
      <w:r w:rsidR="00C8155D">
        <w:rPr>
          <w:rStyle w:val="Char4"/>
          <w:rFonts w:eastAsia="SimSun"/>
          <w:rtl/>
        </w:rPr>
        <w:t>ی</w:t>
      </w:r>
      <w:r w:rsidRPr="00C8155D">
        <w:rPr>
          <w:rStyle w:val="Char4"/>
          <w:rFonts w:eastAsia="SimSun"/>
          <w:rtl/>
        </w:rPr>
        <w:t xml:space="preserve"> كه چون كس</w:t>
      </w:r>
      <w:r w:rsidR="00C8155D">
        <w:rPr>
          <w:rStyle w:val="Char4"/>
          <w:rFonts w:eastAsia="SimSun"/>
          <w:rtl/>
        </w:rPr>
        <w:t>ی</w:t>
      </w:r>
      <w:r w:rsidRPr="00C8155D">
        <w:rPr>
          <w:rStyle w:val="Char4"/>
          <w:rFonts w:eastAsia="SimSun"/>
          <w:rtl/>
        </w:rPr>
        <w:t xml:space="preserve"> را مخالف عقا</w:t>
      </w:r>
      <w:r w:rsidR="00C8155D">
        <w:rPr>
          <w:rStyle w:val="Char4"/>
          <w:rFonts w:eastAsia="SimSun"/>
          <w:rtl/>
        </w:rPr>
        <w:t>ی</w:t>
      </w:r>
      <w:r w:rsidRPr="00C8155D">
        <w:rPr>
          <w:rStyle w:val="Char4"/>
          <w:rFonts w:eastAsia="SimSun"/>
          <w:rtl/>
        </w:rPr>
        <w:t>د خود بدانند، از هر گونه تكف</w:t>
      </w:r>
      <w:r w:rsidR="00C8155D">
        <w:rPr>
          <w:rStyle w:val="Char4"/>
          <w:rFonts w:eastAsia="SimSun"/>
          <w:rtl/>
        </w:rPr>
        <w:t>ی</w:t>
      </w:r>
      <w:r w:rsidRPr="00C8155D">
        <w:rPr>
          <w:rStyle w:val="Char4"/>
          <w:rFonts w:eastAsia="SimSun"/>
          <w:rtl/>
        </w:rPr>
        <w:t>ر و تفس</w:t>
      </w:r>
      <w:r w:rsidR="00C8155D">
        <w:rPr>
          <w:rStyle w:val="Char4"/>
          <w:rFonts w:eastAsia="SimSun"/>
          <w:rtl/>
        </w:rPr>
        <w:t>ی</w:t>
      </w:r>
      <w:r w:rsidRPr="00C8155D">
        <w:rPr>
          <w:rStyle w:val="Char4"/>
          <w:rFonts w:eastAsia="SimSun"/>
          <w:rtl/>
        </w:rPr>
        <w:t>ق و تهمت در</w:t>
      </w:r>
      <w:r w:rsidR="00C8155D">
        <w:rPr>
          <w:rStyle w:val="Char4"/>
          <w:rFonts w:eastAsia="SimSun"/>
          <w:rtl/>
        </w:rPr>
        <w:t>ی</w:t>
      </w:r>
      <w:r w:rsidRPr="00C8155D">
        <w:rPr>
          <w:rStyle w:val="Char4"/>
          <w:rFonts w:eastAsia="SimSun"/>
          <w:rtl/>
        </w:rPr>
        <w:t>غ ندارند و بلكه ا</w:t>
      </w:r>
      <w:r w:rsidR="00C8155D">
        <w:rPr>
          <w:rStyle w:val="Char4"/>
          <w:rFonts w:eastAsia="SimSun"/>
          <w:rtl/>
        </w:rPr>
        <w:t>ی</w:t>
      </w:r>
      <w:r w:rsidRPr="00C8155D">
        <w:rPr>
          <w:rStyle w:val="Char4"/>
          <w:rFonts w:eastAsia="SimSun"/>
          <w:rtl/>
        </w:rPr>
        <w:t>ن كارها را ثواب و مشروع م</w:t>
      </w:r>
      <w:r w:rsidR="00C8155D">
        <w:rPr>
          <w:rStyle w:val="Char4"/>
          <w:rFonts w:eastAsia="SimSun"/>
          <w:rtl/>
        </w:rPr>
        <w:t>ی</w:t>
      </w:r>
      <w:r w:rsidRPr="00C8155D">
        <w:rPr>
          <w:rStyle w:val="Char4"/>
          <w:rFonts w:eastAsia="SimSun"/>
          <w:rtl/>
        </w:rPr>
        <w:t>‌دانند!! و البته در كتب حد</w:t>
      </w:r>
      <w:r w:rsidR="00C8155D">
        <w:rPr>
          <w:rStyle w:val="Char4"/>
          <w:rFonts w:eastAsia="SimSun"/>
          <w:rtl/>
        </w:rPr>
        <w:t>ی</w:t>
      </w:r>
      <w:r w:rsidRPr="00C8155D">
        <w:rPr>
          <w:rStyle w:val="Char4"/>
          <w:rFonts w:eastAsia="SimSun"/>
          <w:rtl/>
        </w:rPr>
        <w:t>ث ن</w:t>
      </w:r>
      <w:r w:rsidR="00C8155D">
        <w:rPr>
          <w:rStyle w:val="Char4"/>
          <w:rFonts w:eastAsia="SimSun"/>
          <w:rtl/>
        </w:rPr>
        <w:t>ی</w:t>
      </w:r>
      <w:r w:rsidRPr="00C8155D">
        <w:rPr>
          <w:rStyle w:val="Char4"/>
          <w:rFonts w:eastAsia="SimSun"/>
          <w:rtl/>
        </w:rPr>
        <w:t>ز برا</w:t>
      </w:r>
      <w:r w:rsidR="00C8155D">
        <w:rPr>
          <w:rStyle w:val="Char4"/>
          <w:rFonts w:eastAsia="SimSun"/>
          <w:rtl/>
        </w:rPr>
        <w:t>ی</w:t>
      </w:r>
      <w:r w:rsidRPr="00C8155D">
        <w:rPr>
          <w:rStyle w:val="Char4"/>
          <w:rFonts w:eastAsia="SimSun"/>
          <w:rtl/>
        </w:rPr>
        <w:t xml:space="preserve"> ا</w:t>
      </w:r>
      <w:r w:rsidR="00C8155D">
        <w:rPr>
          <w:rStyle w:val="Char4"/>
          <w:rFonts w:eastAsia="SimSun"/>
          <w:rtl/>
        </w:rPr>
        <w:t>ی</w:t>
      </w:r>
      <w:r w:rsidRPr="00C8155D">
        <w:rPr>
          <w:rStyle w:val="Char4"/>
          <w:rFonts w:eastAsia="SimSun"/>
          <w:rtl/>
        </w:rPr>
        <w:t>ن كار احاد</w:t>
      </w:r>
      <w:r w:rsidR="00C8155D">
        <w:rPr>
          <w:rStyle w:val="Char4"/>
          <w:rFonts w:eastAsia="SimSun"/>
          <w:rtl/>
        </w:rPr>
        <w:t>ی</w:t>
      </w:r>
      <w:r w:rsidRPr="00C8155D">
        <w:rPr>
          <w:rStyle w:val="Char4"/>
          <w:rFonts w:eastAsia="SimSun"/>
          <w:rtl/>
        </w:rPr>
        <w:t>ث</w:t>
      </w:r>
      <w:r w:rsidR="00C8155D">
        <w:rPr>
          <w:rStyle w:val="Char4"/>
          <w:rFonts w:eastAsia="SimSun"/>
          <w:rtl/>
        </w:rPr>
        <w:t>ی</w:t>
      </w:r>
      <w:r w:rsidRPr="00C8155D">
        <w:rPr>
          <w:rStyle w:val="Char4"/>
          <w:rFonts w:eastAsia="SimSun"/>
          <w:rtl/>
        </w:rPr>
        <w:t xml:space="preserve"> جعل و ضبط شده است كه اگر فرد</w:t>
      </w:r>
      <w:r w:rsidR="00C8155D">
        <w:rPr>
          <w:rStyle w:val="Char4"/>
          <w:rFonts w:eastAsia="SimSun"/>
          <w:rtl/>
        </w:rPr>
        <w:t>ی</w:t>
      </w:r>
      <w:r w:rsidRPr="00C8155D">
        <w:rPr>
          <w:rStyle w:val="Char4"/>
          <w:rFonts w:eastAsia="SimSun"/>
          <w:rtl/>
        </w:rPr>
        <w:t xml:space="preserve"> كم اطلاع آن روا</w:t>
      </w:r>
      <w:r w:rsidR="00C8155D">
        <w:rPr>
          <w:rStyle w:val="Char4"/>
          <w:rFonts w:eastAsia="SimSun"/>
          <w:rtl/>
        </w:rPr>
        <w:t>ی</w:t>
      </w:r>
      <w:r w:rsidRPr="00C8155D">
        <w:rPr>
          <w:rStyle w:val="Char4"/>
          <w:rFonts w:eastAsia="SimSun"/>
          <w:rtl/>
        </w:rPr>
        <w:t>ات را د</w:t>
      </w:r>
      <w:r w:rsidR="00C8155D">
        <w:rPr>
          <w:rStyle w:val="Char4"/>
          <w:rFonts w:eastAsia="SimSun"/>
          <w:rtl/>
        </w:rPr>
        <w:t>ی</w:t>
      </w:r>
      <w:r w:rsidRPr="00C8155D">
        <w:rPr>
          <w:rStyle w:val="Char4"/>
          <w:rFonts w:eastAsia="SimSun"/>
          <w:rtl/>
        </w:rPr>
        <w:t>ده باشد م</w:t>
      </w:r>
      <w:r w:rsidR="00C8155D">
        <w:rPr>
          <w:rStyle w:val="Char4"/>
          <w:rFonts w:eastAsia="SimSun"/>
          <w:rtl/>
        </w:rPr>
        <w:t>ی</w:t>
      </w:r>
      <w:r w:rsidRPr="00C8155D">
        <w:rPr>
          <w:rStyle w:val="Char4"/>
          <w:rFonts w:eastAsia="SimSun"/>
          <w:rtl/>
        </w:rPr>
        <w:t>‌پندارد كه آنها صح</w:t>
      </w:r>
      <w:r w:rsidR="00C8155D">
        <w:rPr>
          <w:rStyle w:val="Char4"/>
          <w:rFonts w:eastAsia="SimSun"/>
          <w:rtl/>
        </w:rPr>
        <w:t>ی</w:t>
      </w:r>
      <w:r w:rsidRPr="00C8155D">
        <w:rPr>
          <w:rStyle w:val="Char4"/>
          <w:rFonts w:eastAsia="SimSun"/>
          <w:rtl/>
        </w:rPr>
        <w:t>ح‌اند!.</w:t>
      </w:r>
    </w:p>
    <w:p w:rsidR="00426516" w:rsidRPr="00C8155D" w:rsidRDefault="00426516" w:rsidP="00EF47AE">
      <w:pPr>
        <w:ind w:firstLine="340"/>
        <w:jc w:val="both"/>
        <w:rPr>
          <w:rStyle w:val="Char4"/>
          <w:rFonts w:eastAsia="SimSun"/>
          <w:rtl/>
        </w:rPr>
      </w:pPr>
      <w:r w:rsidRPr="00C8155D">
        <w:rPr>
          <w:rStyle w:val="Char4"/>
          <w:rFonts w:eastAsia="SimSun"/>
          <w:rtl/>
        </w:rPr>
        <w:t>به هر حال ا</w:t>
      </w:r>
      <w:r w:rsidR="00C8155D">
        <w:rPr>
          <w:rStyle w:val="Char4"/>
          <w:rFonts w:eastAsia="SimSun"/>
          <w:rtl/>
        </w:rPr>
        <w:t>ی</w:t>
      </w:r>
      <w:r w:rsidRPr="00C8155D">
        <w:rPr>
          <w:rStyle w:val="Char4"/>
          <w:rFonts w:eastAsia="SimSun"/>
          <w:rtl/>
        </w:rPr>
        <w:t>ن ذره‌</w:t>
      </w:r>
      <w:r w:rsidR="00C8155D">
        <w:rPr>
          <w:rStyle w:val="Char4"/>
          <w:rFonts w:eastAsia="SimSun"/>
          <w:rtl/>
        </w:rPr>
        <w:t>ی</w:t>
      </w:r>
      <w:r w:rsidRPr="00C8155D">
        <w:rPr>
          <w:rStyle w:val="Char4"/>
          <w:rFonts w:eastAsia="SimSun"/>
          <w:rtl/>
        </w:rPr>
        <w:t xml:space="preserve"> ب</w:t>
      </w:r>
      <w:r w:rsidR="00C8155D">
        <w:rPr>
          <w:rStyle w:val="Char4"/>
          <w:rFonts w:eastAsia="SimSun"/>
          <w:rtl/>
        </w:rPr>
        <w:t>ی</w:t>
      </w:r>
      <w:r w:rsidRPr="00C8155D">
        <w:rPr>
          <w:rStyle w:val="Char4"/>
          <w:rFonts w:eastAsia="SimSun"/>
          <w:rtl/>
        </w:rPr>
        <w:t>‌مقدار خود را قابل نم</w:t>
      </w:r>
      <w:r w:rsidR="00C8155D">
        <w:rPr>
          <w:rStyle w:val="Char4"/>
          <w:rFonts w:eastAsia="SimSun"/>
          <w:rtl/>
        </w:rPr>
        <w:t>ی</w:t>
      </w:r>
      <w:r w:rsidRPr="00C8155D">
        <w:rPr>
          <w:rStyle w:val="Char4"/>
          <w:rFonts w:eastAsia="SimSun"/>
          <w:rtl/>
        </w:rPr>
        <w:t>‌دانم كه تار</w:t>
      </w:r>
      <w:r w:rsidR="00C8155D">
        <w:rPr>
          <w:rStyle w:val="Char4"/>
          <w:rFonts w:eastAsia="SimSun"/>
          <w:rtl/>
        </w:rPr>
        <w:t>ی</w:t>
      </w:r>
      <w:r w:rsidRPr="00C8155D">
        <w:rPr>
          <w:rStyle w:val="Char4"/>
          <w:rFonts w:eastAsia="SimSun"/>
          <w:rtl/>
        </w:rPr>
        <w:t>خ زندگان</w:t>
      </w:r>
      <w:r w:rsidR="00C8155D">
        <w:rPr>
          <w:rStyle w:val="Char4"/>
          <w:rFonts w:eastAsia="SimSun"/>
          <w:rtl/>
        </w:rPr>
        <w:t>ی</w:t>
      </w:r>
      <w:r w:rsidRPr="00C8155D">
        <w:rPr>
          <w:rStyle w:val="Char4"/>
          <w:rFonts w:eastAsia="SimSun"/>
          <w:rtl/>
        </w:rPr>
        <w:t xml:space="preserve"> داشته باشم، ول</w:t>
      </w:r>
      <w:r w:rsidR="00C8155D">
        <w:rPr>
          <w:rStyle w:val="Char4"/>
          <w:rFonts w:eastAsia="SimSun"/>
          <w:rtl/>
        </w:rPr>
        <w:t>ی</w:t>
      </w:r>
      <w:r w:rsidRPr="00C8155D">
        <w:rPr>
          <w:rStyle w:val="Char4"/>
          <w:rFonts w:eastAsia="SimSun"/>
          <w:rtl/>
        </w:rPr>
        <w:t xml:space="preserve"> برا</w:t>
      </w:r>
      <w:r w:rsidR="00C8155D">
        <w:rPr>
          <w:rStyle w:val="Char4"/>
          <w:rFonts w:eastAsia="SimSun"/>
          <w:rtl/>
        </w:rPr>
        <w:t>ی</w:t>
      </w:r>
      <w:r w:rsidRPr="00C8155D">
        <w:rPr>
          <w:rStyle w:val="Char4"/>
          <w:rFonts w:eastAsia="SimSun"/>
          <w:rtl/>
        </w:rPr>
        <w:t xml:space="preserve"> اجابت اصرار دوستان لازم دانستم كه درخواستشان را رد نكنم، و بخش</w:t>
      </w:r>
      <w:r w:rsidR="00C8155D">
        <w:rPr>
          <w:rStyle w:val="Char4"/>
          <w:rFonts w:eastAsia="SimSun"/>
          <w:rtl/>
        </w:rPr>
        <w:t>ی</w:t>
      </w:r>
      <w:r w:rsidRPr="00C8155D">
        <w:rPr>
          <w:rStyle w:val="Char4"/>
          <w:rFonts w:eastAsia="SimSun"/>
          <w:rtl/>
        </w:rPr>
        <w:t xml:space="preserve"> از زندگان</w:t>
      </w:r>
      <w:r w:rsidR="00C8155D">
        <w:rPr>
          <w:rStyle w:val="Char4"/>
          <w:rFonts w:eastAsia="SimSun"/>
          <w:rtl/>
        </w:rPr>
        <w:t>ی</w:t>
      </w:r>
      <w:r w:rsidRPr="00C8155D">
        <w:rPr>
          <w:rStyle w:val="Char4"/>
          <w:rFonts w:eastAsia="SimSun"/>
          <w:rtl/>
        </w:rPr>
        <w:t>‌ام را به اختصار برا</w:t>
      </w:r>
      <w:r w:rsidR="00C8155D">
        <w:rPr>
          <w:rStyle w:val="Char4"/>
          <w:rFonts w:eastAsia="SimSun"/>
          <w:rtl/>
        </w:rPr>
        <w:t>ی</w:t>
      </w:r>
      <w:r w:rsidRPr="00C8155D">
        <w:rPr>
          <w:rStyle w:val="Char4"/>
          <w:rFonts w:eastAsia="SimSun"/>
          <w:rtl/>
        </w:rPr>
        <w:t>شان بنگارم، گرچه گوشه‌ها</w:t>
      </w:r>
      <w:r w:rsidR="00C8155D">
        <w:rPr>
          <w:rStyle w:val="Char4"/>
          <w:rFonts w:eastAsia="SimSun"/>
          <w:rtl/>
        </w:rPr>
        <w:t>یی</w:t>
      </w:r>
      <w:r w:rsidRPr="00C8155D">
        <w:rPr>
          <w:rStyle w:val="Char4"/>
          <w:rFonts w:eastAsia="SimSun"/>
          <w:rtl/>
        </w:rPr>
        <w:t xml:space="preserve"> از آن را در بعض</w:t>
      </w:r>
      <w:r w:rsidR="00C8155D">
        <w:rPr>
          <w:rStyle w:val="Char4"/>
          <w:rFonts w:eastAsia="SimSun"/>
          <w:rtl/>
        </w:rPr>
        <w:t>ی</w:t>
      </w:r>
      <w:r w:rsidRPr="00C8155D">
        <w:rPr>
          <w:rStyle w:val="Char4"/>
          <w:rFonts w:eastAsia="SimSun"/>
          <w:rtl/>
        </w:rPr>
        <w:t xml:space="preserve"> از تأل</w:t>
      </w:r>
      <w:r w:rsidR="00C8155D">
        <w:rPr>
          <w:rStyle w:val="Char4"/>
          <w:rFonts w:eastAsia="SimSun"/>
          <w:rtl/>
        </w:rPr>
        <w:t>ی</w:t>
      </w:r>
      <w:r w:rsidRPr="00C8155D">
        <w:rPr>
          <w:rStyle w:val="Char4"/>
          <w:rFonts w:eastAsia="SimSun"/>
          <w:rtl/>
        </w:rPr>
        <w:t>فاتم به اشاره ذكر نموده‌ام و به لحاظ اهم</w:t>
      </w:r>
      <w:r w:rsidR="00C8155D">
        <w:rPr>
          <w:rStyle w:val="Char4"/>
          <w:rFonts w:eastAsia="SimSun"/>
          <w:rtl/>
        </w:rPr>
        <w:t>ی</w:t>
      </w:r>
      <w:r w:rsidRPr="00C8155D">
        <w:rPr>
          <w:rStyle w:val="Char4"/>
          <w:rFonts w:eastAsia="SimSun"/>
          <w:rtl/>
        </w:rPr>
        <w:t>ت آنها ناگز</w:t>
      </w:r>
      <w:r w:rsidR="00C8155D">
        <w:rPr>
          <w:rStyle w:val="Char4"/>
          <w:rFonts w:eastAsia="SimSun"/>
          <w:rtl/>
        </w:rPr>
        <w:t>ی</w:t>
      </w:r>
      <w:r w:rsidRPr="00C8155D">
        <w:rPr>
          <w:rStyle w:val="Char4"/>
          <w:rFonts w:eastAsia="SimSun"/>
          <w:rtl/>
        </w:rPr>
        <w:t>ر در ا</w:t>
      </w:r>
      <w:r w:rsidR="00C8155D">
        <w:rPr>
          <w:rStyle w:val="Char4"/>
          <w:rFonts w:eastAsia="SimSun"/>
          <w:rtl/>
        </w:rPr>
        <w:t>ی</w:t>
      </w:r>
      <w:r w:rsidRPr="00C8155D">
        <w:rPr>
          <w:rStyle w:val="Char4"/>
          <w:rFonts w:eastAsia="SimSun"/>
          <w:rtl/>
        </w:rPr>
        <w:t>نجا ن</w:t>
      </w:r>
      <w:r w:rsidR="00C8155D">
        <w:rPr>
          <w:rStyle w:val="Char4"/>
          <w:rFonts w:eastAsia="SimSun"/>
          <w:rtl/>
        </w:rPr>
        <w:t>ی</w:t>
      </w:r>
      <w:r w:rsidRPr="00C8155D">
        <w:rPr>
          <w:rStyle w:val="Char4"/>
          <w:rFonts w:eastAsia="SimSun"/>
          <w:rtl/>
        </w:rPr>
        <w:t>ز بعض</w:t>
      </w:r>
      <w:r w:rsidR="00C8155D">
        <w:rPr>
          <w:rStyle w:val="Char4"/>
          <w:rFonts w:eastAsia="SimSun"/>
          <w:rtl/>
        </w:rPr>
        <w:t>ی</w:t>
      </w:r>
      <w:r w:rsidRPr="00C8155D">
        <w:rPr>
          <w:rStyle w:val="Char4"/>
          <w:rFonts w:eastAsia="SimSun"/>
          <w:rtl/>
        </w:rPr>
        <w:t xml:space="preserve"> از آن مطالب را تكرار م</w:t>
      </w:r>
      <w:r w:rsidR="00C8155D">
        <w:rPr>
          <w:rStyle w:val="Char4"/>
          <w:rFonts w:eastAsia="SimSun"/>
          <w:rtl/>
        </w:rPr>
        <w:t>ی</w:t>
      </w:r>
      <w:r w:rsidRPr="00C8155D">
        <w:rPr>
          <w:rStyle w:val="Char4"/>
          <w:rFonts w:eastAsia="SimSun"/>
          <w:rtl/>
        </w:rPr>
        <w:t>‌كنم.</w:t>
      </w:r>
    </w:p>
    <w:p w:rsidR="00426516" w:rsidRPr="00426516" w:rsidRDefault="00426516" w:rsidP="00426516">
      <w:pPr>
        <w:pStyle w:val="a2"/>
        <w:rPr>
          <w:rtl/>
        </w:rPr>
      </w:pPr>
      <w:bookmarkStart w:id="10" w:name="2"/>
      <w:bookmarkStart w:id="11" w:name="_Toc242817978"/>
      <w:bookmarkStart w:id="12" w:name="_Toc310123517"/>
      <w:bookmarkStart w:id="13" w:name="_Toc376119763"/>
      <w:bookmarkStart w:id="14" w:name="_Toc393364140"/>
      <w:r w:rsidRPr="00426516">
        <w:rPr>
          <w:rtl/>
        </w:rPr>
        <w:t>[نسب مؤلف</w:t>
      </w:r>
      <w:bookmarkEnd w:id="10"/>
      <w:r w:rsidRPr="00426516">
        <w:rPr>
          <w:rtl/>
        </w:rPr>
        <w:t>]</w:t>
      </w:r>
      <w:bookmarkEnd w:id="11"/>
      <w:bookmarkEnd w:id="12"/>
      <w:bookmarkEnd w:id="13"/>
      <w:bookmarkEnd w:id="14"/>
    </w:p>
    <w:p w:rsidR="00426516" w:rsidRPr="00C8155D" w:rsidRDefault="00426516" w:rsidP="00EF47AE">
      <w:pPr>
        <w:spacing w:line="250" w:lineRule="auto"/>
        <w:jc w:val="both"/>
        <w:rPr>
          <w:rStyle w:val="Char4"/>
          <w:rFonts w:eastAsia="SimSun"/>
          <w:rtl/>
        </w:rPr>
      </w:pPr>
      <w:r w:rsidRPr="00C8155D">
        <w:rPr>
          <w:rStyle w:val="Char4"/>
          <w:rFonts w:eastAsia="SimSun"/>
          <w:rtl/>
        </w:rPr>
        <w:t>بدانكه نو</w:t>
      </w:r>
      <w:r w:rsidR="00C8155D">
        <w:rPr>
          <w:rStyle w:val="Char4"/>
          <w:rFonts w:eastAsia="SimSun"/>
          <w:rtl/>
        </w:rPr>
        <w:t>ی</w:t>
      </w:r>
      <w:r w:rsidRPr="00C8155D">
        <w:rPr>
          <w:rStyle w:val="Char4"/>
          <w:rFonts w:eastAsia="SimSun"/>
          <w:rtl/>
        </w:rPr>
        <w:t>سنده از اهل قم و پدرانم تا س</w:t>
      </w:r>
      <w:r w:rsidR="00C8155D">
        <w:rPr>
          <w:rStyle w:val="Char4"/>
          <w:rFonts w:eastAsia="SimSun"/>
          <w:rtl/>
        </w:rPr>
        <w:t>ی</w:t>
      </w:r>
      <w:r w:rsidRPr="00C8155D">
        <w:rPr>
          <w:rStyle w:val="Char4"/>
          <w:rFonts w:eastAsia="SimSun"/>
          <w:rtl/>
        </w:rPr>
        <w:t xml:space="preserve"> نسل در قم بوده‌اند و جد اعلا</w:t>
      </w:r>
      <w:r w:rsidR="00C8155D">
        <w:rPr>
          <w:rStyle w:val="Char4"/>
          <w:rFonts w:eastAsia="SimSun"/>
          <w:rtl/>
        </w:rPr>
        <w:t>ی</w:t>
      </w:r>
      <w:r w:rsidRPr="00C8155D">
        <w:rPr>
          <w:rStyle w:val="Char4"/>
          <w:rFonts w:eastAsia="SimSun"/>
          <w:rtl/>
        </w:rPr>
        <w:t>م كه در قم وارد شده و توقف كرده موس</w:t>
      </w:r>
      <w:r w:rsidR="00C8155D">
        <w:rPr>
          <w:rStyle w:val="Char4"/>
          <w:rFonts w:eastAsia="SimSun"/>
          <w:rtl/>
        </w:rPr>
        <w:t>ی</w:t>
      </w:r>
      <w:r w:rsidRPr="00C8155D">
        <w:rPr>
          <w:rStyle w:val="Char4"/>
          <w:rFonts w:eastAsia="SimSun"/>
          <w:rtl/>
        </w:rPr>
        <w:t xml:space="preserve"> مبرقع فرزند امام محمد تق</w:t>
      </w:r>
      <w:r w:rsidR="00C8155D">
        <w:rPr>
          <w:rStyle w:val="Char4"/>
          <w:rFonts w:eastAsia="SimSun"/>
          <w:rtl/>
        </w:rPr>
        <w:t>ی</w:t>
      </w:r>
      <w:r w:rsidRPr="00C8155D">
        <w:rPr>
          <w:rStyle w:val="Char4"/>
          <w:rFonts w:eastAsia="SimSun"/>
          <w:rtl/>
        </w:rPr>
        <w:t xml:space="preserve"> فرزند حضرت عل</w:t>
      </w:r>
      <w:r w:rsidR="00C8155D">
        <w:rPr>
          <w:rStyle w:val="Char4"/>
          <w:rFonts w:eastAsia="SimSun"/>
          <w:rtl/>
        </w:rPr>
        <w:t>ی</w:t>
      </w:r>
      <w:r w:rsidRPr="00C8155D">
        <w:rPr>
          <w:rStyle w:val="Char4"/>
          <w:rFonts w:eastAsia="SimSun"/>
          <w:rtl/>
        </w:rPr>
        <w:t xml:space="preserve"> بن موس</w:t>
      </w:r>
      <w:r w:rsidR="00C8155D">
        <w:rPr>
          <w:rStyle w:val="Char4"/>
          <w:rFonts w:eastAsia="SimSun"/>
          <w:rtl/>
        </w:rPr>
        <w:t>ی</w:t>
      </w:r>
      <w:r w:rsidRPr="00C8155D">
        <w:rPr>
          <w:rStyle w:val="Char4"/>
          <w:rFonts w:eastAsia="SimSun"/>
          <w:rtl/>
        </w:rPr>
        <w:t xml:space="preserve"> الرضا</w:t>
      </w:r>
      <w:r w:rsidR="009223B6">
        <w:rPr>
          <w:rStyle w:val="Char4"/>
          <w:rFonts w:eastAsia="SimSun" w:hint="cs"/>
          <w:rtl/>
        </w:rPr>
        <w:t xml:space="preserve"> </w:t>
      </w:r>
      <w:r w:rsidRPr="00C8155D">
        <w:rPr>
          <w:rStyle w:val="Char4"/>
          <w:rFonts w:eastAsia="SimSun"/>
          <w:rtl/>
        </w:rPr>
        <w:sym w:font="AGA Arabesque" w:char="F075"/>
      </w:r>
      <w:r w:rsidRPr="00C8155D">
        <w:rPr>
          <w:rStyle w:val="Char4"/>
          <w:rFonts w:eastAsia="SimSun" w:hint="cs"/>
          <w:rtl/>
        </w:rPr>
        <w:t xml:space="preserve"> </w:t>
      </w:r>
      <w:r w:rsidRPr="00C8155D">
        <w:rPr>
          <w:rStyle w:val="Char4"/>
          <w:rFonts w:eastAsia="SimSun"/>
          <w:rtl/>
        </w:rPr>
        <w:t>می‌باشد كه اكنون قبر او در قم معروف و مشهور است، و سلسه نسبم چون به موس</w:t>
      </w:r>
      <w:r w:rsidR="00C8155D">
        <w:rPr>
          <w:rStyle w:val="Char4"/>
          <w:rFonts w:eastAsia="SimSun"/>
          <w:rtl/>
        </w:rPr>
        <w:t>ی</w:t>
      </w:r>
      <w:r w:rsidRPr="00C8155D">
        <w:rPr>
          <w:rStyle w:val="Char4"/>
          <w:rFonts w:eastAsia="SimSun"/>
          <w:rtl/>
        </w:rPr>
        <w:t xml:space="preserve"> مبرقع می‌رسد ما را برقع</w:t>
      </w:r>
      <w:r w:rsidR="00C8155D">
        <w:rPr>
          <w:rStyle w:val="Char4"/>
          <w:rFonts w:eastAsia="SimSun"/>
          <w:rtl/>
        </w:rPr>
        <w:t>ی</w:t>
      </w:r>
      <w:r w:rsidRPr="00C8155D">
        <w:rPr>
          <w:rStyle w:val="Char4"/>
          <w:rFonts w:eastAsia="SimSun"/>
          <w:rtl/>
        </w:rPr>
        <w:t xml:space="preserve"> م</w:t>
      </w:r>
      <w:r w:rsidR="00C8155D">
        <w:rPr>
          <w:rStyle w:val="Char4"/>
          <w:rFonts w:eastAsia="SimSun"/>
          <w:rtl/>
        </w:rPr>
        <w:t>ی</w:t>
      </w:r>
      <w:r w:rsidRPr="00C8155D">
        <w:rPr>
          <w:rStyle w:val="Char4"/>
          <w:rFonts w:eastAsia="SimSun"/>
          <w:rtl/>
        </w:rPr>
        <w:t>‌گو</w:t>
      </w:r>
      <w:r w:rsidR="00C8155D">
        <w:rPr>
          <w:rStyle w:val="Char4"/>
          <w:rFonts w:eastAsia="SimSun"/>
          <w:rtl/>
        </w:rPr>
        <w:t>ی</w:t>
      </w:r>
      <w:r w:rsidRPr="00C8155D">
        <w:rPr>
          <w:rStyle w:val="Char4"/>
          <w:rFonts w:eastAsia="SimSun"/>
          <w:rtl/>
        </w:rPr>
        <w:t>ند، و چون به حضرت رضا م</w:t>
      </w:r>
      <w:r w:rsidR="00C8155D">
        <w:rPr>
          <w:rStyle w:val="Char4"/>
          <w:rFonts w:eastAsia="SimSun"/>
          <w:rtl/>
        </w:rPr>
        <w:t>ی</w:t>
      </w:r>
      <w:r w:rsidRPr="00C8155D">
        <w:rPr>
          <w:rStyle w:val="Char4"/>
          <w:rFonts w:eastAsia="SimSun"/>
          <w:rtl/>
        </w:rPr>
        <w:t>‌رسد رضو</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ا ابن الرضا م</w:t>
      </w:r>
      <w:r w:rsidR="00C8155D">
        <w:rPr>
          <w:rStyle w:val="Char4"/>
          <w:rFonts w:eastAsia="SimSun"/>
          <w:rtl/>
        </w:rPr>
        <w:t>ی</w:t>
      </w:r>
      <w:r w:rsidRPr="00C8155D">
        <w:rPr>
          <w:rStyle w:val="Char4"/>
          <w:rFonts w:eastAsia="SimSun"/>
          <w:rtl/>
        </w:rPr>
        <w:t>‌خوانند و از هم</w:t>
      </w:r>
      <w:r w:rsidR="00C8155D">
        <w:rPr>
          <w:rStyle w:val="Char4"/>
          <w:rFonts w:eastAsia="SimSun"/>
          <w:rtl/>
        </w:rPr>
        <w:t>ی</w:t>
      </w:r>
      <w:r w:rsidRPr="00C8155D">
        <w:rPr>
          <w:rStyle w:val="Char4"/>
          <w:rFonts w:eastAsia="SimSun"/>
          <w:rtl/>
        </w:rPr>
        <w:t>ن جهت است كه شناسنامه‌</w:t>
      </w:r>
      <w:r w:rsidR="00C8155D">
        <w:rPr>
          <w:rStyle w:val="Char4"/>
          <w:rFonts w:eastAsia="SimSun"/>
          <w:rtl/>
        </w:rPr>
        <w:t>ی</w:t>
      </w:r>
      <w:r w:rsidRPr="00C8155D">
        <w:rPr>
          <w:rStyle w:val="Char4"/>
          <w:rFonts w:eastAsia="SimSun"/>
          <w:rtl/>
        </w:rPr>
        <w:t xml:space="preserve"> خود را «ابن الرضا» گرفته‌ام.</w:t>
      </w:r>
    </w:p>
    <w:p w:rsidR="00426516" w:rsidRPr="00C8155D" w:rsidRDefault="00426516" w:rsidP="00EF47AE">
      <w:pPr>
        <w:ind w:firstLine="340"/>
        <w:jc w:val="both"/>
        <w:rPr>
          <w:rStyle w:val="Char4"/>
          <w:rFonts w:eastAsia="SimSun"/>
          <w:rtl/>
        </w:rPr>
      </w:pPr>
      <w:r w:rsidRPr="00C8155D">
        <w:rPr>
          <w:rStyle w:val="Char4"/>
          <w:rFonts w:eastAsia="SimSun"/>
          <w:rtl/>
        </w:rPr>
        <w:t>سلسله‌</w:t>
      </w:r>
      <w:r w:rsidR="00C8155D">
        <w:rPr>
          <w:rStyle w:val="Char4"/>
          <w:rFonts w:eastAsia="SimSun"/>
          <w:rtl/>
        </w:rPr>
        <w:t>ی</w:t>
      </w:r>
      <w:r w:rsidRPr="00C8155D">
        <w:rPr>
          <w:rStyle w:val="Char4"/>
          <w:rFonts w:eastAsia="SimSun"/>
          <w:rtl/>
        </w:rPr>
        <w:t xml:space="preserve"> نسب و شجره نامه‌ام، چنانكه در كتب انساب و مشجرات (شجره‌نامه) ذكر شده و در </w:t>
      </w:r>
      <w:r w:rsidR="00C8155D">
        <w:rPr>
          <w:rStyle w:val="Char4"/>
          <w:rFonts w:eastAsia="SimSun"/>
          <w:rtl/>
        </w:rPr>
        <w:t>ی</w:t>
      </w:r>
      <w:r w:rsidRPr="00C8155D">
        <w:rPr>
          <w:rStyle w:val="Char4"/>
          <w:rFonts w:eastAsia="SimSun"/>
          <w:rtl/>
        </w:rPr>
        <w:t>ك</w:t>
      </w:r>
      <w:r w:rsidR="00C8155D">
        <w:rPr>
          <w:rStyle w:val="Char4"/>
          <w:rFonts w:eastAsia="SimSun"/>
          <w:rtl/>
        </w:rPr>
        <w:t>ی</w:t>
      </w:r>
      <w:r w:rsidRPr="00C8155D">
        <w:rPr>
          <w:rStyle w:val="Char4"/>
          <w:rFonts w:eastAsia="SimSun"/>
          <w:rtl/>
        </w:rPr>
        <w:t xml:space="preserve"> از تأل</w:t>
      </w:r>
      <w:r w:rsidR="00C8155D">
        <w:rPr>
          <w:rStyle w:val="Char4"/>
          <w:rFonts w:eastAsia="SimSun"/>
          <w:rtl/>
        </w:rPr>
        <w:t>ی</w:t>
      </w:r>
      <w:r w:rsidRPr="00C8155D">
        <w:rPr>
          <w:rStyle w:val="Char4"/>
          <w:rFonts w:eastAsia="SimSun"/>
          <w:rtl/>
        </w:rPr>
        <w:t>فاتم موسوم به «</w:t>
      </w:r>
      <w:r w:rsidRPr="00426516">
        <w:rPr>
          <w:rStyle w:val="Char1"/>
          <w:rFonts w:eastAsia="SimSun"/>
          <w:rtl/>
        </w:rPr>
        <w:t>تراجم الرجال</w:t>
      </w:r>
      <w:r w:rsidRPr="00C8155D">
        <w:rPr>
          <w:rStyle w:val="Char4"/>
          <w:rFonts w:eastAsia="SimSun"/>
          <w:rtl/>
        </w:rPr>
        <w:t>» ن</w:t>
      </w:r>
      <w:r w:rsidR="00C8155D">
        <w:rPr>
          <w:rStyle w:val="Char4"/>
          <w:rFonts w:eastAsia="SimSun"/>
          <w:rtl/>
        </w:rPr>
        <w:t>ی</w:t>
      </w:r>
      <w:r w:rsidRPr="00C8155D">
        <w:rPr>
          <w:rStyle w:val="Char4"/>
          <w:rFonts w:eastAsia="SimSun"/>
          <w:rtl/>
        </w:rPr>
        <w:t>ز در باب الف نوشته‌ام، چن</w:t>
      </w:r>
      <w:r w:rsidR="00C8155D">
        <w:rPr>
          <w:rStyle w:val="Char4"/>
          <w:rFonts w:eastAsia="SimSun"/>
          <w:rtl/>
        </w:rPr>
        <w:t>ی</w:t>
      </w:r>
      <w:r w:rsidRPr="00C8155D">
        <w:rPr>
          <w:rStyle w:val="Char4"/>
          <w:rFonts w:eastAsia="SimSun"/>
          <w:rtl/>
        </w:rPr>
        <w:t xml:space="preserve">ن است: </w:t>
      </w:r>
      <w:r w:rsidRPr="00426516">
        <w:rPr>
          <w:rFonts w:ascii="Tahoma" w:eastAsia="SimSun" w:hAnsi="Tahoma" w:cs="Traditional Arabic" w:hint="cs"/>
          <w:rtl/>
          <w:lang w:bidi="fa-IR"/>
        </w:rPr>
        <w:t>«</w:t>
      </w:r>
      <w:r w:rsidRPr="00426516">
        <w:rPr>
          <w:rStyle w:val="Char1"/>
          <w:rFonts w:eastAsia="SimSun"/>
          <w:rtl/>
        </w:rPr>
        <w:t>ابوالفضل بن حسن بن احمد بن رضي الدين بن مير يحيي بن مير ميران بن اميران الأول ابن مير صفي الدين بن مير ابوالقاسم بن مير يحيي بن السيد محسن الرضو</w:t>
      </w:r>
      <w:r w:rsidR="009223B6">
        <w:rPr>
          <w:rStyle w:val="Char1"/>
          <w:rFonts w:eastAsia="SimSun" w:hint="cs"/>
          <w:rtl/>
        </w:rPr>
        <w:t>ى</w:t>
      </w:r>
      <w:r w:rsidRPr="00426516">
        <w:rPr>
          <w:rStyle w:val="Char1"/>
          <w:rFonts w:eastAsia="SimSun"/>
          <w:rtl/>
        </w:rPr>
        <w:t xml:space="preserve"> الرئيس بمشهدالرضا من أعلام زمانه بن رضي الدين بن فخر الدين علي بن رضي الدين حسين </w:t>
      </w:r>
      <w:r w:rsidRPr="009223B6">
        <w:rPr>
          <w:rStyle w:val="Char1"/>
          <w:rFonts w:eastAsia="SimSun"/>
          <w:rtl/>
        </w:rPr>
        <w:t>پادشاه</w:t>
      </w:r>
      <w:r w:rsidRPr="00426516">
        <w:rPr>
          <w:rStyle w:val="Char1"/>
          <w:rFonts w:eastAsia="SimSun"/>
          <w:rtl/>
        </w:rPr>
        <w:t xml:space="preserve"> بن ابي القاسم علي بن أبي علي محمد بن احمد بن محمد الأعرج ابن احمد بن موس</w:t>
      </w:r>
      <w:r w:rsidR="009223B6">
        <w:rPr>
          <w:rStyle w:val="Char1"/>
          <w:rFonts w:eastAsia="SimSun" w:hint="cs"/>
          <w:rtl/>
        </w:rPr>
        <w:t>ى</w:t>
      </w:r>
      <w:r w:rsidRPr="00426516">
        <w:rPr>
          <w:rStyle w:val="Char1"/>
          <w:rFonts w:eastAsia="SimSun"/>
          <w:rtl/>
        </w:rPr>
        <w:t xml:space="preserve"> ال</w:t>
      </w:r>
      <w:r w:rsidR="009223B6">
        <w:rPr>
          <w:rStyle w:val="Char1"/>
          <w:rFonts w:eastAsia="SimSun" w:hint="cs"/>
          <w:rtl/>
        </w:rPr>
        <w:t>ـ</w:t>
      </w:r>
      <w:r w:rsidRPr="00426516">
        <w:rPr>
          <w:rStyle w:val="Char1"/>
          <w:rFonts w:eastAsia="SimSun"/>
          <w:rtl/>
        </w:rPr>
        <w:t>مبرقع، ابن الامام محمد الجواد. رضي الله عن آبائي و عني وغفرالله لي ولهم</w:t>
      </w:r>
      <w:r w:rsidRPr="00426516">
        <w:rPr>
          <w:rFonts w:ascii="Tahoma" w:eastAsia="SimSun" w:hAnsi="Tahoma" w:cs="Traditional Arabic" w:hint="cs"/>
          <w:rtl/>
          <w:lang w:bidi="fa-IR"/>
        </w:rPr>
        <w:t>»</w:t>
      </w:r>
      <w:r w:rsidRPr="00C8155D">
        <w:rPr>
          <w:rStyle w:val="Char4"/>
          <w:rFonts w:eastAsia="SimSun"/>
          <w:rtl/>
        </w:rPr>
        <w:t>.</w:t>
      </w:r>
    </w:p>
    <w:p w:rsidR="00426516" w:rsidRDefault="00426516" w:rsidP="00EF47AE">
      <w:pPr>
        <w:ind w:firstLine="284"/>
        <w:jc w:val="both"/>
        <w:rPr>
          <w:rStyle w:val="Char4"/>
          <w:rFonts w:eastAsia="SimSun"/>
          <w:rtl/>
        </w:rPr>
      </w:pPr>
      <w:r w:rsidRPr="00C8155D">
        <w:rPr>
          <w:rStyle w:val="Char4"/>
          <w:rFonts w:eastAsia="SimSun"/>
          <w:rtl/>
        </w:rPr>
        <w:t>والدم س</w:t>
      </w:r>
      <w:r w:rsidR="00C8155D">
        <w:rPr>
          <w:rStyle w:val="Char4"/>
          <w:rFonts w:eastAsia="SimSun"/>
          <w:rtl/>
        </w:rPr>
        <w:t>ی</w:t>
      </w:r>
      <w:r w:rsidRPr="00C8155D">
        <w:rPr>
          <w:rStyle w:val="Char4"/>
          <w:rFonts w:eastAsia="SimSun"/>
          <w:rtl/>
        </w:rPr>
        <w:t>د حسن، اعتنا</w:t>
      </w:r>
      <w:r w:rsidR="00C8155D">
        <w:rPr>
          <w:rStyle w:val="Char4"/>
          <w:rFonts w:eastAsia="SimSun"/>
          <w:rtl/>
        </w:rPr>
        <w:t>یی</w:t>
      </w:r>
      <w:r w:rsidRPr="00C8155D">
        <w:rPr>
          <w:rStyle w:val="Char4"/>
          <w:rFonts w:eastAsia="SimSun"/>
          <w:rtl/>
        </w:rPr>
        <w:t xml:space="preserve"> به دن</w:t>
      </w:r>
      <w:r w:rsidR="00C8155D">
        <w:rPr>
          <w:rStyle w:val="Char4"/>
          <w:rFonts w:eastAsia="SimSun"/>
          <w:rtl/>
        </w:rPr>
        <w:t>ی</w:t>
      </w:r>
      <w:r w:rsidRPr="00C8155D">
        <w:rPr>
          <w:rStyle w:val="Char4"/>
          <w:rFonts w:eastAsia="SimSun"/>
          <w:rtl/>
        </w:rPr>
        <w:t>ا نداشت و فق</w:t>
      </w:r>
      <w:r w:rsidR="00C8155D">
        <w:rPr>
          <w:rStyle w:val="Char4"/>
          <w:rFonts w:eastAsia="SimSun"/>
          <w:rtl/>
        </w:rPr>
        <w:t>ی</w:t>
      </w:r>
      <w:r w:rsidRPr="00C8155D">
        <w:rPr>
          <w:rStyle w:val="Char4"/>
          <w:rFonts w:eastAsia="SimSun"/>
          <w:rtl/>
        </w:rPr>
        <w:t>ر و ته</w:t>
      </w:r>
      <w:r w:rsidR="00C8155D">
        <w:rPr>
          <w:rStyle w:val="Char4"/>
          <w:rFonts w:eastAsia="SimSun"/>
          <w:rtl/>
        </w:rPr>
        <w:t>ی</w:t>
      </w:r>
      <w:r w:rsidRPr="00C8155D">
        <w:rPr>
          <w:rStyle w:val="Char4"/>
          <w:rFonts w:eastAsia="SimSun"/>
          <w:rtl/>
        </w:rPr>
        <w:t xml:space="preserve"> دست و از زاهدتر</w:t>
      </w:r>
      <w:r w:rsidR="00C8155D">
        <w:rPr>
          <w:rStyle w:val="Char4"/>
          <w:rFonts w:eastAsia="SimSun"/>
          <w:rtl/>
        </w:rPr>
        <w:t>ی</w:t>
      </w:r>
      <w:r w:rsidRPr="00C8155D">
        <w:rPr>
          <w:rStyle w:val="Char4"/>
          <w:rFonts w:eastAsia="SimSun"/>
          <w:rtl/>
        </w:rPr>
        <w:t>ن مردم بود و در سن</w:t>
      </w:r>
      <w:r w:rsidR="00C8155D">
        <w:rPr>
          <w:rStyle w:val="Char4"/>
          <w:rFonts w:eastAsia="SimSun"/>
          <w:rtl/>
        </w:rPr>
        <w:t>ی</w:t>
      </w:r>
      <w:r w:rsidRPr="00C8155D">
        <w:rPr>
          <w:rStyle w:val="Char4"/>
          <w:rFonts w:eastAsia="SimSun"/>
          <w:rtl/>
        </w:rPr>
        <w:t>ن پ</w:t>
      </w:r>
      <w:r w:rsidR="00C8155D">
        <w:rPr>
          <w:rStyle w:val="Char4"/>
          <w:rFonts w:eastAsia="SimSun"/>
          <w:rtl/>
        </w:rPr>
        <w:t>ی</w:t>
      </w:r>
      <w:r w:rsidRPr="00C8155D">
        <w:rPr>
          <w:rStyle w:val="Char4"/>
          <w:rFonts w:eastAsia="SimSun"/>
          <w:rtl/>
        </w:rPr>
        <w:t>ر</w:t>
      </w:r>
      <w:r w:rsidR="00C8155D">
        <w:rPr>
          <w:rStyle w:val="Char4"/>
          <w:rFonts w:eastAsia="SimSun"/>
          <w:rtl/>
        </w:rPr>
        <w:t>ی</w:t>
      </w:r>
      <w:r w:rsidRPr="00C8155D">
        <w:rPr>
          <w:rStyle w:val="Char4"/>
          <w:rFonts w:eastAsia="SimSun"/>
          <w:rtl/>
        </w:rPr>
        <w:t xml:space="preserve"> و در حال ضعف و ناتوان</w:t>
      </w:r>
      <w:r w:rsidR="00C8155D">
        <w:rPr>
          <w:rStyle w:val="Char4"/>
          <w:rFonts w:eastAsia="SimSun"/>
          <w:rtl/>
        </w:rPr>
        <w:t>ی</w:t>
      </w:r>
      <w:r w:rsidRPr="00C8155D">
        <w:rPr>
          <w:rStyle w:val="Char4"/>
          <w:rFonts w:eastAsia="SimSun"/>
          <w:rtl/>
        </w:rPr>
        <w:t xml:space="preserve"> حت</w:t>
      </w:r>
      <w:r w:rsidR="00C8155D">
        <w:rPr>
          <w:rStyle w:val="Char4"/>
          <w:rFonts w:eastAsia="SimSun"/>
          <w:rtl/>
        </w:rPr>
        <w:t>ی</w:t>
      </w:r>
      <w:r w:rsidRPr="00C8155D">
        <w:rPr>
          <w:rStyle w:val="Char4"/>
          <w:rFonts w:eastAsia="SimSun"/>
          <w:rtl/>
        </w:rPr>
        <w:t xml:space="preserve"> در فصل زمستان و در هوا</w:t>
      </w:r>
      <w:r w:rsidR="00C8155D">
        <w:rPr>
          <w:rStyle w:val="Char4"/>
          <w:rFonts w:eastAsia="SimSun"/>
          <w:rtl/>
        </w:rPr>
        <w:t>ی</w:t>
      </w:r>
      <w:r w:rsidRPr="00C8155D">
        <w:rPr>
          <w:rStyle w:val="Char4"/>
          <w:rFonts w:eastAsia="SimSun"/>
          <w:rtl/>
        </w:rPr>
        <w:t xml:space="preserve"> </w:t>
      </w:r>
      <w:r w:rsidR="00C8155D">
        <w:rPr>
          <w:rStyle w:val="Char4"/>
          <w:rFonts w:eastAsia="SimSun"/>
          <w:rtl/>
        </w:rPr>
        <w:t>ی</w:t>
      </w:r>
      <w:r w:rsidRPr="00C8155D">
        <w:rPr>
          <w:rStyle w:val="Char4"/>
          <w:rFonts w:eastAsia="SimSun"/>
          <w:rtl/>
        </w:rPr>
        <w:t>خ بندان، كار می‌كرد. ول</w:t>
      </w:r>
      <w:r w:rsidR="00C8155D">
        <w:rPr>
          <w:rStyle w:val="Char4"/>
          <w:rFonts w:eastAsia="SimSun"/>
          <w:rtl/>
        </w:rPr>
        <w:t>ی</w:t>
      </w:r>
      <w:r w:rsidRPr="00C8155D">
        <w:rPr>
          <w:rStyle w:val="Char4"/>
          <w:rFonts w:eastAsia="SimSun"/>
          <w:rtl/>
        </w:rPr>
        <w:t xml:space="preserve"> خوش حالت و شاد و شب زنده دار و اهل عبادت و بس</w:t>
      </w:r>
      <w:r w:rsidR="00C8155D">
        <w:rPr>
          <w:rStyle w:val="Char4"/>
          <w:rFonts w:eastAsia="SimSun"/>
          <w:rtl/>
        </w:rPr>
        <w:t>ی</w:t>
      </w:r>
      <w:r w:rsidRPr="00C8155D">
        <w:rPr>
          <w:rStyle w:val="Char4"/>
          <w:rFonts w:eastAsia="SimSun"/>
          <w:rtl/>
        </w:rPr>
        <w:t xml:space="preserve">ار افتاده حال و سخاوتمند و متواضع بود. و أما جد اول </w:t>
      </w:r>
      <w:r w:rsidR="00C8155D">
        <w:rPr>
          <w:rStyle w:val="Char4"/>
          <w:rFonts w:eastAsia="SimSun"/>
          <w:rtl/>
        </w:rPr>
        <w:t>ی</w:t>
      </w:r>
      <w:r w:rsidRPr="00C8155D">
        <w:rPr>
          <w:rStyle w:val="Char4"/>
          <w:rFonts w:eastAsia="SimSun"/>
          <w:rtl/>
        </w:rPr>
        <w:t>عن</w:t>
      </w:r>
      <w:r w:rsidR="00C8155D">
        <w:rPr>
          <w:rStyle w:val="Char4"/>
          <w:rFonts w:eastAsia="SimSun"/>
          <w:rtl/>
        </w:rPr>
        <w:t>ی</w:t>
      </w:r>
      <w:r w:rsidRPr="00C8155D">
        <w:rPr>
          <w:rStyle w:val="Char4"/>
          <w:rFonts w:eastAsia="SimSun"/>
          <w:rtl/>
        </w:rPr>
        <w:t xml:space="preserve"> والد والدم، س</w:t>
      </w:r>
      <w:r w:rsidR="00C8155D">
        <w:rPr>
          <w:rStyle w:val="Char4"/>
          <w:rFonts w:eastAsia="SimSun"/>
          <w:rtl/>
        </w:rPr>
        <w:t>ی</w:t>
      </w:r>
      <w:r w:rsidRPr="00C8155D">
        <w:rPr>
          <w:rStyle w:val="Char4"/>
          <w:rFonts w:eastAsia="SimSun"/>
          <w:rtl/>
        </w:rPr>
        <w:t>د احمد مجتهد</w:t>
      </w:r>
      <w:r w:rsidR="00C8155D">
        <w:rPr>
          <w:rStyle w:val="Char4"/>
          <w:rFonts w:eastAsia="SimSun"/>
          <w:rtl/>
        </w:rPr>
        <w:t>ی</w:t>
      </w:r>
      <w:r w:rsidRPr="00C8155D">
        <w:rPr>
          <w:rStyle w:val="Char4"/>
          <w:rFonts w:eastAsia="SimSun"/>
          <w:rtl/>
        </w:rPr>
        <w:t xml:space="preserve"> بود مبارز و ب</w:t>
      </w:r>
      <w:r w:rsidR="00C8155D">
        <w:rPr>
          <w:rStyle w:val="Char4"/>
          <w:rFonts w:eastAsia="SimSun"/>
          <w:rtl/>
        </w:rPr>
        <w:t>ی</w:t>
      </w:r>
      <w:r w:rsidRPr="00C8155D">
        <w:rPr>
          <w:rStyle w:val="Char4"/>
          <w:rFonts w:eastAsia="SimSun"/>
          <w:rtl/>
        </w:rPr>
        <w:t>‌ر</w:t>
      </w:r>
      <w:r w:rsidR="00C8155D">
        <w:rPr>
          <w:rStyle w:val="Char4"/>
          <w:rFonts w:eastAsia="SimSun"/>
          <w:rtl/>
        </w:rPr>
        <w:t>ی</w:t>
      </w:r>
      <w:r w:rsidRPr="00C8155D">
        <w:rPr>
          <w:rStyle w:val="Char4"/>
          <w:rFonts w:eastAsia="SimSun"/>
          <w:rtl/>
        </w:rPr>
        <w:t>ا و از شاگردان م</w:t>
      </w:r>
      <w:r w:rsidR="00C8155D">
        <w:rPr>
          <w:rStyle w:val="Char4"/>
          <w:rFonts w:eastAsia="SimSun"/>
          <w:rtl/>
        </w:rPr>
        <w:t>ی</w:t>
      </w:r>
      <w:r w:rsidRPr="00C8155D">
        <w:rPr>
          <w:rStyle w:val="Char4"/>
          <w:rFonts w:eastAsia="SimSun"/>
          <w:rtl/>
        </w:rPr>
        <w:t>رزا</w:t>
      </w:r>
      <w:r w:rsidR="00C8155D">
        <w:rPr>
          <w:rStyle w:val="Char4"/>
          <w:rFonts w:eastAsia="SimSun"/>
          <w:rtl/>
        </w:rPr>
        <w:t>ی</w:t>
      </w:r>
      <w:r w:rsidRPr="00C8155D">
        <w:rPr>
          <w:rStyle w:val="Char4"/>
          <w:rFonts w:eastAsia="SimSun"/>
          <w:rtl/>
        </w:rPr>
        <w:t xml:space="preserve"> ش</w:t>
      </w:r>
      <w:r w:rsidR="00C8155D">
        <w:rPr>
          <w:rStyle w:val="Char4"/>
          <w:rFonts w:eastAsia="SimSun"/>
          <w:rtl/>
        </w:rPr>
        <w:t>ی</w:t>
      </w:r>
      <w:r w:rsidRPr="00C8155D">
        <w:rPr>
          <w:rStyle w:val="Char4"/>
          <w:rFonts w:eastAsia="SimSun"/>
          <w:rtl/>
        </w:rPr>
        <w:t>راز</w:t>
      </w:r>
      <w:r w:rsidR="00C8155D">
        <w:rPr>
          <w:rStyle w:val="Char4"/>
          <w:rFonts w:eastAsia="SimSun"/>
          <w:rtl/>
        </w:rPr>
        <w:t>ی</w:t>
      </w:r>
      <w:r w:rsidRPr="00C8155D">
        <w:rPr>
          <w:rStyle w:val="Char4"/>
          <w:rFonts w:eastAsia="SimSun"/>
          <w:rtl/>
        </w:rPr>
        <w:t xml:space="preserve"> صاحب فتوا</w:t>
      </w:r>
      <w:r w:rsidR="00C8155D">
        <w:rPr>
          <w:rStyle w:val="Char4"/>
          <w:rFonts w:eastAsia="SimSun"/>
          <w:rtl/>
        </w:rPr>
        <w:t>ی</w:t>
      </w:r>
      <w:r w:rsidRPr="00C8155D">
        <w:rPr>
          <w:rStyle w:val="Char4"/>
          <w:rFonts w:eastAsia="SimSun"/>
          <w:rtl/>
        </w:rPr>
        <w:t xml:space="preserve"> تحر</w:t>
      </w:r>
      <w:r w:rsidR="00C8155D">
        <w:rPr>
          <w:rStyle w:val="Char4"/>
          <w:rFonts w:eastAsia="SimSun"/>
          <w:rtl/>
        </w:rPr>
        <w:t>ی</w:t>
      </w:r>
      <w:r w:rsidRPr="00C8155D">
        <w:rPr>
          <w:rStyle w:val="Char4"/>
          <w:rFonts w:eastAsia="SimSun"/>
          <w:rtl/>
        </w:rPr>
        <w:t>م تنباكو، و مورد توجه و</w:t>
      </w:r>
      <w:r w:rsidR="00C8155D">
        <w:rPr>
          <w:rStyle w:val="Char4"/>
          <w:rFonts w:eastAsia="SimSun"/>
          <w:rtl/>
        </w:rPr>
        <w:t>ی</w:t>
      </w:r>
      <w:r w:rsidRPr="00C8155D">
        <w:rPr>
          <w:rStyle w:val="Char4"/>
          <w:rFonts w:eastAsia="SimSun"/>
          <w:rtl/>
        </w:rPr>
        <w:t xml:space="preserve"> بود و چنانكه در «</w:t>
      </w:r>
      <w:r w:rsidRPr="00426516">
        <w:rPr>
          <w:rStyle w:val="Char1"/>
          <w:rFonts w:eastAsia="SimSun"/>
          <w:rtl/>
        </w:rPr>
        <w:t>تراجم الرجال</w:t>
      </w:r>
      <w:r w:rsidRPr="00C8155D">
        <w:rPr>
          <w:rStyle w:val="Char4"/>
          <w:rFonts w:eastAsia="SimSun"/>
          <w:rtl/>
        </w:rPr>
        <w:t>» ن</w:t>
      </w:r>
      <w:r w:rsidR="00C8155D">
        <w:rPr>
          <w:rStyle w:val="Char4"/>
          <w:rFonts w:eastAsia="SimSun"/>
          <w:rtl/>
        </w:rPr>
        <w:t>ی</w:t>
      </w:r>
      <w:r w:rsidRPr="00C8155D">
        <w:rPr>
          <w:rStyle w:val="Char4"/>
          <w:rFonts w:eastAsia="SimSun"/>
          <w:rtl/>
        </w:rPr>
        <w:t>ز آورده‌ام و</w:t>
      </w:r>
      <w:r w:rsidR="00C8155D">
        <w:rPr>
          <w:rStyle w:val="Char4"/>
          <w:rFonts w:eastAsia="SimSun"/>
          <w:rtl/>
        </w:rPr>
        <w:t>ی</w:t>
      </w:r>
      <w:r w:rsidRPr="00C8155D">
        <w:rPr>
          <w:rStyle w:val="Char4"/>
          <w:rFonts w:eastAsia="SimSun"/>
          <w:rtl/>
        </w:rPr>
        <w:t xml:space="preserve"> پس از ارتقاء به درجه‌</w:t>
      </w:r>
      <w:r w:rsidR="00C8155D">
        <w:rPr>
          <w:rStyle w:val="Char4"/>
          <w:rFonts w:eastAsia="SimSun"/>
          <w:rtl/>
        </w:rPr>
        <w:t>ی</w:t>
      </w:r>
      <w:r w:rsidRPr="00C8155D">
        <w:rPr>
          <w:rStyle w:val="Char4"/>
          <w:rFonts w:eastAsia="SimSun"/>
          <w:rtl/>
        </w:rPr>
        <w:t xml:space="preserve"> اجتهاد از سامراء به قم مراجعت كرد و مرجع امور د</w:t>
      </w:r>
      <w:r w:rsidR="00C8155D">
        <w:rPr>
          <w:rStyle w:val="Char4"/>
          <w:rFonts w:eastAsia="SimSun"/>
          <w:rtl/>
        </w:rPr>
        <w:t>ی</w:t>
      </w:r>
      <w:r w:rsidRPr="00C8155D">
        <w:rPr>
          <w:rStyle w:val="Char4"/>
          <w:rFonts w:eastAsia="SimSun"/>
          <w:rtl/>
        </w:rPr>
        <w:t>ن و حل و فسخ و قضاوت شرع</w:t>
      </w:r>
      <w:r w:rsidR="00C8155D">
        <w:rPr>
          <w:rStyle w:val="Char4"/>
          <w:rFonts w:eastAsia="SimSun"/>
          <w:rtl/>
        </w:rPr>
        <w:t>ی</w:t>
      </w:r>
      <w:r w:rsidRPr="00C8155D">
        <w:rPr>
          <w:rStyle w:val="Char4"/>
          <w:rFonts w:eastAsia="SimSun"/>
          <w:rtl/>
        </w:rPr>
        <w:t xml:space="preserve"> محل بود و اثاث الب</w:t>
      </w:r>
      <w:r w:rsidR="00C8155D">
        <w:rPr>
          <w:rStyle w:val="Char4"/>
          <w:rFonts w:eastAsia="SimSun"/>
          <w:rtl/>
        </w:rPr>
        <w:t>ی</w:t>
      </w:r>
      <w:r w:rsidRPr="00C8155D">
        <w:rPr>
          <w:rStyle w:val="Char4"/>
          <w:rFonts w:eastAsia="SimSun"/>
          <w:rtl/>
        </w:rPr>
        <w:t>ت او مانند سلمان و زندگ</w:t>
      </w:r>
      <w:r w:rsidR="00C8155D">
        <w:rPr>
          <w:rStyle w:val="Char4"/>
          <w:rFonts w:eastAsia="SimSun"/>
          <w:rtl/>
        </w:rPr>
        <w:t>ی</w:t>
      </w:r>
      <w:r w:rsidRPr="00C8155D">
        <w:rPr>
          <w:rStyle w:val="Char4"/>
          <w:rFonts w:eastAsia="SimSun"/>
          <w:rtl/>
        </w:rPr>
        <w:t xml:space="preserve"> او ساده مانند ابوذر بود و درهم و د</w:t>
      </w:r>
      <w:r w:rsidR="00C8155D">
        <w:rPr>
          <w:rStyle w:val="Char4"/>
          <w:rFonts w:eastAsia="SimSun"/>
          <w:rtl/>
        </w:rPr>
        <w:t>ی</w:t>
      </w:r>
      <w:r w:rsidRPr="00C8155D">
        <w:rPr>
          <w:rStyle w:val="Char4"/>
          <w:rFonts w:eastAsia="SimSun"/>
          <w:rtl/>
        </w:rPr>
        <w:t>نار</w:t>
      </w:r>
      <w:r w:rsidR="00C8155D">
        <w:rPr>
          <w:rStyle w:val="Char4"/>
          <w:rFonts w:eastAsia="SimSun"/>
          <w:rtl/>
        </w:rPr>
        <w:t>ی</w:t>
      </w:r>
      <w:r w:rsidRPr="00C8155D">
        <w:rPr>
          <w:rStyle w:val="Char4"/>
          <w:rFonts w:eastAsia="SimSun"/>
          <w:rtl/>
        </w:rPr>
        <w:t xml:space="preserve"> از مردم توقع نداشت.</w:t>
      </w:r>
    </w:p>
    <w:p w:rsidR="00EF47AE" w:rsidRPr="00C8155D" w:rsidRDefault="00EF47AE" w:rsidP="00EF47AE">
      <w:pPr>
        <w:ind w:firstLine="284"/>
        <w:jc w:val="both"/>
        <w:rPr>
          <w:rStyle w:val="Char4"/>
          <w:rFonts w:eastAsia="SimSun"/>
          <w:rtl/>
        </w:rPr>
      </w:pPr>
    </w:p>
    <w:p w:rsidR="00426516" w:rsidRPr="00426516" w:rsidRDefault="00426516" w:rsidP="00426516">
      <w:pPr>
        <w:pStyle w:val="a2"/>
        <w:rPr>
          <w:rFonts w:cs="Jadid"/>
          <w:rtl/>
        </w:rPr>
      </w:pPr>
      <w:bookmarkStart w:id="15" w:name="3"/>
      <w:bookmarkStart w:id="16" w:name="_Toc242817979"/>
      <w:bookmarkStart w:id="17" w:name="_Toc310123518"/>
      <w:bookmarkStart w:id="18" w:name="_Toc376119764"/>
      <w:bookmarkStart w:id="19" w:name="_Toc393364141"/>
      <w:r w:rsidRPr="00426516">
        <w:rPr>
          <w:rtl/>
        </w:rPr>
        <w:t>[تحصيلات ابتدايي</w:t>
      </w:r>
      <w:bookmarkEnd w:id="15"/>
      <w:r w:rsidRPr="00426516">
        <w:rPr>
          <w:rtl/>
        </w:rPr>
        <w:t>]</w:t>
      </w:r>
      <w:bookmarkEnd w:id="16"/>
      <w:bookmarkEnd w:id="17"/>
      <w:bookmarkEnd w:id="18"/>
      <w:bookmarkEnd w:id="19"/>
    </w:p>
    <w:p w:rsidR="00426516" w:rsidRPr="00C8155D" w:rsidRDefault="00426516" w:rsidP="00EF47AE">
      <w:pPr>
        <w:spacing w:line="250" w:lineRule="auto"/>
        <w:jc w:val="both"/>
        <w:rPr>
          <w:rStyle w:val="Char4"/>
          <w:rFonts w:eastAsia="SimSun"/>
          <w:rtl/>
        </w:rPr>
      </w:pPr>
      <w:r w:rsidRPr="00C8155D">
        <w:rPr>
          <w:rStyle w:val="Char4"/>
          <w:rFonts w:eastAsia="SimSun"/>
          <w:rtl/>
        </w:rPr>
        <w:t>به هر حال چون پدرم فاقد مال دن</w:t>
      </w:r>
      <w:r w:rsidR="00C8155D">
        <w:rPr>
          <w:rStyle w:val="Char4"/>
          <w:rFonts w:eastAsia="SimSun"/>
          <w:rtl/>
        </w:rPr>
        <w:t>ی</w:t>
      </w:r>
      <w:r w:rsidRPr="00C8155D">
        <w:rPr>
          <w:rStyle w:val="Char4"/>
          <w:rFonts w:eastAsia="SimSun"/>
          <w:rtl/>
        </w:rPr>
        <w:t>ا بود، در تعل</w:t>
      </w:r>
      <w:r w:rsidR="00C8155D">
        <w:rPr>
          <w:rStyle w:val="Char4"/>
          <w:rFonts w:eastAsia="SimSun"/>
          <w:rtl/>
        </w:rPr>
        <w:t>ی</w:t>
      </w:r>
      <w:r w:rsidRPr="00C8155D">
        <w:rPr>
          <w:rStyle w:val="Char4"/>
          <w:rFonts w:eastAsia="SimSun"/>
          <w:rtl/>
        </w:rPr>
        <w:t>م و ترب</w:t>
      </w:r>
      <w:r w:rsidR="00C8155D">
        <w:rPr>
          <w:rStyle w:val="Char4"/>
          <w:rFonts w:eastAsia="SimSun"/>
          <w:rtl/>
        </w:rPr>
        <w:t>ی</w:t>
      </w:r>
      <w:r w:rsidRPr="00C8155D">
        <w:rPr>
          <w:rStyle w:val="Char4"/>
          <w:rFonts w:eastAsia="SimSun"/>
          <w:rtl/>
        </w:rPr>
        <w:t>ت ما استطاعت</w:t>
      </w:r>
      <w:r w:rsidR="00C8155D">
        <w:rPr>
          <w:rStyle w:val="Char4"/>
          <w:rFonts w:eastAsia="SimSun"/>
          <w:rtl/>
        </w:rPr>
        <w:t>ی</w:t>
      </w:r>
      <w:r w:rsidRPr="00C8155D">
        <w:rPr>
          <w:rStyle w:val="Char4"/>
          <w:rFonts w:eastAsia="SimSun"/>
          <w:rtl/>
        </w:rPr>
        <w:t xml:space="preserve"> نداشت، بلكه به بركت كوشش و جوشش مادرم كه مرا به مكتب می‌فرستاد و هر طور بود ماه</w:t>
      </w:r>
      <w:r w:rsidR="00C8155D">
        <w:rPr>
          <w:rStyle w:val="Char4"/>
          <w:rFonts w:eastAsia="SimSun"/>
          <w:rtl/>
        </w:rPr>
        <w:t>ی</w:t>
      </w:r>
      <w:r w:rsidRPr="00C8155D">
        <w:rPr>
          <w:rStyle w:val="Char4"/>
          <w:rFonts w:eastAsia="SimSun"/>
          <w:rtl/>
        </w:rPr>
        <w:t xml:space="preserve"> </w:t>
      </w:r>
      <w:r w:rsidR="00C8155D">
        <w:rPr>
          <w:rStyle w:val="Char4"/>
          <w:rFonts w:eastAsia="SimSun"/>
          <w:rtl/>
        </w:rPr>
        <w:t xml:space="preserve">یک </w:t>
      </w:r>
      <w:r w:rsidRPr="00C8155D">
        <w:rPr>
          <w:rStyle w:val="Char4"/>
          <w:rFonts w:eastAsia="SimSun"/>
          <w:rtl/>
        </w:rPr>
        <w:t>ر</w:t>
      </w:r>
      <w:r w:rsidR="00C8155D">
        <w:rPr>
          <w:rStyle w:val="Char4"/>
          <w:rFonts w:eastAsia="SimSun"/>
          <w:rtl/>
        </w:rPr>
        <w:t>ی</w:t>
      </w:r>
      <w:r w:rsidRPr="00C8155D">
        <w:rPr>
          <w:rStyle w:val="Char4"/>
          <w:rFonts w:eastAsia="SimSun"/>
          <w:rtl/>
        </w:rPr>
        <w:t>ال به عنوان شهر</w:t>
      </w:r>
      <w:r w:rsidR="00C8155D">
        <w:rPr>
          <w:rStyle w:val="Char4"/>
          <w:rFonts w:eastAsia="SimSun"/>
          <w:rtl/>
        </w:rPr>
        <w:t>ی</w:t>
      </w:r>
      <w:r w:rsidRPr="00C8155D">
        <w:rPr>
          <w:rStyle w:val="Char4"/>
          <w:rFonts w:eastAsia="SimSun"/>
          <w:rtl/>
        </w:rPr>
        <w:t>ه برا</w:t>
      </w:r>
      <w:r w:rsidR="00C8155D">
        <w:rPr>
          <w:rStyle w:val="Char4"/>
          <w:rFonts w:eastAsia="SimSun"/>
          <w:rtl/>
        </w:rPr>
        <w:t>ی</w:t>
      </w:r>
      <w:r w:rsidRPr="00C8155D">
        <w:rPr>
          <w:rStyle w:val="Char4"/>
          <w:rFonts w:eastAsia="SimSun"/>
          <w:rtl/>
        </w:rPr>
        <w:t xml:space="preserve"> معلم می‌فرستاد، درس خواندم.</w:t>
      </w:r>
    </w:p>
    <w:p w:rsidR="00426516" w:rsidRPr="00C8155D" w:rsidRDefault="00426516" w:rsidP="00EF47AE">
      <w:pPr>
        <w:ind w:firstLine="340"/>
        <w:jc w:val="both"/>
        <w:rPr>
          <w:rStyle w:val="Char4"/>
          <w:rFonts w:eastAsia="SimSun"/>
          <w:rtl/>
        </w:rPr>
      </w:pPr>
      <w:r w:rsidRPr="00C8155D">
        <w:rPr>
          <w:rStyle w:val="Char4"/>
          <w:rFonts w:eastAsia="SimSun"/>
          <w:rtl/>
        </w:rPr>
        <w:t>مادرم «سك</w:t>
      </w:r>
      <w:r w:rsidR="00C8155D">
        <w:rPr>
          <w:rStyle w:val="Char4"/>
          <w:rFonts w:eastAsia="SimSun"/>
          <w:rtl/>
        </w:rPr>
        <w:t>ی</w:t>
      </w:r>
      <w:r w:rsidRPr="00C8155D">
        <w:rPr>
          <w:rStyle w:val="Char4"/>
          <w:rFonts w:eastAsia="SimSun"/>
          <w:rtl/>
        </w:rPr>
        <w:t>نه سلطان» زن</w:t>
      </w:r>
      <w:r w:rsidR="00C8155D">
        <w:rPr>
          <w:rStyle w:val="Char4"/>
          <w:rFonts w:eastAsia="SimSun"/>
          <w:rtl/>
        </w:rPr>
        <w:t>ی</w:t>
      </w:r>
      <w:r w:rsidRPr="00C8155D">
        <w:rPr>
          <w:rStyle w:val="Char4"/>
          <w:rFonts w:eastAsia="SimSun"/>
          <w:rtl/>
        </w:rPr>
        <w:t xml:space="preserve"> عابده، زاهده و قانعه بود كه پدرش حاج ش</w:t>
      </w:r>
      <w:r w:rsidR="00C8155D">
        <w:rPr>
          <w:rStyle w:val="Char4"/>
          <w:rFonts w:eastAsia="SimSun"/>
          <w:rtl/>
        </w:rPr>
        <w:t>ی</w:t>
      </w:r>
      <w:r w:rsidRPr="00C8155D">
        <w:rPr>
          <w:rStyle w:val="Char4"/>
          <w:rFonts w:eastAsia="SimSun"/>
          <w:rtl/>
        </w:rPr>
        <w:t>خ غلامرضا قم</w:t>
      </w:r>
      <w:r w:rsidR="00C8155D">
        <w:rPr>
          <w:rStyle w:val="Char4"/>
          <w:rFonts w:eastAsia="SimSun"/>
          <w:rtl/>
        </w:rPr>
        <w:t>ی</w:t>
      </w:r>
      <w:r w:rsidRPr="00C8155D">
        <w:rPr>
          <w:rStyle w:val="Char4"/>
          <w:rFonts w:eastAsia="SimSun"/>
          <w:rtl/>
        </w:rPr>
        <w:t xml:space="preserve"> صاحب كتاب ر</w:t>
      </w:r>
      <w:r w:rsidR="00C8155D">
        <w:rPr>
          <w:rStyle w:val="Char4"/>
          <w:rFonts w:eastAsia="SimSun"/>
          <w:rtl/>
        </w:rPr>
        <w:t>ی</w:t>
      </w:r>
      <w:r w:rsidRPr="00C8155D">
        <w:rPr>
          <w:rStyle w:val="Char4"/>
          <w:rFonts w:eastAsia="SimSun"/>
          <w:rtl/>
        </w:rPr>
        <w:t>اض الحس</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است و مرحوم حاج ش</w:t>
      </w:r>
      <w:r w:rsidR="00C8155D">
        <w:rPr>
          <w:rStyle w:val="Char4"/>
          <w:rFonts w:eastAsia="SimSun"/>
          <w:rtl/>
        </w:rPr>
        <w:t>ی</w:t>
      </w:r>
      <w:r w:rsidRPr="00C8155D">
        <w:rPr>
          <w:rStyle w:val="Char4"/>
          <w:rFonts w:eastAsia="SimSun"/>
          <w:rtl/>
        </w:rPr>
        <w:t>خ غلامحس</w:t>
      </w:r>
      <w:r w:rsidR="00C8155D">
        <w:rPr>
          <w:rStyle w:val="Char4"/>
          <w:rFonts w:eastAsia="SimSun"/>
          <w:rtl/>
        </w:rPr>
        <w:t>ی</w:t>
      </w:r>
      <w:r w:rsidRPr="00C8155D">
        <w:rPr>
          <w:rStyle w:val="Char4"/>
          <w:rFonts w:eastAsia="SimSun"/>
          <w:rtl/>
        </w:rPr>
        <w:t>ن واعظ و حاج ش</w:t>
      </w:r>
      <w:r w:rsidR="00C8155D">
        <w:rPr>
          <w:rStyle w:val="Char4"/>
          <w:rFonts w:eastAsia="SimSun"/>
          <w:rtl/>
        </w:rPr>
        <w:t>ی</w:t>
      </w:r>
      <w:r w:rsidRPr="00C8155D">
        <w:rPr>
          <w:rStyle w:val="Char4"/>
          <w:rFonts w:eastAsia="SimSun"/>
          <w:rtl/>
        </w:rPr>
        <w:t>خ عل</w:t>
      </w:r>
      <w:r w:rsidR="00C8155D">
        <w:rPr>
          <w:rStyle w:val="Char4"/>
          <w:rFonts w:eastAsia="SimSun"/>
          <w:rtl/>
        </w:rPr>
        <w:t>ی</w:t>
      </w:r>
      <w:r w:rsidRPr="00C8155D">
        <w:rPr>
          <w:rStyle w:val="Char4"/>
          <w:rFonts w:eastAsia="SimSun"/>
          <w:rtl/>
        </w:rPr>
        <w:t xml:space="preserve"> محرر برادران مادرم م</w:t>
      </w:r>
      <w:r w:rsidR="00C8155D">
        <w:rPr>
          <w:rStyle w:val="Char4"/>
          <w:rFonts w:eastAsia="SimSun"/>
          <w:rtl/>
        </w:rPr>
        <w:t>ی</w:t>
      </w:r>
      <w:r w:rsidRPr="00C8155D">
        <w:rPr>
          <w:rStyle w:val="Char4"/>
          <w:rFonts w:eastAsia="SimSun"/>
          <w:rtl/>
        </w:rPr>
        <w:t xml:space="preserve">‌باشند و كتاب </w:t>
      </w:r>
      <w:r w:rsidRPr="00426516">
        <w:rPr>
          <w:rFonts w:ascii="Lotus Linotype" w:eastAsia="SimSun" w:hAnsi="Lotus Linotype" w:cs="Zar"/>
          <w:sz w:val="30"/>
          <w:szCs w:val="30"/>
          <w:rtl/>
          <w:lang w:bidi="fa-IR"/>
        </w:rPr>
        <w:t>«</w:t>
      </w:r>
      <w:r w:rsidRPr="00426516">
        <w:rPr>
          <w:rStyle w:val="Char1"/>
          <w:rFonts w:eastAsia="SimSun"/>
          <w:rtl/>
        </w:rPr>
        <w:t>فائد</w:t>
      </w:r>
      <w:r w:rsidRPr="00426516">
        <w:rPr>
          <w:rStyle w:val="Char1"/>
          <w:rFonts w:eastAsia="SimSun" w:hint="cs"/>
          <w:rtl/>
        </w:rPr>
        <w:t>ة</w:t>
      </w:r>
      <w:r w:rsidRPr="00426516">
        <w:rPr>
          <w:rStyle w:val="Char1"/>
          <w:rFonts w:eastAsia="SimSun"/>
          <w:rtl/>
        </w:rPr>
        <w:t xml:space="preserve"> ال</w:t>
      </w:r>
      <w:r w:rsidRPr="00426516">
        <w:rPr>
          <w:rStyle w:val="Char1"/>
          <w:rFonts w:eastAsia="SimSun" w:hint="cs"/>
          <w:rtl/>
        </w:rPr>
        <w:t>ـ</w:t>
      </w:r>
      <w:r w:rsidRPr="00426516">
        <w:rPr>
          <w:rStyle w:val="Char1"/>
          <w:rFonts w:eastAsia="SimSun"/>
          <w:rtl/>
        </w:rPr>
        <w:t>مما</w:t>
      </w:r>
      <w:r w:rsidRPr="00426516">
        <w:rPr>
          <w:rStyle w:val="Char1"/>
          <w:rFonts w:eastAsia="SimSun" w:hint="cs"/>
          <w:rtl/>
        </w:rPr>
        <w:t>ة</w:t>
      </w:r>
      <w:r w:rsidRPr="00426516">
        <w:rPr>
          <w:rFonts w:ascii="Lotus Linotype" w:eastAsia="SimSun" w:hAnsi="Lotus Linotype" w:cs="Zar"/>
          <w:sz w:val="30"/>
          <w:szCs w:val="30"/>
          <w:rtl/>
          <w:lang w:bidi="fa-IR"/>
        </w:rPr>
        <w:t>»</w:t>
      </w:r>
      <w:r w:rsidRPr="00C8155D">
        <w:rPr>
          <w:rStyle w:val="Char4"/>
          <w:rFonts w:eastAsia="SimSun"/>
          <w:rtl/>
        </w:rPr>
        <w:t xml:space="preserve"> را ش</w:t>
      </w:r>
      <w:r w:rsidR="00C8155D">
        <w:rPr>
          <w:rStyle w:val="Char4"/>
          <w:rFonts w:eastAsia="SimSun"/>
          <w:rtl/>
        </w:rPr>
        <w:t>ی</w:t>
      </w:r>
      <w:r w:rsidRPr="00C8155D">
        <w:rPr>
          <w:rStyle w:val="Char4"/>
          <w:rFonts w:eastAsia="SimSun"/>
          <w:rtl/>
        </w:rPr>
        <w:t>خ غلامحس</w:t>
      </w:r>
      <w:r w:rsidR="00C8155D">
        <w:rPr>
          <w:rStyle w:val="Char4"/>
          <w:rFonts w:eastAsia="SimSun"/>
          <w:rtl/>
        </w:rPr>
        <w:t>ی</w:t>
      </w:r>
      <w:r w:rsidRPr="00C8155D">
        <w:rPr>
          <w:rStyle w:val="Char4"/>
          <w:rFonts w:eastAsia="SimSun"/>
          <w:rtl/>
        </w:rPr>
        <w:t>ن نوشته است. به هر حال مادرم زن</w:t>
      </w:r>
      <w:r w:rsidR="00C8155D">
        <w:rPr>
          <w:rStyle w:val="Char4"/>
          <w:rFonts w:eastAsia="SimSun"/>
          <w:rtl/>
        </w:rPr>
        <w:t>ی</w:t>
      </w:r>
      <w:r w:rsidRPr="00C8155D">
        <w:rPr>
          <w:rStyle w:val="Char4"/>
          <w:rFonts w:eastAsia="SimSun"/>
          <w:rtl/>
        </w:rPr>
        <w:t xml:space="preserve"> بود بس</w:t>
      </w:r>
      <w:r w:rsidR="00C8155D">
        <w:rPr>
          <w:rStyle w:val="Char4"/>
          <w:rFonts w:eastAsia="SimSun"/>
          <w:rtl/>
        </w:rPr>
        <w:t>ی</w:t>
      </w:r>
      <w:r w:rsidRPr="00C8155D">
        <w:rPr>
          <w:rStyle w:val="Char4"/>
          <w:rFonts w:eastAsia="SimSun"/>
          <w:rtl/>
        </w:rPr>
        <w:t>ار مدبره كه فرزندانش را به توف</w:t>
      </w:r>
      <w:r w:rsidR="00C8155D">
        <w:rPr>
          <w:rStyle w:val="Char4"/>
          <w:rFonts w:eastAsia="SimSun"/>
          <w:rtl/>
        </w:rPr>
        <w:t>ی</w:t>
      </w:r>
      <w:r w:rsidRPr="00C8155D">
        <w:rPr>
          <w:rStyle w:val="Char4"/>
          <w:rFonts w:eastAsia="SimSun"/>
          <w:rtl/>
        </w:rPr>
        <w:t>ق إله</w:t>
      </w:r>
      <w:r w:rsidR="00C8155D">
        <w:rPr>
          <w:rStyle w:val="Char4"/>
          <w:rFonts w:eastAsia="SimSun"/>
          <w:rtl/>
        </w:rPr>
        <w:t>ی</w:t>
      </w:r>
      <w:r w:rsidRPr="00C8155D">
        <w:rPr>
          <w:rStyle w:val="Char4"/>
          <w:rFonts w:eastAsia="SimSun"/>
          <w:rtl/>
        </w:rPr>
        <w:t xml:space="preserve"> از قحط</w:t>
      </w:r>
      <w:r w:rsidR="00C8155D">
        <w:rPr>
          <w:rStyle w:val="Char4"/>
          <w:rFonts w:eastAsia="SimSun"/>
          <w:rtl/>
        </w:rPr>
        <w:t>ی</w:t>
      </w:r>
      <w:r w:rsidRPr="00C8155D">
        <w:rPr>
          <w:rStyle w:val="Char4"/>
          <w:rFonts w:eastAsia="SimSun"/>
          <w:rtl/>
        </w:rPr>
        <w:t xml:space="preserve"> نجات داد. و در سال قحط</w:t>
      </w:r>
      <w:r w:rsidR="00C8155D">
        <w:rPr>
          <w:rStyle w:val="Char4"/>
          <w:rFonts w:eastAsia="SimSun"/>
          <w:rtl/>
        </w:rPr>
        <w:t>ی</w:t>
      </w:r>
      <w:r w:rsidRPr="00C8155D">
        <w:rPr>
          <w:rStyle w:val="Char4"/>
          <w:rFonts w:eastAsia="SimSun"/>
          <w:rtl/>
        </w:rPr>
        <w:t xml:space="preserve"> </w:t>
      </w:r>
      <w:r w:rsidR="00C8155D">
        <w:rPr>
          <w:rStyle w:val="Char4"/>
          <w:rFonts w:eastAsia="SimSun"/>
          <w:rtl/>
        </w:rPr>
        <w:t>ی</w:t>
      </w:r>
      <w:r w:rsidRPr="00C8155D">
        <w:rPr>
          <w:rStyle w:val="Char4"/>
          <w:rFonts w:eastAsia="SimSun"/>
          <w:rtl/>
        </w:rPr>
        <w:t>عن</w:t>
      </w:r>
      <w:r w:rsidR="00C8155D">
        <w:rPr>
          <w:rStyle w:val="Char4"/>
          <w:rFonts w:eastAsia="SimSun"/>
          <w:rtl/>
        </w:rPr>
        <w:t>ی</w:t>
      </w:r>
      <w:r w:rsidRPr="00C8155D">
        <w:rPr>
          <w:rStyle w:val="Char4"/>
          <w:rFonts w:eastAsia="SimSun"/>
          <w:rtl/>
        </w:rPr>
        <w:t xml:space="preserve"> در جنگ ب</w:t>
      </w:r>
      <w:r w:rsidR="00C8155D">
        <w:rPr>
          <w:rStyle w:val="Char4"/>
          <w:rFonts w:eastAsia="SimSun"/>
          <w:rtl/>
        </w:rPr>
        <w:t>ی</w:t>
      </w:r>
      <w:r w:rsidRPr="00C8155D">
        <w:rPr>
          <w:rStyle w:val="Char4"/>
          <w:rFonts w:eastAsia="SimSun"/>
          <w:rtl/>
        </w:rPr>
        <w:t>ن الملل اول كه ارتش روس</w:t>
      </w:r>
      <w:r w:rsidR="00C8155D">
        <w:rPr>
          <w:rStyle w:val="Char4"/>
          <w:rFonts w:eastAsia="SimSun"/>
          <w:rtl/>
        </w:rPr>
        <w:t>ی</w:t>
      </w:r>
      <w:r w:rsidRPr="00C8155D">
        <w:rPr>
          <w:rStyle w:val="Char4"/>
          <w:rFonts w:eastAsia="SimSun"/>
          <w:rtl/>
        </w:rPr>
        <w:t>ه وارد ا</w:t>
      </w:r>
      <w:r w:rsidR="00C8155D">
        <w:rPr>
          <w:rStyle w:val="Char4"/>
          <w:rFonts w:eastAsia="SimSun"/>
          <w:rtl/>
        </w:rPr>
        <w:t>ی</w:t>
      </w:r>
      <w:r w:rsidRPr="00C8155D">
        <w:rPr>
          <w:rStyle w:val="Char4"/>
          <w:rFonts w:eastAsia="SimSun"/>
          <w:rtl/>
        </w:rPr>
        <w:t>ران شد، ا</w:t>
      </w:r>
      <w:r w:rsidR="00C8155D">
        <w:rPr>
          <w:rStyle w:val="Char4"/>
          <w:rFonts w:eastAsia="SimSun"/>
          <w:rtl/>
        </w:rPr>
        <w:t>ی</w:t>
      </w:r>
      <w:r w:rsidRPr="00C8155D">
        <w:rPr>
          <w:rStyle w:val="Char4"/>
          <w:rFonts w:eastAsia="SimSun"/>
          <w:rtl/>
        </w:rPr>
        <w:t>ن بنده پنج ساله بودم.</w:t>
      </w:r>
    </w:p>
    <w:p w:rsidR="00426516" w:rsidRPr="00C8155D" w:rsidRDefault="00426516" w:rsidP="00EF47AE">
      <w:pPr>
        <w:widowControl w:val="0"/>
        <w:spacing w:line="250" w:lineRule="auto"/>
        <w:ind w:firstLine="340"/>
        <w:jc w:val="both"/>
        <w:rPr>
          <w:rStyle w:val="Char4"/>
          <w:rFonts w:eastAsia="SimSun"/>
          <w:rtl/>
        </w:rPr>
      </w:pPr>
      <w:r w:rsidRPr="00C8155D">
        <w:rPr>
          <w:rStyle w:val="Char4"/>
          <w:rFonts w:eastAsia="SimSun"/>
          <w:rtl/>
        </w:rPr>
        <w:t>هنگام كودك</w:t>
      </w:r>
      <w:r w:rsidR="00C8155D">
        <w:rPr>
          <w:rStyle w:val="Char4"/>
          <w:rFonts w:eastAsia="SimSun"/>
          <w:rtl/>
        </w:rPr>
        <w:t>ی</w:t>
      </w:r>
      <w:r w:rsidRPr="00C8155D">
        <w:rPr>
          <w:rStyle w:val="Char4"/>
          <w:rFonts w:eastAsia="SimSun"/>
          <w:rtl/>
        </w:rPr>
        <w:t xml:space="preserve"> و رفتن به مكتب مورد توجه معلم نبودم، بلكه به واسطه‌</w:t>
      </w:r>
      <w:r w:rsidR="00C8155D">
        <w:rPr>
          <w:rStyle w:val="Char4"/>
          <w:rFonts w:eastAsia="SimSun"/>
          <w:rtl/>
        </w:rPr>
        <w:t>ی</w:t>
      </w:r>
      <w:r w:rsidRPr="00C8155D">
        <w:rPr>
          <w:rStyle w:val="Char4"/>
          <w:rFonts w:eastAsia="SimSun"/>
          <w:rtl/>
        </w:rPr>
        <w:t xml:space="preserve"> گوش دادن به درس اطفال د</w:t>
      </w:r>
      <w:r w:rsidR="00C8155D">
        <w:rPr>
          <w:rStyle w:val="Char4"/>
          <w:rFonts w:eastAsia="SimSun"/>
          <w:rtl/>
        </w:rPr>
        <w:t>ی</w:t>
      </w:r>
      <w:r w:rsidRPr="00C8155D">
        <w:rPr>
          <w:rStyle w:val="Char4"/>
          <w:rFonts w:eastAsia="SimSun"/>
          <w:rtl/>
        </w:rPr>
        <w:t>گر، كم كم، خواندن و نوشتن را فرا گرفتم. و در مكاتب قد</w:t>
      </w:r>
      <w:r w:rsidR="00C8155D">
        <w:rPr>
          <w:rStyle w:val="Char4"/>
          <w:rFonts w:eastAsia="SimSun"/>
          <w:rtl/>
        </w:rPr>
        <w:t>ی</w:t>
      </w:r>
      <w:r w:rsidRPr="00C8155D">
        <w:rPr>
          <w:rStyle w:val="Char4"/>
          <w:rFonts w:eastAsia="SimSun"/>
          <w:rtl/>
        </w:rPr>
        <w:t>مه چن</w:t>
      </w:r>
      <w:r w:rsidR="00C8155D">
        <w:rPr>
          <w:rStyle w:val="Char4"/>
          <w:rFonts w:eastAsia="SimSun"/>
          <w:rtl/>
        </w:rPr>
        <w:t>ی</w:t>
      </w:r>
      <w:r w:rsidRPr="00C8155D">
        <w:rPr>
          <w:rStyle w:val="Char4"/>
          <w:rFonts w:eastAsia="SimSun"/>
          <w:rtl/>
        </w:rPr>
        <w:t xml:space="preserve">ن نبود كه </w:t>
      </w:r>
      <w:r w:rsidR="00C8155D">
        <w:rPr>
          <w:rStyle w:val="Char4"/>
          <w:rFonts w:eastAsia="SimSun"/>
          <w:rtl/>
        </w:rPr>
        <w:t xml:space="preserve">یک </w:t>
      </w:r>
      <w:r w:rsidRPr="00C8155D">
        <w:rPr>
          <w:rStyle w:val="Char4"/>
          <w:rFonts w:eastAsia="SimSun"/>
          <w:rtl/>
        </w:rPr>
        <w:t>معلم برا</w:t>
      </w:r>
      <w:r w:rsidR="00C8155D">
        <w:rPr>
          <w:rStyle w:val="Char4"/>
          <w:rFonts w:eastAsia="SimSun"/>
          <w:rtl/>
        </w:rPr>
        <w:t>ی</w:t>
      </w:r>
      <w:r w:rsidRPr="00C8155D">
        <w:rPr>
          <w:rStyle w:val="Char4"/>
          <w:rFonts w:eastAsia="SimSun"/>
          <w:rtl/>
        </w:rPr>
        <w:t xml:space="preserve"> تمام شاگردان </w:t>
      </w:r>
      <w:r w:rsidR="00C8155D">
        <w:rPr>
          <w:rStyle w:val="Char4"/>
          <w:rFonts w:eastAsia="SimSun"/>
          <w:rtl/>
        </w:rPr>
        <w:t xml:space="preserve">یک </w:t>
      </w:r>
      <w:r w:rsidRPr="00C8155D">
        <w:rPr>
          <w:rStyle w:val="Char4"/>
          <w:rFonts w:eastAsia="SimSun"/>
          <w:rtl/>
        </w:rPr>
        <w:t>اتاق درس بگو</w:t>
      </w:r>
      <w:r w:rsidR="00C8155D">
        <w:rPr>
          <w:rStyle w:val="Char4"/>
          <w:rFonts w:eastAsia="SimSun"/>
          <w:rtl/>
        </w:rPr>
        <w:t>ی</w:t>
      </w:r>
      <w:r w:rsidRPr="00C8155D">
        <w:rPr>
          <w:rStyle w:val="Char4"/>
          <w:rFonts w:eastAsia="SimSun"/>
          <w:rtl/>
        </w:rPr>
        <w:t>د بلكه هر كدام از اطفال درس اختصاص</w:t>
      </w:r>
      <w:r w:rsidR="00C8155D">
        <w:rPr>
          <w:rStyle w:val="Char4"/>
          <w:rFonts w:eastAsia="SimSun"/>
          <w:rtl/>
        </w:rPr>
        <w:t>ی</w:t>
      </w:r>
      <w:r w:rsidRPr="00C8155D">
        <w:rPr>
          <w:rStyle w:val="Char4"/>
          <w:rFonts w:eastAsia="SimSun"/>
          <w:rtl/>
        </w:rPr>
        <w:t xml:space="preserve"> داشتند. نو</w:t>
      </w:r>
      <w:r w:rsidR="00C8155D">
        <w:rPr>
          <w:rStyle w:val="Char4"/>
          <w:rFonts w:eastAsia="SimSun"/>
          <w:rtl/>
        </w:rPr>
        <w:t>ی</w:t>
      </w:r>
      <w:r w:rsidRPr="00C8155D">
        <w:rPr>
          <w:rStyle w:val="Char4"/>
          <w:rFonts w:eastAsia="SimSun"/>
          <w:rtl/>
        </w:rPr>
        <w:t>سنده چون شهر</w:t>
      </w:r>
      <w:r w:rsidR="00C8155D">
        <w:rPr>
          <w:rStyle w:val="Char4"/>
          <w:rFonts w:eastAsia="SimSun"/>
          <w:rtl/>
        </w:rPr>
        <w:t>ی</w:t>
      </w:r>
      <w:r w:rsidRPr="00C8155D">
        <w:rPr>
          <w:rStyle w:val="Char4"/>
          <w:rFonts w:eastAsia="SimSun"/>
          <w:rtl/>
        </w:rPr>
        <w:t>ه مرتب نم</w:t>
      </w:r>
      <w:r w:rsidR="00C8155D">
        <w:rPr>
          <w:rStyle w:val="Char4"/>
          <w:rFonts w:eastAsia="SimSun"/>
          <w:rtl/>
        </w:rPr>
        <w:t>ی</w:t>
      </w:r>
      <w:r w:rsidRPr="00C8155D">
        <w:rPr>
          <w:rStyle w:val="Char4"/>
          <w:rFonts w:eastAsia="SimSun"/>
          <w:rtl/>
        </w:rPr>
        <w:t>‌دادم درس خصوص</w:t>
      </w:r>
      <w:r w:rsidR="00C8155D">
        <w:rPr>
          <w:rStyle w:val="Char4"/>
          <w:rFonts w:eastAsia="SimSun"/>
          <w:rtl/>
        </w:rPr>
        <w:t>ی</w:t>
      </w:r>
      <w:r w:rsidRPr="00C8155D">
        <w:rPr>
          <w:rStyle w:val="Char4"/>
          <w:rFonts w:eastAsia="SimSun"/>
          <w:rtl/>
        </w:rPr>
        <w:t xml:space="preserve"> نداشتم، فقط در پرتو درس اطفال د</w:t>
      </w:r>
      <w:r w:rsidR="00C8155D">
        <w:rPr>
          <w:rStyle w:val="Char4"/>
          <w:rFonts w:eastAsia="SimSun"/>
          <w:rtl/>
        </w:rPr>
        <w:t>ی</w:t>
      </w:r>
      <w:r w:rsidRPr="00C8155D">
        <w:rPr>
          <w:rStyle w:val="Char4"/>
          <w:rFonts w:eastAsia="SimSun"/>
          <w:rtl/>
        </w:rPr>
        <w:t>گر توانستم پ</w:t>
      </w:r>
      <w:r w:rsidR="00C8155D">
        <w:rPr>
          <w:rStyle w:val="Char4"/>
          <w:rFonts w:eastAsia="SimSun"/>
          <w:rtl/>
        </w:rPr>
        <w:t>ی</w:t>
      </w:r>
      <w:r w:rsidRPr="00C8155D">
        <w:rPr>
          <w:rStyle w:val="Char4"/>
          <w:rFonts w:eastAsia="SimSun"/>
          <w:rtl/>
        </w:rPr>
        <w:t>ش بروم و حت</w:t>
      </w:r>
      <w:r w:rsidR="00C8155D">
        <w:rPr>
          <w:rStyle w:val="Char4"/>
          <w:rFonts w:eastAsia="SimSun"/>
          <w:rtl/>
        </w:rPr>
        <w:t>ی</w:t>
      </w:r>
      <w:r w:rsidRPr="00C8155D">
        <w:rPr>
          <w:rStyle w:val="Char4"/>
          <w:rFonts w:eastAsia="SimSun"/>
          <w:rtl/>
        </w:rPr>
        <w:t xml:space="preserve"> دفتر و كاغذ مرتب</w:t>
      </w:r>
      <w:r w:rsidR="00C8155D">
        <w:rPr>
          <w:rStyle w:val="Char4"/>
          <w:rFonts w:eastAsia="SimSun"/>
          <w:rtl/>
        </w:rPr>
        <w:t>ی</w:t>
      </w:r>
      <w:r w:rsidRPr="00C8155D">
        <w:rPr>
          <w:rStyle w:val="Char4"/>
          <w:rFonts w:eastAsia="SimSun"/>
          <w:rtl/>
        </w:rPr>
        <w:t xml:space="preserve"> نداشتم بلكه از كاغذها</w:t>
      </w:r>
      <w:r w:rsidR="00C8155D">
        <w:rPr>
          <w:rStyle w:val="Char4"/>
          <w:rFonts w:eastAsia="SimSun"/>
          <w:rtl/>
        </w:rPr>
        <w:t>ی</w:t>
      </w:r>
      <w:r w:rsidRPr="00C8155D">
        <w:rPr>
          <w:rStyle w:val="Char4"/>
          <w:rFonts w:eastAsia="SimSun"/>
          <w:rtl/>
        </w:rPr>
        <w:t xml:space="preserve"> دكان بقال</w:t>
      </w:r>
      <w:r w:rsidR="00C8155D">
        <w:rPr>
          <w:rStyle w:val="Char4"/>
          <w:rFonts w:eastAsia="SimSun"/>
          <w:rtl/>
        </w:rPr>
        <w:t>ی</w:t>
      </w:r>
      <w:r w:rsidRPr="00C8155D">
        <w:rPr>
          <w:rStyle w:val="Char4"/>
          <w:rFonts w:eastAsia="SimSun"/>
          <w:rtl/>
        </w:rPr>
        <w:t xml:space="preserve"> و عطار</w:t>
      </w:r>
      <w:r w:rsidR="00C8155D">
        <w:rPr>
          <w:rStyle w:val="Char4"/>
          <w:rFonts w:eastAsia="SimSun"/>
          <w:rtl/>
        </w:rPr>
        <w:t>ی</w:t>
      </w:r>
      <w:r w:rsidRPr="00C8155D">
        <w:rPr>
          <w:rStyle w:val="Char4"/>
          <w:rFonts w:eastAsia="SimSun"/>
          <w:rtl/>
        </w:rPr>
        <w:t xml:space="preserve"> كه </w:t>
      </w:r>
      <w:r w:rsidR="00C8155D">
        <w:rPr>
          <w:rStyle w:val="Char4"/>
          <w:rFonts w:eastAsia="SimSun"/>
          <w:rtl/>
        </w:rPr>
        <w:t xml:space="preserve">یک </w:t>
      </w:r>
      <w:r w:rsidRPr="00C8155D">
        <w:rPr>
          <w:rStyle w:val="Char4"/>
          <w:rFonts w:eastAsia="SimSun"/>
          <w:rtl/>
        </w:rPr>
        <w:t>طرف آن سف</w:t>
      </w:r>
      <w:r w:rsidR="00C8155D">
        <w:rPr>
          <w:rStyle w:val="Char4"/>
          <w:rFonts w:eastAsia="SimSun"/>
          <w:rtl/>
        </w:rPr>
        <w:t>ی</w:t>
      </w:r>
      <w:r w:rsidRPr="00C8155D">
        <w:rPr>
          <w:rStyle w:val="Char4"/>
          <w:rFonts w:eastAsia="SimSun"/>
          <w:rtl/>
        </w:rPr>
        <w:t>د بود استفاده م</w:t>
      </w:r>
      <w:r w:rsidR="00C8155D">
        <w:rPr>
          <w:rStyle w:val="Char4"/>
          <w:rFonts w:eastAsia="SimSun"/>
          <w:rtl/>
        </w:rPr>
        <w:t>ی</w:t>
      </w:r>
      <w:r w:rsidRPr="00C8155D">
        <w:rPr>
          <w:rStyle w:val="Char4"/>
          <w:rFonts w:eastAsia="SimSun"/>
          <w:rtl/>
        </w:rPr>
        <w:t>‌كردم، ول</w:t>
      </w:r>
      <w:r w:rsidR="00C8155D">
        <w:rPr>
          <w:rStyle w:val="Char4"/>
          <w:rFonts w:eastAsia="SimSun"/>
          <w:rtl/>
        </w:rPr>
        <w:t>ی</w:t>
      </w:r>
      <w:r w:rsidRPr="00C8155D">
        <w:rPr>
          <w:rStyle w:val="Char4"/>
          <w:rFonts w:eastAsia="SimSun"/>
          <w:rtl/>
        </w:rPr>
        <w:t xml:space="preserve"> در ع</w:t>
      </w:r>
      <w:r w:rsidR="00C8155D">
        <w:rPr>
          <w:rStyle w:val="Char4"/>
          <w:rFonts w:eastAsia="SimSun"/>
          <w:rtl/>
        </w:rPr>
        <w:t>ی</w:t>
      </w:r>
      <w:r w:rsidRPr="00C8155D">
        <w:rPr>
          <w:rStyle w:val="Char4"/>
          <w:rFonts w:eastAsia="SimSun"/>
          <w:rtl/>
        </w:rPr>
        <w:t>ن حال با</w:t>
      </w:r>
      <w:r w:rsidR="00C8155D">
        <w:rPr>
          <w:rStyle w:val="Char4"/>
          <w:rFonts w:eastAsia="SimSun"/>
          <w:rtl/>
        </w:rPr>
        <w:t>ی</w:t>
      </w:r>
      <w:r w:rsidRPr="00C8155D">
        <w:rPr>
          <w:rStyle w:val="Char4"/>
          <w:rFonts w:eastAsia="SimSun"/>
          <w:rtl/>
        </w:rPr>
        <w:t>د شكر كنم كه كلاسها</w:t>
      </w:r>
      <w:r w:rsidR="00C8155D">
        <w:rPr>
          <w:rStyle w:val="Char4"/>
          <w:rFonts w:eastAsia="SimSun"/>
          <w:rtl/>
        </w:rPr>
        <w:t>ی</w:t>
      </w:r>
      <w:r w:rsidRPr="00C8155D">
        <w:rPr>
          <w:rStyle w:val="Char4"/>
          <w:rFonts w:eastAsia="SimSun"/>
          <w:rtl/>
        </w:rPr>
        <w:t xml:space="preserve"> جد</w:t>
      </w:r>
      <w:r w:rsidR="00C8155D">
        <w:rPr>
          <w:rStyle w:val="Char4"/>
          <w:rFonts w:eastAsia="SimSun"/>
          <w:rtl/>
        </w:rPr>
        <w:t>ی</w:t>
      </w:r>
      <w:r w:rsidRPr="00C8155D">
        <w:rPr>
          <w:rStyle w:val="Char4"/>
          <w:rFonts w:eastAsia="SimSun"/>
          <w:rtl/>
        </w:rPr>
        <w:t>د با برنامه‌ها</w:t>
      </w:r>
      <w:r w:rsidR="00C8155D">
        <w:rPr>
          <w:rStyle w:val="Char4"/>
          <w:rFonts w:eastAsia="SimSun"/>
          <w:rtl/>
        </w:rPr>
        <w:t>ی</w:t>
      </w:r>
      <w:r w:rsidRPr="00C8155D">
        <w:rPr>
          <w:rStyle w:val="Char4"/>
          <w:rFonts w:eastAsia="SimSun"/>
          <w:rtl/>
        </w:rPr>
        <w:t xml:space="preserve"> خش</w:t>
      </w:r>
      <w:r w:rsidR="00C8155D">
        <w:rPr>
          <w:rStyle w:val="Char4"/>
          <w:rFonts w:eastAsia="SimSun"/>
          <w:rtl/>
        </w:rPr>
        <w:t xml:space="preserve">ک </w:t>
      </w:r>
      <w:r w:rsidRPr="00C8155D">
        <w:rPr>
          <w:rStyle w:val="Char4"/>
          <w:rFonts w:eastAsia="SimSun"/>
          <w:rtl/>
        </w:rPr>
        <w:t>و پرخرج به وجود ن</w:t>
      </w:r>
      <w:r w:rsidR="00C8155D">
        <w:rPr>
          <w:rStyle w:val="Char4"/>
          <w:rFonts w:eastAsia="SimSun"/>
          <w:rtl/>
        </w:rPr>
        <w:t>ی</w:t>
      </w:r>
      <w:r w:rsidRPr="00C8155D">
        <w:rPr>
          <w:rStyle w:val="Char4"/>
          <w:rFonts w:eastAsia="SimSun"/>
          <w:rtl/>
        </w:rPr>
        <w:t>امده بود. ز</w:t>
      </w:r>
      <w:r w:rsidR="00C8155D">
        <w:rPr>
          <w:rStyle w:val="Char4"/>
          <w:rFonts w:eastAsia="SimSun"/>
          <w:rtl/>
        </w:rPr>
        <w:t>ی</w:t>
      </w:r>
      <w:r w:rsidRPr="00C8155D">
        <w:rPr>
          <w:rStyle w:val="Char4"/>
          <w:rFonts w:eastAsia="SimSun"/>
          <w:rtl/>
        </w:rPr>
        <w:t>را با ا</w:t>
      </w:r>
      <w:r w:rsidR="00C8155D">
        <w:rPr>
          <w:rStyle w:val="Char4"/>
          <w:rFonts w:eastAsia="SimSun"/>
          <w:rtl/>
        </w:rPr>
        <w:t>ی</w:t>
      </w:r>
      <w:r w:rsidRPr="00C8155D">
        <w:rPr>
          <w:rStyle w:val="Char4"/>
          <w:rFonts w:eastAsia="SimSun"/>
          <w:rtl/>
        </w:rPr>
        <w:t>ن برنامه‌ها</w:t>
      </w:r>
      <w:r w:rsidR="00C8155D">
        <w:rPr>
          <w:rStyle w:val="Char4"/>
          <w:rFonts w:eastAsia="SimSun"/>
          <w:rtl/>
        </w:rPr>
        <w:t>ی</w:t>
      </w:r>
      <w:r w:rsidRPr="00C8155D">
        <w:rPr>
          <w:rStyle w:val="Char4"/>
          <w:rFonts w:eastAsia="SimSun"/>
          <w:rtl/>
        </w:rPr>
        <w:t xml:space="preserve"> جد</w:t>
      </w:r>
      <w:r w:rsidR="00C8155D">
        <w:rPr>
          <w:rStyle w:val="Char4"/>
          <w:rFonts w:eastAsia="SimSun"/>
          <w:rtl/>
        </w:rPr>
        <w:t>ی</w:t>
      </w:r>
      <w:r w:rsidRPr="00C8155D">
        <w:rPr>
          <w:rStyle w:val="Char4"/>
          <w:rFonts w:eastAsia="SimSun"/>
          <w:rtl/>
        </w:rPr>
        <w:t>د هر طفل</w:t>
      </w:r>
      <w:r w:rsidR="00C8155D">
        <w:rPr>
          <w:rStyle w:val="Char4"/>
          <w:rFonts w:eastAsia="SimSun"/>
          <w:rtl/>
        </w:rPr>
        <w:t>ی</w:t>
      </w:r>
      <w:r w:rsidRPr="00C8155D">
        <w:rPr>
          <w:rStyle w:val="Char4"/>
          <w:rFonts w:eastAsia="SimSun"/>
          <w:rtl/>
        </w:rPr>
        <w:t xml:space="preserve"> با</w:t>
      </w:r>
      <w:r w:rsidR="00C8155D">
        <w:rPr>
          <w:rStyle w:val="Char4"/>
          <w:rFonts w:eastAsia="SimSun"/>
          <w:rtl/>
        </w:rPr>
        <w:t>ی</w:t>
      </w:r>
      <w:r w:rsidRPr="00C8155D">
        <w:rPr>
          <w:rStyle w:val="Char4"/>
          <w:rFonts w:eastAsia="SimSun"/>
          <w:rtl/>
        </w:rPr>
        <w:t>د چند</w:t>
      </w:r>
      <w:r w:rsidR="00C8155D">
        <w:rPr>
          <w:rStyle w:val="Char4"/>
          <w:rFonts w:eastAsia="SimSun"/>
          <w:rtl/>
        </w:rPr>
        <w:t>ی</w:t>
      </w:r>
      <w:r w:rsidRPr="00C8155D">
        <w:rPr>
          <w:rStyle w:val="Char4"/>
          <w:rFonts w:eastAsia="SimSun"/>
          <w:rtl/>
        </w:rPr>
        <w:t>ن دفتر و چند</w:t>
      </w:r>
      <w:r w:rsidR="00C8155D">
        <w:rPr>
          <w:rStyle w:val="Char4"/>
          <w:rFonts w:eastAsia="SimSun"/>
          <w:rtl/>
        </w:rPr>
        <w:t>ی</w:t>
      </w:r>
      <w:r w:rsidRPr="00C8155D">
        <w:rPr>
          <w:rStyle w:val="Char4"/>
          <w:rFonts w:eastAsia="SimSun"/>
          <w:rtl/>
        </w:rPr>
        <w:t>ن كتاب داشته باشد تا او را به كلاس راه بدهند، اما همچو من</w:t>
      </w:r>
      <w:r w:rsidR="00C8155D">
        <w:rPr>
          <w:rStyle w:val="Char4"/>
          <w:rFonts w:eastAsia="SimSun"/>
          <w:rtl/>
        </w:rPr>
        <w:t>ی</w:t>
      </w:r>
      <w:r w:rsidRPr="00C8155D">
        <w:rPr>
          <w:rStyle w:val="Char4"/>
          <w:rFonts w:eastAsia="SimSun"/>
          <w:rtl/>
        </w:rPr>
        <w:t xml:space="preserve"> كه حت</w:t>
      </w:r>
      <w:r w:rsidR="00C8155D">
        <w:rPr>
          <w:rStyle w:val="Char4"/>
          <w:rFonts w:eastAsia="SimSun"/>
          <w:rtl/>
        </w:rPr>
        <w:t>ی</w:t>
      </w:r>
      <w:r w:rsidRPr="00C8155D">
        <w:rPr>
          <w:rStyle w:val="Char4"/>
          <w:rFonts w:eastAsia="SimSun"/>
          <w:rtl/>
        </w:rPr>
        <w:t xml:space="preserve"> </w:t>
      </w:r>
      <w:r w:rsidR="00C8155D">
        <w:rPr>
          <w:rStyle w:val="Char4"/>
          <w:rFonts w:eastAsia="SimSun"/>
          <w:rtl/>
        </w:rPr>
        <w:t xml:space="preserve">یک </w:t>
      </w:r>
      <w:r w:rsidRPr="00C8155D">
        <w:rPr>
          <w:rStyle w:val="Char4"/>
          <w:rFonts w:eastAsia="SimSun"/>
          <w:rtl/>
        </w:rPr>
        <w:t xml:space="preserve">قلم و </w:t>
      </w:r>
      <w:r w:rsidR="00C8155D">
        <w:rPr>
          <w:rStyle w:val="Char4"/>
          <w:rFonts w:eastAsia="SimSun"/>
          <w:rtl/>
        </w:rPr>
        <w:t xml:space="preserve">یک </w:t>
      </w:r>
      <w:r w:rsidRPr="00C8155D">
        <w:rPr>
          <w:rStyle w:val="Char4"/>
          <w:rFonts w:eastAsia="SimSun"/>
          <w:rtl/>
        </w:rPr>
        <w:t>دفتر در سال نم</w:t>
      </w:r>
      <w:r w:rsidR="00C8155D">
        <w:rPr>
          <w:rStyle w:val="Char4"/>
          <w:rFonts w:eastAsia="SimSun"/>
          <w:rtl/>
        </w:rPr>
        <w:t>ی</w:t>
      </w:r>
      <w:r w:rsidRPr="00C8155D">
        <w:rPr>
          <w:rStyle w:val="Char4"/>
          <w:rFonts w:eastAsia="SimSun"/>
          <w:rtl/>
        </w:rPr>
        <w:t>‌توانستم ته</w:t>
      </w:r>
      <w:r w:rsidR="00C8155D">
        <w:rPr>
          <w:rStyle w:val="Char4"/>
          <w:rFonts w:eastAsia="SimSun"/>
          <w:rtl/>
        </w:rPr>
        <w:t>ی</w:t>
      </w:r>
      <w:r w:rsidRPr="00C8155D">
        <w:rPr>
          <w:rStyle w:val="Char4"/>
          <w:rFonts w:eastAsia="SimSun"/>
          <w:rtl/>
        </w:rPr>
        <w:t>ه كنم چگونه می‌توانستم دانش ب</w:t>
      </w:r>
      <w:r w:rsidR="00C8155D">
        <w:rPr>
          <w:rStyle w:val="Char4"/>
          <w:rFonts w:eastAsia="SimSun"/>
          <w:rtl/>
        </w:rPr>
        <w:t>ی</w:t>
      </w:r>
      <w:r w:rsidRPr="00C8155D">
        <w:rPr>
          <w:rStyle w:val="Char4"/>
          <w:rFonts w:eastAsia="SimSun"/>
          <w:rtl/>
        </w:rPr>
        <w:t>اموزم.</w:t>
      </w:r>
    </w:p>
    <w:p w:rsidR="00426516" w:rsidRPr="00426516" w:rsidRDefault="00426516" w:rsidP="00426516">
      <w:pPr>
        <w:pStyle w:val="a2"/>
        <w:rPr>
          <w:rtl/>
        </w:rPr>
      </w:pPr>
      <w:bookmarkStart w:id="20" w:name="4"/>
      <w:bookmarkStart w:id="21" w:name="_Toc242817980"/>
      <w:bookmarkStart w:id="22" w:name="_Toc310123519"/>
      <w:bookmarkStart w:id="23" w:name="_Toc376119765"/>
      <w:bookmarkStart w:id="24" w:name="_Toc393364142"/>
      <w:r w:rsidRPr="00426516">
        <w:rPr>
          <w:rtl/>
        </w:rPr>
        <w:t>[تحصيلات حوزوي</w:t>
      </w:r>
      <w:bookmarkEnd w:id="20"/>
      <w:r w:rsidRPr="00426516">
        <w:rPr>
          <w:rtl/>
        </w:rPr>
        <w:t>]</w:t>
      </w:r>
      <w:bookmarkEnd w:id="21"/>
      <w:bookmarkEnd w:id="22"/>
      <w:bookmarkEnd w:id="23"/>
      <w:bookmarkEnd w:id="24"/>
    </w:p>
    <w:p w:rsidR="00426516" w:rsidRPr="00C8155D" w:rsidRDefault="00426516" w:rsidP="00EF47AE">
      <w:pPr>
        <w:jc w:val="both"/>
        <w:rPr>
          <w:rStyle w:val="Char4"/>
          <w:rFonts w:eastAsia="SimSun"/>
          <w:rtl/>
        </w:rPr>
      </w:pPr>
      <w:r w:rsidRPr="00C8155D">
        <w:rPr>
          <w:rStyle w:val="Char4"/>
          <w:rFonts w:eastAsia="SimSun"/>
          <w:rtl/>
        </w:rPr>
        <w:t>پس از تكم</w:t>
      </w:r>
      <w:r w:rsidR="00C8155D">
        <w:rPr>
          <w:rStyle w:val="Char4"/>
          <w:rFonts w:eastAsia="SimSun"/>
          <w:rtl/>
        </w:rPr>
        <w:t>ی</w:t>
      </w:r>
      <w:r w:rsidRPr="00C8155D">
        <w:rPr>
          <w:rStyle w:val="Char4"/>
          <w:rFonts w:eastAsia="SimSun"/>
          <w:rtl/>
        </w:rPr>
        <w:t>ل درس فارس</w:t>
      </w:r>
      <w:r w:rsidR="00C8155D">
        <w:rPr>
          <w:rStyle w:val="Char4"/>
          <w:rFonts w:eastAsia="SimSun"/>
          <w:rtl/>
        </w:rPr>
        <w:t>ی</w:t>
      </w:r>
      <w:r w:rsidRPr="00C8155D">
        <w:rPr>
          <w:rStyle w:val="Char4"/>
          <w:rFonts w:eastAsia="SimSun"/>
          <w:rtl/>
        </w:rPr>
        <w:t xml:space="preserve"> و قرآن در همان ا</w:t>
      </w:r>
      <w:r w:rsidR="00C8155D">
        <w:rPr>
          <w:rStyle w:val="Char4"/>
          <w:rFonts w:eastAsia="SimSun"/>
          <w:rtl/>
        </w:rPr>
        <w:t>ی</w:t>
      </w:r>
      <w:r w:rsidRPr="00C8155D">
        <w:rPr>
          <w:rStyle w:val="Char4"/>
          <w:rFonts w:eastAsia="SimSun"/>
          <w:rtl/>
        </w:rPr>
        <w:t>ام بود كه عالم</w:t>
      </w:r>
      <w:r w:rsidR="00C8155D">
        <w:rPr>
          <w:rStyle w:val="Char4"/>
          <w:rFonts w:eastAsia="SimSun"/>
          <w:rtl/>
        </w:rPr>
        <w:t>ی</w:t>
      </w:r>
      <w:r w:rsidRPr="00C8155D">
        <w:rPr>
          <w:rStyle w:val="Char4"/>
          <w:rFonts w:eastAsia="SimSun"/>
          <w:rtl/>
        </w:rPr>
        <w:t xml:space="preserve"> به نام حاج ش</w:t>
      </w:r>
      <w:r w:rsidR="00C8155D">
        <w:rPr>
          <w:rStyle w:val="Char4"/>
          <w:rFonts w:eastAsia="SimSun"/>
          <w:rtl/>
        </w:rPr>
        <w:t>ی</w:t>
      </w:r>
      <w:r w:rsidRPr="00C8155D">
        <w:rPr>
          <w:rStyle w:val="Char4"/>
          <w:rFonts w:eastAsia="SimSun"/>
          <w:rtl/>
        </w:rPr>
        <w:t>خ عبدالكر</w:t>
      </w:r>
      <w:r w:rsidR="00C8155D">
        <w:rPr>
          <w:rStyle w:val="Char4"/>
          <w:rFonts w:eastAsia="SimSun"/>
          <w:rtl/>
        </w:rPr>
        <w:t>ی</w:t>
      </w:r>
      <w:r w:rsidRPr="00C8155D">
        <w:rPr>
          <w:rStyle w:val="Char4"/>
          <w:rFonts w:eastAsia="SimSun"/>
          <w:rtl/>
        </w:rPr>
        <w:t>م حائر</w:t>
      </w:r>
      <w:r w:rsidR="00C8155D">
        <w:rPr>
          <w:rStyle w:val="Char4"/>
          <w:rFonts w:eastAsia="SimSun"/>
          <w:rtl/>
        </w:rPr>
        <w:t>ی</w:t>
      </w:r>
      <w:r w:rsidRPr="00C8155D">
        <w:rPr>
          <w:rStyle w:val="Char4"/>
          <w:rFonts w:eastAsia="SimSun"/>
          <w:rtl/>
        </w:rPr>
        <w:t xml:space="preserve"> </w:t>
      </w:r>
      <w:r w:rsidR="00C8155D">
        <w:rPr>
          <w:rStyle w:val="Char4"/>
          <w:rFonts w:eastAsia="SimSun"/>
          <w:rtl/>
        </w:rPr>
        <w:t>ی</w:t>
      </w:r>
      <w:r w:rsidRPr="00C8155D">
        <w:rPr>
          <w:rStyle w:val="Char4"/>
          <w:rFonts w:eastAsia="SimSun"/>
          <w:rtl/>
        </w:rPr>
        <w:t>زد</w:t>
      </w:r>
      <w:r w:rsidR="00C8155D">
        <w:rPr>
          <w:rStyle w:val="Char4"/>
          <w:rFonts w:eastAsia="SimSun"/>
          <w:rtl/>
        </w:rPr>
        <w:t>ی</w:t>
      </w:r>
      <w:r w:rsidRPr="00C8155D">
        <w:rPr>
          <w:rStyle w:val="Char4"/>
          <w:rFonts w:eastAsia="SimSun"/>
          <w:rtl/>
        </w:rPr>
        <w:t xml:space="preserve"> كه از علما</w:t>
      </w:r>
      <w:r w:rsidR="00C8155D">
        <w:rPr>
          <w:rStyle w:val="Char4"/>
          <w:rFonts w:eastAsia="SimSun"/>
          <w:rtl/>
        </w:rPr>
        <w:t>ی</w:t>
      </w:r>
      <w:r w:rsidRPr="00C8155D">
        <w:rPr>
          <w:rStyle w:val="Char4"/>
          <w:rFonts w:eastAsia="SimSun"/>
          <w:rtl/>
        </w:rPr>
        <w:t xml:space="preserve"> مورد توجه ش</w:t>
      </w:r>
      <w:r w:rsidR="00C8155D">
        <w:rPr>
          <w:rStyle w:val="Char4"/>
          <w:rFonts w:eastAsia="SimSun"/>
          <w:rtl/>
        </w:rPr>
        <w:t>ی</w:t>
      </w:r>
      <w:r w:rsidRPr="00C8155D">
        <w:rPr>
          <w:rStyle w:val="Char4"/>
          <w:rFonts w:eastAsia="SimSun"/>
          <w:rtl/>
        </w:rPr>
        <w:t>ع</w:t>
      </w:r>
      <w:r w:rsidR="00C8155D">
        <w:rPr>
          <w:rStyle w:val="Char4"/>
          <w:rFonts w:eastAsia="SimSun"/>
          <w:rtl/>
        </w:rPr>
        <w:t>ی</w:t>
      </w:r>
      <w:r w:rsidRPr="00C8155D">
        <w:rPr>
          <w:rStyle w:val="Char4"/>
          <w:rFonts w:eastAsia="SimSun"/>
          <w:rtl/>
        </w:rPr>
        <w:t>ان بود و در ارا</w:t>
      </w:r>
      <w:r w:rsidR="00C8155D">
        <w:rPr>
          <w:rStyle w:val="Char4"/>
          <w:rFonts w:eastAsia="SimSun"/>
          <w:rtl/>
        </w:rPr>
        <w:t xml:space="preserve">ک </w:t>
      </w:r>
      <w:r w:rsidRPr="00C8155D">
        <w:rPr>
          <w:rStyle w:val="Char4"/>
          <w:rFonts w:eastAsia="SimSun"/>
          <w:rtl/>
        </w:rPr>
        <w:t>اقامت داشت، بنا به دعوت اهل قم در ا</w:t>
      </w:r>
      <w:r w:rsidR="00C8155D">
        <w:rPr>
          <w:rStyle w:val="Char4"/>
          <w:rFonts w:eastAsia="SimSun"/>
          <w:rtl/>
        </w:rPr>
        <w:t>ی</w:t>
      </w:r>
      <w:r w:rsidRPr="00C8155D">
        <w:rPr>
          <w:rStyle w:val="Char4"/>
          <w:rFonts w:eastAsia="SimSun"/>
          <w:rtl/>
        </w:rPr>
        <w:t>ن شهر اقامت كرد و برا</w:t>
      </w:r>
      <w:r w:rsidR="00C8155D">
        <w:rPr>
          <w:rStyle w:val="Char4"/>
          <w:rFonts w:eastAsia="SimSun"/>
          <w:rtl/>
        </w:rPr>
        <w:t>ی</w:t>
      </w:r>
      <w:r w:rsidRPr="00C8155D">
        <w:rPr>
          <w:rStyle w:val="Char4"/>
          <w:rFonts w:eastAsia="SimSun"/>
          <w:rtl/>
        </w:rPr>
        <w:t xml:space="preserve"> طلاب علوم د</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حوزه‌ا</w:t>
      </w:r>
      <w:r w:rsidR="00C8155D">
        <w:rPr>
          <w:rStyle w:val="Char4"/>
          <w:rFonts w:eastAsia="SimSun"/>
          <w:rtl/>
        </w:rPr>
        <w:t>ی</w:t>
      </w:r>
      <w:r w:rsidRPr="00C8155D">
        <w:rPr>
          <w:rStyle w:val="Char4"/>
          <w:rFonts w:eastAsia="SimSun"/>
          <w:rtl/>
        </w:rPr>
        <w:t xml:space="preserve"> تشك</w:t>
      </w:r>
      <w:r w:rsidR="00C8155D">
        <w:rPr>
          <w:rStyle w:val="Char4"/>
          <w:rFonts w:eastAsia="SimSun"/>
          <w:rtl/>
        </w:rPr>
        <w:t>ی</w:t>
      </w:r>
      <w:r w:rsidRPr="00C8155D">
        <w:rPr>
          <w:rStyle w:val="Char4"/>
          <w:rFonts w:eastAsia="SimSun"/>
          <w:rtl/>
        </w:rPr>
        <w:t>ل داد. نو</w:t>
      </w:r>
      <w:r w:rsidR="00C8155D">
        <w:rPr>
          <w:rStyle w:val="Char4"/>
          <w:rFonts w:eastAsia="SimSun"/>
          <w:rtl/>
        </w:rPr>
        <w:t>ی</w:t>
      </w:r>
      <w:r w:rsidRPr="00C8155D">
        <w:rPr>
          <w:rStyle w:val="Char4"/>
          <w:rFonts w:eastAsia="SimSun"/>
          <w:rtl/>
        </w:rPr>
        <w:t xml:space="preserve">سنده كه ده سال </w:t>
      </w:r>
      <w:r w:rsidR="00C8155D">
        <w:rPr>
          <w:rStyle w:val="Char4"/>
          <w:rFonts w:eastAsia="SimSun"/>
          <w:rtl/>
        </w:rPr>
        <w:t>ی</w:t>
      </w:r>
      <w:r w:rsidRPr="00C8155D">
        <w:rPr>
          <w:rStyle w:val="Char4"/>
          <w:rFonts w:eastAsia="SimSun"/>
          <w:rtl/>
        </w:rPr>
        <w:t>ا 12 سال داشتم تصم</w:t>
      </w:r>
      <w:r w:rsidR="00C8155D">
        <w:rPr>
          <w:rStyle w:val="Char4"/>
          <w:rFonts w:eastAsia="SimSun"/>
          <w:rtl/>
        </w:rPr>
        <w:t>ی</w:t>
      </w:r>
      <w:r w:rsidRPr="00C8155D">
        <w:rPr>
          <w:rStyle w:val="Char4"/>
          <w:rFonts w:eastAsia="SimSun"/>
          <w:rtl/>
        </w:rPr>
        <w:t>م گرفتم در دروس طلاب شركت كنم، و به مدرسه‌</w:t>
      </w:r>
      <w:r w:rsidR="00C8155D">
        <w:rPr>
          <w:rStyle w:val="Char4"/>
          <w:rFonts w:eastAsia="SimSun"/>
          <w:rtl/>
        </w:rPr>
        <w:t>ی</w:t>
      </w:r>
      <w:r w:rsidRPr="00C8155D">
        <w:rPr>
          <w:rStyle w:val="Char4"/>
          <w:rFonts w:eastAsia="SimSun"/>
          <w:rtl/>
        </w:rPr>
        <w:t xml:space="preserve"> رضو</w:t>
      </w:r>
      <w:r w:rsidR="00C8155D">
        <w:rPr>
          <w:rStyle w:val="Char4"/>
          <w:rFonts w:eastAsia="SimSun"/>
          <w:rtl/>
        </w:rPr>
        <w:t>ی</w:t>
      </w:r>
      <w:r w:rsidRPr="00C8155D">
        <w:rPr>
          <w:rStyle w:val="Char4"/>
          <w:rFonts w:eastAsia="SimSun"/>
          <w:rtl/>
        </w:rPr>
        <w:t>ه كه در بازار كهنه‌</w:t>
      </w:r>
      <w:r w:rsidR="00C8155D">
        <w:rPr>
          <w:rStyle w:val="Char4"/>
          <w:rFonts w:eastAsia="SimSun"/>
          <w:rtl/>
        </w:rPr>
        <w:t>ی</w:t>
      </w:r>
      <w:r w:rsidRPr="00C8155D">
        <w:rPr>
          <w:rStyle w:val="Char4"/>
          <w:rFonts w:eastAsia="SimSun"/>
          <w:rtl/>
        </w:rPr>
        <w:t xml:space="preserve"> قم واقع است، رفتم تا حجره‌ا</w:t>
      </w:r>
      <w:r w:rsidR="00C8155D">
        <w:rPr>
          <w:rStyle w:val="Char4"/>
          <w:rFonts w:eastAsia="SimSun"/>
          <w:rtl/>
        </w:rPr>
        <w:t>ی</w:t>
      </w:r>
      <w:r w:rsidRPr="00C8155D">
        <w:rPr>
          <w:rStyle w:val="Char4"/>
          <w:rFonts w:eastAsia="SimSun"/>
          <w:rtl/>
        </w:rPr>
        <w:t xml:space="preserve"> ته</w:t>
      </w:r>
      <w:r w:rsidR="00C8155D">
        <w:rPr>
          <w:rStyle w:val="Char4"/>
          <w:rFonts w:eastAsia="SimSun"/>
          <w:rtl/>
        </w:rPr>
        <w:t>ی</w:t>
      </w:r>
      <w:r w:rsidRPr="00C8155D">
        <w:rPr>
          <w:rStyle w:val="Char4"/>
          <w:rFonts w:eastAsia="SimSun"/>
          <w:rtl/>
        </w:rPr>
        <w:t>ه كنم و در آنجا به تحص</w:t>
      </w:r>
      <w:r w:rsidR="00C8155D">
        <w:rPr>
          <w:rStyle w:val="Char4"/>
          <w:rFonts w:eastAsia="SimSun"/>
          <w:rtl/>
        </w:rPr>
        <w:t>ی</w:t>
      </w:r>
      <w:r w:rsidRPr="00C8155D">
        <w:rPr>
          <w:rStyle w:val="Char4"/>
          <w:rFonts w:eastAsia="SimSun"/>
          <w:rtl/>
        </w:rPr>
        <w:t>ل علوم د</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بپردازم. س</w:t>
      </w:r>
      <w:r w:rsidR="00C8155D">
        <w:rPr>
          <w:rStyle w:val="Char4"/>
          <w:rFonts w:eastAsia="SimSun"/>
          <w:rtl/>
        </w:rPr>
        <w:t>ی</w:t>
      </w:r>
      <w:r w:rsidRPr="00C8155D">
        <w:rPr>
          <w:rStyle w:val="Char4"/>
          <w:rFonts w:eastAsia="SimSun"/>
          <w:rtl/>
        </w:rPr>
        <w:t>د</w:t>
      </w:r>
      <w:r w:rsidR="00C8155D">
        <w:rPr>
          <w:rStyle w:val="Char4"/>
          <w:rFonts w:eastAsia="SimSun"/>
          <w:rtl/>
        </w:rPr>
        <w:t>ی</w:t>
      </w:r>
      <w:r w:rsidRPr="00C8155D">
        <w:rPr>
          <w:rStyle w:val="Char4"/>
          <w:rFonts w:eastAsia="SimSun"/>
          <w:rtl/>
        </w:rPr>
        <w:t xml:space="preserve"> بنام س</w:t>
      </w:r>
      <w:r w:rsidR="00C8155D">
        <w:rPr>
          <w:rStyle w:val="Char4"/>
          <w:rFonts w:eastAsia="SimSun"/>
          <w:rtl/>
        </w:rPr>
        <w:t>ی</w:t>
      </w:r>
      <w:r w:rsidRPr="00C8155D">
        <w:rPr>
          <w:rStyle w:val="Char4"/>
          <w:rFonts w:eastAsia="SimSun"/>
          <w:rtl/>
        </w:rPr>
        <w:t>د محمد صحاف كه پسر خاله‌</w:t>
      </w:r>
      <w:r w:rsidR="00C8155D">
        <w:rPr>
          <w:rStyle w:val="Char4"/>
          <w:rFonts w:eastAsia="SimSun"/>
          <w:rtl/>
        </w:rPr>
        <w:t>ی</w:t>
      </w:r>
      <w:r w:rsidRPr="00C8155D">
        <w:rPr>
          <w:rStyle w:val="Char4"/>
          <w:rFonts w:eastAsia="SimSun"/>
          <w:rtl/>
        </w:rPr>
        <w:t xml:space="preserve"> مادرم بود در آن مدرسه تول</w:t>
      </w:r>
      <w:r w:rsidR="00C8155D">
        <w:rPr>
          <w:rStyle w:val="Char4"/>
          <w:rFonts w:eastAsia="SimSun"/>
          <w:rtl/>
        </w:rPr>
        <w:t>ی</w:t>
      </w:r>
      <w:r w:rsidRPr="00C8155D">
        <w:rPr>
          <w:rStyle w:val="Char4"/>
          <w:rFonts w:eastAsia="SimSun"/>
          <w:rtl/>
        </w:rPr>
        <w:t>ت و تصد</w:t>
      </w:r>
      <w:r w:rsidR="00C8155D">
        <w:rPr>
          <w:rStyle w:val="Char4"/>
          <w:rFonts w:eastAsia="SimSun"/>
          <w:rtl/>
        </w:rPr>
        <w:t>ی</w:t>
      </w:r>
      <w:r w:rsidRPr="00C8155D">
        <w:rPr>
          <w:rStyle w:val="Char4"/>
          <w:rFonts w:eastAsia="SimSun"/>
          <w:rtl/>
        </w:rPr>
        <w:t xml:space="preserve"> داشت و در امور مدرسه نظارت م</w:t>
      </w:r>
      <w:r w:rsidR="00C8155D">
        <w:rPr>
          <w:rStyle w:val="Char4"/>
          <w:rFonts w:eastAsia="SimSun"/>
          <w:rtl/>
        </w:rPr>
        <w:t>ی</w:t>
      </w:r>
      <w:r w:rsidRPr="00C8155D">
        <w:rPr>
          <w:rStyle w:val="Char4"/>
          <w:rFonts w:eastAsia="SimSun"/>
          <w:rtl/>
        </w:rPr>
        <w:t>‌كرد، اما چون كوچک بودم حجره‌ا</w:t>
      </w:r>
      <w:r w:rsidR="00C8155D">
        <w:rPr>
          <w:rStyle w:val="Char4"/>
          <w:rFonts w:eastAsia="SimSun"/>
          <w:rtl/>
        </w:rPr>
        <w:t>ی</w:t>
      </w:r>
      <w:r w:rsidRPr="00C8155D">
        <w:rPr>
          <w:rStyle w:val="Char4"/>
          <w:rFonts w:eastAsia="SimSun"/>
          <w:rtl/>
        </w:rPr>
        <w:t xml:space="preserve"> به من ندادند لذا ا</w:t>
      </w:r>
      <w:r w:rsidR="00C8155D">
        <w:rPr>
          <w:rStyle w:val="Char4"/>
          <w:rFonts w:eastAsia="SimSun"/>
          <w:rtl/>
        </w:rPr>
        <w:t>ی</w:t>
      </w:r>
      <w:r w:rsidRPr="00C8155D">
        <w:rPr>
          <w:rStyle w:val="Char4"/>
          <w:rFonts w:eastAsia="SimSun"/>
          <w:rtl/>
        </w:rPr>
        <w:t>وان مانند</w:t>
      </w:r>
      <w:r w:rsidR="00C8155D">
        <w:rPr>
          <w:rStyle w:val="Char4"/>
          <w:rFonts w:eastAsia="SimSun"/>
          <w:rtl/>
        </w:rPr>
        <w:t>ی</w:t>
      </w:r>
      <w:r w:rsidRPr="00C8155D">
        <w:rPr>
          <w:rStyle w:val="Char4"/>
          <w:rFonts w:eastAsia="SimSun"/>
          <w:rtl/>
        </w:rPr>
        <w:t xml:space="preserve"> كه </w:t>
      </w:r>
      <w:r w:rsidR="00C8155D">
        <w:rPr>
          <w:rStyle w:val="Char4"/>
          <w:rFonts w:eastAsia="SimSun"/>
          <w:rtl/>
        </w:rPr>
        <w:t xml:space="preserve">یک </w:t>
      </w:r>
      <w:r w:rsidRPr="00C8155D">
        <w:rPr>
          <w:rStyle w:val="Char4"/>
          <w:rFonts w:eastAsia="SimSun"/>
          <w:rtl/>
        </w:rPr>
        <w:t xml:space="preserve">متر در </w:t>
      </w:r>
      <w:r w:rsidR="00C8155D">
        <w:rPr>
          <w:rStyle w:val="Char4"/>
          <w:rFonts w:eastAsia="SimSun"/>
          <w:rtl/>
        </w:rPr>
        <w:t xml:space="preserve">یک </w:t>
      </w:r>
      <w:r w:rsidRPr="00C8155D">
        <w:rPr>
          <w:rStyle w:val="Char4"/>
          <w:rFonts w:eastAsia="SimSun"/>
          <w:rtl/>
        </w:rPr>
        <w:t>متر و در گوشه‌</w:t>
      </w:r>
      <w:r w:rsidR="00C8155D">
        <w:rPr>
          <w:rStyle w:val="Char4"/>
          <w:rFonts w:eastAsia="SimSun"/>
          <w:rtl/>
        </w:rPr>
        <w:t>ی</w:t>
      </w:r>
      <w:r w:rsidRPr="00C8155D">
        <w:rPr>
          <w:rStyle w:val="Char4"/>
          <w:rFonts w:eastAsia="SimSun"/>
          <w:rtl/>
        </w:rPr>
        <w:t xml:space="preserve"> دالان مدرسه واقع بود و خادم مدرسه جاروب و سطل خود را در آنجا م</w:t>
      </w:r>
      <w:r w:rsidR="00C8155D">
        <w:rPr>
          <w:rStyle w:val="Char4"/>
          <w:rFonts w:eastAsia="SimSun"/>
          <w:rtl/>
        </w:rPr>
        <w:t>ی</w:t>
      </w:r>
      <w:r w:rsidRPr="00C8155D">
        <w:rPr>
          <w:rStyle w:val="Char4"/>
          <w:rFonts w:eastAsia="SimSun"/>
          <w:rtl/>
        </w:rPr>
        <w:t>‌گذاشت به من واگذار شد، خادم لطف كرده در</w:t>
      </w:r>
      <w:r w:rsidR="00C8155D">
        <w:rPr>
          <w:rStyle w:val="Char4"/>
          <w:rFonts w:eastAsia="SimSun"/>
          <w:rtl/>
        </w:rPr>
        <w:t>ی</w:t>
      </w:r>
      <w:r w:rsidRPr="00C8155D">
        <w:rPr>
          <w:rStyle w:val="Char4"/>
          <w:rFonts w:eastAsia="SimSun"/>
          <w:rtl/>
        </w:rPr>
        <w:t xml:space="preserve"> شكسته بر آن نصب كرد من هم از خانه‌</w:t>
      </w:r>
      <w:r w:rsidR="00C8155D">
        <w:rPr>
          <w:rStyle w:val="Char4"/>
          <w:rFonts w:eastAsia="SimSun"/>
          <w:rtl/>
        </w:rPr>
        <w:t>ی</w:t>
      </w:r>
      <w:r w:rsidRPr="00C8155D">
        <w:rPr>
          <w:rStyle w:val="Char4"/>
          <w:rFonts w:eastAsia="SimSun"/>
          <w:rtl/>
        </w:rPr>
        <w:t xml:space="preserve"> مادر گل</w:t>
      </w:r>
      <w:r w:rsidR="00C8155D">
        <w:rPr>
          <w:rStyle w:val="Char4"/>
          <w:rFonts w:eastAsia="SimSun"/>
          <w:rtl/>
        </w:rPr>
        <w:t>ی</w:t>
      </w:r>
      <w:r w:rsidRPr="00C8155D">
        <w:rPr>
          <w:rStyle w:val="Char4"/>
          <w:rFonts w:eastAsia="SimSun"/>
          <w:rtl/>
        </w:rPr>
        <w:t>م</w:t>
      </w:r>
      <w:r w:rsidR="00C8155D">
        <w:rPr>
          <w:rStyle w:val="Char4"/>
          <w:rFonts w:eastAsia="SimSun"/>
          <w:rtl/>
        </w:rPr>
        <w:t>ی</w:t>
      </w:r>
      <w:r w:rsidRPr="00C8155D">
        <w:rPr>
          <w:rStyle w:val="Char4"/>
          <w:rFonts w:eastAsia="SimSun"/>
          <w:rtl/>
        </w:rPr>
        <w:t xml:space="preserve"> آوردم و فرش كردم و مشغول تحص</w:t>
      </w:r>
      <w:r w:rsidR="00C8155D">
        <w:rPr>
          <w:rStyle w:val="Char4"/>
          <w:rFonts w:eastAsia="SimSun"/>
          <w:rtl/>
        </w:rPr>
        <w:t>ی</w:t>
      </w:r>
      <w:r w:rsidRPr="00C8155D">
        <w:rPr>
          <w:rStyle w:val="Char4"/>
          <w:rFonts w:eastAsia="SimSun"/>
          <w:rtl/>
        </w:rPr>
        <w:t>ل شدم و شب و روز در همان حجره‌</w:t>
      </w:r>
      <w:r w:rsidR="00C8155D">
        <w:rPr>
          <w:rStyle w:val="Char4"/>
          <w:rFonts w:eastAsia="SimSun"/>
          <w:rtl/>
        </w:rPr>
        <w:t>ی</w:t>
      </w:r>
      <w:r w:rsidRPr="00C8155D">
        <w:rPr>
          <w:rStyle w:val="Char4"/>
          <w:rFonts w:eastAsia="SimSun"/>
          <w:rtl/>
        </w:rPr>
        <w:t xml:space="preserve"> محقر و كوچک بودم كه مرا از سرما و گرما حفظ نم</w:t>
      </w:r>
      <w:r w:rsidR="00C8155D">
        <w:rPr>
          <w:rStyle w:val="Char4"/>
          <w:rFonts w:eastAsia="SimSun"/>
          <w:rtl/>
        </w:rPr>
        <w:t>ی</w:t>
      </w:r>
      <w:r w:rsidRPr="00C8155D">
        <w:rPr>
          <w:rStyle w:val="Char4"/>
          <w:rFonts w:eastAsia="SimSun"/>
          <w:rtl/>
        </w:rPr>
        <w:t>‌كرد، ز</w:t>
      </w:r>
      <w:r w:rsidR="00C8155D">
        <w:rPr>
          <w:rStyle w:val="Char4"/>
          <w:rFonts w:eastAsia="SimSun"/>
          <w:rtl/>
        </w:rPr>
        <w:t>ی</w:t>
      </w:r>
      <w:r w:rsidRPr="00C8155D">
        <w:rPr>
          <w:rStyle w:val="Char4"/>
          <w:rFonts w:eastAsia="SimSun"/>
          <w:rtl/>
        </w:rPr>
        <w:t>را آن در شكاف و خلل بس</w:t>
      </w:r>
      <w:r w:rsidR="00C8155D">
        <w:rPr>
          <w:rStyle w:val="Char4"/>
          <w:rFonts w:eastAsia="SimSun"/>
          <w:rtl/>
        </w:rPr>
        <w:t>ی</w:t>
      </w:r>
      <w:r w:rsidRPr="00C8155D">
        <w:rPr>
          <w:rStyle w:val="Char4"/>
          <w:rFonts w:eastAsia="SimSun"/>
          <w:rtl/>
        </w:rPr>
        <w:t>ار داشت. به هر حال مدت</w:t>
      </w:r>
      <w:r w:rsidR="00C8155D">
        <w:rPr>
          <w:rStyle w:val="Char4"/>
          <w:rFonts w:eastAsia="SimSun"/>
          <w:rtl/>
        </w:rPr>
        <w:t>ی</w:t>
      </w:r>
      <w:r w:rsidRPr="00C8155D">
        <w:rPr>
          <w:rStyle w:val="Char4"/>
          <w:rFonts w:eastAsia="SimSun"/>
          <w:rtl/>
        </w:rPr>
        <w:t xml:space="preserve"> قر</w:t>
      </w:r>
      <w:r w:rsidR="00C8155D">
        <w:rPr>
          <w:rStyle w:val="Char4"/>
          <w:rFonts w:eastAsia="SimSun"/>
          <w:rtl/>
        </w:rPr>
        <w:t>ی</w:t>
      </w:r>
      <w:r w:rsidRPr="00C8155D">
        <w:rPr>
          <w:rStyle w:val="Char4"/>
          <w:rFonts w:eastAsia="SimSun"/>
          <w:rtl/>
        </w:rPr>
        <w:t>ب به دو سال در آن حجره‌</w:t>
      </w:r>
      <w:r w:rsidR="00C8155D">
        <w:rPr>
          <w:rStyle w:val="Char4"/>
          <w:rFonts w:eastAsia="SimSun"/>
          <w:rtl/>
        </w:rPr>
        <w:t>ی</w:t>
      </w:r>
      <w:r w:rsidRPr="00C8155D">
        <w:rPr>
          <w:rStyle w:val="Char4"/>
          <w:rFonts w:eastAsia="SimSun"/>
          <w:rtl/>
        </w:rPr>
        <w:t xml:space="preserve"> محقر بودم و گاه</w:t>
      </w:r>
      <w:r w:rsidR="00C8155D">
        <w:rPr>
          <w:rStyle w:val="Char4"/>
          <w:rFonts w:eastAsia="SimSun"/>
          <w:rtl/>
        </w:rPr>
        <w:t>ی</w:t>
      </w:r>
      <w:r w:rsidRPr="00C8155D">
        <w:rPr>
          <w:rStyle w:val="Char4"/>
          <w:rFonts w:eastAsia="SimSun"/>
          <w:rtl/>
        </w:rPr>
        <w:t xml:space="preserve"> شاگرد</w:t>
      </w:r>
      <w:r w:rsidR="00C8155D">
        <w:rPr>
          <w:rStyle w:val="Char4"/>
          <w:rFonts w:eastAsia="SimSun"/>
          <w:rtl/>
        </w:rPr>
        <w:t>ی</w:t>
      </w:r>
      <w:r w:rsidRPr="00C8155D">
        <w:rPr>
          <w:rStyle w:val="Char4"/>
          <w:rFonts w:eastAsia="SimSun"/>
          <w:rtl/>
        </w:rPr>
        <w:t xml:space="preserve"> علاف و گاه</w:t>
      </w:r>
      <w:r w:rsidR="00C8155D">
        <w:rPr>
          <w:rStyle w:val="Char4"/>
          <w:rFonts w:eastAsia="SimSun"/>
          <w:rtl/>
        </w:rPr>
        <w:t>ی</w:t>
      </w:r>
      <w:r w:rsidRPr="00C8155D">
        <w:rPr>
          <w:rStyle w:val="Char4"/>
          <w:rFonts w:eastAsia="SimSun"/>
          <w:rtl/>
        </w:rPr>
        <w:t xml:space="preserve"> شاگرد</w:t>
      </w:r>
      <w:r w:rsidR="00C8155D">
        <w:rPr>
          <w:rStyle w:val="Char4"/>
          <w:rFonts w:eastAsia="SimSun"/>
          <w:rtl/>
        </w:rPr>
        <w:t>ی</w:t>
      </w:r>
      <w:r w:rsidRPr="00C8155D">
        <w:rPr>
          <w:rStyle w:val="Char4"/>
          <w:rFonts w:eastAsia="SimSun"/>
          <w:rtl/>
        </w:rPr>
        <w:t xml:space="preserve"> تاجر</w:t>
      </w:r>
      <w:r w:rsidR="00C8155D">
        <w:rPr>
          <w:rStyle w:val="Char4"/>
          <w:rFonts w:eastAsia="SimSun"/>
          <w:rtl/>
        </w:rPr>
        <w:t>ی</w:t>
      </w:r>
      <w:r w:rsidRPr="00C8155D">
        <w:rPr>
          <w:rStyle w:val="Char4"/>
          <w:rFonts w:eastAsia="SimSun"/>
          <w:rtl/>
        </w:rPr>
        <w:t xml:space="preserve"> را پذ</w:t>
      </w:r>
      <w:r w:rsidR="00C8155D">
        <w:rPr>
          <w:rStyle w:val="Char4"/>
          <w:rFonts w:eastAsia="SimSun"/>
          <w:rtl/>
        </w:rPr>
        <w:t>ی</w:t>
      </w:r>
      <w:r w:rsidRPr="00C8155D">
        <w:rPr>
          <w:rStyle w:val="Char4"/>
          <w:rFonts w:eastAsia="SimSun"/>
          <w:rtl/>
        </w:rPr>
        <w:t>رفته و بودجه‌</w:t>
      </w:r>
      <w:r w:rsidR="00C8155D">
        <w:rPr>
          <w:rStyle w:val="Char4"/>
          <w:rFonts w:eastAsia="SimSun"/>
          <w:rtl/>
        </w:rPr>
        <w:t>ی</w:t>
      </w:r>
      <w:r w:rsidRPr="00C8155D">
        <w:rPr>
          <w:rStyle w:val="Char4"/>
          <w:rFonts w:eastAsia="SimSun"/>
          <w:rtl/>
        </w:rPr>
        <w:t xml:space="preserve"> مختصر</w:t>
      </w:r>
      <w:r w:rsidR="00C8155D">
        <w:rPr>
          <w:rStyle w:val="Char4"/>
          <w:rFonts w:eastAsia="SimSun"/>
          <w:rtl/>
        </w:rPr>
        <w:t>ی</w:t>
      </w:r>
      <w:r w:rsidRPr="00C8155D">
        <w:rPr>
          <w:rStyle w:val="Char4"/>
          <w:rFonts w:eastAsia="SimSun"/>
          <w:rtl/>
        </w:rPr>
        <w:t xml:space="preserve"> برا</w:t>
      </w:r>
      <w:r w:rsidR="00C8155D">
        <w:rPr>
          <w:rStyle w:val="Char4"/>
          <w:rFonts w:eastAsia="SimSun"/>
          <w:rtl/>
        </w:rPr>
        <w:t>ی</w:t>
      </w:r>
      <w:r w:rsidRPr="00C8155D">
        <w:rPr>
          <w:rStyle w:val="Char4"/>
          <w:rFonts w:eastAsia="SimSun"/>
          <w:rtl/>
        </w:rPr>
        <w:t xml:space="preserve"> ادامه‌</w:t>
      </w:r>
      <w:r w:rsidR="00C8155D">
        <w:rPr>
          <w:rStyle w:val="Char4"/>
          <w:rFonts w:eastAsia="SimSun"/>
          <w:rtl/>
        </w:rPr>
        <w:t>ی</w:t>
      </w:r>
      <w:r w:rsidRPr="00C8155D">
        <w:rPr>
          <w:rStyle w:val="Char4"/>
          <w:rFonts w:eastAsia="SimSun"/>
          <w:rtl/>
        </w:rPr>
        <w:t xml:space="preserve"> تحص</w:t>
      </w:r>
      <w:r w:rsidR="00C8155D">
        <w:rPr>
          <w:rStyle w:val="Char4"/>
          <w:rFonts w:eastAsia="SimSun"/>
          <w:rtl/>
        </w:rPr>
        <w:t>ی</w:t>
      </w:r>
      <w:r w:rsidRPr="00C8155D">
        <w:rPr>
          <w:rStyle w:val="Char4"/>
          <w:rFonts w:eastAsia="SimSun"/>
          <w:rtl/>
        </w:rPr>
        <w:t>ل فراهم م</w:t>
      </w:r>
      <w:r w:rsidR="00C8155D">
        <w:rPr>
          <w:rStyle w:val="Char4"/>
          <w:rFonts w:eastAsia="SimSun"/>
          <w:rtl/>
        </w:rPr>
        <w:t>ی</w:t>
      </w:r>
      <w:r w:rsidRPr="00C8155D">
        <w:rPr>
          <w:rStyle w:val="Char4"/>
          <w:rFonts w:eastAsia="SimSun"/>
          <w:rtl/>
        </w:rPr>
        <w:t xml:space="preserve">‌كردم. و از طرف پدر و </w:t>
      </w:r>
      <w:r w:rsidR="00C8155D">
        <w:rPr>
          <w:rStyle w:val="Char4"/>
          <w:rFonts w:eastAsia="SimSun"/>
          <w:rtl/>
        </w:rPr>
        <w:t>ی</w:t>
      </w:r>
      <w:r w:rsidRPr="00C8155D">
        <w:rPr>
          <w:rStyle w:val="Char4"/>
          <w:rFonts w:eastAsia="SimSun"/>
          <w:rtl/>
        </w:rPr>
        <w:t>ا خو</w:t>
      </w:r>
      <w:r w:rsidR="00C8155D">
        <w:rPr>
          <w:rStyle w:val="Char4"/>
          <w:rFonts w:eastAsia="SimSun"/>
          <w:rtl/>
        </w:rPr>
        <w:t>ی</w:t>
      </w:r>
      <w:r w:rsidRPr="00C8155D">
        <w:rPr>
          <w:rStyle w:val="Char4"/>
          <w:rFonts w:eastAsia="SimSun"/>
          <w:rtl/>
        </w:rPr>
        <w:t xml:space="preserve">شاوندان و </w:t>
      </w:r>
      <w:r w:rsidR="00C8155D">
        <w:rPr>
          <w:rStyle w:val="Char4"/>
          <w:rFonts w:eastAsia="SimSun"/>
          <w:rtl/>
        </w:rPr>
        <w:t>ی</w:t>
      </w:r>
      <w:r w:rsidRPr="00C8155D">
        <w:rPr>
          <w:rStyle w:val="Char4"/>
          <w:rFonts w:eastAsia="SimSun"/>
          <w:rtl/>
        </w:rPr>
        <w:t>ا اهل قم ه</w:t>
      </w:r>
      <w:r w:rsidR="00C8155D">
        <w:rPr>
          <w:rStyle w:val="Char4"/>
          <w:rFonts w:eastAsia="SimSun"/>
          <w:rtl/>
        </w:rPr>
        <w:t>ی</w:t>
      </w:r>
      <w:r w:rsidRPr="00C8155D">
        <w:rPr>
          <w:rStyle w:val="Char4"/>
          <w:rFonts w:eastAsia="SimSun"/>
          <w:rtl/>
        </w:rPr>
        <w:t>چگونه كم</w:t>
      </w:r>
      <w:r w:rsidR="00C8155D">
        <w:rPr>
          <w:rStyle w:val="Char4"/>
          <w:rFonts w:eastAsia="SimSun"/>
          <w:rtl/>
        </w:rPr>
        <w:t xml:space="preserve">ک </w:t>
      </w:r>
      <w:r w:rsidRPr="00C8155D">
        <w:rPr>
          <w:rStyle w:val="Char4"/>
          <w:rFonts w:eastAsia="SimSun"/>
          <w:rtl/>
        </w:rPr>
        <w:t xml:space="preserve">و </w:t>
      </w:r>
      <w:r w:rsidR="00C8155D">
        <w:rPr>
          <w:rStyle w:val="Char4"/>
          <w:rFonts w:eastAsia="SimSun"/>
          <w:rtl/>
        </w:rPr>
        <w:t>ی</w:t>
      </w:r>
      <w:r w:rsidRPr="00C8155D">
        <w:rPr>
          <w:rStyle w:val="Char4"/>
          <w:rFonts w:eastAsia="SimSun"/>
          <w:rtl/>
        </w:rPr>
        <w:t>ا تشو</w:t>
      </w:r>
      <w:r w:rsidR="00C8155D">
        <w:rPr>
          <w:rStyle w:val="Char4"/>
          <w:rFonts w:eastAsia="SimSun"/>
          <w:rtl/>
        </w:rPr>
        <w:t>ی</w:t>
      </w:r>
      <w:r w:rsidRPr="00C8155D">
        <w:rPr>
          <w:rStyle w:val="Char4"/>
          <w:rFonts w:eastAsia="SimSun"/>
          <w:rtl/>
        </w:rPr>
        <w:t>ق</w:t>
      </w:r>
      <w:r w:rsidR="00C8155D">
        <w:rPr>
          <w:rStyle w:val="Char4"/>
          <w:rFonts w:eastAsia="SimSun"/>
          <w:rtl/>
        </w:rPr>
        <w:t>ی</w:t>
      </w:r>
      <w:r w:rsidRPr="00C8155D">
        <w:rPr>
          <w:rStyle w:val="Char4"/>
          <w:rFonts w:eastAsia="SimSun"/>
          <w:rtl/>
        </w:rPr>
        <w:t xml:space="preserve"> به كسب علم برا</w:t>
      </w:r>
      <w:r w:rsidR="00C8155D">
        <w:rPr>
          <w:rStyle w:val="Char4"/>
          <w:rFonts w:eastAsia="SimSun"/>
          <w:rtl/>
        </w:rPr>
        <w:t>ی</w:t>
      </w:r>
      <w:r w:rsidRPr="00C8155D">
        <w:rPr>
          <w:rStyle w:val="Char4"/>
          <w:rFonts w:eastAsia="SimSun"/>
          <w:rtl/>
        </w:rPr>
        <w:t>م نبود، تا ا</w:t>
      </w:r>
      <w:r w:rsidR="00C8155D">
        <w:rPr>
          <w:rStyle w:val="Char4"/>
          <w:rFonts w:eastAsia="SimSun"/>
          <w:rtl/>
        </w:rPr>
        <w:t>ی</w:t>
      </w:r>
      <w:r w:rsidRPr="00C8155D">
        <w:rPr>
          <w:rStyle w:val="Char4"/>
          <w:rFonts w:eastAsia="SimSun"/>
          <w:rtl/>
        </w:rPr>
        <w:t>نكه تصر</w:t>
      </w:r>
      <w:r w:rsidR="00C8155D">
        <w:rPr>
          <w:rStyle w:val="Char4"/>
          <w:rFonts w:eastAsia="SimSun"/>
          <w:rtl/>
        </w:rPr>
        <w:t>ی</w:t>
      </w:r>
      <w:r w:rsidRPr="00C8155D">
        <w:rPr>
          <w:rStyle w:val="Char4"/>
          <w:rFonts w:eastAsia="SimSun"/>
          <w:rtl/>
        </w:rPr>
        <w:t xml:space="preserve">ف و نحو </w:t>
      </w:r>
      <w:r w:rsidR="00C8155D">
        <w:rPr>
          <w:rStyle w:val="Char4"/>
          <w:rFonts w:eastAsia="SimSun"/>
          <w:rtl/>
        </w:rPr>
        <w:t>ی</w:t>
      </w:r>
      <w:r w:rsidRPr="00C8155D">
        <w:rPr>
          <w:rStyle w:val="Char4"/>
          <w:rFonts w:eastAsia="SimSun"/>
          <w:rtl/>
        </w:rPr>
        <w:t>عن</w:t>
      </w:r>
      <w:r w:rsidR="00C8155D">
        <w:rPr>
          <w:rStyle w:val="Char4"/>
          <w:rFonts w:eastAsia="SimSun"/>
          <w:rtl/>
        </w:rPr>
        <w:t>ی</w:t>
      </w:r>
      <w:r w:rsidRPr="00C8155D">
        <w:rPr>
          <w:rStyle w:val="Char4"/>
          <w:rFonts w:eastAsia="SimSun"/>
          <w:rtl/>
        </w:rPr>
        <w:t xml:space="preserve"> دو كتاب مغن</w:t>
      </w:r>
      <w:r w:rsidR="00C8155D">
        <w:rPr>
          <w:rStyle w:val="Char4"/>
          <w:rFonts w:eastAsia="SimSun"/>
          <w:rtl/>
        </w:rPr>
        <w:t>ی</w:t>
      </w:r>
      <w:r w:rsidRPr="00C8155D">
        <w:rPr>
          <w:rStyle w:val="Char4"/>
          <w:rFonts w:eastAsia="SimSun"/>
          <w:rtl/>
        </w:rPr>
        <w:t xml:space="preserve"> و جام</w:t>
      </w:r>
      <w:r w:rsidR="00C8155D">
        <w:rPr>
          <w:rStyle w:val="Char4"/>
          <w:rFonts w:eastAsia="SimSun"/>
          <w:rtl/>
        </w:rPr>
        <w:t>ی</w:t>
      </w:r>
      <w:r w:rsidRPr="00C8155D">
        <w:rPr>
          <w:rStyle w:val="Char4"/>
          <w:rFonts w:eastAsia="SimSun"/>
          <w:rtl/>
        </w:rPr>
        <w:t xml:space="preserve"> را خواندم و برا</w:t>
      </w:r>
      <w:r w:rsidR="00C8155D">
        <w:rPr>
          <w:rStyle w:val="Char4"/>
          <w:rFonts w:eastAsia="SimSun"/>
          <w:rtl/>
        </w:rPr>
        <w:t>ی</w:t>
      </w:r>
      <w:r w:rsidRPr="00C8155D">
        <w:rPr>
          <w:rStyle w:val="Char4"/>
          <w:rFonts w:eastAsia="SimSun"/>
          <w:rtl/>
        </w:rPr>
        <w:t xml:space="preserve"> امتحان به نزد حاج ش</w:t>
      </w:r>
      <w:r w:rsidR="00C8155D">
        <w:rPr>
          <w:rStyle w:val="Char4"/>
          <w:rFonts w:eastAsia="SimSun"/>
          <w:rtl/>
        </w:rPr>
        <w:t>ی</w:t>
      </w:r>
      <w:r w:rsidRPr="00C8155D">
        <w:rPr>
          <w:rStyle w:val="Char4"/>
          <w:rFonts w:eastAsia="SimSun"/>
          <w:rtl/>
        </w:rPr>
        <w:t>خ عبدالكر</w:t>
      </w:r>
      <w:r w:rsidR="00C8155D">
        <w:rPr>
          <w:rStyle w:val="Char4"/>
          <w:rFonts w:eastAsia="SimSun"/>
          <w:rtl/>
        </w:rPr>
        <w:t>ی</w:t>
      </w:r>
      <w:r w:rsidRPr="00C8155D">
        <w:rPr>
          <w:rStyle w:val="Char4"/>
          <w:rFonts w:eastAsia="SimSun"/>
          <w:rtl/>
        </w:rPr>
        <w:t>م حائر</w:t>
      </w:r>
      <w:r w:rsidR="00C8155D">
        <w:rPr>
          <w:rStyle w:val="Char4"/>
          <w:rFonts w:eastAsia="SimSun"/>
          <w:rtl/>
        </w:rPr>
        <w:t>ی</w:t>
      </w:r>
      <w:r w:rsidRPr="00C8155D">
        <w:rPr>
          <w:rStyle w:val="Char4"/>
          <w:rFonts w:eastAsia="SimSun"/>
          <w:rtl/>
        </w:rPr>
        <w:t xml:space="preserve"> و بعض</w:t>
      </w:r>
      <w:r w:rsidR="00C8155D">
        <w:rPr>
          <w:rStyle w:val="Char4"/>
          <w:rFonts w:eastAsia="SimSun"/>
          <w:rtl/>
        </w:rPr>
        <w:t>ی</w:t>
      </w:r>
      <w:r w:rsidRPr="00C8155D">
        <w:rPr>
          <w:rStyle w:val="Char4"/>
          <w:rFonts w:eastAsia="SimSun"/>
          <w:rtl/>
        </w:rPr>
        <w:t xml:space="preserve"> از علما</w:t>
      </w:r>
      <w:r w:rsidR="00C8155D">
        <w:rPr>
          <w:rStyle w:val="Char4"/>
          <w:rFonts w:eastAsia="SimSun"/>
          <w:rtl/>
        </w:rPr>
        <w:t>ی</w:t>
      </w:r>
      <w:r w:rsidRPr="00C8155D">
        <w:rPr>
          <w:rStyle w:val="Char4"/>
          <w:rFonts w:eastAsia="SimSun"/>
          <w:rtl/>
        </w:rPr>
        <w:t xml:space="preserve"> د</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د</w:t>
      </w:r>
      <w:r w:rsidR="00C8155D">
        <w:rPr>
          <w:rStyle w:val="Char4"/>
          <w:rFonts w:eastAsia="SimSun"/>
          <w:rtl/>
        </w:rPr>
        <w:t>ی</w:t>
      </w:r>
      <w:r w:rsidRPr="00C8155D">
        <w:rPr>
          <w:rStyle w:val="Char4"/>
          <w:rFonts w:eastAsia="SimSun"/>
          <w:rtl/>
        </w:rPr>
        <w:t>گر كه طلاب در محضر ا</w:t>
      </w:r>
      <w:r w:rsidR="00C8155D">
        <w:rPr>
          <w:rStyle w:val="Char4"/>
          <w:rFonts w:eastAsia="SimSun"/>
          <w:rtl/>
        </w:rPr>
        <w:t>ی</w:t>
      </w:r>
      <w:r w:rsidRPr="00C8155D">
        <w:rPr>
          <w:rStyle w:val="Char4"/>
          <w:rFonts w:eastAsia="SimSun"/>
          <w:rtl/>
        </w:rPr>
        <w:t>شان برا</w:t>
      </w:r>
      <w:r w:rsidR="00C8155D">
        <w:rPr>
          <w:rStyle w:val="Char4"/>
          <w:rFonts w:eastAsia="SimSun"/>
          <w:rtl/>
        </w:rPr>
        <w:t>ی</w:t>
      </w:r>
      <w:r w:rsidRPr="00C8155D">
        <w:rPr>
          <w:rStyle w:val="Char4"/>
          <w:rFonts w:eastAsia="SimSun"/>
          <w:rtl/>
        </w:rPr>
        <w:t xml:space="preserve"> امتحان شركت م</w:t>
      </w:r>
      <w:r w:rsidR="00C8155D">
        <w:rPr>
          <w:rStyle w:val="Char4"/>
          <w:rFonts w:eastAsia="SimSun"/>
          <w:rtl/>
        </w:rPr>
        <w:t>ی</w:t>
      </w:r>
      <w:r w:rsidRPr="00C8155D">
        <w:rPr>
          <w:rStyle w:val="Char4"/>
          <w:rFonts w:eastAsia="SimSun"/>
          <w:rtl/>
        </w:rPr>
        <w:t>‌كردند، رفتم و به خوب</w:t>
      </w:r>
      <w:r w:rsidR="00C8155D">
        <w:rPr>
          <w:rStyle w:val="Char4"/>
          <w:rFonts w:eastAsia="SimSun"/>
          <w:rtl/>
        </w:rPr>
        <w:t>ی</w:t>
      </w:r>
      <w:r w:rsidRPr="00C8155D">
        <w:rPr>
          <w:rStyle w:val="Char4"/>
          <w:rFonts w:eastAsia="SimSun"/>
          <w:rtl/>
        </w:rPr>
        <w:t xml:space="preserve"> از عهده‌</w:t>
      </w:r>
      <w:r w:rsidR="00C8155D">
        <w:rPr>
          <w:rStyle w:val="Char4"/>
          <w:rFonts w:eastAsia="SimSun"/>
          <w:rtl/>
        </w:rPr>
        <w:t>ی</w:t>
      </w:r>
      <w:r w:rsidRPr="00C8155D">
        <w:rPr>
          <w:rStyle w:val="Char4"/>
          <w:rFonts w:eastAsia="SimSun"/>
          <w:rtl/>
        </w:rPr>
        <w:t xml:space="preserve"> امتحان برآمدم. بنا شد شهر</w:t>
      </w:r>
      <w:r w:rsidR="00C8155D">
        <w:rPr>
          <w:rStyle w:val="Char4"/>
          <w:rFonts w:eastAsia="SimSun"/>
          <w:rtl/>
        </w:rPr>
        <w:t>ی</w:t>
      </w:r>
      <w:r w:rsidRPr="00C8155D">
        <w:rPr>
          <w:rStyle w:val="Char4"/>
          <w:rFonts w:eastAsia="SimSun"/>
          <w:rtl/>
        </w:rPr>
        <w:t>ه‌</w:t>
      </w:r>
      <w:r w:rsidR="00C8155D">
        <w:rPr>
          <w:rStyle w:val="Char4"/>
          <w:rFonts w:eastAsia="SimSun"/>
          <w:rtl/>
        </w:rPr>
        <w:t>ی</w:t>
      </w:r>
      <w:r w:rsidRPr="00C8155D">
        <w:rPr>
          <w:rStyle w:val="Char4"/>
          <w:rFonts w:eastAsia="SimSun"/>
          <w:rtl/>
        </w:rPr>
        <w:t xml:space="preserve"> مختصر</w:t>
      </w:r>
      <w:r w:rsidR="00C8155D">
        <w:rPr>
          <w:rStyle w:val="Char4"/>
          <w:rFonts w:eastAsia="SimSun"/>
          <w:rtl/>
        </w:rPr>
        <w:t>ی</w:t>
      </w:r>
      <w:r w:rsidRPr="00C8155D">
        <w:rPr>
          <w:rStyle w:val="Char4"/>
          <w:rFonts w:eastAsia="SimSun"/>
          <w:rtl/>
        </w:rPr>
        <w:t xml:space="preserve"> كه ماه</w:t>
      </w:r>
      <w:r w:rsidR="00C8155D">
        <w:rPr>
          <w:rStyle w:val="Char4"/>
          <w:rFonts w:eastAsia="SimSun"/>
          <w:rtl/>
        </w:rPr>
        <w:t>ی</w:t>
      </w:r>
      <w:r w:rsidRPr="00C8155D">
        <w:rPr>
          <w:rStyle w:val="Char4"/>
          <w:rFonts w:eastAsia="SimSun"/>
          <w:rtl/>
        </w:rPr>
        <w:t xml:space="preserve"> پنج ر</w:t>
      </w:r>
      <w:r w:rsidR="00C8155D">
        <w:rPr>
          <w:rStyle w:val="Char4"/>
          <w:rFonts w:eastAsia="SimSun"/>
          <w:rtl/>
        </w:rPr>
        <w:t>ی</w:t>
      </w:r>
      <w:r w:rsidRPr="00C8155D">
        <w:rPr>
          <w:rStyle w:val="Char4"/>
          <w:rFonts w:eastAsia="SimSun"/>
          <w:rtl/>
        </w:rPr>
        <w:t>ال باشد به من بدهند، ول</w:t>
      </w:r>
      <w:r w:rsidR="00C8155D">
        <w:rPr>
          <w:rStyle w:val="Char4"/>
          <w:rFonts w:eastAsia="SimSun"/>
          <w:rtl/>
        </w:rPr>
        <w:t>ی</w:t>
      </w:r>
      <w:r w:rsidRPr="00C8155D">
        <w:rPr>
          <w:rStyle w:val="Char4"/>
          <w:rFonts w:eastAsia="SimSun"/>
          <w:rtl/>
        </w:rPr>
        <w:t xml:space="preserve"> ماه</w:t>
      </w:r>
      <w:r w:rsidR="00C8155D">
        <w:rPr>
          <w:rStyle w:val="Char4"/>
          <w:rFonts w:eastAsia="SimSun"/>
          <w:rtl/>
        </w:rPr>
        <w:t>ی</w:t>
      </w:r>
      <w:r w:rsidRPr="00C8155D">
        <w:rPr>
          <w:rStyle w:val="Char4"/>
          <w:rFonts w:eastAsia="SimSun"/>
          <w:rtl/>
        </w:rPr>
        <w:t xml:space="preserve"> پنج ر</w:t>
      </w:r>
      <w:r w:rsidR="00C8155D">
        <w:rPr>
          <w:rStyle w:val="Char4"/>
          <w:rFonts w:eastAsia="SimSun"/>
          <w:rtl/>
        </w:rPr>
        <w:t>ی</w:t>
      </w:r>
      <w:r w:rsidRPr="00C8155D">
        <w:rPr>
          <w:rStyle w:val="Char4"/>
          <w:rFonts w:eastAsia="SimSun"/>
          <w:rtl/>
        </w:rPr>
        <w:t>ال برا</w:t>
      </w:r>
      <w:r w:rsidR="00C8155D">
        <w:rPr>
          <w:rStyle w:val="Char4"/>
          <w:rFonts w:eastAsia="SimSun"/>
          <w:rtl/>
        </w:rPr>
        <w:t>ی</w:t>
      </w:r>
      <w:r w:rsidRPr="00C8155D">
        <w:rPr>
          <w:rStyle w:val="Char4"/>
          <w:rFonts w:eastAsia="SimSun"/>
          <w:rtl/>
        </w:rPr>
        <w:t xml:space="preserve"> مخارج ضرور</w:t>
      </w:r>
      <w:r w:rsidR="00C8155D">
        <w:rPr>
          <w:rStyle w:val="Char4"/>
          <w:rFonts w:eastAsia="SimSun"/>
          <w:rtl/>
        </w:rPr>
        <w:t>ی</w:t>
      </w:r>
      <w:r w:rsidRPr="00C8155D">
        <w:rPr>
          <w:rStyle w:val="Char4"/>
          <w:rFonts w:eastAsia="SimSun"/>
          <w:rtl/>
        </w:rPr>
        <w:t xml:space="preserve"> من كاف</w:t>
      </w:r>
      <w:r w:rsidR="00C8155D">
        <w:rPr>
          <w:rStyle w:val="Char4"/>
          <w:rFonts w:eastAsia="SimSun"/>
          <w:rtl/>
        </w:rPr>
        <w:t>ی</w:t>
      </w:r>
      <w:r w:rsidRPr="00C8155D">
        <w:rPr>
          <w:rStyle w:val="Char4"/>
          <w:rFonts w:eastAsia="SimSun"/>
          <w:rtl/>
        </w:rPr>
        <w:t xml:space="preserve"> نبود، لذا چند نفر را واسطه كردم تا با حاج ش</w:t>
      </w:r>
      <w:r w:rsidR="00C8155D">
        <w:rPr>
          <w:rStyle w:val="Char4"/>
          <w:rFonts w:eastAsia="SimSun"/>
          <w:rtl/>
        </w:rPr>
        <w:t>ی</w:t>
      </w:r>
      <w:r w:rsidRPr="00C8155D">
        <w:rPr>
          <w:rStyle w:val="Char4"/>
          <w:rFonts w:eastAsia="SimSun"/>
          <w:rtl/>
        </w:rPr>
        <w:t>خ عبدالكر</w:t>
      </w:r>
      <w:r w:rsidR="00C8155D">
        <w:rPr>
          <w:rStyle w:val="Char4"/>
          <w:rFonts w:eastAsia="SimSun"/>
          <w:rtl/>
        </w:rPr>
        <w:t>ی</w:t>
      </w:r>
      <w:r w:rsidRPr="00C8155D">
        <w:rPr>
          <w:rStyle w:val="Char4"/>
          <w:rFonts w:eastAsia="SimSun"/>
          <w:rtl/>
        </w:rPr>
        <w:t>م صحبت كردند و قرار شد ماه</w:t>
      </w:r>
      <w:r w:rsidR="00C8155D">
        <w:rPr>
          <w:rStyle w:val="Char4"/>
          <w:rFonts w:eastAsia="SimSun"/>
          <w:rtl/>
        </w:rPr>
        <w:t>ی</w:t>
      </w:r>
      <w:r w:rsidRPr="00C8155D">
        <w:rPr>
          <w:rStyle w:val="Char4"/>
          <w:rFonts w:eastAsia="SimSun"/>
          <w:rtl/>
        </w:rPr>
        <w:t xml:space="preserve"> هشت ر</w:t>
      </w:r>
      <w:r w:rsidR="00C8155D">
        <w:rPr>
          <w:rStyle w:val="Char4"/>
          <w:rFonts w:eastAsia="SimSun"/>
          <w:rtl/>
        </w:rPr>
        <w:t>ی</w:t>
      </w:r>
      <w:r w:rsidRPr="00C8155D">
        <w:rPr>
          <w:rStyle w:val="Char4"/>
          <w:rFonts w:eastAsia="SimSun"/>
          <w:rtl/>
        </w:rPr>
        <w:t>ال برا</w:t>
      </w:r>
      <w:r w:rsidR="00C8155D">
        <w:rPr>
          <w:rStyle w:val="Char4"/>
          <w:rFonts w:eastAsia="SimSun"/>
          <w:rtl/>
        </w:rPr>
        <w:t>ی</w:t>
      </w:r>
      <w:r w:rsidRPr="00C8155D">
        <w:rPr>
          <w:rStyle w:val="Char4"/>
          <w:rFonts w:eastAsia="SimSun"/>
          <w:rtl/>
        </w:rPr>
        <w:t>م مقرر شود. تصم</w:t>
      </w:r>
      <w:r w:rsidR="00C8155D">
        <w:rPr>
          <w:rStyle w:val="Char4"/>
          <w:rFonts w:eastAsia="SimSun"/>
          <w:rtl/>
        </w:rPr>
        <w:t>ی</w:t>
      </w:r>
      <w:r w:rsidRPr="00C8155D">
        <w:rPr>
          <w:rStyle w:val="Char4"/>
          <w:rFonts w:eastAsia="SimSun"/>
          <w:rtl/>
        </w:rPr>
        <w:t>م گرفتم به آن هشت ر</w:t>
      </w:r>
      <w:r w:rsidR="00C8155D">
        <w:rPr>
          <w:rStyle w:val="Char4"/>
          <w:rFonts w:eastAsia="SimSun"/>
          <w:rtl/>
        </w:rPr>
        <w:t>ی</w:t>
      </w:r>
      <w:r w:rsidRPr="00C8155D">
        <w:rPr>
          <w:rStyle w:val="Char4"/>
          <w:rFonts w:eastAsia="SimSun"/>
          <w:rtl/>
        </w:rPr>
        <w:t>ال قناعت كنم و به تحص</w:t>
      </w:r>
      <w:r w:rsidR="00C8155D">
        <w:rPr>
          <w:rStyle w:val="Char4"/>
          <w:rFonts w:eastAsia="SimSun"/>
          <w:rtl/>
        </w:rPr>
        <w:t>ی</w:t>
      </w:r>
      <w:r w:rsidRPr="00C8155D">
        <w:rPr>
          <w:rStyle w:val="Char4"/>
          <w:rFonts w:eastAsia="SimSun"/>
          <w:rtl/>
        </w:rPr>
        <w:t>ل ادامه دهم و برا</w:t>
      </w:r>
      <w:r w:rsidR="00C8155D">
        <w:rPr>
          <w:rStyle w:val="Char4"/>
          <w:rFonts w:eastAsia="SimSun"/>
          <w:rtl/>
        </w:rPr>
        <w:t>ی</w:t>
      </w:r>
      <w:r w:rsidRPr="00C8155D">
        <w:rPr>
          <w:rStyle w:val="Char4"/>
          <w:rFonts w:eastAsia="SimSun"/>
          <w:rtl/>
        </w:rPr>
        <w:t xml:space="preserve"> ا</w:t>
      </w:r>
      <w:r w:rsidR="00C8155D">
        <w:rPr>
          <w:rStyle w:val="Char4"/>
          <w:rFonts w:eastAsia="SimSun"/>
          <w:rtl/>
        </w:rPr>
        <w:t>ی</w:t>
      </w:r>
      <w:r w:rsidRPr="00C8155D">
        <w:rPr>
          <w:rStyle w:val="Char4"/>
          <w:rFonts w:eastAsia="SimSun"/>
          <w:rtl/>
        </w:rPr>
        <w:t>نكه بتوانم با هم</w:t>
      </w:r>
      <w:r w:rsidR="00C8155D">
        <w:rPr>
          <w:rStyle w:val="Char4"/>
          <w:rFonts w:eastAsia="SimSun"/>
          <w:rtl/>
        </w:rPr>
        <w:t>ی</w:t>
      </w:r>
      <w:r w:rsidRPr="00C8155D">
        <w:rPr>
          <w:rStyle w:val="Char4"/>
          <w:rFonts w:eastAsia="SimSun"/>
          <w:rtl/>
        </w:rPr>
        <w:t>ن شهر</w:t>
      </w:r>
      <w:r w:rsidR="00C8155D">
        <w:rPr>
          <w:rStyle w:val="Char4"/>
          <w:rFonts w:eastAsia="SimSun"/>
          <w:rtl/>
        </w:rPr>
        <w:t>ی</w:t>
      </w:r>
      <w:r w:rsidRPr="00C8155D">
        <w:rPr>
          <w:rStyle w:val="Char4"/>
          <w:rFonts w:eastAsia="SimSun"/>
          <w:rtl/>
        </w:rPr>
        <w:t>ه زندگ</w:t>
      </w:r>
      <w:r w:rsidR="00C8155D">
        <w:rPr>
          <w:rStyle w:val="Char4"/>
          <w:rFonts w:eastAsia="SimSun"/>
          <w:rtl/>
        </w:rPr>
        <w:t>ی</w:t>
      </w:r>
      <w:r w:rsidRPr="00C8155D">
        <w:rPr>
          <w:rStyle w:val="Char4"/>
          <w:rFonts w:eastAsia="SimSun"/>
          <w:rtl/>
        </w:rPr>
        <w:t xml:space="preserve"> را بگذرانم ماه</w:t>
      </w:r>
      <w:r w:rsidR="00C8155D">
        <w:rPr>
          <w:rStyle w:val="Char4"/>
          <w:rFonts w:eastAsia="SimSun"/>
          <w:rtl/>
        </w:rPr>
        <w:t>ی</w:t>
      </w:r>
      <w:r w:rsidRPr="00C8155D">
        <w:rPr>
          <w:rStyle w:val="Char4"/>
          <w:rFonts w:eastAsia="SimSun"/>
          <w:rtl/>
        </w:rPr>
        <w:t xml:space="preserve"> چهار ر</w:t>
      </w:r>
      <w:r w:rsidR="00C8155D">
        <w:rPr>
          <w:rStyle w:val="Char4"/>
          <w:rFonts w:eastAsia="SimSun"/>
          <w:rtl/>
        </w:rPr>
        <w:t>ی</w:t>
      </w:r>
      <w:r w:rsidRPr="00C8155D">
        <w:rPr>
          <w:rStyle w:val="Char4"/>
          <w:rFonts w:eastAsia="SimSun"/>
          <w:rtl/>
        </w:rPr>
        <w:t>ال به نانوا</w:t>
      </w:r>
      <w:r w:rsidR="00C8155D">
        <w:rPr>
          <w:rStyle w:val="Char4"/>
          <w:rFonts w:eastAsia="SimSun"/>
          <w:rtl/>
        </w:rPr>
        <w:t>یی</w:t>
      </w:r>
      <w:r w:rsidRPr="00C8155D">
        <w:rPr>
          <w:rStyle w:val="Char4"/>
          <w:rFonts w:eastAsia="SimSun"/>
          <w:rtl/>
        </w:rPr>
        <w:t xml:space="preserve"> م</w:t>
      </w:r>
      <w:r w:rsidR="00C8155D">
        <w:rPr>
          <w:rStyle w:val="Char4"/>
          <w:rFonts w:eastAsia="SimSun"/>
          <w:rtl/>
        </w:rPr>
        <w:t>ی</w:t>
      </w:r>
      <w:r w:rsidRPr="00C8155D">
        <w:rPr>
          <w:rStyle w:val="Char4"/>
          <w:rFonts w:eastAsia="SimSun"/>
          <w:rtl/>
        </w:rPr>
        <w:t>‌دادم كه روز</w:t>
      </w:r>
      <w:r w:rsidR="00C8155D">
        <w:rPr>
          <w:rStyle w:val="Char4"/>
          <w:rFonts w:eastAsia="SimSun"/>
          <w:rtl/>
        </w:rPr>
        <w:t>ی</w:t>
      </w:r>
      <w:r w:rsidRPr="00C8155D">
        <w:rPr>
          <w:rStyle w:val="Char4"/>
          <w:rFonts w:eastAsia="SimSun"/>
          <w:rtl/>
        </w:rPr>
        <w:t xml:space="preserve"> </w:t>
      </w:r>
      <w:r w:rsidR="00C8155D">
        <w:rPr>
          <w:rStyle w:val="Char4"/>
          <w:rFonts w:eastAsia="SimSun"/>
          <w:rtl/>
        </w:rPr>
        <w:t xml:space="preserve">یک </w:t>
      </w:r>
      <w:r w:rsidRPr="00C8155D">
        <w:rPr>
          <w:rStyle w:val="Char4"/>
          <w:rFonts w:eastAsia="SimSun"/>
          <w:rtl/>
        </w:rPr>
        <w:t>قرص و ن</w:t>
      </w:r>
      <w:r w:rsidR="00C8155D">
        <w:rPr>
          <w:rStyle w:val="Char4"/>
          <w:rFonts w:eastAsia="SimSun"/>
          <w:rtl/>
        </w:rPr>
        <w:t>ی</w:t>
      </w:r>
      <w:r w:rsidRPr="00C8155D">
        <w:rPr>
          <w:rStyle w:val="Char4"/>
          <w:rFonts w:eastAsia="SimSun"/>
          <w:rtl/>
        </w:rPr>
        <w:t>م نان جو به من بدهد، چون نان جو قرص</w:t>
      </w:r>
      <w:r w:rsidR="00C8155D">
        <w:rPr>
          <w:rStyle w:val="Char4"/>
          <w:rFonts w:eastAsia="SimSun"/>
          <w:rtl/>
        </w:rPr>
        <w:t>ی</w:t>
      </w:r>
      <w:r w:rsidRPr="00C8155D">
        <w:rPr>
          <w:rStyle w:val="Char4"/>
          <w:rFonts w:eastAsia="SimSun"/>
          <w:rtl/>
        </w:rPr>
        <w:t xml:space="preserve"> </w:t>
      </w:r>
      <w:r w:rsidR="00C8155D">
        <w:rPr>
          <w:rStyle w:val="Char4"/>
          <w:rFonts w:eastAsia="SimSun"/>
          <w:rtl/>
        </w:rPr>
        <w:t xml:space="preserve">یک </w:t>
      </w:r>
      <w:r w:rsidRPr="00C8155D">
        <w:rPr>
          <w:rStyle w:val="Char4"/>
          <w:rFonts w:eastAsia="SimSun"/>
          <w:rtl/>
        </w:rPr>
        <w:t>دهم ر</w:t>
      </w:r>
      <w:r w:rsidR="00C8155D">
        <w:rPr>
          <w:rStyle w:val="Char4"/>
          <w:rFonts w:eastAsia="SimSun"/>
          <w:rtl/>
        </w:rPr>
        <w:t>ی</w:t>
      </w:r>
      <w:r w:rsidRPr="00C8155D">
        <w:rPr>
          <w:rStyle w:val="Char4"/>
          <w:rFonts w:eastAsia="SimSun"/>
          <w:rtl/>
        </w:rPr>
        <w:t>ال ق</w:t>
      </w:r>
      <w:r w:rsidR="00C8155D">
        <w:rPr>
          <w:rStyle w:val="Char4"/>
          <w:rFonts w:eastAsia="SimSun"/>
          <w:rtl/>
        </w:rPr>
        <w:t>ی</w:t>
      </w:r>
      <w:r w:rsidRPr="00C8155D">
        <w:rPr>
          <w:rStyle w:val="Char4"/>
          <w:rFonts w:eastAsia="SimSun"/>
          <w:rtl/>
        </w:rPr>
        <w:t>مت داشت. بنابر ا</w:t>
      </w:r>
      <w:r w:rsidR="00C8155D">
        <w:rPr>
          <w:rStyle w:val="Char4"/>
          <w:rFonts w:eastAsia="SimSun"/>
          <w:rtl/>
        </w:rPr>
        <w:t>ی</w:t>
      </w:r>
      <w:r w:rsidRPr="00C8155D">
        <w:rPr>
          <w:rStyle w:val="Char4"/>
          <w:rFonts w:eastAsia="SimSun"/>
          <w:rtl/>
        </w:rPr>
        <w:t>ن هر روز</w:t>
      </w:r>
      <w:r w:rsidR="00C8155D">
        <w:rPr>
          <w:rStyle w:val="Char4"/>
          <w:rFonts w:eastAsia="SimSun"/>
          <w:rtl/>
        </w:rPr>
        <w:t>ی</w:t>
      </w:r>
      <w:r w:rsidRPr="00C8155D">
        <w:rPr>
          <w:rStyle w:val="Char4"/>
          <w:rFonts w:eastAsia="SimSun"/>
          <w:rtl/>
        </w:rPr>
        <w:t xml:space="preserve"> سه شاه</w:t>
      </w:r>
      <w:r w:rsidR="00C8155D">
        <w:rPr>
          <w:rStyle w:val="Char4"/>
          <w:rFonts w:eastAsia="SimSun"/>
          <w:rtl/>
        </w:rPr>
        <w:t>ی</w:t>
      </w:r>
      <w:r w:rsidRPr="00C8155D">
        <w:rPr>
          <w:rStyle w:val="Char4"/>
          <w:rFonts w:eastAsia="SimSun"/>
          <w:rtl/>
        </w:rPr>
        <w:t xml:space="preserve"> برا</w:t>
      </w:r>
      <w:r w:rsidR="00C8155D">
        <w:rPr>
          <w:rStyle w:val="Char4"/>
          <w:rFonts w:eastAsia="SimSun"/>
          <w:rtl/>
        </w:rPr>
        <w:t>ی</w:t>
      </w:r>
      <w:r w:rsidRPr="00C8155D">
        <w:rPr>
          <w:rStyle w:val="Char4"/>
          <w:rFonts w:eastAsia="SimSun"/>
          <w:rtl/>
        </w:rPr>
        <w:t xml:space="preserve"> مصرف نان مقرر داشتم كه در ماه م</w:t>
      </w:r>
      <w:r w:rsidR="00C8155D">
        <w:rPr>
          <w:rStyle w:val="Char4"/>
          <w:rFonts w:eastAsia="SimSun"/>
          <w:rtl/>
        </w:rPr>
        <w:t>ی</w:t>
      </w:r>
      <w:r w:rsidRPr="00C8155D">
        <w:rPr>
          <w:rStyle w:val="Char4"/>
          <w:rFonts w:eastAsia="SimSun"/>
          <w:rtl/>
        </w:rPr>
        <w:t>‌شد چهار ر</w:t>
      </w:r>
      <w:r w:rsidR="00C8155D">
        <w:rPr>
          <w:rStyle w:val="Char4"/>
          <w:rFonts w:eastAsia="SimSun"/>
          <w:rtl/>
        </w:rPr>
        <w:t>ی</w:t>
      </w:r>
      <w:r w:rsidRPr="00C8155D">
        <w:rPr>
          <w:rStyle w:val="Char4"/>
          <w:rFonts w:eastAsia="SimSun"/>
          <w:rtl/>
        </w:rPr>
        <w:t>ال و ن</w:t>
      </w:r>
      <w:r w:rsidR="00C8155D">
        <w:rPr>
          <w:rStyle w:val="Char4"/>
          <w:rFonts w:eastAsia="SimSun"/>
          <w:rtl/>
        </w:rPr>
        <w:t>ی</w:t>
      </w:r>
      <w:r w:rsidRPr="00C8155D">
        <w:rPr>
          <w:rStyle w:val="Char4"/>
          <w:rFonts w:eastAsia="SimSun"/>
          <w:rtl/>
        </w:rPr>
        <w:t>م. و دو ر</w:t>
      </w:r>
      <w:r w:rsidR="00C8155D">
        <w:rPr>
          <w:rStyle w:val="Char4"/>
          <w:rFonts w:eastAsia="SimSun"/>
          <w:rtl/>
        </w:rPr>
        <w:t>ی</w:t>
      </w:r>
      <w:r w:rsidRPr="00C8155D">
        <w:rPr>
          <w:rStyle w:val="Char4"/>
          <w:rFonts w:eastAsia="SimSun"/>
          <w:rtl/>
        </w:rPr>
        <w:t>ال د</w:t>
      </w:r>
      <w:r w:rsidR="00C8155D">
        <w:rPr>
          <w:rStyle w:val="Char4"/>
          <w:rFonts w:eastAsia="SimSun"/>
          <w:rtl/>
        </w:rPr>
        <w:t>ی</w:t>
      </w:r>
      <w:r w:rsidRPr="00C8155D">
        <w:rPr>
          <w:rStyle w:val="Char4"/>
          <w:rFonts w:eastAsia="SimSun"/>
          <w:rtl/>
        </w:rPr>
        <w:t>گر را برا</w:t>
      </w:r>
      <w:r w:rsidR="00C8155D">
        <w:rPr>
          <w:rStyle w:val="Char4"/>
          <w:rFonts w:eastAsia="SimSun"/>
          <w:rtl/>
        </w:rPr>
        <w:t>ی</w:t>
      </w:r>
      <w:r w:rsidRPr="00C8155D">
        <w:rPr>
          <w:rStyle w:val="Char4"/>
          <w:rFonts w:eastAsia="SimSun"/>
          <w:rtl/>
        </w:rPr>
        <w:t xml:space="preserve"> خورش م</w:t>
      </w:r>
      <w:r w:rsidR="00C8155D">
        <w:rPr>
          <w:rStyle w:val="Char4"/>
          <w:rFonts w:eastAsia="SimSun"/>
          <w:rtl/>
        </w:rPr>
        <w:t>ی</w:t>
      </w:r>
      <w:r w:rsidRPr="00C8155D">
        <w:rPr>
          <w:rStyle w:val="Char4"/>
          <w:rFonts w:eastAsia="SimSun"/>
          <w:rtl/>
        </w:rPr>
        <w:t xml:space="preserve">‌دادم و </w:t>
      </w:r>
      <w:r w:rsidR="00C8155D">
        <w:rPr>
          <w:rStyle w:val="Char4"/>
          <w:rFonts w:eastAsia="SimSun"/>
          <w:rtl/>
        </w:rPr>
        <w:t xml:space="preserve">یک </w:t>
      </w:r>
      <w:r w:rsidRPr="00C8155D">
        <w:rPr>
          <w:rStyle w:val="Char4"/>
          <w:rFonts w:eastAsia="SimSun"/>
          <w:rtl/>
        </w:rPr>
        <w:t>من برگه زرد آلو</w:t>
      </w:r>
      <w:r w:rsidR="00C8155D">
        <w:rPr>
          <w:rStyle w:val="Char4"/>
          <w:rFonts w:eastAsia="SimSun"/>
          <w:rtl/>
        </w:rPr>
        <w:t>ی</w:t>
      </w:r>
      <w:r w:rsidRPr="00C8155D">
        <w:rPr>
          <w:rStyle w:val="Char4"/>
          <w:rFonts w:eastAsia="SimSun"/>
          <w:rtl/>
        </w:rPr>
        <w:t xml:space="preserve"> خش</w:t>
      </w:r>
      <w:r w:rsidR="00C8155D">
        <w:rPr>
          <w:rStyle w:val="Char4"/>
          <w:rFonts w:eastAsia="SimSun"/>
          <w:rtl/>
        </w:rPr>
        <w:t xml:space="preserve">ک </w:t>
      </w:r>
      <w:r w:rsidRPr="00C8155D">
        <w:rPr>
          <w:rStyle w:val="Char4"/>
          <w:rFonts w:eastAsia="SimSun"/>
          <w:rtl/>
        </w:rPr>
        <w:t>خر</w:t>
      </w:r>
      <w:r w:rsidR="00C8155D">
        <w:rPr>
          <w:rStyle w:val="Char4"/>
          <w:rFonts w:eastAsia="SimSun"/>
          <w:rtl/>
        </w:rPr>
        <w:t>ی</w:t>
      </w:r>
      <w:r w:rsidRPr="00C8155D">
        <w:rPr>
          <w:rStyle w:val="Char4"/>
          <w:rFonts w:eastAsia="SimSun"/>
          <w:rtl/>
        </w:rPr>
        <w:t>دار</w:t>
      </w:r>
      <w:r w:rsidR="00C8155D">
        <w:rPr>
          <w:rStyle w:val="Char4"/>
          <w:rFonts w:eastAsia="SimSun"/>
          <w:rtl/>
        </w:rPr>
        <w:t>ی</w:t>
      </w:r>
      <w:r w:rsidRPr="00C8155D">
        <w:rPr>
          <w:rStyle w:val="Char4"/>
          <w:rFonts w:eastAsia="SimSun"/>
          <w:rtl/>
        </w:rPr>
        <w:t xml:space="preserve"> كردم و در ك</w:t>
      </w:r>
      <w:r w:rsidR="00C8155D">
        <w:rPr>
          <w:rStyle w:val="Char4"/>
          <w:rFonts w:eastAsia="SimSun"/>
          <w:rtl/>
        </w:rPr>
        <w:t>ی</w:t>
      </w:r>
      <w:r w:rsidRPr="00C8155D">
        <w:rPr>
          <w:rStyle w:val="Char4"/>
          <w:rFonts w:eastAsia="SimSun"/>
          <w:rtl/>
        </w:rPr>
        <w:t>سه‌ا</w:t>
      </w:r>
      <w:r w:rsidR="00C8155D">
        <w:rPr>
          <w:rStyle w:val="Char4"/>
          <w:rFonts w:eastAsia="SimSun"/>
          <w:rtl/>
        </w:rPr>
        <w:t>ی</w:t>
      </w:r>
      <w:r w:rsidRPr="00C8155D">
        <w:rPr>
          <w:rStyle w:val="Char4"/>
          <w:rFonts w:eastAsia="SimSun"/>
          <w:rtl/>
        </w:rPr>
        <w:t xml:space="preserve"> در گوشه‌</w:t>
      </w:r>
      <w:r w:rsidR="00C8155D">
        <w:rPr>
          <w:rStyle w:val="Char4"/>
          <w:rFonts w:eastAsia="SimSun"/>
          <w:rtl/>
        </w:rPr>
        <w:t>ی</w:t>
      </w:r>
      <w:r w:rsidRPr="00C8155D">
        <w:rPr>
          <w:rStyle w:val="Char4"/>
          <w:rFonts w:eastAsia="SimSun"/>
          <w:rtl/>
        </w:rPr>
        <w:t xml:space="preserve"> حجره‌ام گذاشتم كه روز</w:t>
      </w:r>
      <w:r w:rsidR="00C8155D">
        <w:rPr>
          <w:rStyle w:val="Char4"/>
          <w:rFonts w:eastAsia="SimSun"/>
          <w:rtl/>
        </w:rPr>
        <w:t>ی</w:t>
      </w:r>
      <w:r w:rsidRPr="00C8155D">
        <w:rPr>
          <w:rStyle w:val="Char4"/>
          <w:rFonts w:eastAsia="SimSun"/>
          <w:rtl/>
        </w:rPr>
        <w:t xml:space="preserve"> </w:t>
      </w:r>
      <w:r w:rsidR="00C8155D">
        <w:rPr>
          <w:rStyle w:val="Char4"/>
          <w:rFonts w:eastAsia="SimSun"/>
          <w:rtl/>
        </w:rPr>
        <w:t xml:space="preserve">یک </w:t>
      </w:r>
      <w:r w:rsidRPr="00C8155D">
        <w:rPr>
          <w:rStyle w:val="Char4"/>
          <w:rFonts w:eastAsia="SimSun"/>
          <w:rtl/>
        </w:rPr>
        <w:t>س</w:t>
      </w:r>
      <w:r w:rsidR="00C8155D">
        <w:rPr>
          <w:rStyle w:val="Char4"/>
          <w:rFonts w:eastAsia="SimSun"/>
          <w:rtl/>
        </w:rPr>
        <w:t>ی</w:t>
      </w:r>
      <w:r w:rsidRPr="00C8155D">
        <w:rPr>
          <w:rStyle w:val="Char4"/>
          <w:rFonts w:eastAsia="SimSun"/>
          <w:rtl/>
        </w:rPr>
        <w:t>ر آن را در آب بر</w:t>
      </w:r>
      <w:r w:rsidR="00C8155D">
        <w:rPr>
          <w:rStyle w:val="Char4"/>
          <w:rFonts w:eastAsia="SimSun"/>
          <w:rtl/>
        </w:rPr>
        <w:t>ی</w:t>
      </w:r>
      <w:r w:rsidRPr="00C8155D">
        <w:rPr>
          <w:rStyle w:val="Char4"/>
          <w:rFonts w:eastAsia="SimSun"/>
          <w:rtl/>
        </w:rPr>
        <w:t>زم و با آب زردآلو و نان جو شكم خود را س</w:t>
      </w:r>
      <w:r w:rsidR="00C8155D">
        <w:rPr>
          <w:rStyle w:val="Char4"/>
          <w:rFonts w:eastAsia="SimSun"/>
          <w:rtl/>
        </w:rPr>
        <w:t>ی</w:t>
      </w:r>
      <w:r w:rsidRPr="00C8155D">
        <w:rPr>
          <w:rStyle w:val="Char4"/>
          <w:rFonts w:eastAsia="SimSun"/>
          <w:rtl/>
        </w:rPr>
        <w:t xml:space="preserve">ر گردانم و </w:t>
      </w:r>
      <w:r w:rsidR="00C8155D">
        <w:rPr>
          <w:rStyle w:val="Char4"/>
          <w:rFonts w:eastAsia="SimSun"/>
          <w:rtl/>
        </w:rPr>
        <w:t xml:space="preserve">یک </w:t>
      </w:r>
      <w:r w:rsidRPr="00C8155D">
        <w:rPr>
          <w:rStyle w:val="Char4"/>
          <w:rFonts w:eastAsia="SimSun"/>
          <w:rtl/>
        </w:rPr>
        <w:t>ر</w:t>
      </w:r>
      <w:r w:rsidR="00C8155D">
        <w:rPr>
          <w:rStyle w:val="Char4"/>
          <w:rFonts w:eastAsia="SimSun"/>
          <w:rtl/>
        </w:rPr>
        <w:t>ی</w:t>
      </w:r>
      <w:r w:rsidRPr="00C8155D">
        <w:rPr>
          <w:rStyle w:val="Char4"/>
          <w:rFonts w:eastAsia="SimSun"/>
          <w:rtl/>
        </w:rPr>
        <w:t>ال و ن</w:t>
      </w:r>
      <w:r w:rsidR="00C8155D">
        <w:rPr>
          <w:rStyle w:val="Char4"/>
          <w:rFonts w:eastAsia="SimSun"/>
          <w:rtl/>
        </w:rPr>
        <w:t>ی</w:t>
      </w:r>
      <w:r w:rsidRPr="00C8155D">
        <w:rPr>
          <w:rStyle w:val="Char4"/>
          <w:rFonts w:eastAsia="SimSun"/>
          <w:rtl/>
        </w:rPr>
        <w:t>م د</w:t>
      </w:r>
      <w:r w:rsidR="00C8155D">
        <w:rPr>
          <w:rStyle w:val="Char4"/>
          <w:rFonts w:eastAsia="SimSun"/>
          <w:rtl/>
        </w:rPr>
        <w:t>ی</w:t>
      </w:r>
      <w:r w:rsidRPr="00C8155D">
        <w:rPr>
          <w:rStyle w:val="Char4"/>
          <w:rFonts w:eastAsia="SimSun"/>
          <w:rtl/>
        </w:rPr>
        <w:t>گر از آن هشت ر</w:t>
      </w:r>
      <w:r w:rsidR="00C8155D">
        <w:rPr>
          <w:rStyle w:val="Char4"/>
          <w:rFonts w:eastAsia="SimSun"/>
          <w:rtl/>
        </w:rPr>
        <w:t>ی</w:t>
      </w:r>
      <w:r w:rsidRPr="00C8155D">
        <w:rPr>
          <w:rStyle w:val="Char4"/>
          <w:rFonts w:eastAsia="SimSun"/>
          <w:rtl/>
        </w:rPr>
        <w:t>ال را كه باق</w:t>
      </w:r>
      <w:r w:rsidR="00C8155D">
        <w:rPr>
          <w:rStyle w:val="Char4"/>
          <w:rFonts w:eastAsia="SimSun"/>
          <w:rtl/>
        </w:rPr>
        <w:t>ی</w:t>
      </w:r>
      <w:r w:rsidRPr="00C8155D">
        <w:rPr>
          <w:rStyle w:val="Char4"/>
          <w:rFonts w:eastAsia="SimSun"/>
          <w:rtl/>
        </w:rPr>
        <w:t xml:space="preserve"> م</w:t>
      </w:r>
      <w:r w:rsidR="00C8155D">
        <w:rPr>
          <w:rStyle w:val="Char4"/>
          <w:rFonts w:eastAsia="SimSun"/>
          <w:rtl/>
        </w:rPr>
        <w:t>ی</w:t>
      </w:r>
      <w:r w:rsidRPr="00C8155D">
        <w:rPr>
          <w:rStyle w:val="Char4"/>
          <w:rFonts w:eastAsia="SimSun"/>
          <w:rtl/>
        </w:rPr>
        <w:t>‌ماند برا</w:t>
      </w:r>
      <w:r w:rsidR="00C8155D">
        <w:rPr>
          <w:rStyle w:val="Char4"/>
          <w:rFonts w:eastAsia="SimSun"/>
          <w:rtl/>
        </w:rPr>
        <w:t>ی</w:t>
      </w:r>
      <w:r w:rsidRPr="00C8155D">
        <w:rPr>
          <w:rStyle w:val="Char4"/>
          <w:rFonts w:eastAsia="SimSun"/>
          <w:rtl/>
        </w:rPr>
        <w:t xml:space="preserve"> مخارج حمام م</w:t>
      </w:r>
      <w:r w:rsidR="00C8155D">
        <w:rPr>
          <w:rStyle w:val="Char4"/>
          <w:rFonts w:eastAsia="SimSun"/>
          <w:rtl/>
        </w:rPr>
        <w:t>ی</w:t>
      </w:r>
      <w:r w:rsidRPr="00C8155D">
        <w:rPr>
          <w:rStyle w:val="Char4"/>
          <w:rFonts w:eastAsia="SimSun"/>
          <w:rtl/>
        </w:rPr>
        <w:t>‌گذاشتم كه ماه</w:t>
      </w:r>
      <w:r w:rsidR="00C8155D">
        <w:rPr>
          <w:rStyle w:val="Char4"/>
          <w:rFonts w:eastAsia="SimSun"/>
          <w:rtl/>
        </w:rPr>
        <w:t>ی</w:t>
      </w:r>
      <w:r w:rsidRPr="00C8155D">
        <w:rPr>
          <w:rStyle w:val="Char4"/>
          <w:rFonts w:eastAsia="SimSun"/>
          <w:rtl/>
        </w:rPr>
        <w:t xml:space="preserve"> چهار مرتبه حمام بروم كه هر مرتبه هفت شاه</w:t>
      </w:r>
      <w:r w:rsidR="00C8155D">
        <w:rPr>
          <w:rStyle w:val="Char4"/>
          <w:rFonts w:eastAsia="SimSun"/>
          <w:rtl/>
        </w:rPr>
        <w:t>ی</w:t>
      </w:r>
      <w:r w:rsidRPr="00C8155D">
        <w:rPr>
          <w:rStyle w:val="Char4"/>
          <w:rFonts w:eastAsia="SimSun"/>
          <w:rtl/>
        </w:rPr>
        <w:t xml:space="preserve"> لازم بود و مجموعا </w:t>
      </w:r>
      <w:r w:rsidR="00C8155D">
        <w:rPr>
          <w:rStyle w:val="Char4"/>
          <w:rFonts w:eastAsia="SimSun"/>
          <w:rtl/>
        </w:rPr>
        <w:t xml:space="preserve">یک </w:t>
      </w:r>
      <w:r w:rsidRPr="00C8155D">
        <w:rPr>
          <w:rStyle w:val="Char4"/>
          <w:rFonts w:eastAsia="SimSun"/>
          <w:rtl/>
        </w:rPr>
        <w:t>ر</w:t>
      </w:r>
      <w:r w:rsidR="00C8155D">
        <w:rPr>
          <w:rStyle w:val="Char4"/>
          <w:rFonts w:eastAsia="SimSun"/>
          <w:rtl/>
        </w:rPr>
        <w:t>ی</w:t>
      </w:r>
      <w:r w:rsidRPr="00C8155D">
        <w:rPr>
          <w:rStyle w:val="Char4"/>
          <w:rFonts w:eastAsia="SimSun"/>
          <w:rtl/>
        </w:rPr>
        <w:t>ال و ن</w:t>
      </w:r>
      <w:r w:rsidR="00C8155D">
        <w:rPr>
          <w:rStyle w:val="Char4"/>
          <w:rFonts w:eastAsia="SimSun"/>
          <w:rtl/>
        </w:rPr>
        <w:t>ی</w:t>
      </w:r>
      <w:r w:rsidRPr="00C8155D">
        <w:rPr>
          <w:rStyle w:val="Char4"/>
          <w:rFonts w:eastAsia="SimSun"/>
          <w:rtl/>
        </w:rPr>
        <w:t>م م</w:t>
      </w:r>
      <w:r w:rsidR="00C8155D">
        <w:rPr>
          <w:rStyle w:val="Char4"/>
          <w:rFonts w:eastAsia="SimSun"/>
          <w:rtl/>
        </w:rPr>
        <w:t>ی</w:t>
      </w:r>
      <w:r w:rsidRPr="00C8155D">
        <w:rPr>
          <w:rStyle w:val="Char4"/>
          <w:rFonts w:eastAsia="SimSun"/>
          <w:rtl/>
        </w:rPr>
        <w:t>‌شد.</w:t>
      </w:r>
    </w:p>
    <w:p w:rsidR="00426516" w:rsidRPr="00C8155D" w:rsidRDefault="00426516" w:rsidP="00EF47AE">
      <w:pPr>
        <w:ind w:firstLine="340"/>
        <w:jc w:val="both"/>
        <w:rPr>
          <w:rStyle w:val="Char4"/>
          <w:rFonts w:eastAsia="SimSun"/>
          <w:rtl/>
        </w:rPr>
      </w:pPr>
      <w:r w:rsidRPr="00C8155D">
        <w:rPr>
          <w:rStyle w:val="Char4"/>
          <w:rFonts w:eastAsia="SimSun"/>
          <w:rtl/>
        </w:rPr>
        <w:t>بد</w:t>
      </w:r>
      <w:r w:rsidR="00C8155D">
        <w:rPr>
          <w:rStyle w:val="Char4"/>
          <w:rFonts w:eastAsia="SimSun"/>
          <w:rtl/>
        </w:rPr>
        <w:t>ی</w:t>
      </w:r>
      <w:r w:rsidRPr="00C8155D">
        <w:rPr>
          <w:rStyle w:val="Char4"/>
          <w:rFonts w:eastAsia="SimSun"/>
          <w:rtl/>
        </w:rPr>
        <w:t>ن منوال مدت</w:t>
      </w:r>
      <w:r w:rsidR="00C8155D">
        <w:rPr>
          <w:rStyle w:val="Char4"/>
          <w:rFonts w:eastAsia="SimSun"/>
          <w:rtl/>
        </w:rPr>
        <w:t>ی</w:t>
      </w:r>
      <w:r w:rsidRPr="00C8155D">
        <w:rPr>
          <w:rStyle w:val="Char4"/>
          <w:rFonts w:eastAsia="SimSun"/>
          <w:rtl/>
        </w:rPr>
        <w:t xml:space="preserve"> به تحص</w:t>
      </w:r>
      <w:r w:rsidR="00C8155D">
        <w:rPr>
          <w:rStyle w:val="Char4"/>
          <w:rFonts w:eastAsia="SimSun"/>
          <w:rtl/>
        </w:rPr>
        <w:t>ی</w:t>
      </w:r>
      <w:r w:rsidRPr="00C8155D">
        <w:rPr>
          <w:rStyle w:val="Char4"/>
          <w:rFonts w:eastAsia="SimSun"/>
          <w:rtl/>
        </w:rPr>
        <w:t>ل ادامه دادم تا به درس خارج رس</w:t>
      </w:r>
      <w:r w:rsidR="00C8155D">
        <w:rPr>
          <w:rStyle w:val="Char4"/>
          <w:rFonts w:eastAsia="SimSun"/>
          <w:rtl/>
        </w:rPr>
        <w:t>ی</w:t>
      </w:r>
      <w:r w:rsidRPr="00C8155D">
        <w:rPr>
          <w:rStyle w:val="Char4"/>
          <w:rFonts w:eastAsia="SimSun"/>
          <w:rtl/>
        </w:rPr>
        <w:t>دم و فقه و اصول را فرا گرفتم و در ضمن تحص</w:t>
      </w:r>
      <w:r w:rsidR="00C8155D">
        <w:rPr>
          <w:rStyle w:val="Char4"/>
          <w:rFonts w:eastAsia="SimSun"/>
          <w:rtl/>
        </w:rPr>
        <w:t>ی</w:t>
      </w:r>
      <w:r w:rsidRPr="00C8155D">
        <w:rPr>
          <w:rStyle w:val="Char4"/>
          <w:rFonts w:eastAsia="SimSun"/>
          <w:rtl/>
        </w:rPr>
        <w:t>ل، برا</w:t>
      </w:r>
      <w:r w:rsidR="00C8155D">
        <w:rPr>
          <w:rStyle w:val="Char4"/>
          <w:rFonts w:eastAsia="SimSun"/>
          <w:rtl/>
        </w:rPr>
        <w:t>ی</w:t>
      </w:r>
      <w:r w:rsidRPr="00C8155D">
        <w:rPr>
          <w:rStyle w:val="Char4"/>
          <w:rFonts w:eastAsia="SimSun"/>
          <w:rtl/>
        </w:rPr>
        <w:t xml:space="preserve"> طلاب</w:t>
      </w:r>
      <w:r w:rsidR="00C8155D">
        <w:rPr>
          <w:rStyle w:val="Char4"/>
          <w:rFonts w:eastAsia="SimSun"/>
          <w:rtl/>
        </w:rPr>
        <w:t>ی</w:t>
      </w:r>
      <w:r w:rsidRPr="00C8155D">
        <w:rPr>
          <w:rStyle w:val="Char4"/>
          <w:rFonts w:eastAsia="SimSun"/>
          <w:rtl/>
        </w:rPr>
        <w:t xml:space="preserve"> كه مقدمات م</w:t>
      </w:r>
      <w:r w:rsidR="00C8155D">
        <w:rPr>
          <w:rStyle w:val="Char4"/>
          <w:rFonts w:eastAsia="SimSun"/>
          <w:rtl/>
        </w:rPr>
        <w:t>ی</w:t>
      </w:r>
      <w:r w:rsidRPr="00C8155D">
        <w:rPr>
          <w:rStyle w:val="Char4"/>
          <w:rFonts w:eastAsia="SimSun"/>
          <w:rtl/>
        </w:rPr>
        <w:t>‌خواندند تدر</w:t>
      </w:r>
      <w:r w:rsidR="00C8155D">
        <w:rPr>
          <w:rStyle w:val="Char4"/>
          <w:rFonts w:eastAsia="SimSun"/>
          <w:rtl/>
        </w:rPr>
        <w:t>ی</w:t>
      </w:r>
      <w:r w:rsidRPr="00C8155D">
        <w:rPr>
          <w:rStyle w:val="Char4"/>
          <w:rFonts w:eastAsia="SimSun"/>
          <w:rtl/>
        </w:rPr>
        <w:t>س م</w:t>
      </w:r>
      <w:r w:rsidR="00C8155D">
        <w:rPr>
          <w:rStyle w:val="Char4"/>
          <w:rFonts w:eastAsia="SimSun"/>
          <w:rtl/>
        </w:rPr>
        <w:t>ی</w:t>
      </w:r>
      <w:r w:rsidRPr="00C8155D">
        <w:rPr>
          <w:rStyle w:val="Char4"/>
          <w:rFonts w:eastAsia="SimSun"/>
          <w:rtl/>
        </w:rPr>
        <w:t>‌كردم و كم كم در رد</w:t>
      </w:r>
      <w:r w:rsidR="00C8155D">
        <w:rPr>
          <w:rStyle w:val="Char4"/>
          <w:rFonts w:eastAsia="SimSun"/>
          <w:rtl/>
        </w:rPr>
        <w:t>ی</w:t>
      </w:r>
      <w:r w:rsidRPr="00C8155D">
        <w:rPr>
          <w:rStyle w:val="Char4"/>
          <w:rFonts w:eastAsia="SimSun"/>
          <w:rtl/>
        </w:rPr>
        <w:t>ف مدرس</w:t>
      </w:r>
      <w:r w:rsidR="00C8155D">
        <w:rPr>
          <w:rStyle w:val="Char4"/>
          <w:rFonts w:eastAsia="SimSun"/>
          <w:rtl/>
        </w:rPr>
        <w:t>ی</w:t>
      </w:r>
      <w:r w:rsidRPr="00C8155D">
        <w:rPr>
          <w:rStyle w:val="Char4"/>
          <w:rFonts w:eastAsia="SimSun"/>
          <w:rtl/>
        </w:rPr>
        <w:t>ن حوزه‌</w:t>
      </w:r>
      <w:r w:rsidR="00C8155D">
        <w:rPr>
          <w:rStyle w:val="Char4"/>
          <w:rFonts w:eastAsia="SimSun"/>
          <w:rtl/>
        </w:rPr>
        <w:t>ی</w:t>
      </w:r>
      <w:r w:rsidRPr="00C8155D">
        <w:rPr>
          <w:rStyle w:val="Char4"/>
          <w:rFonts w:eastAsia="SimSun"/>
          <w:rtl/>
        </w:rPr>
        <w:t xml:space="preserve"> علم</w:t>
      </w:r>
      <w:r w:rsidR="00C8155D">
        <w:rPr>
          <w:rStyle w:val="Char4"/>
          <w:rFonts w:eastAsia="SimSun"/>
          <w:rtl/>
        </w:rPr>
        <w:t>ی</w:t>
      </w:r>
      <w:r w:rsidRPr="00C8155D">
        <w:rPr>
          <w:rStyle w:val="Char4"/>
          <w:rFonts w:eastAsia="SimSun"/>
          <w:rtl/>
        </w:rPr>
        <w:t>ه قرار گرفتم و بدون داشتن كتاب‌ها</w:t>
      </w:r>
      <w:r w:rsidR="00C8155D">
        <w:rPr>
          <w:rStyle w:val="Char4"/>
          <w:rFonts w:eastAsia="SimSun"/>
          <w:rtl/>
        </w:rPr>
        <w:t>ی</w:t>
      </w:r>
      <w:r w:rsidRPr="00C8155D">
        <w:rPr>
          <w:rStyle w:val="Char4"/>
          <w:rFonts w:eastAsia="SimSun"/>
          <w:rtl/>
        </w:rPr>
        <w:t xml:space="preserve"> لازم و از حفظ، فقه و اصول و صرف و نحو و منطق را درس م</w:t>
      </w:r>
      <w:r w:rsidR="00C8155D">
        <w:rPr>
          <w:rStyle w:val="Char4"/>
          <w:rFonts w:eastAsia="SimSun"/>
          <w:rtl/>
        </w:rPr>
        <w:t>ی</w:t>
      </w:r>
      <w:r w:rsidRPr="00C8155D">
        <w:rPr>
          <w:rStyle w:val="Char4"/>
          <w:rFonts w:eastAsia="SimSun"/>
          <w:rtl/>
        </w:rPr>
        <w:t>‌گفتم.</w:t>
      </w:r>
    </w:p>
    <w:p w:rsidR="00426516" w:rsidRPr="00426516" w:rsidRDefault="00426516" w:rsidP="00EF47AE">
      <w:pPr>
        <w:pStyle w:val="a2"/>
        <w:rPr>
          <w:rtl/>
        </w:rPr>
      </w:pPr>
      <w:r w:rsidRPr="00426516">
        <w:rPr>
          <w:rtl/>
        </w:rPr>
        <w:t xml:space="preserve"> </w:t>
      </w:r>
      <w:bookmarkStart w:id="25" w:name="_Toc242817981"/>
      <w:bookmarkStart w:id="26" w:name="_Toc310123520"/>
      <w:bookmarkStart w:id="27" w:name="_Toc376119766"/>
      <w:bookmarkStart w:id="28" w:name="_Toc393364143"/>
      <w:r w:rsidRPr="00426516">
        <w:rPr>
          <w:rtl/>
        </w:rPr>
        <w:t>[برقعي از نگاه ديگران]</w:t>
      </w:r>
      <w:bookmarkEnd w:id="25"/>
      <w:bookmarkEnd w:id="26"/>
      <w:bookmarkEnd w:id="27"/>
      <w:bookmarkEnd w:id="28"/>
    </w:p>
    <w:p w:rsidR="00426516" w:rsidRPr="00C8155D" w:rsidRDefault="00426516" w:rsidP="00EF47AE">
      <w:pPr>
        <w:widowControl w:val="0"/>
        <w:numPr>
          <w:ilvl w:val="0"/>
          <w:numId w:val="25"/>
        </w:numPr>
        <w:tabs>
          <w:tab w:val="clear" w:pos="748"/>
          <w:tab w:val="num" w:pos="0"/>
        </w:tabs>
        <w:ind w:left="680" w:hanging="340"/>
        <w:jc w:val="both"/>
        <w:rPr>
          <w:rStyle w:val="Char4"/>
        </w:rPr>
      </w:pPr>
      <w:r w:rsidRPr="00C8155D">
        <w:rPr>
          <w:rStyle w:val="Char4"/>
          <w:rtl/>
        </w:rPr>
        <w:t>علاوه بر ا</w:t>
      </w:r>
      <w:r w:rsidR="00C8155D">
        <w:rPr>
          <w:rStyle w:val="Char4"/>
          <w:rtl/>
        </w:rPr>
        <w:t>ی</w:t>
      </w:r>
      <w:r w:rsidRPr="00C8155D">
        <w:rPr>
          <w:rStyle w:val="Char4"/>
          <w:rtl/>
        </w:rPr>
        <w:t>ن چون در جوان</w:t>
      </w:r>
      <w:r w:rsidR="00C8155D">
        <w:rPr>
          <w:rStyle w:val="Char4"/>
          <w:rtl/>
        </w:rPr>
        <w:t>ی</w:t>
      </w:r>
      <w:r w:rsidRPr="00C8155D">
        <w:rPr>
          <w:rStyle w:val="Char4"/>
          <w:rtl/>
        </w:rPr>
        <w:t xml:space="preserve"> و در دوران تحص</w:t>
      </w:r>
      <w:r w:rsidR="00C8155D">
        <w:rPr>
          <w:rStyle w:val="Char4"/>
          <w:rtl/>
        </w:rPr>
        <w:t>ی</w:t>
      </w:r>
      <w:r w:rsidRPr="00C8155D">
        <w:rPr>
          <w:rStyle w:val="Char4"/>
          <w:rtl/>
        </w:rPr>
        <w:t>ل با آ</w:t>
      </w:r>
      <w:r w:rsidR="00C8155D">
        <w:rPr>
          <w:rStyle w:val="Char4"/>
          <w:rtl/>
        </w:rPr>
        <w:t>ی</w:t>
      </w:r>
      <w:r w:rsidRPr="00C8155D">
        <w:rPr>
          <w:rStyle w:val="Char4"/>
          <w:rtl/>
        </w:rPr>
        <w:t>ت الله س</w:t>
      </w:r>
      <w:r w:rsidR="00C8155D">
        <w:rPr>
          <w:rStyle w:val="Char4"/>
          <w:rtl/>
        </w:rPr>
        <w:t>ی</w:t>
      </w:r>
      <w:r w:rsidRPr="00C8155D">
        <w:rPr>
          <w:rStyle w:val="Char4"/>
          <w:rtl/>
        </w:rPr>
        <w:t>د كاظم شر</w:t>
      </w:r>
      <w:r w:rsidR="00C8155D">
        <w:rPr>
          <w:rStyle w:val="Char4"/>
          <w:rtl/>
        </w:rPr>
        <w:t>ی</w:t>
      </w:r>
      <w:r w:rsidRPr="00C8155D">
        <w:rPr>
          <w:rStyle w:val="Char4"/>
          <w:rtl/>
        </w:rPr>
        <w:t>عتمدار</w:t>
      </w:r>
      <w:r w:rsidR="00C8155D">
        <w:rPr>
          <w:rStyle w:val="Char4"/>
          <w:rtl/>
        </w:rPr>
        <w:t>ی</w:t>
      </w:r>
      <w:r w:rsidRPr="00C8155D">
        <w:rPr>
          <w:rStyle w:val="Char4"/>
          <w:rtl/>
        </w:rPr>
        <w:t xml:space="preserve"> همدرس بودم و در ا</w:t>
      </w:r>
      <w:r w:rsidR="00C8155D">
        <w:rPr>
          <w:rStyle w:val="Char4"/>
          <w:rtl/>
        </w:rPr>
        <w:t>ی</w:t>
      </w:r>
      <w:r w:rsidRPr="00C8155D">
        <w:rPr>
          <w:rStyle w:val="Char4"/>
          <w:rtl/>
        </w:rPr>
        <w:t>ام اقامت در قم با ا</w:t>
      </w:r>
      <w:r w:rsidR="00C8155D">
        <w:rPr>
          <w:rStyle w:val="Char4"/>
          <w:rtl/>
        </w:rPr>
        <w:t>ی</w:t>
      </w:r>
      <w:r w:rsidRPr="00C8155D">
        <w:rPr>
          <w:rStyle w:val="Char4"/>
          <w:rtl/>
        </w:rPr>
        <w:t>شان مراوده داشتم، گمان نم</w:t>
      </w:r>
      <w:r w:rsidR="00C8155D">
        <w:rPr>
          <w:rStyle w:val="Char4"/>
          <w:rtl/>
        </w:rPr>
        <w:t>ی</w:t>
      </w:r>
      <w:r w:rsidRPr="00C8155D">
        <w:rPr>
          <w:rStyle w:val="Char4"/>
          <w:rtl/>
        </w:rPr>
        <w:t>‌كردم و</w:t>
      </w:r>
      <w:r w:rsidR="00C8155D">
        <w:rPr>
          <w:rStyle w:val="Char4"/>
          <w:rtl/>
        </w:rPr>
        <w:t>ی</w:t>
      </w:r>
      <w:r w:rsidRPr="00C8155D">
        <w:rPr>
          <w:rStyle w:val="Char4"/>
          <w:rtl/>
        </w:rPr>
        <w:t xml:space="preserve"> انصاف را ز</w:t>
      </w:r>
      <w:r w:rsidR="00C8155D">
        <w:rPr>
          <w:rStyle w:val="Char4"/>
          <w:rtl/>
        </w:rPr>
        <w:t>ی</w:t>
      </w:r>
      <w:r w:rsidRPr="00C8155D">
        <w:rPr>
          <w:rStyle w:val="Char4"/>
          <w:rtl/>
        </w:rPr>
        <w:t>ر پا بگذارد. و</w:t>
      </w:r>
      <w:r w:rsidR="00C8155D">
        <w:rPr>
          <w:rStyle w:val="Char4"/>
          <w:rtl/>
        </w:rPr>
        <w:t>ی</w:t>
      </w:r>
      <w:r w:rsidRPr="00C8155D">
        <w:rPr>
          <w:rStyle w:val="Char4"/>
          <w:rtl/>
        </w:rPr>
        <w:t xml:space="preserve"> تا هنگام كتاب «درس</w:t>
      </w:r>
      <w:r w:rsidR="00C8155D">
        <w:rPr>
          <w:rStyle w:val="Char4"/>
          <w:rtl/>
        </w:rPr>
        <w:t>ی</w:t>
      </w:r>
      <w:r w:rsidRPr="00C8155D">
        <w:rPr>
          <w:rStyle w:val="Char4"/>
          <w:rtl/>
        </w:rPr>
        <w:t xml:space="preserve"> از ولا</w:t>
      </w:r>
      <w:r w:rsidR="00C8155D">
        <w:rPr>
          <w:rStyle w:val="Char4"/>
          <w:rtl/>
        </w:rPr>
        <w:t>ی</w:t>
      </w:r>
      <w:r w:rsidRPr="00C8155D">
        <w:rPr>
          <w:rStyle w:val="Char4"/>
          <w:rtl/>
        </w:rPr>
        <w:t>ت» تا حدود</w:t>
      </w:r>
      <w:r w:rsidR="00C8155D">
        <w:rPr>
          <w:rStyle w:val="Char4"/>
          <w:rtl/>
        </w:rPr>
        <w:t>ی</w:t>
      </w:r>
      <w:r w:rsidRPr="00C8155D">
        <w:rPr>
          <w:rStyle w:val="Char4"/>
          <w:rtl/>
        </w:rPr>
        <w:t xml:space="preserve"> از من حما</w:t>
      </w:r>
      <w:r w:rsidR="00C8155D">
        <w:rPr>
          <w:rStyle w:val="Char4"/>
          <w:rtl/>
        </w:rPr>
        <w:t>ی</w:t>
      </w:r>
      <w:r w:rsidRPr="00C8155D">
        <w:rPr>
          <w:rStyle w:val="Char4"/>
          <w:rtl/>
        </w:rPr>
        <w:t>ت م</w:t>
      </w:r>
      <w:r w:rsidR="00C8155D">
        <w:rPr>
          <w:rStyle w:val="Char4"/>
          <w:rtl/>
        </w:rPr>
        <w:t>ی</w:t>
      </w:r>
      <w:r w:rsidRPr="00C8155D">
        <w:rPr>
          <w:rStyle w:val="Char4"/>
          <w:rtl/>
        </w:rPr>
        <w:t>‌كرد و مهمتر ا</w:t>
      </w:r>
      <w:r w:rsidR="00C8155D">
        <w:rPr>
          <w:rStyle w:val="Char4"/>
          <w:rtl/>
        </w:rPr>
        <w:t>ی</w:t>
      </w:r>
      <w:r w:rsidRPr="00C8155D">
        <w:rPr>
          <w:rStyle w:val="Char4"/>
          <w:rtl/>
        </w:rPr>
        <w:t>نكه تأ</w:t>
      </w:r>
      <w:r w:rsidR="00C8155D">
        <w:rPr>
          <w:rStyle w:val="Char4"/>
          <w:rtl/>
        </w:rPr>
        <w:t>یی</w:t>
      </w:r>
      <w:r w:rsidRPr="00C8155D">
        <w:rPr>
          <w:rStyle w:val="Char4"/>
          <w:rtl/>
        </w:rPr>
        <w:t>د</w:t>
      </w:r>
      <w:r w:rsidR="00C8155D">
        <w:rPr>
          <w:rStyle w:val="Char4"/>
          <w:rtl/>
        </w:rPr>
        <w:t>ی</w:t>
      </w:r>
      <w:r w:rsidRPr="00C8155D">
        <w:rPr>
          <w:rStyle w:val="Char4"/>
          <w:rtl/>
        </w:rPr>
        <w:t>ه‌ا</w:t>
      </w:r>
      <w:r w:rsidR="00C8155D">
        <w:rPr>
          <w:rStyle w:val="Char4"/>
          <w:rtl/>
        </w:rPr>
        <w:t>ی</w:t>
      </w:r>
      <w:r w:rsidRPr="00C8155D">
        <w:rPr>
          <w:rStyle w:val="Char4"/>
          <w:rtl/>
        </w:rPr>
        <w:t xml:space="preserve"> برا</w:t>
      </w:r>
      <w:r w:rsidR="00C8155D">
        <w:rPr>
          <w:rStyle w:val="Char4"/>
          <w:rtl/>
        </w:rPr>
        <w:t>ی</w:t>
      </w:r>
      <w:r w:rsidRPr="00C8155D">
        <w:rPr>
          <w:rStyle w:val="Char4"/>
          <w:rtl/>
        </w:rPr>
        <w:t>م نوشته و از من تعر</w:t>
      </w:r>
      <w:r w:rsidR="00C8155D">
        <w:rPr>
          <w:rStyle w:val="Char4"/>
          <w:rtl/>
        </w:rPr>
        <w:t>ی</w:t>
      </w:r>
      <w:r w:rsidRPr="00C8155D">
        <w:rPr>
          <w:rStyle w:val="Char4"/>
          <w:rtl/>
        </w:rPr>
        <w:t>ف و تمج</w:t>
      </w:r>
      <w:r w:rsidR="00C8155D">
        <w:rPr>
          <w:rStyle w:val="Char4"/>
          <w:rtl/>
        </w:rPr>
        <w:t>ی</w:t>
      </w:r>
      <w:r w:rsidRPr="00C8155D">
        <w:rPr>
          <w:rStyle w:val="Char4"/>
          <w:rtl/>
        </w:rPr>
        <w:t>د نموده و تصرفات مرا در امور شرع</w:t>
      </w:r>
      <w:r w:rsidR="00C8155D">
        <w:rPr>
          <w:rStyle w:val="Char4"/>
          <w:rtl/>
        </w:rPr>
        <w:t>ی</w:t>
      </w:r>
      <w:r w:rsidRPr="00C8155D">
        <w:rPr>
          <w:rStyle w:val="Char4"/>
          <w:rtl/>
        </w:rPr>
        <w:t>ه مجاز دانسته بود و حت</w:t>
      </w:r>
      <w:r w:rsidR="00C8155D">
        <w:rPr>
          <w:rStyle w:val="Char4"/>
          <w:rtl/>
        </w:rPr>
        <w:t>ی</w:t>
      </w:r>
      <w:r w:rsidRPr="00C8155D">
        <w:rPr>
          <w:rStyle w:val="Char4"/>
          <w:rtl/>
        </w:rPr>
        <w:t xml:space="preserve"> پس از انتشار «درس</w:t>
      </w:r>
      <w:r w:rsidR="00C8155D">
        <w:rPr>
          <w:rStyle w:val="Char4"/>
          <w:rtl/>
        </w:rPr>
        <w:t>ی</w:t>
      </w:r>
      <w:r w:rsidRPr="00C8155D">
        <w:rPr>
          <w:rStyle w:val="Char4"/>
          <w:rtl/>
        </w:rPr>
        <w:t xml:space="preserve"> از ولا</w:t>
      </w:r>
      <w:r w:rsidR="00C8155D">
        <w:rPr>
          <w:rStyle w:val="Char4"/>
          <w:rtl/>
        </w:rPr>
        <w:t>ی</w:t>
      </w:r>
      <w:r w:rsidRPr="00C8155D">
        <w:rPr>
          <w:rStyle w:val="Char4"/>
          <w:rtl/>
        </w:rPr>
        <w:t>ت» ن</w:t>
      </w:r>
      <w:r w:rsidR="00C8155D">
        <w:rPr>
          <w:rStyle w:val="Char4"/>
          <w:rtl/>
        </w:rPr>
        <w:t>ی</w:t>
      </w:r>
      <w:r w:rsidRPr="00C8155D">
        <w:rPr>
          <w:rStyle w:val="Char4"/>
          <w:rtl/>
        </w:rPr>
        <w:t>ز تا مدت</w:t>
      </w:r>
      <w:r w:rsidR="00C8155D">
        <w:rPr>
          <w:rStyle w:val="Char4"/>
          <w:rtl/>
        </w:rPr>
        <w:t>ی</w:t>
      </w:r>
      <w:r w:rsidRPr="00C8155D">
        <w:rPr>
          <w:rStyle w:val="Char4"/>
          <w:rtl/>
        </w:rPr>
        <w:t xml:space="preserve"> سكوت اخت</w:t>
      </w:r>
      <w:r w:rsidR="00C8155D">
        <w:rPr>
          <w:rStyle w:val="Char4"/>
          <w:rtl/>
        </w:rPr>
        <w:t>ی</w:t>
      </w:r>
      <w:r w:rsidRPr="00C8155D">
        <w:rPr>
          <w:rStyle w:val="Char4"/>
          <w:rtl/>
        </w:rPr>
        <w:t>ار كرد. من ن</w:t>
      </w:r>
      <w:r w:rsidR="00C8155D">
        <w:rPr>
          <w:rStyle w:val="Char4"/>
          <w:rtl/>
        </w:rPr>
        <w:t>ی</w:t>
      </w:r>
      <w:r w:rsidRPr="00C8155D">
        <w:rPr>
          <w:rStyle w:val="Char4"/>
          <w:rtl/>
        </w:rPr>
        <w:t>ز با توجه به سوابقم با و</w:t>
      </w:r>
      <w:r w:rsidR="00C8155D">
        <w:rPr>
          <w:rStyle w:val="Char4"/>
          <w:rtl/>
        </w:rPr>
        <w:t>ی</w:t>
      </w:r>
      <w:r w:rsidRPr="00C8155D">
        <w:rPr>
          <w:rStyle w:val="Char4"/>
          <w:rtl/>
        </w:rPr>
        <w:t>، جواب او را به استفتا</w:t>
      </w:r>
      <w:r w:rsidR="00C8155D">
        <w:rPr>
          <w:rStyle w:val="Char4"/>
          <w:rtl/>
        </w:rPr>
        <w:t>یی</w:t>
      </w:r>
      <w:r w:rsidRPr="00C8155D">
        <w:rPr>
          <w:rStyle w:val="Char4"/>
          <w:rtl/>
        </w:rPr>
        <w:t xml:space="preserve"> كه در ا</w:t>
      </w:r>
      <w:r w:rsidR="00C8155D">
        <w:rPr>
          <w:rStyle w:val="Char4"/>
          <w:rtl/>
        </w:rPr>
        <w:t>ی</w:t>
      </w:r>
      <w:r w:rsidRPr="00C8155D">
        <w:rPr>
          <w:rStyle w:val="Char4"/>
          <w:rtl/>
        </w:rPr>
        <w:t>ن موضوع از او شده بود، در كارت</w:t>
      </w:r>
      <w:r w:rsidR="00C8155D">
        <w:rPr>
          <w:rStyle w:val="Char4"/>
          <w:rtl/>
        </w:rPr>
        <w:t>ی</w:t>
      </w:r>
      <w:r w:rsidRPr="00C8155D">
        <w:rPr>
          <w:rStyle w:val="Char4"/>
          <w:rtl/>
        </w:rPr>
        <w:t xml:space="preserve"> كوچ</w:t>
      </w:r>
      <w:r w:rsidR="00C8155D">
        <w:rPr>
          <w:rStyle w:val="Char4"/>
          <w:rtl/>
        </w:rPr>
        <w:t xml:space="preserve">ک </w:t>
      </w:r>
      <w:r w:rsidRPr="00C8155D">
        <w:rPr>
          <w:rStyle w:val="Char4"/>
          <w:rtl/>
        </w:rPr>
        <w:t>چاپ و تكث</w:t>
      </w:r>
      <w:r w:rsidR="00C8155D">
        <w:rPr>
          <w:rStyle w:val="Char4"/>
          <w:rtl/>
        </w:rPr>
        <w:t>ی</w:t>
      </w:r>
      <w:r w:rsidRPr="00C8155D">
        <w:rPr>
          <w:rStyle w:val="Char4"/>
          <w:rtl/>
        </w:rPr>
        <w:t xml:space="preserve">ر كردم و به هر </w:t>
      </w:r>
      <w:r w:rsidR="00C8155D">
        <w:rPr>
          <w:rStyle w:val="Char4"/>
          <w:rtl/>
        </w:rPr>
        <w:t xml:space="preserve">یک </w:t>
      </w:r>
      <w:r w:rsidRPr="00C8155D">
        <w:rPr>
          <w:rStyle w:val="Char4"/>
          <w:rtl/>
        </w:rPr>
        <w:t>از كسان</w:t>
      </w:r>
      <w:r w:rsidR="00C8155D">
        <w:rPr>
          <w:rStyle w:val="Char4"/>
          <w:rtl/>
        </w:rPr>
        <w:t>ی</w:t>
      </w:r>
      <w:r w:rsidRPr="00C8155D">
        <w:rPr>
          <w:rStyle w:val="Char4"/>
          <w:rtl/>
        </w:rPr>
        <w:t xml:space="preserve"> كه به مسجد </w:t>
      </w:r>
      <w:r w:rsidR="00C8155D">
        <w:rPr>
          <w:rStyle w:val="Char4"/>
          <w:rtl/>
        </w:rPr>
        <w:t>ی</w:t>
      </w:r>
      <w:r w:rsidRPr="00C8155D">
        <w:rPr>
          <w:rStyle w:val="Char4"/>
          <w:rtl/>
        </w:rPr>
        <w:t>ا منزل ما م</w:t>
      </w:r>
      <w:r w:rsidR="00C8155D">
        <w:rPr>
          <w:rStyle w:val="Char4"/>
          <w:rtl/>
        </w:rPr>
        <w:t>ی</w:t>
      </w:r>
      <w:r w:rsidRPr="00C8155D">
        <w:rPr>
          <w:rStyle w:val="Char4"/>
          <w:rtl/>
        </w:rPr>
        <w:t xml:space="preserve">‌آمدند، </w:t>
      </w:r>
      <w:r w:rsidR="00C8155D">
        <w:rPr>
          <w:rStyle w:val="Char4"/>
          <w:rtl/>
        </w:rPr>
        <w:t>ی</w:t>
      </w:r>
      <w:r w:rsidRPr="00C8155D">
        <w:rPr>
          <w:rStyle w:val="Char4"/>
          <w:rtl/>
        </w:rPr>
        <w:t>ك</w:t>
      </w:r>
      <w:r w:rsidR="00C8155D">
        <w:rPr>
          <w:rStyle w:val="Char4"/>
          <w:rtl/>
        </w:rPr>
        <w:t>ی</w:t>
      </w:r>
      <w:r w:rsidRPr="00C8155D">
        <w:rPr>
          <w:rStyle w:val="Char4"/>
          <w:rtl/>
        </w:rPr>
        <w:t xml:space="preserve"> از ا</w:t>
      </w:r>
      <w:r w:rsidR="00C8155D">
        <w:rPr>
          <w:rStyle w:val="Char4"/>
          <w:rtl/>
        </w:rPr>
        <w:t>ی</w:t>
      </w:r>
      <w:r w:rsidRPr="00C8155D">
        <w:rPr>
          <w:rStyle w:val="Char4"/>
          <w:rtl/>
        </w:rPr>
        <w:t>ن كارتها م</w:t>
      </w:r>
      <w:r w:rsidR="00C8155D">
        <w:rPr>
          <w:rStyle w:val="Char4"/>
          <w:rtl/>
        </w:rPr>
        <w:t>ی</w:t>
      </w:r>
      <w:r w:rsidRPr="00C8155D">
        <w:rPr>
          <w:rStyle w:val="Char4"/>
          <w:rtl/>
        </w:rPr>
        <w:t>‌دادم.</w:t>
      </w:r>
    </w:p>
    <w:p w:rsidR="00426516" w:rsidRPr="00C8155D" w:rsidRDefault="00426516" w:rsidP="00EF47AE">
      <w:pPr>
        <w:ind w:firstLine="340"/>
        <w:jc w:val="both"/>
        <w:rPr>
          <w:rStyle w:val="Char4"/>
        </w:rPr>
      </w:pPr>
      <w:r w:rsidRPr="00C8155D">
        <w:rPr>
          <w:rStyle w:val="Char4"/>
          <w:rtl/>
        </w:rPr>
        <w:t>همچن</w:t>
      </w:r>
      <w:r w:rsidR="00C8155D">
        <w:rPr>
          <w:rStyle w:val="Char4"/>
          <w:rtl/>
        </w:rPr>
        <w:t>ی</w:t>
      </w:r>
      <w:r w:rsidRPr="00C8155D">
        <w:rPr>
          <w:rStyle w:val="Char4"/>
          <w:rtl/>
        </w:rPr>
        <w:t>ن آ</w:t>
      </w:r>
      <w:r w:rsidR="00C8155D">
        <w:rPr>
          <w:rStyle w:val="Char4"/>
          <w:rtl/>
        </w:rPr>
        <w:t>ی</w:t>
      </w:r>
      <w:r w:rsidRPr="00C8155D">
        <w:rPr>
          <w:rStyle w:val="Char4"/>
          <w:rtl/>
        </w:rPr>
        <w:t>ت الله حاج ش</w:t>
      </w:r>
      <w:r w:rsidR="00C8155D">
        <w:rPr>
          <w:rStyle w:val="Char4"/>
          <w:rtl/>
        </w:rPr>
        <w:t>ی</w:t>
      </w:r>
      <w:r w:rsidRPr="00C8155D">
        <w:rPr>
          <w:rStyle w:val="Char4"/>
          <w:rtl/>
        </w:rPr>
        <w:t>خ ذب</w:t>
      </w:r>
      <w:r w:rsidR="00C8155D">
        <w:rPr>
          <w:rStyle w:val="Char4"/>
          <w:rtl/>
        </w:rPr>
        <w:t>ی</w:t>
      </w:r>
      <w:r w:rsidRPr="00C8155D">
        <w:rPr>
          <w:rStyle w:val="Char4"/>
          <w:rtl/>
        </w:rPr>
        <w:t>ح الله محلات</w:t>
      </w:r>
      <w:r w:rsidR="00C8155D">
        <w:rPr>
          <w:rStyle w:val="Char4"/>
          <w:rtl/>
        </w:rPr>
        <w:t>ی</w:t>
      </w:r>
      <w:r w:rsidRPr="00C8155D">
        <w:rPr>
          <w:rStyle w:val="Char4"/>
          <w:rtl/>
        </w:rPr>
        <w:t xml:space="preserve"> در پاسخ سؤال مردم درباره كتاب «درس</w:t>
      </w:r>
      <w:r w:rsidR="00C8155D">
        <w:rPr>
          <w:rStyle w:val="Char4"/>
          <w:rtl/>
        </w:rPr>
        <w:t>ی</w:t>
      </w:r>
      <w:r w:rsidRPr="00C8155D">
        <w:rPr>
          <w:rStyle w:val="Char4"/>
          <w:rtl/>
        </w:rPr>
        <w:t xml:space="preserve"> از ولا</w:t>
      </w:r>
      <w:r w:rsidR="00C8155D">
        <w:rPr>
          <w:rStyle w:val="Char4"/>
          <w:rtl/>
        </w:rPr>
        <w:t>ی</w:t>
      </w:r>
      <w:r w:rsidRPr="00C8155D">
        <w:rPr>
          <w:rStyle w:val="Char4"/>
          <w:rtl/>
        </w:rPr>
        <w:t>ت» می‌نو</w:t>
      </w:r>
      <w:r w:rsidR="00C8155D">
        <w:rPr>
          <w:rStyle w:val="Char4"/>
          <w:rtl/>
        </w:rPr>
        <w:t>ی</w:t>
      </w:r>
      <w:r w:rsidRPr="00C8155D">
        <w:rPr>
          <w:rStyle w:val="Char4"/>
          <w:rtl/>
        </w:rPr>
        <w:t>سد:</w:t>
      </w:r>
    </w:p>
    <w:p w:rsidR="00426516" w:rsidRPr="00C8155D" w:rsidRDefault="00426516" w:rsidP="00EF47AE">
      <w:pPr>
        <w:numPr>
          <w:ilvl w:val="0"/>
          <w:numId w:val="24"/>
        </w:numPr>
        <w:tabs>
          <w:tab w:val="clear" w:pos="1080"/>
          <w:tab w:val="num" w:pos="499"/>
        </w:tabs>
        <w:ind w:left="510" w:hanging="340"/>
        <w:jc w:val="both"/>
        <w:rPr>
          <w:rStyle w:val="Char4"/>
          <w:rtl/>
        </w:rPr>
      </w:pPr>
      <w:r w:rsidRPr="00C8155D">
        <w:rPr>
          <w:rStyle w:val="Char4"/>
          <w:rtl/>
        </w:rPr>
        <w:t>كتاب درس</w:t>
      </w:r>
      <w:r w:rsidR="00C8155D">
        <w:rPr>
          <w:rStyle w:val="Char4"/>
          <w:rtl/>
        </w:rPr>
        <w:t>ی</w:t>
      </w:r>
      <w:r w:rsidRPr="00C8155D">
        <w:rPr>
          <w:rStyle w:val="Char4"/>
          <w:rtl/>
        </w:rPr>
        <w:t xml:space="preserve"> از ولا</w:t>
      </w:r>
      <w:r w:rsidR="00C8155D">
        <w:rPr>
          <w:rStyle w:val="Char4"/>
          <w:rtl/>
        </w:rPr>
        <w:t>ی</w:t>
      </w:r>
      <w:r w:rsidRPr="00C8155D">
        <w:rPr>
          <w:rStyle w:val="Char4"/>
          <w:rtl/>
        </w:rPr>
        <w:t>ت حجت الاسلام عالم عادل آقا</w:t>
      </w:r>
      <w:r w:rsidR="00C8155D">
        <w:rPr>
          <w:rStyle w:val="Char4"/>
          <w:rtl/>
        </w:rPr>
        <w:t>ی</w:t>
      </w:r>
      <w:r w:rsidRPr="00C8155D">
        <w:rPr>
          <w:rStyle w:val="Char4"/>
          <w:rtl/>
        </w:rPr>
        <w:t xml:space="preserve"> برقع</w:t>
      </w:r>
      <w:r w:rsidR="00C8155D">
        <w:rPr>
          <w:rStyle w:val="Char4"/>
          <w:rtl/>
        </w:rPr>
        <w:t>ی</w:t>
      </w:r>
      <w:r w:rsidRPr="00C8155D">
        <w:rPr>
          <w:rStyle w:val="Char4"/>
          <w:rtl/>
        </w:rPr>
        <w:t xml:space="preserve"> را خوانده‌ام، عق</w:t>
      </w:r>
      <w:r w:rsidR="00C8155D">
        <w:rPr>
          <w:rStyle w:val="Char4"/>
          <w:rtl/>
        </w:rPr>
        <w:t>ی</w:t>
      </w:r>
      <w:r w:rsidRPr="00C8155D">
        <w:rPr>
          <w:rStyle w:val="Char4"/>
          <w:rtl/>
        </w:rPr>
        <w:t>ده او صح</w:t>
      </w:r>
      <w:r w:rsidR="00C8155D">
        <w:rPr>
          <w:rStyle w:val="Char4"/>
          <w:rtl/>
        </w:rPr>
        <w:t>ی</w:t>
      </w:r>
      <w:r w:rsidRPr="00C8155D">
        <w:rPr>
          <w:rStyle w:val="Char4"/>
          <w:rtl/>
        </w:rPr>
        <w:t>ح است و ترو</w:t>
      </w:r>
      <w:r w:rsidR="00C8155D">
        <w:rPr>
          <w:rStyle w:val="Char4"/>
          <w:rtl/>
        </w:rPr>
        <w:t>ی</w:t>
      </w:r>
      <w:r w:rsidRPr="00C8155D">
        <w:rPr>
          <w:rStyle w:val="Char4"/>
          <w:rtl/>
        </w:rPr>
        <w:t>ج وهاب</w:t>
      </w:r>
      <w:r w:rsidR="00C8155D">
        <w:rPr>
          <w:rStyle w:val="Char4"/>
          <w:rtl/>
        </w:rPr>
        <w:t>ی</w:t>
      </w:r>
      <w:r w:rsidRPr="00C8155D">
        <w:rPr>
          <w:rStyle w:val="Char4"/>
          <w:rtl/>
        </w:rPr>
        <w:t xml:space="preserve"> نم</w:t>
      </w:r>
      <w:r w:rsidR="00C8155D">
        <w:rPr>
          <w:rStyle w:val="Char4"/>
          <w:rtl/>
        </w:rPr>
        <w:t>ی</w:t>
      </w:r>
      <w:r w:rsidRPr="00C8155D">
        <w:rPr>
          <w:rStyle w:val="Char4"/>
          <w:rtl/>
        </w:rPr>
        <w:t>‌كند. سخنان مردم تهمت به ا</w:t>
      </w:r>
      <w:r w:rsidR="00C8155D">
        <w:rPr>
          <w:rStyle w:val="Char4"/>
          <w:rtl/>
        </w:rPr>
        <w:t>ی</w:t>
      </w:r>
      <w:r w:rsidRPr="00C8155D">
        <w:rPr>
          <w:rStyle w:val="Char4"/>
          <w:rtl/>
        </w:rPr>
        <w:t>شان است. اتقوا الله حق تقاته، ا</w:t>
      </w:r>
      <w:r w:rsidR="00C8155D">
        <w:rPr>
          <w:rStyle w:val="Char4"/>
          <w:rtl/>
        </w:rPr>
        <w:t>ی</w:t>
      </w:r>
      <w:r w:rsidRPr="00C8155D">
        <w:rPr>
          <w:rStyle w:val="Char4"/>
          <w:rtl/>
        </w:rPr>
        <w:t>شان م</w:t>
      </w:r>
      <w:r w:rsidR="00C8155D">
        <w:rPr>
          <w:rStyle w:val="Char4"/>
          <w:rtl/>
        </w:rPr>
        <w:t>ی</w:t>
      </w:r>
      <w:r w:rsidRPr="00C8155D">
        <w:rPr>
          <w:rStyle w:val="Char4"/>
          <w:rtl/>
        </w:rPr>
        <w:t>‌فرما</w:t>
      </w:r>
      <w:r w:rsidR="00C8155D">
        <w:rPr>
          <w:rStyle w:val="Char4"/>
          <w:rtl/>
        </w:rPr>
        <w:t>ی</w:t>
      </w:r>
      <w:r w:rsidRPr="00C8155D">
        <w:rPr>
          <w:rStyle w:val="Char4"/>
          <w:rtl/>
        </w:rPr>
        <w:t>د ا</w:t>
      </w:r>
      <w:r w:rsidR="00C8155D">
        <w:rPr>
          <w:rStyle w:val="Char4"/>
          <w:rtl/>
        </w:rPr>
        <w:t>ی</w:t>
      </w:r>
      <w:r w:rsidRPr="00C8155D">
        <w:rPr>
          <w:rStyle w:val="Char4"/>
          <w:rtl/>
        </w:rPr>
        <w:t>ن قب</w:t>
      </w:r>
      <w:r w:rsidR="00C8155D">
        <w:rPr>
          <w:rStyle w:val="Char4"/>
          <w:rtl/>
        </w:rPr>
        <w:t>ی</w:t>
      </w:r>
      <w:r w:rsidRPr="00C8155D">
        <w:rPr>
          <w:rStyle w:val="Char4"/>
          <w:rtl/>
        </w:rPr>
        <w:t>ل شعر درست ن</w:t>
      </w:r>
      <w:r w:rsidR="00C8155D">
        <w:rPr>
          <w:rStyle w:val="Char4"/>
          <w:rtl/>
        </w:rPr>
        <w:t>ی</w:t>
      </w:r>
      <w:r w:rsidRPr="00C8155D">
        <w:rPr>
          <w:rStyle w:val="Char4"/>
          <w:rtl/>
        </w:rPr>
        <w:t>ست:</w:t>
      </w:r>
    </w:p>
    <w:tbl>
      <w:tblPr>
        <w:bidiVisual/>
        <w:tblW w:w="0" w:type="auto"/>
        <w:tblInd w:w="79" w:type="dxa"/>
        <w:tblLook w:val="04A0" w:firstRow="1" w:lastRow="0" w:firstColumn="1" w:lastColumn="0" w:noHBand="0" w:noVBand="1"/>
      </w:tblPr>
      <w:tblGrid>
        <w:gridCol w:w="3399"/>
        <w:gridCol w:w="567"/>
        <w:gridCol w:w="3434"/>
      </w:tblGrid>
      <w:tr w:rsidR="00426516" w:rsidRPr="00C8155D" w:rsidTr="009223B6">
        <w:tc>
          <w:tcPr>
            <w:tcW w:w="3399" w:type="dxa"/>
          </w:tcPr>
          <w:p w:rsidR="00426516" w:rsidRPr="00426516" w:rsidRDefault="00426516" w:rsidP="00EF47AE">
            <w:pPr>
              <w:jc w:val="lowKashida"/>
              <w:rPr>
                <w:rFonts w:cs="B Lotus"/>
                <w:sz w:val="2"/>
                <w:szCs w:val="2"/>
                <w:rtl/>
                <w:lang w:bidi="fa-IR"/>
              </w:rPr>
            </w:pPr>
            <w:r w:rsidRPr="00C8155D">
              <w:rPr>
                <w:rStyle w:val="Char4"/>
                <w:rtl/>
              </w:rPr>
              <w:t>جهان اگر فنا شود عل</w:t>
            </w:r>
            <w:r w:rsidR="00C8155D">
              <w:rPr>
                <w:rStyle w:val="Char4"/>
                <w:rtl/>
              </w:rPr>
              <w:t>ی</w:t>
            </w:r>
            <w:r w:rsidRPr="00C8155D">
              <w:rPr>
                <w:rStyle w:val="Char4"/>
                <w:rtl/>
              </w:rPr>
              <w:t xml:space="preserve"> فناش م</w:t>
            </w:r>
            <w:r w:rsidR="00C8155D">
              <w:rPr>
                <w:rStyle w:val="Char4"/>
                <w:rtl/>
              </w:rPr>
              <w:t>ی</w:t>
            </w:r>
            <w:r w:rsidRPr="00C8155D">
              <w:rPr>
                <w:rStyle w:val="Char4"/>
                <w:rtl/>
              </w:rPr>
              <w:t xml:space="preserve">‌كند   </w:t>
            </w:r>
            <w:r w:rsidRPr="00C8155D">
              <w:rPr>
                <w:rStyle w:val="Char4"/>
                <w:rtl/>
              </w:rPr>
              <w:br/>
            </w:r>
          </w:p>
        </w:tc>
        <w:tc>
          <w:tcPr>
            <w:tcW w:w="567" w:type="dxa"/>
          </w:tcPr>
          <w:p w:rsidR="00426516" w:rsidRPr="00426516" w:rsidRDefault="00426516" w:rsidP="00EF47AE">
            <w:pPr>
              <w:jc w:val="center"/>
              <w:rPr>
                <w:rFonts w:cs="B Lotus"/>
                <w:rtl/>
                <w:lang w:bidi="fa-IR"/>
              </w:rPr>
            </w:pPr>
          </w:p>
        </w:tc>
        <w:tc>
          <w:tcPr>
            <w:tcW w:w="3434" w:type="dxa"/>
          </w:tcPr>
          <w:p w:rsidR="00426516" w:rsidRPr="00426516" w:rsidRDefault="00426516" w:rsidP="00EF47AE">
            <w:pPr>
              <w:jc w:val="lowKashida"/>
              <w:rPr>
                <w:rFonts w:cs="B Lotus"/>
                <w:sz w:val="2"/>
                <w:szCs w:val="2"/>
                <w:rtl/>
                <w:lang w:bidi="fa-IR"/>
              </w:rPr>
            </w:pPr>
            <w:r w:rsidRPr="00C8155D">
              <w:rPr>
                <w:rStyle w:val="Char4"/>
                <w:rtl/>
              </w:rPr>
              <w:t>ق</w:t>
            </w:r>
            <w:r w:rsidR="00C8155D">
              <w:rPr>
                <w:rStyle w:val="Char4"/>
                <w:rtl/>
              </w:rPr>
              <w:t>ی</w:t>
            </w:r>
            <w:r w:rsidRPr="00C8155D">
              <w:rPr>
                <w:rStyle w:val="Char4"/>
                <w:rtl/>
              </w:rPr>
              <w:t>امت اگر بپا شود عل</w:t>
            </w:r>
            <w:r w:rsidR="00C8155D">
              <w:rPr>
                <w:rStyle w:val="Char4"/>
                <w:rtl/>
              </w:rPr>
              <w:t>ی</w:t>
            </w:r>
            <w:r w:rsidRPr="00C8155D">
              <w:rPr>
                <w:rStyle w:val="Char4"/>
                <w:rtl/>
              </w:rPr>
              <w:t xml:space="preserve"> بپاش م</w:t>
            </w:r>
            <w:r w:rsidR="00C8155D">
              <w:rPr>
                <w:rStyle w:val="Char4"/>
                <w:rtl/>
              </w:rPr>
              <w:t>ی</w:t>
            </w:r>
            <w:r w:rsidRPr="00C8155D">
              <w:rPr>
                <w:rStyle w:val="Char4"/>
                <w:rtl/>
              </w:rPr>
              <w:t>‌كند</w:t>
            </w:r>
            <w:r w:rsidRPr="00C8155D">
              <w:rPr>
                <w:rStyle w:val="Char4"/>
                <w:rtl/>
              </w:rPr>
              <w:br/>
            </w:r>
          </w:p>
        </w:tc>
      </w:tr>
    </w:tbl>
    <w:p w:rsidR="00426516" w:rsidRPr="00C8155D" w:rsidRDefault="00426516" w:rsidP="00EF47AE">
      <w:pPr>
        <w:ind w:firstLine="340"/>
        <w:jc w:val="both"/>
        <w:rPr>
          <w:rStyle w:val="Char4"/>
          <w:rtl/>
        </w:rPr>
      </w:pPr>
      <w:r w:rsidRPr="00C8155D">
        <w:rPr>
          <w:rStyle w:val="Char4"/>
          <w:rtl/>
        </w:rPr>
        <w:t>بنده هم عرض می‌كنم ا</w:t>
      </w:r>
      <w:r w:rsidR="00C8155D">
        <w:rPr>
          <w:rStyle w:val="Char4"/>
          <w:rtl/>
        </w:rPr>
        <w:t>ی</w:t>
      </w:r>
      <w:r w:rsidRPr="00C8155D">
        <w:rPr>
          <w:rStyle w:val="Char4"/>
          <w:rtl/>
        </w:rPr>
        <w:t>ن شعر درست ن</w:t>
      </w:r>
      <w:r w:rsidR="00C8155D">
        <w:rPr>
          <w:rStyle w:val="Char4"/>
          <w:rtl/>
        </w:rPr>
        <w:t>ی</w:t>
      </w:r>
      <w:r w:rsidRPr="00C8155D">
        <w:rPr>
          <w:rStyle w:val="Char4"/>
          <w:rtl/>
        </w:rPr>
        <w:t>ست.</w:t>
      </w:r>
    </w:p>
    <w:p w:rsidR="00426516" w:rsidRPr="00C8155D" w:rsidRDefault="00426516" w:rsidP="00EF47AE">
      <w:pPr>
        <w:ind w:firstLine="340"/>
        <w:jc w:val="both"/>
        <w:rPr>
          <w:rStyle w:val="Char4"/>
          <w:rtl/>
        </w:rPr>
      </w:pPr>
      <w:r w:rsidRPr="00C8155D">
        <w:rPr>
          <w:rStyle w:val="Char4"/>
          <w:rtl/>
        </w:rPr>
        <w:t>امضاء: محلات</w:t>
      </w:r>
      <w:r w:rsidR="00C8155D">
        <w:rPr>
          <w:rStyle w:val="Char4"/>
          <w:rtl/>
        </w:rPr>
        <w:t>ی</w:t>
      </w:r>
    </w:p>
    <w:p w:rsidR="00426516" w:rsidRPr="00C8155D" w:rsidRDefault="00426516" w:rsidP="00EF47AE">
      <w:pPr>
        <w:numPr>
          <w:ilvl w:val="0"/>
          <w:numId w:val="24"/>
        </w:numPr>
        <w:tabs>
          <w:tab w:val="clear" w:pos="1080"/>
          <w:tab w:val="num" w:pos="0"/>
        </w:tabs>
        <w:ind w:left="680" w:hanging="340"/>
        <w:jc w:val="both"/>
        <w:rPr>
          <w:rStyle w:val="Char4"/>
          <w:rFonts w:eastAsia="SimSun"/>
        </w:rPr>
      </w:pPr>
      <w:r w:rsidRPr="00C8155D">
        <w:rPr>
          <w:rStyle w:val="Char4"/>
          <w:rFonts w:eastAsia="SimSun"/>
          <w:rtl/>
        </w:rPr>
        <w:t>آقا</w:t>
      </w:r>
      <w:r w:rsidR="00C8155D">
        <w:rPr>
          <w:rStyle w:val="Char4"/>
          <w:rFonts w:eastAsia="SimSun"/>
          <w:rtl/>
        </w:rPr>
        <w:t>ی</w:t>
      </w:r>
      <w:r w:rsidRPr="00C8155D">
        <w:rPr>
          <w:rStyle w:val="Char4"/>
          <w:rFonts w:eastAsia="SimSun"/>
          <w:rtl/>
        </w:rPr>
        <w:t xml:space="preserve"> عل</w:t>
      </w:r>
      <w:r w:rsidR="00C8155D">
        <w:rPr>
          <w:rStyle w:val="Char4"/>
          <w:rFonts w:eastAsia="SimSun"/>
          <w:rtl/>
        </w:rPr>
        <w:t>ی</w:t>
      </w:r>
      <w:r w:rsidRPr="00C8155D">
        <w:rPr>
          <w:rStyle w:val="Char4"/>
          <w:rFonts w:eastAsia="SimSun"/>
          <w:rtl/>
        </w:rPr>
        <w:t xml:space="preserve"> مشك</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نجف</w:t>
      </w:r>
      <w:r w:rsidR="00C8155D">
        <w:rPr>
          <w:rStyle w:val="Char4"/>
          <w:rFonts w:eastAsia="SimSun"/>
          <w:rtl/>
        </w:rPr>
        <w:t>ی</w:t>
      </w:r>
      <w:r w:rsidRPr="00C8155D">
        <w:rPr>
          <w:rStyle w:val="Char4"/>
          <w:rFonts w:eastAsia="SimSun"/>
          <w:rtl/>
        </w:rPr>
        <w:t xml:space="preserve"> ن</w:t>
      </w:r>
      <w:r w:rsidR="00C8155D">
        <w:rPr>
          <w:rStyle w:val="Char4"/>
          <w:rFonts w:eastAsia="SimSun"/>
          <w:rtl/>
        </w:rPr>
        <w:t>ی</w:t>
      </w:r>
      <w:r w:rsidRPr="00C8155D">
        <w:rPr>
          <w:rStyle w:val="Char4"/>
          <w:rFonts w:eastAsia="SimSun"/>
          <w:rtl/>
        </w:rPr>
        <w:t>ز م</w:t>
      </w:r>
      <w:r w:rsidR="00C8155D">
        <w:rPr>
          <w:rStyle w:val="Char4"/>
          <w:rFonts w:eastAsia="SimSun"/>
          <w:rtl/>
        </w:rPr>
        <w:t>ی</w:t>
      </w:r>
      <w:r w:rsidRPr="00C8155D">
        <w:rPr>
          <w:rStyle w:val="Char4"/>
          <w:rFonts w:eastAsia="SimSun"/>
          <w:rtl/>
        </w:rPr>
        <w:t>‌نو</w:t>
      </w:r>
      <w:r w:rsidR="00C8155D">
        <w:rPr>
          <w:rStyle w:val="Char4"/>
          <w:rFonts w:eastAsia="SimSun"/>
          <w:rtl/>
        </w:rPr>
        <w:t>ی</w:t>
      </w:r>
      <w:r w:rsidRPr="00C8155D">
        <w:rPr>
          <w:rStyle w:val="Char4"/>
          <w:rFonts w:eastAsia="SimSun"/>
          <w:rtl/>
        </w:rPr>
        <w:t>سد:</w:t>
      </w:r>
    </w:p>
    <w:p w:rsidR="00426516" w:rsidRPr="00C8155D" w:rsidRDefault="00426516" w:rsidP="00EF47AE">
      <w:pPr>
        <w:ind w:firstLine="340"/>
        <w:jc w:val="both"/>
        <w:rPr>
          <w:rStyle w:val="Char4"/>
          <w:rFonts w:eastAsia="SimSun"/>
          <w:rtl/>
        </w:rPr>
      </w:pPr>
      <w:r w:rsidRPr="00C8155D">
        <w:rPr>
          <w:rStyle w:val="Char4"/>
          <w:rFonts w:eastAsia="SimSun"/>
          <w:rtl/>
        </w:rPr>
        <w:t>ا</w:t>
      </w:r>
      <w:r w:rsidR="00C8155D">
        <w:rPr>
          <w:rStyle w:val="Char4"/>
          <w:rFonts w:eastAsia="SimSun"/>
          <w:rtl/>
        </w:rPr>
        <w:t>ی</w:t>
      </w:r>
      <w:r w:rsidRPr="00C8155D">
        <w:rPr>
          <w:rStyle w:val="Char4"/>
          <w:rFonts w:eastAsia="SimSun"/>
          <w:rtl/>
        </w:rPr>
        <w:t>نجانب عل</w:t>
      </w:r>
      <w:r w:rsidR="00C8155D">
        <w:rPr>
          <w:rStyle w:val="Char4"/>
          <w:rFonts w:eastAsia="SimSun"/>
          <w:rtl/>
        </w:rPr>
        <w:t>ی</w:t>
      </w:r>
      <w:r w:rsidRPr="00C8155D">
        <w:rPr>
          <w:rStyle w:val="Char4"/>
          <w:rFonts w:eastAsia="SimSun"/>
          <w:rtl/>
        </w:rPr>
        <w:t xml:space="preserve"> مشك</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كتاب مستطاب درس</w:t>
      </w:r>
      <w:r w:rsidR="00C8155D">
        <w:rPr>
          <w:rStyle w:val="Char4"/>
          <w:rFonts w:eastAsia="SimSun"/>
          <w:rtl/>
        </w:rPr>
        <w:t>ی</w:t>
      </w:r>
      <w:r w:rsidRPr="00C8155D">
        <w:rPr>
          <w:rStyle w:val="Char4"/>
          <w:rFonts w:eastAsia="SimSun"/>
          <w:rtl/>
        </w:rPr>
        <w:t xml:space="preserve"> از ولا</w:t>
      </w:r>
      <w:r w:rsidR="00C8155D">
        <w:rPr>
          <w:rStyle w:val="Char4"/>
          <w:rFonts w:eastAsia="SimSun"/>
          <w:rtl/>
        </w:rPr>
        <w:t>ی</w:t>
      </w:r>
      <w:r w:rsidRPr="00C8155D">
        <w:rPr>
          <w:rStyle w:val="Char4"/>
          <w:rFonts w:eastAsia="SimSun"/>
          <w:rtl/>
        </w:rPr>
        <w:t>ت را مطالعه نمودم و از مضام</w:t>
      </w:r>
      <w:r w:rsidR="00C8155D">
        <w:rPr>
          <w:rStyle w:val="Char4"/>
          <w:rFonts w:eastAsia="SimSun"/>
          <w:rtl/>
        </w:rPr>
        <w:t>ی</w:t>
      </w:r>
      <w:r w:rsidRPr="00C8155D">
        <w:rPr>
          <w:rStyle w:val="Char4"/>
          <w:rFonts w:eastAsia="SimSun"/>
          <w:rtl/>
        </w:rPr>
        <w:t>ن عال</w:t>
      </w:r>
      <w:r w:rsidR="00C8155D">
        <w:rPr>
          <w:rStyle w:val="Char4"/>
          <w:rFonts w:eastAsia="SimSun"/>
          <w:rtl/>
        </w:rPr>
        <w:t>ی</w:t>
      </w:r>
      <w:r w:rsidRPr="00C8155D">
        <w:rPr>
          <w:rStyle w:val="Char4"/>
          <w:rFonts w:eastAsia="SimSun"/>
          <w:rtl/>
        </w:rPr>
        <w:t>ه آن كه مطابق با عقل سل</w:t>
      </w:r>
      <w:r w:rsidR="00C8155D">
        <w:rPr>
          <w:rStyle w:val="Char4"/>
          <w:rFonts w:eastAsia="SimSun"/>
          <w:rtl/>
        </w:rPr>
        <w:t>ی</w:t>
      </w:r>
      <w:r w:rsidRPr="00C8155D">
        <w:rPr>
          <w:rStyle w:val="Char4"/>
          <w:rFonts w:eastAsia="SimSun"/>
          <w:rtl/>
        </w:rPr>
        <w:t>م و منطق د</w:t>
      </w:r>
      <w:r w:rsidR="00C8155D">
        <w:rPr>
          <w:rStyle w:val="Char4"/>
          <w:rFonts w:eastAsia="SimSun"/>
          <w:rtl/>
        </w:rPr>
        <w:t>ی</w:t>
      </w:r>
      <w:r w:rsidRPr="00C8155D">
        <w:rPr>
          <w:rStyle w:val="Char4"/>
          <w:rFonts w:eastAsia="SimSun"/>
          <w:rtl/>
        </w:rPr>
        <w:t>ن است خرسند شدم.</w:t>
      </w:r>
    </w:p>
    <w:p w:rsidR="00426516" w:rsidRPr="00C8155D" w:rsidRDefault="00426516" w:rsidP="00EF47AE">
      <w:pPr>
        <w:ind w:firstLine="340"/>
        <w:jc w:val="both"/>
        <w:rPr>
          <w:rStyle w:val="Char4"/>
          <w:rFonts w:eastAsia="SimSun"/>
          <w:rtl/>
        </w:rPr>
      </w:pPr>
      <w:r w:rsidRPr="00C8155D">
        <w:rPr>
          <w:rStyle w:val="Char4"/>
          <w:rFonts w:eastAsia="SimSun"/>
          <w:rtl/>
        </w:rPr>
        <w:t>امضاء: عل</w:t>
      </w:r>
      <w:r w:rsidR="00C8155D">
        <w:rPr>
          <w:rStyle w:val="Char4"/>
          <w:rFonts w:eastAsia="SimSun"/>
          <w:rtl/>
        </w:rPr>
        <w:t>ی</w:t>
      </w:r>
      <w:r w:rsidRPr="00C8155D">
        <w:rPr>
          <w:rStyle w:val="Char4"/>
          <w:rFonts w:eastAsia="SimSun"/>
          <w:rtl/>
        </w:rPr>
        <w:t xml:space="preserve"> مشك</w:t>
      </w:r>
      <w:r w:rsidR="00C8155D">
        <w:rPr>
          <w:rStyle w:val="Char4"/>
          <w:rFonts w:eastAsia="SimSun"/>
          <w:rtl/>
        </w:rPr>
        <w:t>ی</w:t>
      </w:r>
      <w:r w:rsidRPr="00C8155D">
        <w:rPr>
          <w:rStyle w:val="Char4"/>
          <w:rFonts w:eastAsia="SimSun"/>
          <w:rtl/>
        </w:rPr>
        <w:t>ن</w:t>
      </w:r>
      <w:r w:rsidR="00C8155D">
        <w:rPr>
          <w:rStyle w:val="Char4"/>
          <w:rFonts w:eastAsia="SimSun"/>
          <w:rtl/>
        </w:rPr>
        <w:t>ی</w:t>
      </w:r>
    </w:p>
    <w:p w:rsidR="00426516" w:rsidRPr="00C8155D" w:rsidRDefault="00426516" w:rsidP="00EF47AE">
      <w:pPr>
        <w:numPr>
          <w:ilvl w:val="0"/>
          <w:numId w:val="24"/>
        </w:numPr>
        <w:tabs>
          <w:tab w:val="clear" w:pos="1080"/>
          <w:tab w:val="num" w:pos="0"/>
        </w:tabs>
        <w:ind w:left="680" w:hanging="340"/>
        <w:jc w:val="both"/>
        <w:rPr>
          <w:rStyle w:val="Char4"/>
          <w:rFonts w:eastAsia="SimSun"/>
          <w:rtl/>
        </w:rPr>
      </w:pPr>
      <w:r w:rsidRPr="00C8155D">
        <w:rPr>
          <w:rStyle w:val="Char4"/>
          <w:rFonts w:eastAsia="SimSun"/>
          <w:rtl/>
        </w:rPr>
        <w:t>آقا</w:t>
      </w:r>
      <w:r w:rsidR="00C8155D">
        <w:rPr>
          <w:rStyle w:val="Char4"/>
          <w:rFonts w:eastAsia="SimSun"/>
          <w:rtl/>
        </w:rPr>
        <w:t>ی</w:t>
      </w:r>
      <w:r w:rsidRPr="00C8155D">
        <w:rPr>
          <w:rStyle w:val="Char4"/>
          <w:rFonts w:eastAsia="SimSun"/>
          <w:rtl/>
        </w:rPr>
        <w:t xml:space="preserve"> حجت الاسلام س</w:t>
      </w:r>
      <w:r w:rsidR="00C8155D">
        <w:rPr>
          <w:rStyle w:val="Char4"/>
          <w:rFonts w:eastAsia="SimSun"/>
          <w:rtl/>
        </w:rPr>
        <w:t>ی</w:t>
      </w:r>
      <w:r w:rsidRPr="00C8155D">
        <w:rPr>
          <w:rStyle w:val="Char4"/>
          <w:rFonts w:eastAsia="SimSun"/>
          <w:rtl/>
        </w:rPr>
        <w:t>د وح</w:t>
      </w:r>
      <w:r w:rsidR="00C8155D">
        <w:rPr>
          <w:rStyle w:val="Char4"/>
          <w:rFonts w:eastAsia="SimSun"/>
          <w:rtl/>
        </w:rPr>
        <w:t>ی</w:t>
      </w:r>
      <w:r w:rsidRPr="00C8155D">
        <w:rPr>
          <w:rStyle w:val="Char4"/>
          <w:rFonts w:eastAsia="SimSun"/>
          <w:rtl/>
        </w:rPr>
        <w:t>دالد</w:t>
      </w:r>
      <w:r w:rsidR="00C8155D">
        <w:rPr>
          <w:rStyle w:val="Char4"/>
          <w:rFonts w:eastAsia="SimSun"/>
          <w:rtl/>
        </w:rPr>
        <w:t>ی</w:t>
      </w:r>
      <w:r w:rsidRPr="00C8155D">
        <w:rPr>
          <w:rStyle w:val="Char4"/>
          <w:rFonts w:eastAsia="SimSun"/>
          <w:rtl/>
        </w:rPr>
        <w:t>ن مرعش</w:t>
      </w:r>
      <w:r w:rsidR="00C8155D">
        <w:rPr>
          <w:rStyle w:val="Char4"/>
          <w:rFonts w:eastAsia="SimSun"/>
          <w:rtl/>
        </w:rPr>
        <w:t>ی</w:t>
      </w:r>
      <w:r w:rsidRPr="00C8155D">
        <w:rPr>
          <w:rStyle w:val="Char4"/>
          <w:rFonts w:eastAsia="SimSun"/>
          <w:rtl/>
        </w:rPr>
        <w:t xml:space="preserve"> نجف</w:t>
      </w:r>
      <w:r w:rsidR="00C8155D">
        <w:rPr>
          <w:rStyle w:val="Char4"/>
          <w:rFonts w:eastAsia="SimSun"/>
          <w:rtl/>
        </w:rPr>
        <w:t>ی</w:t>
      </w:r>
      <w:r w:rsidRPr="00C8155D">
        <w:rPr>
          <w:rStyle w:val="Char4"/>
          <w:rFonts w:eastAsia="SimSun"/>
          <w:rtl/>
        </w:rPr>
        <w:t xml:space="preserve"> م</w:t>
      </w:r>
      <w:r w:rsidR="00C8155D">
        <w:rPr>
          <w:rStyle w:val="Char4"/>
          <w:rFonts w:eastAsia="SimSun"/>
          <w:rtl/>
        </w:rPr>
        <w:t>ی</w:t>
      </w:r>
      <w:r w:rsidRPr="00C8155D">
        <w:rPr>
          <w:rStyle w:val="Char4"/>
          <w:rFonts w:eastAsia="SimSun"/>
          <w:rtl/>
        </w:rPr>
        <w:t>‌نو</w:t>
      </w:r>
      <w:r w:rsidR="00C8155D">
        <w:rPr>
          <w:rStyle w:val="Char4"/>
          <w:rFonts w:eastAsia="SimSun"/>
          <w:rtl/>
        </w:rPr>
        <w:t>ی</w:t>
      </w:r>
      <w:r w:rsidRPr="00C8155D">
        <w:rPr>
          <w:rStyle w:val="Char4"/>
          <w:rFonts w:eastAsia="SimSun"/>
          <w:rtl/>
        </w:rPr>
        <w:t>سد:</w:t>
      </w:r>
    </w:p>
    <w:p w:rsidR="00426516" w:rsidRPr="00426516" w:rsidRDefault="00426516" w:rsidP="00EF47AE">
      <w:pPr>
        <w:pStyle w:val="a4"/>
        <w:spacing w:line="240" w:lineRule="auto"/>
        <w:rPr>
          <w:rFonts w:eastAsia="SimSun"/>
          <w:rtl/>
        </w:rPr>
      </w:pPr>
      <w:r w:rsidRPr="00426516">
        <w:rPr>
          <w:rFonts w:eastAsia="SimSun"/>
          <w:rtl/>
        </w:rPr>
        <w:t>بسمه تعال</w:t>
      </w:r>
      <w:r w:rsidRPr="00426516">
        <w:rPr>
          <w:rFonts w:eastAsia="SimSun" w:hint="cs"/>
          <w:rtl/>
        </w:rPr>
        <w:t>ى</w:t>
      </w:r>
    </w:p>
    <w:p w:rsidR="00426516" w:rsidRPr="00C8155D" w:rsidRDefault="00426516" w:rsidP="00EF47AE">
      <w:pPr>
        <w:ind w:firstLine="340"/>
        <w:jc w:val="both"/>
        <w:rPr>
          <w:rStyle w:val="Char4"/>
          <w:rFonts w:eastAsia="SimSun"/>
          <w:rtl/>
        </w:rPr>
      </w:pPr>
      <w:r w:rsidRPr="00C8155D">
        <w:rPr>
          <w:rStyle w:val="Char4"/>
          <w:rFonts w:eastAsia="SimSun"/>
          <w:rtl/>
        </w:rPr>
        <w:t>حضرت آقا</w:t>
      </w:r>
      <w:r w:rsidR="00C8155D">
        <w:rPr>
          <w:rStyle w:val="Char4"/>
          <w:rFonts w:eastAsia="SimSun"/>
          <w:rtl/>
        </w:rPr>
        <w:t>ی</w:t>
      </w:r>
      <w:r w:rsidRPr="00C8155D">
        <w:rPr>
          <w:rStyle w:val="Char4"/>
          <w:rFonts w:eastAsia="SimSun"/>
          <w:rtl/>
        </w:rPr>
        <w:t xml:space="preserve"> علامه برقع</w:t>
      </w:r>
      <w:r w:rsidR="00C8155D">
        <w:rPr>
          <w:rStyle w:val="Char4"/>
          <w:rFonts w:eastAsia="SimSun"/>
          <w:rtl/>
        </w:rPr>
        <w:t>ی</w:t>
      </w:r>
      <w:r w:rsidRPr="00C8155D">
        <w:rPr>
          <w:rStyle w:val="Char4"/>
          <w:rFonts w:eastAsia="SimSun"/>
          <w:rtl/>
        </w:rPr>
        <w:t xml:space="preserve"> دامت افاضاته العال</w:t>
      </w:r>
      <w:r w:rsidR="00C8155D">
        <w:rPr>
          <w:rStyle w:val="Char4"/>
          <w:rFonts w:eastAsia="SimSun"/>
          <w:rtl/>
        </w:rPr>
        <w:t>ی</w:t>
      </w:r>
      <w:r w:rsidRPr="00C8155D">
        <w:rPr>
          <w:rStyle w:val="Char4"/>
          <w:rFonts w:eastAsia="SimSun"/>
          <w:rtl/>
        </w:rPr>
        <w:t>ه، شخص</w:t>
      </w:r>
      <w:r w:rsidR="00C8155D">
        <w:rPr>
          <w:rStyle w:val="Char4"/>
          <w:rFonts w:eastAsia="SimSun"/>
          <w:rtl/>
        </w:rPr>
        <w:t>ی</w:t>
      </w:r>
      <w:r w:rsidRPr="00C8155D">
        <w:rPr>
          <w:rStyle w:val="Char4"/>
          <w:rFonts w:eastAsia="SimSun"/>
          <w:rtl/>
        </w:rPr>
        <w:t xml:space="preserve"> است مجتهد و عادل و امام</w:t>
      </w:r>
      <w:r w:rsidR="00C8155D">
        <w:rPr>
          <w:rStyle w:val="Char4"/>
          <w:rFonts w:eastAsia="SimSun"/>
          <w:rtl/>
        </w:rPr>
        <w:t>ی</w:t>
      </w:r>
      <w:r w:rsidRPr="00C8155D">
        <w:rPr>
          <w:rStyle w:val="Char4"/>
          <w:rFonts w:eastAsia="SimSun"/>
          <w:rtl/>
        </w:rPr>
        <w:t xml:space="preserve"> المذهب و بنا به گفتار مشهور (كتاب و تأل</w:t>
      </w:r>
      <w:r w:rsidR="00C8155D">
        <w:rPr>
          <w:rStyle w:val="Char4"/>
          <w:rFonts w:eastAsia="SimSun"/>
          <w:rtl/>
        </w:rPr>
        <w:t>ی</w:t>
      </w:r>
      <w:r w:rsidRPr="00C8155D">
        <w:rPr>
          <w:rStyle w:val="Char4"/>
          <w:rFonts w:eastAsia="SimSun"/>
          <w:rtl/>
        </w:rPr>
        <w:t>ف شخص دل</w:t>
      </w:r>
      <w:r w:rsidR="00C8155D">
        <w:rPr>
          <w:rStyle w:val="Char4"/>
          <w:rFonts w:eastAsia="SimSun"/>
          <w:rtl/>
        </w:rPr>
        <w:t>ی</w:t>
      </w:r>
      <w:r w:rsidRPr="00C8155D">
        <w:rPr>
          <w:rStyle w:val="Char4"/>
          <w:rFonts w:eastAsia="SimSun"/>
          <w:rtl/>
        </w:rPr>
        <w:t>ل عقلش و آ</w:t>
      </w:r>
      <w:r w:rsidR="00C8155D">
        <w:rPr>
          <w:rStyle w:val="Char4"/>
          <w:rFonts w:eastAsia="SimSun"/>
          <w:rtl/>
        </w:rPr>
        <w:t>ی</w:t>
      </w:r>
      <w:r w:rsidRPr="00C8155D">
        <w:rPr>
          <w:rStyle w:val="Char4"/>
          <w:rFonts w:eastAsia="SimSun"/>
          <w:rtl/>
        </w:rPr>
        <w:t>نه عق</w:t>
      </w:r>
      <w:r w:rsidR="00C8155D">
        <w:rPr>
          <w:rStyle w:val="Char4"/>
          <w:rFonts w:eastAsia="SimSun"/>
          <w:rtl/>
        </w:rPr>
        <w:t>ی</w:t>
      </w:r>
      <w:r w:rsidRPr="00C8155D">
        <w:rPr>
          <w:rStyle w:val="Char4"/>
          <w:rFonts w:eastAsia="SimSun"/>
          <w:rtl/>
        </w:rPr>
        <w:t>ده‌اش م</w:t>
      </w:r>
      <w:r w:rsidR="00C8155D">
        <w:rPr>
          <w:rStyle w:val="Char4"/>
          <w:rFonts w:eastAsia="SimSun"/>
          <w:rtl/>
        </w:rPr>
        <w:t>ی</w:t>
      </w:r>
      <w:r w:rsidRPr="00C8155D">
        <w:rPr>
          <w:rStyle w:val="Char4"/>
          <w:rFonts w:eastAsia="SimSun"/>
          <w:rtl/>
        </w:rPr>
        <w:t>‌باشد) و ا</w:t>
      </w:r>
      <w:r w:rsidR="00C8155D">
        <w:rPr>
          <w:rStyle w:val="Char4"/>
          <w:rFonts w:eastAsia="SimSun"/>
          <w:rtl/>
        </w:rPr>
        <w:t>ی</w:t>
      </w:r>
      <w:r w:rsidRPr="00C8155D">
        <w:rPr>
          <w:rStyle w:val="Char4"/>
          <w:rFonts w:eastAsia="SimSun"/>
          <w:rtl/>
        </w:rPr>
        <w:t>شان مطالب بس</w:t>
      </w:r>
      <w:r w:rsidR="00C8155D">
        <w:rPr>
          <w:rStyle w:val="Char4"/>
          <w:rFonts w:eastAsia="SimSun"/>
          <w:rtl/>
        </w:rPr>
        <w:t>ی</w:t>
      </w:r>
      <w:r w:rsidRPr="00C8155D">
        <w:rPr>
          <w:rStyle w:val="Char4"/>
          <w:rFonts w:eastAsia="SimSun"/>
          <w:rtl/>
        </w:rPr>
        <w:t>ار عال</w:t>
      </w:r>
      <w:r w:rsidR="00C8155D">
        <w:rPr>
          <w:rStyle w:val="Char4"/>
          <w:rFonts w:eastAsia="SimSun"/>
          <w:rtl/>
        </w:rPr>
        <w:t>ی</w:t>
      </w:r>
      <w:r w:rsidRPr="00C8155D">
        <w:rPr>
          <w:rStyle w:val="Char4"/>
          <w:rFonts w:eastAsia="SimSun"/>
          <w:rtl/>
        </w:rPr>
        <w:t>ه راجع به مقام و شأن حضرت ام</w:t>
      </w:r>
      <w:r w:rsidR="00C8155D">
        <w:rPr>
          <w:rStyle w:val="Char4"/>
          <w:rFonts w:eastAsia="SimSun"/>
          <w:rtl/>
        </w:rPr>
        <w:t>ی</w:t>
      </w:r>
      <w:r w:rsidRPr="00C8155D">
        <w:rPr>
          <w:rStyle w:val="Char4"/>
          <w:rFonts w:eastAsia="SimSun"/>
          <w:rtl/>
        </w:rPr>
        <w:t>رالمؤمن</w:t>
      </w:r>
      <w:r w:rsidR="00C8155D">
        <w:rPr>
          <w:rStyle w:val="Char4"/>
          <w:rFonts w:eastAsia="SimSun"/>
          <w:rtl/>
        </w:rPr>
        <w:t>ی</w:t>
      </w:r>
      <w:r w:rsidRPr="00C8155D">
        <w:rPr>
          <w:rStyle w:val="Char4"/>
          <w:rFonts w:eastAsia="SimSun"/>
          <w:rtl/>
        </w:rPr>
        <w:t>ن</w:t>
      </w:r>
      <w:r w:rsidR="009223B6">
        <w:rPr>
          <w:rStyle w:val="Char4"/>
          <w:rFonts w:eastAsia="SimSun" w:hint="cs"/>
          <w:rtl/>
        </w:rPr>
        <w:t xml:space="preserve"> </w:t>
      </w:r>
      <w:r w:rsidRPr="00C8155D">
        <w:rPr>
          <w:rStyle w:val="Char4"/>
          <w:rFonts w:eastAsia="SimSun"/>
          <w:rtl/>
        </w:rPr>
        <w:sym w:font="AGA Arabesque" w:char="F075"/>
      </w:r>
      <w:r w:rsidRPr="00C8155D">
        <w:rPr>
          <w:rStyle w:val="Char4"/>
          <w:rFonts w:eastAsia="SimSun" w:hint="cs"/>
          <w:rtl/>
        </w:rPr>
        <w:t xml:space="preserve"> </w:t>
      </w:r>
      <w:r w:rsidRPr="00C8155D">
        <w:rPr>
          <w:rStyle w:val="Char4"/>
          <w:rFonts w:eastAsia="SimSun"/>
          <w:rtl/>
        </w:rPr>
        <w:t>و سا</w:t>
      </w:r>
      <w:r w:rsidR="00C8155D">
        <w:rPr>
          <w:rStyle w:val="Char4"/>
          <w:rFonts w:eastAsia="SimSun"/>
          <w:rtl/>
        </w:rPr>
        <w:t>ی</w:t>
      </w:r>
      <w:r w:rsidRPr="00C8155D">
        <w:rPr>
          <w:rStyle w:val="Char4"/>
          <w:rFonts w:eastAsia="SimSun"/>
          <w:rtl/>
        </w:rPr>
        <w:t>ر ائمه هد</w:t>
      </w:r>
      <w:r w:rsidR="00C8155D">
        <w:rPr>
          <w:rStyle w:val="Char4"/>
          <w:rFonts w:eastAsia="SimSun"/>
          <w:rtl/>
        </w:rPr>
        <w:t>ی</w:t>
      </w:r>
      <w:r w:rsidR="009223B6">
        <w:rPr>
          <w:rFonts w:ascii="Tahoma" w:eastAsia="SimSun" w:hAnsi="Tahoma" w:cs="CTraditional Arabic" w:hint="cs"/>
          <w:rtl/>
        </w:rPr>
        <w:t xml:space="preserve"> </w:t>
      </w:r>
      <w:r w:rsidRPr="00426516">
        <w:rPr>
          <w:rFonts w:ascii="Tahoma" w:eastAsia="SimSun" w:hAnsi="Tahoma" w:cs="CTraditional Arabic" w:hint="cs"/>
          <w:rtl/>
          <w:lang w:bidi="fa-IR"/>
        </w:rPr>
        <w:t>‡</w:t>
      </w:r>
      <w:r w:rsidRPr="00C8155D">
        <w:rPr>
          <w:rStyle w:val="Char4"/>
          <w:rFonts w:eastAsia="SimSun"/>
          <w:rtl/>
        </w:rPr>
        <w:t xml:space="preserve"> در كتاب «عقل و د</w:t>
      </w:r>
      <w:r w:rsidR="00C8155D">
        <w:rPr>
          <w:rStyle w:val="Char4"/>
          <w:rFonts w:eastAsia="SimSun"/>
          <w:rtl/>
        </w:rPr>
        <w:t>ی</w:t>
      </w:r>
      <w:r w:rsidRPr="00C8155D">
        <w:rPr>
          <w:rStyle w:val="Char4"/>
          <w:rFonts w:eastAsia="SimSun"/>
          <w:rtl/>
        </w:rPr>
        <w:t>ن» و كتاب «تراجم الرجال» كه تازه به طبع رس</w:t>
      </w:r>
      <w:r w:rsidR="00C8155D">
        <w:rPr>
          <w:rStyle w:val="Char4"/>
          <w:rFonts w:eastAsia="SimSun"/>
          <w:rtl/>
        </w:rPr>
        <w:t>ی</w:t>
      </w:r>
      <w:r w:rsidRPr="00C8155D">
        <w:rPr>
          <w:rStyle w:val="Char4"/>
          <w:rFonts w:eastAsia="SimSun"/>
          <w:rtl/>
        </w:rPr>
        <w:t>ده و در سا</w:t>
      </w:r>
      <w:r w:rsidR="00C8155D">
        <w:rPr>
          <w:rStyle w:val="Char4"/>
          <w:rFonts w:eastAsia="SimSun"/>
          <w:rtl/>
        </w:rPr>
        <w:t>ی</w:t>
      </w:r>
      <w:r w:rsidRPr="00C8155D">
        <w:rPr>
          <w:rStyle w:val="Char4"/>
          <w:rFonts w:eastAsia="SimSun"/>
          <w:rtl/>
        </w:rPr>
        <w:t>ر كتابها</w:t>
      </w:r>
      <w:r w:rsidR="00C8155D">
        <w:rPr>
          <w:rStyle w:val="Char4"/>
          <w:rFonts w:eastAsia="SimSun"/>
          <w:rtl/>
        </w:rPr>
        <w:t>ی</w:t>
      </w:r>
      <w:r w:rsidRPr="00C8155D">
        <w:rPr>
          <w:rStyle w:val="Char4"/>
          <w:rFonts w:eastAsia="SimSun"/>
          <w:rtl/>
        </w:rPr>
        <w:t xml:space="preserve"> د</w:t>
      </w:r>
      <w:r w:rsidR="00C8155D">
        <w:rPr>
          <w:rStyle w:val="Char4"/>
          <w:rFonts w:eastAsia="SimSun"/>
          <w:rtl/>
        </w:rPr>
        <w:t>ی</w:t>
      </w:r>
      <w:r w:rsidRPr="00C8155D">
        <w:rPr>
          <w:rStyle w:val="Char4"/>
          <w:rFonts w:eastAsia="SimSun"/>
          <w:rtl/>
        </w:rPr>
        <w:t>گرشان نوشته‌اند، و جار و جنجال و ق</w:t>
      </w:r>
      <w:r w:rsidR="00C8155D">
        <w:rPr>
          <w:rStyle w:val="Char4"/>
          <w:rFonts w:eastAsia="SimSun"/>
          <w:rtl/>
        </w:rPr>
        <w:t>ی</w:t>
      </w:r>
      <w:r w:rsidRPr="00C8155D">
        <w:rPr>
          <w:rStyle w:val="Char4"/>
          <w:rFonts w:eastAsia="SimSun"/>
          <w:rtl/>
        </w:rPr>
        <w:t xml:space="preserve">ل و قال </w:t>
      </w:r>
      <w:r w:rsidR="00C8155D">
        <w:rPr>
          <w:rStyle w:val="Char4"/>
          <w:rFonts w:eastAsia="SimSun"/>
          <w:rtl/>
        </w:rPr>
        <w:t xml:space="preserve">یک </w:t>
      </w:r>
      <w:r w:rsidRPr="00C8155D">
        <w:rPr>
          <w:rStyle w:val="Char4"/>
          <w:rFonts w:eastAsia="SimSun"/>
          <w:rtl/>
        </w:rPr>
        <w:t xml:space="preserve">عده اشخاص مغرض و </w:t>
      </w:r>
      <w:r w:rsidR="00C8155D">
        <w:rPr>
          <w:rStyle w:val="Char4"/>
          <w:rFonts w:eastAsia="SimSun"/>
          <w:rtl/>
        </w:rPr>
        <w:t>ی</w:t>
      </w:r>
      <w:r w:rsidRPr="00C8155D">
        <w:rPr>
          <w:rStyle w:val="Char4"/>
          <w:rFonts w:eastAsia="SimSun"/>
          <w:rtl/>
        </w:rPr>
        <w:t>ا عجول و عصب</w:t>
      </w:r>
      <w:r w:rsidR="00C8155D">
        <w:rPr>
          <w:rStyle w:val="Char4"/>
          <w:rFonts w:eastAsia="SimSun"/>
          <w:rtl/>
        </w:rPr>
        <w:t>ی</w:t>
      </w:r>
      <w:r w:rsidRPr="00C8155D">
        <w:rPr>
          <w:rStyle w:val="Char4"/>
          <w:rFonts w:eastAsia="SimSun"/>
          <w:rtl/>
        </w:rPr>
        <w:t xml:space="preserve"> كه كتاب مستطاب درس</w:t>
      </w:r>
      <w:r w:rsidR="00C8155D">
        <w:rPr>
          <w:rStyle w:val="Char4"/>
          <w:rFonts w:eastAsia="SimSun"/>
          <w:rtl/>
        </w:rPr>
        <w:t>ی</w:t>
      </w:r>
      <w:r w:rsidRPr="00C8155D">
        <w:rPr>
          <w:rStyle w:val="Char4"/>
          <w:rFonts w:eastAsia="SimSun"/>
          <w:rtl/>
        </w:rPr>
        <w:t xml:space="preserve"> از ولا</w:t>
      </w:r>
      <w:r w:rsidR="00C8155D">
        <w:rPr>
          <w:rStyle w:val="Char4"/>
          <w:rFonts w:eastAsia="SimSun"/>
          <w:rtl/>
        </w:rPr>
        <w:t>ی</w:t>
      </w:r>
      <w:r w:rsidRPr="00C8155D">
        <w:rPr>
          <w:rStyle w:val="Char4"/>
          <w:rFonts w:eastAsia="SimSun"/>
          <w:rtl/>
        </w:rPr>
        <w:t>ت را كاملا نخوانده و ا</w:t>
      </w:r>
      <w:r w:rsidR="00C8155D">
        <w:rPr>
          <w:rStyle w:val="Char4"/>
          <w:rFonts w:eastAsia="SimSun"/>
          <w:rtl/>
        </w:rPr>
        <w:t>ی</w:t>
      </w:r>
      <w:r w:rsidRPr="00C8155D">
        <w:rPr>
          <w:rStyle w:val="Char4"/>
          <w:rFonts w:eastAsia="SimSun"/>
          <w:rtl/>
        </w:rPr>
        <w:t>مان خود را از دست داده و قضاوت ظالمانه در حق معظم له م</w:t>
      </w:r>
      <w:r w:rsidR="00C8155D">
        <w:rPr>
          <w:rStyle w:val="Char4"/>
          <w:rFonts w:eastAsia="SimSun"/>
          <w:rtl/>
        </w:rPr>
        <w:t>ی</w:t>
      </w:r>
      <w:r w:rsidRPr="00C8155D">
        <w:rPr>
          <w:rStyle w:val="Char4"/>
          <w:rFonts w:eastAsia="SimSun"/>
          <w:rtl/>
        </w:rPr>
        <w:t>‌كنند كوچ</w:t>
      </w:r>
      <w:r w:rsidR="00EF47AE">
        <w:rPr>
          <w:rStyle w:val="Char4"/>
          <w:rFonts w:eastAsia="SimSun" w:hint="cs"/>
          <w:rtl/>
        </w:rPr>
        <w:t>ک‌</w:t>
      </w:r>
      <w:r w:rsidRPr="00C8155D">
        <w:rPr>
          <w:rStyle w:val="Char4"/>
          <w:rFonts w:eastAsia="SimSun"/>
          <w:rtl/>
        </w:rPr>
        <w:t>تر</w:t>
      </w:r>
      <w:r w:rsidR="00C8155D">
        <w:rPr>
          <w:rStyle w:val="Char4"/>
          <w:rFonts w:eastAsia="SimSun"/>
          <w:rtl/>
        </w:rPr>
        <w:t>ی</w:t>
      </w:r>
      <w:r w:rsidRPr="00C8155D">
        <w:rPr>
          <w:rStyle w:val="Char4"/>
          <w:rFonts w:eastAsia="SimSun"/>
          <w:rtl/>
        </w:rPr>
        <w:t>ن تأث</w:t>
      </w:r>
      <w:r w:rsidR="00C8155D">
        <w:rPr>
          <w:rStyle w:val="Char4"/>
          <w:rFonts w:eastAsia="SimSun"/>
          <w:rtl/>
        </w:rPr>
        <w:t>ی</w:t>
      </w:r>
      <w:r w:rsidRPr="00C8155D">
        <w:rPr>
          <w:rStyle w:val="Char4"/>
          <w:rFonts w:eastAsia="SimSun"/>
          <w:rtl/>
        </w:rPr>
        <w:t>ر</w:t>
      </w:r>
      <w:r w:rsidR="00C8155D">
        <w:rPr>
          <w:rStyle w:val="Char4"/>
          <w:rFonts w:eastAsia="SimSun"/>
          <w:rtl/>
        </w:rPr>
        <w:t>ی</w:t>
      </w:r>
      <w:r w:rsidRPr="00C8155D">
        <w:rPr>
          <w:rStyle w:val="Char4"/>
          <w:rFonts w:eastAsia="SimSun"/>
          <w:rtl/>
        </w:rPr>
        <w:t xml:space="preserve"> نزد علما و عقلا ندارد </w:t>
      </w:r>
      <w:r w:rsidRPr="00C8155D">
        <w:rPr>
          <w:rStyle w:val="Char5"/>
          <w:rFonts w:eastAsia="SimSun"/>
          <w:rtl/>
        </w:rPr>
        <w:t>وا</w:t>
      </w:r>
      <w:r w:rsidR="00C8155D">
        <w:rPr>
          <w:rStyle w:val="Char5"/>
          <w:rFonts w:eastAsia="SimSun"/>
          <w:rtl/>
        </w:rPr>
        <w:t>ی</w:t>
      </w:r>
      <w:r w:rsidRPr="00C8155D">
        <w:rPr>
          <w:rStyle w:val="Char5"/>
          <w:rFonts w:eastAsia="SimSun"/>
          <w:rtl/>
        </w:rPr>
        <w:t xml:space="preserve"> به حال كسان</w:t>
      </w:r>
      <w:r w:rsidR="00C8155D">
        <w:rPr>
          <w:rStyle w:val="Char5"/>
          <w:rFonts w:eastAsia="SimSun"/>
          <w:rtl/>
        </w:rPr>
        <w:t>ی</w:t>
      </w:r>
      <w:r w:rsidRPr="00C8155D">
        <w:rPr>
          <w:rStyle w:val="Char5"/>
          <w:rFonts w:eastAsia="SimSun"/>
          <w:rtl/>
        </w:rPr>
        <w:t xml:space="preserve"> كه ا</w:t>
      </w:r>
      <w:r w:rsidR="00C8155D">
        <w:rPr>
          <w:rStyle w:val="Char5"/>
          <w:rFonts w:eastAsia="SimSun"/>
          <w:rtl/>
        </w:rPr>
        <w:t>ی</w:t>
      </w:r>
      <w:r w:rsidRPr="00C8155D">
        <w:rPr>
          <w:rStyle w:val="Char5"/>
          <w:rFonts w:eastAsia="SimSun"/>
          <w:rtl/>
        </w:rPr>
        <w:t>ن ذر</w:t>
      </w:r>
      <w:r w:rsidR="00C8155D">
        <w:rPr>
          <w:rStyle w:val="Char5"/>
          <w:rFonts w:eastAsia="SimSun"/>
          <w:rtl/>
        </w:rPr>
        <w:t>ی</w:t>
      </w:r>
      <w:r w:rsidRPr="00C8155D">
        <w:rPr>
          <w:rStyle w:val="Char5"/>
          <w:rFonts w:eastAsia="SimSun"/>
          <w:rtl/>
        </w:rPr>
        <w:t>ه طاهر ائمه هد</w:t>
      </w:r>
      <w:r w:rsidR="00C8155D">
        <w:rPr>
          <w:rStyle w:val="Char5"/>
          <w:rFonts w:eastAsia="SimSun"/>
          <w:rtl/>
        </w:rPr>
        <w:t>ی</w:t>
      </w:r>
      <w:r w:rsidR="009223B6">
        <w:rPr>
          <w:rStyle w:val="Char5"/>
          <w:rFonts w:eastAsia="SimSun" w:hint="cs"/>
          <w:rtl/>
        </w:rPr>
        <w:t xml:space="preserve"> </w:t>
      </w:r>
      <w:r w:rsidRPr="00C8155D">
        <w:rPr>
          <w:rFonts w:ascii="Tahoma" w:eastAsia="SimSun" w:hAnsi="Tahoma" w:cs="CTraditional Arabic" w:hint="cs"/>
          <w:rtl/>
          <w:lang w:bidi="fa-IR"/>
        </w:rPr>
        <w:t>‡</w:t>
      </w:r>
      <w:r w:rsidRPr="00C8155D">
        <w:rPr>
          <w:rStyle w:val="Char5"/>
          <w:rFonts w:eastAsia="SimSun" w:hint="cs"/>
          <w:rtl/>
        </w:rPr>
        <w:t xml:space="preserve"> </w:t>
      </w:r>
      <w:r w:rsidRPr="00C8155D">
        <w:rPr>
          <w:rStyle w:val="Char5"/>
          <w:rFonts w:eastAsia="SimSun"/>
          <w:rtl/>
        </w:rPr>
        <w:t>را كه از چند نفر مراجع، تصد</w:t>
      </w:r>
      <w:r w:rsidR="00C8155D">
        <w:rPr>
          <w:rStyle w:val="Char5"/>
          <w:rFonts w:eastAsia="SimSun"/>
          <w:rtl/>
        </w:rPr>
        <w:t>ی</w:t>
      </w:r>
      <w:r w:rsidRPr="00C8155D">
        <w:rPr>
          <w:rStyle w:val="Char5"/>
          <w:rFonts w:eastAsia="SimSun"/>
          <w:rtl/>
        </w:rPr>
        <w:t>ق اجتهاد دارد رنجان</w:t>
      </w:r>
      <w:r w:rsidR="00C8155D">
        <w:rPr>
          <w:rStyle w:val="Char5"/>
          <w:rFonts w:eastAsia="SimSun"/>
          <w:rtl/>
        </w:rPr>
        <w:t>ی</w:t>
      </w:r>
      <w:r w:rsidRPr="00C8155D">
        <w:rPr>
          <w:rStyle w:val="Char5"/>
          <w:rFonts w:eastAsia="SimSun"/>
          <w:rtl/>
        </w:rPr>
        <w:t>ده و در ع</w:t>
      </w:r>
      <w:r w:rsidR="00C8155D">
        <w:rPr>
          <w:rStyle w:val="Char5"/>
          <w:rFonts w:eastAsia="SimSun"/>
          <w:rtl/>
        </w:rPr>
        <w:t>ی</w:t>
      </w:r>
      <w:r w:rsidRPr="00C8155D">
        <w:rPr>
          <w:rStyle w:val="Char5"/>
          <w:rFonts w:eastAsia="SimSun"/>
          <w:rtl/>
        </w:rPr>
        <w:t>ن حال بهتان عظ</w:t>
      </w:r>
      <w:r w:rsidR="00C8155D">
        <w:rPr>
          <w:rStyle w:val="Char5"/>
          <w:rFonts w:eastAsia="SimSun"/>
          <w:rtl/>
        </w:rPr>
        <w:t>ی</w:t>
      </w:r>
      <w:r w:rsidRPr="00C8155D">
        <w:rPr>
          <w:rStyle w:val="Char5"/>
          <w:rFonts w:eastAsia="SimSun"/>
          <w:rtl/>
        </w:rPr>
        <w:t>م و افترا</w:t>
      </w:r>
      <w:r w:rsidR="00C8155D">
        <w:rPr>
          <w:rStyle w:val="Char5"/>
          <w:rFonts w:eastAsia="SimSun"/>
          <w:rtl/>
        </w:rPr>
        <w:t>ی</w:t>
      </w:r>
      <w:r w:rsidRPr="00C8155D">
        <w:rPr>
          <w:rStyle w:val="Char5"/>
          <w:rFonts w:eastAsia="SimSun"/>
          <w:rtl/>
        </w:rPr>
        <w:t xml:space="preserve"> شد</w:t>
      </w:r>
      <w:r w:rsidR="00C8155D">
        <w:rPr>
          <w:rStyle w:val="Char5"/>
          <w:rFonts w:eastAsia="SimSun"/>
          <w:rtl/>
        </w:rPr>
        <w:t>ی</w:t>
      </w:r>
      <w:r w:rsidRPr="00C8155D">
        <w:rPr>
          <w:rStyle w:val="Char5"/>
          <w:rFonts w:eastAsia="SimSun"/>
          <w:rtl/>
        </w:rPr>
        <w:t xml:space="preserve">د بر </w:t>
      </w:r>
      <w:r w:rsidR="00C8155D">
        <w:rPr>
          <w:rStyle w:val="Char5"/>
          <w:rFonts w:eastAsia="SimSun"/>
          <w:rtl/>
        </w:rPr>
        <w:t xml:space="preserve">یک </w:t>
      </w:r>
      <w:r w:rsidRPr="00C8155D">
        <w:rPr>
          <w:rStyle w:val="Char5"/>
          <w:rFonts w:eastAsia="SimSun"/>
          <w:rtl/>
        </w:rPr>
        <w:t>نفر مسلمان عالم فق</w:t>
      </w:r>
      <w:r w:rsidR="00C8155D">
        <w:rPr>
          <w:rStyle w:val="Char5"/>
          <w:rFonts w:eastAsia="SimSun"/>
          <w:rtl/>
        </w:rPr>
        <w:t>ی</w:t>
      </w:r>
      <w:r w:rsidRPr="00C8155D">
        <w:rPr>
          <w:rStyle w:val="Char5"/>
          <w:rFonts w:eastAsia="SimSun"/>
          <w:rtl/>
        </w:rPr>
        <w:t>ه م</w:t>
      </w:r>
      <w:r w:rsidR="00C8155D">
        <w:rPr>
          <w:rStyle w:val="Char5"/>
          <w:rFonts w:eastAsia="SimSun"/>
          <w:rtl/>
        </w:rPr>
        <w:t>ی</w:t>
      </w:r>
      <w:r w:rsidRPr="00C8155D">
        <w:rPr>
          <w:rStyle w:val="Char5"/>
          <w:rFonts w:eastAsia="SimSun"/>
          <w:rtl/>
        </w:rPr>
        <w:t>زنند. حق تعال</w:t>
      </w:r>
      <w:r w:rsidR="00C8155D">
        <w:rPr>
          <w:rStyle w:val="Char5"/>
          <w:rFonts w:eastAsia="SimSun"/>
          <w:rtl/>
        </w:rPr>
        <w:t>ی</w:t>
      </w:r>
      <w:r w:rsidRPr="00C8155D">
        <w:rPr>
          <w:rStyle w:val="Char5"/>
          <w:rFonts w:eastAsia="SimSun"/>
          <w:rtl/>
        </w:rPr>
        <w:t xml:space="preserve"> فرموده:</w:t>
      </w:r>
      <w:r w:rsidRPr="00C8155D">
        <w:rPr>
          <w:rStyle w:val="Char5"/>
          <w:rFonts w:eastAsia="SimSun" w:hint="cs"/>
          <w:rtl/>
        </w:rPr>
        <w:t xml:space="preserve"> </w:t>
      </w:r>
      <w:r w:rsidRPr="00426516">
        <w:rPr>
          <w:rFonts w:ascii="Tahoma" w:eastAsia="SimSun" w:hAnsi="Tahoma" w:cs="Traditional Arabic" w:hint="cs"/>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يُحِبُّونَ</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تَشِيعَ</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حِشَةُ</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عَذَابٌ</w:t>
      </w:r>
      <w:r w:rsidRPr="00426516">
        <w:rPr>
          <w:rStyle w:val="Chard"/>
          <w:rtl/>
        </w:rPr>
        <w:t xml:space="preserve"> </w:t>
      </w:r>
      <w:r w:rsidRPr="00426516">
        <w:rPr>
          <w:rStyle w:val="Chard"/>
          <w:rFonts w:hint="eastAsia"/>
          <w:rtl/>
        </w:rPr>
        <w:t>أَلِيم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لدُّن</w:t>
      </w:r>
      <w:r w:rsidRPr="00426516">
        <w:rPr>
          <w:rStyle w:val="Chard"/>
          <w:rFonts w:hint="cs"/>
          <w:rtl/>
        </w:rPr>
        <w:t>ۡ</w:t>
      </w:r>
      <w:r w:rsidRPr="00426516">
        <w:rPr>
          <w:rStyle w:val="Chard"/>
          <w:rFonts w:hint="eastAsia"/>
          <w:rtl/>
        </w:rPr>
        <w:t>يَا</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وَأَنتُم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تَع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١٩</w:t>
      </w:r>
      <w:r w:rsidRPr="00426516">
        <w:rPr>
          <w:rFonts w:ascii="Tahoma" w:eastAsia="SimSun" w:hAnsi="Tahoma" w:cs="Traditional Arabic" w:hint="cs"/>
          <w:rtl/>
          <w:lang w:bidi="fa-IR"/>
        </w:rPr>
        <w:t>﴾</w:t>
      </w:r>
      <w:r w:rsidRPr="00C8155D">
        <w:rPr>
          <w:rStyle w:val="Char4"/>
          <w:rFonts w:eastAsia="SimSun" w:hint="cs"/>
          <w:rtl/>
        </w:rPr>
        <w:t xml:space="preserve"> </w:t>
      </w:r>
      <w:r w:rsidRPr="00426516">
        <w:rPr>
          <w:rStyle w:val="Char6"/>
          <w:rFonts w:eastAsia="SimSun" w:hint="cs"/>
          <w:rtl/>
        </w:rPr>
        <w:t>[النور: 29].</w:t>
      </w:r>
    </w:p>
    <w:p w:rsidR="00426516" w:rsidRPr="00C8155D" w:rsidRDefault="00426516" w:rsidP="00EF47AE">
      <w:pPr>
        <w:spacing w:line="250" w:lineRule="auto"/>
        <w:ind w:left="2880" w:firstLine="340"/>
        <w:jc w:val="center"/>
        <w:rPr>
          <w:rStyle w:val="Char4"/>
          <w:rFonts w:eastAsia="SimSun"/>
          <w:rtl/>
        </w:rPr>
      </w:pPr>
      <w:r w:rsidRPr="00C8155D">
        <w:rPr>
          <w:rStyle w:val="Char4"/>
          <w:rFonts w:eastAsia="SimSun"/>
          <w:rtl/>
        </w:rPr>
        <w:t>خادم الشرع المب</w:t>
      </w:r>
      <w:r w:rsidR="00C8155D">
        <w:rPr>
          <w:rStyle w:val="Char4"/>
          <w:rFonts w:eastAsia="SimSun"/>
          <w:rtl/>
        </w:rPr>
        <w:t>ی</w:t>
      </w:r>
      <w:r w:rsidRPr="00C8155D">
        <w:rPr>
          <w:rStyle w:val="Char4"/>
          <w:rFonts w:eastAsia="SimSun"/>
          <w:rtl/>
        </w:rPr>
        <w:t>ن: س</w:t>
      </w:r>
      <w:r w:rsidR="00C8155D">
        <w:rPr>
          <w:rStyle w:val="Char4"/>
          <w:rFonts w:eastAsia="SimSun"/>
          <w:rtl/>
        </w:rPr>
        <w:t>ی</w:t>
      </w:r>
      <w:r w:rsidRPr="00C8155D">
        <w:rPr>
          <w:rStyle w:val="Char4"/>
          <w:rFonts w:eastAsia="SimSun"/>
          <w:rtl/>
        </w:rPr>
        <w:t>د وح</w:t>
      </w:r>
      <w:r w:rsidR="00C8155D">
        <w:rPr>
          <w:rStyle w:val="Char4"/>
          <w:rFonts w:eastAsia="SimSun"/>
          <w:rtl/>
        </w:rPr>
        <w:t>ی</w:t>
      </w:r>
      <w:r w:rsidRPr="00C8155D">
        <w:rPr>
          <w:rStyle w:val="Char4"/>
          <w:rFonts w:eastAsia="SimSun"/>
          <w:rtl/>
        </w:rPr>
        <w:t>دالد</w:t>
      </w:r>
      <w:r w:rsidR="00C8155D">
        <w:rPr>
          <w:rStyle w:val="Char4"/>
          <w:rFonts w:eastAsia="SimSun"/>
          <w:rtl/>
        </w:rPr>
        <w:t>ی</w:t>
      </w:r>
      <w:r w:rsidRPr="00C8155D">
        <w:rPr>
          <w:rStyle w:val="Char4"/>
          <w:rFonts w:eastAsia="SimSun"/>
          <w:rtl/>
        </w:rPr>
        <w:t>ن مرعش</w:t>
      </w:r>
      <w:r w:rsidR="00C8155D">
        <w:rPr>
          <w:rStyle w:val="Char4"/>
          <w:rFonts w:eastAsia="SimSun"/>
          <w:rtl/>
        </w:rPr>
        <w:t>ی</w:t>
      </w:r>
      <w:r w:rsidRPr="00C8155D">
        <w:rPr>
          <w:rStyle w:val="Char4"/>
          <w:rFonts w:eastAsia="SimSun"/>
          <w:rtl/>
        </w:rPr>
        <w:t xml:space="preserve"> نجف</w:t>
      </w:r>
      <w:r w:rsidR="00C8155D">
        <w:rPr>
          <w:rStyle w:val="Char4"/>
          <w:rFonts w:eastAsia="SimSun"/>
          <w:rtl/>
        </w:rPr>
        <w:t>ی</w:t>
      </w:r>
    </w:p>
    <w:p w:rsidR="00426516" w:rsidRPr="00C8155D" w:rsidRDefault="00426516" w:rsidP="00EF47AE">
      <w:pPr>
        <w:spacing w:line="250" w:lineRule="auto"/>
        <w:ind w:left="2880" w:firstLine="340"/>
        <w:jc w:val="center"/>
        <w:rPr>
          <w:rStyle w:val="Char4"/>
          <w:rFonts w:eastAsia="SimSun"/>
          <w:rtl/>
        </w:rPr>
      </w:pPr>
      <w:r w:rsidRPr="00C8155D">
        <w:rPr>
          <w:rStyle w:val="Char4"/>
          <w:rFonts w:eastAsia="SimSun"/>
          <w:rtl/>
        </w:rPr>
        <w:t>به تار</w:t>
      </w:r>
      <w:r w:rsidR="00C8155D">
        <w:rPr>
          <w:rStyle w:val="Char4"/>
          <w:rFonts w:eastAsia="SimSun"/>
          <w:rtl/>
        </w:rPr>
        <w:t>ی</w:t>
      </w:r>
      <w:r w:rsidRPr="00C8155D">
        <w:rPr>
          <w:rStyle w:val="Char4"/>
          <w:rFonts w:eastAsia="SimSun"/>
          <w:rtl/>
        </w:rPr>
        <w:t>خ شهر ذ</w:t>
      </w:r>
      <w:r w:rsidR="00C8155D">
        <w:rPr>
          <w:rStyle w:val="Char4"/>
          <w:rFonts w:eastAsia="SimSun"/>
          <w:rtl/>
        </w:rPr>
        <w:t>ی</w:t>
      </w:r>
      <w:r w:rsidRPr="00C8155D">
        <w:rPr>
          <w:rStyle w:val="Char4"/>
          <w:rFonts w:eastAsia="SimSun"/>
          <w:rtl/>
        </w:rPr>
        <w:t xml:space="preserve"> القعده الحرام 1389</w:t>
      </w:r>
    </w:p>
    <w:p w:rsidR="00426516" w:rsidRPr="00C8155D" w:rsidRDefault="00426516" w:rsidP="00EF47AE">
      <w:pPr>
        <w:spacing w:line="250" w:lineRule="auto"/>
        <w:ind w:left="2880" w:firstLine="340"/>
        <w:jc w:val="center"/>
        <w:rPr>
          <w:rStyle w:val="Char4"/>
          <w:rFonts w:eastAsia="SimSun"/>
          <w:rtl/>
        </w:rPr>
      </w:pPr>
      <w:r w:rsidRPr="00C8155D">
        <w:rPr>
          <w:rStyle w:val="Char4"/>
          <w:rFonts w:eastAsia="SimSun"/>
          <w:rtl/>
        </w:rPr>
        <w:t>22/10/1348</w:t>
      </w:r>
    </w:p>
    <w:p w:rsidR="00426516" w:rsidRPr="00C8155D" w:rsidRDefault="00426516" w:rsidP="00EF47AE">
      <w:pPr>
        <w:numPr>
          <w:ilvl w:val="0"/>
          <w:numId w:val="24"/>
        </w:numPr>
        <w:tabs>
          <w:tab w:val="clear" w:pos="1080"/>
          <w:tab w:val="num" w:pos="0"/>
        </w:tabs>
        <w:spacing w:line="250" w:lineRule="auto"/>
        <w:ind w:left="680" w:hanging="340"/>
        <w:jc w:val="both"/>
        <w:rPr>
          <w:rStyle w:val="Char4"/>
        </w:rPr>
      </w:pPr>
      <w:r w:rsidRPr="00C8155D">
        <w:rPr>
          <w:rStyle w:val="Char4"/>
          <w:rtl/>
        </w:rPr>
        <w:t>آ</w:t>
      </w:r>
      <w:r w:rsidR="00C8155D">
        <w:rPr>
          <w:rStyle w:val="Char4"/>
          <w:rtl/>
        </w:rPr>
        <w:t>ی</w:t>
      </w:r>
      <w:r w:rsidRPr="00C8155D">
        <w:rPr>
          <w:rStyle w:val="Char4"/>
          <w:rtl/>
        </w:rPr>
        <w:t>ت الله خو</w:t>
      </w:r>
      <w:r w:rsidR="00C8155D">
        <w:rPr>
          <w:rStyle w:val="Char4"/>
          <w:rtl/>
        </w:rPr>
        <w:t>یی</w:t>
      </w:r>
      <w:r w:rsidRPr="00C8155D">
        <w:rPr>
          <w:rStyle w:val="Char4"/>
          <w:rtl/>
        </w:rPr>
        <w:t xml:space="preserve"> مرا خوب م</w:t>
      </w:r>
      <w:r w:rsidR="00C8155D">
        <w:rPr>
          <w:rStyle w:val="Char4"/>
          <w:rtl/>
        </w:rPr>
        <w:t>ی</w:t>
      </w:r>
      <w:r w:rsidRPr="00C8155D">
        <w:rPr>
          <w:rStyle w:val="Char4"/>
          <w:rtl/>
        </w:rPr>
        <w:t xml:space="preserve">‌شناخت و به </w:t>
      </w:r>
      <w:r w:rsidR="00C8155D">
        <w:rPr>
          <w:rStyle w:val="Char4"/>
          <w:rtl/>
        </w:rPr>
        <w:t>ی</w:t>
      </w:r>
      <w:r w:rsidRPr="00C8155D">
        <w:rPr>
          <w:rStyle w:val="Char4"/>
          <w:rtl/>
        </w:rPr>
        <w:t>اد دارم زمان</w:t>
      </w:r>
      <w:r w:rsidR="00C8155D">
        <w:rPr>
          <w:rStyle w:val="Char4"/>
          <w:rtl/>
        </w:rPr>
        <w:t>ی</w:t>
      </w:r>
      <w:r w:rsidRPr="00C8155D">
        <w:rPr>
          <w:rStyle w:val="Char4"/>
          <w:rtl/>
        </w:rPr>
        <w:t xml:space="preserve"> كه در نجف سخنران</w:t>
      </w:r>
      <w:r w:rsidR="00C8155D">
        <w:rPr>
          <w:rStyle w:val="Char4"/>
          <w:rtl/>
        </w:rPr>
        <w:t>ی</w:t>
      </w:r>
      <w:r w:rsidRPr="00C8155D">
        <w:rPr>
          <w:rStyle w:val="Char4"/>
          <w:rtl/>
        </w:rPr>
        <w:t xml:space="preserve"> م</w:t>
      </w:r>
      <w:r w:rsidR="00C8155D">
        <w:rPr>
          <w:rStyle w:val="Char4"/>
          <w:rtl/>
        </w:rPr>
        <w:t>ی</w:t>
      </w:r>
      <w:r w:rsidRPr="00C8155D">
        <w:rPr>
          <w:rStyle w:val="Char4"/>
          <w:rtl/>
        </w:rPr>
        <w:t>‌كردم و البته در آن زمان به خرافات حوزو</w:t>
      </w:r>
      <w:r w:rsidR="00C8155D">
        <w:rPr>
          <w:rStyle w:val="Char4"/>
          <w:rtl/>
        </w:rPr>
        <w:t>ی</w:t>
      </w:r>
      <w:r w:rsidRPr="00C8155D">
        <w:rPr>
          <w:rStyle w:val="Char4"/>
          <w:rtl/>
        </w:rPr>
        <w:t xml:space="preserve"> مبتلا بودم، ا</w:t>
      </w:r>
      <w:r w:rsidR="00C8155D">
        <w:rPr>
          <w:rStyle w:val="Char4"/>
          <w:rtl/>
        </w:rPr>
        <w:t>ی</w:t>
      </w:r>
      <w:r w:rsidRPr="00C8155D">
        <w:rPr>
          <w:rStyle w:val="Char4"/>
          <w:rtl/>
        </w:rPr>
        <w:t>شان سخنان مرا بس</w:t>
      </w:r>
      <w:r w:rsidR="00C8155D">
        <w:rPr>
          <w:rStyle w:val="Char4"/>
          <w:rtl/>
        </w:rPr>
        <w:t>ی</w:t>
      </w:r>
      <w:r w:rsidRPr="00C8155D">
        <w:rPr>
          <w:rStyle w:val="Char4"/>
          <w:rtl/>
        </w:rPr>
        <w:t>ار م</w:t>
      </w:r>
      <w:r w:rsidR="00C8155D">
        <w:rPr>
          <w:rStyle w:val="Char4"/>
          <w:rtl/>
        </w:rPr>
        <w:t>ی</w:t>
      </w:r>
      <w:r w:rsidRPr="00C8155D">
        <w:rPr>
          <w:rStyle w:val="Char4"/>
          <w:rtl/>
        </w:rPr>
        <w:t>‌پسند</w:t>
      </w:r>
      <w:r w:rsidR="00C8155D">
        <w:rPr>
          <w:rStyle w:val="Char4"/>
          <w:rtl/>
        </w:rPr>
        <w:t>ی</w:t>
      </w:r>
      <w:r w:rsidRPr="00C8155D">
        <w:rPr>
          <w:rStyle w:val="Char4"/>
          <w:rtl/>
        </w:rPr>
        <w:t>د و برا</w:t>
      </w:r>
      <w:r w:rsidR="00C8155D">
        <w:rPr>
          <w:rStyle w:val="Char4"/>
          <w:rtl/>
        </w:rPr>
        <w:t>ی</w:t>
      </w:r>
      <w:r w:rsidRPr="00C8155D">
        <w:rPr>
          <w:rStyle w:val="Char4"/>
          <w:rtl/>
        </w:rPr>
        <w:t xml:space="preserve"> تشو</w:t>
      </w:r>
      <w:r w:rsidR="00C8155D">
        <w:rPr>
          <w:rStyle w:val="Char4"/>
          <w:rtl/>
        </w:rPr>
        <w:t>ی</w:t>
      </w:r>
      <w:r w:rsidRPr="00C8155D">
        <w:rPr>
          <w:rStyle w:val="Char4"/>
          <w:rtl/>
        </w:rPr>
        <w:t>ق و اظهار رضا</w:t>
      </w:r>
      <w:r w:rsidR="00C8155D">
        <w:rPr>
          <w:rStyle w:val="Char4"/>
          <w:rtl/>
        </w:rPr>
        <w:t>ی</w:t>
      </w:r>
      <w:r w:rsidRPr="00C8155D">
        <w:rPr>
          <w:rStyle w:val="Char4"/>
          <w:rtl/>
        </w:rPr>
        <w:t>ت از حق</w:t>
      </w:r>
      <w:r w:rsidR="00C8155D">
        <w:rPr>
          <w:rStyle w:val="Char4"/>
          <w:rtl/>
        </w:rPr>
        <w:t>ی</w:t>
      </w:r>
      <w:r w:rsidRPr="00C8155D">
        <w:rPr>
          <w:rStyle w:val="Char4"/>
          <w:rtl/>
        </w:rPr>
        <w:t>ر، پس از پا</w:t>
      </w:r>
      <w:r w:rsidR="00C8155D">
        <w:rPr>
          <w:rStyle w:val="Char4"/>
          <w:rtl/>
        </w:rPr>
        <w:t>یی</w:t>
      </w:r>
      <w:r w:rsidRPr="00C8155D">
        <w:rPr>
          <w:rStyle w:val="Char4"/>
          <w:rtl/>
        </w:rPr>
        <w:t>ن آمدنم از منبر، دهانم را م</w:t>
      </w:r>
      <w:r w:rsidR="00C8155D">
        <w:rPr>
          <w:rStyle w:val="Char4"/>
          <w:rtl/>
        </w:rPr>
        <w:t>ی</w:t>
      </w:r>
      <w:r w:rsidRPr="00C8155D">
        <w:rPr>
          <w:rStyle w:val="Char4"/>
          <w:rtl/>
        </w:rPr>
        <w:t>‌بوس</w:t>
      </w:r>
      <w:r w:rsidR="00C8155D">
        <w:rPr>
          <w:rStyle w:val="Char4"/>
          <w:rtl/>
        </w:rPr>
        <w:t>ی</w:t>
      </w:r>
      <w:r w:rsidRPr="00C8155D">
        <w:rPr>
          <w:rStyle w:val="Char4"/>
          <w:rtl/>
        </w:rPr>
        <w:t>د.</w:t>
      </w:r>
    </w:p>
    <w:p w:rsidR="00426516" w:rsidRPr="00C8155D" w:rsidRDefault="00426516" w:rsidP="00EF47AE">
      <w:pPr>
        <w:numPr>
          <w:ilvl w:val="0"/>
          <w:numId w:val="24"/>
        </w:numPr>
        <w:tabs>
          <w:tab w:val="clear" w:pos="1080"/>
          <w:tab w:val="num" w:pos="0"/>
        </w:tabs>
        <w:spacing w:line="250" w:lineRule="auto"/>
        <w:ind w:left="680" w:hanging="340"/>
        <w:jc w:val="both"/>
        <w:rPr>
          <w:rStyle w:val="Char4"/>
        </w:rPr>
      </w:pPr>
      <w:r w:rsidRPr="00C8155D">
        <w:rPr>
          <w:rStyle w:val="Char4"/>
          <w:rtl/>
        </w:rPr>
        <w:t>آقا</w:t>
      </w:r>
      <w:r w:rsidR="00C8155D">
        <w:rPr>
          <w:rStyle w:val="Char4"/>
          <w:rtl/>
        </w:rPr>
        <w:t>ی</w:t>
      </w:r>
      <w:r w:rsidRPr="00C8155D">
        <w:rPr>
          <w:rStyle w:val="Char4"/>
          <w:rtl/>
        </w:rPr>
        <w:t xml:space="preserve"> شاهرود</w:t>
      </w:r>
      <w:r w:rsidR="00C8155D">
        <w:rPr>
          <w:rStyle w:val="Char4"/>
          <w:rtl/>
        </w:rPr>
        <w:t>ی</w:t>
      </w:r>
      <w:r w:rsidRPr="00C8155D">
        <w:rPr>
          <w:rStyle w:val="Char4"/>
          <w:rtl/>
        </w:rPr>
        <w:t xml:space="preserve"> ن</w:t>
      </w:r>
      <w:r w:rsidR="00C8155D">
        <w:rPr>
          <w:rStyle w:val="Char4"/>
          <w:rtl/>
        </w:rPr>
        <w:t>ی</w:t>
      </w:r>
      <w:r w:rsidRPr="00C8155D">
        <w:rPr>
          <w:rStyle w:val="Char4"/>
          <w:rtl/>
        </w:rPr>
        <w:t>ز بس</w:t>
      </w:r>
      <w:r w:rsidR="00C8155D">
        <w:rPr>
          <w:rStyle w:val="Char4"/>
          <w:rtl/>
        </w:rPr>
        <w:t>ی</w:t>
      </w:r>
      <w:r w:rsidRPr="00C8155D">
        <w:rPr>
          <w:rStyle w:val="Char4"/>
          <w:rtl/>
        </w:rPr>
        <w:t>ار مرا تشو</w:t>
      </w:r>
      <w:r w:rsidR="00C8155D">
        <w:rPr>
          <w:rStyle w:val="Char4"/>
          <w:rtl/>
        </w:rPr>
        <w:t>ی</w:t>
      </w:r>
      <w:r w:rsidRPr="00C8155D">
        <w:rPr>
          <w:rStyle w:val="Char4"/>
          <w:rtl/>
        </w:rPr>
        <w:t>ق و تمج</w:t>
      </w:r>
      <w:r w:rsidR="00C8155D">
        <w:rPr>
          <w:rStyle w:val="Char4"/>
          <w:rtl/>
        </w:rPr>
        <w:t>ی</w:t>
      </w:r>
      <w:r w:rsidRPr="00C8155D">
        <w:rPr>
          <w:rStyle w:val="Char4"/>
          <w:rtl/>
        </w:rPr>
        <w:t>د م</w:t>
      </w:r>
      <w:r w:rsidR="00C8155D">
        <w:rPr>
          <w:rStyle w:val="Char4"/>
          <w:rtl/>
        </w:rPr>
        <w:t>ی</w:t>
      </w:r>
      <w:r w:rsidRPr="00C8155D">
        <w:rPr>
          <w:rStyle w:val="Char4"/>
          <w:rtl/>
        </w:rPr>
        <w:t>‌كرد. و حت</w:t>
      </w:r>
      <w:r w:rsidR="00C8155D">
        <w:rPr>
          <w:rStyle w:val="Char4"/>
          <w:rtl/>
        </w:rPr>
        <w:t>ی</w:t>
      </w:r>
      <w:r w:rsidRPr="00C8155D">
        <w:rPr>
          <w:rStyle w:val="Char4"/>
          <w:rtl/>
        </w:rPr>
        <w:t xml:space="preserve"> زمان</w:t>
      </w:r>
      <w:r w:rsidR="00C8155D">
        <w:rPr>
          <w:rStyle w:val="Char4"/>
          <w:rtl/>
        </w:rPr>
        <w:t>ی</w:t>
      </w:r>
      <w:r w:rsidRPr="00C8155D">
        <w:rPr>
          <w:rStyle w:val="Char4"/>
          <w:rtl/>
        </w:rPr>
        <w:t xml:space="preserve"> در نجف شعب باطله‌ا</w:t>
      </w:r>
      <w:r w:rsidR="00C8155D">
        <w:rPr>
          <w:rStyle w:val="Char4"/>
          <w:rtl/>
        </w:rPr>
        <w:t>ی</w:t>
      </w:r>
      <w:r w:rsidRPr="00C8155D">
        <w:rPr>
          <w:rStyle w:val="Char4"/>
          <w:rtl/>
        </w:rPr>
        <w:t xml:space="preserve"> از فلسفه بوجود آمده و عده‌ا</w:t>
      </w:r>
      <w:r w:rsidR="00C8155D">
        <w:rPr>
          <w:rStyle w:val="Char4"/>
          <w:rtl/>
        </w:rPr>
        <w:t>ی</w:t>
      </w:r>
      <w:r w:rsidRPr="00C8155D">
        <w:rPr>
          <w:rStyle w:val="Char4"/>
          <w:rtl/>
        </w:rPr>
        <w:t xml:space="preserve"> از طلاب به فراگ</w:t>
      </w:r>
      <w:r w:rsidR="00C8155D">
        <w:rPr>
          <w:rStyle w:val="Char4"/>
          <w:rtl/>
        </w:rPr>
        <w:t>ی</w:t>
      </w:r>
      <w:r w:rsidRPr="00C8155D">
        <w:rPr>
          <w:rStyle w:val="Char4"/>
          <w:rtl/>
        </w:rPr>
        <w:t>ر</w:t>
      </w:r>
      <w:r w:rsidR="00C8155D">
        <w:rPr>
          <w:rStyle w:val="Char4"/>
          <w:rtl/>
        </w:rPr>
        <w:t>ی</w:t>
      </w:r>
      <w:r w:rsidRPr="00C8155D">
        <w:rPr>
          <w:rStyle w:val="Char4"/>
          <w:rtl/>
        </w:rPr>
        <w:t xml:space="preserve"> كتب و افكار فلاسفه حر</w:t>
      </w:r>
      <w:r w:rsidR="00C8155D">
        <w:rPr>
          <w:rStyle w:val="Char4"/>
          <w:rtl/>
        </w:rPr>
        <w:t>ی</w:t>
      </w:r>
      <w:r w:rsidRPr="00C8155D">
        <w:rPr>
          <w:rStyle w:val="Char4"/>
          <w:rtl/>
        </w:rPr>
        <w:t>ص شده بودند و مراجع نجف از من خواستند برا</w:t>
      </w:r>
      <w:r w:rsidR="00C8155D">
        <w:rPr>
          <w:rStyle w:val="Char4"/>
          <w:rtl/>
        </w:rPr>
        <w:t>ی</w:t>
      </w:r>
      <w:r w:rsidRPr="00C8155D">
        <w:rPr>
          <w:rStyle w:val="Char4"/>
          <w:rtl/>
        </w:rPr>
        <w:t xml:space="preserve"> طلاب آنجا كه اكثرا در اثر ب</w:t>
      </w:r>
      <w:r w:rsidR="00C8155D">
        <w:rPr>
          <w:rStyle w:val="Char4"/>
          <w:rtl/>
        </w:rPr>
        <w:t>ی</w:t>
      </w:r>
      <w:r w:rsidRPr="00C8155D">
        <w:rPr>
          <w:rStyle w:val="Char4"/>
          <w:rtl/>
        </w:rPr>
        <w:t xml:space="preserve"> اطلاع</w:t>
      </w:r>
      <w:r w:rsidR="00C8155D">
        <w:rPr>
          <w:rStyle w:val="Char4"/>
          <w:rtl/>
        </w:rPr>
        <w:t>ی</w:t>
      </w:r>
      <w:r w:rsidRPr="00C8155D">
        <w:rPr>
          <w:rStyle w:val="Char4"/>
          <w:rtl/>
        </w:rPr>
        <w:t xml:space="preserve"> از قرآن و سنت، تضاد آنها را با افكار فلاسفه نم</w:t>
      </w:r>
      <w:r w:rsidR="00C8155D">
        <w:rPr>
          <w:rStyle w:val="Char4"/>
          <w:rtl/>
        </w:rPr>
        <w:t>ی</w:t>
      </w:r>
      <w:r w:rsidRPr="00C8155D">
        <w:rPr>
          <w:rStyle w:val="Char4"/>
          <w:rtl/>
        </w:rPr>
        <w:t>‌دانند، سخنران</w:t>
      </w:r>
      <w:r w:rsidR="00C8155D">
        <w:rPr>
          <w:rStyle w:val="Char4"/>
          <w:rtl/>
        </w:rPr>
        <w:t>ی</w:t>
      </w:r>
      <w:r w:rsidRPr="00C8155D">
        <w:rPr>
          <w:rStyle w:val="Char4"/>
          <w:rtl/>
        </w:rPr>
        <w:t xml:space="preserve"> كنم، و بد</w:t>
      </w:r>
      <w:r w:rsidR="00C8155D">
        <w:rPr>
          <w:rStyle w:val="Char4"/>
          <w:rtl/>
        </w:rPr>
        <w:t>ی</w:t>
      </w:r>
      <w:r w:rsidRPr="00C8155D">
        <w:rPr>
          <w:rStyle w:val="Char4"/>
          <w:rtl/>
        </w:rPr>
        <w:t>ن منظور آ</w:t>
      </w:r>
      <w:r w:rsidR="00C8155D">
        <w:rPr>
          <w:rStyle w:val="Char4"/>
          <w:rtl/>
        </w:rPr>
        <w:t>ی</w:t>
      </w:r>
      <w:r w:rsidRPr="00C8155D">
        <w:rPr>
          <w:rStyle w:val="Char4"/>
          <w:rtl/>
        </w:rPr>
        <w:t>ت الله شاهرود</w:t>
      </w:r>
      <w:r w:rsidR="00C8155D">
        <w:rPr>
          <w:rStyle w:val="Char4"/>
          <w:rtl/>
        </w:rPr>
        <w:t>ی</w:t>
      </w:r>
      <w:r w:rsidRPr="00C8155D">
        <w:rPr>
          <w:rStyle w:val="Char4"/>
          <w:rtl/>
        </w:rPr>
        <w:t xml:space="preserve"> ح</w:t>
      </w:r>
      <w:r w:rsidR="00C8155D">
        <w:rPr>
          <w:rStyle w:val="Char4"/>
          <w:rtl/>
        </w:rPr>
        <w:t>ی</w:t>
      </w:r>
      <w:r w:rsidRPr="00C8155D">
        <w:rPr>
          <w:rStyle w:val="Char4"/>
          <w:rtl/>
        </w:rPr>
        <w:t>اط منزلش را برا</w:t>
      </w:r>
      <w:r w:rsidR="00C8155D">
        <w:rPr>
          <w:rStyle w:val="Char4"/>
          <w:rtl/>
        </w:rPr>
        <w:t>ی</w:t>
      </w:r>
      <w:r w:rsidRPr="00C8155D">
        <w:rPr>
          <w:rStyle w:val="Char4"/>
          <w:rtl/>
        </w:rPr>
        <w:t xml:space="preserve"> سخنران</w:t>
      </w:r>
      <w:r w:rsidR="00C8155D">
        <w:rPr>
          <w:rStyle w:val="Char4"/>
          <w:rtl/>
        </w:rPr>
        <w:t>ی</w:t>
      </w:r>
      <w:r w:rsidRPr="00C8155D">
        <w:rPr>
          <w:rStyle w:val="Char4"/>
          <w:rtl/>
        </w:rPr>
        <w:t xml:space="preserve"> من فرش م</w:t>
      </w:r>
      <w:r w:rsidR="00C8155D">
        <w:rPr>
          <w:rStyle w:val="Char4"/>
          <w:rtl/>
        </w:rPr>
        <w:t>ی</w:t>
      </w:r>
      <w:r w:rsidRPr="00C8155D">
        <w:rPr>
          <w:rStyle w:val="Char4"/>
          <w:rtl/>
        </w:rPr>
        <w:t>‌نمود و از من م</w:t>
      </w:r>
      <w:r w:rsidR="00C8155D">
        <w:rPr>
          <w:rStyle w:val="Char4"/>
          <w:rtl/>
        </w:rPr>
        <w:t>ی</w:t>
      </w:r>
      <w:r w:rsidRPr="00C8155D">
        <w:rPr>
          <w:rStyle w:val="Char4"/>
          <w:rtl/>
        </w:rPr>
        <w:t>‌خواست كه منبر بروم و مسا</w:t>
      </w:r>
      <w:r w:rsidR="00C8155D">
        <w:rPr>
          <w:rStyle w:val="Char4"/>
          <w:rtl/>
        </w:rPr>
        <w:t>ی</w:t>
      </w:r>
      <w:r w:rsidRPr="00C8155D">
        <w:rPr>
          <w:rStyle w:val="Char4"/>
          <w:rtl/>
        </w:rPr>
        <w:t>ل اعتقاد</w:t>
      </w:r>
      <w:r w:rsidR="00C8155D">
        <w:rPr>
          <w:rStyle w:val="Char4"/>
          <w:rtl/>
        </w:rPr>
        <w:t>ی</w:t>
      </w:r>
      <w:r w:rsidRPr="00C8155D">
        <w:rPr>
          <w:rStyle w:val="Char4"/>
          <w:rtl/>
        </w:rPr>
        <w:t xml:space="preserve"> را برا</w:t>
      </w:r>
      <w:r w:rsidR="00C8155D">
        <w:rPr>
          <w:rStyle w:val="Char4"/>
          <w:rtl/>
        </w:rPr>
        <w:t>ی</w:t>
      </w:r>
      <w:r w:rsidRPr="00C8155D">
        <w:rPr>
          <w:rStyle w:val="Char4"/>
          <w:rtl/>
        </w:rPr>
        <w:t xml:space="preserve"> طلاب ب</w:t>
      </w:r>
      <w:r w:rsidR="00C8155D">
        <w:rPr>
          <w:rStyle w:val="Char4"/>
          <w:rtl/>
        </w:rPr>
        <w:t>ی</w:t>
      </w:r>
      <w:r w:rsidRPr="00C8155D">
        <w:rPr>
          <w:rStyle w:val="Char4"/>
          <w:rtl/>
        </w:rPr>
        <w:t>ان كنم، من ن</w:t>
      </w:r>
      <w:r w:rsidR="00C8155D">
        <w:rPr>
          <w:rStyle w:val="Char4"/>
          <w:rtl/>
        </w:rPr>
        <w:t>ی</w:t>
      </w:r>
      <w:r w:rsidRPr="00C8155D">
        <w:rPr>
          <w:rStyle w:val="Char4"/>
          <w:rtl/>
        </w:rPr>
        <w:t>ز درخواست ا</w:t>
      </w:r>
      <w:r w:rsidR="00C8155D">
        <w:rPr>
          <w:rStyle w:val="Char4"/>
          <w:rtl/>
        </w:rPr>
        <w:t>ی</w:t>
      </w:r>
      <w:r w:rsidRPr="00C8155D">
        <w:rPr>
          <w:rStyle w:val="Char4"/>
          <w:rtl/>
        </w:rPr>
        <w:t>شان را اجابت كرده و حقا</w:t>
      </w:r>
      <w:r w:rsidR="00C8155D">
        <w:rPr>
          <w:rStyle w:val="Char4"/>
          <w:rtl/>
        </w:rPr>
        <w:t>ی</w:t>
      </w:r>
      <w:r w:rsidRPr="00C8155D">
        <w:rPr>
          <w:rStyle w:val="Char4"/>
          <w:rtl/>
        </w:rPr>
        <w:t>ق را برا</w:t>
      </w:r>
      <w:r w:rsidR="00C8155D">
        <w:rPr>
          <w:rStyle w:val="Char4"/>
          <w:rtl/>
        </w:rPr>
        <w:t>ی</w:t>
      </w:r>
      <w:r w:rsidRPr="00C8155D">
        <w:rPr>
          <w:rStyle w:val="Char4"/>
          <w:rtl/>
        </w:rPr>
        <w:t xml:space="preserve"> طلاب ب</w:t>
      </w:r>
      <w:r w:rsidR="00C8155D">
        <w:rPr>
          <w:rStyle w:val="Char4"/>
          <w:rtl/>
        </w:rPr>
        <w:t>ی</w:t>
      </w:r>
      <w:r w:rsidRPr="00C8155D">
        <w:rPr>
          <w:rStyle w:val="Char4"/>
          <w:rtl/>
        </w:rPr>
        <w:t>ان م</w:t>
      </w:r>
      <w:r w:rsidR="00C8155D">
        <w:rPr>
          <w:rStyle w:val="Char4"/>
          <w:rtl/>
        </w:rPr>
        <w:t>ی</w:t>
      </w:r>
      <w:r w:rsidRPr="00C8155D">
        <w:rPr>
          <w:rStyle w:val="Char4"/>
          <w:rtl/>
        </w:rPr>
        <w:t>‌كردم. و ا</w:t>
      </w:r>
      <w:r w:rsidR="00C8155D">
        <w:rPr>
          <w:rStyle w:val="Char4"/>
          <w:rtl/>
        </w:rPr>
        <w:t>ی</w:t>
      </w:r>
      <w:r w:rsidRPr="00C8155D">
        <w:rPr>
          <w:rStyle w:val="Char4"/>
          <w:rtl/>
        </w:rPr>
        <w:t>شان ن</w:t>
      </w:r>
      <w:r w:rsidR="00C8155D">
        <w:rPr>
          <w:rStyle w:val="Char4"/>
          <w:rtl/>
        </w:rPr>
        <w:t>ی</w:t>
      </w:r>
      <w:r w:rsidRPr="00C8155D">
        <w:rPr>
          <w:rStyle w:val="Char4"/>
          <w:rtl/>
        </w:rPr>
        <w:t>ز از من اظهار رضا</w:t>
      </w:r>
      <w:r w:rsidR="00C8155D">
        <w:rPr>
          <w:rStyle w:val="Char4"/>
          <w:rtl/>
        </w:rPr>
        <w:t>ی</w:t>
      </w:r>
      <w:r w:rsidRPr="00C8155D">
        <w:rPr>
          <w:rStyle w:val="Char4"/>
          <w:rtl/>
        </w:rPr>
        <w:t>ت و تجل</w:t>
      </w:r>
      <w:r w:rsidR="00C8155D">
        <w:rPr>
          <w:rStyle w:val="Char4"/>
          <w:rtl/>
        </w:rPr>
        <w:t>ی</w:t>
      </w:r>
      <w:r w:rsidRPr="00C8155D">
        <w:rPr>
          <w:rStyle w:val="Char4"/>
          <w:rtl/>
        </w:rPr>
        <w:t>ل و تمج</w:t>
      </w:r>
      <w:r w:rsidR="00C8155D">
        <w:rPr>
          <w:rStyle w:val="Char4"/>
          <w:rtl/>
        </w:rPr>
        <w:t>ی</w:t>
      </w:r>
      <w:r w:rsidRPr="00C8155D">
        <w:rPr>
          <w:rStyle w:val="Char4"/>
          <w:rtl/>
        </w:rPr>
        <w:t>د بس</w:t>
      </w:r>
      <w:r w:rsidR="00C8155D">
        <w:rPr>
          <w:rStyle w:val="Char4"/>
          <w:rtl/>
        </w:rPr>
        <w:t>ی</w:t>
      </w:r>
      <w:r w:rsidRPr="00C8155D">
        <w:rPr>
          <w:rStyle w:val="Char4"/>
          <w:rtl/>
        </w:rPr>
        <w:t>ار م</w:t>
      </w:r>
      <w:r w:rsidR="00C8155D">
        <w:rPr>
          <w:rStyle w:val="Char4"/>
          <w:rtl/>
        </w:rPr>
        <w:t>ی</w:t>
      </w:r>
      <w:r w:rsidRPr="00C8155D">
        <w:rPr>
          <w:rStyle w:val="Char4"/>
          <w:rtl/>
        </w:rPr>
        <w:t>‌نمود، ول</w:t>
      </w:r>
      <w:r w:rsidR="00C8155D">
        <w:rPr>
          <w:rStyle w:val="Char4"/>
          <w:rtl/>
        </w:rPr>
        <w:t>ی</w:t>
      </w:r>
      <w:r w:rsidRPr="00C8155D">
        <w:rPr>
          <w:rStyle w:val="Char4"/>
          <w:rtl/>
        </w:rPr>
        <w:t xml:space="preserve"> در ا</w:t>
      </w:r>
      <w:r w:rsidR="00C8155D">
        <w:rPr>
          <w:rStyle w:val="Char4"/>
          <w:rtl/>
        </w:rPr>
        <w:t>ی</w:t>
      </w:r>
      <w:r w:rsidRPr="00C8155D">
        <w:rPr>
          <w:rStyle w:val="Char4"/>
          <w:rtl/>
        </w:rPr>
        <w:t>ن اواخر كه به مبارزه با خرافات ق</w:t>
      </w:r>
      <w:r w:rsidR="00C8155D">
        <w:rPr>
          <w:rStyle w:val="Char4"/>
          <w:rtl/>
        </w:rPr>
        <w:t>ی</w:t>
      </w:r>
      <w:r w:rsidRPr="00C8155D">
        <w:rPr>
          <w:rStyle w:val="Char4"/>
          <w:rtl/>
        </w:rPr>
        <w:t>ام كردم همه كسان</w:t>
      </w:r>
      <w:r w:rsidR="00C8155D">
        <w:rPr>
          <w:rStyle w:val="Char4"/>
          <w:rtl/>
        </w:rPr>
        <w:t>ی</w:t>
      </w:r>
      <w:r w:rsidRPr="00C8155D">
        <w:rPr>
          <w:rStyle w:val="Char4"/>
          <w:rtl/>
        </w:rPr>
        <w:t xml:space="preserve"> كه مرا م</w:t>
      </w:r>
      <w:r w:rsidR="00C8155D">
        <w:rPr>
          <w:rStyle w:val="Char4"/>
          <w:rtl/>
        </w:rPr>
        <w:t>ی</w:t>
      </w:r>
      <w:r w:rsidRPr="00C8155D">
        <w:rPr>
          <w:rStyle w:val="Char4"/>
          <w:rtl/>
        </w:rPr>
        <w:t>‌شناختند و سوابق مرا م</w:t>
      </w:r>
      <w:r w:rsidR="00C8155D">
        <w:rPr>
          <w:rStyle w:val="Char4"/>
          <w:rtl/>
        </w:rPr>
        <w:t>ی</w:t>
      </w:r>
      <w:r w:rsidRPr="00C8155D">
        <w:rPr>
          <w:rStyle w:val="Char4"/>
          <w:rtl/>
        </w:rPr>
        <w:t>‌دانستند مرا تنها گذاشتند و سكوت اخت</w:t>
      </w:r>
      <w:r w:rsidR="00C8155D">
        <w:rPr>
          <w:rStyle w:val="Char4"/>
          <w:rtl/>
        </w:rPr>
        <w:t>ی</w:t>
      </w:r>
      <w:r w:rsidRPr="00C8155D">
        <w:rPr>
          <w:rStyle w:val="Char4"/>
          <w:rtl/>
        </w:rPr>
        <w:t>ار كردند و بعض</w:t>
      </w:r>
      <w:r w:rsidR="00C8155D">
        <w:rPr>
          <w:rStyle w:val="Char4"/>
          <w:rtl/>
        </w:rPr>
        <w:t>ی</w:t>
      </w:r>
      <w:r w:rsidRPr="00C8155D">
        <w:rPr>
          <w:rStyle w:val="Char4"/>
          <w:rtl/>
        </w:rPr>
        <w:t xml:space="preserve"> از ا</w:t>
      </w:r>
      <w:r w:rsidR="00C8155D">
        <w:rPr>
          <w:rStyle w:val="Char4"/>
          <w:rtl/>
        </w:rPr>
        <w:t>ی</w:t>
      </w:r>
      <w:r w:rsidRPr="00C8155D">
        <w:rPr>
          <w:rStyle w:val="Char4"/>
          <w:rtl/>
        </w:rPr>
        <w:t>شان ن</w:t>
      </w:r>
      <w:r w:rsidR="00C8155D">
        <w:rPr>
          <w:rStyle w:val="Char4"/>
          <w:rtl/>
        </w:rPr>
        <w:t>ی</w:t>
      </w:r>
      <w:r w:rsidRPr="00C8155D">
        <w:rPr>
          <w:rStyle w:val="Char4"/>
          <w:rtl/>
        </w:rPr>
        <w:t>ز به مخالفت برخاستند.</w:t>
      </w:r>
    </w:p>
    <w:p w:rsidR="00426516" w:rsidRPr="00C8155D" w:rsidRDefault="00426516" w:rsidP="00EF47AE">
      <w:pPr>
        <w:numPr>
          <w:ilvl w:val="0"/>
          <w:numId w:val="24"/>
        </w:numPr>
        <w:tabs>
          <w:tab w:val="clear" w:pos="1080"/>
          <w:tab w:val="num" w:pos="0"/>
          <w:tab w:val="num" w:pos="209"/>
        </w:tabs>
        <w:spacing w:line="250" w:lineRule="auto"/>
        <w:ind w:left="680" w:hanging="340"/>
        <w:jc w:val="both"/>
        <w:rPr>
          <w:rStyle w:val="Char4"/>
        </w:rPr>
      </w:pPr>
      <w:r w:rsidRPr="00C8155D">
        <w:rPr>
          <w:rStyle w:val="Char4"/>
          <w:rtl/>
        </w:rPr>
        <w:t>پس از ا</w:t>
      </w:r>
      <w:r w:rsidR="00C8155D">
        <w:rPr>
          <w:rStyle w:val="Char4"/>
          <w:rtl/>
        </w:rPr>
        <w:t>ی</w:t>
      </w:r>
      <w:r w:rsidRPr="00C8155D">
        <w:rPr>
          <w:rStyle w:val="Char4"/>
          <w:rtl/>
        </w:rPr>
        <w:t>نكه حكومت شاه سرنگون شد و آقا</w:t>
      </w:r>
      <w:r w:rsidR="00C8155D">
        <w:rPr>
          <w:rStyle w:val="Char4"/>
          <w:rtl/>
        </w:rPr>
        <w:t>ی</w:t>
      </w:r>
      <w:r w:rsidRPr="00C8155D">
        <w:rPr>
          <w:rStyle w:val="Char4"/>
          <w:rtl/>
        </w:rPr>
        <w:t xml:space="preserve"> خم</w:t>
      </w:r>
      <w:r w:rsidR="00C8155D">
        <w:rPr>
          <w:rStyle w:val="Char4"/>
          <w:rtl/>
        </w:rPr>
        <w:t>ی</w:t>
      </w:r>
      <w:r w:rsidRPr="00C8155D">
        <w:rPr>
          <w:rStyle w:val="Char4"/>
          <w:rtl/>
        </w:rPr>
        <w:t>ن</w:t>
      </w:r>
      <w:r w:rsidR="00C8155D">
        <w:rPr>
          <w:rStyle w:val="Char4"/>
          <w:rtl/>
        </w:rPr>
        <w:t>ی</w:t>
      </w:r>
      <w:r w:rsidRPr="00C8155D">
        <w:rPr>
          <w:rStyle w:val="Char4"/>
          <w:rtl/>
        </w:rPr>
        <w:t xml:space="preserve"> به ر</w:t>
      </w:r>
      <w:r w:rsidR="00C8155D">
        <w:rPr>
          <w:rStyle w:val="Char4"/>
          <w:rtl/>
        </w:rPr>
        <w:t>ی</w:t>
      </w:r>
      <w:r w:rsidRPr="00C8155D">
        <w:rPr>
          <w:rStyle w:val="Char4"/>
          <w:rtl/>
        </w:rPr>
        <w:t>است رس</w:t>
      </w:r>
      <w:r w:rsidR="00C8155D">
        <w:rPr>
          <w:rStyle w:val="Char4"/>
          <w:rtl/>
        </w:rPr>
        <w:t>ی</w:t>
      </w:r>
      <w:r w:rsidRPr="00C8155D">
        <w:rPr>
          <w:rStyle w:val="Char4"/>
          <w:rtl/>
        </w:rPr>
        <w:t>د، خواستم با ا</w:t>
      </w:r>
      <w:r w:rsidR="00C8155D">
        <w:rPr>
          <w:rStyle w:val="Char4"/>
          <w:rtl/>
        </w:rPr>
        <w:t>ی</w:t>
      </w:r>
      <w:r w:rsidRPr="00C8155D">
        <w:rPr>
          <w:rStyle w:val="Char4"/>
          <w:rtl/>
        </w:rPr>
        <w:t>شان تماس بگ</w:t>
      </w:r>
      <w:r w:rsidR="00C8155D">
        <w:rPr>
          <w:rStyle w:val="Char4"/>
          <w:rtl/>
        </w:rPr>
        <w:t>ی</w:t>
      </w:r>
      <w:r w:rsidRPr="00C8155D">
        <w:rPr>
          <w:rStyle w:val="Char4"/>
          <w:rtl/>
        </w:rPr>
        <w:t>رم، ز</w:t>
      </w:r>
      <w:r w:rsidR="00C8155D">
        <w:rPr>
          <w:rStyle w:val="Char4"/>
          <w:rtl/>
        </w:rPr>
        <w:t>ی</w:t>
      </w:r>
      <w:r w:rsidRPr="00C8155D">
        <w:rPr>
          <w:rStyle w:val="Char4"/>
          <w:rtl/>
        </w:rPr>
        <w:t>را در جوان</w:t>
      </w:r>
      <w:r w:rsidR="00C8155D">
        <w:rPr>
          <w:rStyle w:val="Char4"/>
          <w:rtl/>
        </w:rPr>
        <w:t>ی</w:t>
      </w:r>
      <w:r w:rsidRPr="00C8155D">
        <w:rPr>
          <w:rStyle w:val="Char4"/>
          <w:rtl/>
        </w:rPr>
        <w:t xml:space="preserve"> حدود س</w:t>
      </w:r>
      <w:r w:rsidR="00C8155D">
        <w:rPr>
          <w:rStyle w:val="Char4"/>
          <w:rtl/>
        </w:rPr>
        <w:t>ی</w:t>
      </w:r>
      <w:r w:rsidRPr="00C8155D">
        <w:rPr>
          <w:rStyle w:val="Char4"/>
          <w:rtl/>
        </w:rPr>
        <w:t xml:space="preserve"> سال با </w:t>
      </w:r>
      <w:r w:rsidR="00C8155D">
        <w:rPr>
          <w:rStyle w:val="Char4"/>
          <w:rtl/>
        </w:rPr>
        <w:t>ی</w:t>
      </w:r>
      <w:r w:rsidRPr="00C8155D">
        <w:rPr>
          <w:rStyle w:val="Char4"/>
          <w:rtl/>
        </w:rPr>
        <w:t>كد</w:t>
      </w:r>
      <w:r w:rsidR="00C8155D">
        <w:rPr>
          <w:rStyle w:val="Char4"/>
          <w:rtl/>
        </w:rPr>
        <w:t>ی</w:t>
      </w:r>
      <w:r w:rsidRPr="00C8155D">
        <w:rPr>
          <w:rStyle w:val="Char4"/>
          <w:rtl/>
        </w:rPr>
        <w:t xml:space="preserve">گر همدرس و در </w:t>
      </w:r>
      <w:r w:rsidR="00C8155D">
        <w:rPr>
          <w:rStyle w:val="Char4"/>
          <w:rtl/>
        </w:rPr>
        <w:t xml:space="preserve">یک </w:t>
      </w:r>
      <w:r w:rsidRPr="00C8155D">
        <w:rPr>
          <w:rStyle w:val="Char4"/>
          <w:rtl/>
        </w:rPr>
        <w:t>حوزه بود</w:t>
      </w:r>
      <w:r w:rsidR="00C8155D">
        <w:rPr>
          <w:rStyle w:val="Char4"/>
          <w:rtl/>
        </w:rPr>
        <w:t>ی</w:t>
      </w:r>
      <w:r w:rsidRPr="00C8155D">
        <w:rPr>
          <w:rStyle w:val="Char4"/>
          <w:rtl/>
        </w:rPr>
        <w:t>م و ا</w:t>
      </w:r>
      <w:r w:rsidR="00C8155D">
        <w:rPr>
          <w:rStyle w:val="Char4"/>
          <w:rtl/>
        </w:rPr>
        <w:t>ی</w:t>
      </w:r>
      <w:r w:rsidRPr="00C8155D">
        <w:rPr>
          <w:rStyle w:val="Char4"/>
          <w:rtl/>
        </w:rPr>
        <w:t>شان مرا كاملا م</w:t>
      </w:r>
      <w:r w:rsidR="00C8155D">
        <w:rPr>
          <w:rStyle w:val="Char4"/>
          <w:rtl/>
        </w:rPr>
        <w:t>ی</w:t>
      </w:r>
      <w:r w:rsidRPr="00C8155D">
        <w:rPr>
          <w:rStyle w:val="Char4"/>
          <w:rtl/>
        </w:rPr>
        <w:t>‌شناخت و حت</w:t>
      </w:r>
      <w:r w:rsidR="00C8155D">
        <w:rPr>
          <w:rStyle w:val="Char4"/>
          <w:rtl/>
        </w:rPr>
        <w:t>ی</w:t>
      </w:r>
      <w:r w:rsidRPr="00C8155D">
        <w:rPr>
          <w:rStyle w:val="Char4"/>
          <w:rtl/>
        </w:rPr>
        <w:t xml:space="preserve"> پ</w:t>
      </w:r>
      <w:r w:rsidR="00C8155D">
        <w:rPr>
          <w:rStyle w:val="Char4"/>
          <w:rtl/>
        </w:rPr>
        <w:t>ی</w:t>
      </w:r>
      <w:r w:rsidRPr="00C8155D">
        <w:rPr>
          <w:rStyle w:val="Char4"/>
          <w:rtl/>
        </w:rPr>
        <w:t>ش از آنكه به ا</w:t>
      </w:r>
      <w:r w:rsidR="00C8155D">
        <w:rPr>
          <w:rStyle w:val="Char4"/>
          <w:rtl/>
        </w:rPr>
        <w:t>ی</w:t>
      </w:r>
      <w:r w:rsidRPr="00C8155D">
        <w:rPr>
          <w:rStyle w:val="Char4"/>
          <w:rtl/>
        </w:rPr>
        <w:t>ران مراجعت كرده و با اوضاع و احوال جد</w:t>
      </w:r>
      <w:r w:rsidR="00C8155D">
        <w:rPr>
          <w:rStyle w:val="Char4"/>
          <w:rtl/>
        </w:rPr>
        <w:t>ی</w:t>
      </w:r>
      <w:r w:rsidRPr="00C8155D">
        <w:rPr>
          <w:rStyle w:val="Char4"/>
          <w:rtl/>
        </w:rPr>
        <w:t>د ا</w:t>
      </w:r>
      <w:r w:rsidR="00C8155D">
        <w:rPr>
          <w:rStyle w:val="Char4"/>
          <w:rtl/>
        </w:rPr>
        <w:t>ی</w:t>
      </w:r>
      <w:r w:rsidRPr="00C8155D">
        <w:rPr>
          <w:rStyle w:val="Char4"/>
          <w:rtl/>
        </w:rPr>
        <w:t>ران و وضع</w:t>
      </w:r>
      <w:r w:rsidR="00C8155D">
        <w:rPr>
          <w:rStyle w:val="Char4"/>
          <w:rtl/>
        </w:rPr>
        <w:t>ی</w:t>
      </w:r>
      <w:r w:rsidRPr="00C8155D">
        <w:rPr>
          <w:rStyle w:val="Char4"/>
          <w:rtl/>
        </w:rPr>
        <w:t>ت معمم</w:t>
      </w:r>
      <w:r w:rsidR="00C8155D">
        <w:rPr>
          <w:rStyle w:val="Char4"/>
          <w:rtl/>
        </w:rPr>
        <w:t>ی</w:t>
      </w:r>
      <w:r w:rsidRPr="00C8155D">
        <w:rPr>
          <w:rStyle w:val="Char4"/>
          <w:rtl/>
        </w:rPr>
        <w:t>ن در ا</w:t>
      </w:r>
      <w:r w:rsidR="00C8155D">
        <w:rPr>
          <w:rStyle w:val="Char4"/>
          <w:rtl/>
        </w:rPr>
        <w:t>ی</w:t>
      </w:r>
      <w:r w:rsidRPr="00C8155D">
        <w:rPr>
          <w:rStyle w:val="Char4"/>
          <w:rtl/>
        </w:rPr>
        <w:t>ران آشنا شود، در سخنران</w:t>
      </w:r>
      <w:r w:rsidR="00C8155D">
        <w:rPr>
          <w:rStyle w:val="Char4"/>
          <w:rtl/>
        </w:rPr>
        <w:t>ی</w:t>
      </w:r>
      <w:r w:rsidRPr="00C8155D">
        <w:rPr>
          <w:rStyle w:val="Char4"/>
          <w:rtl/>
        </w:rPr>
        <w:t xml:space="preserve"> خود پس از فوت فرزند بزرگش آ</w:t>
      </w:r>
      <w:r w:rsidR="00C8155D">
        <w:rPr>
          <w:rStyle w:val="Char4"/>
          <w:rtl/>
        </w:rPr>
        <w:t>ی</w:t>
      </w:r>
      <w:r w:rsidRPr="00C8155D">
        <w:rPr>
          <w:rStyle w:val="Char4"/>
          <w:rtl/>
        </w:rPr>
        <w:t>ت الله حاج س</w:t>
      </w:r>
      <w:r w:rsidR="00C8155D">
        <w:rPr>
          <w:rStyle w:val="Char4"/>
          <w:rtl/>
        </w:rPr>
        <w:t>ی</w:t>
      </w:r>
      <w:r w:rsidRPr="00C8155D">
        <w:rPr>
          <w:rStyle w:val="Char4"/>
          <w:rtl/>
        </w:rPr>
        <w:t>د مصطف</w:t>
      </w:r>
      <w:r w:rsidR="00C8155D">
        <w:rPr>
          <w:rStyle w:val="Char4"/>
          <w:rtl/>
        </w:rPr>
        <w:t>ی</w:t>
      </w:r>
      <w:r w:rsidRPr="00C8155D">
        <w:rPr>
          <w:rStyle w:val="Char4"/>
          <w:rtl/>
        </w:rPr>
        <w:t xml:space="preserve"> خم</w:t>
      </w:r>
      <w:r w:rsidR="00C8155D">
        <w:rPr>
          <w:rStyle w:val="Char4"/>
          <w:rtl/>
        </w:rPr>
        <w:t>ی</w:t>
      </w:r>
      <w:r w:rsidRPr="00C8155D">
        <w:rPr>
          <w:rStyle w:val="Char4"/>
          <w:rtl/>
        </w:rPr>
        <w:t>ن</w:t>
      </w:r>
      <w:r w:rsidR="00C8155D">
        <w:rPr>
          <w:rStyle w:val="Char4"/>
          <w:rtl/>
        </w:rPr>
        <w:t>ی</w:t>
      </w:r>
      <w:r w:rsidRPr="00C8155D">
        <w:rPr>
          <w:rStyle w:val="Char4"/>
          <w:rtl/>
        </w:rPr>
        <w:t xml:space="preserve"> (كه متن آن در صفحه 9 روزنامه ك</w:t>
      </w:r>
      <w:r w:rsidR="00C8155D">
        <w:rPr>
          <w:rStyle w:val="Char4"/>
          <w:rtl/>
        </w:rPr>
        <w:t>ی</w:t>
      </w:r>
      <w:r w:rsidRPr="00C8155D">
        <w:rPr>
          <w:rStyle w:val="Char4"/>
          <w:rtl/>
        </w:rPr>
        <w:t>هان پنجشنبه اول آبان ماه 1359 چاپ شده) هر چند جرأت نكرد اسمم را ب</w:t>
      </w:r>
      <w:r w:rsidR="00C8155D">
        <w:rPr>
          <w:rStyle w:val="Char4"/>
          <w:rtl/>
        </w:rPr>
        <w:t>ی</w:t>
      </w:r>
      <w:r w:rsidRPr="00C8155D">
        <w:rPr>
          <w:rStyle w:val="Char4"/>
          <w:rtl/>
        </w:rPr>
        <w:t>اورد ول</w:t>
      </w:r>
      <w:r w:rsidR="00C8155D">
        <w:rPr>
          <w:rStyle w:val="Char4"/>
          <w:rtl/>
        </w:rPr>
        <w:t>ی</w:t>
      </w:r>
      <w:r w:rsidRPr="00C8155D">
        <w:rPr>
          <w:rStyle w:val="Char4"/>
          <w:rtl/>
        </w:rPr>
        <w:t xml:space="preserve"> به اشاره گفته بود: «از آقا</w:t>
      </w:r>
      <w:r w:rsidR="00C8155D">
        <w:rPr>
          <w:rStyle w:val="Char4"/>
          <w:rtl/>
        </w:rPr>
        <w:t>ی</w:t>
      </w:r>
      <w:r w:rsidRPr="00C8155D">
        <w:rPr>
          <w:rStyle w:val="Char4"/>
          <w:rtl/>
        </w:rPr>
        <w:t>ان علما</w:t>
      </w:r>
      <w:r w:rsidR="00C8155D">
        <w:rPr>
          <w:rStyle w:val="Char4"/>
          <w:rtl/>
        </w:rPr>
        <w:t>ی</w:t>
      </w:r>
      <w:r w:rsidRPr="00C8155D">
        <w:rPr>
          <w:rStyle w:val="Char4"/>
          <w:rtl/>
        </w:rPr>
        <w:t xml:space="preserve"> اعلام گله دارم! ا</w:t>
      </w:r>
      <w:r w:rsidR="00C8155D">
        <w:rPr>
          <w:rStyle w:val="Char4"/>
          <w:rtl/>
        </w:rPr>
        <w:t>ی</w:t>
      </w:r>
      <w:r w:rsidRPr="00C8155D">
        <w:rPr>
          <w:rStyle w:val="Char4"/>
          <w:rtl/>
        </w:rPr>
        <w:t>نها هم از بس</w:t>
      </w:r>
      <w:r w:rsidR="00C8155D">
        <w:rPr>
          <w:rStyle w:val="Char4"/>
          <w:rtl/>
        </w:rPr>
        <w:t>ی</w:t>
      </w:r>
      <w:r w:rsidRPr="00C8155D">
        <w:rPr>
          <w:rStyle w:val="Char4"/>
          <w:rtl/>
        </w:rPr>
        <w:t>ار</w:t>
      </w:r>
      <w:r w:rsidR="00C8155D">
        <w:rPr>
          <w:rStyle w:val="Char4"/>
          <w:rtl/>
        </w:rPr>
        <w:t>ی</w:t>
      </w:r>
      <w:r w:rsidRPr="00C8155D">
        <w:rPr>
          <w:rStyle w:val="Char4"/>
          <w:rtl/>
        </w:rPr>
        <w:t xml:space="preserve"> از امور غفلت دارند، از باب ا</w:t>
      </w:r>
      <w:r w:rsidR="00C8155D">
        <w:rPr>
          <w:rStyle w:val="Char4"/>
          <w:rtl/>
        </w:rPr>
        <w:t>ی</w:t>
      </w:r>
      <w:r w:rsidRPr="00C8155D">
        <w:rPr>
          <w:rStyle w:val="Char4"/>
          <w:rtl/>
        </w:rPr>
        <w:t>نكه اذهان ساده‌ا</w:t>
      </w:r>
      <w:r w:rsidR="00C8155D">
        <w:rPr>
          <w:rStyle w:val="Char4"/>
          <w:rtl/>
        </w:rPr>
        <w:t>ی</w:t>
      </w:r>
      <w:r w:rsidRPr="00C8155D">
        <w:rPr>
          <w:rStyle w:val="Char4"/>
          <w:rtl/>
        </w:rPr>
        <w:t xml:space="preserve"> دارند، تحت تأث</w:t>
      </w:r>
      <w:r w:rsidR="00C8155D">
        <w:rPr>
          <w:rStyle w:val="Char4"/>
          <w:rtl/>
        </w:rPr>
        <w:t>ی</w:t>
      </w:r>
      <w:r w:rsidRPr="00C8155D">
        <w:rPr>
          <w:rStyle w:val="Char4"/>
          <w:rtl/>
        </w:rPr>
        <w:t>ر تبل</w:t>
      </w:r>
      <w:r w:rsidR="00C8155D">
        <w:rPr>
          <w:rStyle w:val="Char4"/>
          <w:rtl/>
        </w:rPr>
        <w:t>ی</w:t>
      </w:r>
      <w:r w:rsidRPr="00C8155D">
        <w:rPr>
          <w:rStyle w:val="Char4"/>
          <w:rtl/>
        </w:rPr>
        <w:t>غات سوئ</w:t>
      </w:r>
      <w:r w:rsidR="00C8155D">
        <w:rPr>
          <w:rStyle w:val="Char4"/>
          <w:rtl/>
        </w:rPr>
        <w:t>ی</w:t>
      </w:r>
      <w:r w:rsidRPr="00C8155D">
        <w:rPr>
          <w:rStyle w:val="Char4"/>
          <w:rtl/>
        </w:rPr>
        <w:t xml:space="preserve"> كه دستگاه راه م</w:t>
      </w:r>
      <w:r w:rsidR="00C8155D">
        <w:rPr>
          <w:rStyle w:val="Char4"/>
          <w:rtl/>
        </w:rPr>
        <w:t>ی</w:t>
      </w:r>
      <w:r w:rsidRPr="00C8155D">
        <w:rPr>
          <w:rStyle w:val="Char4"/>
          <w:rtl/>
        </w:rPr>
        <w:t>اندازد واقع م</w:t>
      </w:r>
      <w:r w:rsidR="00C8155D">
        <w:rPr>
          <w:rStyle w:val="Char4"/>
          <w:rtl/>
        </w:rPr>
        <w:t>ی</w:t>
      </w:r>
      <w:r w:rsidRPr="00C8155D">
        <w:rPr>
          <w:rStyle w:val="Char4"/>
          <w:rtl/>
        </w:rPr>
        <w:t>‌شوند، تا از امر بزرگ</w:t>
      </w:r>
      <w:r w:rsidR="00C8155D">
        <w:rPr>
          <w:rStyle w:val="Char4"/>
          <w:rtl/>
        </w:rPr>
        <w:t>ی</w:t>
      </w:r>
      <w:r w:rsidRPr="00C8155D">
        <w:rPr>
          <w:rStyle w:val="Char4"/>
          <w:rtl/>
        </w:rPr>
        <w:t xml:space="preserve"> كه همه گرفتار آن هست</w:t>
      </w:r>
      <w:r w:rsidR="00C8155D">
        <w:rPr>
          <w:rStyle w:val="Char4"/>
          <w:rtl/>
        </w:rPr>
        <w:t>ی</w:t>
      </w:r>
      <w:r w:rsidRPr="00C8155D">
        <w:rPr>
          <w:rStyle w:val="Char4"/>
          <w:rtl/>
        </w:rPr>
        <w:t>م غفلت كنند، دستها</w:t>
      </w:r>
      <w:r w:rsidR="00C8155D">
        <w:rPr>
          <w:rStyle w:val="Char4"/>
          <w:rtl/>
        </w:rPr>
        <w:t>یی</w:t>
      </w:r>
      <w:r w:rsidRPr="00C8155D">
        <w:rPr>
          <w:rStyle w:val="Char4"/>
          <w:rtl/>
        </w:rPr>
        <w:t xml:space="preserve"> دركار است كه ا</w:t>
      </w:r>
      <w:r w:rsidR="00C8155D">
        <w:rPr>
          <w:rStyle w:val="Char4"/>
          <w:rtl/>
        </w:rPr>
        <w:t>ی</w:t>
      </w:r>
      <w:r w:rsidRPr="00C8155D">
        <w:rPr>
          <w:rStyle w:val="Char4"/>
          <w:rtl/>
        </w:rPr>
        <w:t>نها را بغفلت و ام</w:t>
      </w:r>
      <w:r w:rsidR="00C8155D">
        <w:rPr>
          <w:rStyle w:val="Char4"/>
          <w:rtl/>
        </w:rPr>
        <w:t>ی</w:t>
      </w:r>
      <w:r w:rsidRPr="00C8155D">
        <w:rPr>
          <w:rStyle w:val="Char4"/>
          <w:rtl/>
        </w:rPr>
        <w:t xml:space="preserve">دارد، </w:t>
      </w:r>
      <w:r w:rsidR="00C8155D">
        <w:rPr>
          <w:rStyle w:val="Char4"/>
          <w:rtl/>
        </w:rPr>
        <w:t>ی</w:t>
      </w:r>
      <w:r w:rsidRPr="00C8155D">
        <w:rPr>
          <w:rStyle w:val="Char4"/>
          <w:rtl/>
        </w:rPr>
        <w:t>عن</w:t>
      </w:r>
      <w:r w:rsidR="00C8155D">
        <w:rPr>
          <w:rStyle w:val="Char4"/>
          <w:rtl/>
        </w:rPr>
        <w:t>ی</w:t>
      </w:r>
      <w:r w:rsidRPr="00C8155D">
        <w:rPr>
          <w:rStyle w:val="Char4"/>
          <w:rtl/>
        </w:rPr>
        <w:t xml:space="preserve"> دست</w:t>
      </w:r>
      <w:r w:rsidRPr="00C8155D">
        <w:rPr>
          <w:rStyle w:val="Char4"/>
          <w:rFonts w:hint="cs"/>
          <w:rtl/>
        </w:rPr>
        <w:t>‌</w:t>
      </w:r>
      <w:r w:rsidRPr="00C8155D">
        <w:rPr>
          <w:rStyle w:val="Char4"/>
          <w:rtl/>
        </w:rPr>
        <w:t>ها</w:t>
      </w:r>
      <w:r w:rsidR="00C8155D">
        <w:rPr>
          <w:rStyle w:val="Char4"/>
          <w:rtl/>
        </w:rPr>
        <w:t>یی</w:t>
      </w:r>
      <w:r w:rsidRPr="00C8155D">
        <w:rPr>
          <w:rStyle w:val="Char4"/>
          <w:rtl/>
        </w:rPr>
        <w:t xml:space="preserve"> هست كه چ</w:t>
      </w:r>
      <w:r w:rsidR="00C8155D">
        <w:rPr>
          <w:rStyle w:val="Char4"/>
          <w:rtl/>
        </w:rPr>
        <w:t>ی</w:t>
      </w:r>
      <w:r w:rsidRPr="00C8155D">
        <w:rPr>
          <w:rStyle w:val="Char4"/>
          <w:rtl/>
        </w:rPr>
        <w:t>ز</w:t>
      </w:r>
      <w:r w:rsidR="00C8155D">
        <w:rPr>
          <w:rStyle w:val="Char4"/>
          <w:rtl/>
        </w:rPr>
        <w:t>ی</w:t>
      </w:r>
      <w:r w:rsidRPr="00C8155D">
        <w:rPr>
          <w:rStyle w:val="Char4"/>
          <w:rtl/>
        </w:rPr>
        <w:t xml:space="preserve"> درست كنند و دنبالش سر و صدا</w:t>
      </w:r>
      <w:r w:rsidR="00C8155D">
        <w:rPr>
          <w:rStyle w:val="Char4"/>
          <w:rtl/>
        </w:rPr>
        <w:t>یی</w:t>
      </w:r>
      <w:r w:rsidRPr="00C8155D">
        <w:rPr>
          <w:rStyle w:val="Char4"/>
          <w:rtl/>
        </w:rPr>
        <w:t xml:space="preserve"> راه ب</w:t>
      </w:r>
      <w:r w:rsidR="00C8155D">
        <w:rPr>
          <w:rStyle w:val="Char4"/>
          <w:rtl/>
        </w:rPr>
        <w:t>ی</w:t>
      </w:r>
      <w:r w:rsidRPr="00C8155D">
        <w:rPr>
          <w:rStyle w:val="Char4"/>
          <w:rtl/>
        </w:rPr>
        <w:t xml:space="preserve">اندازند، هرچند وقت </w:t>
      </w:r>
      <w:r w:rsidR="00C8155D">
        <w:rPr>
          <w:rStyle w:val="Char4"/>
          <w:rtl/>
        </w:rPr>
        <w:t>ی</w:t>
      </w:r>
      <w:r w:rsidRPr="00C8155D">
        <w:rPr>
          <w:rStyle w:val="Char4"/>
          <w:rtl/>
        </w:rPr>
        <w:t>كبار مسأله‌ا</w:t>
      </w:r>
      <w:r w:rsidR="00C8155D">
        <w:rPr>
          <w:rStyle w:val="Char4"/>
          <w:rtl/>
        </w:rPr>
        <w:t>ی</w:t>
      </w:r>
      <w:r w:rsidRPr="00C8155D">
        <w:rPr>
          <w:rStyle w:val="Char4"/>
          <w:rtl/>
        </w:rPr>
        <w:t xml:space="preserve"> در ا</w:t>
      </w:r>
      <w:r w:rsidR="00C8155D">
        <w:rPr>
          <w:rStyle w:val="Char4"/>
          <w:rtl/>
        </w:rPr>
        <w:t>ی</w:t>
      </w:r>
      <w:r w:rsidRPr="00C8155D">
        <w:rPr>
          <w:rStyle w:val="Char4"/>
          <w:rtl/>
        </w:rPr>
        <w:t>ران درست م</w:t>
      </w:r>
      <w:r w:rsidR="00C8155D">
        <w:rPr>
          <w:rStyle w:val="Char4"/>
          <w:rtl/>
        </w:rPr>
        <w:t>ی</w:t>
      </w:r>
      <w:r w:rsidRPr="00C8155D">
        <w:rPr>
          <w:rStyle w:val="Char4"/>
          <w:rtl/>
        </w:rPr>
        <w:t>‌شود و تمام وعاظ محترم و علما و اعلام وقتشان را كه با</w:t>
      </w:r>
      <w:r w:rsidR="00C8155D">
        <w:rPr>
          <w:rStyle w:val="Char4"/>
          <w:rtl/>
        </w:rPr>
        <w:t>ی</w:t>
      </w:r>
      <w:r w:rsidRPr="00C8155D">
        <w:rPr>
          <w:rStyle w:val="Char4"/>
          <w:rtl/>
        </w:rPr>
        <w:t>د در مسا</w:t>
      </w:r>
      <w:r w:rsidR="00C8155D">
        <w:rPr>
          <w:rStyle w:val="Char4"/>
          <w:rtl/>
        </w:rPr>
        <w:t>ی</w:t>
      </w:r>
      <w:r w:rsidRPr="00C8155D">
        <w:rPr>
          <w:rStyle w:val="Char4"/>
          <w:rtl/>
        </w:rPr>
        <w:t>ل س</w:t>
      </w:r>
      <w:r w:rsidR="00C8155D">
        <w:rPr>
          <w:rStyle w:val="Char4"/>
          <w:rtl/>
        </w:rPr>
        <w:t>ی</w:t>
      </w:r>
      <w:r w:rsidRPr="00C8155D">
        <w:rPr>
          <w:rStyle w:val="Char4"/>
          <w:rtl/>
        </w:rPr>
        <w:t>اس</w:t>
      </w:r>
      <w:r w:rsidR="00C8155D">
        <w:rPr>
          <w:rStyle w:val="Char4"/>
          <w:rtl/>
        </w:rPr>
        <w:t>ی</w:t>
      </w:r>
      <w:r w:rsidRPr="00C8155D">
        <w:rPr>
          <w:rStyle w:val="Char4"/>
          <w:rtl/>
        </w:rPr>
        <w:t xml:space="preserve"> و اجتماع</w:t>
      </w:r>
      <w:r w:rsidR="00C8155D">
        <w:rPr>
          <w:rStyle w:val="Char4"/>
          <w:rtl/>
        </w:rPr>
        <w:t>ی</w:t>
      </w:r>
      <w:r w:rsidRPr="00C8155D">
        <w:rPr>
          <w:rStyle w:val="Char4"/>
          <w:rtl/>
        </w:rPr>
        <w:t xml:space="preserve"> صرف شود در مسا</w:t>
      </w:r>
      <w:r w:rsidR="00C8155D">
        <w:rPr>
          <w:rStyle w:val="Char4"/>
          <w:rtl/>
        </w:rPr>
        <w:t>ی</w:t>
      </w:r>
      <w:r w:rsidRPr="00C8155D">
        <w:rPr>
          <w:rStyle w:val="Char4"/>
          <w:rtl/>
        </w:rPr>
        <w:t>ل جزئ</w:t>
      </w:r>
      <w:r w:rsidR="00C8155D">
        <w:rPr>
          <w:rStyle w:val="Char4"/>
          <w:rtl/>
        </w:rPr>
        <w:t>ی</w:t>
      </w:r>
      <w:r w:rsidRPr="00C8155D">
        <w:rPr>
          <w:rStyle w:val="Char4"/>
          <w:rtl/>
        </w:rPr>
        <w:t xml:space="preserve"> صرف م</w:t>
      </w:r>
      <w:r w:rsidR="00C8155D">
        <w:rPr>
          <w:rStyle w:val="Char4"/>
          <w:rtl/>
        </w:rPr>
        <w:t>ی</w:t>
      </w:r>
      <w:r w:rsidRPr="00C8155D">
        <w:rPr>
          <w:rStyle w:val="Char4"/>
          <w:rtl/>
        </w:rPr>
        <w:t>‌كنند. در ا</w:t>
      </w:r>
      <w:r w:rsidR="00C8155D">
        <w:rPr>
          <w:rStyle w:val="Char4"/>
          <w:rtl/>
        </w:rPr>
        <w:t>ی</w:t>
      </w:r>
      <w:r w:rsidRPr="00C8155D">
        <w:rPr>
          <w:rStyle w:val="Char4"/>
          <w:rtl/>
        </w:rPr>
        <w:t>نكه ز</w:t>
      </w:r>
      <w:r w:rsidR="00C8155D">
        <w:rPr>
          <w:rStyle w:val="Char4"/>
          <w:rtl/>
        </w:rPr>
        <w:t>ی</w:t>
      </w:r>
      <w:r w:rsidRPr="00C8155D">
        <w:rPr>
          <w:rStyle w:val="Char4"/>
          <w:rtl/>
        </w:rPr>
        <w:t xml:space="preserve">د مثلا كافر است و عمرو مرتد و آن </w:t>
      </w:r>
      <w:r w:rsidR="00C8155D">
        <w:rPr>
          <w:rStyle w:val="Char4"/>
          <w:rtl/>
        </w:rPr>
        <w:t xml:space="preserve">یک </w:t>
      </w:r>
      <w:r w:rsidRPr="00C8155D">
        <w:rPr>
          <w:rStyle w:val="Char4"/>
          <w:rtl/>
        </w:rPr>
        <w:t>وهاب</w:t>
      </w:r>
      <w:r w:rsidR="00C8155D">
        <w:rPr>
          <w:rStyle w:val="Char4"/>
          <w:rtl/>
        </w:rPr>
        <w:t>ی</w:t>
      </w:r>
      <w:r w:rsidRPr="00C8155D">
        <w:rPr>
          <w:rStyle w:val="Char4"/>
          <w:rtl/>
        </w:rPr>
        <w:t xml:space="preserve"> است صرف م</w:t>
      </w:r>
      <w:r w:rsidR="00C8155D">
        <w:rPr>
          <w:rStyle w:val="Char4"/>
          <w:rtl/>
        </w:rPr>
        <w:t>ی</w:t>
      </w:r>
      <w:r w:rsidRPr="00C8155D">
        <w:rPr>
          <w:rStyle w:val="Char4"/>
          <w:rtl/>
        </w:rPr>
        <w:t>‌كنند. عالم</w:t>
      </w:r>
      <w:r w:rsidR="00C8155D">
        <w:rPr>
          <w:rStyle w:val="Char4"/>
          <w:rtl/>
        </w:rPr>
        <w:t>ی</w:t>
      </w:r>
      <w:r w:rsidRPr="00C8155D">
        <w:rPr>
          <w:rStyle w:val="Char4"/>
          <w:rtl/>
        </w:rPr>
        <w:t xml:space="preserve"> را كه پنجاه سال زحمت كش</w:t>
      </w:r>
      <w:r w:rsidR="00C8155D">
        <w:rPr>
          <w:rStyle w:val="Char4"/>
          <w:rtl/>
        </w:rPr>
        <w:t>ی</w:t>
      </w:r>
      <w:r w:rsidRPr="00C8155D">
        <w:rPr>
          <w:rStyle w:val="Char4"/>
          <w:rtl/>
        </w:rPr>
        <w:t>ده و فقهش از اكثر ا</w:t>
      </w:r>
      <w:r w:rsidR="00C8155D">
        <w:rPr>
          <w:rStyle w:val="Char4"/>
          <w:rtl/>
        </w:rPr>
        <w:t>ی</w:t>
      </w:r>
      <w:r w:rsidRPr="00C8155D">
        <w:rPr>
          <w:rStyle w:val="Char4"/>
          <w:rtl/>
        </w:rPr>
        <w:t>نها</w:t>
      </w:r>
      <w:r w:rsidR="00C8155D">
        <w:rPr>
          <w:rStyle w:val="Char4"/>
          <w:rtl/>
        </w:rPr>
        <w:t>یی</w:t>
      </w:r>
      <w:r w:rsidRPr="00C8155D">
        <w:rPr>
          <w:rStyle w:val="Char4"/>
          <w:rtl/>
        </w:rPr>
        <w:t xml:space="preserve"> كه هستند بهتر است و فق</w:t>
      </w:r>
      <w:r w:rsidR="00C8155D">
        <w:rPr>
          <w:rStyle w:val="Char4"/>
          <w:rtl/>
        </w:rPr>
        <w:t>ی</w:t>
      </w:r>
      <w:r w:rsidRPr="00C8155D">
        <w:rPr>
          <w:rStyle w:val="Char4"/>
          <w:rtl/>
        </w:rPr>
        <w:t>ه‌تر م</w:t>
      </w:r>
      <w:r w:rsidR="00C8155D">
        <w:rPr>
          <w:rStyle w:val="Char4"/>
          <w:rtl/>
        </w:rPr>
        <w:t>ی</w:t>
      </w:r>
      <w:r w:rsidRPr="00C8155D">
        <w:rPr>
          <w:rStyle w:val="Char4"/>
          <w:rtl/>
        </w:rPr>
        <w:t>‌باشد م</w:t>
      </w:r>
      <w:r w:rsidR="00C8155D">
        <w:rPr>
          <w:rStyle w:val="Char4"/>
          <w:rtl/>
        </w:rPr>
        <w:t>ی</w:t>
      </w:r>
      <w:r w:rsidRPr="00C8155D">
        <w:rPr>
          <w:rStyle w:val="Char4"/>
          <w:rtl/>
        </w:rPr>
        <w:t>‌گو</w:t>
      </w:r>
      <w:r w:rsidR="00C8155D">
        <w:rPr>
          <w:rStyle w:val="Char4"/>
          <w:rtl/>
        </w:rPr>
        <w:t>ی</w:t>
      </w:r>
      <w:r w:rsidRPr="00C8155D">
        <w:rPr>
          <w:rStyle w:val="Char4"/>
          <w:rtl/>
        </w:rPr>
        <w:t>ند وهاب</w:t>
      </w:r>
      <w:r w:rsidR="00C8155D">
        <w:rPr>
          <w:rStyle w:val="Char4"/>
          <w:rtl/>
        </w:rPr>
        <w:t>ی</w:t>
      </w:r>
      <w:r w:rsidRPr="00C8155D">
        <w:rPr>
          <w:rStyle w:val="Char4"/>
          <w:rtl/>
        </w:rPr>
        <w:t xml:space="preserve"> است!، ا</w:t>
      </w:r>
      <w:r w:rsidR="00C8155D">
        <w:rPr>
          <w:rStyle w:val="Char4"/>
          <w:rtl/>
        </w:rPr>
        <w:t>ی</w:t>
      </w:r>
      <w:r w:rsidRPr="00C8155D">
        <w:rPr>
          <w:rStyle w:val="Char4"/>
          <w:rtl/>
        </w:rPr>
        <w:t>ن اشتباه است، اشخاص را از خودتان جدا نكن</w:t>
      </w:r>
      <w:r w:rsidR="00C8155D">
        <w:rPr>
          <w:rStyle w:val="Char4"/>
          <w:rtl/>
        </w:rPr>
        <w:t>ی</w:t>
      </w:r>
      <w:r w:rsidRPr="00C8155D">
        <w:rPr>
          <w:rStyle w:val="Char4"/>
          <w:rtl/>
        </w:rPr>
        <w:t xml:space="preserve">د، </w:t>
      </w:r>
      <w:r w:rsidR="00C8155D">
        <w:rPr>
          <w:rStyle w:val="Char4"/>
          <w:rtl/>
        </w:rPr>
        <w:t>ی</w:t>
      </w:r>
      <w:r w:rsidRPr="00C8155D">
        <w:rPr>
          <w:rStyle w:val="Char4"/>
          <w:rtl/>
        </w:rPr>
        <w:t>ك</w:t>
      </w:r>
      <w:r w:rsidR="00C8155D">
        <w:rPr>
          <w:rStyle w:val="Char4"/>
          <w:rtl/>
        </w:rPr>
        <w:t>ی</w:t>
      </w:r>
      <w:r w:rsidRPr="00C8155D">
        <w:rPr>
          <w:rStyle w:val="Char4"/>
          <w:rtl/>
        </w:rPr>
        <w:t xml:space="preserve"> </w:t>
      </w:r>
      <w:r w:rsidR="00C8155D">
        <w:rPr>
          <w:rStyle w:val="Char4"/>
          <w:rtl/>
        </w:rPr>
        <w:t>ی</w:t>
      </w:r>
      <w:r w:rsidRPr="00C8155D">
        <w:rPr>
          <w:rStyle w:val="Char4"/>
          <w:rtl/>
        </w:rPr>
        <w:t>ك</w:t>
      </w:r>
      <w:r w:rsidR="00C8155D">
        <w:rPr>
          <w:rStyle w:val="Char4"/>
          <w:rtl/>
        </w:rPr>
        <w:t>ی</w:t>
      </w:r>
      <w:r w:rsidRPr="00C8155D">
        <w:rPr>
          <w:rStyle w:val="Char4"/>
          <w:rtl/>
        </w:rPr>
        <w:t xml:space="preserve"> را كنار نگذار</w:t>
      </w:r>
      <w:r w:rsidR="00C8155D">
        <w:rPr>
          <w:rStyle w:val="Char4"/>
          <w:rtl/>
        </w:rPr>
        <w:t>ی</w:t>
      </w:r>
      <w:r w:rsidRPr="00C8155D">
        <w:rPr>
          <w:rStyle w:val="Char4"/>
          <w:rtl/>
        </w:rPr>
        <w:t>د، نگو</w:t>
      </w:r>
      <w:r w:rsidR="00C8155D">
        <w:rPr>
          <w:rStyle w:val="Char4"/>
          <w:rtl/>
        </w:rPr>
        <w:t>یی</w:t>
      </w:r>
      <w:r w:rsidRPr="00C8155D">
        <w:rPr>
          <w:rStyle w:val="Char4"/>
          <w:rtl/>
        </w:rPr>
        <w:t>د ا</w:t>
      </w:r>
      <w:r w:rsidR="00C8155D">
        <w:rPr>
          <w:rStyle w:val="Char4"/>
          <w:rtl/>
        </w:rPr>
        <w:t>ی</w:t>
      </w:r>
      <w:r w:rsidRPr="00C8155D">
        <w:rPr>
          <w:rStyle w:val="Char4"/>
          <w:rtl/>
        </w:rPr>
        <w:t>نكه وهاب</w:t>
      </w:r>
      <w:r w:rsidR="00C8155D">
        <w:rPr>
          <w:rStyle w:val="Char4"/>
          <w:rtl/>
        </w:rPr>
        <w:t>ی</w:t>
      </w:r>
      <w:r w:rsidRPr="00C8155D">
        <w:rPr>
          <w:rStyle w:val="Char4"/>
          <w:rtl/>
        </w:rPr>
        <w:t xml:space="preserve"> است و آن كه ب</w:t>
      </w:r>
      <w:r w:rsidR="00C8155D">
        <w:rPr>
          <w:rStyle w:val="Char4"/>
          <w:rtl/>
        </w:rPr>
        <w:t>ی</w:t>
      </w:r>
      <w:r w:rsidRPr="00C8155D">
        <w:rPr>
          <w:rStyle w:val="Char4"/>
          <w:rtl/>
        </w:rPr>
        <w:t>‌د</w:t>
      </w:r>
      <w:r w:rsidR="00C8155D">
        <w:rPr>
          <w:rStyle w:val="Char4"/>
          <w:rtl/>
        </w:rPr>
        <w:t>ی</w:t>
      </w:r>
      <w:r w:rsidRPr="00C8155D">
        <w:rPr>
          <w:rStyle w:val="Char4"/>
          <w:rtl/>
        </w:rPr>
        <w:t>ن است و آن نم</w:t>
      </w:r>
      <w:r w:rsidR="00C8155D">
        <w:rPr>
          <w:rStyle w:val="Char4"/>
          <w:rtl/>
        </w:rPr>
        <w:t>ی</w:t>
      </w:r>
      <w:r w:rsidRPr="00C8155D">
        <w:rPr>
          <w:rStyle w:val="Char4"/>
          <w:rtl/>
        </w:rPr>
        <w:t>‌دانم چه هست؟! (اگر ا</w:t>
      </w:r>
      <w:r w:rsidR="00C8155D">
        <w:rPr>
          <w:rStyle w:val="Char4"/>
          <w:rtl/>
        </w:rPr>
        <w:t>ی</w:t>
      </w:r>
      <w:r w:rsidRPr="00C8155D">
        <w:rPr>
          <w:rStyle w:val="Char4"/>
          <w:rtl/>
        </w:rPr>
        <w:t>ن كار را كرد</w:t>
      </w:r>
      <w:r w:rsidR="00C8155D">
        <w:rPr>
          <w:rStyle w:val="Char4"/>
          <w:rtl/>
        </w:rPr>
        <w:t>ی</w:t>
      </w:r>
      <w:r w:rsidRPr="00C8155D">
        <w:rPr>
          <w:rStyle w:val="Char4"/>
          <w:rtl/>
        </w:rPr>
        <w:t>د) برا</w:t>
      </w:r>
      <w:r w:rsidR="00C8155D">
        <w:rPr>
          <w:rStyle w:val="Char4"/>
          <w:rtl/>
        </w:rPr>
        <w:t>ی</w:t>
      </w:r>
      <w:r w:rsidRPr="00C8155D">
        <w:rPr>
          <w:rStyle w:val="Char4"/>
          <w:rtl/>
        </w:rPr>
        <w:t xml:space="preserve"> شما چه م</w:t>
      </w:r>
      <w:r w:rsidR="00C8155D">
        <w:rPr>
          <w:rStyle w:val="Char4"/>
          <w:rtl/>
        </w:rPr>
        <w:t>ی</w:t>
      </w:r>
      <w:r w:rsidRPr="00C8155D">
        <w:rPr>
          <w:rStyle w:val="Char4"/>
          <w:rtl/>
        </w:rPr>
        <w:t>‌ماند؟!»</w:t>
      </w:r>
      <w:r w:rsidRPr="00C8155D">
        <w:rPr>
          <w:rStyle w:val="Char4"/>
          <w:rFonts w:hint="cs"/>
          <w:rtl/>
        </w:rPr>
        <w:t>.</w:t>
      </w:r>
    </w:p>
    <w:p w:rsidR="00426516" w:rsidRPr="00C8155D" w:rsidRDefault="00426516" w:rsidP="00EF47AE">
      <w:pPr>
        <w:numPr>
          <w:ilvl w:val="0"/>
          <w:numId w:val="24"/>
        </w:numPr>
        <w:tabs>
          <w:tab w:val="clear" w:pos="1080"/>
          <w:tab w:val="num" w:pos="0"/>
        </w:tabs>
        <w:spacing w:line="250" w:lineRule="auto"/>
        <w:ind w:left="680" w:hanging="340"/>
        <w:jc w:val="both"/>
        <w:rPr>
          <w:rStyle w:val="Char4"/>
        </w:rPr>
      </w:pPr>
      <w:r w:rsidRPr="00C8155D">
        <w:rPr>
          <w:rStyle w:val="Char4"/>
          <w:rtl/>
        </w:rPr>
        <w:t>با شن</w:t>
      </w:r>
      <w:r w:rsidR="00C8155D">
        <w:rPr>
          <w:rStyle w:val="Char4"/>
          <w:rtl/>
        </w:rPr>
        <w:t>ی</w:t>
      </w:r>
      <w:r w:rsidRPr="00C8155D">
        <w:rPr>
          <w:rStyle w:val="Char4"/>
          <w:rtl/>
        </w:rPr>
        <w:t>دن نامم آقا</w:t>
      </w:r>
      <w:r w:rsidR="00C8155D">
        <w:rPr>
          <w:rStyle w:val="Char4"/>
          <w:rtl/>
        </w:rPr>
        <w:t>ی</w:t>
      </w:r>
      <w:r w:rsidRPr="00C8155D">
        <w:rPr>
          <w:rStyle w:val="Char4"/>
          <w:rtl/>
        </w:rPr>
        <w:t xml:space="preserve"> خم</w:t>
      </w:r>
      <w:r w:rsidR="00C8155D">
        <w:rPr>
          <w:rStyle w:val="Char4"/>
          <w:rtl/>
        </w:rPr>
        <w:t>ی</w:t>
      </w:r>
      <w:r w:rsidRPr="00C8155D">
        <w:rPr>
          <w:rStyle w:val="Char4"/>
          <w:rtl/>
        </w:rPr>
        <w:t>ن</w:t>
      </w:r>
      <w:r w:rsidR="00C8155D">
        <w:rPr>
          <w:rStyle w:val="Char4"/>
          <w:rtl/>
        </w:rPr>
        <w:t>ی</w:t>
      </w:r>
      <w:r w:rsidRPr="00C8155D">
        <w:rPr>
          <w:rStyle w:val="Char4"/>
          <w:rtl/>
        </w:rPr>
        <w:t xml:space="preserve"> به دخترم احترام بس</w:t>
      </w:r>
      <w:r w:rsidR="00C8155D">
        <w:rPr>
          <w:rStyle w:val="Char4"/>
          <w:rtl/>
        </w:rPr>
        <w:t>ی</w:t>
      </w:r>
      <w:r w:rsidRPr="00C8155D">
        <w:rPr>
          <w:rStyle w:val="Char4"/>
          <w:rtl/>
        </w:rPr>
        <w:t>ار كرد و نامه را گرفت و با خود برد و دخترم برا</w:t>
      </w:r>
      <w:r w:rsidR="00C8155D">
        <w:rPr>
          <w:rStyle w:val="Char4"/>
          <w:rtl/>
        </w:rPr>
        <w:t>ی</w:t>
      </w:r>
      <w:r w:rsidRPr="00C8155D">
        <w:rPr>
          <w:rStyle w:val="Char4"/>
          <w:rtl/>
        </w:rPr>
        <w:t xml:space="preserve"> خداحافظ</w:t>
      </w:r>
      <w:r w:rsidR="00C8155D">
        <w:rPr>
          <w:rStyle w:val="Char4"/>
          <w:rtl/>
        </w:rPr>
        <w:t>ی</w:t>
      </w:r>
      <w:r w:rsidRPr="00C8155D">
        <w:rPr>
          <w:rStyle w:val="Char4"/>
          <w:rtl/>
        </w:rPr>
        <w:t xml:space="preserve"> به اندرون نزد خانواده و</w:t>
      </w:r>
      <w:r w:rsidR="00C8155D">
        <w:rPr>
          <w:rStyle w:val="Char4"/>
          <w:rtl/>
        </w:rPr>
        <w:t>ی</w:t>
      </w:r>
      <w:r w:rsidRPr="00C8155D">
        <w:rPr>
          <w:rStyle w:val="Char4"/>
          <w:rtl/>
        </w:rPr>
        <w:t xml:space="preserve"> برگشت. زوجه ا</w:t>
      </w:r>
      <w:r w:rsidR="00C8155D">
        <w:rPr>
          <w:rStyle w:val="Char4"/>
          <w:rtl/>
        </w:rPr>
        <w:t>ی</w:t>
      </w:r>
      <w:r w:rsidRPr="00C8155D">
        <w:rPr>
          <w:rStyle w:val="Char4"/>
          <w:rtl/>
        </w:rPr>
        <w:t>شان به دخترم گفت ما جواب نامه را از آقا م</w:t>
      </w:r>
      <w:r w:rsidR="00C8155D">
        <w:rPr>
          <w:rStyle w:val="Char4"/>
          <w:rtl/>
        </w:rPr>
        <w:t>ی</w:t>
      </w:r>
      <w:r w:rsidRPr="00C8155D">
        <w:rPr>
          <w:rStyle w:val="Char4"/>
          <w:rtl/>
        </w:rPr>
        <w:t>‌گ</w:t>
      </w:r>
      <w:r w:rsidR="00C8155D">
        <w:rPr>
          <w:rStyle w:val="Char4"/>
          <w:rtl/>
        </w:rPr>
        <w:t>ی</w:t>
      </w:r>
      <w:r w:rsidRPr="00C8155D">
        <w:rPr>
          <w:rStyle w:val="Char4"/>
          <w:rtl/>
        </w:rPr>
        <w:t>ر</w:t>
      </w:r>
      <w:r w:rsidR="00C8155D">
        <w:rPr>
          <w:rStyle w:val="Char4"/>
          <w:rtl/>
        </w:rPr>
        <w:t>ی</w:t>
      </w:r>
      <w:r w:rsidRPr="00C8155D">
        <w:rPr>
          <w:rStyle w:val="Char4"/>
          <w:rtl/>
        </w:rPr>
        <w:t>م و برا</w:t>
      </w:r>
      <w:r w:rsidR="00C8155D">
        <w:rPr>
          <w:rStyle w:val="Char4"/>
          <w:rtl/>
        </w:rPr>
        <w:t>ی</w:t>
      </w:r>
      <w:r w:rsidRPr="00C8155D">
        <w:rPr>
          <w:rStyle w:val="Char4"/>
          <w:rtl/>
        </w:rPr>
        <w:t>تان به تهران م</w:t>
      </w:r>
      <w:r w:rsidR="00C8155D">
        <w:rPr>
          <w:rStyle w:val="Char4"/>
          <w:rtl/>
        </w:rPr>
        <w:t>ی</w:t>
      </w:r>
      <w:r w:rsidRPr="00C8155D">
        <w:rPr>
          <w:rStyle w:val="Char4"/>
          <w:rtl/>
        </w:rPr>
        <w:t>‌آور</w:t>
      </w:r>
      <w:r w:rsidR="00C8155D">
        <w:rPr>
          <w:rStyle w:val="Char4"/>
          <w:rtl/>
        </w:rPr>
        <w:t>ی</w:t>
      </w:r>
      <w:r w:rsidRPr="00C8155D">
        <w:rPr>
          <w:rStyle w:val="Char4"/>
          <w:rtl/>
        </w:rPr>
        <w:t>م. پس از مدت</w:t>
      </w:r>
      <w:r w:rsidR="00C8155D">
        <w:rPr>
          <w:rStyle w:val="Char4"/>
          <w:rtl/>
        </w:rPr>
        <w:t>ی</w:t>
      </w:r>
      <w:r w:rsidRPr="00C8155D">
        <w:rPr>
          <w:rStyle w:val="Char4"/>
          <w:rtl/>
        </w:rPr>
        <w:t xml:space="preserve"> خانم ثقف</w:t>
      </w:r>
      <w:r w:rsidR="00C8155D">
        <w:rPr>
          <w:rStyle w:val="Char4"/>
          <w:rtl/>
        </w:rPr>
        <w:t>ی</w:t>
      </w:r>
      <w:r w:rsidRPr="00C8155D">
        <w:rPr>
          <w:rStyle w:val="Char4"/>
          <w:rtl/>
        </w:rPr>
        <w:t xml:space="preserve"> به تهران آمد و م</w:t>
      </w:r>
      <w:r w:rsidR="00C8155D">
        <w:rPr>
          <w:rStyle w:val="Char4"/>
          <w:rtl/>
        </w:rPr>
        <w:t>ی</w:t>
      </w:r>
      <w:r w:rsidRPr="00C8155D">
        <w:rPr>
          <w:rStyle w:val="Char4"/>
          <w:rtl/>
        </w:rPr>
        <w:t>همان دخترم شد ول</w:t>
      </w:r>
      <w:r w:rsidR="00C8155D">
        <w:rPr>
          <w:rStyle w:val="Char4"/>
          <w:rtl/>
        </w:rPr>
        <w:t>ی</w:t>
      </w:r>
      <w:r w:rsidRPr="00C8155D">
        <w:rPr>
          <w:rStyle w:val="Char4"/>
          <w:rtl/>
        </w:rPr>
        <w:t xml:space="preserve"> پاسخ</w:t>
      </w:r>
      <w:r w:rsidR="00C8155D">
        <w:rPr>
          <w:rStyle w:val="Char4"/>
          <w:rtl/>
        </w:rPr>
        <w:t>ی</w:t>
      </w:r>
      <w:r w:rsidRPr="00C8155D">
        <w:rPr>
          <w:rStyle w:val="Char4"/>
          <w:rtl/>
        </w:rPr>
        <w:t xml:space="preserve"> همراهش نبود، فقط گفت: آقا در جواب نامه پدرتان گفتند آقا</w:t>
      </w:r>
      <w:r w:rsidR="00C8155D">
        <w:rPr>
          <w:rStyle w:val="Char4"/>
          <w:rtl/>
        </w:rPr>
        <w:t>ی</w:t>
      </w:r>
      <w:r w:rsidRPr="00C8155D">
        <w:rPr>
          <w:rStyle w:val="Char4"/>
          <w:rtl/>
        </w:rPr>
        <w:t xml:space="preserve"> برقع</w:t>
      </w:r>
      <w:r w:rsidR="00C8155D">
        <w:rPr>
          <w:rStyle w:val="Char4"/>
          <w:rtl/>
        </w:rPr>
        <w:t>ی</w:t>
      </w:r>
      <w:r w:rsidRPr="00C8155D">
        <w:rPr>
          <w:rStyle w:val="Char4"/>
          <w:rtl/>
        </w:rPr>
        <w:t xml:space="preserve"> خودشان مجتهد و صاحب نظرند، ول</w:t>
      </w:r>
      <w:r w:rsidR="00C8155D">
        <w:rPr>
          <w:rStyle w:val="Char4"/>
          <w:rtl/>
        </w:rPr>
        <w:t>ی</w:t>
      </w:r>
      <w:r w:rsidRPr="00C8155D">
        <w:rPr>
          <w:rStyle w:val="Char4"/>
          <w:rtl/>
        </w:rPr>
        <w:t xml:space="preserve"> ا</w:t>
      </w:r>
      <w:r w:rsidR="00C8155D">
        <w:rPr>
          <w:rStyle w:val="Char4"/>
          <w:rtl/>
        </w:rPr>
        <w:t>ی</w:t>
      </w:r>
      <w:r w:rsidRPr="00C8155D">
        <w:rPr>
          <w:rStyle w:val="Char4"/>
          <w:rtl/>
        </w:rPr>
        <w:t>شان مردم دار ن</w:t>
      </w:r>
      <w:r w:rsidR="00C8155D">
        <w:rPr>
          <w:rStyle w:val="Char4"/>
          <w:rtl/>
        </w:rPr>
        <w:t>ی</w:t>
      </w:r>
      <w:r w:rsidRPr="00C8155D">
        <w:rPr>
          <w:rStyle w:val="Char4"/>
          <w:rtl/>
        </w:rPr>
        <w:t>ستند.</w:t>
      </w:r>
    </w:p>
    <w:p w:rsidR="00426516" w:rsidRPr="00C8155D" w:rsidRDefault="00426516" w:rsidP="00EF47AE">
      <w:pPr>
        <w:numPr>
          <w:ilvl w:val="0"/>
          <w:numId w:val="24"/>
        </w:numPr>
        <w:tabs>
          <w:tab w:val="clear" w:pos="1080"/>
          <w:tab w:val="num" w:pos="0"/>
          <w:tab w:val="num" w:pos="752"/>
        </w:tabs>
        <w:spacing w:line="250" w:lineRule="auto"/>
        <w:ind w:left="680" w:hanging="340"/>
        <w:jc w:val="both"/>
        <w:rPr>
          <w:rStyle w:val="Char4"/>
        </w:rPr>
      </w:pPr>
      <w:r w:rsidRPr="00C8155D">
        <w:rPr>
          <w:rStyle w:val="Char4"/>
          <w:rtl/>
        </w:rPr>
        <w:t>د</w:t>
      </w:r>
      <w:r w:rsidR="00C8155D">
        <w:rPr>
          <w:rStyle w:val="Char4"/>
          <w:rtl/>
        </w:rPr>
        <w:t>ی</w:t>
      </w:r>
      <w:r w:rsidRPr="00C8155D">
        <w:rPr>
          <w:rStyle w:val="Char4"/>
          <w:rtl/>
        </w:rPr>
        <w:t>گر آ</w:t>
      </w:r>
      <w:r w:rsidR="00C8155D">
        <w:rPr>
          <w:rStyle w:val="Char4"/>
          <w:rtl/>
        </w:rPr>
        <w:t>ی</w:t>
      </w:r>
      <w:r w:rsidRPr="00C8155D">
        <w:rPr>
          <w:rStyle w:val="Char4"/>
          <w:rtl/>
        </w:rPr>
        <w:t>ت الله طالقان</w:t>
      </w:r>
      <w:r w:rsidR="00C8155D">
        <w:rPr>
          <w:rStyle w:val="Char4"/>
          <w:rtl/>
        </w:rPr>
        <w:t>ی</w:t>
      </w:r>
      <w:r w:rsidRPr="00C8155D">
        <w:rPr>
          <w:rStyle w:val="Char4"/>
          <w:rtl/>
        </w:rPr>
        <w:t xml:space="preserve"> كه وقت</w:t>
      </w:r>
      <w:r w:rsidR="00C8155D">
        <w:rPr>
          <w:rStyle w:val="Char4"/>
          <w:rtl/>
        </w:rPr>
        <w:t>ی</w:t>
      </w:r>
      <w:r w:rsidRPr="00C8155D">
        <w:rPr>
          <w:rStyle w:val="Char4"/>
          <w:rtl/>
        </w:rPr>
        <w:t xml:space="preserve"> در اوا</w:t>
      </w:r>
      <w:r w:rsidR="00C8155D">
        <w:rPr>
          <w:rStyle w:val="Char4"/>
          <w:rtl/>
        </w:rPr>
        <w:t>ی</w:t>
      </w:r>
      <w:r w:rsidRPr="00C8155D">
        <w:rPr>
          <w:rStyle w:val="Char4"/>
          <w:rtl/>
        </w:rPr>
        <w:t>ل انقلاب از زندان آزاد شد و من به ملاقاتشان رفتم، در اثنا</w:t>
      </w:r>
      <w:r w:rsidR="00C8155D">
        <w:rPr>
          <w:rStyle w:val="Char4"/>
          <w:rtl/>
        </w:rPr>
        <w:t>ی</w:t>
      </w:r>
      <w:r w:rsidRPr="00C8155D">
        <w:rPr>
          <w:rStyle w:val="Char4"/>
          <w:rtl/>
        </w:rPr>
        <w:t xml:space="preserve"> صحبت ا</w:t>
      </w:r>
      <w:r w:rsidR="00C8155D">
        <w:rPr>
          <w:rStyle w:val="Char4"/>
          <w:rtl/>
        </w:rPr>
        <w:t>ی</w:t>
      </w:r>
      <w:r w:rsidRPr="00C8155D">
        <w:rPr>
          <w:rStyle w:val="Char4"/>
          <w:rtl/>
        </w:rPr>
        <w:t>شان سرش را پ</w:t>
      </w:r>
      <w:r w:rsidR="00C8155D">
        <w:rPr>
          <w:rStyle w:val="Char4"/>
          <w:rtl/>
        </w:rPr>
        <w:t>ی</w:t>
      </w:r>
      <w:r w:rsidRPr="00C8155D">
        <w:rPr>
          <w:rStyle w:val="Char4"/>
          <w:rtl/>
        </w:rPr>
        <w:t>ش آورد و در گوشم گفت: مطالب شما حق است ول</w:t>
      </w:r>
      <w:r w:rsidR="00C8155D">
        <w:rPr>
          <w:rStyle w:val="Char4"/>
          <w:rtl/>
        </w:rPr>
        <w:t>ی</w:t>
      </w:r>
      <w:r w:rsidRPr="00C8155D">
        <w:rPr>
          <w:rStyle w:val="Char4"/>
          <w:rtl/>
        </w:rPr>
        <w:t xml:space="preserve"> فعلاً صلاح ن</w:t>
      </w:r>
      <w:r w:rsidR="00C8155D">
        <w:rPr>
          <w:rStyle w:val="Char4"/>
          <w:rtl/>
        </w:rPr>
        <w:t>ی</w:t>
      </w:r>
      <w:r w:rsidRPr="00C8155D">
        <w:rPr>
          <w:rStyle w:val="Char4"/>
          <w:rtl/>
        </w:rPr>
        <w:t>ست كه ا</w:t>
      </w:r>
      <w:r w:rsidR="00C8155D">
        <w:rPr>
          <w:rStyle w:val="Char4"/>
          <w:rtl/>
        </w:rPr>
        <w:t>ی</w:t>
      </w:r>
      <w:r w:rsidRPr="00C8155D">
        <w:rPr>
          <w:rStyle w:val="Char4"/>
          <w:rtl/>
        </w:rPr>
        <w:t>ن حقا</w:t>
      </w:r>
      <w:r w:rsidR="00C8155D">
        <w:rPr>
          <w:rStyle w:val="Char4"/>
          <w:rtl/>
        </w:rPr>
        <w:t>ی</w:t>
      </w:r>
      <w:r w:rsidRPr="00C8155D">
        <w:rPr>
          <w:rStyle w:val="Char4"/>
          <w:rtl/>
        </w:rPr>
        <w:t>ق را بگو</w:t>
      </w:r>
      <w:r w:rsidR="00C8155D">
        <w:rPr>
          <w:rStyle w:val="Char4"/>
          <w:rtl/>
        </w:rPr>
        <w:t>یی</w:t>
      </w:r>
      <w:r w:rsidRPr="00C8155D">
        <w:rPr>
          <w:rStyle w:val="Char4"/>
          <w:rtl/>
        </w:rPr>
        <w:t>م! من مطمئنم در آن دن</w:t>
      </w:r>
      <w:r w:rsidR="00C8155D">
        <w:rPr>
          <w:rStyle w:val="Char4"/>
          <w:rtl/>
        </w:rPr>
        <w:t>ی</w:t>
      </w:r>
      <w:r w:rsidRPr="00C8155D">
        <w:rPr>
          <w:rStyle w:val="Char4"/>
          <w:rtl/>
        </w:rPr>
        <w:t>ا از ا</w:t>
      </w:r>
      <w:r w:rsidR="00C8155D">
        <w:rPr>
          <w:rStyle w:val="Char4"/>
          <w:rtl/>
        </w:rPr>
        <w:t>ی</w:t>
      </w:r>
      <w:r w:rsidRPr="00C8155D">
        <w:rPr>
          <w:rStyle w:val="Char4"/>
          <w:rtl/>
        </w:rPr>
        <w:t>شان سؤال م</w:t>
      </w:r>
      <w:r w:rsidR="00C8155D">
        <w:rPr>
          <w:rStyle w:val="Char4"/>
          <w:rtl/>
        </w:rPr>
        <w:t>ی</w:t>
      </w:r>
      <w:r w:rsidRPr="00C8155D">
        <w:rPr>
          <w:rStyle w:val="Char4"/>
          <w:rtl/>
        </w:rPr>
        <w:t>‌كنند: پس ك</w:t>
      </w:r>
      <w:r w:rsidR="00C8155D">
        <w:rPr>
          <w:rStyle w:val="Char4"/>
          <w:rtl/>
        </w:rPr>
        <w:t>ی</w:t>
      </w:r>
      <w:r w:rsidRPr="00C8155D">
        <w:rPr>
          <w:rStyle w:val="Char4"/>
          <w:rtl/>
        </w:rPr>
        <w:t xml:space="preserve"> صلاح است كه حقا</w:t>
      </w:r>
      <w:r w:rsidR="00C8155D">
        <w:rPr>
          <w:rStyle w:val="Char4"/>
          <w:rtl/>
        </w:rPr>
        <w:t>ی</w:t>
      </w:r>
      <w:r w:rsidRPr="00C8155D">
        <w:rPr>
          <w:rStyle w:val="Char4"/>
          <w:rtl/>
        </w:rPr>
        <w:t>ق را بگو</w:t>
      </w:r>
      <w:r w:rsidR="00C8155D">
        <w:rPr>
          <w:rStyle w:val="Char4"/>
          <w:rtl/>
        </w:rPr>
        <w:t>یی</w:t>
      </w:r>
      <w:r w:rsidRPr="00C8155D">
        <w:rPr>
          <w:rStyle w:val="Char4"/>
          <w:rtl/>
        </w:rPr>
        <w:t>د؟!</w:t>
      </w:r>
      <w:r w:rsidR="009223B6">
        <w:rPr>
          <w:rStyle w:val="Char4"/>
          <w:rFonts w:hint="cs"/>
          <w:rtl/>
        </w:rPr>
        <w:t>.</w:t>
      </w:r>
    </w:p>
    <w:p w:rsidR="00426516" w:rsidRPr="00C8155D" w:rsidRDefault="00426516" w:rsidP="00EF47AE">
      <w:pPr>
        <w:numPr>
          <w:ilvl w:val="0"/>
          <w:numId w:val="24"/>
        </w:numPr>
        <w:tabs>
          <w:tab w:val="clear" w:pos="1080"/>
          <w:tab w:val="num" w:pos="0"/>
        </w:tabs>
        <w:spacing w:line="250" w:lineRule="auto"/>
        <w:ind w:left="680" w:hanging="340"/>
        <w:jc w:val="both"/>
        <w:rPr>
          <w:rStyle w:val="Char4"/>
        </w:rPr>
      </w:pPr>
      <w:r w:rsidRPr="00C8155D">
        <w:rPr>
          <w:rStyle w:val="Char4"/>
          <w:rtl/>
        </w:rPr>
        <w:t>نم</w:t>
      </w:r>
      <w:r w:rsidR="00C8155D">
        <w:rPr>
          <w:rStyle w:val="Char4"/>
          <w:rtl/>
        </w:rPr>
        <w:t>ی</w:t>
      </w:r>
      <w:r w:rsidRPr="00C8155D">
        <w:rPr>
          <w:rStyle w:val="Char4"/>
          <w:rtl/>
        </w:rPr>
        <w:t>‌دانم اعلام</w:t>
      </w:r>
      <w:r w:rsidR="00C8155D">
        <w:rPr>
          <w:rStyle w:val="Char4"/>
          <w:rtl/>
        </w:rPr>
        <w:t>ی</w:t>
      </w:r>
      <w:r w:rsidRPr="00C8155D">
        <w:rPr>
          <w:rStyle w:val="Char4"/>
          <w:rtl/>
        </w:rPr>
        <w:t>ه‌ام به دست آقا</w:t>
      </w:r>
      <w:r w:rsidR="00C8155D">
        <w:rPr>
          <w:rStyle w:val="Char4"/>
          <w:rtl/>
        </w:rPr>
        <w:t>ی</w:t>
      </w:r>
      <w:r w:rsidRPr="00C8155D">
        <w:rPr>
          <w:rStyle w:val="Char4"/>
          <w:rtl/>
        </w:rPr>
        <w:t xml:space="preserve"> بازرگان رس</w:t>
      </w:r>
      <w:r w:rsidR="00C8155D">
        <w:rPr>
          <w:rStyle w:val="Char4"/>
          <w:rtl/>
        </w:rPr>
        <w:t>ی</w:t>
      </w:r>
      <w:r w:rsidRPr="00C8155D">
        <w:rPr>
          <w:rStyle w:val="Char4"/>
          <w:rtl/>
        </w:rPr>
        <w:t xml:space="preserve">ده بود </w:t>
      </w:r>
      <w:r w:rsidR="00C8155D">
        <w:rPr>
          <w:rStyle w:val="Char4"/>
          <w:rtl/>
        </w:rPr>
        <w:t>ی</w:t>
      </w:r>
      <w:r w:rsidRPr="00C8155D">
        <w:rPr>
          <w:rStyle w:val="Char4"/>
          <w:rtl/>
        </w:rPr>
        <w:t>ا نه، به هر حال در ا</w:t>
      </w:r>
      <w:r w:rsidR="00C8155D">
        <w:rPr>
          <w:rStyle w:val="Char4"/>
          <w:rtl/>
        </w:rPr>
        <w:t>ی</w:t>
      </w:r>
      <w:r w:rsidRPr="00C8155D">
        <w:rPr>
          <w:rStyle w:val="Char4"/>
          <w:rtl/>
        </w:rPr>
        <w:t>ام</w:t>
      </w:r>
      <w:r w:rsidR="00C8155D">
        <w:rPr>
          <w:rStyle w:val="Char4"/>
          <w:rtl/>
        </w:rPr>
        <w:t>ی</w:t>
      </w:r>
      <w:r w:rsidRPr="00C8155D">
        <w:rPr>
          <w:rStyle w:val="Char4"/>
          <w:rtl/>
        </w:rPr>
        <w:t xml:space="preserve"> كه دوره نقاهت را در منزل م</w:t>
      </w:r>
      <w:r w:rsidR="00C8155D">
        <w:rPr>
          <w:rStyle w:val="Char4"/>
          <w:rtl/>
        </w:rPr>
        <w:t>ی</w:t>
      </w:r>
      <w:r w:rsidRPr="00C8155D">
        <w:rPr>
          <w:rStyle w:val="Char4"/>
          <w:rtl/>
        </w:rPr>
        <w:t>‌گذراندم آقا</w:t>
      </w:r>
      <w:r w:rsidR="00C8155D">
        <w:rPr>
          <w:rStyle w:val="Char4"/>
          <w:rtl/>
        </w:rPr>
        <w:t>ی</w:t>
      </w:r>
      <w:r w:rsidRPr="00C8155D">
        <w:rPr>
          <w:rStyle w:val="Char4"/>
          <w:rtl/>
        </w:rPr>
        <w:t xml:space="preserve"> مهندس مهد</w:t>
      </w:r>
      <w:r w:rsidR="00C8155D">
        <w:rPr>
          <w:rStyle w:val="Char4"/>
          <w:rtl/>
        </w:rPr>
        <w:t>ی</w:t>
      </w:r>
      <w:r w:rsidRPr="00C8155D">
        <w:rPr>
          <w:rStyle w:val="Char4"/>
          <w:rtl/>
        </w:rPr>
        <w:t xml:space="preserve"> بازرگان و دكتر صدر و مهندس توسل</w:t>
      </w:r>
      <w:r w:rsidR="00C8155D">
        <w:rPr>
          <w:rStyle w:val="Char4"/>
          <w:rtl/>
        </w:rPr>
        <w:t>ی</w:t>
      </w:r>
      <w:r w:rsidRPr="00C8155D">
        <w:rPr>
          <w:rStyle w:val="Char4"/>
          <w:rtl/>
        </w:rPr>
        <w:t xml:space="preserve"> برا</w:t>
      </w:r>
      <w:r w:rsidR="00C8155D">
        <w:rPr>
          <w:rStyle w:val="Char4"/>
          <w:rtl/>
        </w:rPr>
        <w:t>ی</w:t>
      </w:r>
      <w:r w:rsidRPr="00C8155D">
        <w:rPr>
          <w:rStyle w:val="Char4"/>
          <w:rtl/>
        </w:rPr>
        <w:t xml:space="preserve"> ع</w:t>
      </w:r>
      <w:r w:rsidR="00C8155D">
        <w:rPr>
          <w:rStyle w:val="Char4"/>
          <w:rtl/>
        </w:rPr>
        <w:t>ی</w:t>
      </w:r>
      <w:r w:rsidRPr="00C8155D">
        <w:rPr>
          <w:rStyle w:val="Char4"/>
          <w:rtl/>
        </w:rPr>
        <w:t>ادتم به منزل ما آمدند. پس از احوال پرس</w:t>
      </w:r>
      <w:r w:rsidR="00C8155D">
        <w:rPr>
          <w:rStyle w:val="Char4"/>
          <w:rtl/>
        </w:rPr>
        <w:t>ی</w:t>
      </w:r>
      <w:r w:rsidRPr="00C8155D">
        <w:rPr>
          <w:rStyle w:val="Char4"/>
          <w:rtl/>
        </w:rPr>
        <w:t>، صورتم را نشان دادم و گفتم آ</w:t>
      </w:r>
      <w:r w:rsidR="00C8155D">
        <w:rPr>
          <w:rStyle w:val="Char4"/>
          <w:rtl/>
        </w:rPr>
        <w:t>ی</w:t>
      </w:r>
      <w:r w:rsidRPr="00C8155D">
        <w:rPr>
          <w:rStyle w:val="Char4"/>
          <w:rtl/>
        </w:rPr>
        <w:t>ا نت</w:t>
      </w:r>
      <w:r w:rsidR="00C8155D">
        <w:rPr>
          <w:rStyle w:val="Char4"/>
          <w:rtl/>
        </w:rPr>
        <w:t>ی</w:t>
      </w:r>
      <w:r w:rsidRPr="00C8155D">
        <w:rPr>
          <w:rStyle w:val="Char4"/>
          <w:rtl/>
        </w:rPr>
        <w:t>جه تقل</w:t>
      </w:r>
      <w:r w:rsidR="00C8155D">
        <w:rPr>
          <w:rStyle w:val="Char4"/>
          <w:rtl/>
        </w:rPr>
        <w:t>ی</w:t>
      </w:r>
      <w:r w:rsidRPr="00C8155D">
        <w:rPr>
          <w:rStyle w:val="Char4"/>
          <w:rtl/>
        </w:rPr>
        <w:t>د را د</w:t>
      </w:r>
      <w:r w:rsidR="00C8155D">
        <w:rPr>
          <w:rStyle w:val="Char4"/>
          <w:rtl/>
        </w:rPr>
        <w:t>ی</w:t>
      </w:r>
      <w:r w:rsidRPr="00C8155D">
        <w:rPr>
          <w:rStyle w:val="Char4"/>
          <w:rtl/>
        </w:rPr>
        <w:t>د</w:t>
      </w:r>
      <w:r w:rsidR="00C8155D">
        <w:rPr>
          <w:rStyle w:val="Char4"/>
          <w:rtl/>
        </w:rPr>
        <w:t>ی</w:t>
      </w:r>
      <w:r w:rsidRPr="00C8155D">
        <w:rPr>
          <w:rStyle w:val="Char4"/>
          <w:rtl/>
        </w:rPr>
        <w:t>د، كس</w:t>
      </w:r>
      <w:r w:rsidR="00C8155D">
        <w:rPr>
          <w:rStyle w:val="Char4"/>
          <w:rtl/>
        </w:rPr>
        <w:t>ی</w:t>
      </w:r>
      <w:r w:rsidRPr="00C8155D">
        <w:rPr>
          <w:rStyle w:val="Char4"/>
          <w:rtl/>
        </w:rPr>
        <w:t xml:space="preserve"> كه با من چن</w:t>
      </w:r>
      <w:r w:rsidR="00C8155D">
        <w:rPr>
          <w:rStyle w:val="Char4"/>
          <w:rtl/>
        </w:rPr>
        <w:t>ی</w:t>
      </w:r>
      <w:r w:rsidRPr="00C8155D">
        <w:rPr>
          <w:rStyle w:val="Char4"/>
          <w:rtl/>
        </w:rPr>
        <w:t xml:space="preserve">ن كرده </w:t>
      </w:r>
      <w:r w:rsidR="00C8155D">
        <w:rPr>
          <w:rStyle w:val="Char4"/>
          <w:rtl/>
        </w:rPr>
        <w:t xml:space="preserve">یک </w:t>
      </w:r>
      <w:r w:rsidRPr="00C8155D">
        <w:rPr>
          <w:rStyle w:val="Char4"/>
          <w:rtl/>
        </w:rPr>
        <w:t>مقلد است كه كور كورانه از د</w:t>
      </w:r>
      <w:r w:rsidR="00C8155D">
        <w:rPr>
          <w:rStyle w:val="Char4"/>
          <w:rtl/>
        </w:rPr>
        <w:t>ی</w:t>
      </w:r>
      <w:r w:rsidRPr="00C8155D">
        <w:rPr>
          <w:rStyle w:val="Char4"/>
          <w:rtl/>
        </w:rPr>
        <w:t>گران تقل</w:t>
      </w:r>
      <w:r w:rsidR="00C8155D">
        <w:rPr>
          <w:rStyle w:val="Char4"/>
          <w:rtl/>
        </w:rPr>
        <w:t>ی</w:t>
      </w:r>
      <w:r w:rsidRPr="00C8155D">
        <w:rPr>
          <w:rStyle w:val="Char4"/>
          <w:rtl/>
        </w:rPr>
        <w:t>د م</w:t>
      </w:r>
      <w:r w:rsidR="00C8155D">
        <w:rPr>
          <w:rStyle w:val="Char4"/>
          <w:rtl/>
        </w:rPr>
        <w:t>ی</w:t>
      </w:r>
      <w:r w:rsidRPr="00C8155D">
        <w:rPr>
          <w:rStyle w:val="Char4"/>
          <w:rtl/>
        </w:rPr>
        <w:t>‌كند و اصلاً از آنها نم</w:t>
      </w:r>
      <w:r w:rsidR="00C8155D">
        <w:rPr>
          <w:rStyle w:val="Char4"/>
          <w:rtl/>
        </w:rPr>
        <w:t>ی</w:t>
      </w:r>
      <w:r w:rsidRPr="00C8155D">
        <w:rPr>
          <w:rStyle w:val="Char4"/>
          <w:rtl/>
        </w:rPr>
        <w:t>‌پرسد، دل</w:t>
      </w:r>
      <w:r w:rsidR="00C8155D">
        <w:rPr>
          <w:rStyle w:val="Char4"/>
          <w:rtl/>
        </w:rPr>
        <w:t>ی</w:t>
      </w:r>
      <w:r w:rsidRPr="00C8155D">
        <w:rPr>
          <w:rStyle w:val="Char4"/>
          <w:rtl/>
        </w:rPr>
        <w:t>ل شما برا</w:t>
      </w:r>
      <w:r w:rsidR="00C8155D">
        <w:rPr>
          <w:rStyle w:val="Char4"/>
          <w:rtl/>
        </w:rPr>
        <w:t>ی</w:t>
      </w:r>
      <w:r w:rsidRPr="00C8155D">
        <w:rPr>
          <w:rStyle w:val="Char4"/>
          <w:rtl/>
        </w:rPr>
        <w:t xml:space="preserve"> صدور چن</w:t>
      </w:r>
      <w:r w:rsidR="00C8155D">
        <w:rPr>
          <w:rStyle w:val="Char4"/>
          <w:rtl/>
        </w:rPr>
        <w:t>ی</w:t>
      </w:r>
      <w:r w:rsidRPr="00C8155D">
        <w:rPr>
          <w:rStyle w:val="Char4"/>
          <w:rtl/>
        </w:rPr>
        <w:t>ن دستور</w:t>
      </w:r>
      <w:r w:rsidR="00C8155D">
        <w:rPr>
          <w:rStyle w:val="Char4"/>
          <w:rtl/>
        </w:rPr>
        <w:t>ی</w:t>
      </w:r>
      <w:r w:rsidRPr="00C8155D">
        <w:rPr>
          <w:rStyle w:val="Char4"/>
          <w:rtl/>
        </w:rPr>
        <w:t xml:space="preserve"> چ</w:t>
      </w:r>
      <w:r w:rsidR="00C8155D">
        <w:rPr>
          <w:rStyle w:val="Char4"/>
          <w:rtl/>
        </w:rPr>
        <w:t>ی</w:t>
      </w:r>
      <w:r w:rsidRPr="00C8155D">
        <w:rPr>
          <w:rStyle w:val="Char4"/>
          <w:rtl/>
        </w:rPr>
        <w:t>ست؟ پس شما و دوستانتان از تقل</w:t>
      </w:r>
      <w:r w:rsidR="00C8155D">
        <w:rPr>
          <w:rStyle w:val="Char4"/>
          <w:rtl/>
        </w:rPr>
        <w:t>ی</w:t>
      </w:r>
      <w:r w:rsidRPr="00C8155D">
        <w:rPr>
          <w:rStyle w:val="Char4"/>
          <w:rtl/>
        </w:rPr>
        <w:t>د آخوندها دست بردار</w:t>
      </w:r>
      <w:r w:rsidR="00C8155D">
        <w:rPr>
          <w:rStyle w:val="Char4"/>
          <w:rtl/>
        </w:rPr>
        <w:t>ی</w:t>
      </w:r>
      <w:r w:rsidRPr="00C8155D">
        <w:rPr>
          <w:rStyle w:val="Char4"/>
          <w:rtl/>
        </w:rPr>
        <w:t>د.</w:t>
      </w:r>
    </w:p>
    <w:p w:rsidR="00426516" w:rsidRPr="00C8155D" w:rsidRDefault="00426516" w:rsidP="00EF47AE">
      <w:pPr>
        <w:numPr>
          <w:ilvl w:val="0"/>
          <w:numId w:val="24"/>
        </w:numPr>
        <w:tabs>
          <w:tab w:val="clear" w:pos="1080"/>
          <w:tab w:val="num" w:pos="0"/>
        </w:tabs>
        <w:spacing w:line="242" w:lineRule="auto"/>
        <w:ind w:left="680" w:hanging="340"/>
        <w:jc w:val="both"/>
        <w:rPr>
          <w:rStyle w:val="Char4"/>
        </w:rPr>
      </w:pPr>
      <w:r w:rsidRPr="00C8155D">
        <w:rPr>
          <w:rStyle w:val="Char4"/>
          <w:rtl/>
        </w:rPr>
        <w:t>پسرم كه م</w:t>
      </w:r>
      <w:r w:rsidR="00C8155D">
        <w:rPr>
          <w:rStyle w:val="Char4"/>
          <w:rtl/>
        </w:rPr>
        <w:t>ی</w:t>
      </w:r>
      <w:r w:rsidRPr="00C8155D">
        <w:rPr>
          <w:rStyle w:val="Char4"/>
          <w:rtl/>
        </w:rPr>
        <w:t>‌دانست آقا</w:t>
      </w:r>
      <w:r w:rsidR="00C8155D">
        <w:rPr>
          <w:rStyle w:val="Char4"/>
          <w:rtl/>
        </w:rPr>
        <w:t>ی</w:t>
      </w:r>
      <w:r w:rsidRPr="00C8155D">
        <w:rPr>
          <w:rStyle w:val="Char4"/>
          <w:rtl/>
        </w:rPr>
        <w:t xml:space="preserve"> موسو</w:t>
      </w:r>
      <w:r w:rsidR="00C8155D">
        <w:rPr>
          <w:rStyle w:val="Char4"/>
          <w:rtl/>
        </w:rPr>
        <w:t>ی</w:t>
      </w:r>
      <w:r w:rsidRPr="00C8155D">
        <w:rPr>
          <w:rStyle w:val="Char4"/>
          <w:rtl/>
        </w:rPr>
        <w:t xml:space="preserve"> اردب</w:t>
      </w:r>
      <w:r w:rsidR="00C8155D">
        <w:rPr>
          <w:rStyle w:val="Char4"/>
          <w:rtl/>
        </w:rPr>
        <w:t>ی</w:t>
      </w:r>
      <w:r w:rsidRPr="00C8155D">
        <w:rPr>
          <w:rStyle w:val="Char4"/>
          <w:rtl/>
        </w:rPr>
        <w:t>ل</w:t>
      </w:r>
      <w:r w:rsidR="00C8155D">
        <w:rPr>
          <w:rStyle w:val="Char4"/>
          <w:rtl/>
        </w:rPr>
        <w:t>ی</w:t>
      </w:r>
      <w:r w:rsidRPr="00C8155D">
        <w:rPr>
          <w:rStyle w:val="Char4"/>
          <w:rtl/>
        </w:rPr>
        <w:t xml:space="preserve"> مرا خوب م</w:t>
      </w:r>
      <w:r w:rsidR="00C8155D">
        <w:rPr>
          <w:rStyle w:val="Char4"/>
          <w:rtl/>
        </w:rPr>
        <w:t>ی</w:t>
      </w:r>
      <w:r w:rsidRPr="00C8155D">
        <w:rPr>
          <w:rStyle w:val="Char4"/>
          <w:rtl/>
        </w:rPr>
        <w:t>‌شناسد و در دوران جوان</w:t>
      </w:r>
      <w:r w:rsidR="00C8155D">
        <w:rPr>
          <w:rStyle w:val="Char4"/>
          <w:rtl/>
        </w:rPr>
        <w:t>ی</w:t>
      </w:r>
      <w:r w:rsidRPr="00C8155D">
        <w:rPr>
          <w:rStyle w:val="Char4"/>
          <w:rtl/>
        </w:rPr>
        <w:t xml:space="preserve"> زمان</w:t>
      </w:r>
      <w:r w:rsidR="00C8155D">
        <w:rPr>
          <w:rStyle w:val="Char4"/>
          <w:rtl/>
        </w:rPr>
        <w:t>ی</w:t>
      </w:r>
      <w:r w:rsidRPr="00C8155D">
        <w:rPr>
          <w:rStyle w:val="Char4"/>
          <w:rtl/>
        </w:rPr>
        <w:t xml:space="preserve"> كه من در انزل</w:t>
      </w:r>
      <w:r w:rsidR="00C8155D">
        <w:rPr>
          <w:rStyle w:val="Char4"/>
          <w:rtl/>
        </w:rPr>
        <w:t>ی</w:t>
      </w:r>
      <w:r w:rsidRPr="00C8155D">
        <w:rPr>
          <w:rStyle w:val="Char4"/>
          <w:rtl/>
        </w:rPr>
        <w:t xml:space="preserve"> منبر م</w:t>
      </w:r>
      <w:r w:rsidR="00C8155D">
        <w:rPr>
          <w:rStyle w:val="Char4"/>
          <w:rtl/>
        </w:rPr>
        <w:t>ی</w:t>
      </w:r>
      <w:r w:rsidRPr="00C8155D">
        <w:rPr>
          <w:rStyle w:val="Char4"/>
          <w:rtl/>
        </w:rPr>
        <w:t>‌رفتم و</w:t>
      </w:r>
      <w:r w:rsidR="00C8155D">
        <w:rPr>
          <w:rStyle w:val="Char4"/>
          <w:rtl/>
        </w:rPr>
        <w:t>ی</w:t>
      </w:r>
      <w:r w:rsidRPr="00C8155D">
        <w:rPr>
          <w:rStyle w:val="Char4"/>
          <w:rtl/>
        </w:rPr>
        <w:t xml:space="preserve"> پس از من به منبر م</w:t>
      </w:r>
      <w:r w:rsidR="00C8155D">
        <w:rPr>
          <w:rStyle w:val="Char4"/>
          <w:rtl/>
        </w:rPr>
        <w:t>ی</w:t>
      </w:r>
      <w:r w:rsidRPr="00C8155D">
        <w:rPr>
          <w:rStyle w:val="Char4"/>
          <w:rtl/>
        </w:rPr>
        <w:t>‌رفت.</w:t>
      </w:r>
    </w:p>
    <w:p w:rsidR="00426516" w:rsidRPr="00C8155D" w:rsidRDefault="00426516" w:rsidP="00EF47AE">
      <w:pPr>
        <w:numPr>
          <w:ilvl w:val="0"/>
          <w:numId w:val="24"/>
        </w:numPr>
        <w:tabs>
          <w:tab w:val="clear" w:pos="1080"/>
          <w:tab w:val="num" w:pos="0"/>
        </w:tabs>
        <w:spacing w:line="242" w:lineRule="auto"/>
        <w:ind w:left="680" w:hanging="340"/>
        <w:jc w:val="both"/>
        <w:rPr>
          <w:rStyle w:val="Char4"/>
        </w:rPr>
      </w:pPr>
      <w:r w:rsidRPr="00C8155D">
        <w:rPr>
          <w:rStyle w:val="Char4"/>
          <w:rtl/>
        </w:rPr>
        <w:t>رونوشت ا</w:t>
      </w:r>
      <w:r w:rsidR="00C8155D">
        <w:rPr>
          <w:rStyle w:val="Char4"/>
          <w:rtl/>
        </w:rPr>
        <w:t>ی</w:t>
      </w:r>
      <w:r w:rsidRPr="00C8155D">
        <w:rPr>
          <w:rStyle w:val="Char4"/>
          <w:rtl/>
        </w:rPr>
        <w:t>ن نامه را خطاب به آقا</w:t>
      </w:r>
      <w:r w:rsidR="00C8155D">
        <w:rPr>
          <w:rStyle w:val="Char4"/>
          <w:rtl/>
        </w:rPr>
        <w:t>ی</w:t>
      </w:r>
      <w:r w:rsidRPr="00C8155D">
        <w:rPr>
          <w:rStyle w:val="Char4"/>
          <w:rtl/>
        </w:rPr>
        <w:t xml:space="preserve"> محمد امام</w:t>
      </w:r>
      <w:r w:rsidR="00C8155D">
        <w:rPr>
          <w:rStyle w:val="Char4"/>
          <w:rtl/>
        </w:rPr>
        <w:t>ی</w:t>
      </w:r>
      <w:r w:rsidRPr="00C8155D">
        <w:rPr>
          <w:rStyle w:val="Char4"/>
          <w:rtl/>
        </w:rPr>
        <w:t xml:space="preserve"> كاشان</w:t>
      </w:r>
      <w:r w:rsidR="00C8155D">
        <w:rPr>
          <w:rStyle w:val="Char4"/>
          <w:rtl/>
        </w:rPr>
        <w:t>ی</w:t>
      </w:r>
      <w:r w:rsidRPr="00C8155D">
        <w:rPr>
          <w:rStyle w:val="Char4"/>
          <w:rtl/>
        </w:rPr>
        <w:t xml:space="preserve"> كه قبل از ا</w:t>
      </w:r>
      <w:r w:rsidR="00C8155D">
        <w:rPr>
          <w:rStyle w:val="Char4"/>
          <w:rtl/>
        </w:rPr>
        <w:t>ی</w:t>
      </w:r>
      <w:r w:rsidRPr="00C8155D">
        <w:rPr>
          <w:rStyle w:val="Char4"/>
          <w:rtl/>
        </w:rPr>
        <w:t>نكه به مبارزه با خرافات بپردازم، به ا</w:t>
      </w:r>
      <w:r w:rsidR="00C8155D">
        <w:rPr>
          <w:rStyle w:val="Char4"/>
          <w:rtl/>
        </w:rPr>
        <w:t>ی</w:t>
      </w:r>
      <w:r w:rsidRPr="00C8155D">
        <w:rPr>
          <w:rStyle w:val="Char4"/>
          <w:rtl/>
        </w:rPr>
        <w:t>نجانب بس</w:t>
      </w:r>
      <w:r w:rsidR="00C8155D">
        <w:rPr>
          <w:rStyle w:val="Char4"/>
          <w:rtl/>
        </w:rPr>
        <w:t>ی</w:t>
      </w:r>
      <w:r w:rsidRPr="00C8155D">
        <w:rPr>
          <w:rStyle w:val="Char4"/>
          <w:rtl/>
        </w:rPr>
        <w:t>ار اظهار ارادت م</w:t>
      </w:r>
      <w:r w:rsidR="00C8155D">
        <w:rPr>
          <w:rStyle w:val="Char4"/>
          <w:rtl/>
        </w:rPr>
        <w:t>ی</w:t>
      </w:r>
      <w:r w:rsidRPr="00C8155D">
        <w:rPr>
          <w:rStyle w:val="Char4"/>
          <w:rtl/>
        </w:rPr>
        <w:t>‌كرد، ن</w:t>
      </w:r>
      <w:r w:rsidR="00C8155D">
        <w:rPr>
          <w:rStyle w:val="Char4"/>
          <w:rtl/>
        </w:rPr>
        <w:t>ی</w:t>
      </w:r>
      <w:r w:rsidRPr="00C8155D">
        <w:rPr>
          <w:rStyle w:val="Char4"/>
          <w:rtl/>
        </w:rPr>
        <w:t>ز فرستادند.</w:t>
      </w:r>
    </w:p>
    <w:p w:rsidR="00426516" w:rsidRPr="00C8155D" w:rsidRDefault="00426516" w:rsidP="00EF47AE">
      <w:pPr>
        <w:numPr>
          <w:ilvl w:val="0"/>
          <w:numId w:val="24"/>
        </w:numPr>
        <w:tabs>
          <w:tab w:val="clear" w:pos="1080"/>
          <w:tab w:val="num" w:pos="0"/>
        </w:tabs>
        <w:spacing w:line="242" w:lineRule="auto"/>
        <w:ind w:left="680" w:hanging="340"/>
        <w:jc w:val="both"/>
        <w:rPr>
          <w:rStyle w:val="Char4"/>
        </w:rPr>
      </w:pPr>
      <w:r w:rsidRPr="00C8155D">
        <w:rPr>
          <w:rStyle w:val="Char4"/>
          <w:rtl/>
        </w:rPr>
        <w:t>پسرم در دوران طلبگ</w:t>
      </w:r>
      <w:r w:rsidR="00C8155D">
        <w:rPr>
          <w:rStyle w:val="Char4"/>
          <w:rtl/>
        </w:rPr>
        <w:t>ی</w:t>
      </w:r>
      <w:r w:rsidRPr="00C8155D">
        <w:rPr>
          <w:rStyle w:val="Char4"/>
          <w:rtl/>
        </w:rPr>
        <w:t xml:space="preserve"> با محمد محمد</w:t>
      </w:r>
      <w:r w:rsidR="00C8155D">
        <w:rPr>
          <w:rStyle w:val="Char4"/>
          <w:rtl/>
        </w:rPr>
        <w:t>ی</w:t>
      </w:r>
      <w:r w:rsidRPr="00C8155D">
        <w:rPr>
          <w:rStyle w:val="Char4"/>
          <w:rtl/>
        </w:rPr>
        <w:t xml:space="preserve"> ر</w:t>
      </w:r>
      <w:r w:rsidR="00C8155D">
        <w:rPr>
          <w:rStyle w:val="Char4"/>
          <w:rtl/>
        </w:rPr>
        <w:t>ی</w:t>
      </w:r>
      <w:r w:rsidRPr="00C8155D">
        <w:rPr>
          <w:rStyle w:val="Char4"/>
          <w:rtl/>
        </w:rPr>
        <w:t xml:space="preserve"> شهر</w:t>
      </w:r>
      <w:r w:rsidR="00C8155D">
        <w:rPr>
          <w:rStyle w:val="Char4"/>
          <w:rtl/>
        </w:rPr>
        <w:t>ی</w:t>
      </w:r>
      <w:r w:rsidRPr="00C8155D">
        <w:rPr>
          <w:rStyle w:val="Char4"/>
          <w:rtl/>
        </w:rPr>
        <w:t xml:space="preserve"> مدت</w:t>
      </w:r>
      <w:r w:rsidR="00C8155D">
        <w:rPr>
          <w:rStyle w:val="Char4"/>
          <w:rtl/>
        </w:rPr>
        <w:t>ی</w:t>
      </w:r>
      <w:r w:rsidRPr="00C8155D">
        <w:rPr>
          <w:rStyle w:val="Char4"/>
          <w:rtl/>
        </w:rPr>
        <w:t xml:space="preserve"> همسا</w:t>
      </w:r>
      <w:r w:rsidR="00C8155D">
        <w:rPr>
          <w:rStyle w:val="Char4"/>
          <w:rtl/>
        </w:rPr>
        <w:t>ی</w:t>
      </w:r>
      <w:r w:rsidRPr="00C8155D">
        <w:rPr>
          <w:rStyle w:val="Char4"/>
          <w:rtl/>
        </w:rPr>
        <w:t>ه بود و در مدرسه حجت</w:t>
      </w:r>
      <w:r w:rsidR="00C8155D">
        <w:rPr>
          <w:rStyle w:val="Char4"/>
          <w:rtl/>
        </w:rPr>
        <w:t>ی</w:t>
      </w:r>
      <w:r w:rsidRPr="00C8155D">
        <w:rPr>
          <w:rStyle w:val="Char4"/>
          <w:rtl/>
        </w:rPr>
        <w:t>ه حجره ها</w:t>
      </w:r>
      <w:r w:rsidR="00C8155D">
        <w:rPr>
          <w:rStyle w:val="Char4"/>
          <w:rtl/>
        </w:rPr>
        <w:t>ی</w:t>
      </w:r>
      <w:r w:rsidRPr="00C8155D">
        <w:rPr>
          <w:rStyle w:val="Char4"/>
          <w:rtl/>
        </w:rPr>
        <w:t>شان به هم متصل بود و ر</w:t>
      </w:r>
      <w:r w:rsidR="00C8155D">
        <w:rPr>
          <w:rStyle w:val="Char4"/>
          <w:rtl/>
        </w:rPr>
        <w:t>ی</w:t>
      </w:r>
      <w:r w:rsidRPr="00C8155D">
        <w:rPr>
          <w:rStyle w:val="Char4"/>
          <w:rtl/>
        </w:rPr>
        <w:t xml:space="preserve"> شهر</w:t>
      </w:r>
      <w:r w:rsidR="00C8155D">
        <w:rPr>
          <w:rStyle w:val="Char4"/>
          <w:rtl/>
        </w:rPr>
        <w:t>ی</w:t>
      </w:r>
      <w:r w:rsidRPr="00C8155D">
        <w:rPr>
          <w:rStyle w:val="Char4"/>
          <w:rtl/>
        </w:rPr>
        <w:t xml:space="preserve"> او را م</w:t>
      </w:r>
      <w:r w:rsidR="00C8155D">
        <w:rPr>
          <w:rStyle w:val="Char4"/>
          <w:rtl/>
        </w:rPr>
        <w:t>ی</w:t>
      </w:r>
      <w:r w:rsidRPr="00C8155D">
        <w:rPr>
          <w:rStyle w:val="Char4"/>
          <w:rtl/>
        </w:rPr>
        <w:t>‌شناخت.</w:t>
      </w:r>
    </w:p>
    <w:p w:rsidR="00426516" w:rsidRPr="00C8155D" w:rsidRDefault="009223B6" w:rsidP="00EF47AE">
      <w:pPr>
        <w:tabs>
          <w:tab w:val="num" w:pos="0"/>
        </w:tabs>
        <w:spacing w:line="242" w:lineRule="auto"/>
        <w:ind w:left="680" w:hanging="340"/>
        <w:jc w:val="both"/>
        <w:rPr>
          <w:rStyle w:val="Char4"/>
          <w:rFonts w:eastAsia="SimSun"/>
        </w:rPr>
      </w:pPr>
      <w:r>
        <w:rPr>
          <w:rStyle w:val="Char4"/>
          <w:rFonts w:eastAsia="SimSun" w:hint="cs"/>
          <w:rtl/>
        </w:rPr>
        <w:tab/>
      </w:r>
      <w:r w:rsidR="00426516" w:rsidRPr="00C8155D">
        <w:rPr>
          <w:rStyle w:val="Char4"/>
          <w:rFonts w:eastAsia="SimSun"/>
          <w:rtl/>
        </w:rPr>
        <w:t>از قضا روز جمعه‌ا</w:t>
      </w:r>
      <w:r w:rsidR="00C8155D">
        <w:rPr>
          <w:rStyle w:val="Char4"/>
          <w:rFonts w:eastAsia="SimSun"/>
          <w:rtl/>
        </w:rPr>
        <w:t>ی</w:t>
      </w:r>
      <w:r w:rsidR="00426516" w:rsidRPr="00C8155D">
        <w:rPr>
          <w:rStyle w:val="Char4"/>
          <w:rFonts w:eastAsia="SimSun"/>
          <w:rtl/>
        </w:rPr>
        <w:t xml:space="preserve"> برا</w:t>
      </w:r>
      <w:r w:rsidR="00C8155D">
        <w:rPr>
          <w:rStyle w:val="Char4"/>
          <w:rFonts w:eastAsia="SimSun"/>
          <w:rtl/>
        </w:rPr>
        <w:t>ی</w:t>
      </w:r>
      <w:r w:rsidR="00426516" w:rsidRPr="00C8155D">
        <w:rPr>
          <w:rStyle w:val="Char4"/>
          <w:rFonts w:eastAsia="SimSun"/>
          <w:rtl/>
        </w:rPr>
        <w:t xml:space="preserve"> عرض تسل</w:t>
      </w:r>
      <w:r w:rsidR="00C8155D">
        <w:rPr>
          <w:rStyle w:val="Char4"/>
          <w:rFonts w:eastAsia="SimSun"/>
          <w:rtl/>
        </w:rPr>
        <w:t>ی</w:t>
      </w:r>
      <w:r w:rsidR="00426516" w:rsidRPr="00C8155D">
        <w:rPr>
          <w:rStyle w:val="Char4"/>
          <w:rFonts w:eastAsia="SimSun"/>
          <w:rtl/>
        </w:rPr>
        <w:t>ت به منزل آ</w:t>
      </w:r>
      <w:r w:rsidR="00C8155D">
        <w:rPr>
          <w:rStyle w:val="Char4"/>
          <w:rFonts w:eastAsia="SimSun"/>
          <w:rtl/>
        </w:rPr>
        <w:t>ی</w:t>
      </w:r>
      <w:r w:rsidR="00426516" w:rsidRPr="00C8155D">
        <w:rPr>
          <w:rStyle w:val="Char4"/>
          <w:rFonts w:eastAsia="SimSun"/>
          <w:rtl/>
        </w:rPr>
        <w:t>ت الله ف</w:t>
      </w:r>
      <w:r w:rsidR="00C8155D">
        <w:rPr>
          <w:rStyle w:val="Char4"/>
          <w:rFonts w:eastAsia="SimSun"/>
          <w:rtl/>
        </w:rPr>
        <w:t>ی</w:t>
      </w:r>
      <w:r w:rsidR="00426516" w:rsidRPr="00C8155D">
        <w:rPr>
          <w:rStyle w:val="Char4"/>
          <w:rFonts w:eastAsia="SimSun"/>
          <w:rtl/>
        </w:rPr>
        <w:t>ض، كه از اهال</w:t>
      </w:r>
      <w:r w:rsidR="00C8155D">
        <w:rPr>
          <w:rStyle w:val="Char4"/>
          <w:rFonts w:eastAsia="SimSun"/>
          <w:rtl/>
        </w:rPr>
        <w:t>ی</w:t>
      </w:r>
      <w:r w:rsidR="00426516" w:rsidRPr="00C8155D">
        <w:rPr>
          <w:rStyle w:val="Char4"/>
          <w:rFonts w:eastAsia="SimSun"/>
          <w:rtl/>
        </w:rPr>
        <w:t xml:space="preserve"> قم و از خو</w:t>
      </w:r>
      <w:r w:rsidR="00C8155D">
        <w:rPr>
          <w:rStyle w:val="Char4"/>
          <w:rFonts w:eastAsia="SimSun"/>
          <w:rtl/>
        </w:rPr>
        <w:t>ی</w:t>
      </w:r>
      <w:r w:rsidR="00426516" w:rsidRPr="00C8155D">
        <w:rPr>
          <w:rStyle w:val="Char4"/>
          <w:rFonts w:eastAsia="SimSun"/>
          <w:rtl/>
        </w:rPr>
        <w:t>شاوندان ما و مدع</w:t>
      </w:r>
      <w:r w:rsidR="00C8155D">
        <w:rPr>
          <w:rStyle w:val="Char4"/>
          <w:rFonts w:eastAsia="SimSun"/>
          <w:rtl/>
        </w:rPr>
        <w:t>ی</w:t>
      </w:r>
      <w:r w:rsidR="00426516" w:rsidRPr="00C8155D">
        <w:rPr>
          <w:rStyle w:val="Char4"/>
          <w:rFonts w:eastAsia="SimSun"/>
          <w:rtl/>
        </w:rPr>
        <w:t xml:space="preserve"> مرجع</w:t>
      </w:r>
      <w:r w:rsidR="00C8155D">
        <w:rPr>
          <w:rStyle w:val="Char4"/>
          <w:rFonts w:eastAsia="SimSun"/>
          <w:rtl/>
        </w:rPr>
        <w:t>ی</w:t>
      </w:r>
      <w:r w:rsidR="00426516" w:rsidRPr="00C8155D">
        <w:rPr>
          <w:rStyle w:val="Char4"/>
          <w:rFonts w:eastAsia="SimSun"/>
          <w:rtl/>
        </w:rPr>
        <w:t>ت ن</w:t>
      </w:r>
      <w:r w:rsidR="00C8155D">
        <w:rPr>
          <w:rStyle w:val="Char4"/>
          <w:rFonts w:eastAsia="SimSun"/>
          <w:rtl/>
        </w:rPr>
        <w:t>ی</w:t>
      </w:r>
      <w:r w:rsidR="00426516" w:rsidRPr="00C8155D">
        <w:rPr>
          <w:rStyle w:val="Char4"/>
          <w:rFonts w:eastAsia="SimSun"/>
          <w:rtl/>
        </w:rPr>
        <w:t>ز بود، رفتم. آن روز ا</w:t>
      </w:r>
      <w:r w:rsidR="00C8155D">
        <w:rPr>
          <w:rStyle w:val="Char4"/>
          <w:rFonts w:eastAsia="SimSun"/>
          <w:rtl/>
        </w:rPr>
        <w:t>ی</w:t>
      </w:r>
      <w:r w:rsidR="00426516" w:rsidRPr="00C8155D">
        <w:rPr>
          <w:rStyle w:val="Char4"/>
          <w:rFonts w:eastAsia="SimSun"/>
          <w:rtl/>
        </w:rPr>
        <w:t>شان مجلس روضه و دعا داشت، چون برا</w:t>
      </w:r>
      <w:r w:rsidR="00C8155D">
        <w:rPr>
          <w:rStyle w:val="Char4"/>
          <w:rFonts w:eastAsia="SimSun"/>
          <w:rtl/>
        </w:rPr>
        <w:t>ی</w:t>
      </w:r>
      <w:r w:rsidR="00426516" w:rsidRPr="00C8155D">
        <w:rPr>
          <w:rStyle w:val="Char4"/>
          <w:rFonts w:eastAsia="SimSun"/>
          <w:rtl/>
        </w:rPr>
        <w:t xml:space="preserve"> دلدار</w:t>
      </w:r>
      <w:r w:rsidR="00C8155D">
        <w:rPr>
          <w:rStyle w:val="Char4"/>
          <w:rFonts w:eastAsia="SimSun"/>
          <w:rtl/>
        </w:rPr>
        <w:t>ی</w:t>
      </w:r>
      <w:r w:rsidR="00426516" w:rsidRPr="00C8155D">
        <w:rPr>
          <w:rStyle w:val="Char4"/>
          <w:rFonts w:eastAsia="SimSun"/>
          <w:rtl/>
        </w:rPr>
        <w:t xml:space="preserve"> و تسل</w:t>
      </w:r>
      <w:r w:rsidR="00C8155D">
        <w:rPr>
          <w:rStyle w:val="Char4"/>
          <w:rFonts w:eastAsia="SimSun"/>
          <w:rtl/>
        </w:rPr>
        <w:t>ی</w:t>
      </w:r>
      <w:r w:rsidR="00426516" w:rsidRPr="00C8155D">
        <w:rPr>
          <w:rStyle w:val="Char4"/>
          <w:rFonts w:eastAsia="SimSun"/>
          <w:rtl/>
        </w:rPr>
        <w:t>ت گو</w:t>
      </w:r>
      <w:r w:rsidR="00C8155D">
        <w:rPr>
          <w:rStyle w:val="Char4"/>
          <w:rFonts w:eastAsia="SimSun"/>
          <w:rtl/>
        </w:rPr>
        <w:t>یی</w:t>
      </w:r>
      <w:r w:rsidR="00426516" w:rsidRPr="00C8155D">
        <w:rPr>
          <w:rStyle w:val="Char4"/>
          <w:rFonts w:eastAsia="SimSun"/>
          <w:rtl/>
        </w:rPr>
        <w:t xml:space="preserve"> خدمت ا</w:t>
      </w:r>
      <w:r w:rsidR="00C8155D">
        <w:rPr>
          <w:rStyle w:val="Char4"/>
          <w:rFonts w:eastAsia="SimSun"/>
          <w:rtl/>
        </w:rPr>
        <w:t>ی</w:t>
      </w:r>
      <w:r w:rsidR="00426516" w:rsidRPr="00C8155D">
        <w:rPr>
          <w:rStyle w:val="Char4"/>
          <w:rFonts w:eastAsia="SimSun"/>
          <w:rtl/>
        </w:rPr>
        <w:t>شان رس</w:t>
      </w:r>
      <w:r w:rsidR="00C8155D">
        <w:rPr>
          <w:rStyle w:val="Char4"/>
          <w:rFonts w:eastAsia="SimSun"/>
          <w:rtl/>
        </w:rPr>
        <w:t>ی</w:t>
      </w:r>
      <w:r w:rsidR="00426516" w:rsidRPr="00C8155D">
        <w:rPr>
          <w:rStyle w:val="Char4"/>
          <w:rFonts w:eastAsia="SimSun"/>
          <w:rtl/>
        </w:rPr>
        <w:t>دم با آنكه هم</w:t>
      </w:r>
      <w:r w:rsidR="00C8155D">
        <w:rPr>
          <w:rStyle w:val="Char4"/>
          <w:rFonts w:eastAsia="SimSun"/>
          <w:rtl/>
        </w:rPr>
        <w:t>ی</w:t>
      </w:r>
      <w:r w:rsidR="00426516" w:rsidRPr="00C8155D">
        <w:rPr>
          <w:rStyle w:val="Char4"/>
          <w:rFonts w:eastAsia="SimSun"/>
          <w:rtl/>
        </w:rPr>
        <w:t>شه اظهار لطف و خصوص</w:t>
      </w:r>
      <w:r w:rsidR="00C8155D">
        <w:rPr>
          <w:rStyle w:val="Char4"/>
          <w:rFonts w:eastAsia="SimSun"/>
          <w:rtl/>
        </w:rPr>
        <w:t>ی</w:t>
      </w:r>
      <w:r w:rsidR="00426516" w:rsidRPr="00C8155D">
        <w:rPr>
          <w:rStyle w:val="Char4"/>
          <w:rFonts w:eastAsia="SimSun"/>
          <w:rtl/>
        </w:rPr>
        <w:t>ت م</w:t>
      </w:r>
      <w:r w:rsidR="00C8155D">
        <w:rPr>
          <w:rStyle w:val="Char4"/>
          <w:rFonts w:eastAsia="SimSun"/>
          <w:rtl/>
        </w:rPr>
        <w:t>ی</w:t>
      </w:r>
      <w:r w:rsidR="00426516" w:rsidRPr="00C8155D">
        <w:rPr>
          <w:rStyle w:val="Char4"/>
          <w:rFonts w:eastAsia="SimSun"/>
          <w:rtl/>
        </w:rPr>
        <w:t>‌كرد، ا</w:t>
      </w:r>
      <w:r w:rsidR="00C8155D">
        <w:rPr>
          <w:rStyle w:val="Char4"/>
          <w:rFonts w:eastAsia="SimSun"/>
          <w:rtl/>
        </w:rPr>
        <w:t>ی</w:t>
      </w:r>
      <w:r w:rsidR="00426516" w:rsidRPr="00C8155D">
        <w:rPr>
          <w:rStyle w:val="Char4"/>
          <w:rFonts w:eastAsia="SimSun"/>
          <w:rtl/>
        </w:rPr>
        <w:t>ن مرتبه با چهره‌ا</w:t>
      </w:r>
      <w:r w:rsidR="00C8155D">
        <w:rPr>
          <w:rStyle w:val="Char4"/>
          <w:rFonts w:eastAsia="SimSun"/>
          <w:rtl/>
        </w:rPr>
        <w:t>ی</w:t>
      </w:r>
      <w:r w:rsidR="00426516" w:rsidRPr="00C8155D">
        <w:rPr>
          <w:rStyle w:val="Char4"/>
          <w:rFonts w:eastAsia="SimSun"/>
          <w:rtl/>
        </w:rPr>
        <w:t xml:space="preserve"> عبوس با من روبرو شد، مثل آنكه به نو</w:t>
      </w:r>
      <w:r w:rsidR="00C8155D">
        <w:rPr>
          <w:rStyle w:val="Char4"/>
          <w:rFonts w:eastAsia="SimSun"/>
          <w:rtl/>
        </w:rPr>
        <w:t>ی</w:t>
      </w:r>
      <w:r w:rsidR="00426516" w:rsidRPr="00C8155D">
        <w:rPr>
          <w:rStyle w:val="Char4"/>
          <w:rFonts w:eastAsia="SimSun"/>
          <w:rtl/>
        </w:rPr>
        <w:t>سنده اعتراض داشت، عرض كردم آ</w:t>
      </w:r>
      <w:r w:rsidR="00C8155D">
        <w:rPr>
          <w:rStyle w:val="Char4"/>
          <w:rFonts w:eastAsia="SimSun"/>
          <w:rtl/>
        </w:rPr>
        <w:t>ی</w:t>
      </w:r>
      <w:r w:rsidR="00426516" w:rsidRPr="00C8155D">
        <w:rPr>
          <w:rStyle w:val="Char4"/>
          <w:rFonts w:eastAsia="SimSun"/>
          <w:rtl/>
        </w:rPr>
        <w:t>ا اتفاق</w:t>
      </w:r>
      <w:r w:rsidR="00C8155D">
        <w:rPr>
          <w:rStyle w:val="Char4"/>
          <w:rFonts w:eastAsia="SimSun"/>
          <w:rtl/>
        </w:rPr>
        <w:t>ی</w:t>
      </w:r>
      <w:r w:rsidR="00426516" w:rsidRPr="00C8155D">
        <w:rPr>
          <w:rStyle w:val="Char4"/>
          <w:rFonts w:eastAsia="SimSun"/>
          <w:rtl/>
        </w:rPr>
        <w:t xml:space="preserve"> افتاده كه اوقات شما تلخ است؟ در جواب فرمودند من از شما توقع نداشتم. عرض كردم موضوع چ</w:t>
      </w:r>
      <w:r w:rsidR="00C8155D">
        <w:rPr>
          <w:rStyle w:val="Char4"/>
          <w:rFonts w:eastAsia="SimSun"/>
          <w:rtl/>
        </w:rPr>
        <w:t>ی</w:t>
      </w:r>
      <w:r w:rsidR="00426516" w:rsidRPr="00C8155D">
        <w:rPr>
          <w:rStyle w:val="Char4"/>
          <w:rFonts w:eastAsia="SimSun"/>
          <w:rtl/>
        </w:rPr>
        <w:t>ست؟ گفت شما نامه‌ا</w:t>
      </w:r>
      <w:r w:rsidR="00C8155D">
        <w:rPr>
          <w:rStyle w:val="Char4"/>
          <w:rFonts w:eastAsia="SimSun"/>
          <w:rtl/>
        </w:rPr>
        <w:t>ی</w:t>
      </w:r>
      <w:r w:rsidR="00426516" w:rsidRPr="00C8155D">
        <w:rPr>
          <w:rStyle w:val="Char4"/>
          <w:rFonts w:eastAsia="SimSun"/>
          <w:rtl/>
        </w:rPr>
        <w:t xml:space="preserve"> نوشته‌ا</w:t>
      </w:r>
      <w:r w:rsidR="00C8155D">
        <w:rPr>
          <w:rStyle w:val="Char4"/>
          <w:rFonts w:eastAsia="SimSun"/>
          <w:rtl/>
        </w:rPr>
        <w:t>ی</w:t>
      </w:r>
      <w:r w:rsidR="00426516" w:rsidRPr="00C8155D">
        <w:rPr>
          <w:rStyle w:val="Char4"/>
          <w:rFonts w:eastAsia="SimSun"/>
          <w:rtl/>
        </w:rPr>
        <w:t>د و مرا تهد</w:t>
      </w:r>
      <w:r w:rsidR="00C8155D">
        <w:rPr>
          <w:rStyle w:val="Char4"/>
          <w:rFonts w:eastAsia="SimSun"/>
          <w:rtl/>
        </w:rPr>
        <w:t>ی</w:t>
      </w:r>
      <w:r w:rsidR="00426516" w:rsidRPr="00C8155D">
        <w:rPr>
          <w:rStyle w:val="Char4"/>
          <w:rFonts w:eastAsia="SimSun"/>
          <w:rtl/>
        </w:rPr>
        <w:t>د كرده‌ا</w:t>
      </w:r>
      <w:r w:rsidR="00C8155D">
        <w:rPr>
          <w:rStyle w:val="Char4"/>
          <w:rFonts w:eastAsia="SimSun"/>
          <w:rtl/>
        </w:rPr>
        <w:t>ی</w:t>
      </w:r>
      <w:r w:rsidR="00426516" w:rsidRPr="00C8155D">
        <w:rPr>
          <w:rStyle w:val="Char4"/>
          <w:rFonts w:eastAsia="SimSun"/>
          <w:rtl/>
        </w:rPr>
        <w:t>د كه اگر غ</w:t>
      </w:r>
      <w:r w:rsidR="00C8155D">
        <w:rPr>
          <w:rStyle w:val="Char4"/>
          <w:rFonts w:eastAsia="SimSun"/>
          <w:rtl/>
        </w:rPr>
        <w:t>ی</w:t>
      </w:r>
      <w:r w:rsidR="00426516" w:rsidRPr="00C8155D">
        <w:rPr>
          <w:rStyle w:val="Char4"/>
          <w:rFonts w:eastAsia="SimSun"/>
          <w:rtl/>
        </w:rPr>
        <w:t>ر از بروجرد</w:t>
      </w:r>
      <w:r w:rsidR="00C8155D">
        <w:rPr>
          <w:rStyle w:val="Char4"/>
          <w:rFonts w:eastAsia="SimSun"/>
          <w:rtl/>
        </w:rPr>
        <w:t>ی</w:t>
      </w:r>
      <w:r w:rsidR="00426516" w:rsidRPr="00C8155D">
        <w:rPr>
          <w:rStyle w:val="Char4"/>
          <w:rFonts w:eastAsia="SimSun"/>
          <w:rtl/>
        </w:rPr>
        <w:t xml:space="preserve"> را برا</w:t>
      </w:r>
      <w:r w:rsidR="00C8155D">
        <w:rPr>
          <w:rStyle w:val="Char4"/>
          <w:rFonts w:eastAsia="SimSun"/>
          <w:rtl/>
        </w:rPr>
        <w:t>ی</w:t>
      </w:r>
      <w:r w:rsidR="00426516" w:rsidRPr="00C8155D">
        <w:rPr>
          <w:rStyle w:val="Char4"/>
          <w:rFonts w:eastAsia="SimSun"/>
          <w:rtl/>
        </w:rPr>
        <w:t xml:space="preserve"> مرجع</w:t>
      </w:r>
      <w:r w:rsidR="00C8155D">
        <w:rPr>
          <w:rStyle w:val="Char4"/>
          <w:rFonts w:eastAsia="SimSun"/>
          <w:rtl/>
        </w:rPr>
        <w:t>ی</w:t>
      </w:r>
      <w:r w:rsidR="00426516" w:rsidRPr="00C8155D">
        <w:rPr>
          <w:rStyle w:val="Char4"/>
          <w:rFonts w:eastAsia="SimSun"/>
          <w:rtl/>
        </w:rPr>
        <w:t>ت معرف</w:t>
      </w:r>
      <w:r w:rsidR="00C8155D">
        <w:rPr>
          <w:rStyle w:val="Char4"/>
          <w:rFonts w:eastAsia="SimSun"/>
          <w:rtl/>
        </w:rPr>
        <w:t>ی</w:t>
      </w:r>
      <w:r w:rsidR="00426516" w:rsidRPr="00C8155D">
        <w:rPr>
          <w:rStyle w:val="Char4"/>
          <w:rFonts w:eastAsia="SimSun"/>
          <w:rtl/>
        </w:rPr>
        <w:t xml:space="preserve"> كنم آبرو</w:t>
      </w:r>
      <w:r w:rsidR="00C8155D">
        <w:rPr>
          <w:rStyle w:val="Char4"/>
          <w:rFonts w:eastAsia="SimSun"/>
          <w:rtl/>
        </w:rPr>
        <w:t>ی</w:t>
      </w:r>
      <w:r w:rsidR="00426516" w:rsidRPr="00C8155D">
        <w:rPr>
          <w:rStyle w:val="Char4"/>
          <w:rFonts w:eastAsia="SimSun"/>
          <w:rtl/>
        </w:rPr>
        <w:t xml:space="preserve"> ما را در بازار قم م</w:t>
      </w:r>
      <w:r w:rsidR="00C8155D">
        <w:rPr>
          <w:rStyle w:val="Char4"/>
          <w:rFonts w:eastAsia="SimSun"/>
          <w:rtl/>
        </w:rPr>
        <w:t>ی</w:t>
      </w:r>
      <w:r w:rsidR="00426516" w:rsidRPr="00C8155D">
        <w:rPr>
          <w:rStyle w:val="Char4"/>
          <w:rFonts w:eastAsia="SimSun"/>
          <w:rtl/>
        </w:rPr>
        <w:t>‌ر</w:t>
      </w:r>
      <w:r w:rsidR="00C8155D">
        <w:rPr>
          <w:rStyle w:val="Char4"/>
          <w:rFonts w:eastAsia="SimSun"/>
          <w:rtl/>
        </w:rPr>
        <w:t>ی</w:t>
      </w:r>
      <w:r w:rsidR="00426516" w:rsidRPr="00C8155D">
        <w:rPr>
          <w:rStyle w:val="Char4"/>
          <w:rFonts w:eastAsia="SimSun"/>
          <w:rtl/>
        </w:rPr>
        <w:t>ز</w:t>
      </w:r>
      <w:r w:rsidR="00C8155D">
        <w:rPr>
          <w:rStyle w:val="Char4"/>
          <w:rFonts w:eastAsia="SimSun"/>
          <w:rtl/>
        </w:rPr>
        <w:t>ی</w:t>
      </w:r>
      <w:r w:rsidR="00426516" w:rsidRPr="00C8155D">
        <w:rPr>
          <w:rStyle w:val="Char4"/>
          <w:rFonts w:eastAsia="SimSun"/>
          <w:rtl/>
        </w:rPr>
        <w:t>د. عرض كردم من از ا</w:t>
      </w:r>
      <w:r w:rsidR="00C8155D">
        <w:rPr>
          <w:rStyle w:val="Char4"/>
          <w:rFonts w:eastAsia="SimSun"/>
          <w:rtl/>
        </w:rPr>
        <w:t>ی</w:t>
      </w:r>
      <w:r w:rsidR="00426516" w:rsidRPr="00C8155D">
        <w:rPr>
          <w:rStyle w:val="Char4"/>
          <w:rFonts w:eastAsia="SimSun"/>
          <w:rtl/>
        </w:rPr>
        <w:t>ن نامه خبر</w:t>
      </w:r>
      <w:r w:rsidR="00C8155D">
        <w:rPr>
          <w:rStyle w:val="Char4"/>
          <w:rFonts w:eastAsia="SimSun"/>
          <w:rtl/>
        </w:rPr>
        <w:t>ی</w:t>
      </w:r>
      <w:r w:rsidR="00426516" w:rsidRPr="00C8155D">
        <w:rPr>
          <w:rStyle w:val="Char4"/>
          <w:rFonts w:eastAsia="SimSun"/>
          <w:rtl/>
        </w:rPr>
        <w:t xml:space="preserve"> ندارم، ممكن است نامه را ب</w:t>
      </w:r>
      <w:r w:rsidR="00C8155D">
        <w:rPr>
          <w:rStyle w:val="Char4"/>
          <w:rFonts w:eastAsia="SimSun"/>
          <w:rtl/>
        </w:rPr>
        <w:t>ی</w:t>
      </w:r>
      <w:r w:rsidR="00426516" w:rsidRPr="00C8155D">
        <w:rPr>
          <w:rStyle w:val="Char4"/>
          <w:rFonts w:eastAsia="SimSun"/>
          <w:rtl/>
        </w:rPr>
        <w:t>اور</w:t>
      </w:r>
      <w:r w:rsidR="00C8155D">
        <w:rPr>
          <w:rStyle w:val="Char4"/>
          <w:rFonts w:eastAsia="SimSun"/>
          <w:rtl/>
        </w:rPr>
        <w:t>ی</w:t>
      </w:r>
      <w:r w:rsidR="00426516" w:rsidRPr="00C8155D">
        <w:rPr>
          <w:rStyle w:val="Char4"/>
          <w:rFonts w:eastAsia="SimSun"/>
          <w:rtl/>
        </w:rPr>
        <w:t>د اگر امضا و خط من باشد مجعول است و برا</w:t>
      </w:r>
      <w:r w:rsidR="00C8155D">
        <w:rPr>
          <w:rStyle w:val="Char4"/>
          <w:rFonts w:eastAsia="SimSun"/>
          <w:rtl/>
        </w:rPr>
        <w:t>ی</w:t>
      </w:r>
      <w:r w:rsidR="00426516" w:rsidRPr="00C8155D">
        <w:rPr>
          <w:rStyle w:val="Char4"/>
          <w:rFonts w:eastAsia="SimSun"/>
          <w:rtl/>
        </w:rPr>
        <w:t>شان قسم خوردم تا ا</w:t>
      </w:r>
      <w:r w:rsidR="00C8155D">
        <w:rPr>
          <w:rStyle w:val="Char4"/>
          <w:rFonts w:eastAsia="SimSun"/>
          <w:rtl/>
        </w:rPr>
        <w:t>ی</w:t>
      </w:r>
      <w:r w:rsidR="00426516" w:rsidRPr="00C8155D">
        <w:rPr>
          <w:rStyle w:val="Char4"/>
          <w:rFonts w:eastAsia="SimSun"/>
          <w:rtl/>
        </w:rPr>
        <w:t>شان سخنم را باور كردند.</w:t>
      </w:r>
    </w:p>
    <w:p w:rsidR="00426516" w:rsidRPr="00C8155D" w:rsidRDefault="009223B6" w:rsidP="00EF47AE">
      <w:pPr>
        <w:tabs>
          <w:tab w:val="num" w:pos="0"/>
        </w:tabs>
        <w:spacing w:line="242" w:lineRule="auto"/>
        <w:ind w:left="680" w:hanging="340"/>
        <w:jc w:val="both"/>
        <w:rPr>
          <w:rStyle w:val="Char4"/>
          <w:rFonts w:eastAsia="SimSun"/>
          <w:rtl/>
        </w:rPr>
      </w:pPr>
      <w:r>
        <w:rPr>
          <w:rStyle w:val="Char4"/>
          <w:rFonts w:eastAsia="SimSun" w:hint="cs"/>
          <w:rtl/>
        </w:rPr>
        <w:tab/>
      </w:r>
      <w:r w:rsidR="00426516" w:rsidRPr="00C8155D">
        <w:rPr>
          <w:rStyle w:val="Char4"/>
          <w:rFonts w:eastAsia="SimSun"/>
          <w:rtl/>
        </w:rPr>
        <w:t>پس از خاتمه مجلس كه ب</w:t>
      </w:r>
      <w:r w:rsidR="00C8155D">
        <w:rPr>
          <w:rStyle w:val="Char4"/>
          <w:rFonts w:eastAsia="SimSun"/>
          <w:rtl/>
        </w:rPr>
        <w:t>ی</w:t>
      </w:r>
      <w:r w:rsidR="00426516" w:rsidRPr="00C8155D">
        <w:rPr>
          <w:rStyle w:val="Char4"/>
          <w:rFonts w:eastAsia="SimSun"/>
          <w:rtl/>
        </w:rPr>
        <w:t>رون آمدم، ح</w:t>
      </w:r>
      <w:r w:rsidR="00C8155D">
        <w:rPr>
          <w:rStyle w:val="Char4"/>
          <w:rFonts w:eastAsia="SimSun"/>
          <w:rtl/>
        </w:rPr>
        <w:t>ی</w:t>
      </w:r>
      <w:r w:rsidR="00426516" w:rsidRPr="00C8155D">
        <w:rPr>
          <w:rStyle w:val="Char4"/>
          <w:rFonts w:eastAsia="SimSun"/>
          <w:rtl/>
        </w:rPr>
        <w:t>رت زده در ا</w:t>
      </w:r>
      <w:r w:rsidR="00C8155D">
        <w:rPr>
          <w:rStyle w:val="Char4"/>
          <w:rFonts w:eastAsia="SimSun"/>
          <w:rtl/>
        </w:rPr>
        <w:t>ی</w:t>
      </w:r>
      <w:r w:rsidR="00426516" w:rsidRPr="00C8155D">
        <w:rPr>
          <w:rStyle w:val="Char4"/>
          <w:rFonts w:eastAsia="SimSun"/>
          <w:rtl/>
        </w:rPr>
        <w:t>ن اند</w:t>
      </w:r>
      <w:r w:rsidR="00C8155D">
        <w:rPr>
          <w:rStyle w:val="Char4"/>
          <w:rFonts w:eastAsia="SimSun"/>
          <w:rtl/>
        </w:rPr>
        <w:t>ی</w:t>
      </w:r>
      <w:r w:rsidR="00426516" w:rsidRPr="00C8155D">
        <w:rPr>
          <w:rStyle w:val="Char4"/>
          <w:rFonts w:eastAsia="SimSun"/>
          <w:rtl/>
        </w:rPr>
        <w:t>شه بودم كه دست مرموز</w:t>
      </w:r>
      <w:r w:rsidR="00C8155D">
        <w:rPr>
          <w:rStyle w:val="Char4"/>
          <w:rFonts w:eastAsia="SimSun"/>
          <w:rtl/>
        </w:rPr>
        <w:t>ی</w:t>
      </w:r>
      <w:r w:rsidR="00426516" w:rsidRPr="00C8155D">
        <w:rPr>
          <w:rStyle w:val="Char4"/>
          <w:rFonts w:eastAsia="SimSun"/>
          <w:rtl/>
        </w:rPr>
        <w:t xml:space="preserve"> برا</w:t>
      </w:r>
      <w:r w:rsidR="00C8155D">
        <w:rPr>
          <w:rStyle w:val="Char4"/>
          <w:rFonts w:eastAsia="SimSun"/>
          <w:rtl/>
        </w:rPr>
        <w:t>ی</w:t>
      </w:r>
      <w:r w:rsidR="00426516" w:rsidRPr="00C8155D">
        <w:rPr>
          <w:rStyle w:val="Char4"/>
          <w:rFonts w:eastAsia="SimSun"/>
          <w:rtl/>
        </w:rPr>
        <w:t xml:space="preserve"> تع</w:t>
      </w:r>
      <w:r w:rsidR="00C8155D">
        <w:rPr>
          <w:rStyle w:val="Char4"/>
          <w:rFonts w:eastAsia="SimSun"/>
          <w:rtl/>
        </w:rPr>
        <w:t>یی</w:t>
      </w:r>
      <w:r w:rsidR="00426516" w:rsidRPr="00C8155D">
        <w:rPr>
          <w:rStyle w:val="Char4"/>
          <w:rFonts w:eastAsia="SimSun"/>
          <w:rtl/>
        </w:rPr>
        <w:t>ن مرجع تقل</w:t>
      </w:r>
      <w:r w:rsidR="00C8155D">
        <w:rPr>
          <w:rStyle w:val="Char4"/>
          <w:rFonts w:eastAsia="SimSun"/>
          <w:rtl/>
        </w:rPr>
        <w:t>ی</w:t>
      </w:r>
      <w:r w:rsidR="00426516" w:rsidRPr="00C8155D">
        <w:rPr>
          <w:rStyle w:val="Char4"/>
          <w:rFonts w:eastAsia="SimSun"/>
          <w:rtl/>
        </w:rPr>
        <w:t>د دركار است و قض</w:t>
      </w:r>
      <w:r w:rsidR="00C8155D">
        <w:rPr>
          <w:rStyle w:val="Char4"/>
          <w:rFonts w:eastAsia="SimSun"/>
          <w:rtl/>
        </w:rPr>
        <w:t>ی</w:t>
      </w:r>
      <w:r w:rsidR="00426516" w:rsidRPr="00C8155D">
        <w:rPr>
          <w:rStyle w:val="Char4"/>
          <w:rFonts w:eastAsia="SimSun"/>
          <w:rtl/>
        </w:rPr>
        <w:t>ه آنچنان كه من م</w:t>
      </w:r>
      <w:r w:rsidR="00C8155D">
        <w:rPr>
          <w:rStyle w:val="Char4"/>
          <w:rFonts w:eastAsia="SimSun"/>
          <w:rtl/>
        </w:rPr>
        <w:t>ی</w:t>
      </w:r>
      <w:r w:rsidR="00426516" w:rsidRPr="00C8155D">
        <w:rPr>
          <w:rStyle w:val="Char4"/>
          <w:rFonts w:eastAsia="SimSun"/>
          <w:rtl/>
        </w:rPr>
        <w:t>‌پندارم ساده ن</w:t>
      </w:r>
      <w:r w:rsidR="00C8155D">
        <w:rPr>
          <w:rStyle w:val="Char4"/>
          <w:rFonts w:eastAsia="SimSun"/>
          <w:rtl/>
        </w:rPr>
        <w:t>ی</w:t>
      </w:r>
      <w:r w:rsidR="00426516" w:rsidRPr="00C8155D">
        <w:rPr>
          <w:rStyle w:val="Char4"/>
          <w:rFonts w:eastAsia="SimSun"/>
          <w:rtl/>
        </w:rPr>
        <w:t>ست. فهم</w:t>
      </w:r>
      <w:r w:rsidR="00C8155D">
        <w:rPr>
          <w:rStyle w:val="Char4"/>
          <w:rFonts w:eastAsia="SimSun"/>
          <w:rtl/>
        </w:rPr>
        <w:t>ی</w:t>
      </w:r>
      <w:r w:rsidR="00426516" w:rsidRPr="00C8155D">
        <w:rPr>
          <w:rStyle w:val="Char4"/>
          <w:rFonts w:eastAsia="SimSun"/>
          <w:rtl/>
        </w:rPr>
        <w:t>دم مرجع</w:t>
      </w:r>
      <w:r w:rsidR="00C8155D">
        <w:rPr>
          <w:rStyle w:val="Char4"/>
          <w:rFonts w:eastAsia="SimSun"/>
          <w:rtl/>
        </w:rPr>
        <w:t>ی</w:t>
      </w:r>
      <w:r w:rsidR="00426516" w:rsidRPr="00C8155D">
        <w:rPr>
          <w:rStyle w:val="Char4"/>
          <w:rFonts w:eastAsia="SimSun"/>
          <w:rtl/>
        </w:rPr>
        <w:t>ت هم باز</w:t>
      </w:r>
      <w:r w:rsidR="00C8155D">
        <w:rPr>
          <w:rStyle w:val="Char4"/>
          <w:rFonts w:eastAsia="SimSun"/>
          <w:rtl/>
        </w:rPr>
        <w:t>ی</w:t>
      </w:r>
      <w:r w:rsidR="00426516" w:rsidRPr="00C8155D">
        <w:rPr>
          <w:rStyle w:val="Char4"/>
          <w:rFonts w:eastAsia="SimSun"/>
          <w:rtl/>
        </w:rPr>
        <w:t xml:space="preserve"> شده برا</w:t>
      </w:r>
      <w:r w:rsidR="00C8155D">
        <w:rPr>
          <w:rStyle w:val="Char4"/>
          <w:rFonts w:eastAsia="SimSun"/>
          <w:rtl/>
        </w:rPr>
        <w:t>ی</w:t>
      </w:r>
      <w:r w:rsidR="00426516" w:rsidRPr="00C8155D">
        <w:rPr>
          <w:rStyle w:val="Char4"/>
          <w:rFonts w:eastAsia="SimSun"/>
          <w:rtl/>
        </w:rPr>
        <w:t xml:space="preserve"> باز</w:t>
      </w:r>
      <w:r w:rsidR="00C8155D">
        <w:rPr>
          <w:rStyle w:val="Char4"/>
          <w:rFonts w:eastAsia="SimSun"/>
          <w:rtl/>
        </w:rPr>
        <w:t>ی</w:t>
      </w:r>
      <w:r w:rsidR="00426516" w:rsidRPr="00C8155D">
        <w:rPr>
          <w:rStyle w:val="Char4"/>
          <w:rFonts w:eastAsia="SimSun"/>
          <w:rtl/>
        </w:rPr>
        <w:t>گرها، و با قضا</w:t>
      </w:r>
      <w:r w:rsidR="00C8155D">
        <w:rPr>
          <w:rStyle w:val="Char4"/>
          <w:rFonts w:eastAsia="SimSun"/>
          <w:rtl/>
        </w:rPr>
        <w:t>ی</w:t>
      </w:r>
      <w:r w:rsidR="00426516" w:rsidRPr="00C8155D">
        <w:rPr>
          <w:rStyle w:val="Char4"/>
          <w:rFonts w:eastAsia="SimSun"/>
          <w:rtl/>
        </w:rPr>
        <w:t>ا</w:t>
      </w:r>
      <w:r w:rsidR="00C8155D">
        <w:rPr>
          <w:rStyle w:val="Char4"/>
          <w:rFonts w:eastAsia="SimSun"/>
          <w:rtl/>
        </w:rPr>
        <w:t>ی</w:t>
      </w:r>
      <w:r w:rsidR="00426516" w:rsidRPr="00C8155D">
        <w:rPr>
          <w:rStyle w:val="Char4"/>
          <w:rFonts w:eastAsia="SimSun"/>
          <w:rtl/>
        </w:rPr>
        <w:t xml:space="preserve"> بعد</w:t>
      </w:r>
      <w:r w:rsidR="00C8155D">
        <w:rPr>
          <w:rStyle w:val="Char4"/>
          <w:rFonts w:eastAsia="SimSun"/>
          <w:rtl/>
        </w:rPr>
        <w:t>ی</w:t>
      </w:r>
      <w:r w:rsidR="00426516" w:rsidRPr="00C8155D">
        <w:rPr>
          <w:rStyle w:val="Char4"/>
          <w:rFonts w:eastAsia="SimSun"/>
          <w:rtl/>
        </w:rPr>
        <w:t xml:space="preserve"> معلوم شد دست</w:t>
      </w:r>
      <w:r w:rsidR="00C8155D">
        <w:rPr>
          <w:rStyle w:val="Char4"/>
          <w:rFonts w:eastAsia="SimSun"/>
          <w:rtl/>
        </w:rPr>
        <w:t>ی</w:t>
      </w:r>
      <w:r w:rsidR="00426516" w:rsidRPr="00C8155D">
        <w:rPr>
          <w:rStyle w:val="Char4"/>
          <w:rFonts w:eastAsia="SimSun"/>
          <w:rtl/>
        </w:rPr>
        <w:t xml:space="preserve"> مرموز آقا</w:t>
      </w:r>
      <w:r w:rsidR="00C8155D">
        <w:rPr>
          <w:rStyle w:val="Char4"/>
          <w:rFonts w:eastAsia="SimSun"/>
          <w:rtl/>
        </w:rPr>
        <w:t>ی</w:t>
      </w:r>
      <w:r w:rsidR="00426516" w:rsidRPr="00C8155D">
        <w:rPr>
          <w:rStyle w:val="Char4"/>
          <w:rFonts w:eastAsia="SimSun"/>
          <w:rtl/>
        </w:rPr>
        <w:t xml:space="preserve"> بروجرد</w:t>
      </w:r>
      <w:r w:rsidR="00C8155D">
        <w:rPr>
          <w:rStyle w:val="Char4"/>
          <w:rFonts w:eastAsia="SimSun"/>
          <w:rtl/>
        </w:rPr>
        <w:t>ی</w:t>
      </w:r>
      <w:r w:rsidR="00426516" w:rsidRPr="00C8155D">
        <w:rPr>
          <w:rStyle w:val="Char4"/>
          <w:rFonts w:eastAsia="SimSun"/>
          <w:rtl/>
        </w:rPr>
        <w:t xml:space="preserve"> را مرجع كرد و از وجود او بهره‌ها برد.</w:t>
      </w:r>
    </w:p>
    <w:p w:rsidR="00426516" w:rsidRPr="00C8155D" w:rsidRDefault="00426516" w:rsidP="00EF47AE">
      <w:pPr>
        <w:numPr>
          <w:ilvl w:val="0"/>
          <w:numId w:val="26"/>
        </w:numPr>
        <w:tabs>
          <w:tab w:val="clear" w:pos="1004"/>
          <w:tab w:val="num" w:pos="0"/>
        </w:tabs>
        <w:spacing w:line="242" w:lineRule="auto"/>
        <w:ind w:left="680" w:hanging="340"/>
        <w:jc w:val="both"/>
        <w:rPr>
          <w:rStyle w:val="Char4"/>
          <w:rFonts w:eastAsia="SimSun"/>
          <w:rtl/>
        </w:rPr>
      </w:pPr>
      <w:r w:rsidRPr="00C8155D">
        <w:rPr>
          <w:rStyle w:val="Char4"/>
          <w:rFonts w:eastAsia="SimSun"/>
          <w:rtl/>
        </w:rPr>
        <w:t>در سال 1328 شمس</w:t>
      </w:r>
      <w:r w:rsidR="00C8155D">
        <w:rPr>
          <w:rStyle w:val="Char4"/>
          <w:rFonts w:eastAsia="SimSun"/>
          <w:rtl/>
        </w:rPr>
        <w:t>ی</w:t>
      </w:r>
      <w:r w:rsidRPr="00C8155D">
        <w:rPr>
          <w:rStyle w:val="Char4"/>
          <w:rFonts w:eastAsia="SimSun"/>
          <w:rtl/>
        </w:rPr>
        <w:t xml:space="preserve"> در زمان رئ</w:t>
      </w:r>
      <w:r w:rsidR="00C8155D">
        <w:rPr>
          <w:rStyle w:val="Char4"/>
          <w:rFonts w:eastAsia="SimSun"/>
          <w:rtl/>
        </w:rPr>
        <w:t>ی</w:t>
      </w:r>
      <w:r w:rsidRPr="00C8155D">
        <w:rPr>
          <w:rStyle w:val="Char4"/>
          <w:rFonts w:eastAsia="SimSun"/>
          <w:rtl/>
        </w:rPr>
        <w:t>س الوزرا</w:t>
      </w:r>
      <w:r w:rsidR="00C8155D">
        <w:rPr>
          <w:rStyle w:val="Char4"/>
          <w:rFonts w:eastAsia="SimSun"/>
          <w:rtl/>
        </w:rPr>
        <w:t>یی</w:t>
      </w:r>
      <w:r w:rsidRPr="00C8155D">
        <w:rPr>
          <w:rStyle w:val="Char4"/>
          <w:rFonts w:eastAsia="SimSun"/>
          <w:rtl/>
        </w:rPr>
        <w:t xml:space="preserve"> احمد قوام، آ</w:t>
      </w:r>
      <w:r w:rsidR="00C8155D">
        <w:rPr>
          <w:rStyle w:val="Char4"/>
          <w:rFonts w:eastAsia="SimSun"/>
          <w:rtl/>
        </w:rPr>
        <w:t>ی</w:t>
      </w:r>
      <w:r w:rsidRPr="00C8155D">
        <w:rPr>
          <w:rStyle w:val="Char4"/>
          <w:rFonts w:eastAsia="SimSun"/>
          <w:rtl/>
        </w:rPr>
        <w:t>ت الله كاشان</w:t>
      </w:r>
      <w:r w:rsidR="00C8155D">
        <w:rPr>
          <w:rStyle w:val="Char4"/>
          <w:rFonts w:eastAsia="SimSun"/>
          <w:rtl/>
        </w:rPr>
        <w:t>ی</w:t>
      </w:r>
      <w:r w:rsidRPr="00C8155D">
        <w:rPr>
          <w:rStyle w:val="Char4"/>
          <w:rFonts w:eastAsia="SimSun"/>
          <w:rtl/>
        </w:rPr>
        <w:t xml:space="preserve"> قصد دخالت در انتخابات كرد تا از تعداد وكلا</w:t>
      </w:r>
      <w:r w:rsidR="00C8155D">
        <w:rPr>
          <w:rStyle w:val="Char4"/>
          <w:rFonts w:eastAsia="SimSun"/>
          <w:rtl/>
        </w:rPr>
        <w:t>ی</w:t>
      </w:r>
      <w:r w:rsidRPr="00C8155D">
        <w:rPr>
          <w:rStyle w:val="Char4"/>
          <w:rFonts w:eastAsia="SimSun"/>
          <w:rtl/>
        </w:rPr>
        <w:t xml:space="preserve"> انتصاب</w:t>
      </w:r>
      <w:r w:rsidR="00C8155D">
        <w:rPr>
          <w:rStyle w:val="Char4"/>
          <w:rFonts w:eastAsia="SimSun"/>
          <w:rtl/>
        </w:rPr>
        <w:t>ی</w:t>
      </w:r>
      <w:r w:rsidRPr="00C8155D">
        <w:rPr>
          <w:rStyle w:val="Char4"/>
          <w:rFonts w:eastAsia="SimSun"/>
          <w:rtl/>
        </w:rPr>
        <w:t xml:space="preserve"> دربار در مجلس بكاهد. نو</w:t>
      </w:r>
      <w:r w:rsidR="00C8155D">
        <w:rPr>
          <w:rStyle w:val="Char4"/>
          <w:rFonts w:eastAsia="SimSun"/>
          <w:rtl/>
        </w:rPr>
        <w:t>ی</w:t>
      </w:r>
      <w:r w:rsidRPr="00C8155D">
        <w:rPr>
          <w:rStyle w:val="Char4"/>
          <w:rFonts w:eastAsia="SimSun"/>
          <w:rtl/>
        </w:rPr>
        <w:t>سنده از دوستان صم</w:t>
      </w:r>
      <w:r w:rsidR="00C8155D">
        <w:rPr>
          <w:rStyle w:val="Char4"/>
          <w:rFonts w:eastAsia="SimSun"/>
          <w:rtl/>
        </w:rPr>
        <w:t>ی</w:t>
      </w:r>
      <w:r w:rsidRPr="00C8155D">
        <w:rPr>
          <w:rStyle w:val="Char4"/>
          <w:rFonts w:eastAsia="SimSun"/>
          <w:rtl/>
        </w:rPr>
        <w:t>م</w:t>
      </w:r>
      <w:r w:rsidR="00C8155D">
        <w:rPr>
          <w:rStyle w:val="Char4"/>
          <w:rFonts w:eastAsia="SimSun"/>
          <w:rtl/>
        </w:rPr>
        <w:t>ی</w:t>
      </w:r>
      <w:r w:rsidRPr="00C8155D">
        <w:rPr>
          <w:rStyle w:val="Char4"/>
          <w:rFonts w:eastAsia="SimSun"/>
          <w:rtl/>
        </w:rPr>
        <w:t xml:space="preserve"> آ</w:t>
      </w:r>
      <w:r w:rsidR="00C8155D">
        <w:rPr>
          <w:rStyle w:val="Char4"/>
          <w:rFonts w:eastAsia="SimSun"/>
          <w:rtl/>
        </w:rPr>
        <w:t>ی</w:t>
      </w:r>
      <w:r w:rsidRPr="00C8155D">
        <w:rPr>
          <w:rStyle w:val="Char4"/>
          <w:rFonts w:eastAsia="SimSun"/>
          <w:rtl/>
        </w:rPr>
        <w:t>ت الله كاشان</w:t>
      </w:r>
      <w:r w:rsidR="00C8155D">
        <w:rPr>
          <w:rStyle w:val="Char4"/>
          <w:rFonts w:eastAsia="SimSun"/>
          <w:rtl/>
        </w:rPr>
        <w:t>ی</w:t>
      </w:r>
      <w:r w:rsidRPr="00C8155D">
        <w:rPr>
          <w:rStyle w:val="Char4"/>
          <w:rFonts w:eastAsia="SimSun"/>
          <w:rtl/>
        </w:rPr>
        <w:t xml:space="preserve"> بودم و تابستانها كه م</w:t>
      </w:r>
      <w:r w:rsidR="00C8155D">
        <w:rPr>
          <w:rStyle w:val="Char4"/>
          <w:rFonts w:eastAsia="SimSun"/>
          <w:rtl/>
        </w:rPr>
        <w:t>ی</w:t>
      </w:r>
      <w:r w:rsidRPr="00C8155D">
        <w:rPr>
          <w:rStyle w:val="Char4"/>
          <w:rFonts w:eastAsia="SimSun"/>
          <w:rtl/>
        </w:rPr>
        <w:t>‌آمدم تهران به منزل ا</w:t>
      </w:r>
      <w:r w:rsidR="00C8155D">
        <w:rPr>
          <w:rStyle w:val="Char4"/>
          <w:rFonts w:eastAsia="SimSun"/>
          <w:rtl/>
        </w:rPr>
        <w:t>ی</w:t>
      </w:r>
      <w:r w:rsidRPr="00C8155D">
        <w:rPr>
          <w:rStyle w:val="Char4"/>
          <w:rFonts w:eastAsia="SimSun"/>
          <w:rtl/>
        </w:rPr>
        <w:t>شان وارد م</w:t>
      </w:r>
      <w:r w:rsidR="00C8155D">
        <w:rPr>
          <w:rStyle w:val="Char4"/>
          <w:rFonts w:eastAsia="SimSun"/>
          <w:rtl/>
        </w:rPr>
        <w:t>ی</w:t>
      </w:r>
      <w:r w:rsidRPr="00C8155D">
        <w:rPr>
          <w:rStyle w:val="Char4"/>
          <w:rFonts w:eastAsia="SimSun"/>
          <w:rtl/>
        </w:rPr>
        <w:t>‌شدم، در هم</w:t>
      </w:r>
      <w:r w:rsidR="00C8155D">
        <w:rPr>
          <w:rStyle w:val="Char4"/>
          <w:rFonts w:eastAsia="SimSun"/>
          <w:rtl/>
        </w:rPr>
        <w:t>ی</w:t>
      </w:r>
      <w:r w:rsidRPr="00C8155D">
        <w:rPr>
          <w:rStyle w:val="Char4"/>
          <w:rFonts w:eastAsia="SimSun"/>
          <w:rtl/>
        </w:rPr>
        <w:t>ن سال بود كه به من فرمودند شما برو</w:t>
      </w:r>
      <w:r w:rsidR="00C8155D">
        <w:rPr>
          <w:rStyle w:val="Char4"/>
          <w:rFonts w:eastAsia="SimSun"/>
          <w:rtl/>
        </w:rPr>
        <w:t>ی</w:t>
      </w:r>
      <w:r w:rsidRPr="00C8155D">
        <w:rPr>
          <w:rStyle w:val="Char4"/>
          <w:rFonts w:eastAsia="SimSun"/>
          <w:rtl/>
        </w:rPr>
        <w:t xml:space="preserve">د </w:t>
      </w:r>
      <w:r w:rsidR="00C8155D">
        <w:rPr>
          <w:rStyle w:val="Char4"/>
          <w:rFonts w:eastAsia="SimSun"/>
          <w:rtl/>
        </w:rPr>
        <w:t xml:space="preserve">یک </w:t>
      </w:r>
      <w:r w:rsidRPr="00C8155D">
        <w:rPr>
          <w:rStyle w:val="Char4"/>
          <w:rFonts w:eastAsia="SimSun"/>
          <w:rtl/>
        </w:rPr>
        <w:t>ماش</w:t>
      </w:r>
      <w:r w:rsidR="00C8155D">
        <w:rPr>
          <w:rStyle w:val="Char4"/>
          <w:rFonts w:eastAsia="SimSun"/>
          <w:rtl/>
        </w:rPr>
        <w:t>ی</w:t>
      </w:r>
      <w:r w:rsidRPr="00C8155D">
        <w:rPr>
          <w:rStyle w:val="Char4"/>
          <w:rFonts w:eastAsia="SimSun"/>
          <w:rtl/>
        </w:rPr>
        <w:t>ن دربست كرا</w:t>
      </w:r>
      <w:r w:rsidR="00C8155D">
        <w:rPr>
          <w:rStyle w:val="Char4"/>
          <w:rFonts w:eastAsia="SimSun"/>
          <w:rtl/>
        </w:rPr>
        <w:t>ی</w:t>
      </w:r>
      <w:r w:rsidRPr="00C8155D">
        <w:rPr>
          <w:rStyle w:val="Char4"/>
          <w:rFonts w:eastAsia="SimSun"/>
          <w:rtl/>
        </w:rPr>
        <w:t>ه كن</w:t>
      </w:r>
      <w:r w:rsidR="00C8155D">
        <w:rPr>
          <w:rStyle w:val="Char4"/>
          <w:rFonts w:eastAsia="SimSun"/>
          <w:rtl/>
        </w:rPr>
        <w:t>ی</w:t>
      </w:r>
      <w:r w:rsidRPr="00C8155D">
        <w:rPr>
          <w:rStyle w:val="Char4"/>
          <w:rFonts w:eastAsia="SimSun"/>
          <w:rtl/>
        </w:rPr>
        <w:t>د برا</w:t>
      </w:r>
      <w:r w:rsidR="00C8155D">
        <w:rPr>
          <w:rStyle w:val="Char4"/>
          <w:rFonts w:eastAsia="SimSun"/>
          <w:rtl/>
        </w:rPr>
        <w:t>ی</w:t>
      </w:r>
      <w:r w:rsidRPr="00C8155D">
        <w:rPr>
          <w:rStyle w:val="Char4"/>
          <w:rFonts w:eastAsia="SimSun"/>
          <w:rtl/>
        </w:rPr>
        <w:t xml:space="preserve"> سفر به خراسان، ا</w:t>
      </w:r>
      <w:r w:rsidR="00C8155D">
        <w:rPr>
          <w:rStyle w:val="Char4"/>
          <w:rFonts w:eastAsia="SimSun"/>
          <w:rtl/>
        </w:rPr>
        <w:t>ی</w:t>
      </w:r>
      <w:r w:rsidRPr="00C8155D">
        <w:rPr>
          <w:rStyle w:val="Char4"/>
          <w:rFonts w:eastAsia="SimSun"/>
          <w:rtl/>
        </w:rPr>
        <w:t>ن بنده ن</w:t>
      </w:r>
      <w:r w:rsidR="00C8155D">
        <w:rPr>
          <w:rStyle w:val="Char4"/>
          <w:rFonts w:eastAsia="SimSun"/>
          <w:rtl/>
        </w:rPr>
        <w:t>ی</w:t>
      </w:r>
      <w:r w:rsidRPr="00C8155D">
        <w:rPr>
          <w:rStyle w:val="Char4"/>
          <w:rFonts w:eastAsia="SimSun"/>
          <w:rtl/>
        </w:rPr>
        <w:t>ز چن</w:t>
      </w:r>
      <w:r w:rsidR="00C8155D">
        <w:rPr>
          <w:rStyle w:val="Char4"/>
          <w:rFonts w:eastAsia="SimSun"/>
          <w:rtl/>
        </w:rPr>
        <w:t>ی</w:t>
      </w:r>
      <w:r w:rsidRPr="00C8155D">
        <w:rPr>
          <w:rStyle w:val="Char4"/>
          <w:rFonts w:eastAsia="SimSun"/>
          <w:rtl/>
        </w:rPr>
        <w:t>ن كردم و مه</w:t>
      </w:r>
      <w:r w:rsidR="00C8155D">
        <w:rPr>
          <w:rStyle w:val="Char4"/>
          <w:rFonts w:eastAsia="SimSun"/>
          <w:rtl/>
        </w:rPr>
        <w:t>ی</w:t>
      </w:r>
      <w:r w:rsidRPr="00C8155D">
        <w:rPr>
          <w:rStyle w:val="Char4"/>
          <w:rFonts w:eastAsia="SimSun"/>
          <w:rtl/>
        </w:rPr>
        <w:t>ا</w:t>
      </w:r>
      <w:r w:rsidR="00C8155D">
        <w:rPr>
          <w:rStyle w:val="Char4"/>
          <w:rFonts w:eastAsia="SimSun"/>
          <w:rtl/>
        </w:rPr>
        <w:t>ی</w:t>
      </w:r>
      <w:r w:rsidRPr="00C8155D">
        <w:rPr>
          <w:rStyle w:val="Char4"/>
          <w:rFonts w:eastAsia="SimSun"/>
          <w:rtl/>
        </w:rPr>
        <w:t xml:space="preserve"> مسافرت شد</w:t>
      </w:r>
      <w:r w:rsidR="00C8155D">
        <w:rPr>
          <w:rStyle w:val="Char4"/>
          <w:rFonts w:eastAsia="SimSun"/>
          <w:rtl/>
        </w:rPr>
        <w:t>ی</w:t>
      </w:r>
      <w:r w:rsidRPr="00C8155D">
        <w:rPr>
          <w:rStyle w:val="Char4"/>
          <w:rFonts w:eastAsia="SimSun"/>
          <w:rtl/>
        </w:rPr>
        <w:t>م. آقا</w:t>
      </w:r>
      <w:r w:rsidR="00C8155D">
        <w:rPr>
          <w:rStyle w:val="Char4"/>
          <w:rFonts w:eastAsia="SimSun"/>
          <w:rtl/>
        </w:rPr>
        <w:t>ی</w:t>
      </w:r>
      <w:r w:rsidRPr="00C8155D">
        <w:rPr>
          <w:rStyle w:val="Char4"/>
          <w:rFonts w:eastAsia="SimSun"/>
          <w:rtl/>
        </w:rPr>
        <w:t xml:space="preserve"> ش</w:t>
      </w:r>
      <w:r w:rsidR="00C8155D">
        <w:rPr>
          <w:rStyle w:val="Char4"/>
          <w:rFonts w:eastAsia="SimSun"/>
          <w:rtl/>
        </w:rPr>
        <w:t>ی</w:t>
      </w:r>
      <w:r w:rsidRPr="00C8155D">
        <w:rPr>
          <w:rStyle w:val="Char4"/>
          <w:rFonts w:eastAsia="SimSun"/>
          <w:rtl/>
        </w:rPr>
        <w:t>خ محمد باقر كمره‌ا</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ك</w:t>
      </w:r>
      <w:r w:rsidR="00C8155D">
        <w:rPr>
          <w:rStyle w:val="Char4"/>
          <w:rFonts w:eastAsia="SimSun"/>
          <w:rtl/>
        </w:rPr>
        <w:t>ی</w:t>
      </w:r>
      <w:r w:rsidRPr="00C8155D">
        <w:rPr>
          <w:rStyle w:val="Char4"/>
          <w:rFonts w:eastAsia="SimSun"/>
          <w:rtl/>
        </w:rPr>
        <w:t xml:space="preserve"> دو نفر د</w:t>
      </w:r>
      <w:r w:rsidR="00C8155D">
        <w:rPr>
          <w:rStyle w:val="Char4"/>
          <w:rFonts w:eastAsia="SimSun"/>
          <w:rtl/>
        </w:rPr>
        <w:t>ی</w:t>
      </w:r>
      <w:r w:rsidRPr="00C8155D">
        <w:rPr>
          <w:rStyle w:val="Char4"/>
          <w:rFonts w:eastAsia="SimSun"/>
          <w:rtl/>
        </w:rPr>
        <w:t>گر ن</w:t>
      </w:r>
      <w:r w:rsidR="00C8155D">
        <w:rPr>
          <w:rStyle w:val="Char4"/>
          <w:rFonts w:eastAsia="SimSun"/>
          <w:rtl/>
        </w:rPr>
        <w:t>ی</w:t>
      </w:r>
      <w:r w:rsidRPr="00C8155D">
        <w:rPr>
          <w:rStyle w:val="Char4"/>
          <w:rFonts w:eastAsia="SimSun"/>
          <w:rtl/>
        </w:rPr>
        <w:t>ز حاضر شدند با نو</w:t>
      </w:r>
      <w:r w:rsidR="00C8155D">
        <w:rPr>
          <w:rStyle w:val="Char4"/>
          <w:rFonts w:eastAsia="SimSun"/>
          <w:rtl/>
        </w:rPr>
        <w:t>ی</w:t>
      </w:r>
      <w:r w:rsidRPr="00C8155D">
        <w:rPr>
          <w:rStyle w:val="Char4"/>
          <w:rFonts w:eastAsia="SimSun"/>
          <w:rtl/>
        </w:rPr>
        <w:t>سنده و آقا</w:t>
      </w:r>
      <w:r w:rsidR="00C8155D">
        <w:rPr>
          <w:rStyle w:val="Char4"/>
          <w:rFonts w:eastAsia="SimSun"/>
          <w:rtl/>
        </w:rPr>
        <w:t>ی</w:t>
      </w:r>
      <w:r w:rsidRPr="00C8155D">
        <w:rPr>
          <w:rStyle w:val="Char4"/>
          <w:rFonts w:eastAsia="SimSun"/>
          <w:rtl/>
        </w:rPr>
        <w:t xml:space="preserve"> كاشان</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ك</w:t>
      </w:r>
      <w:r w:rsidR="00C8155D">
        <w:rPr>
          <w:rStyle w:val="Char4"/>
          <w:rFonts w:eastAsia="SimSun"/>
          <w:rtl/>
        </w:rPr>
        <w:t>ی</w:t>
      </w:r>
      <w:r w:rsidRPr="00C8155D">
        <w:rPr>
          <w:rStyle w:val="Char4"/>
          <w:rFonts w:eastAsia="SimSun"/>
          <w:rtl/>
        </w:rPr>
        <w:t xml:space="preserve"> از فرزندانشان كه جمعا شش نفر م</w:t>
      </w:r>
      <w:r w:rsidR="00C8155D">
        <w:rPr>
          <w:rStyle w:val="Char4"/>
          <w:rFonts w:eastAsia="SimSun"/>
          <w:rtl/>
        </w:rPr>
        <w:t>ی</w:t>
      </w:r>
      <w:r w:rsidRPr="00C8155D">
        <w:rPr>
          <w:rStyle w:val="Char4"/>
          <w:rFonts w:eastAsia="SimSun"/>
          <w:rtl/>
        </w:rPr>
        <w:t>‌شد</w:t>
      </w:r>
      <w:r w:rsidR="00C8155D">
        <w:rPr>
          <w:rStyle w:val="Char4"/>
          <w:rFonts w:eastAsia="SimSun"/>
          <w:rtl/>
        </w:rPr>
        <w:t>ی</w:t>
      </w:r>
      <w:r w:rsidRPr="00C8155D">
        <w:rPr>
          <w:rStyle w:val="Char4"/>
          <w:rFonts w:eastAsia="SimSun"/>
          <w:rtl/>
        </w:rPr>
        <w:t>م به طرف مشهد حركت كرد</w:t>
      </w:r>
      <w:r w:rsidR="00C8155D">
        <w:rPr>
          <w:rStyle w:val="Char4"/>
          <w:rFonts w:eastAsia="SimSun"/>
          <w:rtl/>
        </w:rPr>
        <w:t>ی</w:t>
      </w:r>
      <w:r w:rsidRPr="00C8155D">
        <w:rPr>
          <w:rStyle w:val="Char4"/>
          <w:rFonts w:eastAsia="SimSun"/>
          <w:rtl/>
        </w:rPr>
        <w:t>م، دولت از مسافرت ما وحشت داشت كه مبادا در شهرها</w:t>
      </w:r>
      <w:r w:rsidR="00C8155D">
        <w:rPr>
          <w:rStyle w:val="Char4"/>
          <w:rFonts w:eastAsia="SimSun"/>
          <w:rtl/>
        </w:rPr>
        <w:t>ی</w:t>
      </w:r>
      <w:r w:rsidRPr="00C8155D">
        <w:rPr>
          <w:rStyle w:val="Char4"/>
          <w:rFonts w:eastAsia="SimSun"/>
          <w:rtl/>
        </w:rPr>
        <w:t xml:space="preserve"> ب</w:t>
      </w:r>
      <w:r w:rsidR="00C8155D">
        <w:rPr>
          <w:rStyle w:val="Char4"/>
          <w:rFonts w:eastAsia="SimSun"/>
          <w:rtl/>
        </w:rPr>
        <w:t>ی</w:t>
      </w:r>
      <w:r w:rsidRPr="00C8155D">
        <w:rPr>
          <w:rStyle w:val="Char4"/>
          <w:rFonts w:eastAsia="SimSun"/>
          <w:rtl/>
        </w:rPr>
        <w:t>ن راه، ا</w:t>
      </w:r>
      <w:r w:rsidR="00C8155D">
        <w:rPr>
          <w:rStyle w:val="Char4"/>
          <w:rFonts w:eastAsia="SimSun"/>
          <w:rtl/>
        </w:rPr>
        <w:t>ی</w:t>
      </w:r>
      <w:r w:rsidRPr="00C8155D">
        <w:rPr>
          <w:rStyle w:val="Char4"/>
          <w:rFonts w:eastAsia="SimSun"/>
          <w:rtl/>
        </w:rPr>
        <w:t>شان وكلا</w:t>
      </w:r>
      <w:r w:rsidR="00C8155D">
        <w:rPr>
          <w:rStyle w:val="Char4"/>
          <w:rFonts w:eastAsia="SimSun"/>
          <w:rtl/>
        </w:rPr>
        <w:t>یی</w:t>
      </w:r>
      <w:r w:rsidRPr="00C8155D">
        <w:rPr>
          <w:rStyle w:val="Char4"/>
          <w:rFonts w:eastAsia="SimSun"/>
          <w:rtl/>
        </w:rPr>
        <w:t xml:space="preserve"> را برا</w:t>
      </w:r>
      <w:r w:rsidR="00C8155D">
        <w:rPr>
          <w:rStyle w:val="Char4"/>
          <w:rFonts w:eastAsia="SimSun"/>
          <w:rtl/>
        </w:rPr>
        <w:t>ی</w:t>
      </w:r>
      <w:r w:rsidRPr="00C8155D">
        <w:rPr>
          <w:rStyle w:val="Char4"/>
          <w:rFonts w:eastAsia="SimSun"/>
          <w:rtl/>
        </w:rPr>
        <w:t xml:space="preserve"> مجلس تع</w:t>
      </w:r>
      <w:r w:rsidR="00C8155D">
        <w:rPr>
          <w:rStyle w:val="Char4"/>
          <w:rFonts w:eastAsia="SimSun"/>
          <w:rtl/>
        </w:rPr>
        <w:t>یی</w:t>
      </w:r>
      <w:r w:rsidRPr="00C8155D">
        <w:rPr>
          <w:rStyle w:val="Char4"/>
          <w:rFonts w:eastAsia="SimSun"/>
          <w:rtl/>
        </w:rPr>
        <w:t>ن و پ</w:t>
      </w:r>
      <w:r w:rsidR="00C8155D">
        <w:rPr>
          <w:rStyle w:val="Char4"/>
          <w:rFonts w:eastAsia="SimSun"/>
          <w:rtl/>
        </w:rPr>
        <w:t>ی</w:t>
      </w:r>
      <w:r w:rsidRPr="00C8155D">
        <w:rPr>
          <w:rStyle w:val="Char4"/>
          <w:rFonts w:eastAsia="SimSun"/>
          <w:rtl/>
        </w:rPr>
        <w:t>شنهاد كند و مردم را ترغ</w:t>
      </w:r>
      <w:r w:rsidR="00C8155D">
        <w:rPr>
          <w:rStyle w:val="Char4"/>
          <w:rFonts w:eastAsia="SimSun"/>
          <w:rtl/>
        </w:rPr>
        <w:t>ی</w:t>
      </w:r>
      <w:r w:rsidRPr="00C8155D">
        <w:rPr>
          <w:rStyle w:val="Char4"/>
          <w:rFonts w:eastAsia="SimSun"/>
          <w:rtl/>
        </w:rPr>
        <w:t>ب كند به انتخابات و تع</w:t>
      </w:r>
      <w:r w:rsidR="00C8155D">
        <w:rPr>
          <w:rStyle w:val="Char4"/>
          <w:rFonts w:eastAsia="SimSun"/>
          <w:rtl/>
        </w:rPr>
        <w:t>یی</w:t>
      </w:r>
      <w:r w:rsidRPr="00C8155D">
        <w:rPr>
          <w:rStyle w:val="Char4"/>
          <w:rFonts w:eastAsia="SimSun"/>
          <w:rtl/>
        </w:rPr>
        <w:t>ن نما</w:t>
      </w:r>
      <w:r w:rsidR="00C8155D">
        <w:rPr>
          <w:rStyle w:val="Char4"/>
          <w:rFonts w:eastAsia="SimSun"/>
          <w:rtl/>
        </w:rPr>
        <w:t>ی</w:t>
      </w:r>
      <w:r w:rsidRPr="00C8155D">
        <w:rPr>
          <w:rStyle w:val="Char4"/>
          <w:rFonts w:eastAsia="SimSun"/>
          <w:rtl/>
        </w:rPr>
        <w:t>ندگان</w:t>
      </w:r>
      <w:r w:rsidR="00C8155D">
        <w:rPr>
          <w:rStyle w:val="Char4"/>
          <w:rFonts w:eastAsia="SimSun"/>
          <w:rtl/>
        </w:rPr>
        <w:t>ی</w:t>
      </w:r>
      <w:r w:rsidRPr="00C8155D">
        <w:rPr>
          <w:rStyle w:val="Char4"/>
          <w:rFonts w:eastAsia="SimSun"/>
          <w:rtl/>
        </w:rPr>
        <w:t xml:space="preserve"> كه خ</w:t>
      </w:r>
      <w:r w:rsidR="00C8155D">
        <w:rPr>
          <w:rStyle w:val="Char4"/>
          <w:rFonts w:eastAsia="SimSun"/>
          <w:rtl/>
        </w:rPr>
        <w:t>ی</w:t>
      </w:r>
      <w:r w:rsidRPr="00C8155D">
        <w:rPr>
          <w:rStyle w:val="Char4"/>
          <w:rFonts w:eastAsia="SimSun"/>
          <w:rtl/>
        </w:rPr>
        <w:t>رخواه ملت باشند، و لذا چون ما از تهران حركت كرد</w:t>
      </w:r>
      <w:r w:rsidR="00C8155D">
        <w:rPr>
          <w:rStyle w:val="Char4"/>
          <w:rFonts w:eastAsia="SimSun"/>
          <w:rtl/>
        </w:rPr>
        <w:t>ی</w:t>
      </w:r>
      <w:r w:rsidRPr="00C8155D">
        <w:rPr>
          <w:rStyle w:val="Char4"/>
          <w:rFonts w:eastAsia="SimSun"/>
          <w:rtl/>
        </w:rPr>
        <w:t>م، شهرها</w:t>
      </w:r>
      <w:r w:rsidR="00C8155D">
        <w:rPr>
          <w:rStyle w:val="Char4"/>
          <w:rFonts w:eastAsia="SimSun"/>
          <w:rtl/>
        </w:rPr>
        <w:t>ی</w:t>
      </w:r>
      <w:r w:rsidRPr="00C8155D">
        <w:rPr>
          <w:rStyle w:val="Char4"/>
          <w:rFonts w:eastAsia="SimSun"/>
          <w:rtl/>
        </w:rPr>
        <w:t xml:space="preserve"> ب</w:t>
      </w:r>
      <w:r w:rsidR="00C8155D">
        <w:rPr>
          <w:rStyle w:val="Char4"/>
          <w:rFonts w:eastAsia="SimSun"/>
          <w:rtl/>
        </w:rPr>
        <w:t>ی</w:t>
      </w:r>
      <w:r w:rsidRPr="00C8155D">
        <w:rPr>
          <w:rStyle w:val="Char4"/>
          <w:rFonts w:eastAsia="SimSun"/>
          <w:rtl/>
        </w:rPr>
        <w:t>ن راه مطلع و آماده استقبال شدند و از آن طرف دولت به مأمور</w:t>
      </w:r>
      <w:r w:rsidR="00C8155D">
        <w:rPr>
          <w:rStyle w:val="Char4"/>
          <w:rFonts w:eastAsia="SimSun"/>
          <w:rtl/>
        </w:rPr>
        <w:t>ی</w:t>
      </w:r>
      <w:r w:rsidRPr="00C8155D">
        <w:rPr>
          <w:rStyle w:val="Char4"/>
          <w:rFonts w:eastAsia="SimSun"/>
          <w:rtl/>
        </w:rPr>
        <w:t>ن شهرستانها</w:t>
      </w:r>
      <w:r w:rsidR="00C8155D">
        <w:rPr>
          <w:rStyle w:val="Char4"/>
          <w:rFonts w:eastAsia="SimSun"/>
          <w:rtl/>
        </w:rPr>
        <w:t>ی</w:t>
      </w:r>
      <w:r w:rsidRPr="00C8155D">
        <w:rPr>
          <w:rStyle w:val="Char4"/>
          <w:rFonts w:eastAsia="SimSun"/>
          <w:rtl/>
        </w:rPr>
        <w:t xml:space="preserve"> ب</w:t>
      </w:r>
      <w:r w:rsidR="00C8155D">
        <w:rPr>
          <w:rStyle w:val="Char4"/>
          <w:rFonts w:eastAsia="SimSun"/>
          <w:rtl/>
        </w:rPr>
        <w:t>ی</w:t>
      </w:r>
      <w:r w:rsidRPr="00C8155D">
        <w:rPr>
          <w:rStyle w:val="Char4"/>
          <w:rFonts w:eastAsia="SimSun"/>
          <w:rtl/>
        </w:rPr>
        <w:t>ن راه ابلاغ كرده بود كه تا م</w:t>
      </w:r>
      <w:r w:rsidR="00C8155D">
        <w:rPr>
          <w:rStyle w:val="Char4"/>
          <w:rFonts w:eastAsia="SimSun"/>
          <w:rtl/>
        </w:rPr>
        <w:t>ی</w:t>
      </w:r>
      <w:r w:rsidRPr="00C8155D">
        <w:rPr>
          <w:rStyle w:val="Char4"/>
          <w:rFonts w:eastAsia="SimSun"/>
          <w:rtl/>
        </w:rPr>
        <w:t>‌توانند اخلال كنند و بهانه‌ا</w:t>
      </w:r>
      <w:r w:rsidR="00C8155D">
        <w:rPr>
          <w:rStyle w:val="Char4"/>
          <w:rFonts w:eastAsia="SimSun"/>
          <w:rtl/>
        </w:rPr>
        <w:t>ی</w:t>
      </w:r>
      <w:r w:rsidRPr="00C8155D">
        <w:rPr>
          <w:rStyle w:val="Char4"/>
          <w:rFonts w:eastAsia="SimSun"/>
          <w:rtl/>
        </w:rPr>
        <w:t xml:space="preserve"> بدست دولت بدهند كه آ</w:t>
      </w:r>
      <w:r w:rsidR="00C8155D">
        <w:rPr>
          <w:rStyle w:val="Char4"/>
          <w:rFonts w:eastAsia="SimSun"/>
          <w:rtl/>
        </w:rPr>
        <w:t>ی</w:t>
      </w:r>
      <w:r w:rsidRPr="00C8155D">
        <w:rPr>
          <w:rStyle w:val="Char4"/>
          <w:rFonts w:eastAsia="SimSun"/>
          <w:rtl/>
        </w:rPr>
        <w:t>ت الله كاشان</w:t>
      </w:r>
      <w:r w:rsidR="00C8155D">
        <w:rPr>
          <w:rStyle w:val="Char4"/>
          <w:rFonts w:eastAsia="SimSun"/>
          <w:rtl/>
        </w:rPr>
        <w:t>ی</w:t>
      </w:r>
      <w:r w:rsidRPr="00C8155D">
        <w:rPr>
          <w:rStyle w:val="Char4"/>
          <w:rFonts w:eastAsia="SimSun"/>
          <w:rtl/>
        </w:rPr>
        <w:t xml:space="preserve"> را به تهران برگردانند.</w:t>
      </w:r>
    </w:p>
    <w:p w:rsidR="00426516" w:rsidRPr="00C8155D" w:rsidRDefault="00426516" w:rsidP="00EF47AE">
      <w:pPr>
        <w:numPr>
          <w:ilvl w:val="0"/>
          <w:numId w:val="24"/>
        </w:numPr>
        <w:tabs>
          <w:tab w:val="clear" w:pos="1080"/>
          <w:tab w:val="num" w:pos="0"/>
          <w:tab w:val="num" w:pos="571"/>
        </w:tabs>
        <w:spacing w:line="245" w:lineRule="auto"/>
        <w:ind w:left="680" w:hanging="340"/>
        <w:jc w:val="both"/>
        <w:rPr>
          <w:rStyle w:val="Char4"/>
        </w:rPr>
      </w:pPr>
      <w:r w:rsidRPr="00C8155D">
        <w:rPr>
          <w:rStyle w:val="Char4"/>
          <w:rtl/>
        </w:rPr>
        <w:t>سرهنگ و اطراف</w:t>
      </w:r>
      <w:r w:rsidR="00C8155D">
        <w:rPr>
          <w:rStyle w:val="Char4"/>
          <w:rtl/>
        </w:rPr>
        <w:t>ی</w:t>
      </w:r>
      <w:r w:rsidRPr="00C8155D">
        <w:rPr>
          <w:rStyle w:val="Char4"/>
          <w:rtl/>
        </w:rPr>
        <w:t>ان چون نوشته‌</w:t>
      </w:r>
      <w:r w:rsidR="00C8155D">
        <w:rPr>
          <w:rStyle w:val="Char4"/>
          <w:rtl/>
        </w:rPr>
        <w:t>ی</w:t>
      </w:r>
      <w:r w:rsidRPr="00C8155D">
        <w:rPr>
          <w:rStyle w:val="Char4"/>
          <w:rtl/>
        </w:rPr>
        <w:t xml:space="preserve"> مرا د</w:t>
      </w:r>
      <w:r w:rsidR="00C8155D">
        <w:rPr>
          <w:rStyle w:val="Char4"/>
          <w:rtl/>
        </w:rPr>
        <w:t>ی</w:t>
      </w:r>
      <w:r w:rsidRPr="00C8155D">
        <w:rPr>
          <w:rStyle w:val="Char4"/>
          <w:rtl/>
        </w:rPr>
        <w:t>دند گفتند خوب نوشته‌ا</w:t>
      </w:r>
      <w:r w:rsidR="00C8155D">
        <w:rPr>
          <w:rStyle w:val="Char4"/>
          <w:rtl/>
        </w:rPr>
        <w:t>ی</w:t>
      </w:r>
      <w:r w:rsidRPr="00C8155D">
        <w:rPr>
          <w:rStyle w:val="Char4"/>
          <w:rtl/>
        </w:rPr>
        <w:t>د، نامه را بردند و فردا</w:t>
      </w:r>
      <w:r w:rsidR="00C8155D">
        <w:rPr>
          <w:rStyle w:val="Char4"/>
          <w:rtl/>
        </w:rPr>
        <w:t>ی</w:t>
      </w:r>
      <w:r w:rsidRPr="00C8155D">
        <w:rPr>
          <w:rStyle w:val="Char4"/>
          <w:rtl/>
        </w:rPr>
        <w:t xml:space="preserve"> آن روز آمدند كه شاه دستور داده ملا</w:t>
      </w:r>
      <w:r w:rsidR="00C8155D">
        <w:rPr>
          <w:rStyle w:val="Char4"/>
          <w:rtl/>
        </w:rPr>
        <w:t>ی</w:t>
      </w:r>
      <w:r w:rsidRPr="00C8155D">
        <w:rPr>
          <w:rStyle w:val="Char4"/>
          <w:rtl/>
        </w:rPr>
        <w:t xml:space="preserve"> قم</w:t>
      </w:r>
      <w:r w:rsidR="00C8155D">
        <w:rPr>
          <w:rStyle w:val="Char4"/>
          <w:rtl/>
        </w:rPr>
        <w:t>ی</w:t>
      </w:r>
      <w:r w:rsidRPr="00C8155D">
        <w:rPr>
          <w:rStyle w:val="Char4"/>
          <w:rtl/>
        </w:rPr>
        <w:t xml:space="preserve"> و همراهانش آزادند.</w:t>
      </w:r>
    </w:p>
    <w:p w:rsidR="00426516" w:rsidRPr="00C8155D" w:rsidRDefault="00426516" w:rsidP="00EF47AE">
      <w:pPr>
        <w:numPr>
          <w:ilvl w:val="0"/>
          <w:numId w:val="24"/>
        </w:numPr>
        <w:tabs>
          <w:tab w:val="clear" w:pos="1080"/>
          <w:tab w:val="num" w:pos="0"/>
        </w:tabs>
        <w:spacing w:line="245" w:lineRule="auto"/>
        <w:ind w:left="680" w:hanging="340"/>
        <w:jc w:val="both"/>
        <w:rPr>
          <w:rStyle w:val="Char4"/>
        </w:rPr>
      </w:pPr>
      <w:r w:rsidRPr="00C8155D">
        <w:rPr>
          <w:rStyle w:val="Char4"/>
          <w:rtl/>
        </w:rPr>
        <w:t>در اتاق متصل به اتاق ما عده‌ا</w:t>
      </w:r>
      <w:r w:rsidR="00C8155D">
        <w:rPr>
          <w:rStyle w:val="Char4"/>
          <w:rtl/>
        </w:rPr>
        <w:t>ی</w:t>
      </w:r>
      <w:r w:rsidRPr="00C8155D">
        <w:rPr>
          <w:rStyle w:val="Char4"/>
          <w:rtl/>
        </w:rPr>
        <w:t xml:space="preserve"> از توده‌ا</w:t>
      </w:r>
      <w:r w:rsidR="00C8155D">
        <w:rPr>
          <w:rStyle w:val="Char4"/>
          <w:rtl/>
        </w:rPr>
        <w:t>ی</w:t>
      </w:r>
      <w:r w:rsidRPr="00C8155D">
        <w:rPr>
          <w:rStyle w:val="Char4"/>
          <w:rtl/>
        </w:rPr>
        <w:t>‌ها و كمون</w:t>
      </w:r>
      <w:r w:rsidR="00C8155D">
        <w:rPr>
          <w:rStyle w:val="Char4"/>
          <w:rtl/>
        </w:rPr>
        <w:t>ی</w:t>
      </w:r>
      <w:r w:rsidRPr="00C8155D">
        <w:rPr>
          <w:rStyle w:val="Char4"/>
          <w:rtl/>
        </w:rPr>
        <w:t>ست‌ها محبوس بودند، پ</w:t>
      </w:r>
      <w:r w:rsidR="00C8155D">
        <w:rPr>
          <w:rStyle w:val="Char4"/>
          <w:rtl/>
        </w:rPr>
        <w:t>ی</w:t>
      </w:r>
      <w:r w:rsidRPr="00C8155D">
        <w:rPr>
          <w:rStyle w:val="Char4"/>
          <w:rtl/>
        </w:rPr>
        <w:t>غام دادند كه ما م</w:t>
      </w:r>
      <w:r w:rsidR="00C8155D">
        <w:rPr>
          <w:rStyle w:val="Char4"/>
          <w:rtl/>
        </w:rPr>
        <w:t>ی</w:t>
      </w:r>
      <w:r w:rsidRPr="00C8155D">
        <w:rPr>
          <w:rStyle w:val="Char4"/>
          <w:rtl/>
        </w:rPr>
        <w:t>‌خواه</w:t>
      </w:r>
      <w:r w:rsidR="00C8155D">
        <w:rPr>
          <w:rStyle w:val="Char4"/>
          <w:rtl/>
        </w:rPr>
        <w:t>ی</w:t>
      </w:r>
      <w:r w:rsidRPr="00C8155D">
        <w:rPr>
          <w:rStyle w:val="Char4"/>
          <w:rtl/>
        </w:rPr>
        <w:t>م فلان</w:t>
      </w:r>
      <w:r w:rsidR="00C8155D">
        <w:rPr>
          <w:rStyle w:val="Char4"/>
          <w:rtl/>
        </w:rPr>
        <w:t>ی</w:t>
      </w:r>
      <w:r w:rsidRPr="00C8155D">
        <w:rPr>
          <w:rStyle w:val="Char4"/>
          <w:rtl/>
        </w:rPr>
        <w:t xml:space="preserve"> را بب</w:t>
      </w:r>
      <w:r w:rsidR="00C8155D">
        <w:rPr>
          <w:rStyle w:val="Char4"/>
          <w:rtl/>
        </w:rPr>
        <w:t>ی</w:t>
      </w:r>
      <w:r w:rsidRPr="00C8155D">
        <w:rPr>
          <w:rStyle w:val="Char4"/>
          <w:rtl/>
        </w:rPr>
        <w:t>ن</w:t>
      </w:r>
      <w:r w:rsidR="00C8155D">
        <w:rPr>
          <w:rStyle w:val="Char4"/>
          <w:rtl/>
        </w:rPr>
        <w:t>ی</w:t>
      </w:r>
      <w:r w:rsidRPr="00C8155D">
        <w:rPr>
          <w:rStyle w:val="Char4"/>
          <w:rtl/>
        </w:rPr>
        <w:t>م. گفتم اشكال</w:t>
      </w:r>
      <w:r w:rsidR="00C8155D">
        <w:rPr>
          <w:rStyle w:val="Char4"/>
          <w:rtl/>
        </w:rPr>
        <w:t>ی</w:t>
      </w:r>
      <w:r w:rsidRPr="00C8155D">
        <w:rPr>
          <w:rStyle w:val="Char4"/>
          <w:rtl/>
        </w:rPr>
        <w:t xml:space="preserve"> ندارد تشر</w:t>
      </w:r>
      <w:r w:rsidR="00C8155D">
        <w:rPr>
          <w:rStyle w:val="Char4"/>
          <w:rtl/>
        </w:rPr>
        <w:t>ی</w:t>
      </w:r>
      <w:r w:rsidRPr="00C8155D">
        <w:rPr>
          <w:rStyle w:val="Char4"/>
          <w:rtl/>
        </w:rPr>
        <w:t>ف ب</w:t>
      </w:r>
      <w:r w:rsidR="00C8155D">
        <w:rPr>
          <w:rStyle w:val="Char4"/>
          <w:rtl/>
        </w:rPr>
        <w:t>ی</w:t>
      </w:r>
      <w:r w:rsidRPr="00C8155D">
        <w:rPr>
          <w:rStyle w:val="Char4"/>
          <w:rtl/>
        </w:rPr>
        <w:t>اورند. عده‌ا</w:t>
      </w:r>
      <w:r w:rsidR="00C8155D">
        <w:rPr>
          <w:rStyle w:val="Char4"/>
          <w:rtl/>
        </w:rPr>
        <w:t>ی</w:t>
      </w:r>
      <w:r w:rsidRPr="00C8155D">
        <w:rPr>
          <w:rStyle w:val="Char4"/>
          <w:rtl/>
        </w:rPr>
        <w:t xml:space="preserve"> غ</w:t>
      </w:r>
      <w:r w:rsidR="00C8155D">
        <w:rPr>
          <w:rStyle w:val="Char4"/>
          <w:rtl/>
        </w:rPr>
        <w:t>ی</w:t>
      </w:r>
      <w:r w:rsidRPr="00C8155D">
        <w:rPr>
          <w:rStyle w:val="Char4"/>
          <w:rtl/>
        </w:rPr>
        <w:t>ر روحان</w:t>
      </w:r>
      <w:r w:rsidR="00C8155D">
        <w:rPr>
          <w:rStyle w:val="Char4"/>
          <w:rtl/>
        </w:rPr>
        <w:t>ی</w:t>
      </w:r>
      <w:r w:rsidRPr="00C8155D">
        <w:rPr>
          <w:rStyle w:val="Char4"/>
          <w:rtl/>
        </w:rPr>
        <w:t xml:space="preserve"> كه با من بازداشت بودند، گفتند ممكن است ما را به كمون</w:t>
      </w:r>
      <w:r w:rsidR="00C8155D">
        <w:rPr>
          <w:rStyle w:val="Char4"/>
          <w:rtl/>
        </w:rPr>
        <w:t>ی</w:t>
      </w:r>
      <w:r w:rsidRPr="00C8155D">
        <w:rPr>
          <w:rStyle w:val="Char4"/>
          <w:rtl/>
        </w:rPr>
        <w:t>ست بودن متهم كنند. من گفتم چه اتهام</w:t>
      </w:r>
      <w:r w:rsidR="00C8155D">
        <w:rPr>
          <w:rStyle w:val="Char4"/>
          <w:rtl/>
        </w:rPr>
        <w:t>ی</w:t>
      </w:r>
      <w:r w:rsidRPr="00C8155D">
        <w:rPr>
          <w:rStyle w:val="Char4"/>
          <w:rtl/>
        </w:rPr>
        <w:t>، نترس</w:t>
      </w:r>
      <w:r w:rsidR="00C8155D">
        <w:rPr>
          <w:rStyle w:val="Char4"/>
          <w:rtl/>
        </w:rPr>
        <w:t>ی</w:t>
      </w:r>
      <w:r w:rsidRPr="00C8155D">
        <w:rPr>
          <w:rStyle w:val="Char4"/>
          <w:rtl/>
        </w:rPr>
        <w:t>د بگذار</w:t>
      </w:r>
      <w:r w:rsidR="00C8155D">
        <w:rPr>
          <w:rStyle w:val="Char4"/>
          <w:rtl/>
        </w:rPr>
        <w:t>ی</w:t>
      </w:r>
      <w:r w:rsidRPr="00C8155D">
        <w:rPr>
          <w:rStyle w:val="Char4"/>
          <w:rtl/>
        </w:rPr>
        <w:t>د ب</w:t>
      </w:r>
      <w:r w:rsidR="00C8155D">
        <w:rPr>
          <w:rStyle w:val="Char4"/>
          <w:rtl/>
        </w:rPr>
        <w:t>ی</w:t>
      </w:r>
      <w:r w:rsidRPr="00C8155D">
        <w:rPr>
          <w:rStyle w:val="Char4"/>
          <w:rtl/>
        </w:rPr>
        <w:t>ا</w:t>
      </w:r>
      <w:r w:rsidR="00C8155D">
        <w:rPr>
          <w:rStyle w:val="Char4"/>
          <w:rtl/>
        </w:rPr>
        <w:t>ی</w:t>
      </w:r>
      <w:r w:rsidRPr="00C8155D">
        <w:rPr>
          <w:rStyle w:val="Char4"/>
          <w:rtl/>
        </w:rPr>
        <w:t>ند. به هر حال آمدند و اظهار خوشوقت</w:t>
      </w:r>
      <w:r w:rsidR="00C8155D">
        <w:rPr>
          <w:rStyle w:val="Char4"/>
          <w:rtl/>
        </w:rPr>
        <w:t>ی</w:t>
      </w:r>
      <w:r w:rsidRPr="00C8155D">
        <w:rPr>
          <w:rStyle w:val="Char4"/>
          <w:rtl/>
        </w:rPr>
        <w:t xml:space="preserve"> كردند كه </w:t>
      </w:r>
      <w:r w:rsidR="00C8155D">
        <w:rPr>
          <w:rStyle w:val="Char4"/>
          <w:rtl/>
        </w:rPr>
        <w:t xml:space="preserve">یک </w:t>
      </w:r>
      <w:r w:rsidRPr="00C8155D">
        <w:rPr>
          <w:rStyle w:val="Char4"/>
          <w:rtl/>
        </w:rPr>
        <w:t>نفر روحان</w:t>
      </w:r>
      <w:r w:rsidR="00C8155D">
        <w:rPr>
          <w:rStyle w:val="Char4"/>
          <w:rtl/>
        </w:rPr>
        <w:t>ی</w:t>
      </w:r>
      <w:r w:rsidRPr="00C8155D">
        <w:rPr>
          <w:rStyle w:val="Char4"/>
          <w:rtl/>
        </w:rPr>
        <w:t xml:space="preserve"> شجاع هم پ</w:t>
      </w:r>
      <w:r w:rsidR="00C8155D">
        <w:rPr>
          <w:rStyle w:val="Char4"/>
          <w:rtl/>
        </w:rPr>
        <w:t>ی</w:t>
      </w:r>
      <w:r w:rsidRPr="00C8155D">
        <w:rPr>
          <w:rStyle w:val="Char4"/>
          <w:rtl/>
        </w:rPr>
        <w:t>دا م</w:t>
      </w:r>
      <w:r w:rsidR="00C8155D">
        <w:rPr>
          <w:rStyle w:val="Char4"/>
          <w:rtl/>
        </w:rPr>
        <w:t>ی</w:t>
      </w:r>
      <w:r w:rsidRPr="00C8155D">
        <w:rPr>
          <w:rStyle w:val="Char4"/>
          <w:rtl/>
        </w:rPr>
        <w:t>‌شود كه با د</w:t>
      </w:r>
      <w:r w:rsidR="00C8155D">
        <w:rPr>
          <w:rStyle w:val="Char4"/>
          <w:rtl/>
        </w:rPr>
        <w:t>ی</w:t>
      </w:r>
      <w:r w:rsidRPr="00C8155D">
        <w:rPr>
          <w:rStyle w:val="Char4"/>
          <w:rtl/>
        </w:rPr>
        <w:t>كتاتور</w:t>
      </w:r>
      <w:r w:rsidR="00C8155D">
        <w:rPr>
          <w:rStyle w:val="Char4"/>
          <w:rtl/>
        </w:rPr>
        <w:t>ی</w:t>
      </w:r>
      <w:r w:rsidRPr="00C8155D">
        <w:rPr>
          <w:rStyle w:val="Char4"/>
          <w:rtl/>
        </w:rPr>
        <w:t xml:space="preserve"> مخالف باشد. ما با ا</w:t>
      </w:r>
      <w:r w:rsidR="00C8155D">
        <w:rPr>
          <w:rStyle w:val="Char4"/>
          <w:rtl/>
        </w:rPr>
        <w:t>ی</w:t>
      </w:r>
      <w:r w:rsidRPr="00C8155D">
        <w:rPr>
          <w:rStyle w:val="Char4"/>
          <w:rtl/>
        </w:rPr>
        <w:t>شان گرم گرفت</w:t>
      </w:r>
      <w:r w:rsidR="00C8155D">
        <w:rPr>
          <w:rStyle w:val="Char4"/>
          <w:rtl/>
        </w:rPr>
        <w:t>ی</w:t>
      </w:r>
      <w:r w:rsidRPr="00C8155D">
        <w:rPr>
          <w:rStyle w:val="Char4"/>
          <w:rtl/>
        </w:rPr>
        <w:t>م، آنها سؤالات و اشكالات</w:t>
      </w:r>
      <w:r w:rsidR="00C8155D">
        <w:rPr>
          <w:rStyle w:val="Char4"/>
          <w:rtl/>
        </w:rPr>
        <w:t>ی</w:t>
      </w:r>
      <w:r w:rsidRPr="00C8155D">
        <w:rPr>
          <w:rStyle w:val="Char4"/>
          <w:rtl/>
        </w:rPr>
        <w:t xml:space="preserve"> به قوان</w:t>
      </w:r>
      <w:r w:rsidR="00C8155D">
        <w:rPr>
          <w:rStyle w:val="Char4"/>
          <w:rtl/>
        </w:rPr>
        <w:t>ی</w:t>
      </w:r>
      <w:r w:rsidRPr="00C8155D">
        <w:rPr>
          <w:rStyle w:val="Char4"/>
          <w:rtl/>
        </w:rPr>
        <w:t>ن اسلام داشتند كه به آنها جواب گفتم.</w:t>
      </w:r>
    </w:p>
    <w:p w:rsidR="00426516" w:rsidRPr="00C8155D" w:rsidRDefault="00426516" w:rsidP="00EF47AE">
      <w:pPr>
        <w:numPr>
          <w:ilvl w:val="0"/>
          <w:numId w:val="24"/>
        </w:numPr>
        <w:tabs>
          <w:tab w:val="clear" w:pos="1080"/>
          <w:tab w:val="num" w:pos="0"/>
        </w:tabs>
        <w:spacing w:line="245" w:lineRule="auto"/>
        <w:ind w:left="680" w:hanging="340"/>
        <w:jc w:val="both"/>
        <w:rPr>
          <w:rStyle w:val="Char4"/>
          <w:rFonts w:eastAsia="SimSun"/>
        </w:rPr>
      </w:pPr>
      <w:r w:rsidRPr="00C8155D">
        <w:rPr>
          <w:rStyle w:val="Char4"/>
          <w:rFonts w:eastAsia="SimSun"/>
          <w:rtl/>
        </w:rPr>
        <w:t>چون ما را در توپخانه پ</w:t>
      </w:r>
      <w:r w:rsidR="00C8155D">
        <w:rPr>
          <w:rStyle w:val="Char4"/>
          <w:rFonts w:eastAsia="SimSun"/>
          <w:rtl/>
        </w:rPr>
        <w:t>ی</w:t>
      </w:r>
      <w:r w:rsidRPr="00C8155D">
        <w:rPr>
          <w:rStyle w:val="Char4"/>
          <w:rFonts w:eastAsia="SimSun"/>
          <w:rtl/>
        </w:rPr>
        <w:t>اده كردند، با همراهان خداحافظ</w:t>
      </w:r>
      <w:r w:rsidR="00C8155D">
        <w:rPr>
          <w:rStyle w:val="Char4"/>
          <w:rFonts w:eastAsia="SimSun"/>
          <w:rtl/>
        </w:rPr>
        <w:t>ی</w:t>
      </w:r>
      <w:r w:rsidRPr="00C8155D">
        <w:rPr>
          <w:rStyle w:val="Char4"/>
          <w:rFonts w:eastAsia="SimSun"/>
          <w:rtl/>
        </w:rPr>
        <w:t xml:space="preserve"> كردم و رفتم منزل آقا</w:t>
      </w:r>
      <w:r w:rsidR="00C8155D">
        <w:rPr>
          <w:rStyle w:val="Char4"/>
          <w:rFonts w:eastAsia="SimSun"/>
          <w:rtl/>
        </w:rPr>
        <w:t>ی</w:t>
      </w:r>
      <w:r w:rsidRPr="00C8155D">
        <w:rPr>
          <w:rStyle w:val="Char4"/>
          <w:rFonts w:eastAsia="SimSun"/>
          <w:rtl/>
        </w:rPr>
        <w:t xml:space="preserve"> كاشان</w:t>
      </w:r>
      <w:r w:rsidR="00C8155D">
        <w:rPr>
          <w:rStyle w:val="Char4"/>
          <w:rFonts w:eastAsia="SimSun"/>
          <w:rtl/>
        </w:rPr>
        <w:t>ی</w:t>
      </w:r>
      <w:r w:rsidRPr="00C8155D">
        <w:rPr>
          <w:rStyle w:val="Char4"/>
          <w:rFonts w:eastAsia="SimSun"/>
          <w:rtl/>
        </w:rPr>
        <w:t>، كاشان</w:t>
      </w:r>
      <w:r w:rsidR="00C8155D">
        <w:rPr>
          <w:rStyle w:val="Char4"/>
          <w:rFonts w:eastAsia="SimSun"/>
          <w:rtl/>
        </w:rPr>
        <w:t>ی</w:t>
      </w:r>
      <w:r w:rsidRPr="00C8155D">
        <w:rPr>
          <w:rStyle w:val="Char4"/>
          <w:rFonts w:eastAsia="SimSun"/>
          <w:rtl/>
        </w:rPr>
        <w:t xml:space="preserve"> مجتهد</w:t>
      </w:r>
      <w:r w:rsidR="00C8155D">
        <w:rPr>
          <w:rStyle w:val="Char4"/>
          <w:rFonts w:eastAsia="SimSun"/>
          <w:rtl/>
        </w:rPr>
        <w:t>ی</w:t>
      </w:r>
      <w:r w:rsidRPr="00C8155D">
        <w:rPr>
          <w:rStyle w:val="Char4"/>
          <w:rFonts w:eastAsia="SimSun"/>
          <w:rtl/>
        </w:rPr>
        <w:t xml:space="preserve"> بود شجاع و ب</w:t>
      </w:r>
      <w:r w:rsidR="00C8155D">
        <w:rPr>
          <w:rStyle w:val="Char4"/>
          <w:rFonts w:eastAsia="SimSun"/>
          <w:rtl/>
        </w:rPr>
        <w:t>ی</w:t>
      </w:r>
      <w:r w:rsidRPr="00C8155D">
        <w:rPr>
          <w:rStyle w:val="Char4"/>
          <w:rFonts w:eastAsia="SimSun"/>
          <w:rtl/>
        </w:rPr>
        <w:t>دار. اگر چه خودش در لبنان تبع</w:t>
      </w:r>
      <w:r w:rsidR="00C8155D">
        <w:rPr>
          <w:rStyle w:val="Char4"/>
          <w:rFonts w:eastAsia="SimSun"/>
          <w:rtl/>
        </w:rPr>
        <w:t>ی</w:t>
      </w:r>
      <w:r w:rsidRPr="00C8155D">
        <w:rPr>
          <w:rStyle w:val="Char4"/>
          <w:rFonts w:eastAsia="SimSun"/>
          <w:rtl/>
        </w:rPr>
        <w:t>د بود، ول</w:t>
      </w:r>
      <w:r w:rsidR="00C8155D">
        <w:rPr>
          <w:rStyle w:val="Char4"/>
          <w:rFonts w:eastAsia="SimSun"/>
          <w:rtl/>
        </w:rPr>
        <w:t>ی</w:t>
      </w:r>
      <w:r w:rsidRPr="00C8155D">
        <w:rPr>
          <w:rStyle w:val="Char4"/>
          <w:rFonts w:eastAsia="SimSun"/>
          <w:rtl/>
        </w:rPr>
        <w:t xml:space="preserve"> خانواده‌اش در تهران بودند. چون من وارد شدم بس</w:t>
      </w:r>
      <w:r w:rsidR="00C8155D">
        <w:rPr>
          <w:rStyle w:val="Char4"/>
          <w:rFonts w:eastAsia="SimSun"/>
          <w:rtl/>
        </w:rPr>
        <w:t>ی</w:t>
      </w:r>
      <w:r w:rsidRPr="00C8155D">
        <w:rPr>
          <w:rStyle w:val="Char4"/>
          <w:rFonts w:eastAsia="SimSun"/>
          <w:rtl/>
        </w:rPr>
        <w:t>ار خوشحال شدند.</w:t>
      </w:r>
    </w:p>
    <w:p w:rsidR="00426516" w:rsidRPr="00C8155D" w:rsidRDefault="00426516" w:rsidP="00EF47AE">
      <w:pPr>
        <w:widowControl w:val="0"/>
        <w:tabs>
          <w:tab w:val="num" w:pos="0"/>
        </w:tabs>
        <w:spacing w:line="245" w:lineRule="auto"/>
        <w:ind w:firstLine="284"/>
        <w:jc w:val="both"/>
        <w:rPr>
          <w:rStyle w:val="Char4"/>
          <w:rFonts w:eastAsia="SimSun"/>
          <w:rtl/>
        </w:rPr>
      </w:pPr>
      <w:r w:rsidRPr="00C8155D">
        <w:rPr>
          <w:rStyle w:val="Char4"/>
          <w:rFonts w:eastAsia="SimSun"/>
          <w:rtl/>
        </w:rPr>
        <w:t>در آن زمان تمام اهل علم از س</w:t>
      </w:r>
      <w:r w:rsidR="00C8155D">
        <w:rPr>
          <w:rStyle w:val="Char4"/>
          <w:rFonts w:eastAsia="SimSun"/>
          <w:rtl/>
        </w:rPr>
        <w:t>ی</w:t>
      </w:r>
      <w:r w:rsidRPr="00C8155D">
        <w:rPr>
          <w:rStyle w:val="Char4"/>
          <w:rFonts w:eastAsia="SimSun"/>
          <w:rtl/>
        </w:rPr>
        <w:t>است و امور مملكت</w:t>
      </w:r>
      <w:r w:rsidR="00C8155D">
        <w:rPr>
          <w:rStyle w:val="Char4"/>
          <w:rFonts w:eastAsia="SimSun"/>
          <w:rtl/>
        </w:rPr>
        <w:t>ی</w:t>
      </w:r>
      <w:r w:rsidRPr="00C8155D">
        <w:rPr>
          <w:rStyle w:val="Char4"/>
          <w:rFonts w:eastAsia="SimSun"/>
          <w:rtl/>
        </w:rPr>
        <w:t xml:space="preserve"> بركنار بودند و دور</w:t>
      </w:r>
      <w:r w:rsidR="00C8155D">
        <w:rPr>
          <w:rStyle w:val="Char4"/>
          <w:rFonts w:eastAsia="SimSun"/>
          <w:rtl/>
        </w:rPr>
        <w:t>ی</w:t>
      </w:r>
      <w:r w:rsidRPr="00C8155D">
        <w:rPr>
          <w:rStyle w:val="Char4"/>
          <w:rFonts w:eastAsia="SimSun"/>
          <w:rtl/>
        </w:rPr>
        <w:t xml:space="preserve"> م</w:t>
      </w:r>
      <w:r w:rsidR="00C8155D">
        <w:rPr>
          <w:rStyle w:val="Char4"/>
          <w:rFonts w:eastAsia="SimSun"/>
          <w:rtl/>
        </w:rPr>
        <w:t>ی</w:t>
      </w:r>
      <w:r w:rsidRPr="00C8155D">
        <w:rPr>
          <w:rStyle w:val="Char4"/>
          <w:rFonts w:eastAsia="SimSun"/>
          <w:rtl/>
        </w:rPr>
        <w:t>‌جستند و اگر كس</w:t>
      </w:r>
      <w:r w:rsidR="00C8155D">
        <w:rPr>
          <w:rStyle w:val="Char4"/>
          <w:rFonts w:eastAsia="SimSun"/>
          <w:rtl/>
        </w:rPr>
        <w:t>ی</w:t>
      </w:r>
      <w:r w:rsidRPr="00C8155D">
        <w:rPr>
          <w:rStyle w:val="Char4"/>
          <w:rFonts w:eastAsia="SimSun"/>
          <w:rtl/>
        </w:rPr>
        <w:t xml:space="preserve"> مانند كاشان</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ا ا</w:t>
      </w:r>
      <w:r w:rsidR="00C8155D">
        <w:rPr>
          <w:rStyle w:val="Char4"/>
          <w:rFonts w:eastAsia="SimSun"/>
          <w:rtl/>
        </w:rPr>
        <w:t>ی</w:t>
      </w:r>
      <w:r w:rsidRPr="00C8155D">
        <w:rPr>
          <w:rStyle w:val="Char4"/>
          <w:rFonts w:eastAsia="SimSun"/>
          <w:rtl/>
        </w:rPr>
        <w:t>ن بنده وارد مبارزه با د</w:t>
      </w:r>
      <w:r w:rsidR="00C8155D">
        <w:rPr>
          <w:rStyle w:val="Char4"/>
          <w:rFonts w:eastAsia="SimSun"/>
          <w:rtl/>
        </w:rPr>
        <w:t>ی</w:t>
      </w:r>
      <w:r w:rsidRPr="00C8155D">
        <w:rPr>
          <w:rStyle w:val="Char4"/>
          <w:rFonts w:eastAsia="SimSun"/>
          <w:rtl/>
        </w:rPr>
        <w:t>كتاتور</w:t>
      </w:r>
      <w:r w:rsidR="00C8155D">
        <w:rPr>
          <w:rStyle w:val="Char4"/>
          <w:rFonts w:eastAsia="SimSun"/>
          <w:rtl/>
        </w:rPr>
        <w:t>ی</w:t>
      </w:r>
      <w:r w:rsidRPr="00C8155D">
        <w:rPr>
          <w:rStyle w:val="Char4"/>
          <w:rFonts w:eastAsia="SimSun"/>
          <w:rtl/>
        </w:rPr>
        <w:t xml:space="preserve"> م</w:t>
      </w:r>
      <w:r w:rsidR="00C8155D">
        <w:rPr>
          <w:rStyle w:val="Char4"/>
          <w:rFonts w:eastAsia="SimSun"/>
          <w:rtl/>
        </w:rPr>
        <w:t>ی</w:t>
      </w:r>
      <w:r w:rsidRPr="00C8155D">
        <w:rPr>
          <w:rStyle w:val="Char4"/>
          <w:rFonts w:eastAsia="SimSun"/>
          <w:rtl/>
        </w:rPr>
        <w:t>‌شد</w:t>
      </w:r>
      <w:r w:rsidR="00C8155D">
        <w:rPr>
          <w:rStyle w:val="Char4"/>
          <w:rFonts w:eastAsia="SimSun"/>
          <w:rtl/>
        </w:rPr>
        <w:t>ی</w:t>
      </w:r>
      <w:r w:rsidRPr="00C8155D">
        <w:rPr>
          <w:rStyle w:val="Char4"/>
          <w:rFonts w:eastAsia="SimSun"/>
          <w:rtl/>
        </w:rPr>
        <w:t>م چندان مورد علاقه مردم نبود</w:t>
      </w:r>
      <w:r w:rsidR="00C8155D">
        <w:rPr>
          <w:rStyle w:val="Char4"/>
          <w:rFonts w:eastAsia="SimSun"/>
          <w:rtl/>
        </w:rPr>
        <w:t>ی</w:t>
      </w:r>
      <w:r w:rsidRPr="00C8155D">
        <w:rPr>
          <w:rStyle w:val="Char4"/>
          <w:rFonts w:eastAsia="SimSun"/>
          <w:rtl/>
        </w:rPr>
        <w:t>م، و اصلا مردم ا</w:t>
      </w:r>
      <w:r w:rsidR="00C8155D">
        <w:rPr>
          <w:rStyle w:val="Char4"/>
          <w:rFonts w:eastAsia="SimSun"/>
          <w:rtl/>
        </w:rPr>
        <w:t>ی</w:t>
      </w:r>
      <w:r w:rsidRPr="00C8155D">
        <w:rPr>
          <w:rStyle w:val="Char4"/>
          <w:rFonts w:eastAsia="SimSun"/>
          <w:rtl/>
        </w:rPr>
        <w:t>ران و خود ا</w:t>
      </w:r>
      <w:r w:rsidR="00C8155D">
        <w:rPr>
          <w:rStyle w:val="Char4"/>
          <w:rFonts w:eastAsia="SimSun"/>
          <w:rtl/>
        </w:rPr>
        <w:t>ی</w:t>
      </w:r>
      <w:r w:rsidRPr="00C8155D">
        <w:rPr>
          <w:rStyle w:val="Char4"/>
          <w:rFonts w:eastAsia="SimSun"/>
          <w:rtl/>
        </w:rPr>
        <w:t>ران مانند قبرستان</w:t>
      </w:r>
      <w:r w:rsidR="00C8155D">
        <w:rPr>
          <w:rStyle w:val="Char4"/>
          <w:rFonts w:eastAsia="SimSun"/>
          <w:rtl/>
        </w:rPr>
        <w:t>ی</w:t>
      </w:r>
      <w:r w:rsidRPr="00C8155D">
        <w:rPr>
          <w:rStyle w:val="Char4"/>
          <w:rFonts w:eastAsia="SimSun"/>
          <w:rtl/>
        </w:rPr>
        <w:t xml:space="preserve"> بود كه سرنوشتش به دست گوركن‌ها باشد كه هر كار</w:t>
      </w:r>
      <w:r w:rsidR="00C8155D">
        <w:rPr>
          <w:rStyle w:val="Char4"/>
          <w:rFonts w:eastAsia="SimSun"/>
          <w:rtl/>
        </w:rPr>
        <w:t>ی</w:t>
      </w:r>
      <w:r w:rsidRPr="00C8155D">
        <w:rPr>
          <w:rStyle w:val="Char4"/>
          <w:rFonts w:eastAsia="SimSun"/>
          <w:rtl/>
        </w:rPr>
        <w:t xml:space="preserve"> بخواهند با مرده م</w:t>
      </w:r>
      <w:r w:rsidR="00C8155D">
        <w:rPr>
          <w:rStyle w:val="Char4"/>
          <w:rFonts w:eastAsia="SimSun"/>
          <w:rtl/>
        </w:rPr>
        <w:t>ی</w:t>
      </w:r>
      <w:r w:rsidRPr="00C8155D">
        <w:rPr>
          <w:rStyle w:val="Char4"/>
          <w:rFonts w:eastAsia="SimSun"/>
          <w:rtl/>
        </w:rPr>
        <w:t>‌كنند! فرد</w:t>
      </w:r>
      <w:r w:rsidR="00C8155D">
        <w:rPr>
          <w:rStyle w:val="Char4"/>
          <w:rFonts w:eastAsia="SimSun"/>
          <w:rtl/>
        </w:rPr>
        <w:t>ی</w:t>
      </w:r>
      <w:r w:rsidRPr="00C8155D">
        <w:rPr>
          <w:rStyle w:val="Char4"/>
          <w:rFonts w:eastAsia="SimSun"/>
          <w:rtl/>
        </w:rPr>
        <w:t xml:space="preserve"> مانند كاشان</w:t>
      </w:r>
      <w:r w:rsidR="00C8155D">
        <w:rPr>
          <w:rStyle w:val="Char4"/>
          <w:rFonts w:eastAsia="SimSun"/>
          <w:rtl/>
        </w:rPr>
        <w:t>ی</w:t>
      </w:r>
      <w:r w:rsidRPr="00C8155D">
        <w:rPr>
          <w:rStyle w:val="Char4"/>
          <w:rFonts w:eastAsia="SimSun"/>
          <w:rtl/>
        </w:rPr>
        <w:t xml:space="preserve"> منحصر به فرد بود و ا</w:t>
      </w:r>
      <w:r w:rsidR="00C8155D">
        <w:rPr>
          <w:rStyle w:val="Char4"/>
          <w:rFonts w:eastAsia="SimSun"/>
          <w:rtl/>
        </w:rPr>
        <w:t>ی</w:t>
      </w:r>
      <w:r w:rsidRPr="00C8155D">
        <w:rPr>
          <w:rStyle w:val="Char4"/>
          <w:rFonts w:eastAsia="SimSun"/>
          <w:rtl/>
        </w:rPr>
        <w:t>شان زجر و حبس ز</w:t>
      </w:r>
      <w:r w:rsidR="00C8155D">
        <w:rPr>
          <w:rStyle w:val="Char4"/>
          <w:rFonts w:eastAsia="SimSun"/>
          <w:rtl/>
        </w:rPr>
        <w:t>ی</w:t>
      </w:r>
      <w:r w:rsidRPr="00C8155D">
        <w:rPr>
          <w:rStyle w:val="Char4"/>
          <w:rFonts w:eastAsia="SimSun"/>
          <w:rtl/>
        </w:rPr>
        <w:t>اد د</w:t>
      </w:r>
      <w:r w:rsidR="00C8155D">
        <w:rPr>
          <w:rStyle w:val="Char4"/>
          <w:rFonts w:eastAsia="SimSun"/>
          <w:rtl/>
        </w:rPr>
        <w:t>ی</w:t>
      </w:r>
      <w:r w:rsidRPr="00C8155D">
        <w:rPr>
          <w:rStyle w:val="Char4"/>
          <w:rFonts w:eastAsia="SimSun"/>
          <w:rtl/>
        </w:rPr>
        <w:t>د تا حركت</w:t>
      </w:r>
      <w:r w:rsidR="00C8155D">
        <w:rPr>
          <w:rStyle w:val="Char4"/>
          <w:rFonts w:eastAsia="SimSun"/>
          <w:rtl/>
        </w:rPr>
        <w:t>ی</w:t>
      </w:r>
      <w:r w:rsidRPr="00C8155D">
        <w:rPr>
          <w:rStyle w:val="Char4"/>
          <w:rFonts w:eastAsia="SimSun"/>
          <w:rtl/>
        </w:rPr>
        <w:t xml:space="preserve"> و موج</w:t>
      </w:r>
      <w:r w:rsidR="00C8155D">
        <w:rPr>
          <w:rStyle w:val="Char4"/>
          <w:rFonts w:eastAsia="SimSun"/>
          <w:rtl/>
        </w:rPr>
        <w:t>ی</w:t>
      </w:r>
      <w:r w:rsidRPr="00C8155D">
        <w:rPr>
          <w:rStyle w:val="Char4"/>
          <w:rFonts w:eastAsia="SimSun"/>
          <w:rtl/>
        </w:rPr>
        <w:t xml:space="preserve"> در ا</w:t>
      </w:r>
      <w:r w:rsidR="00C8155D">
        <w:rPr>
          <w:rStyle w:val="Char4"/>
          <w:rFonts w:eastAsia="SimSun"/>
          <w:rtl/>
        </w:rPr>
        <w:t>ی</w:t>
      </w:r>
      <w:r w:rsidRPr="00C8155D">
        <w:rPr>
          <w:rStyle w:val="Char4"/>
          <w:rFonts w:eastAsia="SimSun"/>
          <w:rtl/>
        </w:rPr>
        <w:t>ران بوجود آورد تا آن زمان جبهه‌</w:t>
      </w:r>
      <w:r w:rsidR="00C8155D">
        <w:rPr>
          <w:rStyle w:val="Char4"/>
          <w:rFonts w:eastAsia="SimSun"/>
          <w:rtl/>
        </w:rPr>
        <w:t>ی</w:t>
      </w:r>
      <w:r w:rsidRPr="00C8155D">
        <w:rPr>
          <w:rStyle w:val="Char4"/>
          <w:rFonts w:eastAsia="SimSun"/>
          <w:rtl/>
        </w:rPr>
        <w:t xml:space="preserve"> مل</w:t>
      </w:r>
      <w:r w:rsidR="00C8155D">
        <w:rPr>
          <w:rStyle w:val="Char4"/>
          <w:rFonts w:eastAsia="SimSun"/>
          <w:rtl/>
        </w:rPr>
        <w:t>ی</w:t>
      </w:r>
      <w:r w:rsidRPr="00C8155D">
        <w:rPr>
          <w:rStyle w:val="Char4"/>
          <w:rFonts w:eastAsia="SimSun"/>
          <w:rtl/>
        </w:rPr>
        <w:t xml:space="preserve"> و جبهه‌</w:t>
      </w:r>
      <w:r w:rsidR="00C8155D">
        <w:rPr>
          <w:rStyle w:val="Char4"/>
          <w:rFonts w:eastAsia="SimSun"/>
          <w:rtl/>
        </w:rPr>
        <w:t>ی</w:t>
      </w:r>
      <w:r w:rsidRPr="00C8155D">
        <w:rPr>
          <w:rStyle w:val="Char4"/>
          <w:rFonts w:eastAsia="SimSun"/>
          <w:rtl/>
        </w:rPr>
        <w:t xml:space="preserve"> غ</w:t>
      </w:r>
      <w:r w:rsidR="00C8155D">
        <w:rPr>
          <w:rStyle w:val="Char4"/>
          <w:rFonts w:eastAsia="SimSun"/>
          <w:rtl/>
        </w:rPr>
        <w:t>ی</w:t>
      </w:r>
      <w:r w:rsidRPr="00C8155D">
        <w:rPr>
          <w:rStyle w:val="Char4"/>
          <w:rFonts w:eastAsia="SimSun"/>
          <w:rtl/>
        </w:rPr>
        <w:t>ر مل</w:t>
      </w:r>
      <w:r w:rsidR="00C8155D">
        <w:rPr>
          <w:rStyle w:val="Char4"/>
          <w:rFonts w:eastAsia="SimSun"/>
          <w:rtl/>
        </w:rPr>
        <w:t>ی</w:t>
      </w:r>
      <w:r w:rsidRPr="00C8155D">
        <w:rPr>
          <w:rStyle w:val="Char4"/>
          <w:rFonts w:eastAsia="SimSun"/>
          <w:rtl/>
        </w:rPr>
        <w:t xml:space="preserve"> اصلا وجود نداشت، و مرحوم مصدق را جز معدود</w:t>
      </w:r>
      <w:r w:rsidR="00C8155D">
        <w:rPr>
          <w:rStyle w:val="Char4"/>
          <w:rFonts w:eastAsia="SimSun"/>
          <w:rtl/>
        </w:rPr>
        <w:t>ی</w:t>
      </w:r>
      <w:r w:rsidRPr="00C8155D">
        <w:rPr>
          <w:rStyle w:val="Char4"/>
          <w:rFonts w:eastAsia="SimSun"/>
          <w:rtl/>
        </w:rPr>
        <w:t xml:space="preserve"> نم</w:t>
      </w:r>
      <w:r w:rsidR="00C8155D">
        <w:rPr>
          <w:rStyle w:val="Char4"/>
          <w:rFonts w:eastAsia="SimSun"/>
          <w:rtl/>
        </w:rPr>
        <w:t>ی</w:t>
      </w:r>
      <w:r w:rsidRPr="00C8155D">
        <w:rPr>
          <w:rStyle w:val="Char4"/>
          <w:rFonts w:eastAsia="SimSun"/>
          <w:rtl/>
        </w:rPr>
        <w:t>‌شناختند. ول</w:t>
      </w:r>
      <w:r w:rsidR="00C8155D">
        <w:rPr>
          <w:rStyle w:val="Char4"/>
          <w:rFonts w:eastAsia="SimSun"/>
          <w:rtl/>
        </w:rPr>
        <w:t>ی</w:t>
      </w:r>
      <w:r w:rsidRPr="00C8155D">
        <w:rPr>
          <w:rStyle w:val="Char4"/>
          <w:rFonts w:eastAsia="SimSun"/>
          <w:rtl/>
        </w:rPr>
        <w:t xml:space="preserve"> چون كاشان</w:t>
      </w:r>
      <w:r w:rsidR="00C8155D">
        <w:rPr>
          <w:rStyle w:val="Char4"/>
          <w:rFonts w:eastAsia="SimSun"/>
          <w:rtl/>
        </w:rPr>
        <w:t>ی</w:t>
      </w:r>
      <w:r w:rsidRPr="00C8155D">
        <w:rPr>
          <w:rStyle w:val="Char4"/>
          <w:rFonts w:eastAsia="SimSun"/>
          <w:rtl/>
        </w:rPr>
        <w:t xml:space="preserve"> سع</w:t>
      </w:r>
      <w:r w:rsidR="00C8155D">
        <w:rPr>
          <w:rStyle w:val="Char4"/>
          <w:rFonts w:eastAsia="SimSun"/>
          <w:rtl/>
        </w:rPr>
        <w:t>ی</w:t>
      </w:r>
      <w:r w:rsidRPr="00C8155D">
        <w:rPr>
          <w:rStyle w:val="Char4"/>
          <w:rFonts w:eastAsia="SimSun"/>
          <w:rtl/>
        </w:rPr>
        <w:t xml:space="preserve"> داشت </w:t>
      </w:r>
      <w:r w:rsidR="00C8155D">
        <w:rPr>
          <w:rStyle w:val="Char4"/>
          <w:rFonts w:eastAsia="SimSun"/>
          <w:rtl/>
        </w:rPr>
        <w:t xml:space="preserve">یک </w:t>
      </w:r>
      <w:r w:rsidRPr="00C8155D">
        <w:rPr>
          <w:rStyle w:val="Char4"/>
          <w:rFonts w:eastAsia="SimSun"/>
          <w:rtl/>
        </w:rPr>
        <w:t>مجلس شورا</w:t>
      </w:r>
      <w:r w:rsidR="00C8155D">
        <w:rPr>
          <w:rStyle w:val="Char4"/>
          <w:rFonts w:eastAsia="SimSun"/>
          <w:rtl/>
        </w:rPr>
        <w:t>ی</w:t>
      </w:r>
      <w:r w:rsidRPr="00C8155D">
        <w:rPr>
          <w:rStyle w:val="Char4"/>
          <w:rFonts w:eastAsia="SimSun"/>
          <w:rtl/>
        </w:rPr>
        <w:t xml:space="preserve"> مل</w:t>
      </w:r>
      <w:r w:rsidR="00C8155D">
        <w:rPr>
          <w:rStyle w:val="Char4"/>
          <w:rFonts w:eastAsia="SimSun"/>
          <w:rtl/>
        </w:rPr>
        <w:t>ی</w:t>
      </w:r>
      <w:r w:rsidRPr="00C8155D">
        <w:rPr>
          <w:rStyle w:val="Char4"/>
          <w:rFonts w:eastAsia="SimSun"/>
          <w:rtl/>
        </w:rPr>
        <w:t xml:space="preserve"> و وكلا</w:t>
      </w:r>
      <w:r w:rsidR="00C8155D">
        <w:rPr>
          <w:rStyle w:val="Char4"/>
          <w:rFonts w:eastAsia="SimSun"/>
          <w:rtl/>
        </w:rPr>
        <w:t>ی</w:t>
      </w:r>
      <w:r w:rsidRPr="00C8155D">
        <w:rPr>
          <w:rStyle w:val="Char4"/>
          <w:rFonts w:eastAsia="SimSun"/>
          <w:rtl/>
        </w:rPr>
        <w:t xml:space="preserve"> خ</w:t>
      </w:r>
      <w:r w:rsidR="00C8155D">
        <w:rPr>
          <w:rStyle w:val="Char4"/>
          <w:rFonts w:eastAsia="SimSun"/>
          <w:rtl/>
        </w:rPr>
        <w:t>ی</w:t>
      </w:r>
      <w:r w:rsidRPr="00C8155D">
        <w:rPr>
          <w:rStyle w:val="Char4"/>
          <w:rFonts w:eastAsia="SimSun"/>
          <w:rtl/>
        </w:rPr>
        <w:t>رخواه ملت سركار ب</w:t>
      </w:r>
      <w:r w:rsidR="00C8155D">
        <w:rPr>
          <w:rStyle w:val="Char4"/>
          <w:rFonts w:eastAsia="SimSun"/>
          <w:rtl/>
        </w:rPr>
        <w:t>ی</w:t>
      </w:r>
      <w:r w:rsidRPr="00C8155D">
        <w:rPr>
          <w:rStyle w:val="Char4"/>
          <w:rFonts w:eastAsia="SimSun"/>
          <w:rtl/>
        </w:rPr>
        <w:t>ا</w:t>
      </w:r>
      <w:r w:rsidR="00C8155D">
        <w:rPr>
          <w:rStyle w:val="Char4"/>
          <w:rFonts w:eastAsia="SimSun"/>
          <w:rtl/>
        </w:rPr>
        <w:t>ی</w:t>
      </w:r>
      <w:r w:rsidRPr="00C8155D">
        <w:rPr>
          <w:rStyle w:val="Char4"/>
          <w:rFonts w:eastAsia="SimSun"/>
          <w:rtl/>
        </w:rPr>
        <w:t>ند، لذا فتوا م</w:t>
      </w:r>
      <w:r w:rsidR="00C8155D">
        <w:rPr>
          <w:rStyle w:val="Char4"/>
          <w:rFonts w:eastAsia="SimSun"/>
          <w:rtl/>
        </w:rPr>
        <w:t>ی</w:t>
      </w:r>
      <w:r w:rsidRPr="00C8155D">
        <w:rPr>
          <w:rStyle w:val="Char4"/>
          <w:rFonts w:eastAsia="SimSun"/>
          <w:rtl/>
        </w:rPr>
        <w:t>‌داد كه بر جوانان واجب است در انتخابات دخالت كنند، و لذا در همان زندان لبنان به ا</w:t>
      </w:r>
      <w:r w:rsidR="00C8155D">
        <w:rPr>
          <w:rStyle w:val="Char4"/>
          <w:rFonts w:eastAsia="SimSun"/>
          <w:rtl/>
        </w:rPr>
        <w:t>ی</w:t>
      </w:r>
      <w:r w:rsidRPr="00C8155D">
        <w:rPr>
          <w:rStyle w:val="Char4"/>
          <w:rFonts w:eastAsia="SimSun"/>
          <w:rtl/>
        </w:rPr>
        <w:t>نجانب نامه‌ا</w:t>
      </w:r>
      <w:r w:rsidR="00C8155D">
        <w:rPr>
          <w:rStyle w:val="Char4"/>
          <w:rFonts w:eastAsia="SimSun"/>
          <w:rtl/>
        </w:rPr>
        <w:t>ی</w:t>
      </w:r>
      <w:r w:rsidRPr="00C8155D">
        <w:rPr>
          <w:rStyle w:val="Char4"/>
          <w:rFonts w:eastAsia="SimSun"/>
          <w:rtl/>
        </w:rPr>
        <w:t xml:space="preserve"> نوشت كه آقا</w:t>
      </w:r>
      <w:r w:rsidR="00C8155D">
        <w:rPr>
          <w:rStyle w:val="Char4"/>
          <w:rFonts w:eastAsia="SimSun"/>
          <w:rtl/>
        </w:rPr>
        <w:t>ی</w:t>
      </w:r>
      <w:r w:rsidRPr="00C8155D">
        <w:rPr>
          <w:rStyle w:val="Char4"/>
          <w:rFonts w:eastAsia="SimSun"/>
          <w:rtl/>
        </w:rPr>
        <w:t xml:space="preserve"> برقع</w:t>
      </w:r>
      <w:r w:rsidR="00C8155D">
        <w:rPr>
          <w:rStyle w:val="Char4"/>
          <w:rFonts w:eastAsia="SimSun"/>
          <w:rtl/>
        </w:rPr>
        <w:t>ی</w:t>
      </w:r>
      <w:r w:rsidRPr="00C8155D">
        <w:rPr>
          <w:rStyle w:val="Char4"/>
          <w:rFonts w:eastAsia="SimSun"/>
          <w:rtl/>
        </w:rPr>
        <w:t xml:space="preserve"> مانند آخوندها</w:t>
      </w:r>
      <w:r w:rsidR="00C8155D">
        <w:rPr>
          <w:rStyle w:val="Char4"/>
          <w:rFonts w:eastAsia="SimSun"/>
          <w:rtl/>
        </w:rPr>
        <w:t>ی</w:t>
      </w:r>
      <w:r w:rsidRPr="00C8155D">
        <w:rPr>
          <w:rStyle w:val="Char4"/>
          <w:rFonts w:eastAsia="SimSun"/>
          <w:rtl/>
        </w:rPr>
        <w:t xml:space="preserve"> د</w:t>
      </w:r>
      <w:r w:rsidR="00C8155D">
        <w:rPr>
          <w:rStyle w:val="Char4"/>
          <w:rFonts w:eastAsia="SimSun"/>
          <w:rtl/>
        </w:rPr>
        <w:t>ی</w:t>
      </w:r>
      <w:r w:rsidRPr="00C8155D">
        <w:rPr>
          <w:rStyle w:val="Char4"/>
          <w:rFonts w:eastAsia="SimSun"/>
          <w:rtl/>
        </w:rPr>
        <w:t>گر مسجد را دكان قرار نده و بپرداز به ب</w:t>
      </w:r>
      <w:r w:rsidR="00C8155D">
        <w:rPr>
          <w:rStyle w:val="Char4"/>
          <w:rFonts w:eastAsia="SimSun"/>
          <w:rtl/>
        </w:rPr>
        <w:t>ی</w:t>
      </w:r>
      <w:r w:rsidRPr="00C8155D">
        <w:rPr>
          <w:rStyle w:val="Char4"/>
          <w:rFonts w:eastAsia="SimSun"/>
          <w:rtl/>
        </w:rPr>
        <w:t>دار</w:t>
      </w:r>
      <w:r w:rsidR="00C8155D">
        <w:rPr>
          <w:rStyle w:val="Char4"/>
          <w:rFonts w:eastAsia="SimSun"/>
          <w:rtl/>
        </w:rPr>
        <w:t>ی</w:t>
      </w:r>
      <w:r w:rsidRPr="00C8155D">
        <w:rPr>
          <w:rStyle w:val="Char4"/>
          <w:rFonts w:eastAsia="SimSun"/>
          <w:rtl/>
        </w:rPr>
        <w:t xml:space="preserve"> مردم و به سخن مردم كه م</w:t>
      </w:r>
      <w:r w:rsidR="00C8155D">
        <w:rPr>
          <w:rStyle w:val="Char4"/>
          <w:rFonts w:eastAsia="SimSun"/>
          <w:rtl/>
        </w:rPr>
        <w:t>ی</w:t>
      </w:r>
      <w:r w:rsidRPr="00C8155D">
        <w:rPr>
          <w:rStyle w:val="Char4"/>
          <w:rFonts w:eastAsia="SimSun"/>
          <w:rtl/>
        </w:rPr>
        <w:t>‌گو</w:t>
      </w:r>
      <w:r w:rsidR="00C8155D">
        <w:rPr>
          <w:rStyle w:val="Char4"/>
          <w:rFonts w:eastAsia="SimSun"/>
          <w:rtl/>
        </w:rPr>
        <w:t>ی</w:t>
      </w:r>
      <w:r w:rsidRPr="00C8155D">
        <w:rPr>
          <w:rStyle w:val="Char4"/>
          <w:rFonts w:eastAsia="SimSun"/>
          <w:rtl/>
        </w:rPr>
        <w:t>ند آخوند خوب كس</w:t>
      </w:r>
      <w:r w:rsidR="00C8155D">
        <w:rPr>
          <w:rStyle w:val="Char4"/>
          <w:rFonts w:eastAsia="SimSun"/>
          <w:rtl/>
        </w:rPr>
        <w:t>ی</w:t>
      </w:r>
      <w:r w:rsidRPr="00C8155D">
        <w:rPr>
          <w:rStyle w:val="Char4"/>
          <w:rFonts w:eastAsia="SimSun"/>
          <w:rtl/>
        </w:rPr>
        <w:t xml:space="preserve"> است كه كار</w:t>
      </w:r>
      <w:r w:rsidR="00C8155D">
        <w:rPr>
          <w:rStyle w:val="Char4"/>
          <w:rFonts w:eastAsia="SimSun"/>
          <w:rtl/>
        </w:rPr>
        <w:t>ی</w:t>
      </w:r>
      <w:r w:rsidRPr="00C8155D">
        <w:rPr>
          <w:rStyle w:val="Char4"/>
          <w:rFonts w:eastAsia="SimSun"/>
          <w:rtl/>
        </w:rPr>
        <w:t xml:space="preserve"> به اوضاع ملت نداشته باشد وكناره‌گ</w:t>
      </w:r>
      <w:r w:rsidR="00C8155D">
        <w:rPr>
          <w:rStyle w:val="Char4"/>
          <w:rFonts w:eastAsia="SimSun"/>
          <w:rtl/>
        </w:rPr>
        <w:t>ی</w:t>
      </w:r>
      <w:r w:rsidRPr="00C8155D">
        <w:rPr>
          <w:rStyle w:val="Char4"/>
          <w:rFonts w:eastAsia="SimSun"/>
          <w:rtl/>
        </w:rPr>
        <w:t>ر باشد، گوش مده و كار</w:t>
      </w:r>
      <w:r w:rsidR="00C8155D">
        <w:rPr>
          <w:rStyle w:val="Char4"/>
          <w:rFonts w:eastAsia="SimSun"/>
          <w:rtl/>
        </w:rPr>
        <w:t>ی</w:t>
      </w:r>
      <w:r w:rsidRPr="00C8155D">
        <w:rPr>
          <w:rStyle w:val="Char4"/>
          <w:rFonts w:eastAsia="SimSun"/>
          <w:rtl/>
        </w:rPr>
        <w:t xml:space="preserve"> كن</w:t>
      </w:r>
      <w:r w:rsidR="00C8155D">
        <w:rPr>
          <w:rStyle w:val="Char4"/>
          <w:rFonts w:eastAsia="SimSun"/>
          <w:rtl/>
        </w:rPr>
        <w:t>ی</w:t>
      </w:r>
      <w:r w:rsidRPr="00C8155D">
        <w:rPr>
          <w:rStyle w:val="Char4"/>
          <w:rFonts w:eastAsia="SimSun"/>
          <w:rtl/>
        </w:rPr>
        <w:t>د كه مردم مصدق را انتخاب كنند، تا آن وقت ملت نم</w:t>
      </w:r>
      <w:r w:rsidR="00C8155D">
        <w:rPr>
          <w:rStyle w:val="Char4"/>
          <w:rFonts w:eastAsia="SimSun"/>
          <w:rtl/>
        </w:rPr>
        <w:t>ی</w:t>
      </w:r>
      <w:r w:rsidRPr="00C8155D">
        <w:rPr>
          <w:rStyle w:val="Char4"/>
          <w:rFonts w:eastAsia="SimSun"/>
          <w:rtl/>
        </w:rPr>
        <w:t>‌دانستند مصدق ك</w:t>
      </w:r>
      <w:r w:rsidR="00C8155D">
        <w:rPr>
          <w:rStyle w:val="Char4"/>
          <w:rFonts w:eastAsia="SimSun"/>
          <w:rtl/>
        </w:rPr>
        <w:t>ی</w:t>
      </w:r>
      <w:r w:rsidRPr="00C8155D">
        <w:rPr>
          <w:rStyle w:val="Char4"/>
          <w:rFonts w:eastAsia="SimSun"/>
          <w:rtl/>
        </w:rPr>
        <w:t>ست، و چه كاره است، كاشان</w:t>
      </w:r>
      <w:r w:rsidR="00C8155D">
        <w:rPr>
          <w:rStyle w:val="Char4"/>
          <w:rFonts w:eastAsia="SimSun"/>
          <w:rtl/>
        </w:rPr>
        <w:t>ی</w:t>
      </w:r>
      <w:r w:rsidRPr="00C8155D">
        <w:rPr>
          <w:rStyle w:val="Char4"/>
          <w:rFonts w:eastAsia="SimSun"/>
          <w:rtl/>
        </w:rPr>
        <w:t xml:space="preserve"> به تمام دوستانش توص</w:t>
      </w:r>
      <w:r w:rsidR="00C8155D">
        <w:rPr>
          <w:rStyle w:val="Char4"/>
          <w:rFonts w:eastAsia="SimSun"/>
          <w:rtl/>
        </w:rPr>
        <w:t>ی</w:t>
      </w:r>
      <w:r w:rsidRPr="00C8155D">
        <w:rPr>
          <w:rStyle w:val="Char4"/>
          <w:rFonts w:eastAsia="SimSun"/>
          <w:rtl/>
        </w:rPr>
        <w:t>ه م</w:t>
      </w:r>
      <w:r w:rsidR="00C8155D">
        <w:rPr>
          <w:rStyle w:val="Char4"/>
          <w:rFonts w:eastAsia="SimSun"/>
          <w:rtl/>
        </w:rPr>
        <w:t>ی</w:t>
      </w:r>
      <w:r w:rsidRPr="00C8155D">
        <w:rPr>
          <w:rStyle w:val="Char4"/>
          <w:rFonts w:eastAsia="SimSun"/>
          <w:rtl/>
        </w:rPr>
        <w:t>‌كرد كه وكلا</w:t>
      </w:r>
      <w:r w:rsidR="00C8155D">
        <w:rPr>
          <w:rStyle w:val="Char4"/>
          <w:rFonts w:eastAsia="SimSun"/>
          <w:rtl/>
        </w:rPr>
        <w:t>یی</w:t>
      </w:r>
      <w:r w:rsidRPr="00C8155D">
        <w:rPr>
          <w:rStyle w:val="Char4"/>
          <w:rFonts w:eastAsia="SimSun"/>
          <w:rtl/>
        </w:rPr>
        <w:t xml:space="preserve"> صح</w:t>
      </w:r>
      <w:r w:rsidR="00C8155D">
        <w:rPr>
          <w:rStyle w:val="Char4"/>
          <w:rFonts w:eastAsia="SimSun"/>
          <w:rtl/>
        </w:rPr>
        <w:t>ی</w:t>
      </w:r>
      <w:r w:rsidRPr="00C8155D">
        <w:rPr>
          <w:rStyle w:val="Char4"/>
          <w:rFonts w:eastAsia="SimSun"/>
          <w:rtl/>
        </w:rPr>
        <w:t>ح العمل از آنجمله مصدق را انتخاب كن</w:t>
      </w:r>
      <w:r w:rsidR="00C8155D">
        <w:rPr>
          <w:rStyle w:val="Char4"/>
          <w:rFonts w:eastAsia="SimSun"/>
          <w:rtl/>
        </w:rPr>
        <w:t>ی</w:t>
      </w:r>
      <w:r w:rsidRPr="00C8155D">
        <w:rPr>
          <w:rStyle w:val="Char4"/>
          <w:rFonts w:eastAsia="SimSun"/>
          <w:rtl/>
        </w:rPr>
        <w:t>د، پس به واسطه‌</w:t>
      </w:r>
      <w:r w:rsidR="00C8155D">
        <w:rPr>
          <w:rStyle w:val="Char4"/>
          <w:rFonts w:eastAsia="SimSun"/>
          <w:rtl/>
        </w:rPr>
        <w:t>ی</w:t>
      </w:r>
      <w:r w:rsidRPr="00C8155D">
        <w:rPr>
          <w:rStyle w:val="Char4"/>
          <w:rFonts w:eastAsia="SimSun"/>
          <w:rtl/>
        </w:rPr>
        <w:t xml:space="preserve"> سفارشات و سخنران</w:t>
      </w:r>
      <w:r w:rsidR="00C8155D">
        <w:rPr>
          <w:rStyle w:val="Char4"/>
          <w:rFonts w:eastAsia="SimSun"/>
          <w:rtl/>
        </w:rPr>
        <w:t>ی</w:t>
      </w:r>
      <w:r w:rsidRPr="00C8155D">
        <w:rPr>
          <w:rStyle w:val="Char4"/>
          <w:rFonts w:eastAsia="SimSun"/>
          <w:rtl/>
        </w:rPr>
        <w:t>‌ها</w:t>
      </w:r>
      <w:r w:rsidR="00C8155D">
        <w:rPr>
          <w:rStyle w:val="Char4"/>
          <w:rFonts w:eastAsia="SimSun"/>
          <w:rtl/>
        </w:rPr>
        <w:t>ی</w:t>
      </w:r>
      <w:r w:rsidRPr="00C8155D">
        <w:rPr>
          <w:rStyle w:val="Char4"/>
          <w:rFonts w:eastAsia="SimSun"/>
          <w:rtl/>
        </w:rPr>
        <w:t xml:space="preserve"> كاشان</w:t>
      </w:r>
      <w:r w:rsidR="00C8155D">
        <w:rPr>
          <w:rStyle w:val="Char4"/>
          <w:rFonts w:eastAsia="SimSun"/>
          <w:rtl/>
        </w:rPr>
        <w:t>ی</w:t>
      </w:r>
      <w:r w:rsidRPr="00C8155D">
        <w:rPr>
          <w:rStyle w:val="Char4"/>
          <w:rFonts w:eastAsia="SimSun"/>
          <w:rtl/>
        </w:rPr>
        <w:t xml:space="preserve"> و پ</w:t>
      </w:r>
      <w:r w:rsidR="00C8155D">
        <w:rPr>
          <w:rStyle w:val="Char4"/>
          <w:rFonts w:eastAsia="SimSun"/>
          <w:rtl/>
        </w:rPr>
        <w:t>ی</w:t>
      </w:r>
      <w:r w:rsidRPr="00C8155D">
        <w:rPr>
          <w:rStyle w:val="Char4"/>
          <w:rFonts w:eastAsia="SimSun"/>
          <w:rtl/>
        </w:rPr>
        <w:t>روانش[كه در رأسشان خود ا</w:t>
      </w:r>
      <w:r w:rsidR="00C8155D">
        <w:rPr>
          <w:rStyle w:val="Char4"/>
          <w:rFonts w:eastAsia="SimSun"/>
          <w:rtl/>
        </w:rPr>
        <w:t>ی</w:t>
      </w:r>
      <w:r w:rsidRPr="00C8155D">
        <w:rPr>
          <w:rStyle w:val="Char4"/>
          <w:rFonts w:eastAsia="SimSun"/>
          <w:rtl/>
        </w:rPr>
        <w:t xml:space="preserve">شان </w:t>
      </w:r>
      <w:r w:rsidR="00C8155D" w:rsidRPr="009223B6">
        <w:rPr>
          <w:rStyle w:val="Char4"/>
          <w:rFonts w:eastAsia="SimSun"/>
          <w:spacing w:val="-2"/>
          <w:rtl/>
        </w:rPr>
        <w:t>ی</w:t>
      </w:r>
      <w:r w:rsidRPr="009223B6">
        <w:rPr>
          <w:rStyle w:val="Char4"/>
          <w:rFonts w:eastAsia="SimSun"/>
          <w:spacing w:val="-2"/>
          <w:rtl/>
        </w:rPr>
        <w:t>عن</w:t>
      </w:r>
      <w:r w:rsidR="00C8155D" w:rsidRPr="009223B6">
        <w:rPr>
          <w:rStyle w:val="Char4"/>
          <w:rFonts w:eastAsia="SimSun"/>
          <w:spacing w:val="-2"/>
          <w:rtl/>
        </w:rPr>
        <w:t>ی</w:t>
      </w:r>
      <w:r w:rsidRPr="009223B6">
        <w:rPr>
          <w:rStyle w:val="Char4"/>
          <w:rFonts w:eastAsia="SimSun"/>
          <w:spacing w:val="-2"/>
          <w:rtl/>
        </w:rPr>
        <w:t xml:space="preserve"> آ</w:t>
      </w:r>
      <w:r w:rsidR="00C8155D" w:rsidRPr="009223B6">
        <w:rPr>
          <w:rStyle w:val="Char4"/>
          <w:rFonts w:eastAsia="SimSun"/>
          <w:spacing w:val="-2"/>
          <w:rtl/>
        </w:rPr>
        <w:t>ی</w:t>
      </w:r>
      <w:r w:rsidRPr="009223B6">
        <w:rPr>
          <w:rStyle w:val="Char4"/>
          <w:rFonts w:eastAsia="SimSun"/>
          <w:spacing w:val="-2"/>
          <w:rtl/>
        </w:rPr>
        <w:t>ت الله ابوالفضل برقع</w:t>
      </w:r>
      <w:r w:rsidR="00C8155D" w:rsidRPr="009223B6">
        <w:rPr>
          <w:rStyle w:val="Char4"/>
          <w:rFonts w:eastAsia="SimSun"/>
          <w:spacing w:val="-2"/>
          <w:rtl/>
        </w:rPr>
        <w:t>ی</w:t>
      </w:r>
      <w:r w:rsidRPr="009223B6">
        <w:rPr>
          <w:rStyle w:val="Char4"/>
          <w:rFonts w:eastAsia="SimSun"/>
          <w:spacing w:val="-2"/>
          <w:rtl/>
        </w:rPr>
        <w:t xml:space="preserve"> قم</w:t>
      </w:r>
      <w:r w:rsidR="00C8155D" w:rsidRPr="009223B6">
        <w:rPr>
          <w:rStyle w:val="Char4"/>
          <w:rFonts w:eastAsia="SimSun"/>
          <w:spacing w:val="-2"/>
          <w:rtl/>
        </w:rPr>
        <w:t>ی</w:t>
      </w:r>
      <w:r w:rsidRPr="009223B6">
        <w:rPr>
          <w:rStyle w:val="Char4"/>
          <w:rFonts w:eastAsia="SimSun"/>
          <w:spacing w:val="-2"/>
          <w:rtl/>
        </w:rPr>
        <w:t xml:space="preserve"> بود] مردم نام مصدق را شن</w:t>
      </w:r>
      <w:r w:rsidR="00C8155D" w:rsidRPr="009223B6">
        <w:rPr>
          <w:rStyle w:val="Char4"/>
          <w:rFonts w:eastAsia="SimSun"/>
          <w:spacing w:val="-2"/>
          <w:rtl/>
        </w:rPr>
        <w:t>ی</w:t>
      </w:r>
      <w:r w:rsidRPr="009223B6">
        <w:rPr>
          <w:rStyle w:val="Char4"/>
          <w:rFonts w:eastAsia="SimSun"/>
          <w:spacing w:val="-2"/>
          <w:rtl/>
        </w:rPr>
        <w:t>دند و تا اندازه‌ا</w:t>
      </w:r>
      <w:r w:rsidR="00C8155D" w:rsidRPr="009223B6">
        <w:rPr>
          <w:rStyle w:val="Char4"/>
          <w:rFonts w:eastAsia="SimSun"/>
          <w:spacing w:val="-2"/>
          <w:rtl/>
        </w:rPr>
        <w:t>ی</w:t>
      </w:r>
      <w:r w:rsidRPr="009223B6">
        <w:rPr>
          <w:rStyle w:val="Char4"/>
          <w:rFonts w:eastAsia="SimSun"/>
          <w:spacing w:val="-2"/>
          <w:rtl/>
        </w:rPr>
        <w:t xml:space="preserve"> شناختند. و در مواقع انتخابات مر</w:t>
      </w:r>
      <w:r w:rsidR="00C8155D" w:rsidRPr="009223B6">
        <w:rPr>
          <w:rStyle w:val="Char4"/>
          <w:rFonts w:eastAsia="SimSun"/>
          <w:spacing w:val="-2"/>
          <w:rtl/>
        </w:rPr>
        <w:t>ی</w:t>
      </w:r>
      <w:r w:rsidRPr="009223B6">
        <w:rPr>
          <w:rStyle w:val="Char4"/>
          <w:rFonts w:eastAsia="SimSun"/>
          <w:spacing w:val="-2"/>
          <w:rtl/>
        </w:rPr>
        <w:t>دان كاشان</w:t>
      </w:r>
      <w:r w:rsidR="00C8155D" w:rsidRPr="009223B6">
        <w:rPr>
          <w:rStyle w:val="Char4"/>
          <w:rFonts w:eastAsia="SimSun"/>
          <w:spacing w:val="-2"/>
          <w:rtl/>
        </w:rPr>
        <w:t>ی</w:t>
      </w:r>
      <w:r w:rsidRPr="009223B6">
        <w:rPr>
          <w:rStyle w:val="Char4"/>
          <w:rFonts w:eastAsia="SimSun"/>
          <w:spacing w:val="-2"/>
          <w:rtl/>
        </w:rPr>
        <w:t xml:space="preserve"> از اول شب تا صبح در پا</w:t>
      </w:r>
      <w:r w:rsidR="00C8155D" w:rsidRPr="009223B6">
        <w:rPr>
          <w:rStyle w:val="Char4"/>
          <w:rFonts w:eastAsia="SimSun"/>
          <w:spacing w:val="-2"/>
          <w:rtl/>
        </w:rPr>
        <w:t>ی</w:t>
      </w:r>
      <w:r w:rsidRPr="009223B6">
        <w:rPr>
          <w:rStyle w:val="Char4"/>
          <w:rFonts w:eastAsia="SimSun"/>
          <w:spacing w:val="-2"/>
          <w:rtl/>
        </w:rPr>
        <w:t xml:space="preserve"> صندوق</w:t>
      </w:r>
      <w:r w:rsidR="009223B6" w:rsidRPr="009223B6">
        <w:rPr>
          <w:rStyle w:val="Char4"/>
          <w:rFonts w:eastAsia="SimSun" w:hint="cs"/>
          <w:spacing w:val="-2"/>
          <w:rtl/>
        </w:rPr>
        <w:t>‌</w:t>
      </w:r>
      <w:r w:rsidRPr="009223B6">
        <w:rPr>
          <w:rStyle w:val="Char4"/>
          <w:rFonts w:eastAsia="SimSun"/>
          <w:spacing w:val="-2"/>
          <w:rtl/>
        </w:rPr>
        <w:t>ها م</w:t>
      </w:r>
      <w:r w:rsidR="00C8155D" w:rsidRPr="009223B6">
        <w:rPr>
          <w:rStyle w:val="Char4"/>
          <w:rFonts w:eastAsia="SimSun"/>
          <w:spacing w:val="-2"/>
          <w:rtl/>
        </w:rPr>
        <w:t>ی</w:t>
      </w:r>
      <w:r w:rsidRPr="009223B6">
        <w:rPr>
          <w:rStyle w:val="Char4"/>
          <w:rFonts w:eastAsia="SimSun"/>
          <w:spacing w:val="-2"/>
          <w:rtl/>
        </w:rPr>
        <w:t>‌خواب</w:t>
      </w:r>
      <w:r w:rsidR="00C8155D" w:rsidRPr="009223B6">
        <w:rPr>
          <w:rStyle w:val="Char4"/>
          <w:rFonts w:eastAsia="SimSun"/>
          <w:spacing w:val="-2"/>
          <w:rtl/>
        </w:rPr>
        <w:t>ی</w:t>
      </w:r>
      <w:r w:rsidRPr="009223B6">
        <w:rPr>
          <w:rStyle w:val="Char4"/>
          <w:rFonts w:eastAsia="SimSun"/>
          <w:spacing w:val="-2"/>
          <w:rtl/>
        </w:rPr>
        <w:t>دند كه مبادا صندوق عوض شود و كاشان</w:t>
      </w:r>
      <w:r w:rsidR="00C8155D" w:rsidRPr="009223B6">
        <w:rPr>
          <w:rStyle w:val="Char4"/>
          <w:rFonts w:eastAsia="SimSun"/>
          <w:spacing w:val="-2"/>
          <w:rtl/>
        </w:rPr>
        <w:t>ی</w:t>
      </w:r>
      <w:r w:rsidRPr="009223B6">
        <w:rPr>
          <w:rStyle w:val="Char4"/>
          <w:rFonts w:eastAsia="SimSun"/>
          <w:spacing w:val="-2"/>
          <w:rtl/>
        </w:rPr>
        <w:t xml:space="preserve"> و مصدق وك</w:t>
      </w:r>
      <w:r w:rsidR="00C8155D" w:rsidRPr="009223B6">
        <w:rPr>
          <w:rStyle w:val="Char4"/>
          <w:rFonts w:eastAsia="SimSun"/>
          <w:spacing w:val="-2"/>
          <w:rtl/>
        </w:rPr>
        <w:t>ی</w:t>
      </w:r>
      <w:r w:rsidRPr="009223B6">
        <w:rPr>
          <w:rStyle w:val="Char4"/>
          <w:rFonts w:eastAsia="SimSun"/>
          <w:spacing w:val="-2"/>
          <w:rtl/>
        </w:rPr>
        <w:t>ل نشوند، مردم را تحر</w:t>
      </w:r>
      <w:r w:rsidR="00C8155D" w:rsidRPr="009223B6">
        <w:rPr>
          <w:rStyle w:val="Char4"/>
          <w:rFonts w:eastAsia="SimSun"/>
          <w:spacing w:val="-2"/>
          <w:rtl/>
        </w:rPr>
        <w:t xml:space="preserve">یک </w:t>
      </w:r>
      <w:r w:rsidRPr="009223B6">
        <w:rPr>
          <w:rStyle w:val="Char4"/>
          <w:rFonts w:eastAsia="SimSun"/>
          <w:spacing w:val="-2"/>
          <w:rtl/>
        </w:rPr>
        <w:t>م</w:t>
      </w:r>
      <w:r w:rsidR="00C8155D" w:rsidRPr="009223B6">
        <w:rPr>
          <w:rStyle w:val="Char4"/>
          <w:rFonts w:eastAsia="SimSun"/>
          <w:spacing w:val="-2"/>
          <w:rtl/>
        </w:rPr>
        <w:t>ی</w:t>
      </w:r>
      <w:r w:rsidRPr="009223B6">
        <w:rPr>
          <w:rStyle w:val="Char4"/>
          <w:rFonts w:eastAsia="SimSun"/>
          <w:spacing w:val="-2"/>
          <w:rtl/>
        </w:rPr>
        <w:t>‌كرد</w:t>
      </w:r>
      <w:r w:rsidR="00C8155D" w:rsidRPr="009223B6">
        <w:rPr>
          <w:rStyle w:val="Char4"/>
          <w:rFonts w:eastAsia="SimSun"/>
          <w:spacing w:val="-2"/>
          <w:rtl/>
        </w:rPr>
        <w:t>ی</w:t>
      </w:r>
      <w:r w:rsidRPr="009223B6">
        <w:rPr>
          <w:rStyle w:val="Char4"/>
          <w:rFonts w:eastAsia="SimSun"/>
          <w:spacing w:val="-2"/>
          <w:rtl/>
        </w:rPr>
        <w:t>م به رأ</w:t>
      </w:r>
      <w:r w:rsidR="00C8155D" w:rsidRPr="009223B6">
        <w:rPr>
          <w:rStyle w:val="Char4"/>
          <w:rFonts w:eastAsia="SimSun"/>
          <w:spacing w:val="-2"/>
          <w:rtl/>
        </w:rPr>
        <w:t>ی</w:t>
      </w:r>
      <w:r w:rsidRPr="009223B6">
        <w:rPr>
          <w:rStyle w:val="Char4"/>
          <w:rFonts w:eastAsia="SimSun"/>
          <w:spacing w:val="-2"/>
          <w:rtl/>
        </w:rPr>
        <w:t xml:space="preserve"> دادن به آقا</w:t>
      </w:r>
      <w:r w:rsidR="00C8155D" w:rsidRPr="009223B6">
        <w:rPr>
          <w:rStyle w:val="Char4"/>
          <w:rFonts w:eastAsia="SimSun"/>
          <w:spacing w:val="-2"/>
          <w:rtl/>
        </w:rPr>
        <w:t>ی</w:t>
      </w:r>
      <w:r w:rsidRPr="009223B6">
        <w:rPr>
          <w:rStyle w:val="Char4"/>
          <w:rFonts w:eastAsia="SimSun"/>
          <w:spacing w:val="-2"/>
          <w:rtl/>
        </w:rPr>
        <w:t xml:space="preserve"> كاشان</w:t>
      </w:r>
      <w:r w:rsidR="00C8155D" w:rsidRPr="009223B6">
        <w:rPr>
          <w:rStyle w:val="Char4"/>
          <w:rFonts w:eastAsia="SimSun"/>
          <w:spacing w:val="-2"/>
          <w:rtl/>
        </w:rPr>
        <w:t>ی</w:t>
      </w:r>
      <w:r w:rsidRPr="009223B6">
        <w:rPr>
          <w:rStyle w:val="Char4"/>
          <w:rFonts w:eastAsia="SimSun"/>
          <w:spacing w:val="-2"/>
          <w:rtl/>
        </w:rPr>
        <w:t xml:space="preserve"> و مصدق و چند نفر</w:t>
      </w:r>
      <w:r w:rsidR="00C8155D" w:rsidRPr="009223B6">
        <w:rPr>
          <w:rStyle w:val="Char4"/>
          <w:rFonts w:eastAsia="SimSun"/>
          <w:spacing w:val="-2"/>
          <w:rtl/>
        </w:rPr>
        <w:t>ی</w:t>
      </w:r>
      <w:r w:rsidRPr="009223B6">
        <w:rPr>
          <w:rStyle w:val="Char4"/>
          <w:rFonts w:eastAsia="SimSun"/>
          <w:spacing w:val="-2"/>
          <w:rtl/>
        </w:rPr>
        <w:t xml:space="preserve"> كه با ا</w:t>
      </w:r>
      <w:r w:rsidR="00C8155D" w:rsidRPr="009223B6">
        <w:rPr>
          <w:rStyle w:val="Char4"/>
          <w:rFonts w:eastAsia="SimSun"/>
          <w:spacing w:val="-2"/>
          <w:rtl/>
        </w:rPr>
        <w:t>ی</w:t>
      </w:r>
      <w:r w:rsidRPr="009223B6">
        <w:rPr>
          <w:rStyle w:val="Char4"/>
          <w:rFonts w:eastAsia="SimSun"/>
          <w:spacing w:val="-2"/>
          <w:rtl/>
        </w:rPr>
        <w:t>ن دو نفر همراه بودند، تا ا</w:t>
      </w:r>
      <w:r w:rsidR="00C8155D" w:rsidRPr="009223B6">
        <w:rPr>
          <w:rStyle w:val="Char4"/>
          <w:rFonts w:eastAsia="SimSun"/>
          <w:spacing w:val="-2"/>
          <w:rtl/>
        </w:rPr>
        <w:t>ی</w:t>
      </w:r>
      <w:r w:rsidRPr="009223B6">
        <w:rPr>
          <w:rStyle w:val="Char4"/>
          <w:rFonts w:eastAsia="SimSun"/>
          <w:spacing w:val="-2"/>
          <w:rtl/>
        </w:rPr>
        <w:t>نكه به واسطه فعال</w:t>
      </w:r>
      <w:r w:rsidR="00C8155D" w:rsidRPr="009223B6">
        <w:rPr>
          <w:rStyle w:val="Char4"/>
          <w:rFonts w:eastAsia="SimSun"/>
          <w:spacing w:val="-2"/>
          <w:rtl/>
        </w:rPr>
        <w:t>ی</w:t>
      </w:r>
      <w:r w:rsidRPr="009223B6">
        <w:rPr>
          <w:rStyle w:val="Char4"/>
          <w:rFonts w:eastAsia="SimSun"/>
          <w:spacing w:val="-2"/>
          <w:rtl/>
        </w:rPr>
        <w:t>ت مر</w:t>
      </w:r>
      <w:r w:rsidR="00C8155D" w:rsidRPr="009223B6">
        <w:rPr>
          <w:rStyle w:val="Char4"/>
          <w:rFonts w:eastAsia="SimSun"/>
          <w:spacing w:val="-2"/>
          <w:rtl/>
        </w:rPr>
        <w:t>ی</w:t>
      </w:r>
      <w:r w:rsidRPr="009223B6">
        <w:rPr>
          <w:rStyle w:val="Char4"/>
          <w:rFonts w:eastAsia="SimSun"/>
          <w:spacing w:val="-2"/>
          <w:rtl/>
        </w:rPr>
        <w:t>دان كاشان</w:t>
      </w:r>
      <w:r w:rsidR="00C8155D" w:rsidRPr="009223B6">
        <w:rPr>
          <w:rStyle w:val="Char4"/>
          <w:rFonts w:eastAsia="SimSun"/>
          <w:spacing w:val="-2"/>
          <w:rtl/>
        </w:rPr>
        <w:t>ی</w:t>
      </w:r>
      <w:r w:rsidRPr="009223B6">
        <w:rPr>
          <w:rStyle w:val="Char4"/>
          <w:rFonts w:eastAsia="SimSun"/>
          <w:spacing w:val="-2"/>
          <w:rtl/>
        </w:rPr>
        <w:t xml:space="preserve"> ا</w:t>
      </w:r>
      <w:r w:rsidR="00C8155D" w:rsidRPr="009223B6">
        <w:rPr>
          <w:rStyle w:val="Char4"/>
          <w:rFonts w:eastAsia="SimSun"/>
          <w:spacing w:val="-2"/>
          <w:rtl/>
        </w:rPr>
        <w:t>ی</w:t>
      </w:r>
      <w:r w:rsidRPr="009223B6">
        <w:rPr>
          <w:rStyle w:val="Char4"/>
          <w:rFonts w:eastAsia="SimSun"/>
          <w:spacing w:val="-2"/>
          <w:rtl/>
        </w:rPr>
        <w:t>ن دو نفر رأ</w:t>
      </w:r>
      <w:r w:rsidR="00C8155D" w:rsidRPr="009223B6">
        <w:rPr>
          <w:rStyle w:val="Char4"/>
          <w:rFonts w:eastAsia="SimSun"/>
          <w:spacing w:val="-2"/>
          <w:rtl/>
        </w:rPr>
        <w:t>ی</w:t>
      </w:r>
      <w:r w:rsidRPr="009223B6">
        <w:rPr>
          <w:rStyle w:val="Char4"/>
          <w:rFonts w:eastAsia="SimSun"/>
          <w:spacing w:val="-2"/>
          <w:rtl/>
        </w:rPr>
        <w:t xml:space="preserve"> آوردند و وك</w:t>
      </w:r>
      <w:r w:rsidR="00C8155D" w:rsidRPr="009223B6">
        <w:rPr>
          <w:rStyle w:val="Char4"/>
          <w:rFonts w:eastAsia="SimSun"/>
          <w:spacing w:val="-2"/>
          <w:rtl/>
        </w:rPr>
        <w:t>ی</w:t>
      </w:r>
      <w:r w:rsidRPr="009223B6">
        <w:rPr>
          <w:rStyle w:val="Char4"/>
          <w:rFonts w:eastAsia="SimSun"/>
          <w:spacing w:val="-2"/>
          <w:rtl/>
        </w:rPr>
        <w:t>ل تهران شدند، دولت ناچار شد كاشان</w:t>
      </w:r>
      <w:r w:rsidR="00C8155D" w:rsidRPr="009223B6">
        <w:rPr>
          <w:rStyle w:val="Char4"/>
          <w:rFonts w:eastAsia="SimSun"/>
          <w:spacing w:val="-2"/>
          <w:rtl/>
        </w:rPr>
        <w:t>ی</w:t>
      </w:r>
      <w:r w:rsidRPr="009223B6">
        <w:rPr>
          <w:rStyle w:val="Char4"/>
          <w:rFonts w:eastAsia="SimSun"/>
          <w:spacing w:val="-2"/>
          <w:rtl/>
        </w:rPr>
        <w:t xml:space="preserve"> را آزاد كند و از لبنان به ا</w:t>
      </w:r>
      <w:r w:rsidR="00C8155D" w:rsidRPr="009223B6">
        <w:rPr>
          <w:rStyle w:val="Char4"/>
          <w:rFonts w:eastAsia="SimSun"/>
          <w:spacing w:val="-2"/>
          <w:rtl/>
        </w:rPr>
        <w:t>ی</w:t>
      </w:r>
      <w:r w:rsidRPr="009223B6">
        <w:rPr>
          <w:rStyle w:val="Char4"/>
          <w:rFonts w:eastAsia="SimSun"/>
          <w:spacing w:val="-2"/>
          <w:rtl/>
        </w:rPr>
        <w:t>ران آورد.</w:t>
      </w:r>
    </w:p>
    <w:p w:rsidR="00426516" w:rsidRPr="00C8155D" w:rsidRDefault="00426516" w:rsidP="00EF47AE">
      <w:pPr>
        <w:spacing w:line="250" w:lineRule="auto"/>
        <w:ind w:firstLine="284"/>
        <w:jc w:val="both"/>
        <w:rPr>
          <w:rStyle w:val="Char4"/>
          <w:rFonts w:eastAsia="SimSun"/>
          <w:rtl/>
        </w:rPr>
      </w:pPr>
      <w:r w:rsidRPr="00C8155D">
        <w:rPr>
          <w:rStyle w:val="Char4"/>
          <w:rFonts w:eastAsia="SimSun"/>
          <w:rtl/>
        </w:rPr>
        <w:t>چون ملت خبر شد كه كاشان</w:t>
      </w:r>
      <w:r w:rsidR="00C8155D">
        <w:rPr>
          <w:rStyle w:val="Char4"/>
          <w:rFonts w:eastAsia="SimSun"/>
          <w:rtl/>
        </w:rPr>
        <w:t>ی</w:t>
      </w:r>
      <w:r w:rsidRPr="00C8155D">
        <w:rPr>
          <w:rStyle w:val="Char4"/>
          <w:rFonts w:eastAsia="SimSun"/>
          <w:rtl/>
        </w:rPr>
        <w:t xml:space="preserve"> با هواپ</w:t>
      </w:r>
      <w:r w:rsidR="00C8155D">
        <w:rPr>
          <w:rStyle w:val="Char4"/>
          <w:rFonts w:eastAsia="SimSun"/>
          <w:rtl/>
        </w:rPr>
        <w:t>ی</w:t>
      </w:r>
      <w:r w:rsidRPr="00C8155D">
        <w:rPr>
          <w:rStyle w:val="Char4"/>
          <w:rFonts w:eastAsia="SimSun"/>
          <w:rtl/>
        </w:rPr>
        <w:t>ما وارد تهران م</w:t>
      </w:r>
      <w:r w:rsidR="00C8155D">
        <w:rPr>
          <w:rStyle w:val="Char4"/>
          <w:rFonts w:eastAsia="SimSun"/>
          <w:rtl/>
        </w:rPr>
        <w:t>ی</w:t>
      </w:r>
      <w:r w:rsidRPr="00C8155D">
        <w:rPr>
          <w:rStyle w:val="Char4"/>
          <w:rFonts w:eastAsia="SimSun"/>
          <w:rtl/>
        </w:rPr>
        <w:t>‌شود، لذا همان روز ورود ا</w:t>
      </w:r>
      <w:r w:rsidR="00C8155D">
        <w:rPr>
          <w:rStyle w:val="Char4"/>
          <w:rFonts w:eastAsia="SimSun"/>
          <w:rtl/>
        </w:rPr>
        <w:t>ی</w:t>
      </w:r>
      <w:r w:rsidRPr="00C8155D">
        <w:rPr>
          <w:rStyle w:val="Char4"/>
          <w:rFonts w:eastAsia="SimSun"/>
          <w:rtl/>
        </w:rPr>
        <w:t>شان از فرودگاه مهرآباد تا درب منزل ا</w:t>
      </w:r>
      <w:r w:rsidR="00C8155D">
        <w:rPr>
          <w:rStyle w:val="Char4"/>
          <w:rFonts w:eastAsia="SimSun"/>
          <w:rtl/>
        </w:rPr>
        <w:t>ی</w:t>
      </w:r>
      <w:r w:rsidRPr="00C8155D">
        <w:rPr>
          <w:rStyle w:val="Char4"/>
          <w:rFonts w:eastAsia="SimSun"/>
          <w:rtl/>
        </w:rPr>
        <w:t>شان مملو از جمع</w:t>
      </w:r>
      <w:r w:rsidR="00C8155D">
        <w:rPr>
          <w:rStyle w:val="Char4"/>
          <w:rFonts w:eastAsia="SimSun"/>
          <w:rtl/>
        </w:rPr>
        <w:t>ی</w:t>
      </w:r>
      <w:r w:rsidRPr="00C8155D">
        <w:rPr>
          <w:rStyle w:val="Char4"/>
          <w:rFonts w:eastAsia="SimSun"/>
          <w:rtl/>
        </w:rPr>
        <w:t>ت بود. ما آن روز در تهران فعال</w:t>
      </w:r>
      <w:r w:rsidR="00C8155D">
        <w:rPr>
          <w:rStyle w:val="Char4"/>
          <w:rFonts w:eastAsia="SimSun"/>
          <w:rtl/>
        </w:rPr>
        <w:t>ی</w:t>
      </w:r>
      <w:r w:rsidRPr="00C8155D">
        <w:rPr>
          <w:rStyle w:val="Char4"/>
          <w:rFonts w:eastAsia="SimSun"/>
          <w:rtl/>
        </w:rPr>
        <w:t>ت م</w:t>
      </w:r>
      <w:r w:rsidR="00C8155D">
        <w:rPr>
          <w:rStyle w:val="Char4"/>
          <w:rFonts w:eastAsia="SimSun"/>
          <w:rtl/>
        </w:rPr>
        <w:t>ی</w:t>
      </w:r>
      <w:r w:rsidRPr="00C8155D">
        <w:rPr>
          <w:rStyle w:val="Char4"/>
          <w:rFonts w:eastAsia="SimSun"/>
          <w:rtl/>
        </w:rPr>
        <w:t>‌كرد</w:t>
      </w:r>
      <w:r w:rsidR="00C8155D">
        <w:rPr>
          <w:rStyle w:val="Char4"/>
          <w:rFonts w:eastAsia="SimSun"/>
          <w:rtl/>
        </w:rPr>
        <w:t>ی</w:t>
      </w:r>
      <w:r w:rsidRPr="00C8155D">
        <w:rPr>
          <w:rStyle w:val="Char4"/>
          <w:rFonts w:eastAsia="SimSun"/>
          <w:rtl/>
        </w:rPr>
        <w:t>م، تا استقبال خوب</w:t>
      </w:r>
      <w:r w:rsidR="00C8155D">
        <w:rPr>
          <w:rStyle w:val="Char4"/>
          <w:rFonts w:eastAsia="SimSun"/>
          <w:rtl/>
        </w:rPr>
        <w:t>ی</w:t>
      </w:r>
      <w:r w:rsidRPr="00C8155D">
        <w:rPr>
          <w:rStyle w:val="Char4"/>
          <w:rFonts w:eastAsia="SimSun"/>
          <w:rtl/>
        </w:rPr>
        <w:t xml:space="preserve"> از ا</w:t>
      </w:r>
      <w:r w:rsidR="00C8155D">
        <w:rPr>
          <w:rStyle w:val="Char4"/>
          <w:rFonts w:eastAsia="SimSun"/>
          <w:rtl/>
        </w:rPr>
        <w:t>ی</w:t>
      </w:r>
      <w:r w:rsidRPr="00C8155D">
        <w:rPr>
          <w:rStyle w:val="Char4"/>
          <w:rFonts w:eastAsia="SimSun"/>
          <w:rtl/>
        </w:rPr>
        <w:t>شان به عمل آ</w:t>
      </w:r>
      <w:r w:rsidR="00C8155D">
        <w:rPr>
          <w:rStyle w:val="Char4"/>
          <w:rFonts w:eastAsia="SimSun"/>
          <w:rtl/>
        </w:rPr>
        <w:t>ی</w:t>
      </w:r>
      <w:r w:rsidRPr="00C8155D">
        <w:rPr>
          <w:rStyle w:val="Char4"/>
          <w:rFonts w:eastAsia="SimSun"/>
          <w:rtl/>
        </w:rPr>
        <w:t>د.</w:t>
      </w:r>
    </w:p>
    <w:p w:rsidR="00426516" w:rsidRPr="00426516" w:rsidRDefault="00426516" w:rsidP="00426516">
      <w:pPr>
        <w:pStyle w:val="a2"/>
        <w:rPr>
          <w:rtl/>
        </w:rPr>
      </w:pPr>
      <w:bookmarkStart w:id="29" w:name="9"/>
      <w:bookmarkStart w:id="30" w:name="_Toc242817982"/>
      <w:bookmarkStart w:id="31" w:name="_Toc310123521"/>
      <w:bookmarkStart w:id="32" w:name="_Toc376119767"/>
      <w:bookmarkStart w:id="33" w:name="_Toc393364144"/>
      <w:r w:rsidRPr="00426516">
        <w:rPr>
          <w:rtl/>
        </w:rPr>
        <w:t>[جلوگيري از تجليل و دفن جنازه رضاشاه در قم</w:t>
      </w:r>
      <w:bookmarkEnd w:id="29"/>
      <w:r w:rsidRPr="00426516">
        <w:rPr>
          <w:rtl/>
        </w:rPr>
        <w:t>]</w:t>
      </w:r>
      <w:bookmarkEnd w:id="30"/>
      <w:bookmarkEnd w:id="31"/>
      <w:bookmarkEnd w:id="32"/>
      <w:bookmarkEnd w:id="33"/>
    </w:p>
    <w:p w:rsidR="00426516" w:rsidRPr="00C8155D" w:rsidRDefault="00426516" w:rsidP="00EF47AE">
      <w:pPr>
        <w:spacing w:line="250" w:lineRule="auto"/>
        <w:jc w:val="both"/>
        <w:rPr>
          <w:rStyle w:val="Char4"/>
          <w:rFonts w:eastAsia="SimSun"/>
          <w:rtl/>
        </w:rPr>
      </w:pPr>
      <w:r w:rsidRPr="00C8155D">
        <w:rPr>
          <w:rStyle w:val="Char4"/>
          <w:rFonts w:eastAsia="SimSun"/>
          <w:rtl/>
        </w:rPr>
        <w:t>چند سال طول نكش</w:t>
      </w:r>
      <w:r w:rsidR="00C8155D">
        <w:rPr>
          <w:rStyle w:val="Char4"/>
          <w:rFonts w:eastAsia="SimSun"/>
          <w:rtl/>
        </w:rPr>
        <w:t>ی</w:t>
      </w:r>
      <w:r w:rsidRPr="00C8155D">
        <w:rPr>
          <w:rStyle w:val="Char4"/>
          <w:rFonts w:eastAsia="SimSun"/>
          <w:rtl/>
        </w:rPr>
        <w:t>د كه رضاشاه در جز</w:t>
      </w:r>
      <w:r w:rsidR="00C8155D">
        <w:rPr>
          <w:rStyle w:val="Char4"/>
          <w:rFonts w:eastAsia="SimSun"/>
          <w:rtl/>
        </w:rPr>
        <w:t>ی</w:t>
      </w:r>
      <w:r w:rsidRPr="00C8155D">
        <w:rPr>
          <w:rStyle w:val="Char4"/>
          <w:rFonts w:eastAsia="SimSun"/>
          <w:rtl/>
        </w:rPr>
        <w:t>ره مور</w:t>
      </w:r>
      <w:r w:rsidR="00C8155D">
        <w:rPr>
          <w:rStyle w:val="Char4"/>
          <w:rFonts w:eastAsia="SimSun"/>
          <w:rtl/>
        </w:rPr>
        <w:t>ی</w:t>
      </w:r>
      <w:r w:rsidRPr="00C8155D">
        <w:rPr>
          <w:rStyle w:val="Char4"/>
          <w:rFonts w:eastAsia="SimSun"/>
          <w:rtl/>
        </w:rPr>
        <w:t>س فوت شد، معروف است كه در آن جز</w:t>
      </w:r>
      <w:r w:rsidR="00C8155D">
        <w:rPr>
          <w:rStyle w:val="Char4"/>
          <w:rFonts w:eastAsia="SimSun"/>
          <w:rtl/>
        </w:rPr>
        <w:t>ی</w:t>
      </w:r>
      <w:r w:rsidRPr="00C8155D">
        <w:rPr>
          <w:rStyle w:val="Char4"/>
          <w:rFonts w:eastAsia="SimSun"/>
          <w:rtl/>
        </w:rPr>
        <w:t>ره قدم م</w:t>
      </w:r>
      <w:r w:rsidR="00C8155D">
        <w:rPr>
          <w:rStyle w:val="Char4"/>
          <w:rFonts w:eastAsia="SimSun"/>
          <w:rtl/>
        </w:rPr>
        <w:t>ی</w:t>
      </w:r>
      <w:r w:rsidRPr="00C8155D">
        <w:rPr>
          <w:rStyle w:val="Char4"/>
          <w:rFonts w:eastAsia="SimSun"/>
          <w:rtl/>
        </w:rPr>
        <w:t>‌زده و به خود گفته اعل</w:t>
      </w:r>
      <w:r w:rsidR="00C8155D">
        <w:rPr>
          <w:rStyle w:val="Char4"/>
          <w:rFonts w:eastAsia="SimSun"/>
          <w:rtl/>
        </w:rPr>
        <w:t>ی</w:t>
      </w:r>
      <w:r w:rsidRPr="00C8155D">
        <w:rPr>
          <w:rStyle w:val="Char4"/>
          <w:rFonts w:eastAsia="SimSun"/>
          <w:rtl/>
        </w:rPr>
        <w:t>حضرت، قدر قدرت، قو</w:t>
      </w:r>
      <w:r w:rsidR="00C8155D">
        <w:rPr>
          <w:rStyle w:val="Char4"/>
          <w:rFonts w:eastAsia="SimSun"/>
          <w:rtl/>
        </w:rPr>
        <w:t>ی</w:t>
      </w:r>
      <w:r w:rsidRPr="00C8155D">
        <w:rPr>
          <w:rStyle w:val="Char4"/>
          <w:rFonts w:eastAsia="SimSun"/>
          <w:rtl/>
        </w:rPr>
        <w:t xml:space="preserve"> شوكت، زك</w:t>
      </w:r>
      <w:r w:rsidR="00C8155D">
        <w:rPr>
          <w:rStyle w:val="Char4"/>
          <w:rFonts w:eastAsia="SimSun"/>
          <w:rtl/>
        </w:rPr>
        <w:t>ی</w:t>
      </w:r>
      <w:r w:rsidRPr="00C8155D">
        <w:rPr>
          <w:rStyle w:val="Char4"/>
          <w:rFonts w:eastAsia="SimSun"/>
          <w:rtl/>
        </w:rPr>
        <w:t xml:space="preserve"> آ</w:t>
      </w:r>
      <w:r w:rsidR="00C8155D">
        <w:rPr>
          <w:rStyle w:val="Char4"/>
          <w:rFonts w:eastAsia="SimSun"/>
          <w:rtl/>
        </w:rPr>
        <w:t>ی</w:t>
      </w:r>
      <w:r w:rsidRPr="00C8155D">
        <w:rPr>
          <w:rStyle w:val="Char4"/>
          <w:rFonts w:eastAsia="SimSun"/>
          <w:rtl/>
        </w:rPr>
        <w:t xml:space="preserve"> زك</w:t>
      </w:r>
      <w:r w:rsidR="00C8155D">
        <w:rPr>
          <w:rStyle w:val="Char4"/>
          <w:rFonts w:eastAsia="SimSun"/>
          <w:rtl/>
        </w:rPr>
        <w:t>ی</w:t>
      </w:r>
      <w:r w:rsidRPr="00C8155D">
        <w:rPr>
          <w:rStyle w:val="Char4"/>
          <w:rFonts w:eastAsia="SimSun"/>
          <w:rtl/>
        </w:rPr>
        <w:t>، آ</w:t>
      </w:r>
      <w:r w:rsidR="00C8155D">
        <w:rPr>
          <w:rStyle w:val="Char4"/>
          <w:rFonts w:eastAsia="SimSun"/>
          <w:rtl/>
        </w:rPr>
        <w:t>ی</w:t>
      </w:r>
      <w:r w:rsidRPr="00C8155D">
        <w:rPr>
          <w:rStyle w:val="Char4"/>
          <w:rFonts w:eastAsia="SimSun"/>
          <w:rtl/>
        </w:rPr>
        <w:t xml:space="preserve"> زك</w:t>
      </w:r>
      <w:r w:rsidR="00C8155D">
        <w:rPr>
          <w:rStyle w:val="Char4"/>
          <w:rFonts w:eastAsia="SimSun"/>
          <w:rtl/>
        </w:rPr>
        <w:t>ی</w:t>
      </w:r>
      <w:r w:rsidRPr="00C8155D">
        <w:rPr>
          <w:rStyle w:val="Char4"/>
          <w:rFonts w:eastAsia="SimSun"/>
          <w:rtl/>
        </w:rPr>
        <w:t xml:space="preserve">، كه </w:t>
      </w:r>
      <w:r w:rsidR="00C8155D">
        <w:rPr>
          <w:rStyle w:val="Char4"/>
          <w:rFonts w:eastAsia="SimSun"/>
          <w:rtl/>
        </w:rPr>
        <w:t>ی</w:t>
      </w:r>
      <w:r w:rsidRPr="00C8155D">
        <w:rPr>
          <w:rStyle w:val="Char4"/>
          <w:rFonts w:eastAsia="SimSun"/>
          <w:rtl/>
        </w:rPr>
        <w:t>اد زمان سلطنت خود م</w:t>
      </w:r>
      <w:r w:rsidR="00C8155D">
        <w:rPr>
          <w:rStyle w:val="Char4"/>
          <w:rFonts w:eastAsia="SimSun"/>
          <w:rtl/>
        </w:rPr>
        <w:t>ی</w:t>
      </w:r>
      <w:r w:rsidRPr="00C8155D">
        <w:rPr>
          <w:rStyle w:val="Char4"/>
          <w:rFonts w:eastAsia="SimSun"/>
          <w:rtl/>
        </w:rPr>
        <w:t>‌كرده و مقصود او ا</w:t>
      </w:r>
      <w:r w:rsidR="00C8155D">
        <w:rPr>
          <w:rStyle w:val="Char4"/>
          <w:rFonts w:eastAsia="SimSun"/>
          <w:rtl/>
        </w:rPr>
        <w:t>ی</w:t>
      </w:r>
      <w:r w:rsidRPr="00C8155D">
        <w:rPr>
          <w:rStyle w:val="Char4"/>
          <w:rFonts w:eastAsia="SimSun"/>
          <w:rtl/>
        </w:rPr>
        <w:t>ن بوده كه در ا</w:t>
      </w:r>
      <w:r w:rsidR="00C8155D">
        <w:rPr>
          <w:rStyle w:val="Char4"/>
          <w:rFonts w:eastAsia="SimSun"/>
          <w:rtl/>
        </w:rPr>
        <w:t>ی</w:t>
      </w:r>
      <w:r w:rsidRPr="00C8155D">
        <w:rPr>
          <w:rStyle w:val="Char4"/>
          <w:rFonts w:eastAsia="SimSun"/>
          <w:rtl/>
        </w:rPr>
        <w:t>ران اطراف</w:t>
      </w:r>
      <w:r w:rsidR="00C8155D">
        <w:rPr>
          <w:rStyle w:val="Char4"/>
          <w:rFonts w:eastAsia="SimSun"/>
          <w:rtl/>
        </w:rPr>
        <w:t>ی</w:t>
      </w:r>
      <w:r w:rsidRPr="00C8155D">
        <w:rPr>
          <w:rStyle w:val="Char4"/>
          <w:rFonts w:eastAsia="SimSun"/>
          <w:rtl/>
        </w:rPr>
        <w:t xml:space="preserve">ان او </w:t>
      </w:r>
      <w:r w:rsidR="00C8155D">
        <w:rPr>
          <w:rStyle w:val="Char4"/>
          <w:rFonts w:eastAsia="SimSun"/>
          <w:rtl/>
        </w:rPr>
        <w:t xml:space="preserve">یک </w:t>
      </w:r>
      <w:r w:rsidRPr="00C8155D">
        <w:rPr>
          <w:rStyle w:val="Char4"/>
          <w:rFonts w:eastAsia="SimSun"/>
          <w:rtl/>
        </w:rPr>
        <w:t>مشت مردمان هوا پرست متملق بودند كه به او م</w:t>
      </w:r>
      <w:r w:rsidR="00C8155D">
        <w:rPr>
          <w:rStyle w:val="Char4"/>
          <w:rFonts w:eastAsia="SimSun"/>
          <w:rtl/>
        </w:rPr>
        <w:t>ی</w:t>
      </w:r>
      <w:r w:rsidRPr="00C8155D">
        <w:rPr>
          <w:rStyle w:val="Char4"/>
          <w:rFonts w:eastAsia="SimSun"/>
          <w:rtl/>
        </w:rPr>
        <w:t>‌گفتند اعل</w:t>
      </w:r>
      <w:r w:rsidR="00C8155D">
        <w:rPr>
          <w:rStyle w:val="Char4"/>
          <w:rFonts w:eastAsia="SimSun"/>
          <w:rtl/>
        </w:rPr>
        <w:t>ی</w:t>
      </w:r>
      <w:r w:rsidRPr="00C8155D">
        <w:rPr>
          <w:rStyle w:val="Char4"/>
          <w:rFonts w:eastAsia="SimSun"/>
          <w:rtl/>
        </w:rPr>
        <w:t xml:space="preserve"> حضرت قدر قدرت، و چون وفات كرد جنازه او را به ا</w:t>
      </w:r>
      <w:r w:rsidR="00C8155D">
        <w:rPr>
          <w:rStyle w:val="Char4"/>
          <w:rFonts w:eastAsia="SimSun"/>
          <w:rtl/>
        </w:rPr>
        <w:t>ی</w:t>
      </w:r>
      <w:r w:rsidRPr="00C8155D">
        <w:rPr>
          <w:rStyle w:val="Char4"/>
          <w:rFonts w:eastAsia="SimSun"/>
          <w:rtl/>
        </w:rPr>
        <w:t>ران آوردند، و دولت و شاه تشو</w:t>
      </w:r>
      <w:r w:rsidR="00C8155D">
        <w:rPr>
          <w:rStyle w:val="Char4"/>
          <w:rFonts w:eastAsia="SimSun"/>
          <w:rtl/>
        </w:rPr>
        <w:t>ی</w:t>
      </w:r>
      <w:r w:rsidRPr="00C8155D">
        <w:rPr>
          <w:rStyle w:val="Char4"/>
          <w:rFonts w:eastAsia="SimSun"/>
          <w:rtl/>
        </w:rPr>
        <w:t>ق م</w:t>
      </w:r>
      <w:r w:rsidR="00C8155D">
        <w:rPr>
          <w:rStyle w:val="Char4"/>
          <w:rFonts w:eastAsia="SimSun"/>
          <w:rtl/>
        </w:rPr>
        <w:t>ی</w:t>
      </w:r>
      <w:r w:rsidRPr="00C8155D">
        <w:rPr>
          <w:rStyle w:val="Char4"/>
          <w:rFonts w:eastAsia="SimSun"/>
          <w:rtl/>
        </w:rPr>
        <w:t>‌كردند كه مردم از جنازه او تجل</w:t>
      </w:r>
      <w:r w:rsidR="00C8155D">
        <w:rPr>
          <w:rStyle w:val="Char4"/>
          <w:rFonts w:eastAsia="SimSun"/>
          <w:rtl/>
        </w:rPr>
        <w:t>ی</w:t>
      </w:r>
      <w:r w:rsidRPr="00C8155D">
        <w:rPr>
          <w:rStyle w:val="Char4"/>
          <w:rFonts w:eastAsia="SimSun"/>
          <w:rtl/>
        </w:rPr>
        <w:t>ل كنند و با تشر</w:t>
      </w:r>
      <w:r w:rsidR="00C8155D">
        <w:rPr>
          <w:rStyle w:val="Char4"/>
          <w:rFonts w:eastAsia="SimSun"/>
          <w:rtl/>
        </w:rPr>
        <w:t>ی</w:t>
      </w:r>
      <w:r w:rsidRPr="00C8155D">
        <w:rPr>
          <w:rStyle w:val="Char4"/>
          <w:rFonts w:eastAsia="SimSun"/>
          <w:rtl/>
        </w:rPr>
        <w:t>فات ز</w:t>
      </w:r>
      <w:r w:rsidR="00C8155D">
        <w:rPr>
          <w:rStyle w:val="Char4"/>
          <w:rFonts w:eastAsia="SimSun"/>
          <w:rtl/>
        </w:rPr>
        <w:t>ی</w:t>
      </w:r>
      <w:r w:rsidRPr="00C8155D">
        <w:rPr>
          <w:rStyle w:val="Char4"/>
          <w:rFonts w:eastAsia="SimSun"/>
          <w:rtl/>
        </w:rPr>
        <w:t>اد</w:t>
      </w:r>
      <w:r w:rsidR="00C8155D">
        <w:rPr>
          <w:rStyle w:val="Char4"/>
          <w:rFonts w:eastAsia="SimSun"/>
          <w:rtl/>
        </w:rPr>
        <w:t>ی</w:t>
      </w:r>
      <w:r w:rsidRPr="00C8155D">
        <w:rPr>
          <w:rStyle w:val="Char4"/>
          <w:rFonts w:eastAsia="SimSun"/>
          <w:rtl/>
        </w:rPr>
        <w:t xml:space="preserve"> جنازه را در قم دفن كنند، و علما و بزرگان قم را دعوت كردند كه از جنازه استقبال به عمل آ</w:t>
      </w:r>
      <w:r w:rsidR="00C8155D">
        <w:rPr>
          <w:rStyle w:val="Char4"/>
          <w:rFonts w:eastAsia="SimSun"/>
          <w:rtl/>
        </w:rPr>
        <w:t>ی</w:t>
      </w:r>
      <w:r w:rsidRPr="00C8155D">
        <w:rPr>
          <w:rStyle w:val="Char4"/>
          <w:rFonts w:eastAsia="SimSun"/>
          <w:rtl/>
        </w:rPr>
        <w:t>د، آ</w:t>
      </w:r>
      <w:r w:rsidR="00C8155D">
        <w:rPr>
          <w:rStyle w:val="Char4"/>
          <w:rFonts w:eastAsia="SimSun"/>
          <w:rtl/>
        </w:rPr>
        <w:t>ی</w:t>
      </w:r>
      <w:r w:rsidRPr="00C8155D">
        <w:rPr>
          <w:rStyle w:val="Char4"/>
          <w:rFonts w:eastAsia="SimSun"/>
          <w:rtl/>
        </w:rPr>
        <w:t>ت الله بروجرد</w:t>
      </w:r>
      <w:r w:rsidR="00C8155D">
        <w:rPr>
          <w:rStyle w:val="Char4"/>
          <w:rFonts w:eastAsia="SimSun"/>
          <w:rtl/>
        </w:rPr>
        <w:t>ی</w:t>
      </w:r>
      <w:r w:rsidRPr="00C8155D">
        <w:rPr>
          <w:rStyle w:val="Char4"/>
          <w:rFonts w:eastAsia="SimSun"/>
          <w:rtl/>
        </w:rPr>
        <w:t xml:space="preserve"> كه مرجع تقل</w:t>
      </w:r>
      <w:r w:rsidR="00C8155D">
        <w:rPr>
          <w:rStyle w:val="Char4"/>
          <w:rFonts w:eastAsia="SimSun"/>
          <w:rtl/>
        </w:rPr>
        <w:t>ی</w:t>
      </w:r>
      <w:r w:rsidRPr="00C8155D">
        <w:rPr>
          <w:rStyle w:val="Char4"/>
          <w:rFonts w:eastAsia="SimSun"/>
          <w:rtl/>
        </w:rPr>
        <w:t>د بود با صفوف طلاب بر جنازه او نماز بخوانند، و آقا</w:t>
      </w:r>
      <w:r w:rsidR="00C8155D">
        <w:rPr>
          <w:rStyle w:val="Char4"/>
          <w:rFonts w:eastAsia="SimSun"/>
          <w:rtl/>
        </w:rPr>
        <w:t>ی</w:t>
      </w:r>
      <w:r w:rsidRPr="00C8155D">
        <w:rPr>
          <w:rStyle w:val="Char4"/>
          <w:rFonts w:eastAsia="SimSun"/>
          <w:rtl/>
        </w:rPr>
        <w:t xml:space="preserve"> بروجرد</w:t>
      </w:r>
      <w:r w:rsidR="00C8155D">
        <w:rPr>
          <w:rStyle w:val="Char4"/>
          <w:rFonts w:eastAsia="SimSun"/>
          <w:rtl/>
        </w:rPr>
        <w:t>ی</w:t>
      </w:r>
      <w:r w:rsidRPr="00C8155D">
        <w:rPr>
          <w:rStyle w:val="Char4"/>
          <w:rFonts w:eastAsia="SimSun"/>
          <w:rtl/>
        </w:rPr>
        <w:t xml:space="preserve"> كه </w:t>
      </w:r>
      <w:r w:rsidR="00C8155D">
        <w:rPr>
          <w:rStyle w:val="Char4"/>
          <w:rFonts w:eastAsia="SimSun"/>
          <w:rtl/>
        </w:rPr>
        <w:t>ی</w:t>
      </w:r>
      <w:r w:rsidRPr="00C8155D">
        <w:rPr>
          <w:rStyle w:val="Char4"/>
          <w:rFonts w:eastAsia="SimSun"/>
          <w:rtl/>
        </w:rPr>
        <w:t>ك</w:t>
      </w:r>
      <w:r w:rsidR="00C8155D">
        <w:rPr>
          <w:rStyle w:val="Char4"/>
          <w:rFonts w:eastAsia="SimSun"/>
          <w:rtl/>
        </w:rPr>
        <w:t>ی</w:t>
      </w:r>
      <w:r w:rsidRPr="00C8155D">
        <w:rPr>
          <w:rStyle w:val="Char4"/>
          <w:rFonts w:eastAsia="SimSun"/>
          <w:rtl/>
        </w:rPr>
        <w:t xml:space="preserve"> از علما</w:t>
      </w:r>
      <w:r w:rsidR="00C8155D">
        <w:rPr>
          <w:rStyle w:val="Char4"/>
          <w:rFonts w:eastAsia="SimSun"/>
          <w:rtl/>
        </w:rPr>
        <w:t>ی</w:t>
      </w:r>
      <w:r w:rsidRPr="00C8155D">
        <w:rPr>
          <w:rStyle w:val="Char4"/>
          <w:rFonts w:eastAsia="SimSun"/>
          <w:rtl/>
        </w:rPr>
        <w:t xml:space="preserve"> ر</w:t>
      </w:r>
      <w:r w:rsidR="00C8155D">
        <w:rPr>
          <w:rStyle w:val="Char4"/>
          <w:rFonts w:eastAsia="SimSun"/>
          <w:rtl/>
        </w:rPr>
        <w:t>ی</w:t>
      </w:r>
      <w:r w:rsidRPr="00C8155D">
        <w:rPr>
          <w:rStyle w:val="Char4"/>
          <w:rFonts w:eastAsia="SimSun"/>
          <w:rtl/>
        </w:rPr>
        <w:t>است مآب بود و از هر كار</w:t>
      </w:r>
      <w:r w:rsidR="00C8155D">
        <w:rPr>
          <w:rStyle w:val="Char4"/>
          <w:rFonts w:eastAsia="SimSun"/>
          <w:rtl/>
        </w:rPr>
        <w:t>ی</w:t>
      </w:r>
      <w:r w:rsidRPr="00C8155D">
        <w:rPr>
          <w:rStyle w:val="Char4"/>
          <w:rFonts w:eastAsia="SimSun"/>
          <w:rtl/>
        </w:rPr>
        <w:t xml:space="preserve"> برا</w:t>
      </w:r>
      <w:r w:rsidR="00C8155D">
        <w:rPr>
          <w:rStyle w:val="Char4"/>
          <w:rFonts w:eastAsia="SimSun"/>
          <w:rtl/>
        </w:rPr>
        <w:t>ی</w:t>
      </w:r>
      <w:r w:rsidRPr="00C8155D">
        <w:rPr>
          <w:rStyle w:val="Char4"/>
          <w:rFonts w:eastAsia="SimSun"/>
          <w:rtl/>
        </w:rPr>
        <w:t xml:space="preserve"> حفظ ر</w:t>
      </w:r>
      <w:r w:rsidR="00C8155D">
        <w:rPr>
          <w:rStyle w:val="Char4"/>
          <w:rFonts w:eastAsia="SimSun"/>
          <w:rtl/>
        </w:rPr>
        <w:t>ی</w:t>
      </w:r>
      <w:r w:rsidRPr="00C8155D">
        <w:rPr>
          <w:rStyle w:val="Char4"/>
          <w:rFonts w:eastAsia="SimSun"/>
          <w:rtl/>
        </w:rPr>
        <w:t>است خود خوددار</w:t>
      </w:r>
      <w:r w:rsidR="00C8155D">
        <w:rPr>
          <w:rStyle w:val="Char4"/>
          <w:rFonts w:eastAsia="SimSun"/>
          <w:rtl/>
        </w:rPr>
        <w:t>ی</w:t>
      </w:r>
      <w:r w:rsidRPr="00C8155D">
        <w:rPr>
          <w:rStyle w:val="Char4"/>
          <w:rFonts w:eastAsia="SimSun"/>
          <w:rtl/>
        </w:rPr>
        <w:t xml:space="preserve"> نم</w:t>
      </w:r>
      <w:r w:rsidR="00C8155D">
        <w:rPr>
          <w:rStyle w:val="Char4"/>
          <w:rFonts w:eastAsia="SimSun"/>
          <w:rtl/>
        </w:rPr>
        <w:t>ی</w:t>
      </w:r>
      <w:r w:rsidRPr="00C8155D">
        <w:rPr>
          <w:rStyle w:val="Char4"/>
          <w:rFonts w:eastAsia="SimSun"/>
          <w:rtl/>
        </w:rPr>
        <w:t xml:space="preserve"> كرد و به علاوه به شاه و دربار</w:t>
      </w:r>
      <w:r w:rsidR="00C8155D">
        <w:rPr>
          <w:rStyle w:val="Char4"/>
          <w:rFonts w:eastAsia="SimSun"/>
          <w:rtl/>
        </w:rPr>
        <w:t>ی</w:t>
      </w:r>
      <w:r w:rsidRPr="00C8155D">
        <w:rPr>
          <w:rStyle w:val="Char4"/>
          <w:rFonts w:eastAsia="SimSun"/>
          <w:rtl/>
        </w:rPr>
        <w:t>ان و وكلا</w:t>
      </w:r>
      <w:r w:rsidR="00C8155D">
        <w:rPr>
          <w:rStyle w:val="Char4"/>
          <w:rFonts w:eastAsia="SimSun"/>
          <w:rtl/>
        </w:rPr>
        <w:t>ی</w:t>
      </w:r>
      <w:r w:rsidRPr="00C8155D">
        <w:rPr>
          <w:rStyle w:val="Char4"/>
          <w:rFonts w:eastAsia="SimSun"/>
          <w:rtl/>
        </w:rPr>
        <w:t xml:space="preserve"> مجلس علاقه داشت، حاضر گرد</w:t>
      </w:r>
      <w:r w:rsidR="00C8155D">
        <w:rPr>
          <w:rStyle w:val="Char4"/>
          <w:rFonts w:eastAsia="SimSun"/>
          <w:rtl/>
        </w:rPr>
        <w:t>ی</w:t>
      </w:r>
      <w:r w:rsidRPr="00C8155D">
        <w:rPr>
          <w:rStyle w:val="Char4"/>
          <w:rFonts w:eastAsia="SimSun"/>
          <w:rtl/>
        </w:rPr>
        <w:t>د تا بر جنازه شاه اقامه نماز كند.</w:t>
      </w:r>
    </w:p>
    <w:p w:rsidR="00426516" w:rsidRPr="009223B6" w:rsidRDefault="00426516" w:rsidP="00EF47AE">
      <w:pPr>
        <w:spacing w:line="250" w:lineRule="auto"/>
        <w:ind w:firstLine="340"/>
        <w:jc w:val="both"/>
        <w:rPr>
          <w:rStyle w:val="Char4"/>
          <w:rFonts w:eastAsia="SimSun"/>
          <w:spacing w:val="-2"/>
          <w:rtl/>
        </w:rPr>
      </w:pPr>
      <w:r w:rsidRPr="009223B6">
        <w:rPr>
          <w:rStyle w:val="Char4"/>
          <w:rFonts w:eastAsia="SimSun"/>
          <w:spacing w:val="-2"/>
          <w:rtl/>
        </w:rPr>
        <w:t>نو</w:t>
      </w:r>
      <w:r w:rsidR="00C8155D" w:rsidRPr="009223B6">
        <w:rPr>
          <w:rStyle w:val="Char4"/>
          <w:rFonts w:eastAsia="SimSun"/>
          <w:spacing w:val="-2"/>
          <w:rtl/>
        </w:rPr>
        <w:t>ی</w:t>
      </w:r>
      <w:r w:rsidRPr="009223B6">
        <w:rPr>
          <w:rStyle w:val="Char4"/>
          <w:rFonts w:eastAsia="SimSun"/>
          <w:spacing w:val="-2"/>
          <w:rtl/>
        </w:rPr>
        <w:t>سنده فكر كردم كه اگر از جنازه رضاشاه تجل</w:t>
      </w:r>
      <w:r w:rsidR="00C8155D" w:rsidRPr="009223B6">
        <w:rPr>
          <w:rStyle w:val="Char4"/>
          <w:rFonts w:eastAsia="SimSun"/>
          <w:spacing w:val="-2"/>
          <w:rtl/>
        </w:rPr>
        <w:t>ی</w:t>
      </w:r>
      <w:r w:rsidRPr="009223B6">
        <w:rPr>
          <w:rStyle w:val="Char4"/>
          <w:rFonts w:eastAsia="SimSun"/>
          <w:spacing w:val="-2"/>
          <w:rtl/>
        </w:rPr>
        <w:t>ل شود تمام كارها</w:t>
      </w:r>
      <w:r w:rsidR="00C8155D" w:rsidRPr="009223B6">
        <w:rPr>
          <w:rStyle w:val="Char4"/>
          <w:rFonts w:eastAsia="SimSun"/>
          <w:spacing w:val="-2"/>
          <w:rtl/>
        </w:rPr>
        <w:t>ی</w:t>
      </w:r>
      <w:r w:rsidRPr="009223B6">
        <w:rPr>
          <w:rStyle w:val="Char4"/>
          <w:rFonts w:eastAsia="SimSun"/>
          <w:spacing w:val="-2"/>
          <w:rtl/>
        </w:rPr>
        <w:t xml:space="preserve"> فاسد او امضاء خواهد شد، درصدد برآمدم كار</w:t>
      </w:r>
      <w:r w:rsidR="00C8155D" w:rsidRPr="009223B6">
        <w:rPr>
          <w:rStyle w:val="Char4"/>
          <w:rFonts w:eastAsia="SimSun"/>
          <w:spacing w:val="-2"/>
          <w:rtl/>
        </w:rPr>
        <w:t>ی</w:t>
      </w:r>
      <w:r w:rsidRPr="009223B6">
        <w:rPr>
          <w:rStyle w:val="Char4"/>
          <w:rFonts w:eastAsia="SimSun"/>
          <w:spacing w:val="-2"/>
          <w:rtl/>
        </w:rPr>
        <w:t xml:space="preserve"> كنم كه مانع از تجل</w:t>
      </w:r>
      <w:r w:rsidR="00C8155D" w:rsidRPr="009223B6">
        <w:rPr>
          <w:rStyle w:val="Char4"/>
          <w:rFonts w:eastAsia="SimSun"/>
          <w:spacing w:val="-2"/>
          <w:rtl/>
        </w:rPr>
        <w:t>ی</w:t>
      </w:r>
      <w:r w:rsidRPr="009223B6">
        <w:rPr>
          <w:rStyle w:val="Char4"/>
          <w:rFonts w:eastAsia="SimSun"/>
          <w:spacing w:val="-2"/>
          <w:rtl/>
        </w:rPr>
        <w:t>ل جنازه گردد. چند نفر طلبه جوان به نام فدا</w:t>
      </w:r>
      <w:r w:rsidR="00C8155D" w:rsidRPr="009223B6">
        <w:rPr>
          <w:rStyle w:val="Char4"/>
          <w:rFonts w:eastAsia="SimSun"/>
          <w:spacing w:val="-2"/>
          <w:rtl/>
        </w:rPr>
        <w:t>یی</w:t>
      </w:r>
      <w:r w:rsidRPr="009223B6">
        <w:rPr>
          <w:rStyle w:val="Char4"/>
          <w:rFonts w:eastAsia="SimSun"/>
          <w:spacing w:val="-2"/>
          <w:rtl/>
        </w:rPr>
        <w:t>ان اسلام تازه با من رف</w:t>
      </w:r>
      <w:r w:rsidR="00C8155D" w:rsidRPr="009223B6">
        <w:rPr>
          <w:rStyle w:val="Char4"/>
          <w:rFonts w:eastAsia="SimSun"/>
          <w:spacing w:val="-2"/>
          <w:rtl/>
        </w:rPr>
        <w:t>ی</w:t>
      </w:r>
      <w:r w:rsidRPr="009223B6">
        <w:rPr>
          <w:rStyle w:val="Char4"/>
          <w:rFonts w:eastAsia="SimSun"/>
          <w:spacing w:val="-2"/>
          <w:rtl/>
        </w:rPr>
        <w:t>ق شده بودند، در آن زمان تقر</w:t>
      </w:r>
      <w:r w:rsidR="00C8155D" w:rsidRPr="009223B6">
        <w:rPr>
          <w:rStyle w:val="Char4"/>
          <w:rFonts w:eastAsia="SimSun"/>
          <w:spacing w:val="-2"/>
          <w:rtl/>
        </w:rPr>
        <w:t>ی</w:t>
      </w:r>
      <w:r w:rsidRPr="009223B6">
        <w:rPr>
          <w:rStyle w:val="Char4"/>
          <w:rFonts w:eastAsia="SimSun"/>
          <w:spacing w:val="-2"/>
          <w:rtl/>
        </w:rPr>
        <w:t>با س</w:t>
      </w:r>
      <w:r w:rsidR="00C8155D" w:rsidRPr="009223B6">
        <w:rPr>
          <w:rStyle w:val="Char4"/>
          <w:rFonts w:eastAsia="SimSun"/>
          <w:spacing w:val="-2"/>
          <w:rtl/>
        </w:rPr>
        <w:t>ی</w:t>
      </w:r>
      <w:r w:rsidRPr="009223B6">
        <w:rPr>
          <w:rStyle w:val="Char4"/>
          <w:rFonts w:eastAsia="SimSun"/>
          <w:spacing w:val="-2"/>
          <w:rtl/>
        </w:rPr>
        <w:t xml:space="preserve"> و پنج سال داشتم و از مدرس</w:t>
      </w:r>
      <w:r w:rsidR="00C8155D" w:rsidRPr="009223B6">
        <w:rPr>
          <w:rStyle w:val="Char4"/>
          <w:rFonts w:eastAsia="SimSun"/>
          <w:spacing w:val="-2"/>
          <w:rtl/>
        </w:rPr>
        <w:t>ی</w:t>
      </w:r>
      <w:r w:rsidRPr="009223B6">
        <w:rPr>
          <w:rStyle w:val="Char4"/>
          <w:rFonts w:eastAsia="SimSun"/>
          <w:spacing w:val="-2"/>
          <w:rtl/>
        </w:rPr>
        <w:t>ن حوزه علم</w:t>
      </w:r>
      <w:r w:rsidR="00C8155D" w:rsidRPr="009223B6">
        <w:rPr>
          <w:rStyle w:val="Char4"/>
          <w:rFonts w:eastAsia="SimSun"/>
          <w:spacing w:val="-2"/>
          <w:rtl/>
        </w:rPr>
        <w:t>ی</w:t>
      </w:r>
      <w:r w:rsidRPr="009223B6">
        <w:rPr>
          <w:rStyle w:val="Char4"/>
          <w:rFonts w:eastAsia="SimSun"/>
          <w:spacing w:val="-2"/>
          <w:rtl/>
        </w:rPr>
        <w:t>ه قم بودم، ا</w:t>
      </w:r>
      <w:r w:rsidR="00C8155D" w:rsidRPr="009223B6">
        <w:rPr>
          <w:rStyle w:val="Char4"/>
          <w:rFonts w:eastAsia="SimSun"/>
          <w:spacing w:val="-2"/>
          <w:rtl/>
        </w:rPr>
        <w:t>ی</w:t>
      </w:r>
      <w:r w:rsidRPr="009223B6">
        <w:rPr>
          <w:rStyle w:val="Char4"/>
          <w:rFonts w:eastAsia="SimSun"/>
          <w:spacing w:val="-2"/>
          <w:rtl/>
        </w:rPr>
        <w:t>ن فدا</w:t>
      </w:r>
      <w:r w:rsidR="00C8155D" w:rsidRPr="009223B6">
        <w:rPr>
          <w:rStyle w:val="Char4"/>
          <w:rFonts w:eastAsia="SimSun"/>
          <w:spacing w:val="-2"/>
          <w:rtl/>
        </w:rPr>
        <w:t>یی</w:t>
      </w:r>
      <w:r w:rsidRPr="009223B6">
        <w:rPr>
          <w:rStyle w:val="Char4"/>
          <w:rFonts w:eastAsia="SimSun"/>
          <w:spacing w:val="-2"/>
          <w:rtl/>
        </w:rPr>
        <w:t>ان جوان كه سنشان از پانزده ال</w:t>
      </w:r>
      <w:r w:rsidR="00C8155D" w:rsidRPr="009223B6">
        <w:rPr>
          <w:rStyle w:val="Char4"/>
          <w:rFonts w:eastAsia="SimSun"/>
          <w:spacing w:val="-2"/>
          <w:rtl/>
        </w:rPr>
        <w:t>ی</w:t>
      </w:r>
      <w:r w:rsidRPr="009223B6">
        <w:rPr>
          <w:rStyle w:val="Char4"/>
          <w:rFonts w:eastAsia="SimSun"/>
          <w:spacing w:val="-2"/>
          <w:rtl/>
        </w:rPr>
        <w:t xml:space="preserve"> ب</w:t>
      </w:r>
      <w:r w:rsidR="00C8155D" w:rsidRPr="009223B6">
        <w:rPr>
          <w:rStyle w:val="Char4"/>
          <w:rFonts w:eastAsia="SimSun"/>
          <w:spacing w:val="-2"/>
          <w:rtl/>
        </w:rPr>
        <w:t>ی</w:t>
      </w:r>
      <w:r w:rsidRPr="009223B6">
        <w:rPr>
          <w:rStyle w:val="Char4"/>
          <w:rFonts w:eastAsia="SimSun"/>
          <w:spacing w:val="-2"/>
          <w:rtl/>
        </w:rPr>
        <w:t>ست و پنج سال ب</w:t>
      </w:r>
      <w:r w:rsidR="00C8155D" w:rsidRPr="009223B6">
        <w:rPr>
          <w:rStyle w:val="Char4"/>
          <w:rFonts w:eastAsia="SimSun"/>
          <w:spacing w:val="-2"/>
          <w:rtl/>
        </w:rPr>
        <w:t>ی</w:t>
      </w:r>
      <w:r w:rsidRPr="009223B6">
        <w:rPr>
          <w:rStyle w:val="Char4"/>
          <w:rFonts w:eastAsia="SimSun"/>
          <w:spacing w:val="-2"/>
          <w:rtl/>
        </w:rPr>
        <w:t>شتر نبود با من مأنوس بودند و پناهگاه ا</w:t>
      </w:r>
      <w:r w:rsidR="00C8155D" w:rsidRPr="009223B6">
        <w:rPr>
          <w:rStyle w:val="Char4"/>
          <w:rFonts w:eastAsia="SimSun"/>
          <w:spacing w:val="-2"/>
          <w:rtl/>
        </w:rPr>
        <w:t>ی</w:t>
      </w:r>
      <w:r w:rsidRPr="009223B6">
        <w:rPr>
          <w:rStyle w:val="Char4"/>
          <w:rFonts w:eastAsia="SimSun"/>
          <w:spacing w:val="-2"/>
          <w:rtl/>
        </w:rPr>
        <w:t>شان منزل ما بود، و برخ</w:t>
      </w:r>
      <w:r w:rsidR="00C8155D" w:rsidRPr="009223B6">
        <w:rPr>
          <w:rStyle w:val="Char4"/>
          <w:rFonts w:eastAsia="SimSun"/>
          <w:spacing w:val="-2"/>
          <w:rtl/>
        </w:rPr>
        <w:t>ی</w:t>
      </w:r>
      <w:r w:rsidRPr="009223B6">
        <w:rPr>
          <w:rStyle w:val="Char4"/>
          <w:rFonts w:eastAsia="SimSun"/>
          <w:spacing w:val="-2"/>
          <w:rtl/>
        </w:rPr>
        <w:t xml:space="preserve"> از ا</w:t>
      </w:r>
      <w:r w:rsidR="00C8155D" w:rsidRPr="009223B6">
        <w:rPr>
          <w:rStyle w:val="Char4"/>
          <w:rFonts w:eastAsia="SimSun"/>
          <w:spacing w:val="-2"/>
          <w:rtl/>
        </w:rPr>
        <w:t>ی</w:t>
      </w:r>
      <w:r w:rsidRPr="009223B6">
        <w:rPr>
          <w:rStyle w:val="Char4"/>
          <w:rFonts w:eastAsia="SimSun"/>
          <w:spacing w:val="-2"/>
          <w:rtl/>
        </w:rPr>
        <w:t>شان ن</w:t>
      </w:r>
      <w:r w:rsidR="00C8155D" w:rsidRPr="009223B6">
        <w:rPr>
          <w:rStyle w:val="Char4"/>
          <w:rFonts w:eastAsia="SimSun"/>
          <w:spacing w:val="-2"/>
          <w:rtl/>
        </w:rPr>
        <w:t>ی</w:t>
      </w:r>
      <w:r w:rsidRPr="009223B6">
        <w:rPr>
          <w:rStyle w:val="Char4"/>
          <w:rFonts w:eastAsia="SimSun"/>
          <w:spacing w:val="-2"/>
          <w:rtl/>
        </w:rPr>
        <w:t>ز نزد نو</w:t>
      </w:r>
      <w:r w:rsidR="00C8155D" w:rsidRPr="009223B6">
        <w:rPr>
          <w:rStyle w:val="Char4"/>
          <w:rFonts w:eastAsia="SimSun"/>
          <w:spacing w:val="-2"/>
          <w:rtl/>
        </w:rPr>
        <w:t>ی</w:t>
      </w:r>
      <w:r w:rsidRPr="009223B6">
        <w:rPr>
          <w:rStyle w:val="Char4"/>
          <w:rFonts w:eastAsia="SimSun"/>
          <w:spacing w:val="-2"/>
          <w:rtl/>
        </w:rPr>
        <w:t>سنده درس م</w:t>
      </w:r>
      <w:r w:rsidR="00C8155D" w:rsidRPr="009223B6">
        <w:rPr>
          <w:rStyle w:val="Char4"/>
          <w:rFonts w:eastAsia="SimSun"/>
          <w:spacing w:val="-2"/>
          <w:rtl/>
        </w:rPr>
        <w:t>ی</w:t>
      </w:r>
      <w:r w:rsidRPr="009223B6">
        <w:rPr>
          <w:rStyle w:val="Char4"/>
          <w:rFonts w:eastAsia="SimSun"/>
          <w:spacing w:val="-2"/>
          <w:rtl/>
        </w:rPr>
        <w:t>‌خواندند. با آنان مشورت كردم كه در منع تجل</w:t>
      </w:r>
      <w:r w:rsidR="00C8155D" w:rsidRPr="009223B6">
        <w:rPr>
          <w:rStyle w:val="Char4"/>
          <w:rFonts w:eastAsia="SimSun"/>
          <w:spacing w:val="-2"/>
          <w:rtl/>
        </w:rPr>
        <w:t>ی</w:t>
      </w:r>
      <w:r w:rsidRPr="009223B6">
        <w:rPr>
          <w:rStyle w:val="Char4"/>
          <w:rFonts w:eastAsia="SimSun"/>
          <w:spacing w:val="-2"/>
          <w:rtl/>
        </w:rPr>
        <w:t>ل جنازه پهلو</w:t>
      </w:r>
      <w:r w:rsidR="00C8155D" w:rsidRPr="009223B6">
        <w:rPr>
          <w:rStyle w:val="Char4"/>
          <w:rFonts w:eastAsia="SimSun"/>
          <w:spacing w:val="-2"/>
          <w:rtl/>
        </w:rPr>
        <w:t>ی</w:t>
      </w:r>
      <w:r w:rsidRPr="009223B6">
        <w:rPr>
          <w:rStyle w:val="Char4"/>
          <w:rFonts w:eastAsia="SimSun"/>
          <w:spacing w:val="-2"/>
          <w:rtl/>
        </w:rPr>
        <w:t xml:space="preserve"> فكر</w:t>
      </w:r>
      <w:r w:rsidR="00C8155D" w:rsidRPr="009223B6">
        <w:rPr>
          <w:rStyle w:val="Char4"/>
          <w:rFonts w:eastAsia="SimSun"/>
          <w:spacing w:val="-2"/>
          <w:rtl/>
        </w:rPr>
        <w:t>ی</w:t>
      </w:r>
      <w:r w:rsidRPr="009223B6">
        <w:rPr>
          <w:rStyle w:val="Char4"/>
          <w:rFonts w:eastAsia="SimSun"/>
          <w:spacing w:val="-2"/>
          <w:rtl/>
        </w:rPr>
        <w:t xml:space="preserve"> بكن</w:t>
      </w:r>
      <w:r w:rsidR="00C8155D" w:rsidRPr="009223B6">
        <w:rPr>
          <w:rStyle w:val="Char4"/>
          <w:rFonts w:eastAsia="SimSun"/>
          <w:spacing w:val="-2"/>
          <w:rtl/>
        </w:rPr>
        <w:t>ی</w:t>
      </w:r>
      <w:r w:rsidRPr="009223B6">
        <w:rPr>
          <w:rStyle w:val="Char4"/>
          <w:rFonts w:eastAsia="SimSun"/>
          <w:spacing w:val="-2"/>
          <w:rtl/>
        </w:rPr>
        <w:t>د، گفتند شما اعلام</w:t>
      </w:r>
      <w:r w:rsidR="00C8155D" w:rsidRPr="009223B6">
        <w:rPr>
          <w:rStyle w:val="Char4"/>
          <w:rFonts w:eastAsia="SimSun"/>
          <w:spacing w:val="-2"/>
          <w:rtl/>
        </w:rPr>
        <w:t>ی</w:t>
      </w:r>
      <w:r w:rsidRPr="009223B6">
        <w:rPr>
          <w:rStyle w:val="Char4"/>
          <w:rFonts w:eastAsia="SimSun"/>
          <w:spacing w:val="-2"/>
          <w:rtl/>
        </w:rPr>
        <w:t>ه بنو</w:t>
      </w:r>
      <w:r w:rsidR="00C8155D" w:rsidRPr="009223B6">
        <w:rPr>
          <w:rStyle w:val="Char4"/>
          <w:rFonts w:eastAsia="SimSun"/>
          <w:spacing w:val="-2"/>
          <w:rtl/>
        </w:rPr>
        <w:t>ی</w:t>
      </w:r>
      <w:r w:rsidRPr="009223B6">
        <w:rPr>
          <w:rStyle w:val="Char4"/>
          <w:rFonts w:eastAsia="SimSun"/>
          <w:spacing w:val="-2"/>
          <w:rtl/>
        </w:rPr>
        <w:t>س</w:t>
      </w:r>
      <w:r w:rsidR="00C8155D" w:rsidRPr="009223B6">
        <w:rPr>
          <w:rStyle w:val="Char4"/>
          <w:rFonts w:eastAsia="SimSun"/>
          <w:spacing w:val="-2"/>
          <w:rtl/>
        </w:rPr>
        <w:t>ی</w:t>
      </w:r>
      <w:r w:rsidRPr="009223B6">
        <w:rPr>
          <w:rStyle w:val="Char4"/>
          <w:rFonts w:eastAsia="SimSun"/>
          <w:spacing w:val="-2"/>
          <w:rtl/>
        </w:rPr>
        <w:t>د ما آن را نشر م</w:t>
      </w:r>
      <w:r w:rsidR="00C8155D" w:rsidRPr="009223B6">
        <w:rPr>
          <w:rStyle w:val="Char4"/>
          <w:rFonts w:eastAsia="SimSun"/>
          <w:spacing w:val="-2"/>
          <w:rtl/>
        </w:rPr>
        <w:t>ی</w:t>
      </w:r>
      <w:r w:rsidRPr="009223B6">
        <w:rPr>
          <w:rStyle w:val="Char4"/>
          <w:rFonts w:eastAsia="SimSun"/>
          <w:spacing w:val="-2"/>
          <w:rtl/>
        </w:rPr>
        <w:t>‌ده</w:t>
      </w:r>
      <w:r w:rsidR="00C8155D" w:rsidRPr="009223B6">
        <w:rPr>
          <w:rStyle w:val="Char4"/>
          <w:rFonts w:eastAsia="SimSun"/>
          <w:spacing w:val="-2"/>
          <w:rtl/>
        </w:rPr>
        <w:t>ی</w:t>
      </w:r>
      <w:r w:rsidRPr="009223B6">
        <w:rPr>
          <w:rStyle w:val="Char4"/>
          <w:rFonts w:eastAsia="SimSun"/>
          <w:spacing w:val="-2"/>
          <w:rtl/>
        </w:rPr>
        <w:t>م.</w:t>
      </w:r>
    </w:p>
    <w:p w:rsidR="00426516" w:rsidRPr="00C8155D" w:rsidRDefault="00426516" w:rsidP="00EF47AE">
      <w:pPr>
        <w:spacing w:line="250" w:lineRule="auto"/>
        <w:ind w:firstLine="340"/>
        <w:jc w:val="both"/>
        <w:rPr>
          <w:rStyle w:val="Char4"/>
          <w:rFonts w:eastAsia="SimSun"/>
          <w:rtl/>
        </w:rPr>
      </w:pPr>
      <w:r w:rsidRPr="00C8155D">
        <w:rPr>
          <w:rStyle w:val="Char4"/>
          <w:rFonts w:eastAsia="SimSun"/>
          <w:rtl/>
        </w:rPr>
        <w:t>اعلام</w:t>
      </w:r>
      <w:r w:rsidR="00C8155D">
        <w:rPr>
          <w:rStyle w:val="Char4"/>
          <w:rFonts w:eastAsia="SimSun"/>
          <w:rtl/>
        </w:rPr>
        <w:t>ی</w:t>
      </w:r>
      <w:r w:rsidRPr="00C8155D">
        <w:rPr>
          <w:rStyle w:val="Char4"/>
          <w:rFonts w:eastAsia="SimSun"/>
          <w:rtl/>
        </w:rPr>
        <w:t>ه‌ا</w:t>
      </w:r>
      <w:r w:rsidR="00C8155D">
        <w:rPr>
          <w:rStyle w:val="Char4"/>
          <w:rFonts w:eastAsia="SimSun"/>
          <w:rtl/>
        </w:rPr>
        <w:t>ی</w:t>
      </w:r>
      <w:r w:rsidRPr="00C8155D">
        <w:rPr>
          <w:rStyle w:val="Char4"/>
          <w:rFonts w:eastAsia="SimSun"/>
          <w:rtl/>
        </w:rPr>
        <w:t xml:space="preserve"> نوشتم و در آن تهد</w:t>
      </w:r>
      <w:r w:rsidR="00C8155D">
        <w:rPr>
          <w:rStyle w:val="Char4"/>
          <w:rFonts w:eastAsia="SimSun"/>
          <w:rtl/>
        </w:rPr>
        <w:t>ی</w:t>
      </w:r>
      <w:r w:rsidRPr="00C8155D">
        <w:rPr>
          <w:rStyle w:val="Char4"/>
          <w:rFonts w:eastAsia="SimSun"/>
          <w:rtl/>
        </w:rPr>
        <w:t xml:space="preserve">د كردم كه هر كس بر جنازه شاه نماز بخواند و </w:t>
      </w:r>
      <w:r w:rsidR="00C8155D">
        <w:rPr>
          <w:rStyle w:val="Char4"/>
          <w:rFonts w:eastAsia="SimSun"/>
          <w:rtl/>
        </w:rPr>
        <w:t>ی</w:t>
      </w:r>
      <w:r w:rsidRPr="00C8155D">
        <w:rPr>
          <w:rStyle w:val="Char4"/>
          <w:rFonts w:eastAsia="SimSun"/>
          <w:rtl/>
        </w:rPr>
        <w:t>ا در تش</w:t>
      </w:r>
      <w:r w:rsidR="00C8155D">
        <w:rPr>
          <w:rStyle w:val="Char4"/>
          <w:rFonts w:eastAsia="SimSun"/>
          <w:rtl/>
        </w:rPr>
        <w:t>یی</w:t>
      </w:r>
      <w:r w:rsidRPr="00C8155D">
        <w:rPr>
          <w:rStyle w:val="Char4"/>
          <w:rFonts w:eastAsia="SimSun"/>
          <w:rtl/>
        </w:rPr>
        <w:t>ع جنازه او حاضر شود، برخلاف مواز</w:t>
      </w:r>
      <w:r w:rsidR="00C8155D">
        <w:rPr>
          <w:rStyle w:val="Char4"/>
          <w:rFonts w:eastAsia="SimSun"/>
          <w:rtl/>
        </w:rPr>
        <w:t>ی</w:t>
      </w:r>
      <w:r w:rsidRPr="00C8155D">
        <w:rPr>
          <w:rStyle w:val="Char4"/>
          <w:rFonts w:eastAsia="SimSun"/>
          <w:rtl/>
        </w:rPr>
        <w:t>ن د</w:t>
      </w:r>
      <w:r w:rsidR="00C8155D">
        <w:rPr>
          <w:rStyle w:val="Char4"/>
          <w:rFonts w:eastAsia="SimSun"/>
          <w:rtl/>
        </w:rPr>
        <w:t>ی</w:t>
      </w:r>
      <w:r w:rsidRPr="00C8155D">
        <w:rPr>
          <w:rStyle w:val="Char4"/>
          <w:rFonts w:eastAsia="SimSun"/>
          <w:rtl/>
        </w:rPr>
        <w:t>ن رفتار كرده و ما او را ترور خواه</w:t>
      </w:r>
      <w:r w:rsidR="00C8155D">
        <w:rPr>
          <w:rStyle w:val="Char4"/>
          <w:rFonts w:eastAsia="SimSun"/>
          <w:rtl/>
        </w:rPr>
        <w:t>ی</w:t>
      </w:r>
      <w:r w:rsidRPr="00C8155D">
        <w:rPr>
          <w:rStyle w:val="Char4"/>
          <w:rFonts w:eastAsia="SimSun"/>
          <w:rtl/>
        </w:rPr>
        <w:t>م نمود.</w:t>
      </w:r>
    </w:p>
    <w:p w:rsidR="00426516" w:rsidRPr="00C8155D" w:rsidRDefault="00426516" w:rsidP="00EF47AE">
      <w:pPr>
        <w:widowControl w:val="0"/>
        <w:spacing w:line="250" w:lineRule="auto"/>
        <w:ind w:firstLine="340"/>
        <w:jc w:val="both"/>
        <w:rPr>
          <w:rStyle w:val="Char4"/>
          <w:rFonts w:eastAsia="SimSun"/>
          <w:rtl/>
        </w:rPr>
      </w:pPr>
      <w:r w:rsidRPr="00C8155D">
        <w:rPr>
          <w:rStyle w:val="Char4"/>
          <w:rFonts w:eastAsia="SimSun"/>
          <w:rtl/>
        </w:rPr>
        <w:t>ا</w:t>
      </w:r>
      <w:r w:rsidR="00C8155D">
        <w:rPr>
          <w:rStyle w:val="Char4"/>
          <w:rFonts w:eastAsia="SimSun"/>
          <w:rtl/>
        </w:rPr>
        <w:t>ی</w:t>
      </w:r>
      <w:r w:rsidRPr="00C8155D">
        <w:rPr>
          <w:rStyle w:val="Char4"/>
          <w:rFonts w:eastAsia="SimSun"/>
          <w:rtl/>
        </w:rPr>
        <w:t>ن اعلام</w:t>
      </w:r>
      <w:r w:rsidR="00C8155D">
        <w:rPr>
          <w:rStyle w:val="Char4"/>
          <w:rFonts w:eastAsia="SimSun"/>
          <w:rtl/>
        </w:rPr>
        <w:t>ی</w:t>
      </w:r>
      <w:r w:rsidRPr="00C8155D">
        <w:rPr>
          <w:rStyle w:val="Char4"/>
          <w:rFonts w:eastAsia="SimSun"/>
          <w:rtl/>
        </w:rPr>
        <w:t>ه چون منتشر شد، اثر بس</w:t>
      </w:r>
      <w:r w:rsidR="00C8155D">
        <w:rPr>
          <w:rStyle w:val="Char4"/>
          <w:rFonts w:eastAsia="SimSun"/>
          <w:rtl/>
        </w:rPr>
        <w:t>ی</w:t>
      </w:r>
      <w:r w:rsidRPr="00C8155D">
        <w:rPr>
          <w:rStyle w:val="Char4"/>
          <w:rFonts w:eastAsia="SimSun"/>
          <w:rtl/>
        </w:rPr>
        <w:t>ار خوب</w:t>
      </w:r>
      <w:r w:rsidR="00C8155D">
        <w:rPr>
          <w:rStyle w:val="Char4"/>
          <w:rFonts w:eastAsia="SimSun"/>
          <w:rtl/>
        </w:rPr>
        <w:t>ی</w:t>
      </w:r>
      <w:r w:rsidRPr="00C8155D">
        <w:rPr>
          <w:rStyle w:val="Char4"/>
          <w:rFonts w:eastAsia="SimSun"/>
          <w:rtl/>
        </w:rPr>
        <w:t xml:space="preserve"> داشت و كسان</w:t>
      </w:r>
      <w:r w:rsidR="00C8155D">
        <w:rPr>
          <w:rStyle w:val="Char4"/>
          <w:rFonts w:eastAsia="SimSun"/>
          <w:rtl/>
        </w:rPr>
        <w:t>ی</w:t>
      </w:r>
      <w:r w:rsidRPr="00C8155D">
        <w:rPr>
          <w:rStyle w:val="Char4"/>
          <w:rFonts w:eastAsia="SimSun"/>
          <w:rtl/>
        </w:rPr>
        <w:t xml:space="preserve"> كه برا</w:t>
      </w:r>
      <w:r w:rsidR="00C8155D">
        <w:rPr>
          <w:rStyle w:val="Char4"/>
          <w:rFonts w:eastAsia="SimSun"/>
          <w:rtl/>
        </w:rPr>
        <w:t>ی</w:t>
      </w:r>
      <w:r w:rsidRPr="00C8155D">
        <w:rPr>
          <w:rStyle w:val="Char4"/>
          <w:rFonts w:eastAsia="SimSun"/>
          <w:rtl/>
        </w:rPr>
        <w:t xml:space="preserve"> نماز بر جنازه دعوت شده بودند مخصوصا آقا</w:t>
      </w:r>
      <w:r w:rsidR="00C8155D">
        <w:rPr>
          <w:rStyle w:val="Char4"/>
          <w:rFonts w:eastAsia="SimSun"/>
          <w:rtl/>
        </w:rPr>
        <w:t>ی</w:t>
      </w:r>
      <w:r w:rsidRPr="00C8155D">
        <w:rPr>
          <w:rStyle w:val="Char4"/>
          <w:rFonts w:eastAsia="SimSun"/>
          <w:rtl/>
        </w:rPr>
        <w:t xml:space="preserve"> بروجرد</w:t>
      </w:r>
      <w:r w:rsidR="00C8155D">
        <w:rPr>
          <w:rStyle w:val="Char4"/>
          <w:rFonts w:eastAsia="SimSun"/>
          <w:rtl/>
        </w:rPr>
        <w:t>ی</w:t>
      </w:r>
      <w:r w:rsidRPr="00C8155D">
        <w:rPr>
          <w:rStyle w:val="Char4"/>
          <w:rFonts w:eastAsia="SimSun"/>
          <w:rtl/>
        </w:rPr>
        <w:t xml:space="preserve"> به هراس افتادند كه مبادا به ا</w:t>
      </w:r>
      <w:r w:rsidR="00C8155D">
        <w:rPr>
          <w:rStyle w:val="Char4"/>
          <w:rFonts w:eastAsia="SimSun"/>
          <w:rtl/>
        </w:rPr>
        <w:t>ی</w:t>
      </w:r>
      <w:r w:rsidRPr="00C8155D">
        <w:rPr>
          <w:rStyle w:val="Char4"/>
          <w:rFonts w:eastAsia="SimSun"/>
          <w:rtl/>
        </w:rPr>
        <w:t>شان توه</w:t>
      </w:r>
      <w:r w:rsidR="00C8155D">
        <w:rPr>
          <w:rStyle w:val="Char4"/>
          <w:rFonts w:eastAsia="SimSun"/>
          <w:rtl/>
        </w:rPr>
        <w:t>ی</w:t>
      </w:r>
      <w:r w:rsidRPr="00C8155D">
        <w:rPr>
          <w:rStyle w:val="Char4"/>
          <w:rFonts w:eastAsia="SimSun"/>
          <w:rtl/>
        </w:rPr>
        <w:t xml:space="preserve">ن شود و </w:t>
      </w:r>
      <w:r w:rsidR="00C8155D">
        <w:rPr>
          <w:rStyle w:val="Char4"/>
          <w:rFonts w:eastAsia="SimSun"/>
          <w:rtl/>
        </w:rPr>
        <w:t>ی</w:t>
      </w:r>
      <w:r w:rsidRPr="00C8155D">
        <w:rPr>
          <w:rStyle w:val="Char4"/>
          <w:rFonts w:eastAsia="SimSun"/>
          <w:rtl/>
        </w:rPr>
        <w:t>ا مورد حمله واقع شوند. و لذا در صدد بر آمدند كه ناشر</w:t>
      </w:r>
      <w:r w:rsidR="00C8155D">
        <w:rPr>
          <w:rStyle w:val="Char4"/>
          <w:rFonts w:eastAsia="SimSun"/>
          <w:rtl/>
        </w:rPr>
        <w:t>ی</w:t>
      </w:r>
      <w:r w:rsidRPr="00C8155D">
        <w:rPr>
          <w:rStyle w:val="Char4"/>
          <w:rFonts w:eastAsia="SimSun"/>
          <w:rtl/>
        </w:rPr>
        <w:t>ن اعلام</w:t>
      </w:r>
      <w:r w:rsidR="00C8155D">
        <w:rPr>
          <w:rStyle w:val="Char4"/>
          <w:rFonts w:eastAsia="SimSun"/>
          <w:rtl/>
        </w:rPr>
        <w:t>ی</w:t>
      </w:r>
      <w:r w:rsidRPr="00C8155D">
        <w:rPr>
          <w:rStyle w:val="Char4"/>
          <w:rFonts w:eastAsia="SimSun"/>
          <w:rtl/>
        </w:rPr>
        <w:t>ه را پ</w:t>
      </w:r>
      <w:r w:rsidR="00C8155D">
        <w:rPr>
          <w:rStyle w:val="Char4"/>
          <w:rFonts w:eastAsia="SimSun"/>
          <w:rtl/>
        </w:rPr>
        <w:t>ی</w:t>
      </w:r>
      <w:r w:rsidRPr="00C8155D">
        <w:rPr>
          <w:rStyle w:val="Char4"/>
          <w:rFonts w:eastAsia="SimSun"/>
          <w:rtl/>
        </w:rPr>
        <w:t>دا كنند، فدا</w:t>
      </w:r>
      <w:r w:rsidR="00C8155D">
        <w:rPr>
          <w:rStyle w:val="Char4"/>
          <w:rFonts w:eastAsia="SimSun"/>
          <w:rtl/>
        </w:rPr>
        <w:t>یی</w:t>
      </w:r>
      <w:r w:rsidRPr="00C8155D">
        <w:rPr>
          <w:rStyle w:val="Char4"/>
          <w:rFonts w:eastAsia="SimSun"/>
          <w:rtl/>
        </w:rPr>
        <w:t>ان كه در قم منزل مع</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نداشتند پراكنده و اكثرا مق</w:t>
      </w:r>
      <w:r w:rsidR="00C8155D">
        <w:rPr>
          <w:rStyle w:val="Char4"/>
          <w:rFonts w:eastAsia="SimSun"/>
          <w:rtl/>
        </w:rPr>
        <w:t>ی</w:t>
      </w:r>
      <w:r w:rsidRPr="00C8155D">
        <w:rPr>
          <w:rStyle w:val="Char4"/>
          <w:rFonts w:eastAsia="SimSun"/>
          <w:rtl/>
        </w:rPr>
        <w:t>م تهران بودند و احتمال چن</w:t>
      </w:r>
      <w:r w:rsidR="00C8155D">
        <w:rPr>
          <w:rStyle w:val="Char4"/>
          <w:rFonts w:eastAsia="SimSun"/>
          <w:rtl/>
        </w:rPr>
        <w:t>ی</w:t>
      </w:r>
      <w:r w:rsidRPr="00C8155D">
        <w:rPr>
          <w:rStyle w:val="Char4"/>
          <w:rFonts w:eastAsia="SimSun"/>
          <w:rtl/>
        </w:rPr>
        <w:t>ن كار</w:t>
      </w:r>
      <w:r w:rsidR="00C8155D">
        <w:rPr>
          <w:rStyle w:val="Char4"/>
          <w:rFonts w:eastAsia="SimSun"/>
          <w:rtl/>
        </w:rPr>
        <w:t>ی</w:t>
      </w:r>
      <w:r w:rsidRPr="00C8155D">
        <w:rPr>
          <w:rStyle w:val="Char4"/>
          <w:rFonts w:eastAsia="SimSun"/>
          <w:rtl/>
        </w:rPr>
        <w:t xml:space="preserve"> به ا</w:t>
      </w:r>
      <w:r w:rsidR="00C8155D">
        <w:rPr>
          <w:rStyle w:val="Char4"/>
          <w:rFonts w:eastAsia="SimSun"/>
          <w:rtl/>
        </w:rPr>
        <w:t>ی</w:t>
      </w:r>
      <w:r w:rsidRPr="00C8155D">
        <w:rPr>
          <w:rStyle w:val="Char4"/>
          <w:rFonts w:eastAsia="SimSun"/>
          <w:rtl/>
        </w:rPr>
        <w:t>شان نم</w:t>
      </w:r>
      <w:r w:rsidR="00C8155D">
        <w:rPr>
          <w:rStyle w:val="Char4"/>
          <w:rFonts w:eastAsia="SimSun"/>
          <w:rtl/>
        </w:rPr>
        <w:t>ی</w:t>
      </w:r>
      <w:r w:rsidRPr="00C8155D">
        <w:rPr>
          <w:rStyle w:val="Char4"/>
          <w:rFonts w:eastAsia="SimSun"/>
          <w:rtl/>
        </w:rPr>
        <w:t>‌رفت، و از طرف</w:t>
      </w:r>
      <w:r w:rsidR="00C8155D">
        <w:rPr>
          <w:rStyle w:val="Char4"/>
          <w:rFonts w:eastAsia="SimSun"/>
          <w:rtl/>
        </w:rPr>
        <w:t>ی</w:t>
      </w:r>
      <w:r w:rsidRPr="00C8155D">
        <w:rPr>
          <w:rStyle w:val="Char4"/>
          <w:rFonts w:eastAsia="SimSun"/>
          <w:rtl/>
        </w:rPr>
        <w:t xml:space="preserve"> كمتر احتمال م</w:t>
      </w:r>
      <w:r w:rsidR="00C8155D">
        <w:rPr>
          <w:rStyle w:val="Char4"/>
          <w:rFonts w:eastAsia="SimSun"/>
          <w:rtl/>
        </w:rPr>
        <w:t>ی</w:t>
      </w:r>
      <w:r w:rsidRPr="00C8155D">
        <w:rPr>
          <w:rStyle w:val="Char4"/>
          <w:rFonts w:eastAsia="SimSun"/>
          <w:rtl/>
        </w:rPr>
        <w:t>‌دادند كه نو</w:t>
      </w:r>
      <w:r w:rsidR="00C8155D">
        <w:rPr>
          <w:rStyle w:val="Char4"/>
          <w:rFonts w:eastAsia="SimSun"/>
          <w:rtl/>
        </w:rPr>
        <w:t>ی</w:t>
      </w:r>
      <w:r w:rsidRPr="00C8155D">
        <w:rPr>
          <w:rStyle w:val="Char4"/>
          <w:rFonts w:eastAsia="SimSun"/>
          <w:rtl/>
        </w:rPr>
        <w:t>سنده اعلام</w:t>
      </w:r>
      <w:r w:rsidR="00C8155D">
        <w:rPr>
          <w:rStyle w:val="Char4"/>
          <w:rFonts w:eastAsia="SimSun"/>
          <w:rtl/>
        </w:rPr>
        <w:t>ی</w:t>
      </w:r>
      <w:r w:rsidRPr="00C8155D">
        <w:rPr>
          <w:rStyle w:val="Char4"/>
          <w:rFonts w:eastAsia="SimSun"/>
          <w:rtl/>
        </w:rPr>
        <w:t>ه‌ا</w:t>
      </w:r>
      <w:r w:rsidR="00C8155D">
        <w:rPr>
          <w:rStyle w:val="Char4"/>
          <w:rFonts w:eastAsia="SimSun"/>
          <w:rtl/>
        </w:rPr>
        <w:t>ی</w:t>
      </w:r>
      <w:r w:rsidRPr="00C8155D">
        <w:rPr>
          <w:rStyle w:val="Char4"/>
          <w:rFonts w:eastAsia="SimSun"/>
          <w:rtl/>
        </w:rPr>
        <w:t xml:space="preserve"> به آن تند</w:t>
      </w:r>
      <w:r w:rsidR="00C8155D">
        <w:rPr>
          <w:rStyle w:val="Char4"/>
          <w:rFonts w:eastAsia="SimSun"/>
          <w:rtl/>
        </w:rPr>
        <w:t>ی</w:t>
      </w:r>
      <w:r w:rsidRPr="00C8155D">
        <w:rPr>
          <w:rStyle w:val="Char4"/>
          <w:rFonts w:eastAsia="SimSun"/>
          <w:rtl/>
        </w:rPr>
        <w:t>، س</w:t>
      </w:r>
      <w:r w:rsidR="00C8155D">
        <w:rPr>
          <w:rStyle w:val="Char4"/>
          <w:rFonts w:eastAsia="SimSun"/>
          <w:rtl/>
        </w:rPr>
        <w:t>ی</w:t>
      </w:r>
      <w:r w:rsidRPr="00C8155D">
        <w:rPr>
          <w:rStyle w:val="Char4"/>
          <w:rFonts w:eastAsia="SimSun"/>
          <w:rtl/>
        </w:rPr>
        <w:t>د ابوالفضل برقع</w:t>
      </w:r>
      <w:r w:rsidR="00C8155D">
        <w:rPr>
          <w:rStyle w:val="Char4"/>
          <w:rFonts w:eastAsia="SimSun"/>
          <w:rtl/>
        </w:rPr>
        <w:t>ی</w:t>
      </w:r>
      <w:r w:rsidRPr="00C8155D">
        <w:rPr>
          <w:rStyle w:val="Char4"/>
          <w:rFonts w:eastAsia="SimSun"/>
          <w:rtl/>
        </w:rPr>
        <w:t xml:space="preserve"> قم</w:t>
      </w:r>
      <w:r w:rsidR="00C8155D">
        <w:rPr>
          <w:rStyle w:val="Char4"/>
          <w:rFonts w:eastAsia="SimSun"/>
          <w:rtl/>
        </w:rPr>
        <w:t>ی</w:t>
      </w:r>
      <w:r w:rsidRPr="00C8155D">
        <w:rPr>
          <w:rStyle w:val="Char4"/>
          <w:rFonts w:eastAsia="SimSun"/>
          <w:rtl/>
        </w:rPr>
        <w:t xml:space="preserve"> باشد و علاوه بر ا</w:t>
      </w:r>
      <w:r w:rsidR="00C8155D">
        <w:rPr>
          <w:rStyle w:val="Char4"/>
          <w:rFonts w:eastAsia="SimSun"/>
          <w:rtl/>
        </w:rPr>
        <w:t>ی</w:t>
      </w:r>
      <w:r w:rsidRPr="00C8155D">
        <w:rPr>
          <w:rStyle w:val="Char4"/>
          <w:rFonts w:eastAsia="SimSun"/>
          <w:rtl/>
        </w:rPr>
        <w:t>ن وقت ورود جنازه بس</w:t>
      </w:r>
      <w:r w:rsidR="00C8155D">
        <w:rPr>
          <w:rStyle w:val="Char4"/>
          <w:rFonts w:eastAsia="SimSun"/>
          <w:rtl/>
        </w:rPr>
        <w:t>ی</w:t>
      </w:r>
      <w:r w:rsidRPr="00C8155D">
        <w:rPr>
          <w:rStyle w:val="Char4"/>
          <w:rFonts w:eastAsia="SimSun"/>
          <w:rtl/>
        </w:rPr>
        <w:t>ار نزد</w:t>
      </w:r>
      <w:r w:rsidR="00C8155D">
        <w:rPr>
          <w:rStyle w:val="Char4"/>
          <w:rFonts w:eastAsia="SimSun"/>
          <w:rtl/>
        </w:rPr>
        <w:t xml:space="preserve">یک </w:t>
      </w:r>
      <w:r w:rsidRPr="00C8155D">
        <w:rPr>
          <w:rStyle w:val="Char4"/>
          <w:rFonts w:eastAsia="SimSun"/>
          <w:rtl/>
        </w:rPr>
        <w:t>و افكار مسئولان حكومت پر</w:t>
      </w:r>
      <w:r w:rsidR="00C8155D">
        <w:rPr>
          <w:rStyle w:val="Char4"/>
          <w:rFonts w:eastAsia="SimSun"/>
          <w:rtl/>
        </w:rPr>
        <w:t>ی</w:t>
      </w:r>
      <w:r w:rsidRPr="00C8155D">
        <w:rPr>
          <w:rStyle w:val="Char4"/>
          <w:rFonts w:eastAsia="SimSun"/>
          <w:rtl/>
        </w:rPr>
        <w:t>شان بود، تا ا</w:t>
      </w:r>
      <w:r w:rsidR="00C8155D">
        <w:rPr>
          <w:rStyle w:val="Char4"/>
          <w:rFonts w:eastAsia="SimSun"/>
          <w:rtl/>
        </w:rPr>
        <w:t>ی</w:t>
      </w:r>
      <w:r w:rsidRPr="00C8155D">
        <w:rPr>
          <w:rStyle w:val="Char4"/>
          <w:rFonts w:eastAsia="SimSun"/>
          <w:rtl/>
        </w:rPr>
        <w:t>نكه جنازه را وارد كردند، ول</w:t>
      </w:r>
      <w:r w:rsidR="00C8155D">
        <w:rPr>
          <w:rStyle w:val="Char4"/>
          <w:rFonts w:eastAsia="SimSun"/>
          <w:rtl/>
        </w:rPr>
        <w:t>ی</w:t>
      </w:r>
      <w:r w:rsidRPr="00C8155D">
        <w:rPr>
          <w:rStyle w:val="Char4"/>
          <w:rFonts w:eastAsia="SimSun"/>
          <w:rtl/>
        </w:rPr>
        <w:t xml:space="preserve"> آن چنانكه م</w:t>
      </w:r>
      <w:r w:rsidR="00C8155D">
        <w:rPr>
          <w:rStyle w:val="Char4"/>
          <w:rFonts w:eastAsia="SimSun"/>
          <w:rtl/>
        </w:rPr>
        <w:t>ی</w:t>
      </w:r>
      <w:r w:rsidRPr="00C8155D">
        <w:rPr>
          <w:rStyle w:val="Char4"/>
          <w:rFonts w:eastAsia="SimSun"/>
          <w:rtl/>
        </w:rPr>
        <w:t>‌خواستند تجل</w:t>
      </w:r>
      <w:r w:rsidR="00C8155D">
        <w:rPr>
          <w:rStyle w:val="Char4"/>
          <w:rFonts w:eastAsia="SimSun"/>
          <w:rtl/>
        </w:rPr>
        <w:t>ی</w:t>
      </w:r>
      <w:r w:rsidRPr="00C8155D">
        <w:rPr>
          <w:rStyle w:val="Char4"/>
          <w:rFonts w:eastAsia="SimSun"/>
          <w:rtl/>
        </w:rPr>
        <w:t>ل نشد، و چون در مسجد امام قم مجلس فاتحه‌ا</w:t>
      </w:r>
      <w:r w:rsidR="00C8155D">
        <w:rPr>
          <w:rStyle w:val="Char4"/>
          <w:rFonts w:eastAsia="SimSun"/>
          <w:rtl/>
        </w:rPr>
        <w:t>ی</w:t>
      </w:r>
      <w:r w:rsidRPr="00C8155D">
        <w:rPr>
          <w:rStyle w:val="Char4"/>
          <w:rFonts w:eastAsia="SimSun"/>
          <w:rtl/>
        </w:rPr>
        <w:t xml:space="preserve"> گرفتند و س</w:t>
      </w:r>
      <w:r w:rsidR="00C8155D">
        <w:rPr>
          <w:rStyle w:val="Char4"/>
          <w:rFonts w:eastAsia="SimSun"/>
          <w:rtl/>
        </w:rPr>
        <w:t>ی</w:t>
      </w:r>
      <w:r w:rsidRPr="00C8155D">
        <w:rPr>
          <w:rStyle w:val="Char4"/>
          <w:rFonts w:eastAsia="SimSun"/>
          <w:rtl/>
        </w:rPr>
        <w:t>د</w:t>
      </w:r>
      <w:r w:rsidR="00C8155D">
        <w:rPr>
          <w:rStyle w:val="Char4"/>
          <w:rFonts w:eastAsia="SimSun"/>
          <w:rtl/>
        </w:rPr>
        <w:t>ی</w:t>
      </w:r>
      <w:r w:rsidRPr="00C8155D">
        <w:rPr>
          <w:rStyle w:val="Char4"/>
          <w:rFonts w:eastAsia="SimSun"/>
          <w:rtl/>
        </w:rPr>
        <w:t xml:space="preserve"> به نام موس</w:t>
      </w:r>
      <w:r w:rsidR="00C8155D">
        <w:rPr>
          <w:rStyle w:val="Char4"/>
          <w:rFonts w:eastAsia="SimSun"/>
          <w:rtl/>
        </w:rPr>
        <w:t>ی</w:t>
      </w:r>
      <w:r w:rsidRPr="00C8155D">
        <w:rPr>
          <w:rStyle w:val="Char4"/>
          <w:rFonts w:eastAsia="SimSun"/>
          <w:rtl/>
        </w:rPr>
        <w:t xml:space="preserve"> خوئ</w:t>
      </w:r>
      <w:r w:rsidR="00C8155D">
        <w:rPr>
          <w:rStyle w:val="Char4"/>
          <w:rFonts w:eastAsia="SimSun"/>
          <w:rtl/>
        </w:rPr>
        <w:t>ی</w:t>
      </w:r>
      <w:r w:rsidRPr="00C8155D">
        <w:rPr>
          <w:rStyle w:val="Char4"/>
          <w:rFonts w:eastAsia="SimSun"/>
          <w:rtl/>
        </w:rPr>
        <w:t xml:space="preserve"> قصد داشت در آن مجلس شركت كند، رفقا</w:t>
      </w:r>
      <w:r w:rsidR="00C8155D">
        <w:rPr>
          <w:rStyle w:val="Char4"/>
          <w:rFonts w:eastAsia="SimSun"/>
          <w:rtl/>
        </w:rPr>
        <w:t>ی</w:t>
      </w:r>
      <w:r w:rsidRPr="00C8155D">
        <w:rPr>
          <w:rStyle w:val="Char4"/>
          <w:rFonts w:eastAsia="SimSun"/>
          <w:rtl/>
        </w:rPr>
        <w:t xml:space="preserve"> ما او را گرفتند و كت</w:t>
      </w:r>
      <w:r w:rsidR="00C8155D">
        <w:rPr>
          <w:rStyle w:val="Char4"/>
          <w:rFonts w:eastAsia="SimSun"/>
          <w:rtl/>
        </w:rPr>
        <w:t xml:space="preserve">ک </w:t>
      </w:r>
      <w:r w:rsidRPr="00C8155D">
        <w:rPr>
          <w:rStyle w:val="Char4"/>
          <w:rFonts w:eastAsia="SimSun"/>
          <w:rtl/>
        </w:rPr>
        <w:t>زدند به طور</w:t>
      </w:r>
      <w:r w:rsidR="00C8155D">
        <w:rPr>
          <w:rStyle w:val="Char4"/>
          <w:rFonts w:eastAsia="SimSun"/>
          <w:rtl/>
        </w:rPr>
        <w:t>ی</w:t>
      </w:r>
      <w:r w:rsidRPr="00C8155D">
        <w:rPr>
          <w:rStyle w:val="Char4"/>
          <w:rFonts w:eastAsia="SimSun"/>
          <w:rtl/>
        </w:rPr>
        <w:t xml:space="preserve"> كه خون از سرش جار</w:t>
      </w:r>
      <w:r w:rsidR="00C8155D">
        <w:rPr>
          <w:rStyle w:val="Char4"/>
          <w:rFonts w:eastAsia="SimSun"/>
          <w:rtl/>
        </w:rPr>
        <w:t>ی</w:t>
      </w:r>
      <w:r w:rsidRPr="00C8155D">
        <w:rPr>
          <w:rStyle w:val="Char4"/>
          <w:rFonts w:eastAsia="SimSun"/>
          <w:rtl/>
        </w:rPr>
        <w:t xml:space="preserve"> شد، چون دولت چن</w:t>
      </w:r>
      <w:r w:rsidR="00C8155D">
        <w:rPr>
          <w:rStyle w:val="Char4"/>
          <w:rFonts w:eastAsia="SimSun"/>
          <w:rtl/>
        </w:rPr>
        <w:t>ی</w:t>
      </w:r>
      <w:r w:rsidRPr="00C8155D">
        <w:rPr>
          <w:rStyle w:val="Char4"/>
          <w:rFonts w:eastAsia="SimSun"/>
          <w:rtl/>
        </w:rPr>
        <w:t>ن د</w:t>
      </w:r>
      <w:r w:rsidR="00C8155D">
        <w:rPr>
          <w:rStyle w:val="Char4"/>
          <w:rFonts w:eastAsia="SimSun"/>
          <w:rtl/>
        </w:rPr>
        <w:t>ی</w:t>
      </w:r>
      <w:r w:rsidRPr="00C8155D">
        <w:rPr>
          <w:rStyle w:val="Char4"/>
          <w:rFonts w:eastAsia="SimSun"/>
          <w:rtl/>
        </w:rPr>
        <w:t>د از دفن جنازه در قم منصرف شد و جنازه را به تهران بردند، د</w:t>
      </w:r>
      <w:r w:rsidR="00C8155D">
        <w:rPr>
          <w:rStyle w:val="Char4"/>
          <w:rFonts w:eastAsia="SimSun"/>
          <w:rtl/>
        </w:rPr>
        <w:t>ی</w:t>
      </w:r>
      <w:r w:rsidRPr="00C8155D">
        <w:rPr>
          <w:rStyle w:val="Char4"/>
          <w:rFonts w:eastAsia="SimSun"/>
          <w:rtl/>
        </w:rPr>
        <w:t xml:space="preserve">گر در تهران چه شده، بنده حاضر نبودم. </w:t>
      </w:r>
    </w:p>
    <w:p w:rsidR="00426516" w:rsidRPr="00426516" w:rsidRDefault="00426516" w:rsidP="00426516">
      <w:pPr>
        <w:pStyle w:val="a2"/>
        <w:rPr>
          <w:noProof/>
          <w:rtl/>
        </w:rPr>
      </w:pPr>
      <w:bookmarkStart w:id="34" w:name="38"/>
      <w:bookmarkStart w:id="35" w:name="_Toc242817983"/>
      <w:bookmarkStart w:id="36" w:name="_Toc310123522"/>
      <w:bookmarkStart w:id="37" w:name="_Toc376119768"/>
      <w:bookmarkStart w:id="38" w:name="_Toc393364145"/>
      <w:r w:rsidRPr="00426516">
        <w:rPr>
          <w:noProof/>
          <w:rtl/>
        </w:rPr>
        <w:t>[اشعار مؤلف راجع به مظلوميت خود</w:t>
      </w:r>
      <w:bookmarkEnd w:id="34"/>
      <w:r w:rsidRPr="00426516">
        <w:rPr>
          <w:noProof/>
          <w:rtl/>
        </w:rPr>
        <w:t>]</w:t>
      </w:r>
      <w:bookmarkEnd w:id="35"/>
      <w:bookmarkEnd w:id="36"/>
      <w:bookmarkEnd w:id="37"/>
      <w:bookmarkEnd w:id="38"/>
    </w:p>
    <w:p w:rsidR="00426516" w:rsidRPr="00C8155D" w:rsidRDefault="00426516" w:rsidP="00EF47AE">
      <w:pPr>
        <w:spacing w:line="250" w:lineRule="auto"/>
        <w:jc w:val="both"/>
        <w:rPr>
          <w:rStyle w:val="Char4"/>
          <w:rtl/>
        </w:rPr>
      </w:pPr>
      <w:r w:rsidRPr="00C8155D">
        <w:rPr>
          <w:rStyle w:val="Char4"/>
          <w:rtl/>
        </w:rPr>
        <w:t>در ا</w:t>
      </w:r>
      <w:r w:rsidR="00C8155D">
        <w:rPr>
          <w:rStyle w:val="Char4"/>
          <w:rtl/>
        </w:rPr>
        <w:t>ی</w:t>
      </w:r>
      <w:r w:rsidRPr="00C8155D">
        <w:rPr>
          <w:rStyle w:val="Char4"/>
          <w:rtl/>
        </w:rPr>
        <w:t>ام</w:t>
      </w:r>
      <w:r w:rsidR="00C8155D">
        <w:rPr>
          <w:rStyle w:val="Char4"/>
          <w:rtl/>
        </w:rPr>
        <w:t>ی</w:t>
      </w:r>
      <w:r w:rsidRPr="00C8155D">
        <w:rPr>
          <w:rStyle w:val="Char4"/>
          <w:rtl/>
        </w:rPr>
        <w:t xml:space="preserve"> كه روحان</w:t>
      </w:r>
      <w:r w:rsidR="00C8155D">
        <w:rPr>
          <w:rStyle w:val="Char4"/>
          <w:rtl/>
        </w:rPr>
        <w:t>ی</w:t>
      </w:r>
      <w:r w:rsidRPr="00C8155D">
        <w:rPr>
          <w:rStyle w:val="Char4"/>
          <w:rtl/>
        </w:rPr>
        <w:t xml:space="preserve"> نما</w:t>
      </w:r>
      <w:r w:rsidR="00C8155D">
        <w:rPr>
          <w:rStyle w:val="Char4"/>
          <w:rtl/>
        </w:rPr>
        <w:t>ی</w:t>
      </w:r>
      <w:r w:rsidRPr="00C8155D">
        <w:rPr>
          <w:rStyle w:val="Char4"/>
          <w:rtl/>
        </w:rPr>
        <w:t>ان و دكانداران مذهب</w:t>
      </w:r>
      <w:r w:rsidR="00C8155D">
        <w:rPr>
          <w:rStyle w:val="Char4"/>
          <w:rtl/>
        </w:rPr>
        <w:t>ی</w:t>
      </w:r>
      <w:r w:rsidRPr="00C8155D">
        <w:rPr>
          <w:rStyle w:val="Char4"/>
          <w:rtl/>
        </w:rPr>
        <w:t xml:space="preserve"> عل</w:t>
      </w:r>
      <w:r w:rsidR="00C8155D">
        <w:rPr>
          <w:rStyle w:val="Char4"/>
          <w:rtl/>
        </w:rPr>
        <w:t>ی</w:t>
      </w:r>
      <w:r w:rsidRPr="00C8155D">
        <w:rPr>
          <w:rStyle w:val="Char4"/>
          <w:rtl/>
        </w:rPr>
        <w:t>ه من متحد و كمر به بدنام كردنم بسته بودند و به دولت شاه و اعمال زور متوسل شدند و عوام را برا</w:t>
      </w:r>
      <w:r w:rsidR="00C8155D">
        <w:rPr>
          <w:rStyle w:val="Char4"/>
          <w:rtl/>
        </w:rPr>
        <w:t>ی</w:t>
      </w:r>
      <w:r w:rsidRPr="00C8155D">
        <w:rPr>
          <w:rStyle w:val="Char4"/>
          <w:rtl/>
        </w:rPr>
        <w:t xml:space="preserve"> غصب مسجد [گذر دفتر وزیر] تحر</w:t>
      </w:r>
      <w:r w:rsidR="00C8155D">
        <w:rPr>
          <w:rStyle w:val="Char4"/>
          <w:rtl/>
        </w:rPr>
        <w:t xml:space="preserve">یک </w:t>
      </w:r>
      <w:r w:rsidRPr="00C8155D">
        <w:rPr>
          <w:rStyle w:val="Char4"/>
          <w:rtl/>
        </w:rPr>
        <w:t>كردند و منزلم در محاصره آنان قرار داشت و امن</w:t>
      </w:r>
      <w:r w:rsidR="00C8155D">
        <w:rPr>
          <w:rStyle w:val="Char4"/>
          <w:rtl/>
        </w:rPr>
        <w:t>ی</w:t>
      </w:r>
      <w:r w:rsidRPr="00C8155D">
        <w:rPr>
          <w:rStyle w:val="Char4"/>
          <w:rtl/>
        </w:rPr>
        <w:t>ت از زندگ</w:t>
      </w:r>
      <w:r w:rsidR="00C8155D">
        <w:rPr>
          <w:rStyle w:val="Char4"/>
          <w:rtl/>
        </w:rPr>
        <w:t>ی</w:t>
      </w:r>
      <w:r w:rsidRPr="00C8155D">
        <w:rPr>
          <w:rStyle w:val="Char4"/>
          <w:rtl/>
        </w:rPr>
        <w:t>م سلب شده بود، اب</w:t>
      </w:r>
      <w:r w:rsidR="00C8155D">
        <w:rPr>
          <w:rStyle w:val="Char4"/>
          <w:rtl/>
        </w:rPr>
        <w:t>ی</w:t>
      </w:r>
      <w:r w:rsidRPr="00C8155D">
        <w:rPr>
          <w:rStyle w:val="Char4"/>
          <w:rtl/>
        </w:rPr>
        <w:t>ات ذ</w:t>
      </w:r>
      <w:r w:rsidR="00C8155D">
        <w:rPr>
          <w:rStyle w:val="Char4"/>
          <w:rtl/>
        </w:rPr>
        <w:t>ی</w:t>
      </w:r>
      <w:r w:rsidRPr="00C8155D">
        <w:rPr>
          <w:rStyle w:val="Char4"/>
          <w:rtl/>
        </w:rPr>
        <w:t>ل را سرودم:</w:t>
      </w:r>
    </w:p>
    <w:tbl>
      <w:tblPr>
        <w:bidiVisual/>
        <w:tblW w:w="7371" w:type="dxa"/>
        <w:tblLayout w:type="fixed"/>
        <w:tblCellMar>
          <w:left w:w="0" w:type="dxa"/>
          <w:right w:w="0" w:type="dxa"/>
        </w:tblCellMar>
        <w:tblLook w:val="0000" w:firstRow="0" w:lastRow="0" w:firstColumn="0" w:lastColumn="0" w:noHBand="0" w:noVBand="0"/>
      </w:tblPr>
      <w:tblGrid>
        <w:gridCol w:w="2948"/>
        <w:gridCol w:w="426"/>
        <w:gridCol w:w="282"/>
        <w:gridCol w:w="166"/>
        <w:gridCol w:w="90"/>
        <w:gridCol w:w="3459"/>
      </w:tblGrid>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گمرهان را بهر خود دشمن نمود</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برقع</w:t>
            </w:r>
            <w:r w:rsidR="00C8155D">
              <w:rPr>
                <w:rStyle w:val="Char4"/>
                <w:rtl/>
              </w:rPr>
              <w:t>ی</w:t>
            </w:r>
            <w:r w:rsidRPr="00C8155D">
              <w:rPr>
                <w:rStyle w:val="Char4"/>
                <w:rtl/>
              </w:rPr>
              <w:t xml:space="preserve"> چون راه حق روشن نمود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راه پرخار است و پرآزار بود</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آر</w:t>
            </w:r>
            <w:r w:rsidR="00C8155D">
              <w:rPr>
                <w:rStyle w:val="Char4"/>
                <w:rtl/>
              </w:rPr>
              <w:t>ی</w:t>
            </w:r>
            <w:r w:rsidRPr="00C8155D">
              <w:rPr>
                <w:rStyle w:val="Char4"/>
                <w:rtl/>
              </w:rPr>
              <w:t xml:space="preserve"> آر</w:t>
            </w:r>
            <w:r w:rsidR="00C8155D">
              <w:rPr>
                <w:rStyle w:val="Char4"/>
                <w:rtl/>
              </w:rPr>
              <w:t>ی</w:t>
            </w:r>
            <w:r w:rsidRPr="00C8155D">
              <w:rPr>
                <w:rStyle w:val="Char4"/>
                <w:rtl/>
              </w:rPr>
              <w:t xml:space="preserve"> راه حق دشوار بود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w:t>
            </w:r>
            <w:r w:rsidR="00C8155D">
              <w:rPr>
                <w:rStyle w:val="Char4"/>
                <w:rtl/>
              </w:rPr>
              <w:t>ی</w:t>
            </w:r>
            <w:r w:rsidRPr="00C8155D">
              <w:rPr>
                <w:rStyle w:val="Char4"/>
                <w:rtl/>
              </w:rPr>
              <w:t>دش سخت</w:t>
            </w:r>
            <w:r w:rsidR="00C8155D">
              <w:rPr>
                <w:rStyle w:val="Char4"/>
                <w:rtl/>
              </w:rPr>
              <w:t>ی</w:t>
            </w:r>
            <w:r w:rsidRPr="00C8155D">
              <w:rPr>
                <w:rStyle w:val="Char4"/>
                <w:rtl/>
              </w:rPr>
              <w:t xml:space="preserve"> كشد در راه حق</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عزت خواهد از درگاه حق</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روضه خوانان عوام ب</w:t>
            </w:r>
            <w:r w:rsidR="00C8155D">
              <w:rPr>
                <w:rStyle w:val="Char4"/>
                <w:rtl/>
              </w:rPr>
              <w:t>ی</w:t>
            </w:r>
            <w:r w:rsidRPr="00C8155D">
              <w:rPr>
                <w:rStyle w:val="Char4"/>
                <w:rtl/>
              </w:rPr>
              <w:t xml:space="preserve"> ح</w:t>
            </w:r>
            <w:r w:rsidR="00C8155D">
              <w:rPr>
                <w:rStyle w:val="Char4"/>
                <w:rtl/>
              </w:rPr>
              <w:t>ی</w:t>
            </w:r>
            <w:r w:rsidRPr="00C8155D">
              <w:rPr>
                <w:rStyle w:val="Char4"/>
                <w:rtl/>
              </w:rPr>
              <w:t>ا</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ز</w:t>
            </w:r>
            <w:r w:rsidR="00C8155D">
              <w:rPr>
                <w:rStyle w:val="Char4"/>
                <w:rtl/>
              </w:rPr>
              <w:t>ی</w:t>
            </w:r>
            <w:r w:rsidRPr="00C8155D">
              <w:rPr>
                <w:rStyle w:val="Char4"/>
                <w:rtl/>
              </w:rPr>
              <w:t>ن سبب عالم نما</w:t>
            </w:r>
            <w:r w:rsidR="00C8155D">
              <w:rPr>
                <w:rStyle w:val="Char4"/>
                <w:rtl/>
              </w:rPr>
              <w:t>ی</w:t>
            </w:r>
            <w:r w:rsidRPr="00C8155D">
              <w:rPr>
                <w:rStyle w:val="Char4"/>
                <w:rtl/>
              </w:rPr>
              <w:t>ان دغا</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 خران خود به كوشش آمدند</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پس به همدست</w:t>
            </w:r>
            <w:r w:rsidR="00C8155D">
              <w:rPr>
                <w:rStyle w:val="Char4"/>
                <w:rtl/>
              </w:rPr>
              <w:t>ی</w:t>
            </w:r>
            <w:r w:rsidRPr="00C8155D">
              <w:rPr>
                <w:rStyle w:val="Char4"/>
                <w:rtl/>
              </w:rPr>
              <w:t xml:space="preserve"> به جنبش آمدند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تا كه بنمودند ما را متهم</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رشوه ها دادند بر اهل ستم</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بسته شد مسجد ز اهل شور و شر</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پس به زور پاسبان و س</w:t>
            </w:r>
            <w:r w:rsidR="00C8155D">
              <w:rPr>
                <w:rStyle w:val="Char4"/>
                <w:rtl/>
              </w:rPr>
              <w:t>ی</w:t>
            </w:r>
            <w:r w:rsidRPr="00C8155D">
              <w:rPr>
                <w:rStyle w:val="Char4"/>
                <w:rtl/>
              </w:rPr>
              <w:t>م و زر</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باز شد دكان نقالان خواب</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پا</w:t>
            </w:r>
            <w:r w:rsidR="00C8155D">
              <w:rPr>
                <w:rStyle w:val="Char4"/>
                <w:rtl/>
              </w:rPr>
              <w:t>ی</w:t>
            </w:r>
            <w:r w:rsidRPr="00C8155D">
              <w:rPr>
                <w:rStyle w:val="Char4"/>
                <w:rtl/>
              </w:rPr>
              <w:t>گاه حق پرست</w:t>
            </w:r>
            <w:r w:rsidR="00C8155D">
              <w:rPr>
                <w:rStyle w:val="Char4"/>
                <w:rtl/>
              </w:rPr>
              <w:t>ی</w:t>
            </w:r>
            <w:r w:rsidRPr="00C8155D">
              <w:rPr>
                <w:rStyle w:val="Char4"/>
                <w:rtl/>
              </w:rPr>
              <w:t xml:space="preserve"> شد خراب</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جا</w:t>
            </w:r>
            <w:r w:rsidR="00C8155D">
              <w:rPr>
                <w:rStyle w:val="Char4"/>
                <w:rtl/>
              </w:rPr>
              <w:t>ی</w:t>
            </w:r>
            <w:r w:rsidRPr="00C8155D">
              <w:rPr>
                <w:rStyle w:val="Char4"/>
                <w:rtl/>
              </w:rPr>
              <w:t xml:space="preserve"> آن شد نقل كذب هر كتاب</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پا</w:t>
            </w:r>
            <w:r w:rsidR="00C8155D">
              <w:rPr>
                <w:rStyle w:val="Char4"/>
                <w:rtl/>
              </w:rPr>
              <w:t>ی</w:t>
            </w:r>
            <w:r w:rsidRPr="00C8155D">
              <w:rPr>
                <w:rStyle w:val="Char4"/>
                <w:rtl/>
              </w:rPr>
              <w:t>گاه د</w:t>
            </w:r>
            <w:r w:rsidR="00C8155D">
              <w:rPr>
                <w:rStyle w:val="Char4"/>
                <w:rtl/>
              </w:rPr>
              <w:t>ی</w:t>
            </w:r>
            <w:r w:rsidRPr="00C8155D">
              <w:rPr>
                <w:rStyle w:val="Char4"/>
                <w:rtl/>
              </w:rPr>
              <w:t>ن و قرآن شد خراب</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سود د</w:t>
            </w:r>
            <w:r w:rsidR="00C8155D">
              <w:rPr>
                <w:rStyle w:val="Char4"/>
                <w:rtl/>
              </w:rPr>
              <w:t>ی</w:t>
            </w:r>
            <w:r w:rsidRPr="00C8155D">
              <w:rPr>
                <w:rStyle w:val="Char4"/>
                <w:rtl/>
              </w:rPr>
              <w:t>د</w:t>
            </w:r>
            <w:r w:rsidR="00C8155D">
              <w:rPr>
                <w:rStyle w:val="Char4"/>
                <w:rtl/>
              </w:rPr>
              <w:t>ی</w:t>
            </w:r>
            <w:r w:rsidRPr="00C8155D">
              <w:rPr>
                <w:rStyle w:val="Char4"/>
                <w:rtl/>
              </w:rPr>
              <w:t xml:space="preserve"> ن</w:t>
            </w:r>
            <w:r w:rsidR="00C8155D">
              <w:rPr>
                <w:rStyle w:val="Char4"/>
                <w:rtl/>
              </w:rPr>
              <w:t>ی</w:t>
            </w:r>
            <w:r w:rsidRPr="00C8155D">
              <w:rPr>
                <w:rStyle w:val="Char4"/>
                <w:rtl/>
              </w:rPr>
              <w:t xml:space="preserve"> ز</w:t>
            </w:r>
            <w:r w:rsidR="00C8155D">
              <w:rPr>
                <w:rStyle w:val="Char4"/>
                <w:rtl/>
              </w:rPr>
              <w:t>ی</w:t>
            </w:r>
            <w:r w:rsidRPr="00C8155D">
              <w:rPr>
                <w:rStyle w:val="Char4"/>
                <w:rtl/>
              </w:rPr>
              <w:t>ان ز</w:t>
            </w:r>
            <w:r w:rsidR="00C8155D">
              <w:rPr>
                <w:rStyle w:val="Char4"/>
                <w:rtl/>
              </w:rPr>
              <w:t>ی</w:t>
            </w:r>
            <w:r w:rsidRPr="00C8155D">
              <w:rPr>
                <w:rStyle w:val="Char4"/>
                <w:rtl/>
              </w:rPr>
              <w:t>ن كار و بار</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برقع</w:t>
            </w:r>
            <w:r w:rsidR="00C8155D">
              <w:rPr>
                <w:rStyle w:val="Char4"/>
                <w:rtl/>
              </w:rPr>
              <w:t>ی</w:t>
            </w:r>
            <w:r w:rsidRPr="00C8155D">
              <w:rPr>
                <w:rStyle w:val="Char4"/>
                <w:rtl/>
              </w:rPr>
              <w:t xml:space="preserve"> گفتا به دل ا</w:t>
            </w:r>
            <w:r w:rsidR="00C8155D">
              <w:rPr>
                <w:rStyle w:val="Char4"/>
                <w:rtl/>
              </w:rPr>
              <w:t>ی</w:t>
            </w:r>
            <w:r w:rsidRPr="00C8155D">
              <w:rPr>
                <w:rStyle w:val="Char4"/>
                <w:rtl/>
              </w:rPr>
              <w:t xml:space="preserve"> هوش</w:t>
            </w:r>
            <w:r w:rsidR="00C8155D">
              <w:rPr>
                <w:rStyle w:val="Char4"/>
                <w:rtl/>
              </w:rPr>
              <w:t>ی</w:t>
            </w:r>
            <w:r w:rsidRPr="00C8155D">
              <w:rPr>
                <w:rStyle w:val="Char4"/>
                <w:rtl/>
              </w:rPr>
              <w:t>ار</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غم مخور در راه حق پرداخت</w:t>
            </w:r>
            <w:r w:rsidR="00C8155D">
              <w:rPr>
                <w:rStyle w:val="Char4"/>
                <w:rtl/>
              </w:rPr>
              <w:t>ی</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بادل، آنچه ا</w:t>
            </w:r>
            <w:r w:rsidR="00C8155D">
              <w:rPr>
                <w:rStyle w:val="Char4"/>
                <w:rtl/>
              </w:rPr>
              <w:t>ی</w:t>
            </w:r>
            <w:r w:rsidRPr="00C8155D">
              <w:rPr>
                <w:rStyle w:val="Char4"/>
                <w:rtl/>
              </w:rPr>
              <w:t>نجا باخت</w:t>
            </w:r>
            <w:r w:rsidR="00C8155D">
              <w:rPr>
                <w:rStyle w:val="Char4"/>
                <w:rtl/>
              </w:rPr>
              <w:t>ی</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آنچه آ</w:t>
            </w:r>
            <w:r w:rsidR="00C8155D">
              <w:rPr>
                <w:rStyle w:val="Char4"/>
                <w:rtl/>
              </w:rPr>
              <w:t>ی</w:t>
            </w:r>
            <w:r w:rsidRPr="00C8155D">
              <w:rPr>
                <w:rStyle w:val="Char4"/>
                <w:rtl/>
              </w:rPr>
              <w:t>د پ</w:t>
            </w:r>
            <w:r w:rsidR="00C8155D">
              <w:rPr>
                <w:rStyle w:val="Char4"/>
                <w:rtl/>
              </w:rPr>
              <w:t>ی</w:t>
            </w:r>
            <w:r w:rsidRPr="00C8155D">
              <w:rPr>
                <w:rStyle w:val="Char4"/>
                <w:rtl/>
              </w:rPr>
              <w:t>ش، حق پدر چاره ساز</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ست باز</w:t>
            </w:r>
            <w:r w:rsidR="00C8155D">
              <w:rPr>
                <w:rStyle w:val="Char4"/>
                <w:rtl/>
              </w:rPr>
              <w:t>ی</w:t>
            </w:r>
            <w:r w:rsidRPr="00C8155D">
              <w:rPr>
                <w:rStyle w:val="Char4"/>
                <w:rtl/>
              </w:rPr>
              <w:t xml:space="preserve"> كار حق، خود را مباز</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صاحب مسجد تو را اندر دل است</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گركه مسجد رفت گو رو كان گل است</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تو بمان ا</w:t>
            </w:r>
            <w:r w:rsidR="00C8155D">
              <w:rPr>
                <w:rStyle w:val="Char4"/>
                <w:rtl/>
              </w:rPr>
              <w:t>ی</w:t>
            </w:r>
            <w:r w:rsidRPr="00C8155D">
              <w:rPr>
                <w:rStyle w:val="Char4"/>
                <w:rtl/>
              </w:rPr>
              <w:t xml:space="preserve"> آنكه چون تو پا</w:t>
            </w:r>
            <w:r w:rsidR="00C8155D">
              <w:rPr>
                <w:rStyle w:val="Char4"/>
                <w:rtl/>
              </w:rPr>
              <w:t xml:space="preserve">ک </w:t>
            </w:r>
            <w:r w:rsidRPr="00C8155D">
              <w:rPr>
                <w:rStyle w:val="Char4"/>
                <w:rtl/>
              </w:rPr>
              <w:t>ن</w:t>
            </w:r>
            <w:r w:rsidR="00C8155D">
              <w:rPr>
                <w:rStyle w:val="Char4"/>
                <w:rtl/>
              </w:rPr>
              <w:t>ی</w:t>
            </w:r>
            <w:r w:rsidRPr="00C8155D">
              <w:rPr>
                <w:rStyle w:val="Char4"/>
                <w:rtl/>
              </w:rPr>
              <w:t>ست</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گركه مسجد رفت گو رو، با</w:t>
            </w:r>
            <w:r w:rsidR="00C8155D">
              <w:rPr>
                <w:rStyle w:val="Char4"/>
                <w:rtl/>
              </w:rPr>
              <w:t xml:space="preserve">ک </w:t>
            </w:r>
            <w:r w:rsidRPr="00C8155D">
              <w:rPr>
                <w:rStyle w:val="Char4"/>
                <w:rtl/>
              </w:rPr>
              <w:t>ن</w:t>
            </w:r>
            <w:r w:rsidR="00C8155D">
              <w:rPr>
                <w:rStyle w:val="Char4"/>
                <w:rtl/>
              </w:rPr>
              <w:t>ی</w:t>
            </w:r>
            <w:r w:rsidRPr="00C8155D">
              <w:rPr>
                <w:rStyle w:val="Char4"/>
                <w:rtl/>
              </w:rPr>
              <w:t>ست</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تر</w:t>
            </w:r>
            <w:r w:rsidR="00C8155D">
              <w:rPr>
                <w:rStyle w:val="Char4"/>
                <w:rtl/>
              </w:rPr>
              <w:t xml:space="preserve">ک </w:t>
            </w:r>
            <w:r w:rsidRPr="00C8155D">
              <w:rPr>
                <w:rStyle w:val="Char4"/>
                <w:rtl/>
              </w:rPr>
              <w:t>آن بنما كه مسجد شد دكان</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گشت مسجد خانقاه صوف</w:t>
            </w:r>
            <w:r w:rsidR="00C8155D">
              <w:rPr>
                <w:rStyle w:val="Char4"/>
                <w:rtl/>
              </w:rPr>
              <w:t>ی</w:t>
            </w:r>
            <w:r w:rsidRPr="00C8155D">
              <w:rPr>
                <w:rStyle w:val="Char4"/>
                <w:rtl/>
              </w:rPr>
              <w:t>ان</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جا</w:t>
            </w:r>
            <w:r w:rsidR="00C8155D">
              <w:rPr>
                <w:rStyle w:val="Char4"/>
                <w:rtl/>
              </w:rPr>
              <w:t>ی</w:t>
            </w:r>
            <w:r w:rsidRPr="00C8155D">
              <w:rPr>
                <w:rStyle w:val="Char4"/>
                <w:rtl/>
              </w:rPr>
              <w:t xml:space="preserve"> جمع حق پرستان مسجد است</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جا</w:t>
            </w:r>
            <w:r w:rsidR="00C8155D">
              <w:rPr>
                <w:rStyle w:val="Char4"/>
                <w:rtl/>
              </w:rPr>
              <w:t>ی</w:t>
            </w:r>
            <w:r w:rsidRPr="00C8155D">
              <w:rPr>
                <w:rStyle w:val="Char4"/>
                <w:rtl/>
              </w:rPr>
              <w:t xml:space="preserve"> درس و بحث قرآن، مسجد است</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ست مسجد جا</w:t>
            </w:r>
            <w:r w:rsidR="00C8155D">
              <w:rPr>
                <w:rStyle w:val="Char4"/>
                <w:rtl/>
              </w:rPr>
              <w:t>ی</w:t>
            </w:r>
            <w:r w:rsidRPr="00C8155D">
              <w:rPr>
                <w:rStyle w:val="Char4"/>
                <w:rtl/>
              </w:rPr>
              <w:t xml:space="preserve"> هر شمر و سنان</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ست مسجد جا</w:t>
            </w:r>
            <w:r w:rsidR="00C8155D">
              <w:rPr>
                <w:rStyle w:val="Char4"/>
                <w:rtl/>
              </w:rPr>
              <w:t>ی</w:t>
            </w:r>
            <w:r w:rsidRPr="00C8155D">
              <w:rPr>
                <w:rStyle w:val="Char4"/>
                <w:rtl/>
              </w:rPr>
              <w:t xml:space="preserve"> مدح و روضه خوان</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روضه</w:t>
            </w:r>
            <w:r w:rsidRPr="00426516">
              <w:rPr>
                <w:rFonts w:ascii="Tahoma" w:hAnsi="Tahoma" w:cs="B Lotus"/>
                <w:sz w:val="14"/>
                <w:szCs w:val="14"/>
                <w:rtl/>
                <w:lang w:bidi="fa-IR"/>
              </w:rPr>
              <w:t xml:space="preserve"> </w:t>
            </w:r>
            <w:r w:rsidRPr="00C8155D">
              <w:rPr>
                <w:rStyle w:val="Char4"/>
                <w:rtl/>
              </w:rPr>
              <w:t>خوانست روضه</w:t>
            </w:r>
            <w:r w:rsidRPr="00426516">
              <w:rPr>
                <w:rFonts w:ascii="Tahoma" w:hAnsi="Tahoma" w:cs="B Lotus"/>
                <w:sz w:val="14"/>
                <w:szCs w:val="14"/>
                <w:rtl/>
                <w:lang w:bidi="fa-IR"/>
              </w:rPr>
              <w:t xml:space="preserve"> </w:t>
            </w:r>
            <w:r w:rsidRPr="00C8155D">
              <w:rPr>
                <w:rStyle w:val="Char4"/>
                <w:rtl/>
              </w:rPr>
              <w:t>خوانست</w:t>
            </w:r>
            <w:r w:rsidRPr="00426516">
              <w:rPr>
                <w:rFonts w:ascii="Tahoma" w:hAnsi="Tahoma" w:cs="B Lotus"/>
                <w:sz w:val="14"/>
                <w:szCs w:val="14"/>
                <w:rtl/>
                <w:lang w:bidi="fa-IR"/>
              </w:rPr>
              <w:t xml:space="preserve"> </w:t>
            </w:r>
            <w:r w:rsidRPr="00C8155D">
              <w:rPr>
                <w:rStyle w:val="Char4"/>
                <w:rtl/>
              </w:rPr>
              <w:t>روضه خوان</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آنكه همكار است با شمر و سنان</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w:t>
            </w:r>
            <w:r w:rsidR="00C8155D">
              <w:rPr>
                <w:rStyle w:val="Char4"/>
                <w:rtl/>
              </w:rPr>
              <w:t>ی</w:t>
            </w:r>
            <w:r w:rsidRPr="00C8155D">
              <w:rPr>
                <w:rStyle w:val="Char4"/>
                <w:rtl/>
              </w:rPr>
              <w:t>ن حق را م</w:t>
            </w:r>
            <w:r w:rsidR="00C8155D">
              <w:rPr>
                <w:rStyle w:val="Char4"/>
                <w:rtl/>
              </w:rPr>
              <w:t>ی</w:t>
            </w:r>
            <w:r w:rsidRPr="00C8155D">
              <w:rPr>
                <w:rStyle w:val="Char4"/>
                <w:rtl/>
              </w:rPr>
              <w:t>كن از بدعت جدا</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اقتدا كن بر إمام لافت</w:t>
            </w:r>
            <w:r w:rsidR="00C8155D">
              <w:rPr>
                <w:rStyle w:val="Char4"/>
                <w:rtl/>
              </w:rPr>
              <w:t>ی</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 امام</w:t>
            </w:r>
            <w:r w:rsidR="00C8155D">
              <w:rPr>
                <w:rStyle w:val="Char4"/>
                <w:rtl/>
              </w:rPr>
              <w:t>ی</w:t>
            </w:r>
            <w:r w:rsidRPr="00C8155D">
              <w:rPr>
                <w:rStyle w:val="Char4"/>
                <w:rtl/>
              </w:rPr>
              <w:t xml:space="preserve"> كه كند د</w:t>
            </w:r>
            <w:r w:rsidR="00C8155D">
              <w:rPr>
                <w:rStyle w:val="Char4"/>
                <w:rtl/>
              </w:rPr>
              <w:t>ی</w:t>
            </w:r>
            <w:r w:rsidRPr="00C8155D">
              <w:rPr>
                <w:rStyle w:val="Char4"/>
                <w:rtl/>
              </w:rPr>
              <w:t>ن را دكان</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 امام كارگر در بوستان</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 گرفت</w:t>
            </w:r>
            <w:r w:rsidR="00C8155D">
              <w:rPr>
                <w:rStyle w:val="Char4"/>
                <w:rtl/>
              </w:rPr>
              <w:t>ی</w:t>
            </w:r>
            <w:r w:rsidRPr="00C8155D">
              <w:rPr>
                <w:rStyle w:val="Char4"/>
                <w:rtl/>
              </w:rPr>
              <w:t xml:space="preserve"> مسجد</w:t>
            </w:r>
            <w:r w:rsidR="00C8155D">
              <w:rPr>
                <w:rStyle w:val="Char4"/>
                <w:rtl/>
              </w:rPr>
              <w:t>ی</w:t>
            </w:r>
            <w:r w:rsidRPr="00C8155D">
              <w:rPr>
                <w:rStyle w:val="Char4"/>
                <w:rtl/>
              </w:rPr>
              <w:t xml:space="preserve"> با شر و شور</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 امام</w:t>
            </w:r>
            <w:r w:rsidR="00C8155D">
              <w:rPr>
                <w:rStyle w:val="Char4"/>
                <w:rtl/>
              </w:rPr>
              <w:t>ی</w:t>
            </w:r>
            <w:r w:rsidRPr="00C8155D">
              <w:rPr>
                <w:rStyle w:val="Char4"/>
                <w:rtl/>
              </w:rPr>
              <w:t xml:space="preserve"> كه نبود</w:t>
            </w:r>
            <w:r w:rsidR="00C8155D">
              <w:rPr>
                <w:rStyle w:val="Char4"/>
                <w:rtl/>
              </w:rPr>
              <w:t>ی</w:t>
            </w:r>
            <w:r w:rsidRPr="00C8155D">
              <w:rPr>
                <w:rStyle w:val="Char4"/>
                <w:rtl/>
              </w:rPr>
              <w:t xml:space="preserve"> اهل زور</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w:t>
            </w:r>
            <w:r w:rsidR="00C8155D">
              <w:rPr>
                <w:rStyle w:val="Char4"/>
                <w:rtl/>
              </w:rPr>
              <w:t>ی</w:t>
            </w:r>
            <w:r w:rsidRPr="00C8155D">
              <w:rPr>
                <w:rStyle w:val="Char4"/>
                <w:rtl/>
              </w:rPr>
              <w:t xml:space="preserve"> نخورد</w:t>
            </w:r>
            <w:r w:rsidR="00C8155D">
              <w:rPr>
                <w:rStyle w:val="Char4"/>
                <w:rtl/>
              </w:rPr>
              <w:t>ی</w:t>
            </w:r>
            <w:r w:rsidRPr="00C8155D">
              <w:rPr>
                <w:rStyle w:val="Char4"/>
                <w:rtl/>
              </w:rPr>
              <w:t xml:space="preserve"> آن امام از ا</w:t>
            </w:r>
            <w:r w:rsidR="00C8155D">
              <w:rPr>
                <w:rStyle w:val="Char4"/>
                <w:rtl/>
              </w:rPr>
              <w:t>ی</w:t>
            </w:r>
            <w:r w:rsidRPr="00C8155D">
              <w:rPr>
                <w:rStyle w:val="Char4"/>
                <w:rtl/>
              </w:rPr>
              <w:t>ن حرام</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 گرفت</w:t>
            </w:r>
            <w:r w:rsidR="00C8155D">
              <w:rPr>
                <w:rStyle w:val="Char4"/>
                <w:rtl/>
              </w:rPr>
              <w:t>ی</w:t>
            </w:r>
            <w:r w:rsidRPr="00C8155D">
              <w:rPr>
                <w:rStyle w:val="Char4"/>
                <w:rtl/>
              </w:rPr>
              <w:t xml:space="preserve"> خمس </w:t>
            </w:r>
            <w:r w:rsidR="00C8155D">
              <w:rPr>
                <w:rStyle w:val="Char4"/>
                <w:rtl/>
              </w:rPr>
              <w:t>ی</w:t>
            </w:r>
            <w:r w:rsidRPr="00C8155D">
              <w:rPr>
                <w:rStyle w:val="Char4"/>
                <w:rtl/>
              </w:rPr>
              <w:t>ا سهم امام</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 امام فاسقان ب</w:t>
            </w:r>
            <w:r w:rsidR="00C8155D">
              <w:rPr>
                <w:rStyle w:val="Char4"/>
                <w:rtl/>
              </w:rPr>
              <w:t>ی</w:t>
            </w:r>
            <w:r w:rsidRPr="00C8155D">
              <w:rPr>
                <w:rStyle w:val="Char4"/>
                <w:rtl/>
              </w:rPr>
              <w:t xml:space="preserve"> خبر</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 امام دانش و فضل و هنر</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ناخدا</w:t>
            </w:r>
            <w:r w:rsidR="00C8155D">
              <w:rPr>
                <w:rStyle w:val="Char4"/>
                <w:rtl/>
              </w:rPr>
              <w:t>ی</w:t>
            </w:r>
            <w:r w:rsidRPr="00C8155D">
              <w:rPr>
                <w:rStyle w:val="Char4"/>
                <w:rtl/>
              </w:rPr>
              <w:t>ان را نخواند</w:t>
            </w:r>
            <w:r w:rsidR="00C8155D">
              <w:rPr>
                <w:rStyle w:val="Char4"/>
                <w:rtl/>
              </w:rPr>
              <w:t>ی</w:t>
            </w:r>
            <w:r w:rsidRPr="00C8155D">
              <w:rPr>
                <w:rStyle w:val="Char4"/>
                <w:rtl/>
              </w:rPr>
              <w:t xml:space="preserve"> در دعا</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 امام</w:t>
            </w:r>
            <w:r w:rsidR="00C8155D">
              <w:rPr>
                <w:rStyle w:val="Char4"/>
                <w:rtl/>
              </w:rPr>
              <w:t>ی</w:t>
            </w:r>
            <w:r w:rsidRPr="00C8155D">
              <w:rPr>
                <w:rStyle w:val="Char4"/>
                <w:rtl/>
              </w:rPr>
              <w:t xml:space="preserve"> كه نخواند</w:t>
            </w:r>
            <w:r w:rsidR="00C8155D">
              <w:rPr>
                <w:rStyle w:val="Char4"/>
                <w:rtl/>
              </w:rPr>
              <w:t>ی</w:t>
            </w:r>
            <w:r w:rsidRPr="00C8155D">
              <w:rPr>
                <w:rStyle w:val="Char4"/>
                <w:rtl/>
              </w:rPr>
              <w:t xml:space="preserve"> جز خدا</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ناخدا</w:t>
            </w:r>
            <w:r w:rsidR="00C8155D">
              <w:rPr>
                <w:rStyle w:val="Char4"/>
                <w:rtl/>
              </w:rPr>
              <w:t>ی</w:t>
            </w:r>
            <w:r w:rsidRPr="00C8155D">
              <w:rPr>
                <w:rStyle w:val="Char4"/>
                <w:rtl/>
              </w:rPr>
              <w:t xml:space="preserve"> كشت</w:t>
            </w:r>
            <w:r w:rsidR="00C8155D">
              <w:rPr>
                <w:rStyle w:val="Char4"/>
                <w:rtl/>
              </w:rPr>
              <w:t>ی</w:t>
            </w:r>
            <w:r w:rsidRPr="00C8155D">
              <w:rPr>
                <w:rStyle w:val="Char4"/>
                <w:rtl/>
              </w:rPr>
              <w:t xml:space="preserve"> امكان </w:t>
            </w:r>
            <w:r w:rsidR="00C8155D">
              <w:rPr>
                <w:rStyle w:val="Char4"/>
                <w:rtl/>
              </w:rPr>
              <w:t xml:space="preserve">یک </w:t>
            </w:r>
            <w:r w:rsidRPr="00C8155D">
              <w:rPr>
                <w:rStyle w:val="Char4"/>
                <w:rtl/>
              </w:rPr>
              <w:t>است</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قاض</w:t>
            </w:r>
            <w:r w:rsidR="00C8155D">
              <w:rPr>
                <w:rStyle w:val="Char4"/>
                <w:rtl/>
              </w:rPr>
              <w:t>ی</w:t>
            </w:r>
            <w:r w:rsidRPr="00C8155D">
              <w:rPr>
                <w:rStyle w:val="Char4"/>
                <w:rtl/>
              </w:rPr>
              <w:t xml:space="preserve"> الحاجات در عالم ت</w:t>
            </w:r>
            <w:r w:rsidR="00C8155D">
              <w:rPr>
                <w:rStyle w:val="Char4"/>
                <w:rtl/>
              </w:rPr>
              <w:t xml:space="preserve">ک </w:t>
            </w:r>
            <w:r w:rsidRPr="00C8155D">
              <w:rPr>
                <w:rStyle w:val="Char4"/>
                <w:rtl/>
              </w:rPr>
              <w:t>است</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خا</w:t>
            </w:r>
            <w:r w:rsidR="00C8155D">
              <w:rPr>
                <w:rStyle w:val="Char4"/>
                <w:rtl/>
              </w:rPr>
              <w:t xml:space="preserve">ک </w:t>
            </w:r>
            <w:r w:rsidRPr="00C8155D">
              <w:rPr>
                <w:rStyle w:val="Char4"/>
                <w:rtl/>
              </w:rPr>
              <w:t>و باد و آب سرگردان اوست</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آن كه هست</w:t>
            </w:r>
            <w:r w:rsidR="00C8155D">
              <w:rPr>
                <w:rStyle w:val="Char4"/>
                <w:rtl/>
              </w:rPr>
              <w:t>ی</w:t>
            </w:r>
            <w:r w:rsidRPr="00C8155D">
              <w:rPr>
                <w:rStyle w:val="Char4"/>
                <w:rtl/>
              </w:rPr>
              <w:t>، نقش</w:t>
            </w:r>
            <w:r w:rsidR="00C8155D">
              <w:rPr>
                <w:rStyle w:val="Char4"/>
                <w:rtl/>
              </w:rPr>
              <w:t>ی</w:t>
            </w:r>
            <w:r w:rsidRPr="00C8155D">
              <w:rPr>
                <w:rStyle w:val="Char4"/>
                <w:rtl/>
              </w:rPr>
              <w:t xml:space="preserve"> از فرمان اوست</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از حسودان دن</w:t>
            </w:r>
            <w:r w:rsidR="00C8155D">
              <w:rPr>
                <w:rStyle w:val="Char4"/>
                <w:rtl/>
              </w:rPr>
              <w:t>ی</w:t>
            </w:r>
            <w:r w:rsidRPr="00C8155D">
              <w:rPr>
                <w:rStyle w:val="Char4"/>
                <w:rtl/>
              </w:rPr>
              <w:t xml:space="preserve"> ب</w:t>
            </w:r>
            <w:r w:rsidR="00C8155D">
              <w:rPr>
                <w:rStyle w:val="Char4"/>
                <w:rtl/>
              </w:rPr>
              <w:t>ی</w:t>
            </w:r>
            <w:r w:rsidRPr="00C8155D">
              <w:rPr>
                <w:rStyle w:val="Char4"/>
                <w:rFonts w:hint="cs"/>
                <w:rtl/>
              </w:rPr>
              <w:t>‌</w:t>
            </w:r>
            <w:r w:rsidRPr="00C8155D">
              <w:rPr>
                <w:rStyle w:val="Char4"/>
                <w:rtl/>
              </w:rPr>
              <w:t>خبر</w:t>
            </w:r>
            <w:r w:rsidRPr="00C8155D">
              <w:rPr>
                <w:rStyle w:val="Char4"/>
                <w:rtl/>
              </w:rPr>
              <w:br/>
            </w:r>
          </w:p>
        </w:tc>
        <w:tc>
          <w:tcPr>
            <w:tcW w:w="448" w:type="dxa"/>
            <w:gridSpan w:val="2"/>
          </w:tcPr>
          <w:p w:rsidR="00426516" w:rsidRPr="00426516" w:rsidRDefault="00426516" w:rsidP="00426516">
            <w:pPr>
              <w:jc w:val="both"/>
              <w:rPr>
                <w:rFonts w:ascii="Tahoma" w:hAnsi="Tahoma" w:cs="B Lotus"/>
                <w:rtl/>
                <w:lang w:bidi="fa-IR"/>
              </w:rPr>
            </w:pPr>
          </w:p>
        </w:tc>
        <w:tc>
          <w:tcPr>
            <w:tcW w:w="3549"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برقع</w:t>
            </w:r>
            <w:r w:rsidR="00C8155D">
              <w:rPr>
                <w:rStyle w:val="Char4"/>
                <w:rtl/>
              </w:rPr>
              <w:t>ی</w:t>
            </w:r>
            <w:r w:rsidRPr="00C8155D">
              <w:rPr>
                <w:rStyle w:val="Char4"/>
                <w:rtl/>
              </w:rPr>
              <w:t xml:space="preserve"> با حق بساز و كن حذر</w:t>
            </w:r>
            <w:r w:rsidRPr="00C8155D">
              <w:rPr>
                <w:rStyle w:val="Char4"/>
                <w:rtl/>
              </w:rPr>
              <w:br/>
            </w:r>
          </w:p>
        </w:tc>
      </w:tr>
      <w:tr w:rsidR="00426516" w:rsidRPr="00426516" w:rsidTr="009223B6">
        <w:tc>
          <w:tcPr>
            <w:tcW w:w="7371" w:type="dxa"/>
            <w:gridSpan w:val="6"/>
          </w:tcPr>
          <w:p w:rsidR="00426516" w:rsidRPr="00426516" w:rsidRDefault="00426516" w:rsidP="00EF47AE">
            <w:pPr>
              <w:spacing w:line="250" w:lineRule="auto"/>
              <w:jc w:val="both"/>
              <w:rPr>
                <w:rFonts w:cs="B Lotus"/>
                <w:sz w:val="30"/>
                <w:szCs w:val="30"/>
                <w:lang w:bidi="fa-IR"/>
              </w:rPr>
            </w:pPr>
            <w:r w:rsidRPr="00C8155D">
              <w:rPr>
                <w:rStyle w:val="Char4"/>
                <w:rFonts w:hint="cs"/>
                <w:rtl/>
              </w:rPr>
              <w:t xml:space="preserve">   </w:t>
            </w:r>
            <w:r w:rsidRPr="00C8155D">
              <w:rPr>
                <w:rStyle w:val="Char4"/>
                <w:rtl/>
              </w:rPr>
              <w:t>خطاب به دشمنان خود ن</w:t>
            </w:r>
            <w:r w:rsidR="00C8155D">
              <w:rPr>
                <w:rStyle w:val="Char4"/>
                <w:rtl/>
              </w:rPr>
              <w:t>ی</w:t>
            </w:r>
            <w:r w:rsidRPr="00C8155D">
              <w:rPr>
                <w:rStyle w:val="Char4"/>
                <w:rtl/>
              </w:rPr>
              <w:t>ز با عنوان به دشمنها رسان پ</w:t>
            </w:r>
            <w:r w:rsidR="00C8155D">
              <w:rPr>
                <w:rStyle w:val="Char4"/>
                <w:rtl/>
              </w:rPr>
              <w:t>ی</w:t>
            </w:r>
            <w:r w:rsidRPr="00C8155D">
              <w:rPr>
                <w:rStyle w:val="Char4"/>
                <w:rtl/>
              </w:rPr>
              <w:t>غام ما را شعر</w:t>
            </w:r>
            <w:r w:rsidR="00C8155D">
              <w:rPr>
                <w:rStyle w:val="Char4"/>
                <w:rtl/>
              </w:rPr>
              <w:t>ی</w:t>
            </w:r>
            <w:r w:rsidRPr="00C8155D">
              <w:rPr>
                <w:rStyle w:val="Char4"/>
                <w:rtl/>
              </w:rPr>
              <w:t xml:space="preserve"> سرودم:</w:t>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دشمن ما را سعادت </w:t>
            </w:r>
            <w:r w:rsidR="00C8155D">
              <w:rPr>
                <w:rStyle w:val="Char4"/>
                <w:rtl/>
              </w:rPr>
              <w:t>ی</w:t>
            </w:r>
            <w:r w:rsidRPr="00C8155D">
              <w:rPr>
                <w:rStyle w:val="Char4"/>
                <w:rtl/>
              </w:rPr>
              <w:t>ار باد</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روز و شب با عز و شأنش كارباد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كافر خواند ما را گو بخوان</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او م</w:t>
            </w:r>
            <w:r w:rsidR="00C8155D">
              <w:rPr>
                <w:rStyle w:val="Char4"/>
                <w:rtl/>
              </w:rPr>
              <w:t>ی</w:t>
            </w:r>
            <w:r w:rsidRPr="00C8155D">
              <w:rPr>
                <w:rStyle w:val="Char4"/>
                <w:rtl/>
              </w:rPr>
              <w:t>ان مردمان د</w:t>
            </w:r>
            <w:r w:rsidR="00C8155D">
              <w:rPr>
                <w:rStyle w:val="Char4"/>
                <w:rtl/>
              </w:rPr>
              <w:t>ی</w:t>
            </w:r>
            <w:r w:rsidRPr="00C8155D">
              <w:rPr>
                <w:rStyle w:val="Char4"/>
                <w:rtl/>
              </w:rPr>
              <w:t>ندار 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خار</w:t>
            </w:r>
            <w:r w:rsidR="00C8155D">
              <w:rPr>
                <w:rStyle w:val="Char4"/>
                <w:rtl/>
              </w:rPr>
              <w:t>ی</w:t>
            </w:r>
            <w:r w:rsidRPr="00C8155D">
              <w:rPr>
                <w:rStyle w:val="Char4"/>
                <w:rtl/>
              </w:rPr>
              <w:t xml:space="preserve"> م</w:t>
            </w:r>
            <w:r w:rsidR="00C8155D">
              <w:rPr>
                <w:rStyle w:val="Char4"/>
                <w:rtl/>
              </w:rPr>
              <w:t>ی</w:t>
            </w:r>
            <w:r w:rsidRPr="00C8155D">
              <w:rPr>
                <w:rStyle w:val="Char4"/>
                <w:rtl/>
              </w:rPr>
              <w:t>‌نهد در راه ما</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بار إلها راه او گلزار 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چاه</w:t>
            </w:r>
            <w:r w:rsidR="00C8155D">
              <w:rPr>
                <w:rStyle w:val="Char4"/>
                <w:rtl/>
              </w:rPr>
              <w:t>ی</w:t>
            </w:r>
            <w:r w:rsidRPr="00C8155D">
              <w:rPr>
                <w:rStyle w:val="Char4"/>
                <w:rtl/>
              </w:rPr>
              <w:t xml:space="preserve"> م</w:t>
            </w:r>
            <w:r w:rsidR="00C8155D">
              <w:rPr>
                <w:rStyle w:val="Char4"/>
                <w:rtl/>
              </w:rPr>
              <w:t>ی</w:t>
            </w:r>
            <w:r w:rsidRPr="00C8155D">
              <w:rPr>
                <w:rStyle w:val="Char4"/>
                <w:rtl/>
              </w:rPr>
              <w:t>‌كند در راه ما</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راه او خواهم هم</w:t>
            </w:r>
            <w:r w:rsidR="00C8155D">
              <w:rPr>
                <w:rStyle w:val="Char4"/>
                <w:rtl/>
              </w:rPr>
              <w:t>ی</w:t>
            </w:r>
            <w:r w:rsidRPr="00C8155D">
              <w:rPr>
                <w:rStyle w:val="Char4"/>
                <w:rtl/>
              </w:rPr>
              <w:t xml:space="preserve"> هموار 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علم و فضل ما را منكراست</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مل</w:t>
            </w:r>
            <w:r w:rsidR="00C8155D">
              <w:rPr>
                <w:rStyle w:val="Char4"/>
                <w:rtl/>
              </w:rPr>
              <w:t xml:space="preserve">ک </w:t>
            </w:r>
            <w:r w:rsidRPr="00C8155D">
              <w:rPr>
                <w:rStyle w:val="Char4"/>
                <w:rtl/>
              </w:rPr>
              <w:t>و مالش در جهان بس</w:t>
            </w:r>
            <w:r w:rsidR="00C8155D">
              <w:rPr>
                <w:rStyle w:val="Char4"/>
                <w:rtl/>
              </w:rPr>
              <w:t>ی</w:t>
            </w:r>
            <w:r w:rsidRPr="00C8155D">
              <w:rPr>
                <w:rStyle w:val="Char4"/>
                <w:rtl/>
              </w:rPr>
              <w:t>ار 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هر كه گو</w:t>
            </w:r>
            <w:r w:rsidR="00C8155D">
              <w:rPr>
                <w:rStyle w:val="Char4"/>
                <w:rtl/>
              </w:rPr>
              <w:t>ی</w:t>
            </w:r>
            <w:r w:rsidRPr="00C8155D">
              <w:rPr>
                <w:rStyle w:val="Char4"/>
                <w:rtl/>
              </w:rPr>
              <w:t>د برقع</w:t>
            </w:r>
            <w:r w:rsidR="00C8155D">
              <w:rPr>
                <w:rStyle w:val="Char4"/>
                <w:rtl/>
              </w:rPr>
              <w:t>ی</w:t>
            </w:r>
            <w:r w:rsidRPr="00C8155D">
              <w:rPr>
                <w:rStyle w:val="Char4"/>
                <w:rtl/>
              </w:rPr>
              <w:t xml:space="preserve"> د</w:t>
            </w:r>
            <w:r w:rsidR="00C8155D">
              <w:rPr>
                <w:rStyle w:val="Char4"/>
                <w:rtl/>
              </w:rPr>
              <w:t>ی</w:t>
            </w:r>
            <w:r w:rsidRPr="00C8155D">
              <w:rPr>
                <w:rStyle w:val="Char4"/>
                <w:rtl/>
              </w:rPr>
              <w:t>وانه است</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گوكه ما د</w:t>
            </w:r>
            <w:r w:rsidR="00C8155D">
              <w:rPr>
                <w:rStyle w:val="Char4"/>
                <w:rtl/>
              </w:rPr>
              <w:t>ی</w:t>
            </w:r>
            <w:r w:rsidRPr="00C8155D">
              <w:rPr>
                <w:rStyle w:val="Char4"/>
                <w:rtl/>
              </w:rPr>
              <w:t>وانه، او هوش</w:t>
            </w:r>
            <w:r w:rsidR="00C8155D">
              <w:rPr>
                <w:rStyle w:val="Char4"/>
                <w:rtl/>
              </w:rPr>
              <w:t>ی</w:t>
            </w:r>
            <w:r w:rsidRPr="00C8155D">
              <w:rPr>
                <w:rStyle w:val="Char4"/>
                <w:rtl/>
              </w:rPr>
              <w:t>ار باد!</w:t>
            </w:r>
            <w:r w:rsidRPr="00C8155D">
              <w:rPr>
                <w:rStyle w:val="Char4"/>
                <w:rtl/>
              </w:rPr>
              <w:br/>
            </w:r>
          </w:p>
        </w:tc>
      </w:tr>
      <w:tr w:rsidR="00426516" w:rsidRPr="00426516" w:rsidTr="009223B6">
        <w:tc>
          <w:tcPr>
            <w:tcW w:w="3374" w:type="dxa"/>
            <w:gridSpan w:val="2"/>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ما نه اهل جنگ و ن</w:t>
            </w:r>
            <w:r w:rsidR="00C8155D">
              <w:rPr>
                <w:rStyle w:val="Char4"/>
                <w:rtl/>
              </w:rPr>
              <w:t>ی</w:t>
            </w:r>
            <w:r w:rsidRPr="00C8155D">
              <w:rPr>
                <w:rStyle w:val="Char4"/>
                <w:rtl/>
              </w:rPr>
              <w:t xml:space="preserve"> ظلم ونه زور</w:t>
            </w:r>
            <w:r w:rsidRPr="00C8155D">
              <w:rPr>
                <w:rStyle w:val="Char4"/>
                <w:rtl/>
              </w:rPr>
              <w:br/>
            </w:r>
          </w:p>
        </w:tc>
        <w:tc>
          <w:tcPr>
            <w:tcW w:w="538" w:type="dxa"/>
            <w:gridSpan w:val="3"/>
          </w:tcPr>
          <w:p w:rsidR="00426516" w:rsidRPr="00426516" w:rsidRDefault="00426516" w:rsidP="00426516">
            <w:pPr>
              <w:jc w:val="both"/>
              <w:rPr>
                <w:rFonts w:ascii="Tahoma" w:hAnsi="Tahoma" w:cs="B Lotus"/>
                <w:rtl/>
                <w:lang w:bidi="fa-IR"/>
              </w:rPr>
            </w:pPr>
          </w:p>
        </w:tc>
        <w:tc>
          <w:tcPr>
            <w:tcW w:w="3459"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دادخواه ما به عقب</w:t>
            </w:r>
            <w:r w:rsidR="00C8155D">
              <w:rPr>
                <w:rStyle w:val="Char4"/>
                <w:rtl/>
              </w:rPr>
              <w:t>ی</w:t>
            </w:r>
            <w:r w:rsidRPr="00C8155D">
              <w:rPr>
                <w:rStyle w:val="Char4"/>
                <w:rtl/>
              </w:rPr>
              <w:t xml:space="preserve"> قادر جبار باد</w:t>
            </w:r>
            <w:r w:rsidRPr="00C8155D">
              <w:rPr>
                <w:rStyle w:val="Char4"/>
                <w:rtl/>
              </w:rPr>
              <w:br/>
            </w:r>
          </w:p>
        </w:tc>
      </w:tr>
      <w:tr w:rsidR="00426516" w:rsidRPr="00426516" w:rsidTr="009223B6">
        <w:tc>
          <w:tcPr>
            <w:tcW w:w="7371" w:type="dxa"/>
            <w:gridSpan w:val="6"/>
          </w:tcPr>
          <w:p w:rsidR="00426516" w:rsidRPr="00426516" w:rsidRDefault="00426516" w:rsidP="00426516">
            <w:pPr>
              <w:ind w:firstLine="340"/>
              <w:jc w:val="both"/>
              <w:rPr>
                <w:rFonts w:ascii="Tahoma" w:hAnsi="Tahoma" w:cs="B Lotus"/>
                <w:sz w:val="2"/>
                <w:szCs w:val="2"/>
                <w:rtl/>
                <w:lang w:bidi="fa-IR"/>
              </w:rPr>
            </w:pPr>
          </w:p>
          <w:p w:rsidR="00426516" w:rsidRPr="00426516" w:rsidRDefault="00426516" w:rsidP="00EF47AE">
            <w:pPr>
              <w:spacing w:line="250" w:lineRule="auto"/>
              <w:jc w:val="both"/>
              <w:rPr>
                <w:rFonts w:cs="B Lotus"/>
                <w:sz w:val="30"/>
                <w:szCs w:val="30"/>
                <w:lang w:bidi="fa-IR"/>
              </w:rPr>
            </w:pPr>
            <w:r w:rsidRPr="00C8155D">
              <w:rPr>
                <w:rStyle w:val="Char4"/>
                <w:rtl/>
              </w:rPr>
              <w:t>همچن</w:t>
            </w:r>
            <w:r w:rsidR="00C8155D">
              <w:rPr>
                <w:rStyle w:val="Char4"/>
                <w:rtl/>
              </w:rPr>
              <w:t>ی</w:t>
            </w:r>
            <w:r w:rsidRPr="00C8155D">
              <w:rPr>
                <w:rStyle w:val="Char4"/>
                <w:rtl/>
              </w:rPr>
              <w:t>ن در همان احوال پندار</w:t>
            </w:r>
            <w:r w:rsidR="00C8155D">
              <w:rPr>
                <w:rStyle w:val="Char4"/>
                <w:rtl/>
              </w:rPr>
              <w:t>ی</w:t>
            </w:r>
            <w:r w:rsidRPr="00C8155D">
              <w:rPr>
                <w:rStyle w:val="Char4"/>
                <w:rtl/>
              </w:rPr>
              <w:t xml:space="preserve"> مورد إلهام حضرت حق واقع شده‌ام، مستزاد ذ</w:t>
            </w:r>
            <w:r w:rsidR="00C8155D">
              <w:rPr>
                <w:rStyle w:val="Char4"/>
                <w:rtl/>
              </w:rPr>
              <w:t>ی</w:t>
            </w:r>
            <w:r w:rsidRPr="00C8155D">
              <w:rPr>
                <w:rStyle w:val="Char4"/>
                <w:rtl/>
              </w:rPr>
              <w:t>ل را سرودم:</w:t>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بنده ب</w:t>
            </w:r>
            <w:r w:rsidR="00C8155D">
              <w:rPr>
                <w:rStyle w:val="Char4"/>
                <w:rtl/>
              </w:rPr>
              <w:t>ی</w:t>
            </w:r>
            <w:r w:rsidRPr="00C8155D">
              <w:rPr>
                <w:rStyle w:val="Char4"/>
                <w:rtl/>
              </w:rPr>
              <w:t xml:space="preserve"> كس من، من كس و غمخوار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تو تنها شده ا</w:t>
            </w:r>
            <w:r w:rsidR="00C8155D">
              <w:rPr>
                <w:rStyle w:val="Char4"/>
                <w:rtl/>
              </w:rPr>
              <w:t>ی</w:t>
            </w:r>
            <w:r w:rsidRPr="00C8155D">
              <w:rPr>
                <w:rStyle w:val="Char4"/>
                <w:rtl/>
              </w:rPr>
              <w:t xml:space="preserve">، غصه مخور </w:t>
            </w:r>
            <w:r w:rsidR="00C8155D">
              <w:rPr>
                <w:rStyle w:val="Char4"/>
                <w:rtl/>
              </w:rPr>
              <w:t>ی</w:t>
            </w:r>
            <w:r w:rsidRPr="00C8155D">
              <w:rPr>
                <w:rStyle w:val="Char4"/>
                <w:rtl/>
              </w:rPr>
              <w:t>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باز نام</w:t>
            </w:r>
            <w:r w:rsidR="00C8155D">
              <w:rPr>
                <w:rStyle w:val="Char4"/>
                <w:rtl/>
              </w:rPr>
              <w:t>ی</w:t>
            </w:r>
            <w:r w:rsidRPr="00C8155D">
              <w:rPr>
                <w:rStyle w:val="Char4"/>
                <w:rtl/>
              </w:rPr>
              <w:t>د مشو</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گر جهان رفت زدستت، طرف </w:t>
            </w:r>
            <w:r w:rsidR="00C8155D">
              <w:rPr>
                <w:rStyle w:val="Char4"/>
                <w:rtl/>
              </w:rPr>
              <w:t>ی</w:t>
            </w:r>
            <w:r w:rsidRPr="00C8155D">
              <w:rPr>
                <w:rStyle w:val="Char4"/>
                <w:rtl/>
              </w:rPr>
              <w:t>أس مرو</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باز گردان جهان من حق دار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از همه د</w:t>
            </w:r>
            <w:r w:rsidR="00C8155D">
              <w:rPr>
                <w:rStyle w:val="Char4"/>
                <w:rtl/>
              </w:rPr>
              <w:t>ی</w:t>
            </w:r>
            <w:r w:rsidRPr="00C8155D">
              <w:rPr>
                <w:rStyle w:val="Char4"/>
                <w:rtl/>
              </w:rPr>
              <w:t>ده بدوز</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تو را ن</w:t>
            </w:r>
            <w:r w:rsidR="00C8155D">
              <w:rPr>
                <w:rStyle w:val="Char4"/>
                <w:rtl/>
              </w:rPr>
              <w:t>ی</w:t>
            </w:r>
            <w:r w:rsidRPr="00C8155D">
              <w:rPr>
                <w:rStyle w:val="Char4"/>
                <w:rtl/>
              </w:rPr>
              <w:t>ست ان</w:t>
            </w:r>
            <w:r w:rsidR="00C8155D">
              <w:rPr>
                <w:rStyle w:val="Char4"/>
                <w:rtl/>
              </w:rPr>
              <w:t>ی</w:t>
            </w:r>
            <w:r w:rsidRPr="00C8155D">
              <w:rPr>
                <w:rStyle w:val="Char4"/>
                <w:rtl/>
              </w:rPr>
              <w:t>س</w:t>
            </w:r>
            <w:r w:rsidR="00C8155D">
              <w:rPr>
                <w:rStyle w:val="Char4"/>
                <w:rtl/>
              </w:rPr>
              <w:t>ی</w:t>
            </w:r>
            <w:r w:rsidRPr="00C8155D">
              <w:rPr>
                <w:rStyle w:val="Char4"/>
                <w:rtl/>
              </w:rPr>
              <w:t xml:space="preserve"> به جهان در شب و روز</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مونس تو، همه جا و مددگار توام</w:t>
            </w:r>
            <w:r w:rsidRPr="00426516">
              <w:rPr>
                <w:rFonts w:ascii="Tahoma" w:hAnsi="Tahoma" w:cs="Traditional Arabic"/>
                <w:sz w:val="30"/>
                <w:szCs w:val="32"/>
                <w:rtl/>
                <w:lang w:bidi="fa-IR"/>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ست حق را بدل</w:t>
            </w:r>
            <w:r w:rsidR="00C8155D">
              <w:rPr>
                <w:rStyle w:val="Char4"/>
                <w:rtl/>
              </w:rPr>
              <w:t>ی</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چه حق را نبود رونق بازار ول</w:t>
            </w:r>
            <w:r w:rsidR="00C8155D">
              <w:rPr>
                <w:rStyle w:val="Char4"/>
                <w:rtl/>
              </w:rPr>
              <w:t>ی</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أظهر الحق، كه من رونق بازار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ست </w:t>
            </w:r>
            <w:r w:rsidR="00C8155D">
              <w:rPr>
                <w:rStyle w:val="Char4"/>
                <w:rtl/>
              </w:rPr>
              <w:t xml:space="preserve">یک </w:t>
            </w:r>
            <w:r w:rsidRPr="00C8155D">
              <w:rPr>
                <w:rStyle w:val="Char4"/>
                <w:rtl/>
              </w:rPr>
              <w:t>دادرس</w:t>
            </w:r>
            <w:r w:rsidR="00C8155D">
              <w:rPr>
                <w:rStyle w:val="Char4"/>
                <w:rtl/>
              </w:rPr>
              <w:t>ی</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تو را كارگشا</w:t>
            </w:r>
            <w:r w:rsidR="00C8155D">
              <w:rPr>
                <w:rStyle w:val="Char4"/>
                <w:rtl/>
              </w:rPr>
              <w:t>یی</w:t>
            </w:r>
            <w:r w:rsidRPr="00C8155D">
              <w:rPr>
                <w:rStyle w:val="Char4"/>
                <w:rtl/>
              </w:rPr>
              <w:t xml:space="preserve"> نبود ه</w:t>
            </w:r>
            <w:r w:rsidR="00C8155D">
              <w:rPr>
                <w:rStyle w:val="Char4"/>
                <w:rtl/>
              </w:rPr>
              <w:t>ی</w:t>
            </w:r>
            <w:r w:rsidRPr="00C8155D">
              <w:rPr>
                <w:rStyle w:val="Char4"/>
                <w:rtl/>
              </w:rPr>
              <w:t>چ كس</w:t>
            </w:r>
            <w:r w:rsidR="00C8155D">
              <w:rPr>
                <w:rStyle w:val="Char4"/>
                <w:rtl/>
              </w:rPr>
              <w:t>ی</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غم مخور كار گشا هستم و در كارتوام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تا كه شا</w:t>
            </w:r>
            <w:r w:rsidR="00C8155D">
              <w:rPr>
                <w:rStyle w:val="Char4"/>
                <w:rtl/>
              </w:rPr>
              <w:t>ی</w:t>
            </w:r>
            <w:r w:rsidRPr="00C8155D">
              <w:rPr>
                <w:rStyle w:val="Char4"/>
                <w:rtl/>
              </w:rPr>
              <w:t>سته كند</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تو را غصه و غم، رنج و ستم خسته كند</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رو به من آر كه من دافع آزار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غمت از ذلت ن</w:t>
            </w:r>
            <w:r w:rsidR="00C8155D">
              <w:rPr>
                <w:rStyle w:val="Char4"/>
                <w:rtl/>
              </w:rPr>
              <w:t>ی</w:t>
            </w:r>
            <w:r w:rsidRPr="00C8155D">
              <w:rPr>
                <w:rStyle w:val="Char4"/>
                <w:rtl/>
              </w:rPr>
              <w:t>ست</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رنج و غمها</w:t>
            </w:r>
            <w:r w:rsidR="00C8155D">
              <w:rPr>
                <w:rStyle w:val="Char4"/>
                <w:rtl/>
              </w:rPr>
              <w:t>ی</w:t>
            </w:r>
            <w:r w:rsidRPr="00C8155D">
              <w:rPr>
                <w:rStyle w:val="Char4"/>
                <w:rtl/>
              </w:rPr>
              <w:t xml:space="preserve"> تو ب</w:t>
            </w:r>
            <w:r w:rsidR="00C8155D">
              <w:rPr>
                <w:rStyle w:val="Char4"/>
                <w:rtl/>
              </w:rPr>
              <w:t>ی</w:t>
            </w:r>
            <w:r w:rsidRPr="00C8155D">
              <w:rPr>
                <w:rStyle w:val="Char4"/>
                <w:rtl/>
              </w:rPr>
              <w:t>‌علت و ب</w:t>
            </w:r>
            <w:r w:rsidR="00C8155D">
              <w:rPr>
                <w:rStyle w:val="Char4"/>
                <w:rtl/>
              </w:rPr>
              <w:t>ی</w:t>
            </w:r>
            <w:r w:rsidRPr="00C8155D">
              <w:rPr>
                <w:rStyle w:val="Char4"/>
                <w:rtl/>
              </w:rPr>
              <w:t>حكمت ن</w:t>
            </w:r>
            <w:r w:rsidR="00C8155D">
              <w:rPr>
                <w:rStyle w:val="Char4"/>
                <w:rtl/>
              </w:rPr>
              <w:t>ی</w:t>
            </w:r>
            <w:r w:rsidRPr="00C8155D">
              <w:rPr>
                <w:rStyle w:val="Char4"/>
                <w:rtl/>
              </w:rPr>
              <w:t>ست</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مصلحت ب</w:t>
            </w:r>
            <w:r w:rsidR="00C8155D">
              <w:rPr>
                <w:rStyle w:val="Char4"/>
                <w:rtl/>
              </w:rPr>
              <w:t>ی</w:t>
            </w:r>
            <w:r w:rsidRPr="00C8155D">
              <w:rPr>
                <w:rStyle w:val="Char4"/>
                <w:rtl/>
              </w:rPr>
              <w:t>ن و گنه بخش و نگهدار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مسجد و محفل تو</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كه اوباش بكندند در منزل تو</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 خبر باش كه من حافظ آثار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كان هذا لولا</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دوست دارم شنوم صوت تو در رنج وبلا</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طالب ناله و افغان به شب تار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باش </w:t>
            </w:r>
            <w:r w:rsidR="00C8155D">
              <w:rPr>
                <w:rStyle w:val="Char4"/>
                <w:rtl/>
              </w:rPr>
              <w:t xml:space="preserve">یک </w:t>
            </w:r>
            <w:r w:rsidRPr="00C8155D">
              <w:rPr>
                <w:rStyle w:val="Char4"/>
                <w:rtl/>
              </w:rPr>
              <w:t>بنده حُر</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رم</w:t>
            </w:r>
            <w:r w:rsidR="00C8155D">
              <w:rPr>
                <w:rStyle w:val="Char4"/>
                <w:rtl/>
              </w:rPr>
              <w:t>ی</w:t>
            </w:r>
            <w:r w:rsidRPr="00C8155D">
              <w:rPr>
                <w:rStyle w:val="Char4"/>
                <w:rtl/>
              </w:rPr>
              <w:t>دند ز تو مردم دون، غصه مخور</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من رف</w:t>
            </w:r>
            <w:r w:rsidR="00C8155D">
              <w:rPr>
                <w:rStyle w:val="Char4"/>
                <w:rtl/>
              </w:rPr>
              <w:t>ی</w:t>
            </w:r>
            <w:r w:rsidRPr="00C8155D">
              <w:rPr>
                <w:rStyle w:val="Char4"/>
                <w:rtl/>
              </w:rPr>
              <w:t>ق تو و هم ناظر پ</w:t>
            </w:r>
            <w:r w:rsidR="00C8155D">
              <w:rPr>
                <w:rStyle w:val="Char4"/>
                <w:rtl/>
              </w:rPr>
              <w:t>ی</w:t>
            </w:r>
            <w:r w:rsidRPr="00C8155D">
              <w:rPr>
                <w:rStyle w:val="Char4"/>
                <w:rtl/>
              </w:rPr>
              <w:t>كار توام</w:t>
            </w:r>
            <w:r w:rsidRPr="00C8155D">
              <w:rPr>
                <w:rStyle w:val="Char4"/>
                <w:rtl/>
              </w:rPr>
              <w:br/>
            </w:r>
          </w:p>
        </w:tc>
      </w:tr>
      <w:tr w:rsidR="00426516" w:rsidRPr="00426516" w:rsidTr="009223B6">
        <w:tc>
          <w:tcPr>
            <w:tcW w:w="2948" w:type="dxa"/>
            <w:vAlign w:val="center"/>
          </w:tcPr>
          <w:p w:rsidR="00426516" w:rsidRPr="00426516" w:rsidRDefault="00C8155D" w:rsidP="00EF47AE">
            <w:pPr>
              <w:spacing w:line="250" w:lineRule="auto"/>
              <w:ind w:left="28"/>
              <w:jc w:val="both"/>
              <w:rPr>
                <w:rFonts w:cs="B Lotus"/>
                <w:sz w:val="2"/>
                <w:szCs w:val="2"/>
                <w:lang w:bidi="fa-IR"/>
              </w:rPr>
            </w:pPr>
            <w:r>
              <w:rPr>
                <w:rStyle w:val="Char4"/>
                <w:rtl/>
              </w:rPr>
              <w:t>ی</w:t>
            </w:r>
            <w:r w:rsidR="00426516" w:rsidRPr="00C8155D">
              <w:rPr>
                <w:rStyle w:val="Char4"/>
                <w:rtl/>
              </w:rPr>
              <w:t>ا دلت بر</w:t>
            </w:r>
            <w:r>
              <w:rPr>
                <w:rStyle w:val="Char4"/>
                <w:rtl/>
              </w:rPr>
              <w:t>ی</w:t>
            </w:r>
            <w:r w:rsidR="00426516" w:rsidRPr="00C8155D">
              <w:rPr>
                <w:rStyle w:val="Char4"/>
                <w:rtl/>
              </w:rPr>
              <w:t>ان است</w:t>
            </w:r>
            <w:r w:rsidR="00426516"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ز غمها</w:t>
            </w:r>
            <w:r w:rsidR="00C8155D">
              <w:rPr>
                <w:rStyle w:val="Char4"/>
                <w:rtl/>
              </w:rPr>
              <w:t>ی</w:t>
            </w:r>
            <w:r w:rsidRPr="00C8155D">
              <w:rPr>
                <w:rStyle w:val="Char4"/>
                <w:rtl/>
              </w:rPr>
              <w:t xml:space="preserve"> جهان د</w:t>
            </w:r>
            <w:r w:rsidR="00C8155D">
              <w:rPr>
                <w:rStyle w:val="Char4"/>
                <w:rtl/>
              </w:rPr>
              <w:t>ی</w:t>
            </w:r>
            <w:r w:rsidRPr="00C8155D">
              <w:rPr>
                <w:rStyle w:val="Char4"/>
                <w:rtl/>
              </w:rPr>
              <w:t>ده تو گر</w:t>
            </w:r>
            <w:r w:rsidR="00C8155D">
              <w:rPr>
                <w:rStyle w:val="Char4"/>
                <w:rtl/>
              </w:rPr>
              <w:t>ی</w:t>
            </w:r>
            <w:r w:rsidRPr="00C8155D">
              <w:rPr>
                <w:rStyle w:val="Char4"/>
                <w:rtl/>
              </w:rPr>
              <w:t>ان است</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من تلاف</w:t>
            </w:r>
            <w:r w:rsidR="00C8155D">
              <w:rPr>
                <w:rStyle w:val="Char4"/>
                <w:rtl/>
              </w:rPr>
              <w:t>ی</w:t>
            </w:r>
            <w:r w:rsidRPr="00C8155D">
              <w:rPr>
                <w:rStyle w:val="Char4"/>
                <w:rtl/>
              </w:rPr>
              <w:t xml:space="preserve"> كن آن د</w:t>
            </w:r>
            <w:r w:rsidR="00C8155D">
              <w:rPr>
                <w:rStyle w:val="Char4"/>
                <w:rtl/>
              </w:rPr>
              <w:t>ی</w:t>
            </w:r>
            <w:r w:rsidRPr="00C8155D">
              <w:rPr>
                <w:rStyle w:val="Char4"/>
                <w:rtl/>
              </w:rPr>
              <w:t>ده خونبار توام</w:t>
            </w:r>
            <w:r w:rsidRPr="00C8155D">
              <w:rPr>
                <w:rStyle w:val="Char4"/>
                <w:rtl/>
              </w:rPr>
              <w:br/>
            </w:r>
          </w:p>
        </w:tc>
      </w:tr>
      <w:tr w:rsidR="00426516" w:rsidRPr="00426516" w:rsidTr="009223B6">
        <w:tc>
          <w:tcPr>
            <w:tcW w:w="2948" w:type="dxa"/>
            <w:vAlign w:val="center"/>
          </w:tcPr>
          <w:p w:rsidR="00426516" w:rsidRPr="00426516" w:rsidRDefault="00C8155D" w:rsidP="00EF47AE">
            <w:pPr>
              <w:spacing w:line="250" w:lineRule="auto"/>
              <w:ind w:left="28"/>
              <w:jc w:val="both"/>
              <w:rPr>
                <w:rFonts w:cs="B Lotus"/>
                <w:sz w:val="2"/>
                <w:szCs w:val="2"/>
                <w:lang w:bidi="fa-IR"/>
              </w:rPr>
            </w:pPr>
            <w:r>
              <w:rPr>
                <w:rStyle w:val="Char4"/>
                <w:rtl/>
              </w:rPr>
              <w:t>ی</w:t>
            </w:r>
            <w:r w:rsidR="00426516" w:rsidRPr="00C8155D">
              <w:rPr>
                <w:rStyle w:val="Char4"/>
                <w:rtl/>
              </w:rPr>
              <w:t>ا دلت غمگ</w:t>
            </w:r>
            <w:r>
              <w:rPr>
                <w:rStyle w:val="Char4"/>
                <w:rtl/>
              </w:rPr>
              <w:t>ی</w:t>
            </w:r>
            <w:r w:rsidR="00426516" w:rsidRPr="00C8155D">
              <w:rPr>
                <w:rStyle w:val="Char4"/>
                <w:rtl/>
              </w:rPr>
              <w:t>ن است</w:t>
            </w:r>
            <w:r w:rsidR="00426516"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 دلت بار غم و غصه اگر سنگ</w:t>
            </w:r>
            <w:r w:rsidR="00C8155D">
              <w:rPr>
                <w:rStyle w:val="Char4"/>
                <w:rtl/>
              </w:rPr>
              <w:t>ی</w:t>
            </w:r>
            <w:r w:rsidRPr="00C8155D">
              <w:rPr>
                <w:rStyle w:val="Char4"/>
                <w:rtl/>
              </w:rPr>
              <w:t>ن است</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دافع هر غم و شو</w:t>
            </w:r>
            <w:r w:rsidR="00C8155D">
              <w:rPr>
                <w:rStyle w:val="Char4"/>
                <w:rtl/>
              </w:rPr>
              <w:t>ی</w:t>
            </w:r>
            <w:r w:rsidRPr="00C8155D">
              <w:rPr>
                <w:rStyle w:val="Char4"/>
                <w:rtl/>
              </w:rPr>
              <w:t>نده زدل بار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باز با </w:t>
            </w:r>
            <w:r w:rsidR="00C8155D">
              <w:rPr>
                <w:rStyle w:val="Char4"/>
                <w:rtl/>
              </w:rPr>
              <w:t>ی</w:t>
            </w:r>
            <w:r w:rsidRPr="00C8155D">
              <w:rPr>
                <w:rStyle w:val="Char4"/>
                <w:rtl/>
              </w:rPr>
              <w:t>زدان باش</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كس</w:t>
            </w:r>
            <w:r w:rsidR="00C8155D">
              <w:rPr>
                <w:rStyle w:val="Char4"/>
                <w:rtl/>
              </w:rPr>
              <w:t>ی</w:t>
            </w:r>
            <w:r w:rsidRPr="00C8155D">
              <w:rPr>
                <w:rStyle w:val="Char4"/>
                <w:rtl/>
              </w:rPr>
              <w:t xml:space="preserve"> ناز تو را می‌نخرد خندان باش</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راز با خالق خود گو كه خر</w:t>
            </w:r>
            <w:r w:rsidR="00C8155D">
              <w:rPr>
                <w:rStyle w:val="Char4"/>
                <w:rtl/>
              </w:rPr>
              <w:t>ی</w:t>
            </w:r>
            <w:r w:rsidRPr="00C8155D">
              <w:rPr>
                <w:rStyle w:val="Char4"/>
                <w:rtl/>
              </w:rPr>
              <w:t>دار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غم خود با من گو</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كه مظلوم شد</w:t>
            </w:r>
            <w:r w:rsidR="00C8155D">
              <w:rPr>
                <w:rStyle w:val="Char4"/>
                <w:rtl/>
              </w:rPr>
              <w:t>ی</w:t>
            </w:r>
            <w:r w:rsidRPr="00C8155D">
              <w:rPr>
                <w:rStyle w:val="Char4"/>
                <w:rtl/>
              </w:rPr>
              <w:t xml:space="preserve"> از ستم و جور عدو</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دادگر حقم و از عدل، طرفدار توام</w:t>
            </w:r>
            <w:r w:rsidRPr="00C8155D">
              <w:rPr>
                <w:rStyle w:val="Char4"/>
                <w:rtl/>
              </w:rPr>
              <w:br/>
            </w:r>
          </w:p>
        </w:tc>
      </w:tr>
      <w:tr w:rsidR="00426516" w:rsidRPr="00426516"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در ره ذوالمنن است</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برقع</w:t>
            </w:r>
            <w:r w:rsidR="00C8155D">
              <w:rPr>
                <w:rStyle w:val="Char4"/>
                <w:rtl/>
              </w:rPr>
              <w:t>ی</w:t>
            </w:r>
            <w:r w:rsidRPr="00C8155D">
              <w:rPr>
                <w:rStyle w:val="Char4"/>
                <w:rtl/>
              </w:rPr>
              <w:t xml:space="preserve"> سع</w:t>
            </w:r>
            <w:r w:rsidR="00C8155D">
              <w:rPr>
                <w:rStyle w:val="Char4"/>
                <w:rtl/>
              </w:rPr>
              <w:t>ی</w:t>
            </w:r>
            <w:r w:rsidRPr="00C8155D">
              <w:rPr>
                <w:rStyle w:val="Char4"/>
                <w:rtl/>
              </w:rPr>
              <w:t xml:space="preserve"> تو گر بهر من است</w:t>
            </w:r>
            <w:r w:rsidRPr="00C8155D">
              <w:rPr>
                <w:rStyle w:val="Char4"/>
                <w:rtl/>
              </w:rPr>
              <w:br/>
            </w:r>
          </w:p>
        </w:tc>
      </w:tr>
      <w:tr w:rsidR="00426516" w:rsidRPr="00C8155D" w:rsidTr="009223B6">
        <w:tc>
          <w:tcPr>
            <w:tcW w:w="2948" w:type="dxa"/>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غم مخور </w:t>
            </w:r>
            <w:r w:rsidR="00C8155D">
              <w:rPr>
                <w:rStyle w:val="Char4"/>
                <w:rtl/>
              </w:rPr>
              <w:t>ی</w:t>
            </w:r>
            <w:r w:rsidRPr="00C8155D">
              <w:rPr>
                <w:rStyle w:val="Char4"/>
                <w:rtl/>
              </w:rPr>
              <w:t>ار توام</w:t>
            </w:r>
            <w:r w:rsidRPr="00C8155D">
              <w:rPr>
                <w:rStyle w:val="Char4"/>
                <w:rtl/>
              </w:rPr>
              <w:br/>
            </w:r>
          </w:p>
        </w:tc>
        <w:tc>
          <w:tcPr>
            <w:tcW w:w="708" w:type="dxa"/>
            <w:gridSpan w:val="2"/>
          </w:tcPr>
          <w:p w:rsidR="00426516" w:rsidRPr="00426516" w:rsidRDefault="00426516" w:rsidP="00426516">
            <w:pPr>
              <w:jc w:val="both"/>
              <w:rPr>
                <w:rFonts w:ascii="Tahoma" w:hAnsi="Tahoma" w:cs="B Lotus"/>
                <w:rtl/>
                <w:lang w:bidi="fa-IR"/>
              </w:rPr>
            </w:pPr>
          </w:p>
        </w:tc>
        <w:tc>
          <w:tcPr>
            <w:tcW w:w="3715" w:type="dxa"/>
            <w:gridSpan w:val="3"/>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قابل سع</w:t>
            </w:r>
            <w:r w:rsidR="00C8155D">
              <w:rPr>
                <w:rStyle w:val="Char4"/>
                <w:rtl/>
              </w:rPr>
              <w:t>ی</w:t>
            </w:r>
            <w:r w:rsidRPr="00C8155D">
              <w:rPr>
                <w:rStyle w:val="Char4"/>
                <w:rtl/>
              </w:rPr>
              <w:t xml:space="preserve"> تو و ناشر افكار توام</w:t>
            </w:r>
            <w:r w:rsidRPr="00C8155D">
              <w:rPr>
                <w:rStyle w:val="Char4"/>
                <w:rtl/>
              </w:rPr>
              <w:br/>
            </w:r>
          </w:p>
        </w:tc>
      </w:tr>
    </w:tbl>
    <w:p w:rsidR="00426516" w:rsidRPr="00426516" w:rsidRDefault="00426516" w:rsidP="00426516">
      <w:pPr>
        <w:pStyle w:val="a2"/>
        <w:rPr>
          <w:noProof/>
          <w:rtl/>
        </w:rPr>
      </w:pPr>
      <w:bookmarkStart w:id="39" w:name="_Toc242817984"/>
      <w:bookmarkStart w:id="40" w:name="_Toc310123523"/>
      <w:bookmarkStart w:id="41" w:name="_Toc376119769"/>
      <w:bookmarkStart w:id="42" w:name="_Toc393364146"/>
      <w:r w:rsidRPr="00426516">
        <w:rPr>
          <w:noProof/>
          <w:rtl/>
        </w:rPr>
        <w:t>[</w:t>
      </w:r>
      <w:bookmarkStart w:id="43" w:name="78"/>
      <w:r w:rsidRPr="00426516">
        <w:rPr>
          <w:noProof/>
          <w:rtl/>
        </w:rPr>
        <w:t>شعري در باره اوضاع كنوني ايران</w:t>
      </w:r>
      <w:bookmarkEnd w:id="43"/>
      <w:r w:rsidRPr="00426516">
        <w:rPr>
          <w:noProof/>
          <w:rtl/>
        </w:rPr>
        <w:t>]</w:t>
      </w:r>
      <w:bookmarkEnd w:id="39"/>
      <w:bookmarkEnd w:id="40"/>
      <w:bookmarkEnd w:id="41"/>
      <w:bookmarkEnd w:id="42"/>
    </w:p>
    <w:p w:rsidR="00426516" w:rsidRPr="00C8155D" w:rsidRDefault="00426516" w:rsidP="00EF47AE">
      <w:pPr>
        <w:spacing w:line="250" w:lineRule="auto"/>
        <w:jc w:val="both"/>
        <w:rPr>
          <w:rStyle w:val="Char4"/>
          <w:rtl/>
        </w:rPr>
      </w:pPr>
      <w:r w:rsidRPr="00C8155D">
        <w:rPr>
          <w:rStyle w:val="Char4"/>
          <w:rtl/>
        </w:rPr>
        <w:t>ا</w:t>
      </w:r>
      <w:r w:rsidR="00C8155D">
        <w:rPr>
          <w:rStyle w:val="Char4"/>
          <w:rtl/>
        </w:rPr>
        <w:t>ی</w:t>
      </w:r>
      <w:r w:rsidRPr="00C8155D">
        <w:rPr>
          <w:rStyle w:val="Char4"/>
          <w:rtl/>
        </w:rPr>
        <w:t>نجانب در باره‌ی اوضاع ا</w:t>
      </w:r>
      <w:r w:rsidR="00C8155D">
        <w:rPr>
          <w:rStyle w:val="Char4"/>
          <w:rtl/>
        </w:rPr>
        <w:t>ی</w:t>
      </w:r>
      <w:r w:rsidRPr="00C8155D">
        <w:rPr>
          <w:rStyle w:val="Char4"/>
          <w:rtl/>
        </w:rPr>
        <w:t>ران در ا</w:t>
      </w:r>
      <w:r w:rsidR="00C8155D">
        <w:rPr>
          <w:rStyle w:val="Char4"/>
          <w:rtl/>
        </w:rPr>
        <w:t>ی</w:t>
      </w:r>
      <w:r w:rsidRPr="00C8155D">
        <w:rPr>
          <w:rStyle w:val="Char4"/>
          <w:rtl/>
        </w:rPr>
        <w:t>ن زمانه، شعر ز</w:t>
      </w:r>
      <w:r w:rsidR="00C8155D">
        <w:rPr>
          <w:rStyle w:val="Char4"/>
          <w:rtl/>
        </w:rPr>
        <w:t>ی</w:t>
      </w:r>
      <w:r w:rsidRPr="00C8155D">
        <w:rPr>
          <w:rStyle w:val="Char4"/>
          <w:rtl/>
        </w:rPr>
        <w:t>ر را سروده‌ام:</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339"/>
        <w:gridCol w:w="701"/>
        <w:gridCol w:w="3341"/>
      </w:tblGrid>
      <w:tr w:rsidR="00426516" w:rsidRPr="00426516" w:rsidTr="00426516">
        <w:tc>
          <w:tcPr>
            <w:tcW w:w="1666" w:type="pct"/>
            <w:vAlign w:val="center"/>
          </w:tcPr>
          <w:p w:rsidR="00426516" w:rsidRPr="00426516" w:rsidRDefault="00C8155D" w:rsidP="00EF47AE">
            <w:pPr>
              <w:spacing w:line="250" w:lineRule="auto"/>
              <w:ind w:left="28"/>
              <w:jc w:val="both"/>
              <w:rPr>
                <w:rFonts w:cs="B Lotus"/>
                <w:sz w:val="2"/>
                <w:szCs w:val="2"/>
                <w:lang w:bidi="fa-IR"/>
              </w:rPr>
            </w:pPr>
            <w:r>
              <w:rPr>
                <w:rStyle w:val="Char4"/>
                <w:rtl/>
              </w:rPr>
              <w:t>ی</w:t>
            </w:r>
            <w:r w:rsidR="00426516" w:rsidRPr="00C8155D">
              <w:rPr>
                <w:rStyle w:val="Char4"/>
                <w:rtl/>
              </w:rPr>
              <w:t>ار</w:t>
            </w:r>
            <w:r>
              <w:rPr>
                <w:rStyle w:val="Char4"/>
                <w:rtl/>
              </w:rPr>
              <w:t>ی</w:t>
            </w:r>
            <w:r w:rsidR="00426516" w:rsidRPr="00C8155D">
              <w:rPr>
                <w:rStyle w:val="Char4"/>
                <w:rtl/>
              </w:rPr>
              <w:t xml:space="preserve"> آگاه و ن</w:t>
            </w:r>
            <w:r>
              <w:rPr>
                <w:rStyle w:val="Char4"/>
                <w:rtl/>
              </w:rPr>
              <w:t xml:space="preserve">یک </w:t>
            </w:r>
            <w:r w:rsidR="00426516" w:rsidRPr="00C8155D">
              <w:rPr>
                <w:rStyle w:val="Char4"/>
                <w:rtl/>
              </w:rPr>
              <w:t>پندار</w:t>
            </w:r>
            <w:r>
              <w:rPr>
                <w:rStyle w:val="Char4"/>
                <w:rtl/>
              </w:rPr>
              <w:t>ی</w:t>
            </w:r>
            <w:r w:rsidR="00426516"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محفل</w:t>
            </w:r>
            <w:r w:rsidR="00C8155D">
              <w:rPr>
                <w:rStyle w:val="Char4"/>
                <w:rtl/>
              </w:rPr>
              <w:t>ی</w:t>
            </w:r>
            <w:r w:rsidRPr="00C8155D">
              <w:rPr>
                <w:rStyle w:val="Char4"/>
                <w:rtl/>
              </w:rPr>
              <w:t xml:space="preserve"> بود و نازن</w:t>
            </w:r>
            <w:r w:rsidR="00C8155D">
              <w:rPr>
                <w:rStyle w:val="Char4"/>
                <w:rtl/>
              </w:rPr>
              <w:t>ی</w:t>
            </w:r>
            <w:r w:rsidRPr="00C8155D">
              <w:rPr>
                <w:rStyle w:val="Char4"/>
                <w:rtl/>
              </w:rPr>
              <w:t xml:space="preserve">ن </w:t>
            </w:r>
            <w:r w:rsidR="00C8155D">
              <w:rPr>
                <w:rStyle w:val="Char4"/>
                <w:rtl/>
              </w:rPr>
              <w:t>ی</w:t>
            </w:r>
            <w:r w:rsidRPr="00C8155D">
              <w:rPr>
                <w:rStyle w:val="Char4"/>
                <w:rtl/>
              </w:rPr>
              <w:t>ار</w:t>
            </w:r>
            <w:r w:rsidR="00C8155D">
              <w:rPr>
                <w:rStyle w:val="Char4"/>
                <w:rtl/>
              </w:rPr>
              <w:t>ی</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بازگو آنچه گفتن</w:t>
            </w:r>
            <w:r w:rsidR="00C8155D">
              <w:rPr>
                <w:rStyle w:val="Char4"/>
                <w:rtl/>
              </w:rPr>
              <w:t>ی</w:t>
            </w:r>
            <w:r w:rsidRPr="00C8155D">
              <w:rPr>
                <w:rStyle w:val="Char4"/>
                <w:rtl/>
              </w:rPr>
              <w:t xml:space="preserve"> دار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گفتمش در زم</w:t>
            </w:r>
            <w:r w:rsidR="00C8155D">
              <w:rPr>
                <w:rStyle w:val="Char4"/>
                <w:rtl/>
              </w:rPr>
              <w:t>ی</w:t>
            </w:r>
            <w:r w:rsidRPr="00C8155D">
              <w:rPr>
                <w:rStyle w:val="Char4"/>
                <w:rtl/>
              </w:rPr>
              <w:t>نه اســلام</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فارغ از هر كش</w:t>
            </w:r>
            <w:r w:rsidR="00C8155D">
              <w:rPr>
                <w:rStyle w:val="Char4"/>
                <w:rtl/>
              </w:rPr>
              <w:t>ی</w:t>
            </w:r>
            <w:r w:rsidRPr="00C8155D">
              <w:rPr>
                <w:rStyle w:val="Char4"/>
                <w:rtl/>
              </w:rPr>
              <w:t>ش و احبار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د</w:t>
            </w:r>
            <w:r w:rsidR="00C8155D">
              <w:rPr>
                <w:rStyle w:val="Char4"/>
                <w:rtl/>
              </w:rPr>
              <w:t>ی</w:t>
            </w:r>
            <w:r w:rsidRPr="00C8155D">
              <w:rPr>
                <w:rStyle w:val="Char4"/>
                <w:rtl/>
              </w:rPr>
              <w:t>ن</w:t>
            </w:r>
            <w:r w:rsidR="00C8155D">
              <w:rPr>
                <w:rStyle w:val="Char4"/>
                <w:rtl/>
              </w:rPr>
              <w:t>ی</w:t>
            </w:r>
            <w:r w:rsidRPr="00C8155D">
              <w:rPr>
                <w:rStyle w:val="Char4"/>
                <w:rtl/>
              </w:rPr>
              <w:t xml:space="preserve"> بدون روحان</w:t>
            </w:r>
            <w:r w:rsidR="00C8155D">
              <w:rPr>
                <w:rStyle w:val="Char4"/>
                <w:rtl/>
              </w:rPr>
              <w:t>ی</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مرتض</w:t>
            </w:r>
            <w:r w:rsidR="00C8155D">
              <w:rPr>
                <w:rStyle w:val="Char4"/>
                <w:rtl/>
              </w:rPr>
              <w:t>ی</w:t>
            </w:r>
            <w:r w:rsidRPr="00C8155D">
              <w:rPr>
                <w:rStyle w:val="Char4"/>
                <w:rtl/>
              </w:rPr>
              <w:t xml:space="preserve"> هم نه مرد ب</w:t>
            </w:r>
            <w:r w:rsidR="00C8155D">
              <w:rPr>
                <w:rStyle w:val="Char4"/>
                <w:rtl/>
              </w:rPr>
              <w:t>ی</w:t>
            </w:r>
            <w:r w:rsidRPr="00C8155D">
              <w:rPr>
                <w:rStyle w:val="Char4"/>
                <w:rtl/>
              </w:rPr>
              <w:t>كار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مصطف</w:t>
            </w:r>
            <w:r w:rsidR="00C8155D">
              <w:rPr>
                <w:rStyle w:val="Char4"/>
                <w:rtl/>
              </w:rPr>
              <w:t>ی</w:t>
            </w:r>
            <w:r w:rsidRPr="00C8155D">
              <w:rPr>
                <w:rStyle w:val="Char4"/>
                <w:rtl/>
              </w:rPr>
              <w:t xml:space="preserve"> مجتهد نبود و أم</w:t>
            </w:r>
            <w:r w:rsidR="00C8155D">
              <w:rPr>
                <w:rStyle w:val="Char4"/>
                <w:rtl/>
              </w:rPr>
              <w:t>ی</w:t>
            </w:r>
            <w:r w:rsidRPr="00C8155D">
              <w:rPr>
                <w:rStyle w:val="Char4"/>
                <w:rtl/>
              </w:rPr>
              <w:t xml:space="preserve"> بود</w:t>
            </w:r>
            <w:r w:rsidRPr="00C8155D">
              <w:rPr>
                <w:rStyle w:val="Char4"/>
                <w:rtl/>
              </w:rPr>
              <w:br/>
            </w:r>
          </w:p>
        </w:tc>
      </w:tr>
      <w:tr w:rsidR="00426516" w:rsidRPr="00426516" w:rsidTr="009223B6">
        <w:trPr>
          <w:trHeight w:val="7599"/>
        </w:trPr>
        <w:tc>
          <w:tcPr>
            <w:tcW w:w="1666" w:type="pct"/>
            <w:vAlign w:val="center"/>
          </w:tcPr>
          <w:p w:rsidR="00426516" w:rsidRPr="00426516" w:rsidRDefault="00426516" w:rsidP="00426516">
            <w:pPr>
              <w:ind w:left="28"/>
              <w:jc w:val="both"/>
              <w:rPr>
                <w:rFonts w:cs="B Lotus"/>
                <w:sz w:val="2"/>
                <w:szCs w:val="2"/>
                <w:lang w:bidi="fa-IR"/>
              </w:rPr>
            </w:pP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426516">
            <w:pPr>
              <w:ind w:left="28"/>
              <w:jc w:val="both"/>
              <w:rPr>
                <w:rFonts w:cs="B Lotus"/>
                <w:sz w:val="2"/>
                <w:szCs w:val="2"/>
                <w:rtl/>
                <w:lang w:bidi="fa-IR"/>
              </w:rPr>
            </w:pP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 همه فرض، د</w:t>
            </w:r>
            <w:r w:rsidR="00C8155D">
              <w:rPr>
                <w:rStyle w:val="Char4"/>
                <w:rtl/>
              </w:rPr>
              <w:t>ی</w:t>
            </w:r>
            <w:r w:rsidRPr="00C8155D">
              <w:rPr>
                <w:rStyle w:val="Char4"/>
                <w:rtl/>
              </w:rPr>
              <w:t>ن نگهــدار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هان! رهنما بود قرآن</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واجب ع</w:t>
            </w:r>
            <w:r w:rsidR="00C8155D">
              <w:rPr>
                <w:rStyle w:val="Char4"/>
                <w:rtl/>
              </w:rPr>
              <w:t>ی</w:t>
            </w:r>
            <w:r w:rsidRPr="00C8155D">
              <w:rPr>
                <w:rStyle w:val="Char4"/>
                <w:rtl/>
              </w:rPr>
              <w:t>ن</w:t>
            </w:r>
            <w:r w:rsidR="00C8155D">
              <w:rPr>
                <w:rStyle w:val="Char4"/>
                <w:rtl/>
              </w:rPr>
              <w:t>ی</w:t>
            </w:r>
            <w:r w:rsidRPr="00C8155D">
              <w:rPr>
                <w:rStyle w:val="Char4"/>
                <w:rtl/>
              </w:rPr>
              <w:t xml:space="preserve"> است بر طالــب</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بر همه علم د</w:t>
            </w:r>
            <w:r w:rsidR="00C8155D">
              <w:rPr>
                <w:rStyle w:val="Char4"/>
                <w:rtl/>
              </w:rPr>
              <w:t>ی</w:t>
            </w:r>
            <w:r w:rsidRPr="00C8155D">
              <w:rPr>
                <w:rStyle w:val="Char4"/>
                <w:rtl/>
              </w:rPr>
              <w:t>ن بود واجــب</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w:t>
            </w:r>
            <w:r w:rsidR="00C8155D">
              <w:rPr>
                <w:rStyle w:val="Char4"/>
                <w:rtl/>
              </w:rPr>
              <w:t>ی</w:t>
            </w:r>
            <w:r w:rsidRPr="00C8155D">
              <w:rPr>
                <w:rStyle w:val="Char4"/>
                <w:rtl/>
              </w:rPr>
              <w:t xml:space="preserve"> بود كَلّ و ن</w:t>
            </w:r>
            <w:r w:rsidR="00C8155D">
              <w:rPr>
                <w:rStyle w:val="Char4"/>
                <w:rtl/>
              </w:rPr>
              <w:t>ی</w:t>
            </w:r>
            <w:r w:rsidRPr="00C8155D">
              <w:rPr>
                <w:rStyle w:val="Char4"/>
                <w:rtl/>
              </w:rPr>
              <w:t xml:space="preserve"> كه سر بـار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هاد</w:t>
            </w:r>
            <w:r w:rsidR="00C8155D">
              <w:rPr>
                <w:rStyle w:val="Char4"/>
                <w:rtl/>
              </w:rPr>
              <w:t>ی</w:t>
            </w:r>
            <w:r w:rsidRPr="00C8155D">
              <w:rPr>
                <w:rStyle w:val="Char4"/>
                <w:rtl/>
              </w:rPr>
              <w:t xml:space="preserve"> د</w:t>
            </w:r>
            <w:r w:rsidR="00C8155D">
              <w:rPr>
                <w:rStyle w:val="Char4"/>
                <w:rtl/>
              </w:rPr>
              <w:t>ی</w:t>
            </w:r>
            <w:r w:rsidRPr="00C8155D">
              <w:rPr>
                <w:rStyle w:val="Char4"/>
                <w:rtl/>
              </w:rPr>
              <w:t>ن كجا فروشد د</w:t>
            </w:r>
            <w:r w:rsidR="00C8155D">
              <w:rPr>
                <w:rStyle w:val="Char4"/>
                <w:rtl/>
              </w:rPr>
              <w:t>ی</w:t>
            </w:r>
            <w:r w:rsidRPr="00C8155D">
              <w:rPr>
                <w:rStyle w:val="Char4"/>
                <w:rtl/>
              </w:rPr>
              <w:t>ـن</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w:t>
            </w:r>
            <w:r w:rsidR="00C8155D">
              <w:rPr>
                <w:rStyle w:val="Char4"/>
                <w:rtl/>
              </w:rPr>
              <w:t>ی</w:t>
            </w:r>
            <w:r w:rsidRPr="00C8155D">
              <w:rPr>
                <w:rStyle w:val="Char4"/>
                <w:rtl/>
              </w:rPr>
              <w:t>ن نباشد ز جنـس بــازار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w:t>
            </w:r>
            <w:r w:rsidR="00C8155D">
              <w:rPr>
                <w:rStyle w:val="Char4"/>
                <w:rtl/>
              </w:rPr>
              <w:t>ی</w:t>
            </w:r>
            <w:r w:rsidRPr="00C8155D">
              <w:rPr>
                <w:rStyle w:val="Char4"/>
                <w:rtl/>
              </w:rPr>
              <w:t>ن فروشان نه رهنما باشنـد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w:t>
            </w:r>
            <w:r w:rsidR="00C8155D">
              <w:rPr>
                <w:rStyle w:val="Char4"/>
                <w:rtl/>
              </w:rPr>
              <w:t>ی</w:t>
            </w:r>
            <w:r w:rsidRPr="00C8155D">
              <w:rPr>
                <w:rStyle w:val="Char4"/>
                <w:rtl/>
              </w:rPr>
              <w:t>نشان ا</w:t>
            </w:r>
            <w:r w:rsidR="00C8155D">
              <w:rPr>
                <w:rStyle w:val="Char4"/>
                <w:rtl/>
              </w:rPr>
              <w:t>ی</w:t>
            </w:r>
            <w:r w:rsidRPr="00C8155D">
              <w:rPr>
                <w:rStyle w:val="Char4"/>
                <w:rtl/>
              </w:rPr>
              <w:t>من از دغلكــــار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كسب روز</w:t>
            </w:r>
            <w:r w:rsidR="00C8155D">
              <w:rPr>
                <w:rStyle w:val="Char4"/>
                <w:rtl/>
              </w:rPr>
              <w:t>ی</w:t>
            </w:r>
            <w:r w:rsidRPr="00C8155D">
              <w:rPr>
                <w:rStyle w:val="Char4"/>
                <w:rtl/>
              </w:rPr>
              <w:t xml:space="preserve"> ز راه د</w:t>
            </w:r>
            <w:r w:rsidR="00C8155D">
              <w:rPr>
                <w:rStyle w:val="Char4"/>
                <w:rtl/>
              </w:rPr>
              <w:t>ی</w:t>
            </w:r>
            <w:r w:rsidRPr="00C8155D">
              <w:rPr>
                <w:rStyle w:val="Char4"/>
                <w:rtl/>
              </w:rPr>
              <w:t>ن نكننـد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w:t>
            </w:r>
            <w:r w:rsidR="00C8155D">
              <w:rPr>
                <w:rStyle w:val="Char4"/>
                <w:rtl/>
              </w:rPr>
              <w:t>ی</w:t>
            </w:r>
            <w:r w:rsidRPr="00C8155D">
              <w:rPr>
                <w:rStyle w:val="Char4"/>
                <w:rtl/>
              </w:rPr>
              <w:t>نشان ا</w:t>
            </w:r>
            <w:r w:rsidR="00C8155D">
              <w:rPr>
                <w:rStyle w:val="Char4"/>
                <w:rtl/>
              </w:rPr>
              <w:t>ی</w:t>
            </w:r>
            <w:r w:rsidRPr="00C8155D">
              <w:rPr>
                <w:rStyle w:val="Char4"/>
                <w:rtl/>
              </w:rPr>
              <w:t>من از دكانــــدار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نردبان س</w:t>
            </w:r>
            <w:r w:rsidR="00C8155D">
              <w:rPr>
                <w:rStyle w:val="Char4"/>
                <w:rtl/>
              </w:rPr>
              <w:t>ی</w:t>
            </w:r>
            <w:r w:rsidRPr="00C8155D">
              <w:rPr>
                <w:rStyle w:val="Char4"/>
                <w:rtl/>
              </w:rPr>
              <w:t>استش نكننــــــــد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ارزش كفش پاره خــــوار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حكمران</w:t>
            </w:r>
            <w:r w:rsidR="00C8155D">
              <w:rPr>
                <w:rStyle w:val="Char4"/>
                <w:rtl/>
              </w:rPr>
              <w:t>ی</w:t>
            </w:r>
            <w:r w:rsidRPr="00C8155D">
              <w:rPr>
                <w:rStyle w:val="Char4"/>
                <w:rtl/>
              </w:rPr>
              <w:t xml:space="preserve"> نداشت پ</w:t>
            </w:r>
            <w:r w:rsidR="00C8155D">
              <w:rPr>
                <w:rStyle w:val="Char4"/>
                <w:rtl/>
              </w:rPr>
              <w:t>ی</w:t>
            </w:r>
            <w:r w:rsidRPr="00C8155D">
              <w:rPr>
                <w:rStyle w:val="Char4"/>
                <w:rtl/>
              </w:rPr>
              <w:t>ش علـــ</w:t>
            </w:r>
            <w:r w:rsidR="00C8155D">
              <w:rPr>
                <w:rStyle w:val="Char4"/>
                <w:rtl/>
              </w:rPr>
              <w:t>ی</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نه حجاز و هلند و بلغــار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مل</w:t>
            </w:r>
            <w:r w:rsidR="00C8155D">
              <w:rPr>
                <w:rStyle w:val="Char4"/>
                <w:rtl/>
              </w:rPr>
              <w:t xml:space="preserve">ک </w:t>
            </w:r>
            <w:r w:rsidRPr="00C8155D">
              <w:rPr>
                <w:rStyle w:val="Char4"/>
                <w:rtl/>
              </w:rPr>
              <w:t>ا</w:t>
            </w:r>
            <w:r w:rsidR="00C8155D">
              <w:rPr>
                <w:rStyle w:val="Char4"/>
                <w:rtl/>
              </w:rPr>
              <w:t>ی</w:t>
            </w:r>
            <w:r w:rsidRPr="00C8155D">
              <w:rPr>
                <w:rStyle w:val="Char4"/>
                <w:rtl/>
              </w:rPr>
              <w:t>شان قلمرو دلهاســـت</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بر دوش خلق سر بار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نقش آخوند را شدم جو</w:t>
            </w:r>
            <w:r w:rsidR="00C8155D">
              <w:rPr>
                <w:rStyle w:val="Char4"/>
                <w:rtl/>
              </w:rPr>
              <w:t>ی</w:t>
            </w:r>
            <w:r w:rsidRPr="00C8155D">
              <w:rPr>
                <w:rStyle w:val="Char4"/>
                <w:rtl/>
              </w:rPr>
              <w:t>ـــــا</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تكف</w:t>
            </w:r>
            <w:r w:rsidR="00C8155D">
              <w:rPr>
                <w:rStyle w:val="Char4"/>
                <w:rtl/>
              </w:rPr>
              <w:t>ی</w:t>
            </w:r>
            <w:r w:rsidRPr="00C8155D">
              <w:rPr>
                <w:rStyle w:val="Char4"/>
                <w:rtl/>
              </w:rPr>
              <w:t>ر و حبس و كشتار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كار او را چه؟ جستجو كـــردم</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w:t>
            </w:r>
            <w:r w:rsidR="00C8155D">
              <w:rPr>
                <w:rStyle w:val="Char4"/>
                <w:rtl/>
              </w:rPr>
              <w:t>ی</w:t>
            </w:r>
            <w:r w:rsidRPr="00C8155D">
              <w:rPr>
                <w:rStyle w:val="Char4"/>
                <w:rtl/>
              </w:rPr>
              <w:t xml:space="preserve"> به عهدش بود وفـــادار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او بُوَد مست از شراب غــرور</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اح</w:t>
            </w:r>
            <w:r w:rsidR="00C8155D">
              <w:rPr>
                <w:rStyle w:val="Char4"/>
                <w:rtl/>
              </w:rPr>
              <w:t>ی</w:t>
            </w:r>
            <w:r w:rsidRPr="00C8155D">
              <w:rPr>
                <w:rStyle w:val="Char4"/>
                <w:rtl/>
              </w:rPr>
              <w:t>ا</w:t>
            </w:r>
            <w:r w:rsidR="00C8155D">
              <w:rPr>
                <w:rStyle w:val="Char4"/>
                <w:rtl/>
              </w:rPr>
              <w:t>ی</w:t>
            </w:r>
            <w:r w:rsidRPr="00C8155D">
              <w:rPr>
                <w:rStyle w:val="Char4"/>
                <w:rtl/>
              </w:rPr>
              <w:t xml:space="preserve"> رســم تاتـــار</w:t>
            </w:r>
            <w:r w:rsidR="00C8155D">
              <w:rPr>
                <w:rStyle w:val="Char4"/>
                <w:rtl/>
              </w:rPr>
              <w:t>ی</w:t>
            </w:r>
            <w:r w:rsidRPr="00426516">
              <w:rPr>
                <w:rFonts w:ascii="Tahoma" w:hAnsi="Tahoma" w:cs="Traditional Arabic"/>
                <w:sz w:val="30"/>
                <w:szCs w:val="32"/>
                <w:rtl/>
                <w:lang w:bidi="fa-IR"/>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گفتمش: گو كه چ</w:t>
            </w:r>
            <w:r w:rsidR="00C8155D">
              <w:rPr>
                <w:rStyle w:val="Char4"/>
                <w:rtl/>
              </w:rPr>
              <w:t>ی</w:t>
            </w:r>
            <w:r w:rsidRPr="00C8155D">
              <w:rPr>
                <w:rStyle w:val="Char4"/>
                <w:rtl/>
              </w:rPr>
              <w:t>ست حزب الله؟</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ب</w:t>
            </w:r>
            <w:r w:rsidR="00C8155D">
              <w:rPr>
                <w:rStyle w:val="Char4"/>
                <w:rtl/>
              </w:rPr>
              <w:t>ی</w:t>
            </w:r>
            <w:r w:rsidRPr="00C8155D">
              <w:rPr>
                <w:rStyle w:val="Char4"/>
                <w:rtl/>
              </w:rPr>
              <w:t>مـــار ب</w:t>
            </w:r>
            <w:r w:rsidR="00C8155D">
              <w:rPr>
                <w:rStyle w:val="Char4"/>
                <w:rtl/>
              </w:rPr>
              <w:t>ی</w:t>
            </w:r>
            <w:r w:rsidRPr="00C8155D">
              <w:rPr>
                <w:rStyle w:val="Char4"/>
                <w:rtl/>
              </w:rPr>
              <w:t xml:space="preserve"> پرستــــار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گفتمش: حال مملكت چونست؟</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داشت از بهر ما چــه آثـــار</w:t>
            </w:r>
            <w:r w:rsidR="00C8155D">
              <w:rPr>
                <w:rStyle w:val="Char4"/>
                <w:rtl/>
              </w:rPr>
              <w:t>ی</w:t>
            </w:r>
            <w:r w:rsidRPr="00C8155D">
              <w:rPr>
                <w:rStyle w:val="Char4"/>
                <w:rtl/>
              </w:rPr>
              <w:t>؟</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گفتمش: انقلاب بـهمـن مــــاه</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موجب</w:t>
            </w:r>
            <w:r w:rsidR="00C8155D">
              <w:rPr>
                <w:rStyle w:val="Char4"/>
                <w:rtl/>
              </w:rPr>
              <w:t>ی</w:t>
            </w:r>
            <w:r w:rsidRPr="00C8155D">
              <w:rPr>
                <w:rStyle w:val="Char4"/>
                <w:rtl/>
              </w:rPr>
              <w:t xml:space="preserve"> شد بـــرا</w:t>
            </w:r>
            <w:r w:rsidR="00C8155D">
              <w:rPr>
                <w:rStyle w:val="Char4"/>
                <w:rtl/>
              </w:rPr>
              <w:t>ی</w:t>
            </w:r>
            <w:r w:rsidRPr="00C8155D">
              <w:rPr>
                <w:rStyle w:val="Char4"/>
                <w:rtl/>
              </w:rPr>
              <w:t xml:space="preserve"> ب</w:t>
            </w:r>
            <w:r w:rsidR="00C8155D">
              <w:rPr>
                <w:rStyle w:val="Char4"/>
                <w:rtl/>
              </w:rPr>
              <w:t>ی</w:t>
            </w:r>
            <w:r w:rsidRPr="00C8155D">
              <w:rPr>
                <w:rStyle w:val="Char4"/>
                <w:rtl/>
              </w:rPr>
              <w:t>ــــدار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آر</w:t>
            </w:r>
            <w:r w:rsidR="00C8155D">
              <w:rPr>
                <w:rStyle w:val="Char4"/>
                <w:rtl/>
              </w:rPr>
              <w:t>ی</w:t>
            </w:r>
            <w:r w:rsidRPr="00C8155D">
              <w:rPr>
                <w:rStyle w:val="Char4"/>
                <w:rtl/>
              </w:rPr>
              <w:t xml:space="preserve"> ضرر فراوان داشت</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كرد از جان و دل فداكــــار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ملـــت اندر هـــــوا</w:t>
            </w:r>
            <w:r w:rsidR="00C8155D">
              <w:rPr>
                <w:rStyle w:val="Char4"/>
                <w:rtl/>
              </w:rPr>
              <w:t>ی</w:t>
            </w:r>
            <w:r w:rsidRPr="00C8155D">
              <w:rPr>
                <w:rStyle w:val="Char4"/>
                <w:rtl/>
              </w:rPr>
              <w:t xml:space="preserve"> آزاد</w:t>
            </w:r>
            <w:r w:rsidR="00C8155D">
              <w:rPr>
                <w:rStyle w:val="Char4"/>
                <w:rtl/>
              </w:rPr>
              <w:t>ی</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صـد برابر شــدش گرفتـــار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گر چه از چاله اوفتاد به چــاه</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چاره ب</w:t>
            </w:r>
            <w:r w:rsidR="00C8155D">
              <w:rPr>
                <w:rStyle w:val="Char4"/>
                <w:rtl/>
              </w:rPr>
              <w:t>ی</w:t>
            </w:r>
            <w:r w:rsidRPr="00C8155D">
              <w:rPr>
                <w:rStyle w:val="Char4"/>
                <w:rtl/>
              </w:rPr>
              <w:t>ـدار</w:t>
            </w:r>
            <w:r w:rsidR="00C8155D">
              <w:rPr>
                <w:rStyle w:val="Char4"/>
                <w:rtl/>
              </w:rPr>
              <w:t>ی</w:t>
            </w:r>
            <w:r w:rsidRPr="00C8155D">
              <w:rPr>
                <w:rStyle w:val="Char4"/>
                <w:rtl/>
              </w:rPr>
              <w:t xml:space="preserve"> است و هش</w:t>
            </w:r>
            <w:r w:rsidR="00C8155D">
              <w:rPr>
                <w:rStyle w:val="Char4"/>
                <w:rtl/>
              </w:rPr>
              <w:t>ی</w:t>
            </w:r>
            <w:r w:rsidRPr="00C8155D">
              <w:rPr>
                <w:rStyle w:val="Char4"/>
                <w:rtl/>
              </w:rPr>
              <w:t>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چون ز غفلت به دام افتـادنــد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 وقــت تضــــرع و زار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گفتمش: گو نجات ك</w:t>
            </w:r>
            <w:r w:rsidR="00C8155D">
              <w:rPr>
                <w:rStyle w:val="Char4"/>
                <w:rtl/>
              </w:rPr>
              <w:t>ی</w:t>
            </w:r>
            <w:r w:rsidRPr="00C8155D">
              <w:rPr>
                <w:rStyle w:val="Char4"/>
                <w:rtl/>
              </w:rPr>
              <w:t xml:space="preserve"> باشد؟</w:t>
            </w:r>
            <w:r w:rsidRPr="00C8155D">
              <w:rPr>
                <w:rStyle w:val="Char4"/>
                <w:rtl/>
              </w:rPr>
              <w:br/>
            </w:r>
          </w:p>
        </w:tc>
      </w:tr>
      <w:tr w:rsidR="00426516" w:rsidRPr="00C8155D"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رفع ا</w:t>
            </w:r>
            <w:r w:rsidR="00C8155D">
              <w:rPr>
                <w:rStyle w:val="Char4"/>
                <w:rtl/>
              </w:rPr>
              <w:t>ی</w:t>
            </w:r>
            <w:r w:rsidRPr="00C8155D">
              <w:rPr>
                <w:rStyle w:val="Char4"/>
                <w:rtl/>
              </w:rPr>
              <w:t>ن سختـــ</w:t>
            </w:r>
            <w:r w:rsidR="00C8155D">
              <w:rPr>
                <w:rStyle w:val="Char4"/>
                <w:rtl/>
              </w:rPr>
              <w:t>ی</w:t>
            </w:r>
            <w:r w:rsidRPr="00C8155D">
              <w:rPr>
                <w:rStyle w:val="Char4"/>
                <w:rtl/>
              </w:rPr>
              <w:t xml:space="preserve"> و گرفتــار</w:t>
            </w:r>
            <w:r w:rsidR="00C8155D">
              <w:rPr>
                <w:rStyle w:val="Char4"/>
                <w:rtl/>
              </w:rPr>
              <w:t>ی</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با</w:t>
            </w:r>
            <w:r w:rsidR="00C8155D">
              <w:rPr>
                <w:rStyle w:val="Char4"/>
                <w:rtl/>
              </w:rPr>
              <w:t>ی</w:t>
            </w:r>
            <w:r w:rsidRPr="00C8155D">
              <w:rPr>
                <w:rStyle w:val="Char4"/>
                <w:rtl/>
              </w:rPr>
              <w:t>د</w:t>
            </w:r>
            <w:r w:rsidR="00C8155D">
              <w:rPr>
                <w:rStyle w:val="Char4"/>
                <w:rtl/>
              </w:rPr>
              <w:t>ی</w:t>
            </w:r>
            <w:r w:rsidRPr="00C8155D">
              <w:rPr>
                <w:rStyle w:val="Char4"/>
                <w:rtl/>
              </w:rPr>
              <w:t xml:space="preserve"> جمله از خــدا خواهنـد</w:t>
            </w:r>
            <w:r w:rsidRPr="00C8155D">
              <w:rPr>
                <w:rStyle w:val="Char4"/>
                <w:rtl/>
              </w:rPr>
              <w:br/>
            </w:r>
          </w:p>
        </w:tc>
      </w:tr>
    </w:tbl>
    <w:p w:rsidR="00426516" w:rsidRPr="00426516" w:rsidRDefault="00426516" w:rsidP="00426516">
      <w:pPr>
        <w:pStyle w:val="a2"/>
        <w:rPr>
          <w:rtl/>
        </w:rPr>
      </w:pPr>
      <w:bookmarkStart w:id="44" w:name="69"/>
      <w:bookmarkStart w:id="45" w:name="_Toc242817985"/>
      <w:bookmarkStart w:id="46" w:name="_Toc310123524"/>
      <w:bookmarkStart w:id="47" w:name="_Toc376119770"/>
      <w:bookmarkStart w:id="48" w:name="_Toc393364147"/>
      <w:r w:rsidRPr="00426516">
        <w:rPr>
          <w:rtl/>
        </w:rPr>
        <w:t>[مطالعه كتاب الغدير اميني و نظريه مؤلف در باره آن</w:t>
      </w:r>
      <w:bookmarkEnd w:id="44"/>
      <w:r w:rsidRPr="00426516">
        <w:rPr>
          <w:rtl/>
        </w:rPr>
        <w:t>]</w:t>
      </w:r>
      <w:bookmarkEnd w:id="45"/>
      <w:bookmarkEnd w:id="46"/>
      <w:bookmarkEnd w:id="47"/>
      <w:bookmarkEnd w:id="48"/>
    </w:p>
    <w:p w:rsidR="00426516" w:rsidRPr="00C8155D" w:rsidRDefault="00426516" w:rsidP="00EF47AE">
      <w:pPr>
        <w:spacing w:line="250" w:lineRule="auto"/>
        <w:jc w:val="both"/>
        <w:rPr>
          <w:rStyle w:val="Char4"/>
          <w:rFonts w:eastAsia="SimSun"/>
          <w:rtl/>
        </w:rPr>
      </w:pPr>
      <w:r w:rsidRPr="00C8155D">
        <w:rPr>
          <w:rStyle w:val="Char4"/>
          <w:rFonts w:eastAsia="SimSun"/>
          <w:rtl/>
        </w:rPr>
        <w:t>در آنجا [زندان] كه بودم كتاب الغد</w:t>
      </w:r>
      <w:r w:rsidR="00C8155D">
        <w:rPr>
          <w:rStyle w:val="Char4"/>
          <w:rFonts w:eastAsia="SimSun"/>
          <w:rtl/>
        </w:rPr>
        <w:t>ی</w:t>
      </w:r>
      <w:r w:rsidRPr="00C8155D">
        <w:rPr>
          <w:rStyle w:val="Char4"/>
          <w:rFonts w:eastAsia="SimSun"/>
          <w:rtl/>
        </w:rPr>
        <w:t>ر تأل</w:t>
      </w:r>
      <w:r w:rsidR="00C8155D">
        <w:rPr>
          <w:rStyle w:val="Char4"/>
          <w:rFonts w:eastAsia="SimSun"/>
          <w:rtl/>
        </w:rPr>
        <w:t>ی</w:t>
      </w:r>
      <w:r w:rsidRPr="00C8155D">
        <w:rPr>
          <w:rStyle w:val="Char4"/>
          <w:rFonts w:eastAsia="SimSun"/>
          <w:rtl/>
        </w:rPr>
        <w:t>ف علامه عبدالحس</w:t>
      </w:r>
      <w:r w:rsidR="00C8155D">
        <w:rPr>
          <w:rStyle w:val="Char4"/>
          <w:rFonts w:eastAsia="SimSun"/>
          <w:rtl/>
        </w:rPr>
        <w:t>ی</w:t>
      </w:r>
      <w:r w:rsidRPr="00C8155D">
        <w:rPr>
          <w:rStyle w:val="Char4"/>
          <w:rFonts w:eastAsia="SimSun"/>
          <w:rtl/>
        </w:rPr>
        <w:t>ن ام</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تبر</w:t>
      </w:r>
      <w:r w:rsidR="00C8155D">
        <w:rPr>
          <w:rStyle w:val="Char4"/>
          <w:rFonts w:eastAsia="SimSun"/>
          <w:rtl/>
        </w:rPr>
        <w:t>ی</w:t>
      </w:r>
      <w:r w:rsidRPr="00C8155D">
        <w:rPr>
          <w:rStyle w:val="Char4"/>
          <w:rFonts w:eastAsia="SimSun"/>
          <w:rtl/>
        </w:rPr>
        <w:t>ز</w:t>
      </w:r>
      <w:r w:rsidR="00C8155D">
        <w:rPr>
          <w:rStyle w:val="Char4"/>
          <w:rFonts w:eastAsia="SimSun"/>
          <w:rtl/>
        </w:rPr>
        <w:t>ی</w:t>
      </w:r>
      <w:r w:rsidRPr="00C8155D">
        <w:rPr>
          <w:rStyle w:val="Char4"/>
          <w:rFonts w:eastAsia="SimSun"/>
          <w:rtl/>
        </w:rPr>
        <w:t xml:space="preserve"> را كه سالها پ</w:t>
      </w:r>
      <w:r w:rsidR="00C8155D">
        <w:rPr>
          <w:rStyle w:val="Char4"/>
          <w:rFonts w:eastAsia="SimSun"/>
          <w:rtl/>
        </w:rPr>
        <w:t>ی</w:t>
      </w:r>
      <w:r w:rsidRPr="00C8155D">
        <w:rPr>
          <w:rStyle w:val="Char4"/>
          <w:rFonts w:eastAsia="SimSun"/>
          <w:rtl/>
        </w:rPr>
        <w:t>ش خوانده بودم، مجدداً مطالعه كردم، صادقانه و ب</w:t>
      </w:r>
      <w:r w:rsidR="00C8155D">
        <w:rPr>
          <w:rStyle w:val="Char4"/>
          <w:rFonts w:eastAsia="SimSun"/>
          <w:rtl/>
        </w:rPr>
        <w:t>ی</w:t>
      </w:r>
      <w:r w:rsidRPr="00C8155D">
        <w:rPr>
          <w:rStyle w:val="Char4"/>
          <w:rFonts w:eastAsia="SimSun"/>
          <w:rtl/>
        </w:rPr>
        <w:t>‌تعصب بگو</w:t>
      </w:r>
      <w:r w:rsidR="00C8155D">
        <w:rPr>
          <w:rStyle w:val="Char4"/>
          <w:rFonts w:eastAsia="SimSun"/>
          <w:rtl/>
        </w:rPr>
        <w:t>ی</w:t>
      </w:r>
      <w:r w:rsidRPr="00C8155D">
        <w:rPr>
          <w:rStyle w:val="Char4"/>
          <w:rFonts w:eastAsia="SimSun"/>
          <w:rtl/>
        </w:rPr>
        <w:t>م، آنان كه گفته‌اند «كار آقا</w:t>
      </w:r>
      <w:r w:rsidR="00C8155D">
        <w:rPr>
          <w:rStyle w:val="Char4"/>
          <w:rFonts w:eastAsia="SimSun"/>
          <w:rtl/>
        </w:rPr>
        <w:t>ی</w:t>
      </w:r>
      <w:r w:rsidRPr="00C8155D">
        <w:rPr>
          <w:rStyle w:val="Char4"/>
          <w:rFonts w:eastAsia="SimSun"/>
          <w:rtl/>
        </w:rPr>
        <w:t xml:space="preserve"> ام</w:t>
      </w:r>
      <w:r w:rsidR="00C8155D">
        <w:rPr>
          <w:rStyle w:val="Char4"/>
          <w:rFonts w:eastAsia="SimSun"/>
          <w:rtl/>
        </w:rPr>
        <w:t>ی</w:t>
      </w:r>
      <w:r w:rsidRPr="00C8155D">
        <w:rPr>
          <w:rStyle w:val="Char4"/>
          <w:rFonts w:eastAsia="SimSun"/>
          <w:rtl/>
        </w:rPr>
        <w:t>ن</w:t>
      </w:r>
      <w:r w:rsidR="00C8155D">
        <w:rPr>
          <w:rStyle w:val="Char4"/>
          <w:rFonts w:eastAsia="SimSun"/>
          <w:rtl/>
        </w:rPr>
        <w:t>ی</w:t>
      </w:r>
      <w:r w:rsidRPr="00C8155D">
        <w:rPr>
          <w:rStyle w:val="Char4"/>
          <w:rFonts w:eastAsia="SimSun"/>
          <w:rtl/>
        </w:rPr>
        <w:t xml:space="preserve"> در ا</w:t>
      </w:r>
      <w:r w:rsidR="00C8155D">
        <w:rPr>
          <w:rStyle w:val="Char4"/>
          <w:rFonts w:eastAsia="SimSun"/>
          <w:rtl/>
        </w:rPr>
        <w:t>ی</w:t>
      </w:r>
      <w:r w:rsidRPr="00C8155D">
        <w:rPr>
          <w:rStyle w:val="Char4"/>
          <w:rFonts w:eastAsia="SimSun"/>
          <w:rtl/>
        </w:rPr>
        <w:t>ن كتاب جز افزودن چند سند بر اسناد حد</w:t>
      </w:r>
      <w:r w:rsidR="00C8155D">
        <w:rPr>
          <w:rStyle w:val="Char4"/>
          <w:rFonts w:eastAsia="SimSun"/>
          <w:rtl/>
        </w:rPr>
        <w:t>ی</w:t>
      </w:r>
      <w:r w:rsidRPr="00C8155D">
        <w:rPr>
          <w:rStyle w:val="Char4"/>
          <w:rFonts w:eastAsia="SimSun"/>
          <w:rtl/>
        </w:rPr>
        <w:t>ث غد</w:t>
      </w:r>
      <w:r w:rsidR="00C8155D">
        <w:rPr>
          <w:rStyle w:val="Char4"/>
          <w:rFonts w:eastAsia="SimSun"/>
          <w:rtl/>
        </w:rPr>
        <w:t>ی</w:t>
      </w:r>
      <w:r w:rsidRPr="00C8155D">
        <w:rPr>
          <w:rStyle w:val="Char4"/>
          <w:rFonts w:eastAsia="SimSun"/>
          <w:rtl/>
        </w:rPr>
        <w:t>ر ن</w:t>
      </w:r>
      <w:r w:rsidR="00C8155D">
        <w:rPr>
          <w:rStyle w:val="Char4"/>
          <w:rFonts w:eastAsia="SimSun"/>
          <w:rtl/>
        </w:rPr>
        <w:t>ی</w:t>
      </w:r>
      <w:r w:rsidRPr="00C8155D">
        <w:rPr>
          <w:rStyle w:val="Char4"/>
          <w:rFonts w:eastAsia="SimSun"/>
          <w:rtl/>
        </w:rPr>
        <w:t>ست» درست گفته‌اند. اگر ا</w:t>
      </w:r>
      <w:r w:rsidR="00C8155D">
        <w:rPr>
          <w:rStyle w:val="Char4"/>
          <w:rFonts w:eastAsia="SimSun"/>
          <w:rtl/>
        </w:rPr>
        <w:t>ی</w:t>
      </w:r>
      <w:r w:rsidRPr="00C8155D">
        <w:rPr>
          <w:rStyle w:val="Char4"/>
          <w:rFonts w:eastAsia="SimSun"/>
          <w:rtl/>
        </w:rPr>
        <w:t xml:space="preserve">ن كتاب بتواند عوام </w:t>
      </w:r>
      <w:r w:rsidR="00C8155D">
        <w:rPr>
          <w:rStyle w:val="Char4"/>
          <w:rFonts w:eastAsia="SimSun"/>
          <w:rtl/>
        </w:rPr>
        <w:t>ی</w:t>
      </w:r>
      <w:r w:rsidRPr="00C8155D">
        <w:rPr>
          <w:rStyle w:val="Char4"/>
          <w:rFonts w:eastAsia="SimSun"/>
          <w:rtl/>
        </w:rPr>
        <w:t>ا افراد كم اطلاع و غ</w:t>
      </w:r>
      <w:r w:rsidR="00C8155D">
        <w:rPr>
          <w:rStyle w:val="Char4"/>
          <w:rFonts w:eastAsia="SimSun"/>
          <w:rtl/>
        </w:rPr>
        <w:t>ی</w:t>
      </w:r>
      <w:r w:rsidRPr="00C8155D">
        <w:rPr>
          <w:rStyle w:val="Char4"/>
          <w:rFonts w:eastAsia="SimSun"/>
          <w:rtl/>
        </w:rPr>
        <w:t>ر متخصص را بفر</w:t>
      </w:r>
      <w:r w:rsidR="00C8155D">
        <w:rPr>
          <w:rStyle w:val="Char4"/>
          <w:rFonts w:eastAsia="SimSun"/>
          <w:rtl/>
        </w:rPr>
        <w:t>ی</w:t>
      </w:r>
      <w:r w:rsidRPr="00C8155D">
        <w:rPr>
          <w:rStyle w:val="Char4"/>
          <w:rFonts w:eastAsia="SimSun"/>
          <w:rtl/>
        </w:rPr>
        <w:t>بد ول</w:t>
      </w:r>
      <w:r w:rsidR="00C8155D">
        <w:rPr>
          <w:rStyle w:val="Char4"/>
          <w:rFonts w:eastAsia="SimSun"/>
          <w:rtl/>
        </w:rPr>
        <w:t>ی</w:t>
      </w:r>
      <w:r w:rsidRPr="00C8155D">
        <w:rPr>
          <w:rStyle w:val="Char4"/>
          <w:rFonts w:eastAsia="SimSun"/>
          <w:rtl/>
        </w:rPr>
        <w:t xml:space="preserve"> در نزد مطلع</w:t>
      </w:r>
      <w:r w:rsidR="00C8155D">
        <w:rPr>
          <w:rStyle w:val="Char4"/>
          <w:rFonts w:eastAsia="SimSun"/>
          <w:rtl/>
        </w:rPr>
        <w:t>ی</w:t>
      </w:r>
      <w:r w:rsidRPr="00C8155D">
        <w:rPr>
          <w:rStyle w:val="Char4"/>
          <w:rFonts w:eastAsia="SimSun"/>
          <w:rtl/>
        </w:rPr>
        <w:t>ن منصف وزن چندان</w:t>
      </w:r>
      <w:r w:rsidR="00C8155D">
        <w:rPr>
          <w:rStyle w:val="Char4"/>
          <w:rFonts w:eastAsia="SimSun"/>
          <w:rtl/>
        </w:rPr>
        <w:t>ی</w:t>
      </w:r>
      <w:r w:rsidRPr="00C8155D">
        <w:rPr>
          <w:rStyle w:val="Char4"/>
          <w:rFonts w:eastAsia="SimSun"/>
          <w:rtl/>
        </w:rPr>
        <w:t xml:space="preserve"> نخواهد داشت، مگر آنكه اهل فن ن</w:t>
      </w:r>
      <w:r w:rsidR="00C8155D">
        <w:rPr>
          <w:rStyle w:val="Char4"/>
          <w:rFonts w:eastAsia="SimSun"/>
          <w:rtl/>
        </w:rPr>
        <w:t>ی</w:t>
      </w:r>
      <w:r w:rsidRPr="00C8155D">
        <w:rPr>
          <w:rStyle w:val="Char4"/>
          <w:rFonts w:eastAsia="SimSun"/>
          <w:rtl/>
        </w:rPr>
        <w:t>ز از رو</w:t>
      </w:r>
      <w:r w:rsidR="00C8155D">
        <w:rPr>
          <w:rStyle w:val="Char4"/>
          <w:rFonts w:eastAsia="SimSun"/>
          <w:rtl/>
        </w:rPr>
        <w:t>ی</w:t>
      </w:r>
      <w:r w:rsidRPr="00C8155D">
        <w:rPr>
          <w:rStyle w:val="Char4"/>
          <w:rFonts w:eastAsia="SimSun"/>
          <w:rtl/>
        </w:rPr>
        <w:t xml:space="preserve"> تعصب </w:t>
      </w:r>
      <w:r w:rsidR="00C8155D">
        <w:rPr>
          <w:rStyle w:val="Char4"/>
          <w:rFonts w:eastAsia="SimSun"/>
          <w:rtl/>
        </w:rPr>
        <w:t>ی</w:t>
      </w:r>
      <w:r w:rsidRPr="00C8155D">
        <w:rPr>
          <w:rStyle w:val="Char4"/>
          <w:rFonts w:eastAsia="SimSun"/>
          <w:rtl/>
        </w:rPr>
        <w:t>ا به قصد فر</w:t>
      </w:r>
      <w:r w:rsidR="00C8155D">
        <w:rPr>
          <w:rStyle w:val="Char4"/>
          <w:rFonts w:eastAsia="SimSun"/>
          <w:rtl/>
        </w:rPr>
        <w:t>ی</w:t>
      </w:r>
      <w:r w:rsidRPr="00C8155D">
        <w:rPr>
          <w:rStyle w:val="Char4"/>
          <w:rFonts w:eastAsia="SimSun"/>
          <w:rtl/>
        </w:rPr>
        <w:t>فتن عوام به تعر</w:t>
      </w:r>
      <w:r w:rsidR="00C8155D">
        <w:rPr>
          <w:rStyle w:val="Char4"/>
          <w:rFonts w:eastAsia="SimSun"/>
          <w:rtl/>
        </w:rPr>
        <w:t>ی</w:t>
      </w:r>
      <w:r w:rsidRPr="00C8155D">
        <w:rPr>
          <w:rStyle w:val="Char4"/>
          <w:rFonts w:eastAsia="SimSun"/>
          <w:rtl/>
        </w:rPr>
        <w:t>ف و تمج</w:t>
      </w:r>
      <w:r w:rsidR="00C8155D">
        <w:rPr>
          <w:rStyle w:val="Char4"/>
          <w:rFonts w:eastAsia="SimSun"/>
          <w:rtl/>
        </w:rPr>
        <w:t>ی</w:t>
      </w:r>
      <w:r w:rsidRPr="00C8155D">
        <w:rPr>
          <w:rStyle w:val="Char4"/>
          <w:rFonts w:eastAsia="SimSun"/>
          <w:rtl/>
        </w:rPr>
        <w:t>د ا</w:t>
      </w:r>
      <w:r w:rsidR="00C8155D">
        <w:rPr>
          <w:rStyle w:val="Char4"/>
          <w:rFonts w:eastAsia="SimSun"/>
          <w:rtl/>
        </w:rPr>
        <w:t>ی</w:t>
      </w:r>
      <w:r w:rsidRPr="00C8155D">
        <w:rPr>
          <w:rStyle w:val="Char4"/>
          <w:rFonts w:eastAsia="SimSun"/>
          <w:rtl/>
        </w:rPr>
        <w:t>ن كتاب بپردازند. به نظر من استاد ما آ</w:t>
      </w:r>
      <w:r w:rsidR="00C8155D">
        <w:rPr>
          <w:rStyle w:val="Char4"/>
          <w:rFonts w:eastAsia="SimSun"/>
          <w:rtl/>
        </w:rPr>
        <w:t>ی</w:t>
      </w:r>
      <w:r w:rsidRPr="00C8155D">
        <w:rPr>
          <w:rStyle w:val="Char4"/>
          <w:rFonts w:eastAsia="SimSun"/>
          <w:rtl/>
        </w:rPr>
        <w:t>ت‌الله س</w:t>
      </w:r>
      <w:r w:rsidR="00C8155D">
        <w:rPr>
          <w:rStyle w:val="Char4"/>
          <w:rFonts w:eastAsia="SimSun"/>
          <w:rtl/>
        </w:rPr>
        <w:t>ی</w:t>
      </w:r>
      <w:r w:rsidRPr="00C8155D">
        <w:rPr>
          <w:rStyle w:val="Char4"/>
          <w:rFonts w:eastAsia="SimSun"/>
          <w:rtl/>
        </w:rPr>
        <w:t>د ابوالحس</w:t>
      </w:r>
      <w:r w:rsidR="00C8155D">
        <w:rPr>
          <w:rStyle w:val="Char4"/>
          <w:rFonts w:eastAsia="SimSun"/>
          <w:rtl/>
        </w:rPr>
        <w:t>ی</w:t>
      </w:r>
      <w:r w:rsidRPr="00C8155D">
        <w:rPr>
          <w:rStyle w:val="Char4"/>
          <w:rFonts w:eastAsia="SimSun"/>
          <w:rtl/>
        </w:rPr>
        <w:t>ن اصفهان</w:t>
      </w:r>
      <w:r w:rsidR="00C8155D">
        <w:rPr>
          <w:rStyle w:val="Char4"/>
          <w:rFonts w:eastAsia="SimSun"/>
          <w:rtl/>
        </w:rPr>
        <w:t>ی</w:t>
      </w:r>
      <w:r w:rsidRPr="00C8155D">
        <w:rPr>
          <w:rStyle w:val="Char4"/>
          <w:rFonts w:eastAsia="SimSun"/>
          <w:rtl/>
        </w:rPr>
        <w:t xml:space="preserve"> در ا</w:t>
      </w:r>
      <w:r w:rsidR="00C8155D">
        <w:rPr>
          <w:rStyle w:val="Char4"/>
          <w:rFonts w:eastAsia="SimSun"/>
          <w:rtl/>
        </w:rPr>
        <w:t>ی</w:t>
      </w:r>
      <w:r w:rsidRPr="00C8155D">
        <w:rPr>
          <w:rStyle w:val="Char4"/>
          <w:rFonts w:eastAsia="SimSun"/>
          <w:rtl/>
        </w:rPr>
        <w:t>ن مورد مص</w:t>
      </w:r>
      <w:r w:rsidR="00C8155D">
        <w:rPr>
          <w:rStyle w:val="Char4"/>
          <w:rFonts w:eastAsia="SimSun"/>
          <w:rtl/>
        </w:rPr>
        <w:t>ی</w:t>
      </w:r>
      <w:r w:rsidRPr="00C8155D">
        <w:rPr>
          <w:rStyle w:val="Char4"/>
          <w:rFonts w:eastAsia="SimSun"/>
          <w:rtl/>
        </w:rPr>
        <w:t>ب بود كه چون از او در مورد پرداخت هز</w:t>
      </w:r>
      <w:r w:rsidR="00C8155D">
        <w:rPr>
          <w:rStyle w:val="Char4"/>
          <w:rFonts w:eastAsia="SimSun"/>
          <w:rtl/>
        </w:rPr>
        <w:t>ی</w:t>
      </w:r>
      <w:r w:rsidRPr="00C8155D">
        <w:rPr>
          <w:rStyle w:val="Char4"/>
          <w:rFonts w:eastAsia="SimSun"/>
          <w:rtl/>
        </w:rPr>
        <w:t>نه‌ی چاپ ا</w:t>
      </w:r>
      <w:r w:rsidR="00C8155D">
        <w:rPr>
          <w:rStyle w:val="Char4"/>
          <w:rFonts w:eastAsia="SimSun"/>
          <w:rtl/>
        </w:rPr>
        <w:t>ی</w:t>
      </w:r>
      <w:r w:rsidRPr="00C8155D">
        <w:rPr>
          <w:rStyle w:val="Char4"/>
          <w:rFonts w:eastAsia="SimSun"/>
          <w:rtl/>
        </w:rPr>
        <w:t>ن كتاب از وجوه شرع</w:t>
      </w:r>
      <w:r w:rsidR="00C8155D">
        <w:rPr>
          <w:rStyle w:val="Char4"/>
          <w:rFonts w:eastAsia="SimSun"/>
          <w:rtl/>
        </w:rPr>
        <w:t>ی</w:t>
      </w:r>
      <w:r w:rsidRPr="00C8155D">
        <w:rPr>
          <w:rStyle w:val="Char4"/>
          <w:rFonts w:eastAsia="SimSun"/>
          <w:rtl/>
        </w:rPr>
        <w:t>ه اجازه خواستند، موافقت نكرد و جواب داد: «پرداخت سهم امام</w:t>
      </w:r>
      <w:r w:rsidR="009223B6">
        <w:rPr>
          <w:rStyle w:val="Char4"/>
          <w:rFonts w:eastAsia="SimSun" w:hint="cs"/>
          <w:rtl/>
        </w:rPr>
        <w:t xml:space="preserve"> </w:t>
      </w:r>
      <w:r w:rsidRPr="00C8155D">
        <w:rPr>
          <w:rStyle w:val="Char4"/>
          <w:rFonts w:eastAsia="SimSun"/>
          <w:rtl/>
        </w:rPr>
        <w:sym w:font="AGA Arabesque" w:char="F075"/>
      </w:r>
      <w:r w:rsidRPr="00C8155D">
        <w:rPr>
          <w:rStyle w:val="Char4"/>
          <w:rFonts w:eastAsia="SimSun" w:hint="cs"/>
          <w:rtl/>
        </w:rPr>
        <w:t xml:space="preserve"> </w:t>
      </w:r>
      <w:r w:rsidRPr="00C8155D">
        <w:rPr>
          <w:rStyle w:val="Char4"/>
          <w:rFonts w:eastAsia="SimSun"/>
          <w:rtl/>
        </w:rPr>
        <w:t>برا</w:t>
      </w:r>
      <w:r w:rsidR="00C8155D">
        <w:rPr>
          <w:rStyle w:val="Char4"/>
          <w:rFonts w:eastAsia="SimSun"/>
          <w:rtl/>
        </w:rPr>
        <w:t>ی</w:t>
      </w:r>
      <w:r w:rsidRPr="00C8155D">
        <w:rPr>
          <w:rStyle w:val="Char4"/>
          <w:rFonts w:eastAsia="SimSun"/>
          <w:rtl/>
        </w:rPr>
        <w:t xml:space="preserve"> چاپ كتاب شعر!!، شا</w:t>
      </w:r>
      <w:r w:rsidR="00C8155D">
        <w:rPr>
          <w:rStyle w:val="Char4"/>
          <w:rFonts w:eastAsia="SimSun"/>
          <w:rtl/>
        </w:rPr>
        <w:t>ی</w:t>
      </w:r>
      <w:r w:rsidRPr="00C8155D">
        <w:rPr>
          <w:rStyle w:val="Char4"/>
          <w:rFonts w:eastAsia="SimSun"/>
          <w:rtl/>
        </w:rPr>
        <w:t>د مورد رضا</w:t>
      </w:r>
      <w:r w:rsidR="00C8155D">
        <w:rPr>
          <w:rStyle w:val="Char4"/>
          <w:rFonts w:eastAsia="SimSun"/>
          <w:rtl/>
        </w:rPr>
        <w:t>ی</w:t>
      </w:r>
      <w:r w:rsidRPr="00C8155D">
        <w:rPr>
          <w:rStyle w:val="Char4"/>
          <w:rFonts w:eastAsia="SimSun"/>
          <w:rtl/>
        </w:rPr>
        <w:t>ت آن بزرگوار نباشد».</w:t>
      </w:r>
    </w:p>
    <w:p w:rsidR="00426516" w:rsidRPr="00C8155D" w:rsidRDefault="00426516" w:rsidP="00EF47AE">
      <w:pPr>
        <w:ind w:firstLine="340"/>
        <w:jc w:val="both"/>
        <w:rPr>
          <w:rStyle w:val="Char4"/>
          <w:rFonts w:eastAsia="SimSun"/>
          <w:rtl/>
        </w:rPr>
      </w:pPr>
      <w:r w:rsidRPr="00C8155D">
        <w:rPr>
          <w:rStyle w:val="Char4"/>
          <w:rFonts w:eastAsia="SimSun"/>
          <w:rtl/>
        </w:rPr>
        <w:t>بس</w:t>
      </w:r>
      <w:r w:rsidR="00C8155D">
        <w:rPr>
          <w:rStyle w:val="Char4"/>
          <w:rFonts w:eastAsia="SimSun"/>
          <w:rtl/>
        </w:rPr>
        <w:t>ی</w:t>
      </w:r>
      <w:r w:rsidRPr="00C8155D">
        <w:rPr>
          <w:rStyle w:val="Char4"/>
          <w:rFonts w:eastAsia="SimSun"/>
          <w:rtl/>
        </w:rPr>
        <w:t>ار</w:t>
      </w:r>
      <w:r w:rsidR="00C8155D">
        <w:rPr>
          <w:rStyle w:val="Char4"/>
          <w:rFonts w:eastAsia="SimSun"/>
          <w:rtl/>
        </w:rPr>
        <w:t>ی</w:t>
      </w:r>
      <w:r w:rsidRPr="00C8155D">
        <w:rPr>
          <w:rStyle w:val="Char4"/>
          <w:rFonts w:eastAsia="SimSun"/>
          <w:rtl/>
        </w:rPr>
        <w:t xml:space="preserve"> از مستندات ا</w:t>
      </w:r>
      <w:r w:rsidR="00C8155D">
        <w:rPr>
          <w:rStyle w:val="Char4"/>
          <w:rFonts w:eastAsia="SimSun"/>
          <w:rtl/>
        </w:rPr>
        <w:t>ی</w:t>
      </w:r>
      <w:r w:rsidRPr="00C8155D">
        <w:rPr>
          <w:rStyle w:val="Char4"/>
          <w:rFonts w:eastAsia="SimSun"/>
          <w:rtl/>
        </w:rPr>
        <w:t>ن كتاب از منابع نامعتبر كه به صدر اسلام اتصال وث</w:t>
      </w:r>
      <w:r w:rsidR="00C8155D">
        <w:rPr>
          <w:rStyle w:val="Char4"/>
          <w:rFonts w:eastAsia="SimSun"/>
          <w:rtl/>
        </w:rPr>
        <w:t>ی</w:t>
      </w:r>
      <w:r w:rsidRPr="00C8155D">
        <w:rPr>
          <w:rStyle w:val="Char4"/>
          <w:rFonts w:eastAsia="SimSun"/>
          <w:rtl/>
        </w:rPr>
        <w:t>ق ندارند أخذ شده كه ا</w:t>
      </w:r>
      <w:r w:rsidR="00C8155D">
        <w:rPr>
          <w:rStyle w:val="Char4"/>
          <w:rFonts w:eastAsia="SimSun"/>
          <w:rtl/>
        </w:rPr>
        <w:t>ی</w:t>
      </w:r>
      <w:r w:rsidRPr="00C8155D">
        <w:rPr>
          <w:rStyle w:val="Char4"/>
          <w:rFonts w:eastAsia="SimSun"/>
          <w:rtl/>
        </w:rPr>
        <w:t>ن كار در نظر اهل تحق</w:t>
      </w:r>
      <w:r w:rsidR="00C8155D">
        <w:rPr>
          <w:rStyle w:val="Char4"/>
          <w:rFonts w:eastAsia="SimSun"/>
          <w:rtl/>
        </w:rPr>
        <w:t>ی</w:t>
      </w:r>
      <w:r w:rsidRPr="00C8155D">
        <w:rPr>
          <w:rStyle w:val="Char4"/>
          <w:rFonts w:eastAsia="SimSun"/>
          <w:rtl/>
        </w:rPr>
        <w:t>ق اعتبار ندارد. برخ</w:t>
      </w:r>
      <w:r w:rsidR="00C8155D">
        <w:rPr>
          <w:rStyle w:val="Char4"/>
          <w:rFonts w:eastAsia="SimSun"/>
          <w:rtl/>
        </w:rPr>
        <w:t>ی</w:t>
      </w:r>
      <w:r w:rsidRPr="00C8155D">
        <w:rPr>
          <w:rStyle w:val="Char4"/>
          <w:rFonts w:eastAsia="SimSun"/>
          <w:rtl/>
        </w:rPr>
        <w:t xml:space="preserve"> از احتجاجات او هم قبلاً پاسخ داده شده، ول</w:t>
      </w:r>
      <w:r w:rsidR="00C8155D">
        <w:rPr>
          <w:rStyle w:val="Char4"/>
          <w:rFonts w:eastAsia="SimSun"/>
          <w:rtl/>
        </w:rPr>
        <w:t>ی</w:t>
      </w:r>
      <w:r w:rsidRPr="00C8155D">
        <w:rPr>
          <w:rStyle w:val="Char4"/>
          <w:rFonts w:eastAsia="SimSun"/>
          <w:rtl/>
        </w:rPr>
        <w:t xml:space="preserve"> ا</w:t>
      </w:r>
      <w:r w:rsidR="00C8155D">
        <w:rPr>
          <w:rStyle w:val="Char4"/>
          <w:rFonts w:eastAsia="SimSun"/>
          <w:rtl/>
        </w:rPr>
        <w:t>ی</w:t>
      </w:r>
      <w:r w:rsidRPr="00C8155D">
        <w:rPr>
          <w:rStyle w:val="Char4"/>
          <w:rFonts w:eastAsia="SimSun"/>
          <w:rtl/>
        </w:rPr>
        <w:t>شان به رو</w:t>
      </w:r>
      <w:r w:rsidR="00C8155D">
        <w:rPr>
          <w:rStyle w:val="Char4"/>
          <w:rFonts w:eastAsia="SimSun"/>
          <w:rtl/>
        </w:rPr>
        <w:t>ی</w:t>
      </w:r>
      <w:r w:rsidRPr="00C8155D">
        <w:rPr>
          <w:rStyle w:val="Char4"/>
          <w:rFonts w:eastAsia="SimSun"/>
          <w:rtl/>
        </w:rPr>
        <w:t xml:space="preserve"> مبار</w:t>
      </w:r>
      <w:r w:rsidR="00C8155D">
        <w:rPr>
          <w:rStyle w:val="Char4"/>
          <w:rFonts w:eastAsia="SimSun"/>
          <w:rtl/>
        </w:rPr>
        <w:t xml:space="preserve">ک </w:t>
      </w:r>
      <w:r w:rsidRPr="00C8155D">
        <w:rPr>
          <w:rStyle w:val="Char4"/>
          <w:rFonts w:eastAsia="SimSun"/>
          <w:rtl/>
        </w:rPr>
        <w:t>ن</w:t>
      </w:r>
      <w:r w:rsidR="00C8155D">
        <w:rPr>
          <w:rStyle w:val="Char4"/>
          <w:rFonts w:eastAsia="SimSun"/>
          <w:rtl/>
        </w:rPr>
        <w:t>ی</w:t>
      </w:r>
      <w:r w:rsidRPr="00C8155D">
        <w:rPr>
          <w:rStyle w:val="Char4"/>
          <w:rFonts w:eastAsia="SimSun"/>
          <w:rtl/>
        </w:rPr>
        <w:t>اورده و مجدداً آنها را ذكر كرده است. گمان دارم كه اهل فن در باطن م</w:t>
      </w:r>
      <w:r w:rsidR="00C8155D">
        <w:rPr>
          <w:rStyle w:val="Char4"/>
          <w:rFonts w:eastAsia="SimSun"/>
          <w:rtl/>
        </w:rPr>
        <w:t>ی</w:t>
      </w:r>
      <w:r w:rsidRPr="00C8155D">
        <w:rPr>
          <w:rStyle w:val="Char4"/>
          <w:rFonts w:eastAsia="SimSun"/>
          <w:rtl/>
        </w:rPr>
        <w:t>‌دانند كه با الغد</w:t>
      </w:r>
      <w:r w:rsidR="00C8155D">
        <w:rPr>
          <w:rStyle w:val="Char4"/>
          <w:rFonts w:eastAsia="SimSun"/>
          <w:rtl/>
        </w:rPr>
        <w:t>ی</w:t>
      </w:r>
      <w:r w:rsidRPr="00C8155D">
        <w:rPr>
          <w:rStyle w:val="Char4"/>
          <w:rFonts w:eastAsia="SimSun"/>
          <w:rtl/>
        </w:rPr>
        <w:t>ر نم</w:t>
      </w:r>
      <w:r w:rsidR="00C8155D">
        <w:rPr>
          <w:rStyle w:val="Char4"/>
          <w:rFonts w:eastAsia="SimSun"/>
          <w:rtl/>
        </w:rPr>
        <w:t>ی</w:t>
      </w:r>
      <w:r w:rsidRPr="00C8155D">
        <w:rPr>
          <w:rStyle w:val="Char4"/>
          <w:rFonts w:eastAsia="SimSun"/>
          <w:rtl/>
        </w:rPr>
        <w:t>‌توان كار مهم</w:t>
      </w:r>
      <w:r w:rsidR="00C8155D">
        <w:rPr>
          <w:rStyle w:val="Char4"/>
          <w:rFonts w:eastAsia="SimSun"/>
          <w:rtl/>
        </w:rPr>
        <w:t>ی</w:t>
      </w:r>
      <w:r w:rsidRPr="00C8155D">
        <w:rPr>
          <w:rStyle w:val="Char4"/>
          <w:rFonts w:eastAsia="SimSun"/>
          <w:rtl/>
        </w:rPr>
        <w:t xml:space="preserve"> به نفع مذهب صورت داد و به هم</w:t>
      </w:r>
      <w:r w:rsidR="00C8155D">
        <w:rPr>
          <w:rStyle w:val="Char4"/>
          <w:rFonts w:eastAsia="SimSun"/>
          <w:rtl/>
        </w:rPr>
        <w:t>ی</w:t>
      </w:r>
      <w:r w:rsidRPr="00C8155D">
        <w:rPr>
          <w:rStyle w:val="Char4"/>
          <w:rFonts w:eastAsia="SimSun"/>
          <w:rtl/>
        </w:rPr>
        <w:t>ن سبب است كه طرفداران و مداحان ا</w:t>
      </w:r>
      <w:r w:rsidR="00C8155D">
        <w:rPr>
          <w:rStyle w:val="Char4"/>
          <w:rFonts w:eastAsia="SimSun"/>
          <w:rtl/>
        </w:rPr>
        <w:t>ی</w:t>
      </w:r>
      <w:r w:rsidRPr="00C8155D">
        <w:rPr>
          <w:rStyle w:val="Char4"/>
          <w:rFonts w:eastAsia="SimSun"/>
          <w:rtl/>
        </w:rPr>
        <w:t>ن كتاب كه امروز زمام امور در چنگشان است به ه</w:t>
      </w:r>
      <w:r w:rsidR="00C8155D">
        <w:rPr>
          <w:rStyle w:val="Char4"/>
          <w:rFonts w:eastAsia="SimSun"/>
          <w:rtl/>
        </w:rPr>
        <w:t>ی</w:t>
      </w:r>
      <w:r w:rsidRPr="00C8155D">
        <w:rPr>
          <w:rStyle w:val="Char4"/>
          <w:rFonts w:eastAsia="SimSun"/>
          <w:rtl/>
        </w:rPr>
        <w:t>چ وجه اجازه نم</w:t>
      </w:r>
      <w:r w:rsidR="00C8155D">
        <w:rPr>
          <w:rStyle w:val="Char4"/>
          <w:rFonts w:eastAsia="SimSun"/>
          <w:rtl/>
        </w:rPr>
        <w:t>ی</w:t>
      </w:r>
      <w:r w:rsidRPr="00C8155D">
        <w:rPr>
          <w:rStyle w:val="Char4"/>
          <w:rFonts w:eastAsia="SimSun"/>
          <w:rtl/>
        </w:rPr>
        <w:t>‌دهند كتب</w:t>
      </w:r>
      <w:r w:rsidR="00C8155D">
        <w:rPr>
          <w:rStyle w:val="Char4"/>
          <w:rFonts w:eastAsia="SimSun"/>
          <w:rtl/>
        </w:rPr>
        <w:t>ی</w:t>
      </w:r>
      <w:r w:rsidRPr="00C8155D">
        <w:rPr>
          <w:rStyle w:val="Char4"/>
          <w:rFonts w:eastAsia="SimSun"/>
          <w:rtl/>
        </w:rPr>
        <w:t xml:space="preserve"> از قب</w:t>
      </w:r>
      <w:r w:rsidR="00C8155D">
        <w:rPr>
          <w:rStyle w:val="Char4"/>
          <w:rFonts w:eastAsia="SimSun"/>
          <w:rtl/>
        </w:rPr>
        <w:t>ی</w:t>
      </w:r>
      <w:r w:rsidRPr="00C8155D">
        <w:rPr>
          <w:rStyle w:val="Char4"/>
          <w:rFonts w:eastAsia="SimSun"/>
          <w:rtl/>
        </w:rPr>
        <w:t>ل تأل</w:t>
      </w:r>
      <w:r w:rsidR="00C8155D">
        <w:rPr>
          <w:rStyle w:val="Char4"/>
          <w:rFonts w:eastAsia="SimSun"/>
          <w:rtl/>
        </w:rPr>
        <w:t>ی</w:t>
      </w:r>
      <w:r w:rsidRPr="00C8155D">
        <w:rPr>
          <w:rStyle w:val="Char4"/>
          <w:rFonts w:eastAsia="SimSun"/>
          <w:rtl/>
        </w:rPr>
        <w:t>ف محققانه آقا</w:t>
      </w:r>
      <w:r w:rsidR="00C8155D">
        <w:rPr>
          <w:rStyle w:val="Char4"/>
          <w:rFonts w:eastAsia="SimSun"/>
          <w:rtl/>
        </w:rPr>
        <w:t>ی</w:t>
      </w:r>
      <w:r w:rsidRPr="00C8155D">
        <w:rPr>
          <w:rStyle w:val="Char4"/>
          <w:rFonts w:eastAsia="SimSun"/>
          <w:rtl/>
        </w:rPr>
        <w:t xml:space="preserve"> ح</w:t>
      </w:r>
      <w:r w:rsidR="00C8155D">
        <w:rPr>
          <w:rStyle w:val="Char4"/>
          <w:rFonts w:eastAsia="SimSun"/>
          <w:rtl/>
        </w:rPr>
        <w:t>ی</w:t>
      </w:r>
      <w:r w:rsidRPr="00C8155D">
        <w:rPr>
          <w:rStyle w:val="Char4"/>
          <w:rFonts w:eastAsia="SimSun"/>
          <w:rtl/>
        </w:rPr>
        <w:t>درعل</w:t>
      </w:r>
      <w:r w:rsidR="00C8155D">
        <w:rPr>
          <w:rStyle w:val="Char4"/>
          <w:rFonts w:eastAsia="SimSun"/>
          <w:rtl/>
        </w:rPr>
        <w:t>ی</w:t>
      </w:r>
      <w:r w:rsidRPr="00C8155D">
        <w:rPr>
          <w:rStyle w:val="Char4"/>
          <w:rFonts w:eastAsia="SimSun"/>
          <w:rtl/>
        </w:rPr>
        <w:t xml:space="preserve"> قلمداران به نام «شاهراه اتحاد </w:t>
      </w:r>
      <w:r w:rsidR="00C8155D">
        <w:rPr>
          <w:rStyle w:val="Char4"/>
          <w:rFonts w:eastAsia="SimSun"/>
          <w:rtl/>
        </w:rPr>
        <w:t>ی</w:t>
      </w:r>
      <w:r w:rsidRPr="00C8155D">
        <w:rPr>
          <w:rStyle w:val="Char4"/>
          <w:rFonts w:eastAsia="SimSun"/>
          <w:rtl/>
        </w:rPr>
        <w:t xml:space="preserve">ا نصوص امامت» </w:t>
      </w:r>
      <w:r w:rsidR="00C8155D">
        <w:rPr>
          <w:rStyle w:val="Char4"/>
          <w:rFonts w:eastAsia="SimSun"/>
          <w:rtl/>
        </w:rPr>
        <w:t>ی</w:t>
      </w:r>
      <w:r w:rsidRPr="00C8155D">
        <w:rPr>
          <w:rStyle w:val="Char4"/>
          <w:rFonts w:eastAsia="SimSun"/>
          <w:rtl/>
        </w:rPr>
        <w:t>ا كتاب باق</w:t>
      </w:r>
      <w:r w:rsidR="00C8155D">
        <w:rPr>
          <w:rStyle w:val="Char4"/>
          <w:rFonts w:eastAsia="SimSun"/>
          <w:rtl/>
        </w:rPr>
        <w:t>ی</w:t>
      </w:r>
      <w:r w:rsidRPr="00C8155D">
        <w:rPr>
          <w:rStyle w:val="Char4"/>
          <w:rFonts w:eastAsia="SimSun"/>
          <w:rtl/>
        </w:rPr>
        <w:t xml:space="preserve">ات صالحات كه توسط </w:t>
      </w:r>
      <w:r w:rsidR="00C8155D">
        <w:rPr>
          <w:rStyle w:val="Char4"/>
          <w:rFonts w:eastAsia="SimSun"/>
          <w:rtl/>
        </w:rPr>
        <w:t>ی</w:t>
      </w:r>
      <w:r w:rsidRPr="00C8155D">
        <w:rPr>
          <w:rStyle w:val="Char4"/>
          <w:rFonts w:eastAsia="SimSun"/>
          <w:rtl/>
        </w:rPr>
        <w:t>ك</w:t>
      </w:r>
      <w:r w:rsidR="00C8155D">
        <w:rPr>
          <w:rStyle w:val="Char4"/>
          <w:rFonts w:eastAsia="SimSun"/>
          <w:rtl/>
        </w:rPr>
        <w:t>ی</w:t>
      </w:r>
      <w:r w:rsidRPr="00C8155D">
        <w:rPr>
          <w:rStyle w:val="Char4"/>
          <w:rFonts w:eastAsia="SimSun"/>
          <w:rtl/>
        </w:rPr>
        <w:t xml:space="preserve"> از علما</w:t>
      </w:r>
      <w:r w:rsidR="00C8155D">
        <w:rPr>
          <w:rStyle w:val="Char4"/>
          <w:rFonts w:eastAsia="SimSun"/>
          <w:rtl/>
        </w:rPr>
        <w:t>ی</w:t>
      </w:r>
      <w:r w:rsidRPr="00C8155D">
        <w:rPr>
          <w:rStyle w:val="Char4"/>
          <w:rFonts w:eastAsia="SimSun"/>
          <w:rtl/>
        </w:rPr>
        <w:t xml:space="preserve"> ش</w:t>
      </w:r>
      <w:r w:rsidR="00C8155D">
        <w:rPr>
          <w:rStyle w:val="Char4"/>
          <w:rFonts w:eastAsia="SimSun"/>
          <w:rtl/>
        </w:rPr>
        <w:t>ی</w:t>
      </w:r>
      <w:r w:rsidRPr="00C8155D">
        <w:rPr>
          <w:rStyle w:val="Char4"/>
          <w:rFonts w:eastAsia="SimSun"/>
          <w:rtl/>
        </w:rPr>
        <w:t>عه شبه‌ قاره هند، موسوم به محمد عبدالشكور لكهنو</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ا كتاب «تحفه اثن</w:t>
      </w:r>
      <w:r w:rsidR="00C8155D">
        <w:rPr>
          <w:rStyle w:val="Char4"/>
          <w:rFonts w:eastAsia="SimSun"/>
          <w:rtl/>
        </w:rPr>
        <w:t>ی</w:t>
      </w:r>
      <w:r w:rsidRPr="00C8155D">
        <w:rPr>
          <w:rStyle w:val="Char4"/>
          <w:rFonts w:eastAsia="SimSun"/>
          <w:rtl/>
        </w:rPr>
        <w:t xml:space="preserve"> عشر</w:t>
      </w:r>
      <w:r w:rsidR="00C8155D">
        <w:rPr>
          <w:rStyle w:val="Char4"/>
          <w:rFonts w:eastAsia="SimSun"/>
          <w:rtl/>
        </w:rPr>
        <w:t>ی</w:t>
      </w:r>
      <w:r w:rsidRPr="00C8155D">
        <w:rPr>
          <w:rStyle w:val="Char4"/>
          <w:rFonts w:eastAsia="SimSun"/>
          <w:rtl/>
        </w:rPr>
        <w:t>ه» تأل</w:t>
      </w:r>
      <w:r w:rsidR="00C8155D">
        <w:rPr>
          <w:rStyle w:val="Char4"/>
          <w:rFonts w:eastAsia="SimSun"/>
          <w:rtl/>
        </w:rPr>
        <w:t>ی</w:t>
      </w:r>
      <w:r w:rsidRPr="00C8155D">
        <w:rPr>
          <w:rStyle w:val="Char4"/>
          <w:rFonts w:eastAsia="SimSun"/>
          <w:rtl/>
        </w:rPr>
        <w:t>ف عبدالعز</w:t>
      </w:r>
      <w:r w:rsidR="00C8155D">
        <w:rPr>
          <w:rStyle w:val="Char4"/>
          <w:rFonts w:eastAsia="SimSun"/>
          <w:rtl/>
        </w:rPr>
        <w:t>ی</w:t>
      </w:r>
      <w:r w:rsidRPr="00C8155D">
        <w:rPr>
          <w:rStyle w:val="Char4"/>
          <w:rFonts w:eastAsia="SimSun"/>
          <w:rtl/>
        </w:rPr>
        <w:t>ز دهلو</w:t>
      </w:r>
      <w:r w:rsidR="00C8155D">
        <w:rPr>
          <w:rStyle w:val="Char4"/>
          <w:rFonts w:eastAsia="SimSun"/>
          <w:rtl/>
        </w:rPr>
        <w:t>ی</w:t>
      </w:r>
      <w:r w:rsidRPr="00C8155D">
        <w:rPr>
          <w:rStyle w:val="Char4"/>
          <w:rFonts w:eastAsia="SimSun"/>
          <w:rtl/>
        </w:rPr>
        <w:t xml:space="preserve"> فرزند شاه ول</w:t>
      </w:r>
      <w:r w:rsidR="00C8155D">
        <w:rPr>
          <w:rStyle w:val="Char4"/>
          <w:rFonts w:eastAsia="SimSun"/>
          <w:rtl/>
        </w:rPr>
        <w:t>ی</w:t>
      </w:r>
      <w:r w:rsidRPr="00C8155D">
        <w:rPr>
          <w:rStyle w:val="Char4"/>
          <w:rFonts w:eastAsia="SimSun"/>
          <w:rtl/>
        </w:rPr>
        <w:t xml:space="preserve"> الله احمد دهلو</w:t>
      </w:r>
      <w:r w:rsidR="00C8155D">
        <w:rPr>
          <w:rStyle w:val="Char4"/>
          <w:rFonts w:eastAsia="SimSun"/>
          <w:rtl/>
        </w:rPr>
        <w:t>ی</w:t>
      </w:r>
      <w:r w:rsidRPr="00C8155D">
        <w:rPr>
          <w:rStyle w:val="Char4"/>
          <w:rFonts w:eastAsia="SimSun"/>
          <w:rtl/>
        </w:rPr>
        <w:t xml:space="preserve"> و </w:t>
      </w:r>
      <w:r w:rsidR="00C8155D">
        <w:rPr>
          <w:rStyle w:val="Char4"/>
          <w:rFonts w:eastAsia="SimSun"/>
          <w:rtl/>
        </w:rPr>
        <w:t>ی</w:t>
      </w:r>
      <w:r w:rsidRPr="00C8155D">
        <w:rPr>
          <w:rStyle w:val="Char4"/>
          <w:rFonts w:eastAsia="SimSun"/>
          <w:rtl/>
        </w:rPr>
        <w:t>ا جزوه‌ی مختصر «راز دل</w:t>
      </w:r>
      <w:r w:rsidR="00C8155D">
        <w:rPr>
          <w:rStyle w:val="Char4"/>
          <w:rFonts w:eastAsia="SimSun"/>
          <w:rtl/>
        </w:rPr>
        <w:t>ی</w:t>
      </w:r>
      <w:r w:rsidRPr="00C8155D">
        <w:rPr>
          <w:rStyle w:val="Char4"/>
          <w:rFonts w:eastAsia="SimSun"/>
          <w:rtl/>
        </w:rPr>
        <w:t>ران» كه آقا</w:t>
      </w:r>
      <w:r w:rsidR="00C8155D">
        <w:rPr>
          <w:rStyle w:val="Char4"/>
          <w:rFonts w:eastAsia="SimSun"/>
          <w:rtl/>
        </w:rPr>
        <w:t>ی</w:t>
      </w:r>
      <w:r w:rsidRPr="00C8155D">
        <w:rPr>
          <w:rStyle w:val="Char4"/>
          <w:rFonts w:eastAsia="SimSun"/>
          <w:rtl/>
        </w:rPr>
        <w:t xml:space="preserve"> عبدالرحمان سرباز</w:t>
      </w:r>
      <w:r w:rsidR="00C8155D">
        <w:rPr>
          <w:rStyle w:val="Char4"/>
          <w:rFonts w:eastAsia="SimSun"/>
          <w:rtl/>
        </w:rPr>
        <w:t>ی</w:t>
      </w:r>
      <w:r w:rsidRPr="00C8155D">
        <w:rPr>
          <w:rStyle w:val="Char4"/>
          <w:rFonts w:eastAsia="SimSun"/>
          <w:rtl/>
        </w:rPr>
        <w:t xml:space="preserve"> آن را خطاب به موسسه‌ی «در راه حق و اصول د</w:t>
      </w:r>
      <w:r w:rsidR="00C8155D">
        <w:rPr>
          <w:rStyle w:val="Char4"/>
          <w:rFonts w:eastAsia="SimSun"/>
          <w:rtl/>
        </w:rPr>
        <w:t>ی</w:t>
      </w:r>
      <w:r w:rsidRPr="00C8155D">
        <w:rPr>
          <w:rStyle w:val="Char4"/>
          <w:rFonts w:eastAsia="SimSun"/>
          <w:rtl/>
        </w:rPr>
        <w:t>ن» در قم نوشته و كتاب «رهنمود سنت در رد اهل بدعت» ترجمه‌ی ا</w:t>
      </w:r>
      <w:r w:rsidR="00C8155D">
        <w:rPr>
          <w:rStyle w:val="Char4"/>
          <w:rFonts w:eastAsia="SimSun"/>
          <w:rtl/>
        </w:rPr>
        <w:t>ی</w:t>
      </w:r>
      <w:r w:rsidRPr="00C8155D">
        <w:rPr>
          <w:rStyle w:val="Char4"/>
          <w:rFonts w:eastAsia="SimSun"/>
          <w:rtl/>
        </w:rPr>
        <w:t>ن حق</w:t>
      </w:r>
      <w:r w:rsidR="00C8155D">
        <w:rPr>
          <w:rStyle w:val="Char4"/>
          <w:rFonts w:eastAsia="SimSun"/>
          <w:rtl/>
        </w:rPr>
        <w:t>ی</w:t>
      </w:r>
      <w:r w:rsidRPr="00C8155D">
        <w:rPr>
          <w:rStyle w:val="Char4"/>
          <w:rFonts w:eastAsia="SimSun"/>
          <w:rtl/>
        </w:rPr>
        <w:t>ر و نظا</w:t>
      </w:r>
      <w:r w:rsidR="00C8155D">
        <w:rPr>
          <w:rStyle w:val="Char4"/>
          <w:rFonts w:eastAsia="SimSun"/>
          <w:rtl/>
        </w:rPr>
        <w:t>ی</w:t>
      </w:r>
      <w:r w:rsidRPr="00C8155D">
        <w:rPr>
          <w:rStyle w:val="Char4"/>
          <w:rFonts w:eastAsia="SimSun"/>
          <w:rtl/>
        </w:rPr>
        <w:t>ر آنها كه برا</w:t>
      </w:r>
      <w:r w:rsidR="00C8155D">
        <w:rPr>
          <w:rStyle w:val="Char4"/>
          <w:rFonts w:eastAsia="SimSun"/>
          <w:rtl/>
        </w:rPr>
        <w:t>ی</w:t>
      </w:r>
      <w:r w:rsidRPr="00C8155D">
        <w:rPr>
          <w:rStyle w:val="Char4"/>
          <w:rFonts w:eastAsia="SimSun"/>
          <w:rtl/>
        </w:rPr>
        <w:t xml:space="preserve"> فارس</w:t>
      </w:r>
      <w:r w:rsidR="00C8155D">
        <w:rPr>
          <w:rStyle w:val="Char4"/>
          <w:rFonts w:eastAsia="SimSun"/>
          <w:rtl/>
        </w:rPr>
        <w:t>ی</w:t>
      </w:r>
      <w:r w:rsidRPr="00C8155D">
        <w:rPr>
          <w:rStyle w:val="Char4"/>
          <w:rFonts w:eastAsia="SimSun"/>
          <w:rtl/>
        </w:rPr>
        <w:t xml:space="preserve"> زبانان قابل استفاده است چاپ شود، بلكه اجازه نم</w:t>
      </w:r>
      <w:r w:rsidR="00C8155D">
        <w:rPr>
          <w:rStyle w:val="Char4"/>
          <w:rFonts w:eastAsia="SimSun"/>
          <w:rtl/>
        </w:rPr>
        <w:t>ی</w:t>
      </w:r>
      <w:r w:rsidRPr="00C8155D">
        <w:rPr>
          <w:rStyle w:val="Char4"/>
          <w:rFonts w:eastAsia="SimSun"/>
          <w:rtl/>
        </w:rPr>
        <w:t>‌دهند اسم ا</w:t>
      </w:r>
      <w:r w:rsidR="00C8155D">
        <w:rPr>
          <w:rStyle w:val="Char4"/>
          <w:rFonts w:eastAsia="SimSun"/>
          <w:rtl/>
        </w:rPr>
        <w:t>ی</w:t>
      </w:r>
      <w:r w:rsidRPr="00C8155D">
        <w:rPr>
          <w:rStyle w:val="Char4"/>
          <w:rFonts w:eastAsia="SimSun"/>
          <w:rtl/>
        </w:rPr>
        <w:t>ن كتب به گوش مردم برسد. در حال</w:t>
      </w:r>
      <w:r w:rsidR="00C8155D">
        <w:rPr>
          <w:rStyle w:val="Char4"/>
          <w:rFonts w:eastAsia="SimSun"/>
          <w:rtl/>
        </w:rPr>
        <w:t>ی</w:t>
      </w:r>
      <w:r w:rsidRPr="00C8155D">
        <w:rPr>
          <w:rStyle w:val="Char4"/>
          <w:rFonts w:eastAsia="SimSun"/>
          <w:rtl/>
        </w:rPr>
        <w:t xml:space="preserve"> كه اگر مغرض نبوده و حق طلب م</w:t>
      </w:r>
      <w:r w:rsidR="00C8155D">
        <w:rPr>
          <w:rStyle w:val="Char4"/>
          <w:rFonts w:eastAsia="SimSun"/>
          <w:rtl/>
        </w:rPr>
        <w:t>ی</w:t>
      </w:r>
      <w:r w:rsidRPr="00C8155D">
        <w:rPr>
          <w:rStyle w:val="Char4"/>
          <w:rFonts w:eastAsia="SimSun"/>
          <w:rtl/>
        </w:rPr>
        <w:t>‌بودند اجازه م</w:t>
      </w:r>
      <w:r w:rsidR="00C8155D">
        <w:rPr>
          <w:rStyle w:val="Char4"/>
          <w:rFonts w:eastAsia="SimSun"/>
          <w:rtl/>
        </w:rPr>
        <w:t>ی</w:t>
      </w:r>
      <w:r w:rsidRPr="00C8155D">
        <w:rPr>
          <w:rStyle w:val="Char4"/>
          <w:rFonts w:eastAsia="SimSun"/>
          <w:rtl/>
        </w:rPr>
        <w:t>‌دادند كه مردم هم ترجمه الغد</w:t>
      </w:r>
      <w:r w:rsidR="00C8155D">
        <w:rPr>
          <w:rStyle w:val="Char4"/>
          <w:rFonts w:eastAsia="SimSun"/>
          <w:rtl/>
        </w:rPr>
        <w:t>ی</w:t>
      </w:r>
      <w:r w:rsidRPr="00C8155D">
        <w:rPr>
          <w:rStyle w:val="Char4"/>
          <w:rFonts w:eastAsia="SimSun"/>
          <w:rtl/>
        </w:rPr>
        <w:t xml:space="preserve">ر را بخوانند و هم كتب فوق را، تا بتوانند آنها را با </w:t>
      </w:r>
      <w:r w:rsidR="00C8155D">
        <w:rPr>
          <w:rStyle w:val="Char4"/>
          <w:rFonts w:eastAsia="SimSun"/>
          <w:rtl/>
        </w:rPr>
        <w:t>ی</w:t>
      </w:r>
      <w:r w:rsidRPr="00C8155D">
        <w:rPr>
          <w:rStyle w:val="Char4"/>
          <w:rFonts w:eastAsia="SimSun"/>
          <w:rtl/>
        </w:rPr>
        <w:t>كد</w:t>
      </w:r>
      <w:r w:rsidR="00C8155D">
        <w:rPr>
          <w:rStyle w:val="Char4"/>
          <w:rFonts w:eastAsia="SimSun"/>
          <w:rtl/>
        </w:rPr>
        <w:t>ی</w:t>
      </w:r>
      <w:r w:rsidRPr="00C8155D">
        <w:rPr>
          <w:rStyle w:val="Char4"/>
          <w:rFonts w:eastAsia="SimSun"/>
          <w:rtl/>
        </w:rPr>
        <w:t>گر مقا</w:t>
      </w:r>
      <w:r w:rsidR="00C8155D">
        <w:rPr>
          <w:rStyle w:val="Char4"/>
          <w:rFonts w:eastAsia="SimSun"/>
          <w:rtl/>
        </w:rPr>
        <w:t>ی</w:t>
      </w:r>
      <w:r w:rsidRPr="00C8155D">
        <w:rPr>
          <w:rStyle w:val="Char4"/>
          <w:rFonts w:eastAsia="SimSun"/>
          <w:rtl/>
        </w:rPr>
        <w:t>سه و از علما درباره‌ی مطالب آنها سؤال كنند و پس از مقا</w:t>
      </w:r>
      <w:r w:rsidR="00C8155D">
        <w:rPr>
          <w:rStyle w:val="Char4"/>
          <w:rFonts w:eastAsia="SimSun"/>
          <w:rtl/>
        </w:rPr>
        <w:t>ی</w:t>
      </w:r>
      <w:r w:rsidRPr="00C8155D">
        <w:rPr>
          <w:rStyle w:val="Char4"/>
          <w:rFonts w:eastAsia="SimSun"/>
          <w:rtl/>
        </w:rPr>
        <w:t>سه اقوال، حق را از باطل تم</w:t>
      </w:r>
      <w:r w:rsidR="00C8155D">
        <w:rPr>
          <w:rStyle w:val="Char4"/>
          <w:rFonts w:eastAsia="SimSun"/>
          <w:rtl/>
        </w:rPr>
        <w:t>یی</w:t>
      </w:r>
      <w:r w:rsidRPr="00C8155D">
        <w:rPr>
          <w:rStyle w:val="Char4"/>
          <w:rFonts w:eastAsia="SimSun"/>
          <w:rtl/>
        </w:rPr>
        <w:t>ز داده و بهتر</w:t>
      </w:r>
      <w:r w:rsidR="00C8155D">
        <w:rPr>
          <w:rStyle w:val="Char4"/>
          <w:rFonts w:eastAsia="SimSun"/>
          <w:rtl/>
        </w:rPr>
        <w:t>ی</w:t>
      </w:r>
      <w:r w:rsidRPr="00C8155D">
        <w:rPr>
          <w:rStyle w:val="Char4"/>
          <w:rFonts w:eastAsia="SimSun"/>
          <w:rtl/>
        </w:rPr>
        <w:t>ن قول را انتخاب كنند. فقط در ا</w:t>
      </w:r>
      <w:r w:rsidR="00C8155D">
        <w:rPr>
          <w:rStyle w:val="Char4"/>
          <w:rFonts w:eastAsia="SimSun"/>
          <w:rtl/>
        </w:rPr>
        <w:t>ی</w:t>
      </w:r>
      <w:r w:rsidRPr="00C8155D">
        <w:rPr>
          <w:rStyle w:val="Char4"/>
          <w:rFonts w:eastAsia="SimSun"/>
          <w:rtl/>
        </w:rPr>
        <w:t>ن صورت است كه به آ</w:t>
      </w:r>
      <w:r w:rsidR="00C8155D">
        <w:rPr>
          <w:rStyle w:val="Char4"/>
          <w:rFonts w:eastAsia="SimSun"/>
          <w:rtl/>
        </w:rPr>
        <w:t>ی</w:t>
      </w:r>
      <w:r w:rsidRPr="00C8155D">
        <w:rPr>
          <w:rStyle w:val="Char4"/>
          <w:rFonts w:eastAsia="SimSun"/>
          <w:rtl/>
        </w:rPr>
        <w:t>ه‌</w:t>
      </w:r>
      <w:r w:rsidR="00C8155D">
        <w:rPr>
          <w:rStyle w:val="Char4"/>
          <w:rFonts w:eastAsia="SimSun"/>
          <w:rtl/>
        </w:rPr>
        <w:t>ی</w:t>
      </w:r>
      <w:r w:rsidRPr="00C8155D">
        <w:rPr>
          <w:rStyle w:val="Char4"/>
          <w:rFonts w:eastAsia="SimSun"/>
          <w:rtl/>
        </w:rPr>
        <w:t>:</w:t>
      </w:r>
      <w:r w:rsidRPr="00C8155D">
        <w:rPr>
          <w:rStyle w:val="Char4"/>
          <w:rFonts w:eastAsia="SimSun" w:hint="cs"/>
          <w:rtl/>
        </w:rPr>
        <w:t xml:space="preserve"> </w:t>
      </w:r>
      <w:r w:rsidRPr="00426516">
        <w:rPr>
          <w:rFonts w:ascii="Tahoma" w:eastAsia="SimSun" w:hAnsi="Tahoma" w:cs="Traditional Arabic" w:hint="cs"/>
          <w:rtl/>
          <w:lang w:bidi="fa-IR"/>
        </w:rPr>
        <w:t>﴿</w:t>
      </w:r>
      <w:r w:rsidRPr="00426516">
        <w:rPr>
          <w:rStyle w:val="Chard"/>
          <w:rFonts w:hint="eastAsia"/>
          <w:rtl/>
        </w:rPr>
        <w:t>فَبَشِّر</w:t>
      </w:r>
      <w:r w:rsidRPr="00426516">
        <w:rPr>
          <w:rStyle w:val="Chard"/>
          <w:rFonts w:hint="cs"/>
          <w:rtl/>
        </w:rPr>
        <w:t>ۡ</w:t>
      </w:r>
      <w:r w:rsidRPr="00426516">
        <w:rPr>
          <w:rStyle w:val="Chard"/>
          <w:rtl/>
        </w:rPr>
        <w:t xml:space="preserve"> </w:t>
      </w:r>
      <w:r w:rsidRPr="00426516">
        <w:rPr>
          <w:rStyle w:val="Chard"/>
          <w:rFonts w:hint="eastAsia"/>
          <w:rtl/>
        </w:rPr>
        <w:t>عِبَادِ</w:t>
      </w:r>
      <w:r w:rsidRPr="00426516">
        <w:rPr>
          <w:rStyle w:val="Chard"/>
          <w:rtl/>
        </w:rPr>
        <w:t xml:space="preserve"> </w:t>
      </w:r>
      <w:r w:rsidRPr="00426516">
        <w:rPr>
          <w:rStyle w:val="Chard"/>
          <w:rFonts w:hint="cs"/>
          <w:rtl/>
        </w:rPr>
        <w:t>١٧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تَمِعُونَ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فَيَتَّبِعُونَ</w:t>
      </w:r>
      <w:r w:rsidRPr="00426516">
        <w:rPr>
          <w:rStyle w:val="Chard"/>
          <w:rtl/>
        </w:rPr>
        <w:t xml:space="preserve"> </w:t>
      </w:r>
      <w:r w:rsidRPr="00426516">
        <w:rPr>
          <w:rStyle w:val="Chard"/>
          <w:rFonts w:hint="eastAsia"/>
          <w:rtl/>
        </w:rPr>
        <w:t>أَح</w:t>
      </w:r>
      <w:r w:rsidRPr="00426516">
        <w:rPr>
          <w:rStyle w:val="Chard"/>
          <w:rFonts w:hint="cs"/>
          <w:rtl/>
        </w:rPr>
        <w:t>ۡ</w:t>
      </w:r>
      <w:r w:rsidRPr="00426516">
        <w:rPr>
          <w:rStyle w:val="Chard"/>
          <w:rFonts w:hint="eastAsia"/>
          <w:rtl/>
        </w:rPr>
        <w:t>سَنَهُ</w:t>
      </w:r>
      <w:r w:rsidRPr="00426516">
        <w:rPr>
          <w:rStyle w:val="Chard"/>
          <w:rFonts w:hint="cs"/>
          <w:rtl/>
        </w:rPr>
        <w:t>ۥٓ</w:t>
      </w:r>
      <w:r w:rsidRPr="00426516">
        <w:rPr>
          <w:rFonts w:ascii="Tahoma" w:eastAsia="SimSun" w:hAnsi="Tahoma" w:cs="Traditional Arabic" w:hint="cs"/>
          <w:rtl/>
          <w:lang w:bidi="fa-IR"/>
        </w:rPr>
        <w:t>﴾</w:t>
      </w:r>
      <w:r w:rsidRPr="00C8155D">
        <w:rPr>
          <w:rStyle w:val="Char4"/>
          <w:rFonts w:eastAsia="SimSun"/>
          <w:rtl/>
        </w:rPr>
        <w:t xml:space="preserve"> </w:t>
      </w:r>
      <w:r w:rsidRPr="00426516">
        <w:rPr>
          <w:rStyle w:val="Char6"/>
          <w:rFonts w:eastAsia="SimSun" w:hint="cs"/>
          <w:rtl/>
        </w:rPr>
        <w:t xml:space="preserve">[الزمر: 17-18]. </w:t>
      </w:r>
      <w:r w:rsidR="00C8155D">
        <w:rPr>
          <w:rStyle w:val="Char4"/>
          <w:rFonts w:eastAsia="SimSun"/>
          <w:rtl/>
        </w:rPr>
        <w:t>ی</w:t>
      </w:r>
      <w:r w:rsidRPr="00C8155D">
        <w:rPr>
          <w:rStyle w:val="Char4"/>
          <w:rFonts w:eastAsia="SimSun"/>
          <w:rtl/>
        </w:rPr>
        <w:t>عن</w:t>
      </w:r>
      <w:r w:rsidR="00C8155D">
        <w:rPr>
          <w:rStyle w:val="Char4"/>
          <w:rFonts w:eastAsia="SimSun"/>
          <w:rtl/>
        </w:rPr>
        <w:t>ی</w:t>
      </w:r>
      <w:r w:rsidRPr="00C8155D">
        <w:rPr>
          <w:rStyle w:val="Char4"/>
          <w:rFonts w:eastAsia="SimSun"/>
          <w:rtl/>
        </w:rPr>
        <w:t xml:space="preserve">: </w:t>
      </w:r>
      <w:r w:rsidRPr="00426516">
        <w:rPr>
          <w:rFonts w:ascii="Tahoma" w:eastAsia="SimSun" w:hAnsi="Tahoma" w:cs="Traditional Arabic" w:hint="cs"/>
          <w:sz w:val="26"/>
          <w:szCs w:val="26"/>
          <w:rtl/>
          <w:lang w:bidi="fa-IR"/>
        </w:rPr>
        <w:t>«</w:t>
      </w:r>
      <w:r w:rsidRPr="00426516">
        <w:rPr>
          <w:rStyle w:val="Char7"/>
          <w:rFonts w:eastAsia="SimSun"/>
          <w:rtl/>
        </w:rPr>
        <w:t>بشارت ده بندگان</w:t>
      </w:r>
      <w:r w:rsidR="00C8155D">
        <w:rPr>
          <w:rStyle w:val="Char7"/>
          <w:rFonts w:eastAsia="SimSun"/>
          <w:rtl/>
        </w:rPr>
        <w:t>ی</w:t>
      </w:r>
      <w:r w:rsidRPr="00426516">
        <w:rPr>
          <w:rStyle w:val="Char7"/>
          <w:rFonts w:eastAsia="SimSun"/>
          <w:rtl/>
        </w:rPr>
        <w:t xml:space="preserve"> را كه سخن را بشنوند و ن</w:t>
      </w:r>
      <w:r w:rsidR="00C8155D">
        <w:rPr>
          <w:rStyle w:val="Char7"/>
          <w:rFonts w:eastAsia="SimSun"/>
          <w:rtl/>
        </w:rPr>
        <w:t>ی</w:t>
      </w:r>
      <w:r w:rsidRPr="00426516">
        <w:rPr>
          <w:rStyle w:val="Char7"/>
          <w:rFonts w:eastAsia="SimSun"/>
          <w:rtl/>
        </w:rPr>
        <w:t>كوتر</w:t>
      </w:r>
      <w:r w:rsidR="00C8155D">
        <w:rPr>
          <w:rStyle w:val="Char7"/>
          <w:rFonts w:eastAsia="SimSun"/>
          <w:rtl/>
        </w:rPr>
        <w:t>ی</w:t>
      </w:r>
      <w:r w:rsidRPr="00426516">
        <w:rPr>
          <w:rStyle w:val="Char7"/>
          <w:rFonts w:eastAsia="SimSun"/>
          <w:rtl/>
        </w:rPr>
        <w:t>نش را پ</w:t>
      </w:r>
      <w:r w:rsidR="00C8155D">
        <w:rPr>
          <w:rStyle w:val="Char7"/>
          <w:rFonts w:eastAsia="SimSun"/>
          <w:rtl/>
        </w:rPr>
        <w:t>ی</w:t>
      </w:r>
      <w:r w:rsidRPr="00426516">
        <w:rPr>
          <w:rStyle w:val="Char7"/>
          <w:rFonts w:eastAsia="SimSun"/>
          <w:rtl/>
        </w:rPr>
        <w:t>رو</w:t>
      </w:r>
      <w:r w:rsidR="00C8155D">
        <w:rPr>
          <w:rStyle w:val="Char7"/>
          <w:rFonts w:eastAsia="SimSun"/>
          <w:rtl/>
        </w:rPr>
        <w:t>ی</w:t>
      </w:r>
      <w:r w:rsidRPr="00426516">
        <w:rPr>
          <w:rStyle w:val="Char7"/>
          <w:rFonts w:eastAsia="SimSun"/>
          <w:rtl/>
        </w:rPr>
        <w:t xml:space="preserve"> كنند</w:t>
      </w:r>
      <w:r w:rsidRPr="00426516">
        <w:rPr>
          <w:rFonts w:ascii="Tahoma" w:eastAsia="SimSun" w:hAnsi="Tahoma" w:cs="Traditional Arabic" w:hint="cs"/>
          <w:sz w:val="26"/>
          <w:szCs w:val="26"/>
          <w:rtl/>
          <w:lang w:bidi="fa-IR"/>
        </w:rPr>
        <w:t>»</w:t>
      </w:r>
      <w:r w:rsidRPr="00426516">
        <w:rPr>
          <w:rStyle w:val="Char7"/>
          <w:rFonts w:eastAsia="SimSun"/>
          <w:rtl/>
        </w:rPr>
        <w:t xml:space="preserve"> </w:t>
      </w:r>
      <w:r w:rsidRPr="00C8155D">
        <w:rPr>
          <w:rStyle w:val="Char4"/>
          <w:rFonts w:eastAsia="SimSun"/>
          <w:rtl/>
        </w:rPr>
        <w:t>عمل كرده‌اند. أما نه خود چن</w:t>
      </w:r>
      <w:r w:rsidR="00C8155D">
        <w:rPr>
          <w:rStyle w:val="Char4"/>
          <w:rFonts w:eastAsia="SimSun"/>
          <w:rtl/>
        </w:rPr>
        <w:t>ی</w:t>
      </w:r>
      <w:r w:rsidRPr="00C8155D">
        <w:rPr>
          <w:rStyle w:val="Char4"/>
          <w:rFonts w:eastAsia="SimSun"/>
          <w:rtl/>
        </w:rPr>
        <w:t>ن م</w:t>
      </w:r>
      <w:r w:rsidR="00C8155D">
        <w:rPr>
          <w:rStyle w:val="Char4"/>
          <w:rFonts w:eastAsia="SimSun"/>
          <w:rtl/>
        </w:rPr>
        <w:t>ی</w:t>
      </w:r>
      <w:r w:rsidRPr="00C8155D">
        <w:rPr>
          <w:rStyle w:val="Char4"/>
          <w:rFonts w:eastAsia="SimSun"/>
          <w:rtl/>
        </w:rPr>
        <w:t>‌كنند و نه اجازه م</w:t>
      </w:r>
      <w:r w:rsidR="00C8155D">
        <w:rPr>
          <w:rStyle w:val="Char4"/>
          <w:rFonts w:eastAsia="SimSun"/>
          <w:rtl/>
        </w:rPr>
        <w:t>ی</w:t>
      </w:r>
      <w:r w:rsidRPr="00C8155D">
        <w:rPr>
          <w:rStyle w:val="Char4"/>
          <w:rFonts w:eastAsia="SimSun"/>
          <w:rtl/>
        </w:rPr>
        <w:t>‌دهند كه د</w:t>
      </w:r>
      <w:r w:rsidR="00C8155D">
        <w:rPr>
          <w:rStyle w:val="Char4"/>
          <w:rFonts w:eastAsia="SimSun"/>
          <w:rtl/>
        </w:rPr>
        <w:t>ی</w:t>
      </w:r>
      <w:r w:rsidRPr="00C8155D">
        <w:rPr>
          <w:rStyle w:val="Char4"/>
          <w:rFonts w:eastAsia="SimSun"/>
          <w:rtl/>
        </w:rPr>
        <w:t>گران ا</w:t>
      </w:r>
      <w:r w:rsidR="00C8155D">
        <w:rPr>
          <w:rStyle w:val="Char4"/>
          <w:rFonts w:eastAsia="SimSun"/>
          <w:rtl/>
        </w:rPr>
        <w:t>ی</w:t>
      </w:r>
      <w:r w:rsidRPr="00C8155D">
        <w:rPr>
          <w:rStyle w:val="Char4"/>
          <w:rFonts w:eastAsia="SimSun"/>
          <w:rtl/>
        </w:rPr>
        <w:t xml:space="preserve">نگونه عمل كنند بلكه جواب امثال مرا با گلوله و </w:t>
      </w:r>
      <w:r w:rsidR="00C8155D">
        <w:rPr>
          <w:rStyle w:val="Char4"/>
          <w:rFonts w:eastAsia="SimSun"/>
          <w:rtl/>
        </w:rPr>
        <w:t>ی</w:t>
      </w:r>
      <w:r w:rsidRPr="00C8155D">
        <w:rPr>
          <w:rStyle w:val="Char4"/>
          <w:rFonts w:eastAsia="SimSun"/>
          <w:rtl/>
        </w:rPr>
        <w:t>ا به زندان</w:t>
      </w:r>
      <w:r w:rsidR="00C8155D">
        <w:rPr>
          <w:rStyle w:val="Char4"/>
          <w:rFonts w:eastAsia="SimSun"/>
          <w:rtl/>
        </w:rPr>
        <w:t>ی</w:t>
      </w:r>
      <w:r w:rsidRPr="00C8155D">
        <w:rPr>
          <w:rStyle w:val="Char4"/>
          <w:rFonts w:eastAsia="SimSun"/>
          <w:rtl/>
        </w:rPr>
        <w:t xml:space="preserve"> كردن م</w:t>
      </w:r>
      <w:r w:rsidR="00C8155D">
        <w:rPr>
          <w:rStyle w:val="Char4"/>
          <w:rFonts w:eastAsia="SimSun"/>
          <w:rtl/>
        </w:rPr>
        <w:t>ی</w:t>
      </w:r>
      <w:r w:rsidRPr="00C8155D">
        <w:rPr>
          <w:rStyle w:val="Char4"/>
          <w:rFonts w:eastAsia="SimSun"/>
          <w:rtl/>
        </w:rPr>
        <w:t>‌دهند!!</w:t>
      </w:r>
      <w:r w:rsidRPr="00C8155D">
        <w:rPr>
          <w:rStyle w:val="Char4"/>
          <w:rFonts w:eastAsia="SimSun" w:hint="cs"/>
          <w:rtl/>
        </w:rPr>
        <w:t>.</w:t>
      </w:r>
    </w:p>
    <w:p w:rsidR="00426516" w:rsidRPr="00426516" w:rsidRDefault="00426516" w:rsidP="00426516">
      <w:pPr>
        <w:pStyle w:val="a2"/>
        <w:rPr>
          <w:rtl/>
        </w:rPr>
      </w:pPr>
      <w:bookmarkStart w:id="49" w:name="_Toc242817986"/>
      <w:bookmarkStart w:id="50" w:name="_Toc310123525"/>
      <w:bookmarkStart w:id="51" w:name="_Toc376119771"/>
      <w:bookmarkStart w:id="52" w:name="_Toc393364148"/>
      <w:r w:rsidRPr="00426516">
        <w:rPr>
          <w:rtl/>
        </w:rPr>
        <w:t>[استادان]</w:t>
      </w:r>
      <w:bookmarkEnd w:id="49"/>
      <w:bookmarkEnd w:id="50"/>
      <w:bookmarkEnd w:id="51"/>
      <w:bookmarkEnd w:id="52"/>
    </w:p>
    <w:p w:rsidR="00426516" w:rsidRPr="009223B6" w:rsidRDefault="00426516" w:rsidP="00EF47AE">
      <w:pPr>
        <w:jc w:val="both"/>
        <w:rPr>
          <w:rStyle w:val="Char4"/>
          <w:spacing w:val="-2"/>
          <w:rtl/>
        </w:rPr>
      </w:pPr>
      <w:r w:rsidRPr="009223B6">
        <w:rPr>
          <w:rStyle w:val="Char4"/>
          <w:spacing w:val="-2"/>
          <w:rtl/>
        </w:rPr>
        <w:t>علاوه بر 1- آقا</w:t>
      </w:r>
      <w:r w:rsidR="00C8155D" w:rsidRPr="009223B6">
        <w:rPr>
          <w:rStyle w:val="Char4"/>
          <w:spacing w:val="-2"/>
          <w:rtl/>
        </w:rPr>
        <w:t>ی</w:t>
      </w:r>
      <w:r w:rsidRPr="009223B6">
        <w:rPr>
          <w:rStyle w:val="Char4"/>
          <w:spacing w:val="-2"/>
          <w:rtl/>
        </w:rPr>
        <w:t xml:space="preserve"> خوانسار</w:t>
      </w:r>
      <w:r w:rsidR="00C8155D" w:rsidRPr="009223B6">
        <w:rPr>
          <w:rStyle w:val="Char4"/>
          <w:spacing w:val="-2"/>
          <w:rtl/>
        </w:rPr>
        <w:t>ی</w:t>
      </w:r>
      <w:r w:rsidRPr="009223B6">
        <w:rPr>
          <w:rStyle w:val="Char4"/>
          <w:spacing w:val="-2"/>
          <w:rtl/>
        </w:rPr>
        <w:t xml:space="preserve"> نزد ش</w:t>
      </w:r>
      <w:r w:rsidR="00C8155D" w:rsidRPr="009223B6">
        <w:rPr>
          <w:rStyle w:val="Char4"/>
          <w:spacing w:val="-2"/>
          <w:rtl/>
        </w:rPr>
        <w:t>ی</w:t>
      </w:r>
      <w:r w:rsidRPr="009223B6">
        <w:rPr>
          <w:rStyle w:val="Char4"/>
          <w:spacing w:val="-2"/>
          <w:rtl/>
        </w:rPr>
        <w:t>خ ابوالقاسم كب</w:t>
      </w:r>
      <w:r w:rsidR="00C8155D" w:rsidRPr="009223B6">
        <w:rPr>
          <w:rStyle w:val="Char4"/>
          <w:spacing w:val="-2"/>
          <w:rtl/>
        </w:rPr>
        <w:t>ی</w:t>
      </w:r>
      <w:r w:rsidRPr="009223B6">
        <w:rPr>
          <w:rStyle w:val="Char4"/>
          <w:spacing w:val="-2"/>
          <w:rtl/>
        </w:rPr>
        <w:t>ر قم</w:t>
      </w:r>
      <w:r w:rsidR="00C8155D" w:rsidRPr="009223B6">
        <w:rPr>
          <w:rStyle w:val="Char4"/>
          <w:spacing w:val="-2"/>
          <w:rtl/>
        </w:rPr>
        <w:t>ی</w:t>
      </w:r>
      <w:r w:rsidRPr="009223B6">
        <w:rPr>
          <w:rStyle w:val="Char4"/>
          <w:spacing w:val="-2"/>
          <w:rtl/>
        </w:rPr>
        <w:t>، 2- حاج ش</w:t>
      </w:r>
      <w:r w:rsidR="00C8155D" w:rsidRPr="009223B6">
        <w:rPr>
          <w:rStyle w:val="Char4"/>
          <w:spacing w:val="-2"/>
          <w:rtl/>
        </w:rPr>
        <w:t>ی</w:t>
      </w:r>
      <w:r w:rsidRPr="009223B6">
        <w:rPr>
          <w:rStyle w:val="Char4"/>
          <w:spacing w:val="-2"/>
          <w:rtl/>
        </w:rPr>
        <w:t>خ محمدعل</w:t>
      </w:r>
      <w:r w:rsidR="00C8155D" w:rsidRPr="009223B6">
        <w:rPr>
          <w:rStyle w:val="Char4"/>
          <w:spacing w:val="-2"/>
          <w:rtl/>
        </w:rPr>
        <w:t>ی</w:t>
      </w:r>
      <w:r w:rsidRPr="009223B6">
        <w:rPr>
          <w:rStyle w:val="Char4"/>
          <w:spacing w:val="-2"/>
          <w:rtl/>
        </w:rPr>
        <w:t xml:space="preserve"> قم</w:t>
      </w:r>
      <w:r w:rsidR="00C8155D" w:rsidRPr="009223B6">
        <w:rPr>
          <w:rStyle w:val="Char4"/>
          <w:spacing w:val="-2"/>
          <w:rtl/>
        </w:rPr>
        <w:t>ی</w:t>
      </w:r>
      <w:r w:rsidRPr="009223B6">
        <w:rPr>
          <w:rStyle w:val="Char4"/>
          <w:spacing w:val="-2"/>
          <w:rtl/>
        </w:rPr>
        <w:t xml:space="preserve"> كربلا</w:t>
      </w:r>
      <w:r w:rsidR="00C8155D" w:rsidRPr="009223B6">
        <w:rPr>
          <w:rStyle w:val="Char4"/>
          <w:spacing w:val="-2"/>
          <w:rtl/>
        </w:rPr>
        <w:t>یی</w:t>
      </w:r>
      <w:r w:rsidRPr="009223B6">
        <w:rPr>
          <w:rStyle w:val="Char4"/>
          <w:spacing w:val="-2"/>
          <w:rtl/>
        </w:rPr>
        <w:t>، 3- آقا</w:t>
      </w:r>
      <w:r w:rsidR="00C8155D" w:rsidRPr="009223B6">
        <w:rPr>
          <w:rStyle w:val="Char4"/>
          <w:spacing w:val="-2"/>
          <w:rtl/>
        </w:rPr>
        <w:t>ی</w:t>
      </w:r>
      <w:r w:rsidRPr="009223B6">
        <w:rPr>
          <w:rStyle w:val="Char4"/>
          <w:spacing w:val="-2"/>
          <w:rtl/>
        </w:rPr>
        <w:t xml:space="preserve"> م</w:t>
      </w:r>
      <w:r w:rsidR="00C8155D" w:rsidRPr="009223B6">
        <w:rPr>
          <w:rStyle w:val="Char4"/>
          <w:spacing w:val="-2"/>
          <w:rtl/>
        </w:rPr>
        <w:t>ی</w:t>
      </w:r>
      <w:r w:rsidRPr="009223B6">
        <w:rPr>
          <w:rStyle w:val="Char4"/>
          <w:spacing w:val="-2"/>
          <w:rtl/>
        </w:rPr>
        <w:t>رزا محمد سامرا</w:t>
      </w:r>
      <w:r w:rsidR="00C8155D" w:rsidRPr="009223B6">
        <w:rPr>
          <w:rStyle w:val="Char4"/>
          <w:spacing w:val="-2"/>
          <w:rtl/>
        </w:rPr>
        <w:t>یی</w:t>
      </w:r>
      <w:r w:rsidRPr="009223B6">
        <w:rPr>
          <w:rStyle w:val="Char4"/>
          <w:spacing w:val="-2"/>
          <w:rtl/>
        </w:rPr>
        <w:t>، 4- آقا</w:t>
      </w:r>
      <w:r w:rsidR="00C8155D" w:rsidRPr="009223B6">
        <w:rPr>
          <w:rStyle w:val="Char4"/>
          <w:spacing w:val="-2"/>
          <w:rtl/>
        </w:rPr>
        <w:t>ی</w:t>
      </w:r>
      <w:r w:rsidRPr="009223B6">
        <w:rPr>
          <w:rStyle w:val="Char4"/>
          <w:spacing w:val="-2"/>
          <w:rtl/>
        </w:rPr>
        <w:t xml:space="preserve"> س</w:t>
      </w:r>
      <w:r w:rsidR="00C8155D" w:rsidRPr="009223B6">
        <w:rPr>
          <w:rStyle w:val="Char4"/>
          <w:spacing w:val="-2"/>
          <w:rtl/>
        </w:rPr>
        <w:t>ی</w:t>
      </w:r>
      <w:r w:rsidRPr="009223B6">
        <w:rPr>
          <w:rStyle w:val="Char4"/>
          <w:spacing w:val="-2"/>
          <w:rtl/>
        </w:rPr>
        <w:t>د محمدحجت كوه كمر</w:t>
      </w:r>
      <w:r w:rsidR="00C8155D" w:rsidRPr="009223B6">
        <w:rPr>
          <w:rStyle w:val="Char4"/>
          <w:spacing w:val="-2"/>
          <w:rtl/>
        </w:rPr>
        <w:t>ی</w:t>
      </w:r>
      <w:r w:rsidRPr="009223B6">
        <w:rPr>
          <w:rStyle w:val="Char4"/>
          <w:spacing w:val="-2"/>
          <w:rtl/>
        </w:rPr>
        <w:t>، 5- حاج</w:t>
      </w:r>
      <w:r w:rsidR="00C8155D" w:rsidRPr="009223B6">
        <w:rPr>
          <w:rStyle w:val="Char4"/>
          <w:spacing w:val="-2"/>
          <w:rtl/>
        </w:rPr>
        <w:t>ی</w:t>
      </w:r>
      <w:r w:rsidRPr="009223B6">
        <w:rPr>
          <w:rStyle w:val="Char4"/>
          <w:spacing w:val="-2"/>
          <w:rtl/>
        </w:rPr>
        <w:t xml:space="preserve"> ش</w:t>
      </w:r>
      <w:r w:rsidR="00C8155D" w:rsidRPr="009223B6">
        <w:rPr>
          <w:rStyle w:val="Char4"/>
          <w:spacing w:val="-2"/>
          <w:rtl/>
        </w:rPr>
        <w:t>ی</w:t>
      </w:r>
      <w:r w:rsidRPr="009223B6">
        <w:rPr>
          <w:rStyle w:val="Char4"/>
          <w:spacing w:val="-2"/>
          <w:rtl/>
        </w:rPr>
        <w:t>خ عبدالكر</w:t>
      </w:r>
      <w:r w:rsidR="00C8155D" w:rsidRPr="009223B6">
        <w:rPr>
          <w:rStyle w:val="Char4"/>
          <w:spacing w:val="-2"/>
          <w:rtl/>
        </w:rPr>
        <w:t>ی</w:t>
      </w:r>
      <w:r w:rsidRPr="009223B6">
        <w:rPr>
          <w:rStyle w:val="Char4"/>
          <w:spacing w:val="-2"/>
          <w:rtl/>
        </w:rPr>
        <w:t>م حا</w:t>
      </w:r>
      <w:r w:rsidR="00C8155D" w:rsidRPr="009223B6">
        <w:rPr>
          <w:rStyle w:val="Char4"/>
          <w:spacing w:val="-2"/>
          <w:rtl/>
        </w:rPr>
        <w:t>ی</w:t>
      </w:r>
      <w:r w:rsidRPr="009223B6">
        <w:rPr>
          <w:rStyle w:val="Char4"/>
          <w:spacing w:val="-2"/>
          <w:rtl/>
        </w:rPr>
        <w:t>ر</w:t>
      </w:r>
      <w:r w:rsidR="00C8155D" w:rsidRPr="009223B6">
        <w:rPr>
          <w:rStyle w:val="Char4"/>
          <w:spacing w:val="-2"/>
          <w:rtl/>
        </w:rPr>
        <w:t>ی</w:t>
      </w:r>
      <w:r w:rsidRPr="009223B6">
        <w:rPr>
          <w:rStyle w:val="Char4"/>
          <w:spacing w:val="-2"/>
          <w:rtl/>
        </w:rPr>
        <w:t>، 6- حاج س</w:t>
      </w:r>
      <w:r w:rsidR="00C8155D" w:rsidRPr="009223B6">
        <w:rPr>
          <w:rStyle w:val="Char4"/>
          <w:spacing w:val="-2"/>
          <w:rtl/>
        </w:rPr>
        <w:t>ی</w:t>
      </w:r>
      <w:r w:rsidRPr="009223B6">
        <w:rPr>
          <w:rStyle w:val="Char4"/>
          <w:spacing w:val="-2"/>
          <w:rtl/>
        </w:rPr>
        <w:t>دابوالحسن اصفهان</w:t>
      </w:r>
      <w:r w:rsidR="00C8155D" w:rsidRPr="009223B6">
        <w:rPr>
          <w:rStyle w:val="Char4"/>
          <w:spacing w:val="-2"/>
          <w:rtl/>
        </w:rPr>
        <w:t>ی</w:t>
      </w:r>
      <w:r w:rsidRPr="009223B6">
        <w:rPr>
          <w:rStyle w:val="Char4"/>
          <w:spacing w:val="-2"/>
          <w:rtl/>
        </w:rPr>
        <w:t xml:space="preserve"> و 7- آقا</w:t>
      </w:r>
      <w:r w:rsidR="00C8155D" w:rsidRPr="009223B6">
        <w:rPr>
          <w:rStyle w:val="Char4"/>
          <w:spacing w:val="-2"/>
          <w:rtl/>
        </w:rPr>
        <w:t>ی</w:t>
      </w:r>
      <w:r w:rsidRPr="009223B6">
        <w:rPr>
          <w:rStyle w:val="Char4"/>
          <w:spacing w:val="-2"/>
          <w:rtl/>
        </w:rPr>
        <w:t xml:space="preserve"> شاه آباد</w:t>
      </w:r>
      <w:r w:rsidR="00C8155D" w:rsidRPr="009223B6">
        <w:rPr>
          <w:rStyle w:val="Char4"/>
          <w:spacing w:val="-2"/>
          <w:rtl/>
        </w:rPr>
        <w:t>ی</w:t>
      </w:r>
      <w:r w:rsidRPr="009223B6">
        <w:rPr>
          <w:rStyle w:val="Char4"/>
          <w:spacing w:val="-2"/>
          <w:rtl/>
        </w:rPr>
        <w:t xml:space="preserve"> و چند تن د</w:t>
      </w:r>
      <w:r w:rsidR="00C8155D" w:rsidRPr="009223B6">
        <w:rPr>
          <w:rStyle w:val="Char4"/>
          <w:spacing w:val="-2"/>
          <w:rtl/>
        </w:rPr>
        <w:t>ی</w:t>
      </w:r>
      <w:r w:rsidRPr="009223B6">
        <w:rPr>
          <w:rStyle w:val="Char4"/>
          <w:spacing w:val="-2"/>
          <w:rtl/>
        </w:rPr>
        <w:t>گر ن</w:t>
      </w:r>
      <w:r w:rsidR="00C8155D" w:rsidRPr="009223B6">
        <w:rPr>
          <w:rStyle w:val="Char4"/>
          <w:spacing w:val="-2"/>
          <w:rtl/>
        </w:rPr>
        <w:t>ی</w:t>
      </w:r>
      <w:r w:rsidRPr="009223B6">
        <w:rPr>
          <w:rStyle w:val="Char4"/>
          <w:spacing w:val="-2"/>
          <w:rtl/>
        </w:rPr>
        <w:t>ز تحص</w:t>
      </w:r>
      <w:r w:rsidR="00C8155D" w:rsidRPr="009223B6">
        <w:rPr>
          <w:rStyle w:val="Char4"/>
          <w:spacing w:val="-2"/>
          <w:rtl/>
        </w:rPr>
        <w:t>ی</w:t>
      </w:r>
      <w:r w:rsidRPr="009223B6">
        <w:rPr>
          <w:rStyle w:val="Char4"/>
          <w:spacing w:val="-2"/>
          <w:rtl/>
        </w:rPr>
        <w:t>ل كرده‌ام كه تعداد</w:t>
      </w:r>
      <w:r w:rsidR="00C8155D" w:rsidRPr="009223B6">
        <w:rPr>
          <w:rStyle w:val="Char4"/>
          <w:spacing w:val="-2"/>
          <w:rtl/>
        </w:rPr>
        <w:t>ی</w:t>
      </w:r>
      <w:r w:rsidRPr="009223B6">
        <w:rPr>
          <w:rStyle w:val="Char4"/>
          <w:spacing w:val="-2"/>
          <w:rtl/>
        </w:rPr>
        <w:t xml:space="preserve"> از آنان برا</w:t>
      </w:r>
      <w:r w:rsidR="00C8155D" w:rsidRPr="009223B6">
        <w:rPr>
          <w:rStyle w:val="Char4"/>
          <w:spacing w:val="-2"/>
          <w:rtl/>
        </w:rPr>
        <w:t>ی</w:t>
      </w:r>
      <w:r w:rsidRPr="009223B6">
        <w:rPr>
          <w:rStyle w:val="Char4"/>
          <w:spacing w:val="-2"/>
          <w:rtl/>
        </w:rPr>
        <w:t>م تصد</w:t>
      </w:r>
      <w:r w:rsidR="00C8155D" w:rsidRPr="009223B6">
        <w:rPr>
          <w:rStyle w:val="Char4"/>
          <w:spacing w:val="-2"/>
          <w:rtl/>
        </w:rPr>
        <w:t>ی</w:t>
      </w:r>
      <w:r w:rsidRPr="009223B6">
        <w:rPr>
          <w:rStyle w:val="Char4"/>
          <w:spacing w:val="-2"/>
          <w:rtl/>
        </w:rPr>
        <w:t>ق اجتهاد نوشته‌اند كه از آن جمله‌اند: «محمد بن رجب عل</w:t>
      </w:r>
      <w:r w:rsidR="00C8155D" w:rsidRPr="009223B6">
        <w:rPr>
          <w:rStyle w:val="Char4"/>
          <w:spacing w:val="-2"/>
          <w:rtl/>
        </w:rPr>
        <w:t>ی</w:t>
      </w:r>
      <w:r w:rsidRPr="009223B6">
        <w:rPr>
          <w:rStyle w:val="Char4"/>
          <w:spacing w:val="-2"/>
          <w:rtl/>
        </w:rPr>
        <w:t xml:space="preserve"> تهران</w:t>
      </w:r>
      <w:r w:rsidR="00C8155D" w:rsidRPr="009223B6">
        <w:rPr>
          <w:rStyle w:val="Char4"/>
          <w:spacing w:val="-2"/>
          <w:rtl/>
        </w:rPr>
        <w:t>ی</w:t>
      </w:r>
      <w:r w:rsidRPr="009223B6">
        <w:rPr>
          <w:rStyle w:val="Char4"/>
          <w:spacing w:val="-2"/>
          <w:rtl/>
        </w:rPr>
        <w:t xml:space="preserve"> سامرا</w:t>
      </w:r>
      <w:r w:rsidR="00C8155D" w:rsidRPr="009223B6">
        <w:rPr>
          <w:rStyle w:val="Char4"/>
          <w:spacing w:val="-2"/>
          <w:rtl/>
        </w:rPr>
        <w:t>یی</w:t>
      </w:r>
      <w:r w:rsidRPr="009223B6">
        <w:rPr>
          <w:rStyle w:val="Char4"/>
          <w:spacing w:val="-2"/>
          <w:rtl/>
        </w:rPr>
        <w:t>» مؤلف كتاب «</w:t>
      </w:r>
      <w:r w:rsidRPr="009223B6">
        <w:rPr>
          <w:rStyle w:val="Char1"/>
          <w:spacing w:val="-2"/>
          <w:rtl/>
        </w:rPr>
        <w:t>الإشارات والدلائل في ما تقدم ويأتي من الرسائل</w:t>
      </w:r>
      <w:r w:rsidRPr="009223B6">
        <w:rPr>
          <w:rStyle w:val="Char4"/>
          <w:spacing w:val="-2"/>
          <w:rtl/>
        </w:rPr>
        <w:t>» و «</w:t>
      </w:r>
      <w:r w:rsidRPr="009223B6">
        <w:rPr>
          <w:rStyle w:val="Char1"/>
          <w:spacing w:val="-2"/>
          <w:rtl/>
        </w:rPr>
        <w:t>مستدرك البحار</w:t>
      </w:r>
      <w:r w:rsidRPr="009223B6">
        <w:rPr>
          <w:rStyle w:val="Char4"/>
          <w:spacing w:val="-2"/>
          <w:rtl/>
        </w:rPr>
        <w:t>» كه ا</w:t>
      </w:r>
      <w:r w:rsidR="00C8155D" w:rsidRPr="009223B6">
        <w:rPr>
          <w:rStyle w:val="Char4"/>
          <w:spacing w:val="-2"/>
          <w:rtl/>
        </w:rPr>
        <w:t>ی</w:t>
      </w:r>
      <w:r w:rsidRPr="009223B6">
        <w:rPr>
          <w:rStyle w:val="Char4"/>
          <w:spacing w:val="-2"/>
          <w:rtl/>
        </w:rPr>
        <w:t>شان در خاتمه اجازه‌ی استادش برا</w:t>
      </w:r>
      <w:r w:rsidR="00C8155D" w:rsidRPr="009223B6">
        <w:rPr>
          <w:rStyle w:val="Char4"/>
          <w:spacing w:val="-2"/>
          <w:rtl/>
        </w:rPr>
        <w:t>ی</w:t>
      </w:r>
      <w:r w:rsidRPr="009223B6">
        <w:rPr>
          <w:rStyle w:val="Char4"/>
          <w:spacing w:val="-2"/>
          <w:rtl/>
        </w:rPr>
        <w:t>م اجازه‌ا</w:t>
      </w:r>
      <w:r w:rsidR="00C8155D" w:rsidRPr="009223B6">
        <w:rPr>
          <w:rStyle w:val="Char4"/>
          <w:spacing w:val="-2"/>
          <w:rtl/>
        </w:rPr>
        <w:t>ی</w:t>
      </w:r>
      <w:r w:rsidRPr="009223B6">
        <w:rPr>
          <w:rStyle w:val="Char4"/>
          <w:spacing w:val="-2"/>
          <w:rtl/>
        </w:rPr>
        <w:t xml:space="preserve"> نوشت و متن اجازه ا</w:t>
      </w:r>
      <w:r w:rsidR="00C8155D" w:rsidRPr="009223B6">
        <w:rPr>
          <w:rStyle w:val="Char4"/>
          <w:spacing w:val="-2"/>
          <w:rtl/>
        </w:rPr>
        <w:t>ی</w:t>
      </w:r>
      <w:r w:rsidRPr="009223B6">
        <w:rPr>
          <w:rStyle w:val="Char4"/>
          <w:spacing w:val="-2"/>
          <w:rtl/>
        </w:rPr>
        <w:t>شان به ا</w:t>
      </w:r>
      <w:r w:rsidR="00C8155D" w:rsidRPr="009223B6">
        <w:rPr>
          <w:rStyle w:val="Char4"/>
          <w:spacing w:val="-2"/>
          <w:rtl/>
        </w:rPr>
        <w:t>ی</w:t>
      </w:r>
      <w:r w:rsidRPr="009223B6">
        <w:rPr>
          <w:rStyle w:val="Char4"/>
          <w:spacing w:val="-2"/>
          <w:rtl/>
        </w:rPr>
        <w:t>ن حق</w:t>
      </w:r>
      <w:r w:rsidR="00C8155D" w:rsidRPr="009223B6">
        <w:rPr>
          <w:rStyle w:val="Char4"/>
          <w:spacing w:val="-2"/>
          <w:rtl/>
        </w:rPr>
        <w:t>ی</w:t>
      </w:r>
      <w:r w:rsidRPr="009223B6">
        <w:rPr>
          <w:rStyle w:val="Char4"/>
          <w:spacing w:val="-2"/>
          <w:rtl/>
        </w:rPr>
        <w:t>ر چن</w:t>
      </w:r>
      <w:r w:rsidR="00C8155D" w:rsidRPr="009223B6">
        <w:rPr>
          <w:rStyle w:val="Char4"/>
          <w:spacing w:val="-2"/>
          <w:rtl/>
        </w:rPr>
        <w:t>ی</w:t>
      </w:r>
      <w:r w:rsidRPr="009223B6">
        <w:rPr>
          <w:rStyle w:val="Char4"/>
          <w:spacing w:val="-2"/>
          <w:rtl/>
        </w:rPr>
        <w:t>ن است.</w:t>
      </w:r>
    </w:p>
    <w:p w:rsidR="00426516" w:rsidRPr="00426516" w:rsidRDefault="00426516" w:rsidP="00426516">
      <w:pPr>
        <w:ind w:firstLine="340"/>
        <w:jc w:val="center"/>
        <w:rPr>
          <w:rFonts w:ascii="mylotus" w:hAnsi="mylotus" w:cs="mylotus"/>
          <w:sz w:val="27"/>
          <w:szCs w:val="27"/>
          <w:rtl/>
          <w:lang w:bidi="fa-IR"/>
        </w:rPr>
      </w:pPr>
      <w:r w:rsidRPr="00426516">
        <w:rPr>
          <w:rFonts w:ascii="IranNastaliq" w:hAnsi="IranNastaliq" w:cs="IranNastaliq"/>
          <w:sz w:val="30"/>
          <w:szCs w:val="30"/>
          <w:rtl/>
          <w:lang w:bidi="fa-IR"/>
        </w:rPr>
        <w:t>بسم الله الرحمن الرحیم</w:t>
      </w:r>
    </w:p>
    <w:p w:rsidR="00426516" w:rsidRPr="00426516" w:rsidRDefault="00426516" w:rsidP="00EF47AE">
      <w:pPr>
        <w:pStyle w:val="a4"/>
        <w:spacing w:line="240" w:lineRule="auto"/>
        <w:rPr>
          <w:rtl/>
        </w:rPr>
      </w:pPr>
      <w:r w:rsidRPr="00426516">
        <w:rPr>
          <w:rtl/>
        </w:rPr>
        <w:t>الحمد لله رب العال</w:t>
      </w:r>
      <w:r w:rsidR="009223B6">
        <w:rPr>
          <w:rFonts w:hint="cs"/>
          <w:rtl/>
        </w:rPr>
        <w:t>ـ</w:t>
      </w:r>
      <w:r w:rsidRPr="00426516">
        <w:rPr>
          <w:rtl/>
        </w:rPr>
        <w:t>مين والصلوة على عباده الذين اصطفى محمد وآله الطاهرين وبعد فيقول العبد الجاني محمد بن رجبعلي الطهراني عفى عنهما وأوتيا كتابهما بيمينهما قد استجازني السيد الجليل العالم النبيل فخر الأقران والأمائل الابوالفضل البرقعي القمي أدام الله تعال</w:t>
      </w:r>
      <w:r w:rsidR="009223B6">
        <w:rPr>
          <w:rFonts w:hint="cs"/>
          <w:rtl/>
        </w:rPr>
        <w:t>ى</w:t>
      </w:r>
      <w:r w:rsidRPr="00426516">
        <w:rPr>
          <w:rtl/>
        </w:rPr>
        <w:t xml:space="preserve"> تأييده رواية ما صحت لي روايته وساغت لي إجازته ول</w:t>
      </w:r>
      <w:r w:rsidRPr="00426516">
        <w:rPr>
          <w:rFonts w:hint="cs"/>
          <w:rtl/>
        </w:rPr>
        <w:t>ـ</w:t>
      </w:r>
      <w:r w:rsidRPr="00426516">
        <w:rPr>
          <w:rtl/>
        </w:rPr>
        <w:t>ما رأيته أهلاً لذلك وفوق ما هنالك استخرت الله تعالى وأجزته أن يروي عني بالطرق ال</w:t>
      </w:r>
      <w:r w:rsidRPr="00426516">
        <w:rPr>
          <w:rFonts w:hint="cs"/>
          <w:rtl/>
        </w:rPr>
        <w:t>ـ</w:t>
      </w:r>
      <w:r w:rsidRPr="00426516">
        <w:rPr>
          <w:rtl/>
        </w:rPr>
        <w:t>مذكورة في الاجازة ال</w:t>
      </w:r>
      <w:r w:rsidRPr="00426516">
        <w:rPr>
          <w:rFonts w:hint="cs"/>
          <w:rtl/>
        </w:rPr>
        <w:t>ـ</w:t>
      </w:r>
      <w:r w:rsidRPr="00426516">
        <w:rPr>
          <w:rtl/>
        </w:rPr>
        <w:t>مذكورة والطرق ال</w:t>
      </w:r>
      <w:r w:rsidRPr="00426516">
        <w:rPr>
          <w:rFonts w:hint="cs"/>
          <w:rtl/>
        </w:rPr>
        <w:t>ـ</w:t>
      </w:r>
      <w:r w:rsidRPr="00426516">
        <w:rPr>
          <w:rtl/>
        </w:rPr>
        <w:t>مذكورة في ال</w:t>
      </w:r>
      <w:r w:rsidRPr="00426516">
        <w:rPr>
          <w:rFonts w:hint="cs"/>
          <w:rtl/>
        </w:rPr>
        <w:t>ـ</w:t>
      </w:r>
      <w:r w:rsidRPr="00426516">
        <w:rPr>
          <w:rtl/>
        </w:rPr>
        <w:t>مجلد السادس والعشرين كتابنا الكبير مستدرك البحار وهو على عدد مجلدات البحار لحبرنا العلامه ال</w:t>
      </w:r>
      <w:r w:rsidR="009223B6">
        <w:rPr>
          <w:rFonts w:hint="cs"/>
          <w:rtl/>
        </w:rPr>
        <w:t>ـ</w:t>
      </w:r>
      <w:r w:rsidRPr="00426516">
        <w:rPr>
          <w:rtl/>
        </w:rPr>
        <w:t>مجلسي قدس سره وأخذت عليه ما أخذ علينا من الاحتياط في القول والعمل إن لا ينساني في حيوتي وبعد وفاتي في خلواته ومظان استجابة دعواته كما لا أنساه في عصر يوم الاثنين الرابع والعشرين</w:t>
      </w:r>
      <w:r w:rsidR="009223B6">
        <w:rPr>
          <w:rtl/>
        </w:rPr>
        <w:t xml:space="preserve"> من رجب الاصب من شهور سنه خمس و</w:t>
      </w:r>
      <w:r w:rsidRPr="00426516">
        <w:rPr>
          <w:rtl/>
        </w:rPr>
        <w:t>ستين بعد الثلاثمائه وألف حامداً مصلياً مستغفراً.</w:t>
      </w:r>
    </w:p>
    <w:p w:rsidR="00426516" w:rsidRPr="00C8155D" w:rsidRDefault="00426516" w:rsidP="00EF47AE">
      <w:pPr>
        <w:ind w:firstLine="340"/>
        <w:jc w:val="both"/>
        <w:rPr>
          <w:rStyle w:val="Char4"/>
          <w:rtl/>
        </w:rPr>
      </w:pPr>
      <w:r w:rsidRPr="00C8155D">
        <w:rPr>
          <w:rStyle w:val="Char4"/>
          <w:rtl/>
        </w:rPr>
        <w:t>9- حاج ش</w:t>
      </w:r>
      <w:r w:rsidR="00C8155D">
        <w:rPr>
          <w:rStyle w:val="Char4"/>
          <w:rtl/>
        </w:rPr>
        <w:t>ی</w:t>
      </w:r>
      <w:r w:rsidRPr="00C8155D">
        <w:rPr>
          <w:rStyle w:val="Char4"/>
          <w:rtl/>
        </w:rPr>
        <w:t>خ آقا بزرگ تهران</w:t>
      </w:r>
      <w:r w:rsidR="00C8155D">
        <w:rPr>
          <w:rStyle w:val="Char4"/>
          <w:rtl/>
        </w:rPr>
        <w:t>ی</w:t>
      </w:r>
      <w:r w:rsidRPr="00C8155D">
        <w:rPr>
          <w:rStyle w:val="Char4"/>
          <w:rtl/>
        </w:rPr>
        <w:t xml:space="preserve"> مؤلف كتاب «</w:t>
      </w:r>
      <w:r w:rsidRPr="00426516">
        <w:rPr>
          <w:rStyle w:val="Char1"/>
          <w:rtl/>
        </w:rPr>
        <w:t>الذريع</w:t>
      </w:r>
      <w:r w:rsidRPr="00426516">
        <w:rPr>
          <w:rStyle w:val="Char1"/>
          <w:rFonts w:hint="cs"/>
          <w:rtl/>
        </w:rPr>
        <w:t>ة</w:t>
      </w:r>
      <w:r w:rsidRPr="00426516">
        <w:rPr>
          <w:rStyle w:val="Char1"/>
          <w:rtl/>
        </w:rPr>
        <w:t xml:space="preserve"> </w:t>
      </w:r>
      <w:r w:rsidRPr="00426516">
        <w:rPr>
          <w:rStyle w:val="Char1"/>
          <w:rFonts w:hint="cs"/>
          <w:rtl/>
        </w:rPr>
        <w:t>إ</w:t>
      </w:r>
      <w:r w:rsidRPr="00426516">
        <w:rPr>
          <w:rStyle w:val="Char1"/>
          <w:rtl/>
        </w:rPr>
        <w:t>ل</w:t>
      </w:r>
      <w:r w:rsidRPr="00426516">
        <w:rPr>
          <w:rStyle w:val="Char1"/>
          <w:rFonts w:hint="cs"/>
          <w:rtl/>
        </w:rPr>
        <w:t>ى</w:t>
      </w:r>
      <w:r w:rsidRPr="00426516">
        <w:rPr>
          <w:rStyle w:val="Char1"/>
          <w:rtl/>
        </w:rPr>
        <w:t xml:space="preserve"> تصانيف الشيع</w:t>
      </w:r>
      <w:r w:rsidRPr="00426516">
        <w:rPr>
          <w:rStyle w:val="Char1"/>
          <w:rFonts w:hint="cs"/>
          <w:rtl/>
        </w:rPr>
        <w:t>ة</w:t>
      </w:r>
      <w:r w:rsidRPr="00C8155D">
        <w:rPr>
          <w:rStyle w:val="Char4"/>
          <w:rtl/>
        </w:rPr>
        <w:t>» اجازه ز</w:t>
      </w:r>
      <w:r w:rsidR="00C8155D">
        <w:rPr>
          <w:rStyle w:val="Char4"/>
          <w:rtl/>
        </w:rPr>
        <w:t>ی</w:t>
      </w:r>
      <w:r w:rsidRPr="00C8155D">
        <w:rPr>
          <w:rStyle w:val="Char4"/>
          <w:rtl/>
        </w:rPr>
        <w:t>ر را برا</w:t>
      </w:r>
      <w:r w:rsidR="00C8155D">
        <w:rPr>
          <w:rStyle w:val="Char4"/>
          <w:rtl/>
        </w:rPr>
        <w:t>ی</w:t>
      </w:r>
      <w:r w:rsidRPr="00C8155D">
        <w:rPr>
          <w:rStyle w:val="Char4"/>
          <w:rtl/>
        </w:rPr>
        <w:t xml:space="preserve"> ا</w:t>
      </w:r>
      <w:r w:rsidR="00C8155D">
        <w:rPr>
          <w:rStyle w:val="Char4"/>
          <w:rtl/>
        </w:rPr>
        <w:t>ی</w:t>
      </w:r>
      <w:r w:rsidRPr="00C8155D">
        <w:rPr>
          <w:rStyle w:val="Char4"/>
          <w:rtl/>
        </w:rPr>
        <w:t>ن حق</w:t>
      </w:r>
      <w:r w:rsidR="00C8155D">
        <w:rPr>
          <w:rStyle w:val="Char4"/>
          <w:rtl/>
        </w:rPr>
        <w:t>ی</w:t>
      </w:r>
      <w:r w:rsidRPr="00C8155D">
        <w:rPr>
          <w:rStyle w:val="Char4"/>
          <w:rtl/>
        </w:rPr>
        <w:t>ر نوشته است:</w:t>
      </w:r>
    </w:p>
    <w:p w:rsidR="00426516" w:rsidRPr="00426516" w:rsidRDefault="00426516" w:rsidP="00EF47AE">
      <w:pPr>
        <w:pStyle w:val="a4"/>
        <w:spacing w:line="240" w:lineRule="auto"/>
        <w:rPr>
          <w:rtl/>
        </w:rPr>
      </w:pPr>
      <w:r w:rsidRPr="00426516">
        <w:rPr>
          <w:rtl/>
        </w:rPr>
        <w:t>بسم الله الرحمن الرحيم وبه ثقتي</w:t>
      </w:r>
    </w:p>
    <w:p w:rsidR="00426516" w:rsidRPr="00426516" w:rsidRDefault="00426516" w:rsidP="00EF47AE">
      <w:pPr>
        <w:pStyle w:val="a4"/>
        <w:spacing w:line="240" w:lineRule="auto"/>
        <w:rPr>
          <w:rtl/>
        </w:rPr>
      </w:pPr>
      <w:r w:rsidRPr="00426516">
        <w:rPr>
          <w:rtl/>
        </w:rPr>
        <w:t>الحمد لله وكفى والصلاة والسلام على سيدنا ومولانا ونبينا محمد ال</w:t>
      </w:r>
      <w:r w:rsidRPr="00426516">
        <w:rPr>
          <w:rFonts w:hint="cs"/>
          <w:rtl/>
        </w:rPr>
        <w:t>ـ</w:t>
      </w:r>
      <w:r w:rsidRPr="00426516">
        <w:rPr>
          <w:rtl/>
        </w:rPr>
        <w:t>مصطفي وعلى أوصيائه المعصومين الائمه الأثني عشر صلوات الله عليهم أجمعين إلى يوم الدين.</w:t>
      </w:r>
    </w:p>
    <w:p w:rsidR="00426516" w:rsidRPr="00426516" w:rsidRDefault="00426516" w:rsidP="00EF47AE">
      <w:pPr>
        <w:pStyle w:val="a4"/>
        <w:spacing w:line="240" w:lineRule="auto"/>
        <w:rPr>
          <w:rtl/>
        </w:rPr>
      </w:pPr>
      <w:r w:rsidRPr="00426516">
        <w:rPr>
          <w:rtl/>
        </w:rPr>
        <w:t>و بعد:فإن السيد السند العلامة ال</w:t>
      </w:r>
      <w:r w:rsidRPr="00426516">
        <w:rPr>
          <w:rFonts w:hint="cs"/>
          <w:rtl/>
        </w:rPr>
        <w:t>ـ</w:t>
      </w:r>
      <w:r w:rsidRPr="00426516">
        <w:rPr>
          <w:rtl/>
        </w:rPr>
        <w:t>معتمد صاحب مفاخر وال</w:t>
      </w:r>
      <w:r w:rsidRPr="00426516">
        <w:rPr>
          <w:rFonts w:hint="cs"/>
          <w:rtl/>
        </w:rPr>
        <w:t>ـ</w:t>
      </w:r>
      <w:r w:rsidRPr="00426516">
        <w:rPr>
          <w:rtl/>
        </w:rPr>
        <w:t>مكارم جامع الفضائل وال</w:t>
      </w:r>
      <w:r w:rsidRPr="00426516">
        <w:rPr>
          <w:rFonts w:hint="cs"/>
          <w:rtl/>
        </w:rPr>
        <w:t>ـ</w:t>
      </w:r>
      <w:r w:rsidRPr="00426516">
        <w:rPr>
          <w:rtl/>
        </w:rPr>
        <w:t>مفاخم ال</w:t>
      </w:r>
      <w:r w:rsidRPr="00426516">
        <w:rPr>
          <w:rFonts w:hint="cs"/>
          <w:rtl/>
        </w:rPr>
        <w:t>ـ</w:t>
      </w:r>
      <w:r w:rsidRPr="00426516">
        <w:rPr>
          <w:rtl/>
        </w:rPr>
        <w:t>مصنف البارع وال</w:t>
      </w:r>
      <w:r w:rsidRPr="00426516">
        <w:rPr>
          <w:rFonts w:hint="cs"/>
          <w:rtl/>
        </w:rPr>
        <w:t>ـ</w:t>
      </w:r>
      <w:r w:rsidRPr="00426516">
        <w:rPr>
          <w:rtl/>
        </w:rPr>
        <w:t>مؤلف ال</w:t>
      </w:r>
      <w:r w:rsidRPr="00426516">
        <w:rPr>
          <w:rFonts w:hint="cs"/>
          <w:rtl/>
        </w:rPr>
        <w:t>ـ</w:t>
      </w:r>
      <w:r w:rsidRPr="00426516">
        <w:rPr>
          <w:rtl/>
        </w:rPr>
        <w:t>ماهر مولانا الأجل السيد ابوالفضل الرضوي نجل ال</w:t>
      </w:r>
      <w:r w:rsidRPr="00426516">
        <w:rPr>
          <w:rFonts w:hint="cs"/>
          <w:rtl/>
        </w:rPr>
        <w:t>ـ</w:t>
      </w:r>
      <w:r w:rsidRPr="00426516">
        <w:rPr>
          <w:rtl/>
        </w:rPr>
        <w:t>مولى ال</w:t>
      </w:r>
      <w:r w:rsidRPr="00426516">
        <w:rPr>
          <w:rFonts w:hint="cs"/>
          <w:rtl/>
        </w:rPr>
        <w:t>ـ</w:t>
      </w:r>
      <w:r w:rsidRPr="00426516">
        <w:rPr>
          <w:rtl/>
        </w:rPr>
        <w:t>مؤتمن السيد حسن البرقعي القمي دام أفضاله وكثر في حماة الدين أمثاله قد برز من رشحات قلمه الشريف ما يغنينا عن التقريظ والتوصيف قد طلب مني لحسن ظنه إجازة الروايه لنفسه ول</w:t>
      </w:r>
      <w:r w:rsidRPr="00426516">
        <w:rPr>
          <w:rFonts w:hint="cs"/>
          <w:rtl/>
        </w:rPr>
        <w:t>ـ</w:t>
      </w:r>
      <w:r w:rsidRPr="00426516">
        <w:rPr>
          <w:rtl/>
        </w:rPr>
        <w:t>محروسه العزيز الشاب ال</w:t>
      </w:r>
      <w:r w:rsidRPr="00426516">
        <w:rPr>
          <w:rFonts w:hint="cs"/>
          <w:rtl/>
        </w:rPr>
        <w:t>ـ</w:t>
      </w:r>
      <w:r w:rsidRPr="00426516">
        <w:rPr>
          <w:rtl/>
        </w:rPr>
        <w:t>مقبل السعيد السديد السيد محمد حسين حرسه الله من شركل عين فأجزتهما أن يرويا عني جميع ما صحت لي روايته عن كافّة مشايخي الأعلام من الخاص والعام وأخص بالذكر اول مشايخي وهو</w:t>
      </w:r>
      <w:r w:rsidRPr="00426516">
        <w:rPr>
          <w:rFonts w:hint="cs"/>
          <w:rtl/>
        </w:rPr>
        <w:t xml:space="preserve"> </w:t>
      </w:r>
      <w:r w:rsidRPr="00426516">
        <w:rPr>
          <w:rtl/>
        </w:rPr>
        <w:t>خاتمة ال</w:t>
      </w:r>
      <w:r w:rsidRPr="00426516">
        <w:rPr>
          <w:rFonts w:hint="cs"/>
          <w:rtl/>
        </w:rPr>
        <w:t>ـ</w:t>
      </w:r>
      <w:r w:rsidRPr="00426516">
        <w:rPr>
          <w:rtl/>
        </w:rPr>
        <w:t>مجتهدين وال</w:t>
      </w:r>
      <w:r w:rsidRPr="00426516">
        <w:rPr>
          <w:rFonts w:hint="cs"/>
          <w:rtl/>
        </w:rPr>
        <w:t>ـ</w:t>
      </w:r>
      <w:r w:rsidRPr="00426516">
        <w:rPr>
          <w:rtl/>
        </w:rPr>
        <w:t>محدثين ثالث ال</w:t>
      </w:r>
      <w:r w:rsidRPr="00426516">
        <w:rPr>
          <w:rFonts w:hint="cs"/>
          <w:rtl/>
        </w:rPr>
        <w:t>ـ</w:t>
      </w:r>
      <w:r w:rsidRPr="00426516">
        <w:rPr>
          <w:rtl/>
        </w:rPr>
        <w:t>مجلسيين شيخنا العلامه الحاج ال</w:t>
      </w:r>
      <w:r w:rsidRPr="00426516">
        <w:rPr>
          <w:rFonts w:hint="cs"/>
          <w:rtl/>
        </w:rPr>
        <w:t>ـ</w:t>
      </w:r>
      <w:r w:rsidRPr="00426516">
        <w:rPr>
          <w:rtl/>
        </w:rPr>
        <w:t>ميرزا حسين النوري ال</w:t>
      </w:r>
      <w:r w:rsidRPr="00426516">
        <w:rPr>
          <w:rFonts w:hint="cs"/>
          <w:rtl/>
        </w:rPr>
        <w:t>ـ</w:t>
      </w:r>
      <w:r w:rsidRPr="00426516">
        <w:rPr>
          <w:rtl/>
        </w:rPr>
        <w:t>متوفي بالنجف الأشرف في سنه 1320 فليرويا أطال الله بقائهما عني عنه بجميع طرقه الخمسه ال</w:t>
      </w:r>
      <w:r w:rsidRPr="00426516">
        <w:rPr>
          <w:rFonts w:hint="cs"/>
          <w:rtl/>
        </w:rPr>
        <w:t>ـ</w:t>
      </w:r>
      <w:r w:rsidRPr="00426516">
        <w:rPr>
          <w:rtl/>
        </w:rPr>
        <w:t>مسطورة في خاتمة كتاب مستدك الوسائل وال</w:t>
      </w:r>
      <w:r w:rsidRPr="00426516">
        <w:rPr>
          <w:rFonts w:hint="cs"/>
          <w:rtl/>
        </w:rPr>
        <w:t>ـ</w:t>
      </w:r>
      <w:r w:rsidRPr="00426516">
        <w:rPr>
          <w:rtl/>
        </w:rPr>
        <w:t>مشجرة في مواقع النجوم ل</w:t>
      </w:r>
      <w:r w:rsidRPr="00426516">
        <w:rPr>
          <w:rFonts w:hint="cs"/>
          <w:rtl/>
        </w:rPr>
        <w:t>ـ</w:t>
      </w:r>
      <w:r w:rsidRPr="00426516">
        <w:rPr>
          <w:rtl/>
        </w:rPr>
        <w:t>من شاء وأحبّ مع رعاية الاحتياط والرجاء من مكارمهما أن يذكراني بالغفران في الحياة وبعد ال</w:t>
      </w:r>
      <w:r w:rsidRPr="00426516">
        <w:rPr>
          <w:rFonts w:hint="cs"/>
          <w:rtl/>
        </w:rPr>
        <w:t>ـ</w:t>
      </w:r>
      <w:r w:rsidRPr="00426516">
        <w:rPr>
          <w:rtl/>
        </w:rPr>
        <w:t>ممات، حررته بيدي ال</w:t>
      </w:r>
      <w:r w:rsidRPr="00426516">
        <w:rPr>
          <w:rFonts w:hint="cs"/>
          <w:rtl/>
        </w:rPr>
        <w:t>ـ</w:t>
      </w:r>
      <w:r w:rsidRPr="00426516">
        <w:rPr>
          <w:rtl/>
        </w:rPr>
        <w:t>مرتعشه في طهران في دار آية الله ال</w:t>
      </w:r>
      <w:r w:rsidRPr="00426516">
        <w:rPr>
          <w:rFonts w:hint="cs"/>
          <w:rtl/>
        </w:rPr>
        <w:t>ـ</w:t>
      </w:r>
      <w:r w:rsidRPr="00426516">
        <w:rPr>
          <w:rtl/>
        </w:rPr>
        <w:t>مغفور له الحاج السيد احمد الطالقاني وأنا ال</w:t>
      </w:r>
      <w:r w:rsidRPr="00426516">
        <w:rPr>
          <w:rFonts w:hint="cs"/>
          <w:rtl/>
        </w:rPr>
        <w:t>ـ</w:t>
      </w:r>
      <w:r w:rsidRPr="00426516">
        <w:rPr>
          <w:rtl/>
        </w:rPr>
        <w:t>مسيء ال</w:t>
      </w:r>
      <w:r w:rsidRPr="00426516">
        <w:rPr>
          <w:rFonts w:hint="cs"/>
          <w:rtl/>
        </w:rPr>
        <w:t>ـ</w:t>
      </w:r>
      <w:r w:rsidRPr="00426516">
        <w:rPr>
          <w:rtl/>
        </w:rPr>
        <w:t>مسمي بمحسن والفاني الشهير بآقا بزرگ الطهراني في سالخ ربيع ال</w:t>
      </w:r>
      <w:r w:rsidRPr="00426516">
        <w:rPr>
          <w:rFonts w:hint="cs"/>
          <w:rtl/>
        </w:rPr>
        <w:t>ـ</w:t>
      </w:r>
      <w:r w:rsidRPr="00426516">
        <w:rPr>
          <w:rtl/>
        </w:rPr>
        <w:t xml:space="preserve">مولود </w:t>
      </w:r>
      <w:r w:rsidRPr="009223B6">
        <w:rPr>
          <w:rStyle w:val="Char4"/>
          <w:rtl/>
        </w:rPr>
        <w:t>1382</w:t>
      </w:r>
      <w:r w:rsidRPr="00426516">
        <w:rPr>
          <w:rtl/>
        </w:rPr>
        <w:t xml:space="preserve"> (مهر)</w:t>
      </w:r>
    </w:p>
    <w:p w:rsidR="00426516" w:rsidRPr="00C8155D" w:rsidRDefault="00426516" w:rsidP="00EF47AE">
      <w:pPr>
        <w:spacing w:line="250" w:lineRule="auto"/>
        <w:ind w:firstLine="340"/>
        <w:jc w:val="both"/>
        <w:rPr>
          <w:rStyle w:val="Char4"/>
          <w:rtl/>
        </w:rPr>
      </w:pPr>
      <w:r w:rsidRPr="00C8155D">
        <w:rPr>
          <w:rStyle w:val="Char4"/>
          <w:rtl/>
        </w:rPr>
        <w:t>10- عبدالنب</w:t>
      </w:r>
      <w:r w:rsidR="00C8155D">
        <w:rPr>
          <w:rStyle w:val="Char4"/>
          <w:rtl/>
        </w:rPr>
        <w:t>ی</w:t>
      </w:r>
      <w:r w:rsidRPr="00C8155D">
        <w:rPr>
          <w:rStyle w:val="Char4"/>
          <w:rtl/>
        </w:rPr>
        <w:t xml:space="preserve"> نجف</w:t>
      </w:r>
      <w:r w:rsidR="00C8155D">
        <w:rPr>
          <w:rStyle w:val="Char4"/>
          <w:rtl/>
        </w:rPr>
        <w:t>ی</w:t>
      </w:r>
      <w:r w:rsidRPr="00C8155D">
        <w:rPr>
          <w:rStyle w:val="Char4"/>
          <w:rtl/>
        </w:rPr>
        <w:t xml:space="preserve"> عراق</w:t>
      </w:r>
      <w:r w:rsidR="00C8155D">
        <w:rPr>
          <w:rStyle w:val="Char4"/>
          <w:rtl/>
        </w:rPr>
        <w:t>ی</w:t>
      </w:r>
      <w:r w:rsidRPr="00C8155D">
        <w:rPr>
          <w:rStyle w:val="Char4"/>
          <w:rtl/>
        </w:rPr>
        <w:t xml:space="preserve"> رفس</w:t>
      </w:r>
      <w:r w:rsidR="00C8155D">
        <w:rPr>
          <w:rStyle w:val="Char4"/>
          <w:rtl/>
        </w:rPr>
        <w:t>ی</w:t>
      </w:r>
      <w:r w:rsidRPr="00C8155D">
        <w:rPr>
          <w:rStyle w:val="Char4"/>
          <w:rtl/>
        </w:rPr>
        <w:t xml:space="preserve"> مؤلف كتاب «غوال</w:t>
      </w:r>
      <w:r w:rsidR="00C8155D">
        <w:rPr>
          <w:rStyle w:val="Char4"/>
          <w:rtl/>
        </w:rPr>
        <w:t>ی</w:t>
      </w:r>
      <w:r w:rsidRPr="00C8155D">
        <w:rPr>
          <w:rStyle w:val="Char4"/>
          <w:rtl/>
        </w:rPr>
        <w:t xml:space="preserve"> اللئال</w:t>
      </w:r>
      <w:r w:rsidR="00C8155D">
        <w:rPr>
          <w:rStyle w:val="Char4"/>
          <w:rtl/>
        </w:rPr>
        <w:t>ی</w:t>
      </w:r>
      <w:r w:rsidRPr="00C8155D">
        <w:rPr>
          <w:rStyle w:val="Char4"/>
          <w:rtl/>
        </w:rPr>
        <w:t xml:space="preserve"> در فروع علم اجمال</w:t>
      </w:r>
      <w:r w:rsidR="00C8155D">
        <w:rPr>
          <w:rStyle w:val="Char4"/>
          <w:rtl/>
        </w:rPr>
        <w:t>ی</w:t>
      </w:r>
      <w:r w:rsidRPr="00C8155D">
        <w:rPr>
          <w:rStyle w:val="Char4"/>
          <w:rtl/>
        </w:rPr>
        <w:t>» و كتب كث</w:t>
      </w:r>
      <w:r w:rsidR="00C8155D">
        <w:rPr>
          <w:rStyle w:val="Char4"/>
          <w:rtl/>
        </w:rPr>
        <w:t>ی</w:t>
      </w:r>
      <w:r w:rsidRPr="00C8155D">
        <w:rPr>
          <w:rStyle w:val="Char4"/>
          <w:rtl/>
        </w:rPr>
        <w:t>ره د</w:t>
      </w:r>
      <w:r w:rsidR="00C8155D">
        <w:rPr>
          <w:rStyle w:val="Char4"/>
          <w:rtl/>
        </w:rPr>
        <w:t>ی</w:t>
      </w:r>
      <w:r w:rsidRPr="00C8155D">
        <w:rPr>
          <w:rStyle w:val="Char4"/>
          <w:rtl/>
        </w:rPr>
        <w:t>گر كه از شاگردان «م</w:t>
      </w:r>
      <w:r w:rsidR="00C8155D">
        <w:rPr>
          <w:rStyle w:val="Char4"/>
          <w:rtl/>
        </w:rPr>
        <w:t>ی</w:t>
      </w:r>
      <w:r w:rsidRPr="00C8155D">
        <w:rPr>
          <w:rStyle w:val="Char4"/>
          <w:rtl/>
        </w:rPr>
        <w:t>رزا حس</w:t>
      </w:r>
      <w:r w:rsidR="00C8155D">
        <w:rPr>
          <w:rStyle w:val="Char4"/>
          <w:rtl/>
        </w:rPr>
        <w:t>ی</w:t>
      </w:r>
      <w:r w:rsidRPr="00C8155D">
        <w:rPr>
          <w:rStyle w:val="Char4"/>
          <w:rtl/>
        </w:rPr>
        <w:t>ن نا</w:t>
      </w:r>
      <w:r w:rsidR="00C8155D">
        <w:rPr>
          <w:rStyle w:val="Char4"/>
          <w:rtl/>
        </w:rPr>
        <w:t>یی</w:t>
      </w:r>
      <w:r w:rsidRPr="00C8155D">
        <w:rPr>
          <w:rStyle w:val="Char4"/>
          <w:rtl/>
        </w:rPr>
        <w:t>ن</w:t>
      </w:r>
      <w:r w:rsidR="00C8155D">
        <w:rPr>
          <w:rStyle w:val="Char4"/>
          <w:rtl/>
        </w:rPr>
        <w:t>ی</w:t>
      </w:r>
      <w:r w:rsidRPr="00C8155D">
        <w:rPr>
          <w:rStyle w:val="Char4"/>
          <w:rtl/>
        </w:rPr>
        <w:t>» بوده است. برا</w:t>
      </w:r>
      <w:r w:rsidR="00C8155D">
        <w:rPr>
          <w:rStyle w:val="Char4"/>
          <w:rtl/>
        </w:rPr>
        <w:t>ی</w:t>
      </w:r>
      <w:r w:rsidRPr="00C8155D">
        <w:rPr>
          <w:rStyle w:val="Char4"/>
          <w:rtl/>
        </w:rPr>
        <w:t>م متن ذ</w:t>
      </w:r>
      <w:r w:rsidR="00C8155D">
        <w:rPr>
          <w:rStyle w:val="Char4"/>
          <w:rtl/>
        </w:rPr>
        <w:t>ی</w:t>
      </w:r>
      <w:r w:rsidRPr="00C8155D">
        <w:rPr>
          <w:rStyle w:val="Char4"/>
          <w:rtl/>
        </w:rPr>
        <w:t>ل را نوشته است:</w:t>
      </w:r>
    </w:p>
    <w:p w:rsidR="00426516" w:rsidRPr="00426516" w:rsidRDefault="00426516" w:rsidP="00426516">
      <w:pPr>
        <w:ind w:firstLine="340"/>
        <w:jc w:val="center"/>
        <w:rPr>
          <w:rFonts w:ascii="mylotus" w:hAnsi="mylotus" w:cs="mylotus"/>
          <w:sz w:val="27"/>
          <w:szCs w:val="27"/>
          <w:rtl/>
          <w:lang w:bidi="fa-IR"/>
        </w:rPr>
      </w:pPr>
      <w:r w:rsidRPr="00426516">
        <w:rPr>
          <w:rFonts w:ascii="IranNastaliq" w:hAnsi="IranNastaliq" w:cs="IranNastaliq"/>
          <w:sz w:val="30"/>
          <w:szCs w:val="30"/>
          <w:rtl/>
          <w:lang w:bidi="fa-IR"/>
        </w:rPr>
        <w:t>بسم الله الرحمن الرحیم</w:t>
      </w:r>
    </w:p>
    <w:p w:rsidR="00426516" w:rsidRPr="00426516" w:rsidRDefault="00426516" w:rsidP="00EF47AE">
      <w:pPr>
        <w:pStyle w:val="a4"/>
        <w:spacing w:line="240" w:lineRule="auto"/>
        <w:rPr>
          <w:rtl/>
        </w:rPr>
      </w:pPr>
      <w:r w:rsidRPr="00426516">
        <w:rPr>
          <w:rtl/>
        </w:rPr>
        <w:t>الحمد لله رب العال</w:t>
      </w:r>
      <w:r w:rsidRPr="00426516">
        <w:rPr>
          <w:rFonts w:hint="cs"/>
          <w:rtl/>
        </w:rPr>
        <w:t>ـ</w:t>
      </w:r>
      <w:r w:rsidRPr="00426516">
        <w:rPr>
          <w:rtl/>
        </w:rPr>
        <w:t>مين الذي فضل مداد العلماء عل</w:t>
      </w:r>
      <w:r w:rsidR="009223B6">
        <w:rPr>
          <w:rFonts w:hint="cs"/>
          <w:rtl/>
        </w:rPr>
        <w:t>ى</w:t>
      </w:r>
      <w:r w:rsidRPr="00426516">
        <w:rPr>
          <w:rtl/>
        </w:rPr>
        <w:t xml:space="preserve"> دماء الشهداء والصلاة والسلام على محمد وآله الأمناء وعلى أصحابه التابعين الصلحاء إلى يوم اللقاء.</w:t>
      </w:r>
    </w:p>
    <w:p w:rsidR="00426516" w:rsidRPr="00C8155D" w:rsidRDefault="00426516" w:rsidP="00EF47AE">
      <w:pPr>
        <w:ind w:firstLine="340"/>
        <w:jc w:val="both"/>
        <w:rPr>
          <w:rStyle w:val="Char4"/>
          <w:rtl/>
        </w:rPr>
      </w:pPr>
      <w:r w:rsidRPr="00C8155D">
        <w:rPr>
          <w:rStyle w:val="Char4"/>
          <w:rtl/>
        </w:rPr>
        <w:t>اما</w:t>
      </w:r>
      <w:r w:rsidRPr="00C8155D">
        <w:rPr>
          <w:rStyle w:val="Char4"/>
          <w:rFonts w:hint="cs"/>
          <w:rtl/>
        </w:rPr>
        <w:t xml:space="preserve"> </w:t>
      </w:r>
      <w:r w:rsidRPr="00C8155D">
        <w:rPr>
          <w:rStyle w:val="Char4"/>
          <w:rtl/>
        </w:rPr>
        <w:t>بعد مخف</w:t>
      </w:r>
      <w:r w:rsidR="00C8155D">
        <w:rPr>
          <w:rStyle w:val="Char4"/>
          <w:rtl/>
        </w:rPr>
        <w:t>ی</w:t>
      </w:r>
      <w:r w:rsidRPr="00C8155D">
        <w:rPr>
          <w:rStyle w:val="Char4"/>
          <w:rtl/>
        </w:rPr>
        <w:t xml:space="preserve"> نماند</w:t>
      </w:r>
      <w:r w:rsidRPr="00C8155D">
        <w:rPr>
          <w:rStyle w:val="Char4"/>
          <w:rFonts w:hint="cs"/>
          <w:rtl/>
        </w:rPr>
        <w:t xml:space="preserve"> </w:t>
      </w:r>
      <w:r w:rsidRPr="00C8155D">
        <w:rPr>
          <w:rStyle w:val="Char4"/>
          <w:rtl/>
        </w:rPr>
        <w:t xml:space="preserve">كه جناب مستطاب </w:t>
      </w:r>
      <w:r w:rsidRPr="009223B6">
        <w:rPr>
          <w:rStyle w:val="Char1"/>
          <w:rtl/>
        </w:rPr>
        <w:t>عالم فاضل جامع الفضا</w:t>
      </w:r>
      <w:r w:rsidR="00C8155D" w:rsidRPr="009223B6">
        <w:rPr>
          <w:rStyle w:val="Char1"/>
          <w:rtl/>
        </w:rPr>
        <w:t>ی</w:t>
      </w:r>
      <w:r w:rsidR="009223B6">
        <w:rPr>
          <w:rStyle w:val="Char1"/>
          <w:rtl/>
        </w:rPr>
        <w:t>ل والفواضل قدوه الفضلاء و</w:t>
      </w:r>
      <w:r w:rsidRPr="009223B6">
        <w:rPr>
          <w:rStyle w:val="Char1"/>
          <w:rtl/>
        </w:rPr>
        <w:t>ال</w:t>
      </w:r>
      <w:r w:rsidR="009223B6">
        <w:rPr>
          <w:rStyle w:val="Char1"/>
          <w:rFonts w:hint="cs"/>
          <w:rtl/>
        </w:rPr>
        <w:t>ـ</w:t>
      </w:r>
      <w:r w:rsidRPr="009223B6">
        <w:rPr>
          <w:rStyle w:val="Char1"/>
          <w:rtl/>
        </w:rPr>
        <w:t>مدرس</w:t>
      </w:r>
      <w:r w:rsidR="00C8155D" w:rsidRPr="009223B6">
        <w:rPr>
          <w:rStyle w:val="Char1"/>
          <w:rtl/>
        </w:rPr>
        <w:t>ی</w:t>
      </w:r>
      <w:r w:rsidRPr="009223B6">
        <w:rPr>
          <w:rStyle w:val="Char1"/>
          <w:rtl/>
        </w:rPr>
        <w:t>ن معتمد الصلحاء وال</w:t>
      </w:r>
      <w:r w:rsidR="009223B6">
        <w:rPr>
          <w:rStyle w:val="Char1"/>
          <w:rFonts w:hint="cs"/>
          <w:rtl/>
        </w:rPr>
        <w:t>ـ</w:t>
      </w:r>
      <w:r w:rsidRPr="009223B6">
        <w:rPr>
          <w:rStyle w:val="Char1"/>
          <w:rtl/>
        </w:rPr>
        <w:t>مقرب</w:t>
      </w:r>
      <w:r w:rsidR="00C8155D" w:rsidRPr="009223B6">
        <w:rPr>
          <w:rStyle w:val="Char1"/>
          <w:rtl/>
        </w:rPr>
        <w:t>ی</w:t>
      </w:r>
      <w:r w:rsidRPr="009223B6">
        <w:rPr>
          <w:rStyle w:val="Char1"/>
          <w:rtl/>
        </w:rPr>
        <w:t>ن عماد العلماء العال</w:t>
      </w:r>
      <w:r w:rsidR="009223B6">
        <w:rPr>
          <w:rStyle w:val="Char1"/>
          <w:rFonts w:hint="cs"/>
          <w:rtl/>
        </w:rPr>
        <w:t>ـ</w:t>
      </w:r>
      <w:r w:rsidRPr="009223B6">
        <w:rPr>
          <w:rStyle w:val="Char1"/>
          <w:rtl/>
        </w:rPr>
        <w:t>م</w:t>
      </w:r>
      <w:r w:rsidR="00C8155D" w:rsidRPr="009223B6">
        <w:rPr>
          <w:rStyle w:val="Char1"/>
          <w:rtl/>
        </w:rPr>
        <w:t>ی</w:t>
      </w:r>
      <w:r w:rsidRPr="009223B6">
        <w:rPr>
          <w:rStyle w:val="Char1"/>
          <w:rtl/>
        </w:rPr>
        <w:t>ن معتمد الفقهاء وال</w:t>
      </w:r>
      <w:r w:rsidR="009223B6">
        <w:rPr>
          <w:rStyle w:val="Char1"/>
          <w:rFonts w:hint="cs"/>
          <w:rtl/>
        </w:rPr>
        <w:t>ـ</w:t>
      </w:r>
      <w:r w:rsidRPr="009223B6">
        <w:rPr>
          <w:rStyle w:val="Char1"/>
          <w:rtl/>
        </w:rPr>
        <w:t>مجتهد</w:t>
      </w:r>
      <w:r w:rsidR="00C8155D" w:rsidRPr="009223B6">
        <w:rPr>
          <w:rStyle w:val="Char1"/>
          <w:rtl/>
        </w:rPr>
        <w:t>ی</w:t>
      </w:r>
      <w:r w:rsidRPr="009223B6">
        <w:rPr>
          <w:rStyle w:val="Char1"/>
          <w:rtl/>
        </w:rPr>
        <w:t>ن ثق</w:t>
      </w:r>
      <w:r w:rsidR="009223B6" w:rsidRPr="009223B6">
        <w:rPr>
          <w:rStyle w:val="Char1"/>
          <w:rFonts w:hint="cs"/>
          <w:rtl/>
        </w:rPr>
        <w:t>ة</w:t>
      </w:r>
      <w:r w:rsidR="009223B6" w:rsidRPr="009223B6">
        <w:rPr>
          <w:rStyle w:val="Char1"/>
          <w:rtl/>
        </w:rPr>
        <w:t xml:space="preserve"> الاسلام و</w:t>
      </w:r>
      <w:r w:rsidRPr="009223B6">
        <w:rPr>
          <w:rStyle w:val="Char1"/>
          <w:rtl/>
        </w:rPr>
        <w:t>ال</w:t>
      </w:r>
      <w:r w:rsidR="009223B6">
        <w:rPr>
          <w:rStyle w:val="Char1"/>
          <w:rFonts w:hint="cs"/>
          <w:rtl/>
        </w:rPr>
        <w:t>ـ</w:t>
      </w:r>
      <w:r w:rsidRPr="009223B6">
        <w:rPr>
          <w:rStyle w:val="Char1"/>
          <w:rtl/>
        </w:rPr>
        <w:t>مسلم</w:t>
      </w:r>
      <w:r w:rsidR="00C8155D" w:rsidRPr="009223B6">
        <w:rPr>
          <w:rStyle w:val="Char1"/>
          <w:rtl/>
        </w:rPr>
        <w:t>ی</w:t>
      </w:r>
      <w:r w:rsidRPr="009223B6">
        <w:rPr>
          <w:rStyle w:val="Char1"/>
          <w:rtl/>
        </w:rPr>
        <w:t>ن</w:t>
      </w:r>
      <w:r w:rsidRPr="00C8155D">
        <w:rPr>
          <w:rStyle w:val="Char4"/>
          <w:rtl/>
        </w:rPr>
        <w:t xml:space="preserve"> آقاى آقاس</w:t>
      </w:r>
      <w:r w:rsidR="00C8155D">
        <w:rPr>
          <w:rStyle w:val="Char4"/>
          <w:rtl/>
        </w:rPr>
        <w:t>ی</w:t>
      </w:r>
      <w:r w:rsidRPr="00C8155D">
        <w:rPr>
          <w:rStyle w:val="Char4"/>
          <w:rtl/>
        </w:rPr>
        <w:t>د ابوالفضل قمى طهران</w:t>
      </w:r>
      <w:r w:rsidR="00C8155D">
        <w:rPr>
          <w:rStyle w:val="Char4"/>
          <w:rtl/>
        </w:rPr>
        <w:t>ی</w:t>
      </w:r>
      <w:r w:rsidRPr="00C8155D">
        <w:rPr>
          <w:rStyle w:val="Char4"/>
          <w:rtl/>
        </w:rPr>
        <w:t xml:space="preserve"> معروف و ملقب بعلامه رضوى سن</w:t>
      </w:r>
      <w:r w:rsidR="00C8155D">
        <w:rPr>
          <w:rStyle w:val="Char4"/>
          <w:rtl/>
        </w:rPr>
        <w:t>ی</w:t>
      </w:r>
      <w:r w:rsidRPr="00C8155D">
        <w:rPr>
          <w:rStyle w:val="Char4"/>
          <w:rtl/>
        </w:rPr>
        <w:t>ن متماد</w:t>
      </w:r>
      <w:r w:rsidR="00C8155D">
        <w:rPr>
          <w:rStyle w:val="Char4"/>
          <w:rtl/>
        </w:rPr>
        <w:t>ی</w:t>
      </w:r>
      <w:r w:rsidRPr="00C8155D">
        <w:rPr>
          <w:rStyle w:val="Char4"/>
          <w:rtl/>
        </w:rPr>
        <w:t>ه در نجف اشرف در حوزه دروس خارج حق</w:t>
      </w:r>
      <w:r w:rsidR="00C8155D">
        <w:rPr>
          <w:rStyle w:val="Char4"/>
          <w:rtl/>
        </w:rPr>
        <w:t>ی</w:t>
      </w:r>
      <w:r w:rsidRPr="00C8155D">
        <w:rPr>
          <w:rStyle w:val="Char4"/>
          <w:rtl/>
        </w:rPr>
        <w:t>ر حاضر شدند و ن</w:t>
      </w:r>
      <w:r w:rsidR="00C8155D">
        <w:rPr>
          <w:rStyle w:val="Char4"/>
          <w:rtl/>
        </w:rPr>
        <w:t>ی</w:t>
      </w:r>
      <w:r w:rsidRPr="00C8155D">
        <w:rPr>
          <w:rStyle w:val="Char4"/>
          <w:rtl/>
        </w:rPr>
        <w:t>ز در قم سال</w:t>
      </w:r>
      <w:r w:rsidRPr="00C8155D">
        <w:rPr>
          <w:rStyle w:val="Char4"/>
          <w:rFonts w:hint="cs"/>
          <w:rtl/>
        </w:rPr>
        <w:t>‌</w:t>
      </w:r>
      <w:r w:rsidRPr="00C8155D">
        <w:rPr>
          <w:rStyle w:val="Char4"/>
          <w:rtl/>
        </w:rPr>
        <w:t>ها</w:t>
      </w:r>
      <w:r w:rsidR="00C8155D">
        <w:rPr>
          <w:rStyle w:val="Char4"/>
          <w:rtl/>
        </w:rPr>
        <w:t>ی</w:t>
      </w:r>
      <w:r w:rsidRPr="00C8155D">
        <w:rPr>
          <w:rStyle w:val="Char4"/>
          <w:rtl/>
        </w:rPr>
        <w:t xml:space="preserve"> عد</w:t>
      </w:r>
      <w:r w:rsidR="00C8155D">
        <w:rPr>
          <w:rStyle w:val="Char4"/>
          <w:rtl/>
        </w:rPr>
        <w:t>ی</w:t>
      </w:r>
      <w:r w:rsidRPr="00C8155D">
        <w:rPr>
          <w:rStyle w:val="Char4"/>
          <w:rtl/>
        </w:rPr>
        <w:t>ده بحوزه دروس ا</w:t>
      </w:r>
      <w:r w:rsidR="00C8155D">
        <w:rPr>
          <w:rStyle w:val="Char4"/>
          <w:rtl/>
        </w:rPr>
        <w:t>ی</w:t>
      </w:r>
      <w:r w:rsidRPr="00C8155D">
        <w:rPr>
          <w:rStyle w:val="Char4"/>
          <w:rtl/>
        </w:rPr>
        <w:t>ن بنده حاضر شدند برا</w:t>
      </w:r>
      <w:r w:rsidR="00C8155D">
        <w:rPr>
          <w:rStyle w:val="Char4"/>
          <w:rtl/>
        </w:rPr>
        <w:t>ی</w:t>
      </w:r>
      <w:r w:rsidRPr="00C8155D">
        <w:rPr>
          <w:rStyle w:val="Char4"/>
          <w:rtl/>
        </w:rPr>
        <w:t xml:space="preserve"> تحص</w:t>
      </w:r>
      <w:r w:rsidR="00C8155D">
        <w:rPr>
          <w:rStyle w:val="Char4"/>
          <w:rtl/>
        </w:rPr>
        <w:t>ی</w:t>
      </w:r>
      <w:r w:rsidRPr="00C8155D">
        <w:rPr>
          <w:rStyle w:val="Char4"/>
          <w:rtl/>
        </w:rPr>
        <w:t>ل معارف اله</w:t>
      </w:r>
      <w:r w:rsidR="00C8155D">
        <w:rPr>
          <w:rStyle w:val="Char4"/>
          <w:rtl/>
        </w:rPr>
        <w:t>ی</w:t>
      </w:r>
      <w:r w:rsidRPr="00C8155D">
        <w:rPr>
          <w:rStyle w:val="Char4"/>
          <w:rtl/>
        </w:rPr>
        <w:t>ه و علوم شرع</w:t>
      </w:r>
      <w:r w:rsidR="00C8155D">
        <w:rPr>
          <w:rStyle w:val="Char4"/>
          <w:rtl/>
        </w:rPr>
        <w:t>ی</w:t>
      </w:r>
      <w:r w:rsidRPr="00C8155D">
        <w:rPr>
          <w:rStyle w:val="Char4"/>
          <w:rtl/>
        </w:rPr>
        <w:t>ه و مسا</w:t>
      </w:r>
      <w:r w:rsidR="00C8155D">
        <w:rPr>
          <w:rStyle w:val="Char4"/>
          <w:rtl/>
        </w:rPr>
        <w:t>ی</w:t>
      </w:r>
      <w:r w:rsidRPr="00C8155D">
        <w:rPr>
          <w:rStyle w:val="Char4"/>
          <w:rtl/>
        </w:rPr>
        <w:t>ل د</w:t>
      </w:r>
      <w:r w:rsidR="00C8155D">
        <w:rPr>
          <w:rStyle w:val="Char4"/>
          <w:rtl/>
        </w:rPr>
        <w:t>ی</w:t>
      </w:r>
      <w:r w:rsidRPr="00C8155D">
        <w:rPr>
          <w:rStyle w:val="Char4"/>
          <w:rtl/>
        </w:rPr>
        <w:t>ن</w:t>
      </w:r>
      <w:r w:rsidR="00C8155D">
        <w:rPr>
          <w:rStyle w:val="Char4"/>
          <w:rtl/>
        </w:rPr>
        <w:t>ی</w:t>
      </w:r>
      <w:r w:rsidRPr="00C8155D">
        <w:rPr>
          <w:rStyle w:val="Char4"/>
          <w:rtl/>
        </w:rPr>
        <w:t>ه و نوام</w:t>
      </w:r>
      <w:r w:rsidR="00C8155D">
        <w:rPr>
          <w:rStyle w:val="Char4"/>
          <w:rtl/>
        </w:rPr>
        <w:t>ی</w:t>
      </w:r>
      <w:r w:rsidRPr="00C8155D">
        <w:rPr>
          <w:rStyle w:val="Char4"/>
          <w:rtl/>
        </w:rPr>
        <w:t>س محمد</w:t>
      </w:r>
      <w:r w:rsidR="00C8155D">
        <w:rPr>
          <w:rStyle w:val="Char4"/>
          <w:rtl/>
        </w:rPr>
        <w:t>ی</w:t>
      </w:r>
      <w:r w:rsidRPr="00C8155D">
        <w:rPr>
          <w:rStyle w:val="Char4"/>
          <w:rtl/>
        </w:rPr>
        <w:t>ه پس آنچه توانست كوشش نمود فكد وجد واجتهد تا آنكه بحمد الله رس</w:t>
      </w:r>
      <w:r w:rsidR="00C8155D">
        <w:rPr>
          <w:rStyle w:val="Char4"/>
          <w:rtl/>
        </w:rPr>
        <w:t>ی</w:t>
      </w:r>
      <w:r w:rsidRPr="00C8155D">
        <w:rPr>
          <w:rStyle w:val="Char4"/>
          <w:rtl/>
        </w:rPr>
        <w:t>د بحد قوه اجتهاد و جا</w:t>
      </w:r>
      <w:r w:rsidR="00C8155D">
        <w:rPr>
          <w:rStyle w:val="Char4"/>
          <w:rtl/>
        </w:rPr>
        <w:t>ی</w:t>
      </w:r>
      <w:r w:rsidRPr="00C8155D">
        <w:rPr>
          <w:rStyle w:val="Char4"/>
          <w:rtl/>
        </w:rPr>
        <w:t>ز است از براى ا</w:t>
      </w:r>
      <w:r w:rsidR="00C8155D">
        <w:rPr>
          <w:rStyle w:val="Char4"/>
          <w:rtl/>
        </w:rPr>
        <w:t>ی</w:t>
      </w:r>
      <w:r w:rsidRPr="00C8155D">
        <w:rPr>
          <w:rStyle w:val="Char4"/>
          <w:rtl/>
        </w:rPr>
        <w:t>شان كه اگر استنباط نمود احكام شرع</w:t>
      </w:r>
      <w:r w:rsidR="00C8155D">
        <w:rPr>
          <w:rStyle w:val="Char4"/>
          <w:rtl/>
        </w:rPr>
        <w:t>ی</w:t>
      </w:r>
      <w:r w:rsidRPr="00C8155D">
        <w:rPr>
          <w:rStyle w:val="Char4"/>
          <w:rtl/>
        </w:rPr>
        <w:t>ه را بنهج معهود ب</w:t>
      </w:r>
      <w:r w:rsidR="00C8155D">
        <w:rPr>
          <w:rStyle w:val="Char4"/>
          <w:rtl/>
        </w:rPr>
        <w:t>ی</w:t>
      </w:r>
      <w:r w:rsidRPr="00C8155D">
        <w:rPr>
          <w:rStyle w:val="Char4"/>
          <w:rtl/>
        </w:rPr>
        <w:t>ن أصحاب رضوان الله عل</w:t>
      </w:r>
      <w:r w:rsidR="00C8155D">
        <w:rPr>
          <w:rStyle w:val="Char4"/>
          <w:rtl/>
        </w:rPr>
        <w:t>ی</w:t>
      </w:r>
      <w:r w:rsidRPr="00C8155D">
        <w:rPr>
          <w:rStyle w:val="Char4"/>
          <w:rtl/>
        </w:rPr>
        <w:t>هم اجمع</w:t>
      </w:r>
      <w:r w:rsidR="00C8155D">
        <w:rPr>
          <w:rStyle w:val="Char4"/>
          <w:rtl/>
        </w:rPr>
        <w:t>ی</w:t>
      </w:r>
      <w:r w:rsidRPr="00C8155D">
        <w:rPr>
          <w:rStyle w:val="Char4"/>
          <w:rtl/>
        </w:rPr>
        <w:t>ن عمل</w:t>
      </w:r>
      <w:r w:rsidRPr="00426516">
        <w:rPr>
          <w:rStyle w:val="Char4"/>
          <w:rtl/>
        </w:rPr>
        <w:t xml:space="preserve"> </w:t>
      </w:r>
      <w:r w:rsidRPr="00C8155D">
        <w:rPr>
          <w:rStyle w:val="Char4"/>
          <w:rtl/>
        </w:rPr>
        <w:t>نما</w:t>
      </w:r>
      <w:r w:rsidR="00C8155D">
        <w:rPr>
          <w:rStyle w:val="Char4"/>
          <w:rtl/>
        </w:rPr>
        <w:t>ی</w:t>
      </w:r>
      <w:r w:rsidRPr="00C8155D">
        <w:rPr>
          <w:rStyle w:val="Char4"/>
          <w:rtl/>
        </w:rPr>
        <w:t>ند بآن، و اجازه دادم ا</w:t>
      </w:r>
      <w:r w:rsidR="00C8155D">
        <w:rPr>
          <w:rStyle w:val="Char4"/>
          <w:rtl/>
        </w:rPr>
        <w:t>ی</w:t>
      </w:r>
      <w:r w:rsidRPr="00C8155D">
        <w:rPr>
          <w:rStyle w:val="Char4"/>
          <w:rtl/>
        </w:rPr>
        <w:t>شان را كه نقل روا</w:t>
      </w:r>
      <w:r w:rsidR="00C8155D">
        <w:rPr>
          <w:rStyle w:val="Char4"/>
          <w:rtl/>
        </w:rPr>
        <w:t>ی</w:t>
      </w:r>
      <w:r w:rsidRPr="00C8155D">
        <w:rPr>
          <w:rStyle w:val="Char4"/>
          <w:rtl/>
        </w:rPr>
        <w:t>ه نما</w:t>
      </w:r>
      <w:r w:rsidR="00C8155D">
        <w:rPr>
          <w:rStyle w:val="Char4"/>
          <w:rtl/>
        </w:rPr>
        <w:t>ی</w:t>
      </w:r>
      <w:r w:rsidRPr="00C8155D">
        <w:rPr>
          <w:rStyle w:val="Char4"/>
          <w:rtl/>
        </w:rPr>
        <w:t>د از من بطرق نه</w:t>
      </w:r>
      <w:r w:rsidRPr="00C8155D">
        <w:rPr>
          <w:rStyle w:val="Char4"/>
          <w:rFonts w:hint="cs"/>
          <w:rtl/>
        </w:rPr>
        <w:t>‌</w:t>
      </w:r>
      <w:r w:rsidRPr="00C8155D">
        <w:rPr>
          <w:rStyle w:val="Char4"/>
          <w:rtl/>
        </w:rPr>
        <w:t>گانه كه برا</w:t>
      </w:r>
      <w:r w:rsidR="00C8155D">
        <w:rPr>
          <w:rStyle w:val="Char4"/>
          <w:rtl/>
        </w:rPr>
        <w:t>ی</w:t>
      </w:r>
      <w:r w:rsidRPr="00C8155D">
        <w:rPr>
          <w:rStyle w:val="Char4"/>
          <w:rtl/>
        </w:rPr>
        <w:t xml:space="preserve"> حق</w:t>
      </w:r>
      <w:r w:rsidR="00C8155D">
        <w:rPr>
          <w:rStyle w:val="Char4"/>
          <w:rtl/>
        </w:rPr>
        <w:t>ی</w:t>
      </w:r>
      <w:r w:rsidRPr="00C8155D">
        <w:rPr>
          <w:rStyle w:val="Char4"/>
          <w:rtl/>
        </w:rPr>
        <w:t>ر باشد بمعصوم</w:t>
      </w:r>
      <w:r w:rsidR="00C8155D">
        <w:rPr>
          <w:rStyle w:val="Char4"/>
          <w:rtl/>
        </w:rPr>
        <w:t>ی</w:t>
      </w:r>
      <w:r w:rsidRPr="00C8155D">
        <w:rPr>
          <w:rStyle w:val="Char4"/>
          <w:rtl/>
        </w:rPr>
        <w:t>ن</w:t>
      </w:r>
      <w:r w:rsidR="009223B6">
        <w:rPr>
          <w:rStyle w:val="Char4"/>
          <w:rFonts w:hint="cs"/>
          <w:rtl/>
        </w:rPr>
        <w:t xml:space="preserve"> </w:t>
      </w:r>
      <w:r w:rsidRPr="00426516">
        <w:rPr>
          <w:rFonts w:ascii="Tahoma" w:hAnsi="Tahoma" w:cs="CTraditional Arabic" w:hint="cs"/>
          <w:rtl/>
          <w:lang w:bidi="fa-IR"/>
        </w:rPr>
        <w:t>‡</w:t>
      </w:r>
      <w:r w:rsidRPr="00C8155D">
        <w:rPr>
          <w:rStyle w:val="Char4"/>
          <w:rtl/>
        </w:rPr>
        <w:t xml:space="preserve"> و ن</w:t>
      </w:r>
      <w:r w:rsidR="00C8155D">
        <w:rPr>
          <w:rStyle w:val="Char4"/>
          <w:rtl/>
        </w:rPr>
        <w:t>ی</w:t>
      </w:r>
      <w:r w:rsidRPr="00C8155D">
        <w:rPr>
          <w:rStyle w:val="Char4"/>
          <w:rtl/>
        </w:rPr>
        <w:t>ز اجازه دادم وى را در نقل فتاو</w:t>
      </w:r>
      <w:r w:rsidR="00C8155D">
        <w:rPr>
          <w:rStyle w:val="Char4"/>
          <w:rtl/>
        </w:rPr>
        <w:t>ی</w:t>
      </w:r>
      <w:r w:rsidRPr="00C8155D">
        <w:rPr>
          <w:rStyle w:val="Char4"/>
          <w:rtl/>
        </w:rPr>
        <w:t xml:space="preserve"> كما ا</w:t>
      </w:r>
      <w:r w:rsidR="00C8155D">
        <w:rPr>
          <w:rStyle w:val="Char4"/>
          <w:rtl/>
        </w:rPr>
        <w:t>ی</w:t>
      </w:r>
      <w:r w:rsidRPr="00C8155D">
        <w:rPr>
          <w:rStyle w:val="Char4"/>
          <w:rtl/>
        </w:rPr>
        <w:t>نكه مجاز است كه تصرف نما</w:t>
      </w:r>
      <w:r w:rsidR="00C8155D">
        <w:rPr>
          <w:rStyle w:val="Char4"/>
          <w:rtl/>
        </w:rPr>
        <w:t>ی</w:t>
      </w:r>
      <w:r w:rsidRPr="00C8155D">
        <w:rPr>
          <w:rStyle w:val="Char4"/>
          <w:rtl/>
        </w:rPr>
        <w:t>د در امور شرع</w:t>
      </w:r>
      <w:r w:rsidR="00C8155D">
        <w:rPr>
          <w:rStyle w:val="Char4"/>
          <w:rtl/>
        </w:rPr>
        <w:t>ی</w:t>
      </w:r>
      <w:r w:rsidRPr="00C8155D">
        <w:rPr>
          <w:rStyle w:val="Char4"/>
          <w:rtl/>
        </w:rPr>
        <w:t>ه كه جا</w:t>
      </w:r>
      <w:r w:rsidR="00C8155D">
        <w:rPr>
          <w:rStyle w:val="Char4"/>
          <w:rtl/>
        </w:rPr>
        <w:t>ی</w:t>
      </w:r>
      <w:r w:rsidRPr="00C8155D">
        <w:rPr>
          <w:rStyle w:val="Char4"/>
          <w:rtl/>
        </w:rPr>
        <w:t>ز ن</w:t>
      </w:r>
      <w:r w:rsidR="00C8155D">
        <w:rPr>
          <w:rStyle w:val="Char4"/>
          <w:rtl/>
        </w:rPr>
        <w:t>ی</w:t>
      </w:r>
      <w:r w:rsidRPr="00C8155D">
        <w:rPr>
          <w:rStyle w:val="Char4"/>
          <w:rtl/>
        </w:rPr>
        <w:t>ست تصد</w:t>
      </w:r>
      <w:r w:rsidR="00C8155D">
        <w:rPr>
          <w:rStyle w:val="Char4"/>
          <w:rtl/>
        </w:rPr>
        <w:t>ی</w:t>
      </w:r>
      <w:r w:rsidRPr="00C8155D">
        <w:rPr>
          <w:rStyle w:val="Char4"/>
          <w:rtl/>
        </w:rPr>
        <w:t xml:space="preserve"> مگر باجازه مجتهد</w:t>
      </w:r>
      <w:r w:rsidR="00C8155D">
        <w:rPr>
          <w:rStyle w:val="Char4"/>
          <w:rtl/>
        </w:rPr>
        <w:t>ی</w:t>
      </w:r>
      <w:r w:rsidRPr="00C8155D">
        <w:rPr>
          <w:rStyle w:val="Char4"/>
          <w:rtl/>
        </w:rPr>
        <w:t>ن و مجاز است در قبض حقوق مال</w:t>
      </w:r>
      <w:r w:rsidR="00C8155D">
        <w:rPr>
          <w:rStyle w:val="Char4"/>
          <w:rtl/>
        </w:rPr>
        <w:t>ی</w:t>
      </w:r>
      <w:r w:rsidRPr="00C8155D">
        <w:rPr>
          <w:rStyle w:val="Char4"/>
          <w:rtl/>
        </w:rPr>
        <w:t>ه و لا س</w:t>
      </w:r>
      <w:r w:rsidR="00C8155D">
        <w:rPr>
          <w:rStyle w:val="Char4"/>
          <w:rtl/>
        </w:rPr>
        <w:t>ی</w:t>
      </w:r>
      <w:r w:rsidRPr="00C8155D">
        <w:rPr>
          <w:rStyle w:val="Char4"/>
          <w:rtl/>
        </w:rPr>
        <w:t>ما سهم امام</w:t>
      </w:r>
      <w:r w:rsidR="009223B6">
        <w:rPr>
          <w:rStyle w:val="Char4"/>
          <w:rFonts w:hint="cs"/>
          <w:rtl/>
        </w:rPr>
        <w:t xml:space="preserve"> </w:t>
      </w:r>
      <w:r w:rsidRPr="00C8155D">
        <w:rPr>
          <w:rStyle w:val="Char4"/>
          <w:rFonts w:eastAsia="SimSun"/>
          <w:rtl/>
        </w:rPr>
        <w:sym w:font="AGA Arabesque" w:char="F075"/>
      </w:r>
      <w:r w:rsidRPr="00C8155D">
        <w:rPr>
          <w:rStyle w:val="Char4"/>
          <w:rFonts w:eastAsia="SimSun" w:hint="cs"/>
          <w:rtl/>
        </w:rPr>
        <w:t xml:space="preserve"> </w:t>
      </w:r>
      <w:r w:rsidRPr="00C8155D">
        <w:rPr>
          <w:rStyle w:val="Char4"/>
          <w:rtl/>
        </w:rPr>
        <w:t>و تمام ا</w:t>
      </w:r>
      <w:r w:rsidR="00C8155D">
        <w:rPr>
          <w:rStyle w:val="Char4"/>
          <w:rtl/>
        </w:rPr>
        <w:t>ی</w:t>
      </w:r>
      <w:r w:rsidRPr="00C8155D">
        <w:rPr>
          <w:rStyle w:val="Char4"/>
          <w:rtl/>
        </w:rPr>
        <w:t>نها مشروط است بمراعات احت</w:t>
      </w:r>
      <w:r w:rsidR="00C8155D">
        <w:rPr>
          <w:rStyle w:val="Char4"/>
          <w:rtl/>
        </w:rPr>
        <w:t>ی</w:t>
      </w:r>
      <w:r w:rsidRPr="00C8155D">
        <w:rPr>
          <w:rStyle w:val="Char4"/>
          <w:rtl/>
        </w:rPr>
        <w:t>اط و تقو</w:t>
      </w:r>
      <w:r w:rsidR="00C8155D">
        <w:rPr>
          <w:rStyle w:val="Char4"/>
          <w:rtl/>
        </w:rPr>
        <w:t>ی</w:t>
      </w:r>
      <w:r w:rsidRPr="00C8155D">
        <w:rPr>
          <w:rStyle w:val="Char4"/>
          <w:rtl/>
        </w:rPr>
        <w:t xml:space="preserve"> بتار</w:t>
      </w:r>
      <w:r w:rsidR="00C8155D">
        <w:rPr>
          <w:rStyle w:val="Char4"/>
          <w:rtl/>
        </w:rPr>
        <w:t>ی</w:t>
      </w:r>
      <w:r w:rsidRPr="00C8155D">
        <w:rPr>
          <w:rStyle w:val="Char4"/>
          <w:rtl/>
        </w:rPr>
        <w:t>خ ذ</w:t>
      </w:r>
      <w:r w:rsidR="00C8155D">
        <w:rPr>
          <w:rStyle w:val="Char4"/>
          <w:rtl/>
        </w:rPr>
        <w:t>ی</w:t>
      </w:r>
      <w:r w:rsidRPr="00C8155D">
        <w:rPr>
          <w:rStyle w:val="Char4"/>
          <w:rtl/>
        </w:rPr>
        <w:t>‌الحج</w:t>
      </w:r>
      <w:r w:rsidR="009223B6">
        <w:rPr>
          <w:rStyle w:val="Char4"/>
          <w:rFonts w:hint="cs"/>
          <w:rtl/>
        </w:rPr>
        <w:t>ة</w:t>
      </w:r>
      <w:r w:rsidRPr="00C8155D">
        <w:rPr>
          <w:rStyle w:val="Char4"/>
          <w:rtl/>
        </w:rPr>
        <w:t xml:space="preserve"> الحرام ف</w:t>
      </w:r>
      <w:r w:rsidR="009223B6">
        <w:rPr>
          <w:rStyle w:val="Char4"/>
          <w:rFonts w:hint="cs"/>
          <w:rtl/>
        </w:rPr>
        <w:t>ي</w:t>
      </w:r>
      <w:r w:rsidRPr="00C8155D">
        <w:rPr>
          <w:rStyle w:val="Char4"/>
          <w:rtl/>
        </w:rPr>
        <w:t xml:space="preserve"> سن</w:t>
      </w:r>
      <w:r w:rsidR="009223B6">
        <w:rPr>
          <w:rStyle w:val="Char4"/>
          <w:rFonts w:hint="cs"/>
          <w:rtl/>
        </w:rPr>
        <w:t>ة</w:t>
      </w:r>
      <w:r w:rsidRPr="00C8155D">
        <w:rPr>
          <w:rStyle w:val="Char4"/>
          <w:rtl/>
        </w:rPr>
        <w:t xml:space="preserve"> 1370 من الفان</w:t>
      </w:r>
      <w:r w:rsidR="00C8155D">
        <w:rPr>
          <w:rStyle w:val="Char4"/>
          <w:rtl/>
        </w:rPr>
        <w:t>ی</w:t>
      </w:r>
      <w:r w:rsidRPr="00C8155D">
        <w:rPr>
          <w:rStyle w:val="Char4"/>
          <w:rtl/>
        </w:rPr>
        <w:t xml:space="preserve"> الجان</w:t>
      </w:r>
      <w:r w:rsidR="00C8155D">
        <w:rPr>
          <w:rStyle w:val="Char4"/>
          <w:rtl/>
        </w:rPr>
        <w:t>ی</w:t>
      </w:r>
      <w:r w:rsidRPr="00C8155D">
        <w:rPr>
          <w:rStyle w:val="Char4"/>
          <w:rtl/>
        </w:rPr>
        <w:t xml:space="preserve"> نجف</w:t>
      </w:r>
      <w:r w:rsidR="00C8155D">
        <w:rPr>
          <w:rStyle w:val="Char4"/>
          <w:rtl/>
        </w:rPr>
        <w:t>ی</w:t>
      </w:r>
      <w:r w:rsidRPr="00C8155D">
        <w:rPr>
          <w:rStyle w:val="Char4"/>
          <w:rtl/>
        </w:rPr>
        <w:t xml:space="preserve"> عراق</w:t>
      </w:r>
      <w:r w:rsidR="00C8155D">
        <w:rPr>
          <w:rStyle w:val="Char4"/>
          <w:rtl/>
        </w:rPr>
        <w:t>ی</w:t>
      </w:r>
      <w:r w:rsidRPr="00C8155D">
        <w:rPr>
          <w:rStyle w:val="Char4"/>
          <w:rtl/>
        </w:rPr>
        <w:t xml:space="preserve"> (مهر)</w:t>
      </w:r>
    </w:p>
    <w:p w:rsidR="00426516" w:rsidRPr="009223B6" w:rsidRDefault="00426516" w:rsidP="00EF47AE">
      <w:pPr>
        <w:spacing w:line="250" w:lineRule="auto"/>
        <w:ind w:firstLine="340"/>
        <w:jc w:val="both"/>
        <w:rPr>
          <w:rStyle w:val="Char4"/>
          <w:spacing w:val="-4"/>
          <w:rtl/>
        </w:rPr>
      </w:pPr>
      <w:r w:rsidRPr="009223B6">
        <w:rPr>
          <w:rStyle w:val="Char4"/>
          <w:spacing w:val="-4"/>
          <w:rtl/>
        </w:rPr>
        <w:t>11- آ</w:t>
      </w:r>
      <w:r w:rsidR="00C8155D" w:rsidRPr="009223B6">
        <w:rPr>
          <w:rStyle w:val="Char4"/>
          <w:spacing w:val="-4"/>
          <w:rtl/>
        </w:rPr>
        <w:t>ی</w:t>
      </w:r>
      <w:r w:rsidRPr="009223B6">
        <w:rPr>
          <w:rStyle w:val="Char4"/>
          <w:spacing w:val="-4"/>
          <w:rtl/>
        </w:rPr>
        <w:t>ت الله س</w:t>
      </w:r>
      <w:r w:rsidR="00C8155D" w:rsidRPr="009223B6">
        <w:rPr>
          <w:rStyle w:val="Char4"/>
          <w:spacing w:val="-4"/>
          <w:rtl/>
        </w:rPr>
        <w:t>ی</w:t>
      </w:r>
      <w:r w:rsidRPr="009223B6">
        <w:rPr>
          <w:rStyle w:val="Char4"/>
          <w:spacing w:val="-4"/>
          <w:rtl/>
        </w:rPr>
        <w:t>د ابوالقاسم كاشان</w:t>
      </w:r>
      <w:r w:rsidR="00C8155D" w:rsidRPr="009223B6">
        <w:rPr>
          <w:rStyle w:val="Char4"/>
          <w:spacing w:val="-4"/>
          <w:rtl/>
        </w:rPr>
        <w:t>ی</w:t>
      </w:r>
      <w:r w:rsidRPr="009223B6">
        <w:rPr>
          <w:rStyle w:val="Char4"/>
          <w:spacing w:val="-4"/>
          <w:rtl/>
        </w:rPr>
        <w:t xml:space="preserve"> ن</w:t>
      </w:r>
      <w:r w:rsidR="00C8155D" w:rsidRPr="009223B6">
        <w:rPr>
          <w:rStyle w:val="Char4"/>
          <w:spacing w:val="-4"/>
          <w:rtl/>
        </w:rPr>
        <w:t>ی</w:t>
      </w:r>
      <w:r w:rsidRPr="009223B6">
        <w:rPr>
          <w:rStyle w:val="Char4"/>
          <w:spacing w:val="-4"/>
          <w:rtl/>
        </w:rPr>
        <w:t>ز برا</w:t>
      </w:r>
      <w:r w:rsidR="00C8155D" w:rsidRPr="009223B6">
        <w:rPr>
          <w:rStyle w:val="Char4"/>
          <w:spacing w:val="-4"/>
          <w:rtl/>
        </w:rPr>
        <w:t>ی</w:t>
      </w:r>
      <w:r w:rsidRPr="009223B6">
        <w:rPr>
          <w:rStyle w:val="Char4"/>
          <w:spacing w:val="-4"/>
          <w:rtl/>
        </w:rPr>
        <w:t>م تصد</w:t>
      </w:r>
      <w:r w:rsidR="00C8155D" w:rsidRPr="009223B6">
        <w:rPr>
          <w:rStyle w:val="Char4"/>
          <w:spacing w:val="-4"/>
          <w:rtl/>
        </w:rPr>
        <w:t>ی</w:t>
      </w:r>
      <w:r w:rsidRPr="009223B6">
        <w:rPr>
          <w:rStyle w:val="Char4"/>
          <w:spacing w:val="-4"/>
          <w:rtl/>
        </w:rPr>
        <w:t>ق اجتهاد نوشت كه متن آن را ذ</w:t>
      </w:r>
      <w:r w:rsidR="00C8155D" w:rsidRPr="009223B6">
        <w:rPr>
          <w:rStyle w:val="Char4"/>
          <w:spacing w:val="-4"/>
          <w:rtl/>
        </w:rPr>
        <w:t>ی</w:t>
      </w:r>
      <w:r w:rsidRPr="009223B6">
        <w:rPr>
          <w:rStyle w:val="Char4"/>
          <w:spacing w:val="-4"/>
          <w:rtl/>
        </w:rPr>
        <w:t>لاً نقل می‌كنم:</w:t>
      </w:r>
    </w:p>
    <w:p w:rsidR="00426516" w:rsidRPr="00426516" w:rsidRDefault="00426516" w:rsidP="00426516">
      <w:pPr>
        <w:ind w:firstLine="340"/>
        <w:jc w:val="center"/>
        <w:rPr>
          <w:rFonts w:ascii="mylotus" w:hAnsi="mylotus" w:cs="mylotus"/>
          <w:sz w:val="27"/>
          <w:szCs w:val="27"/>
          <w:rtl/>
          <w:lang w:bidi="fa-IR"/>
        </w:rPr>
      </w:pPr>
      <w:r w:rsidRPr="00426516">
        <w:rPr>
          <w:rFonts w:ascii="IranNastaliq" w:hAnsi="IranNastaliq" w:cs="IranNastaliq"/>
          <w:sz w:val="30"/>
          <w:szCs w:val="30"/>
          <w:rtl/>
          <w:lang w:bidi="fa-IR"/>
        </w:rPr>
        <w:t>بسم الله الرحمن الرحیم</w:t>
      </w:r>
    </w:p>
    <w:p w:rsidR="00426516" w:rsidRPr="00EF47AE" w:rsidRDefault="00426516" w:rsidP="00EF47AE">
      <w:pPr>
        <w:pStyle w:val="a4"/>
        <w:spacing w:line="240" w:lineRule="auto"/>
        <w:rPr>
          <w:spacing w:val="-6"/>
          <w:rtl/>
        </w:rPr>
      </w:pPr>
      <w:r w:rsidRPr="00EF47AE">
        <w:rPr>
          <w:spacing w:val="-6"/>
          <w:rtl/>
        </w:rPr>
        <w:t>الحمد لله رب العال</w:t>
      </w:r>
      <w:r w:rsidRPr="00EF47AE">
        <w:rPr>
          <w:rFonts w:hint="cs"/>
          <w:spacing w:val="-6"/>
          <w:rtl/>
        </w:rPr>
        <w:t>ـ</w:t>
      </w:r>
      <w:r w:rsidRPr="00EF47AE">
        <w:rPr>
          <w:spacing w:val="-6"/>
          <w:rtl/>
        </w:rPr>
        <w:t>مين والصلاة على رسوله وعلى آله الطاهرين ال</w:t>
      </w:r>
      <w:r w:rsidRPr="00EF47AE">
        <w:rPr>
          <w:rFonts w:hint="cs"/>
          <w:spacing w:val="-6"/>
          <w:rtl/>
        </w:rPr>
        <w:t>ـ</w:t>
      </w:r>
      <w:r w:rsidRPr="00EF47AE">
        <w:rPr>
          <w:spacing w:val="-6"/>
          <w:rtl/>
        </w:rPr>
        <w:t>معصومين وبعد فان جناب العالم العادل حجة الاسلام وال</w:t>
      </w:r>
      <w:r w:rsidRPr="00EF47AE">
        <w:rPr>
          <w:rFonts w:hint="cs"/>
          <w:spacing w:val="-6"/>
          <w:rtl/>
        </w:rPr>
        <w:t>ـ</w:t>
      </w:r>
      <w:r w:rsidRPr="00EF47AE">
        <w:rPr>
          <w:spacing w:val="-6"/>
          <w:rtl/>
        </w:rPr>
        <w:t>مسلمين السيد ابوالفضل العلامه البرقعي الرضوي قد صرف أكثر عمره الشريف في تحصيل ال</w:t>
      </w:r>
      <w:r w:rsidR="009223B6" w:rsidRPr="00EF47AE">
        <w:rPr>
          <w:rFonts w:hint="cs"/>
          <w:spacing w:val="-6"/>
          <w:rtl/>
        </w:rPr>
        <w:t>ـ</w:t>
      </w:r>
      <w:r w:rsidRPr="00EF47AE">
        <w:rPr>
          <w:spacing w:val="-6"/>
          <w:rtl/>
        </w:rPr>
        <w:t>مسائل الأصوليه والفقهيه حتى صار ذا القوة القدسيه من رد الفروع الفقهيه إلى أصولها فله العمل بما استنبطه وإجتهده ويحرم عليه التقليد فيما استخرجه وأوصيه بملازمة التقوى ومراعاة الاحتياط والسلام عليه وعلينا وعلى عباد الله الصالحين</w:t>
      </w:r>
    </w:p>
    <w:p w:rsidR="00426516" w:rsidRPr="00C8155D" w:rsidRDefault="00426516" w:rsidP="00EF47AE">
      <w:pPr>
        <w:spacing w:line="250" w:lineRule="auto"/>
        <w:ind w:firstLine="284"/>
        <w:jc w:val="right"/>
        <w:rPr>
          <w:rStyle w:val="Char4"/>
          <w:rtl/>
        </w:rPr>
      </w:pPr>
      <w:r w:rsidRPr="00C8155D">
        <w:rPr>
          <w:rStyle w:val="Char4"/>
          <w:rtl/>
        </w:rPr>
        <w:t>الأحقر ابوالقاسم الحس</w:t>
      </w:r>
      <w:r w:rsidR="00C8155D">
        <w:rPr>
          <w:rStyle w:val="Char4"/>
          <w:rtl/>
        </w:rPr>
        <w:t>ی</w:t>
      </w:r>
      <w:r w:rsidRPr="00C8155D">
        <w:rPr>
          <w:rStyle w:val="Char4"/>
          <w:rtl/>
        </w:rPr>
        <w:t>ن</w:t>
      </w:r>
      <w:r w:rsidR="00C8155D">
        <w:rPr>
          <w:rStyle w:val="Char4"/>
          <w:rtl/>
        </w:rPr>
        <w:t>ی</w:t>
      </w:r>
      <w:r w:rsidRPr="00C8155D">
        <w:rPr>
          <w:rStyle w:val="Char4"/>
          <w:rtl/>
        </w:rPr>
        <w:t xml:space="preserve"> الكاشان</w:t>
      </w:r>
      <w:r w:rsidR="00C8155D">
        <w:rPr>
          <w:rStyle w:val="Char4"/>
          <w:rtl/>
        </w:rPr>
        <w:t>ی</w:t>
      </w:r>
      <w:r w:rsidRPr="00C8155D">
        <w:rPr>
          <w:rStyle w:val="Char4"/>
          <w:rtl/>
        </w:rPr>
        <w:t xml:space="preserve"> (مهر)</w:t>
      </w:r>
    </w:p>
    <w:p w:rsidR="00426516" w:rsidRPr="00C8155D" w:rsidRDefault="00426516" w:rsidP="00EF47AE">
      <w:pPr>
        <w:spacing w:line="250" w:lineRule="auto"/>
        <w:ind w:firstLine="340"/>
        <w:jc w:val="both"/>
        <w:rPr>
          <w:rStyle w:val="Char4"/>
          <w:rtl/>
        </w:rPr>
      </w:pPr>
      <w:r w:rsidRPr="00C8155D">
        <w:rPr>
          <w:rStyle w:val="Char4"/>
          <w:rtl/>
        </w:rPr>
        <w:t>12- س</w:t>
      </w:r>
      <w:r w:rsidR="00C8155D">
        <w:rPr>
          <w:rStyle w:val="Char4"/>
          <w:rtl/>
        </w:rPr>
        <w:t>ی</w:t>
      </w:r>
      <w:r w:rsidRPr="00C8155D">
        <w:rPr>
          <w:rStyle w:val="Char4"/>
          <w:rtl/>
        </w:rPr>
        <w:t>د ابوالحسن اصفهان</w:t>
      </w:r>
      <w:r w:rsidR="00C8155D">
        <w:rPr>
          <w:rStyle w:val="Char4"/>
          <w:rtl/>
        </w:rPr>
        <w:t>ی</w:t>
      </w:r>
      <w:r w:rsidRPr="00C8155D">
        <w:rPr>
          <w:rStyle w:val="Char4"/>
          <w:rtl/>
        </w:rPr>
        <w:t xml:space="preserve"> ن</w:t>
      </w:r>
      <w:r w:rsidR="00C8155D">
        <w:rPr>
          <w:rStyle w:val="Char4"/>
          <w:rtl/>
        </w:rPr>
        <w:t>ی</w:t>
      </w:r>
      <w:r w:rsidRPr="00C8155D">
        <w:rPr>
          <w:rStyle w:val="Char4"/>
          <w:rtl/>
        </w:rPr>
        <w:t>ز زمان</w:t>
      </w:r>
      <w:r w:rsidR="00C8155D">
        <w:rPr>
          <w:rStyle w:val="Char4"/>
          <w:rtl/>
        </w:rPr>
        <w:t>ی</w:t>
      </w:r>
      <w:r w:rsidRPr="00C8155D">
        <w:rPr>
          <w:rStyle w:val="Char4"/>
          <w:rtl/>
        </w:rPr>
        <w:t xml:space="preserve"> كه قصد مراجعت از نجف را داشتم، تصد</w:t>
      </w:r>
      <w:r w:rsidR="00C8155D">
        <w:rPr>
          <w:rStyle w:val="Char4"/>
          <w:rtl/>
        </w:rPr>
        <w:t>ی</w:t>
      </w:r>
      <w:r w:rsidRPr="00C8155D">
        <w:rPr>
          <w:rStyle w:val="Char4"/>
          <w:rtl/>
        </w:rPr>
        <w:t>ق ز</w:t>
      </w:r>
      <w:r w:rsidR="00C8155D">
        <w:rPr>
          <w:rStyle w:val="Char4"/>
          <w:rtl/>
        </w:rPr>
        <w:t>ی</w:t>
      </w:r>
      <w:r w:rsidRPr="00C8155D">
        <w:rPr>
          <w:rStyle w:val="Char4"/>
          <w:rtl/>
        </w:rPr>
        <w:t>ر را برا</w:t>
      </w:r>
      <w:r w:rsidR="00C8155D">
        <w:rPr>
          <w:rStyle w:val="Char4"/>
          <w:rtl/>
        </w:rPr>
        <w:t>ی</w:t>
      </w:r>
      <w:r w:rsidRPr="00C8155D">
        <w:rPr>
          <w:rStyle w:val="Char4"/>
          <w:rtl/>
        </w:rPr>
        <w:t>م مرقوم نمود:</w:t>
      </w:r>
    </w:p>
    <w:p w:rsidR="00426516" w:rsidRPr="00426516" w:rsidRDefault="00426516" w:rsidP="00426516">
      <w:pPr>
        <w:ind w:firstLine="340"/>
        <w:jc w:val="center"/>
        <w:rPr>
          <w:rFonts w:ascii="mylotus" w:hAnsi="mylotus" w:cs="mylotus"/>
          <w:sz w:val="27"/>
          <w:szCs w:val="27"/>
          <w:rtl/>
          <w:lang w:bidi="fa-IR"/>
        </w:rPr>
      </w:pPr>
      <w:r w:rsidRPr="00426516">
        <w:rPr>
          <w:rFonts w:ascii="IranNastaliq" w:hAnsi="IranNastaliq" w:cs="IranNastaliq"/>
          <w:sz w:val="30"/>
          <w:szCs w:val="30"/>
          <w:rtl/>
          <w:lang w:bidi="fa-IR"/>
        </w:rPr>
        <w:t>بسم الله الرحمن الرحیم</w:t>
      </w:r>
    </w:p>
    <w:p w:rsidR="00426516" w:rsidRPr="00426516" w:rsidRDefault="00426516" w:rsidP="00EF47AE">
      <w:pPr>
        <w:pStyle w:val="a4"/>
        <w:spacing w:line="240" w:lineRule="auto"/>
        <w:rPr>
          <w:rtl/>
        </w:rPr>
      </w:pPr>
      <w:r w:rsidRPr="00426516">
        <w:rPr>
          <w:rtl/>
        </w:rPr>
        <w:t>الحمد لله رب العال</w:t>
      </w:r>
      <w:r w:rsidRPr="00426516">
        <w:rPr>
          <w:rFonts w:hint="cs"/>
          <w:rtl/>
        </w:rPr>
        <w:t>ـ</w:t>
      </w:r>
      <w:r w:rsidRPr="00426516">
        <w:rPr>
          <w:rtl/>
        </w:rPr>
        <w:t>مين والصلاة و السلام علي خير خلقه محمد وآله الطيبين الطاهرين واللعنة الدائمة على أعدائهم أجمعين من الآن إلي يوم الدين وبعد فان جناب الفاضل الكامل والعالم العادل مروج الأحكام قُرّة عيني الاعز السيد ابوالفضل البرقعي دامت تأييداته ممن بذل جهده في تحصيل الأحكام الشرعيه والمعارف الالهيه برهة من عمره وشطرا من دهره مجدا في الاستفادة من الاساطين حتي بلغ بحمد الله مرتبة عالية من الفضل والاجتهاد ومقرونا بالصلاح والسداد وله التصدي فيها وأجزته أن يأخذ من سهم الا</w:t>
      </w:r>
      <w:r w:rsidR="009223B6">
        <w:rPr>
          <w:rtl/>
        </w:rPr>
        <w:t>مام عليه السلام بقدر الاحتياج وإرسال الزائد منه إلى النجف و</w:t>
      </w:r>
      <w:r w:rsidRPr="00426516">
        <w:rPr>
          <w:rtl/>
        </w:rPr>
        <w:t>صرف مقدار منها للفقراء</w:t>
      </w:r>
      <w:r w:rsidR="009223B6">
        <w:rPr>
          <w:rtl/>
        </w:rPr>
        <w:t xml:space="preserve"> والسادات وغيرهم و</w:t>
      </w:r>
      <w:r w:rsidRPr="00426516">
        <w:rPr>
          <w:rtl/>
        </w:rPr>
        <w:t>أجزته أن يروي عني جميع ما ص</w:t>
      </w:r>
      <w:r w:rsidR="009223B6">
        <w:rPr>
          <w:rtl/>
        </w:rPr>
        <w:t>حت لي روايته واتضح عندي طريقه و</w:t>
      </w:r>
      <w:r w:rsidRPr="00426516">
        <w:rPr>
          <w:rtl/>
        </w:rPr>
        <w:t xml:space="preserve">اوصيه بملازمه التقوي ومراعاة الاحتياط و أن لاينساني من الدعاء في مظان الاستجابات والله خير حافظاً وهو ارحم الراحمين </w:t>
      </w:r>
      <w:r w:rsidRPr="009223B6">
        <w:rPr>
          <w:rStyle w:val="Char4"/>
          <w:rtl/>
        </w:rPr>
        <w:t>22</w:t>
      </w:r>
      <w:r w:rsidRPr="00426516">
        <w:rPr>
          <w:rtl/>
        </w:rPr>
        <w:t xml:space="preserve"> ذيحجه </w:t>
      </w:r>
      <w:r w:rsidRPr="009223B6">
        <w:rPr>
          <w:rStyle w:val="Char4"/>
          <w:rtl/>
        </w:rPr>
        <w:t>62</w:t>
      </w:r>
      <w:r w:rsidRPr="00426516">
        <w:rPr>
          <w:rtl/>
        </w:rPr>
        <w:t xml:space="preserve"> ابوالحسن ال</w:t>
      </w:r>
      <w:r w:rsidRPr="00426516">
        <w:rPr>
          <w:rFonts w:hint="cs"/>
          <w:rtl/>
        </w:rPr>
        <w:t>ـ</w:t>
      </w:r>
      <w:r w:rsidRPr="00426516">
        <w:rPr>
          <w:rtl/>
        </w:rPr>
        <w:t>موسوي الاصفهاني   (مهر)</w:t>
      </w:r>
    </w:p>
    <w:p w:rsidR="00426516" w:rsidRPr="00C8155D" w:rsidRDefault="00426516" w:rsidP="00EF47AE">
      <w:pPr>
        <w:spacing w:line="250" w:lineRule="auto"/>
        <w:ind w:firstLine="340"/>
        <w:jc w:val="both"/>
        <w:rPr>
          <w:rStyle w:val="Char4"/>
          <w:rtl/>
        </w:rPr>
      </w:pPr>
      <w:r w:rsidRPr="00C8155D">
        <w:rPr>
          <w:rStyle w:val="Char4"/>
          <w:rtl/>
        </w:rPr>
        <w:t>13- س</w:t>
      </w:r>
      <w:r w:rsidR="00C8155D">
        <w:rPr>
          <w:rStyle w:val="Char4"/>
          <w:rtl/>
        </w:rPr>
        <w:t>ی</w:t>
      </w:r>
      <w:r w:rsidRPr="00C8155D">
        <w:rPr>
          <w:rStyle w:val="Char4"/>
          <w:rtl/>
        </w:rPr>
        <w:t>د شهاب الد</w:t>
      </w:r>
      <w:r w:rsidR="00C8155D">
        <w:rPr>
          <w:rStyle w:val="Char4"/>
          <w:rtl/>
        </w:rPr>
        <w:t>ی</w:t>
      </w:r>
      <w:r w:rsidRPr="00C8155D">
        <w:rPr>
          <w:rStyle w:val="Char4"/>
          <w:rtl/>
        </w:rPr>
        <w:t>ن مرعش</w:t>
      </w:r>
      <w:r w:rsidR="00C8155D">
        <w:rPr>
          <w:rStyle w:val="Char4"/>
          <w:rtl/>
        </w:rPr>
        <w:t>ی</w:t>
      </w:r>
      <w:r w:rsidRPr="00C8155D">
        <w:rPr>
          <w:rStyle w:val="Char4"/>
          <w:rtl/>
        </w:rPr>
        <w:t xml:space="preserve"> معروف به آقا نجف</w:t>
      </w:r>
      <w:r w:rsidR="00C8155D">
        <w:rPr>
          <w:rStyle w:val="Char4"/>
          <w:rtl/>
        </w:rPr>
        <w:t>ی</w:t>
      </w:r>
      <w:r w:rsidRPr="00C8155D">
        <w:rPr>
          <w:rStyle w:val="Char4"/>
          <w:rtl/>
        </w:rPr>
        <w:t xml:space="preserve"> صاحب تأل</w:t>
      </w:r>
      <w:r w:rsidR="00C8155D">
        <w:rPr>
          <w:rStyle w:val="Char4"/>
          <w:rtl/>
        </w:rPr>
        <w:t>ی</w:t>
      </w:r>
      <w:r w:rsidRPr="00C8155D">
        <w:rPr>
          <w:rStyle w:val="Char4"/>
          <w:rtl/>
        </w:rPr>
        <w:t>فات در مشجرات و انساب برا</w:t>
      </w:r>
      <w:r w:rsidR="00C8155D">
        <w:rPr>
          <w:rStyle w:val="Char4"/>
          <w:rtl/>
        </w:rPr>
        <w:t>ی</w:t>
      </w:r>
      <w:r w:rsidRPr="00C8155D">
        <w:rPr>
          <w:rStyle w:val="Char4"/>
          <w:rtl/>
        </w:rPr>
        <w:t>م اجازه ز</w:t>
      </w:r>
      <w:r w:rsidR="00C8155D">
        <w:rPr>
          <w:rStyle w:val="Char4"/>
          <w:rtl/>
        </w:rPr>
        <w:t>ی</w:t>
      </w:r>
      <w:r w:rsidRPr="00C8155D">
        <w:rPr>
          <w:rStyle w:val="Char4"/>
          <w:rtl/>
        </w:rPr>
        <w:t>ر را نوشت:</w:t>
      </w:r>
    </w:p>
    <w:p w:rsidR="00426516" w:rsidRPr="00426516" w:rsidRDefault="00426516" w:rsidP="00426516">
      <w:pPr>
        <w:ind w:firstLine="340"/>
        <w:jc w:val="center"/>
        <w:rPr>
          <w:rFonts w:ascii="mylotus" w:hAnsi="mylotus" w:cs="mylotus"/>
          <w:sz w:val="27"/>
          <w:szCs w:val="27"/>
          <w:rtl/>
          <w:lang w:bidi="fa-IR"/>
        </w:rPr>
      </w:pPr>
      <w:r w:rsidRPr="00426516">
        <w:rPr>
          <w:rFonts w:ascii="IranNastaliq" w:hAnsi="IranNastaliq" w:cs="IranNastaliq"/>
          <w:sz w:val="30"/>
          <w:szCs w:val="30"/>
          <w:rtl/>
          <w:lang w:bidi="fa-IR"/>
        </w:rPr>
        <w:t>بسم الله الرحمن الرحیم</w:t>
      </w:r>
    </w:p>
    <w:p w:rsidR="00426516" w:rsidRPr="00426516" w:rsidRDefault="00426516" w:rsidP="00EF47AE">
      <w:pPr>
        <w:pStyle w:val="a4"/>
        <w:spacing w:line="240" w:lineRule="auto"/>
        <w:rPr>
          <w:rtl/>
        </w:rPr>
      </w:pPr>
      <w:r w:rsidRPr="00426516">
        <w:rPr>
          <w:rtl/>
        </w:rPr>
        <w:t>الحمد لله عل</w:t>
      </w:r>
      <w:r w:rsidR="009223B6">
        <w:rPr>
          <w:rFonts w:hint="cs"/>
          <w:rtl/>
        </w:rPr>
        <w:t>ى</w:t>
      </w:r>
      <w:r w:rsidRPr="00426516">
        <w:rPr>
          <w:rtl/>
        </w:rPr>
        <w:t xml:space="preserve"> ما أساغ من نعمة وأجاز والصلاة والسلام علي محمد وآله مجاز الحقيقة وحقيقه ال</w:t>
      </w:r>
      <w:r w:rsidRPr="00426516">
        <w:rPr>
          <w:rFonts w:hint="cs"/>
          <w:rtl/>
        </w:rPr>
        <w:t>ـ</w:t>
      </w:r>
      <w:r w:rsidRPr="00426516">
        <w:rPr>
          <w:rtl/>
        </w:rPr>
        <w:t>مجاز وبعد: فإن السيد السند والعالم ال</w:t>
      </w:r>
      <w:r w:rsidR="009223B6">
        <w:rPr>
          <w:rFonts w:hint="cs"/>
          <w:rtl/>
        </w:rPr>
        <w:t>ـ</w:t>
      </w:r>
      <w:r w:rsidRPr="00426516">
        <w:rPr>
          <w:rtl/>
        </w:rPr>
        <w:t>معتمد شم سماء النبالة وضحيها وزين الاسرة من آل طه علم الفخار الشامخ و منار الشرف الباذخ قاعدة ال</w:t>
      </w:r>
      <w:r w:rsidR="009223B6">
        <w:rPr>
          <w:rFonts w:hint="cs"/>
          <w:rtl/>
        </w:rPr>
        <w:t>ـ</w:t>
      </w:r>
      <w:r w:rsidRPr="00426516">
        <w:rPr>
          <w:rtl/>
        </w:rPr>
        <w:t>مجد ال</w:t>
      </w:r>
      <w:r w:rsidRPr="00426516">
        <w:rPr>
          <w:rFonts w:hint="cs"/>
          <w:rtl/>
        </w:rPr>
        <w:t>ـ</w:t>
      </w:r>
      <w:r w:rsidRPr="00426516">
        <w:rPr>
          <w:rtl/>
        </w:rPr>
        <w:t>مؤثل وواسطة العقد ال</w:t>
      </w:r>
      <w:r w:rsidRPr="00426516">
        <w:rPr>
          <w:rFonts w:hint="cs"/>
          <w:rtl/>
        </w:rPr>
        <w:t>ـ</w:t>
      </w:r>
      <w:r w:rsidRPr="00426516">
        <w:rPr>
          <w:rtl/>
        </w:rPr>
        <w:t>مفصل جناب السيد ابوالفضل ابن الشريف العابد السيد حسن الرضوي القمي السيداني دام علاؤه وزيد في ورعه وتقاه أحب ورغب في أن ينتظم في سلك ال</w:t>
      </w:r>
      <w:r w:rsidRPr="00426516">
        <w:rPr>
          <w:rFonts w:hint="cs"/>
          <w:rtl/>
        </w:rPr>
        <w:t>ـ</w:t>
      </w:r>
      <w:r w:rsidRPr="00426516">
        <w:rPr>
          <w:rtl/>
        </w:rPr>
        <w:t>محدثين والرواة عن اجداده الميامين ويندرج في هذا الدرج العال</w:t>
      </w:r>
      <w:r w:rsidR="009223B6">
        <w:rPr>
          <w:rFonts w:hint="cs"/>
          <w:rtl/>
        </w:rPr>
        <w:t>ى</w:t>
      </w:r>
      <w:r w:rsidRPr="00426516">
        <w:rPr>
          <w:rtl/>
        </w:rPr>
        <w:t xml:space="preserve"> والسمط الغالي ول</w:t>
      </w:r>
      <w:r w:rsidRPr="00426516">
        <w:rPr>
          <w:rFonts w:hint="cs"/>
          <w:rtl/>
        </w:rPr>
        <w:t>ـ</w:t>
      </w:r>
      <w:r w:rsidRPr="00426516">
        <w:rPr>
          <w:rtl/>
        </w:rPr>
        <w:t>ما وجدته أهلا وأحرزت منه علما وفضلا أجزت له الرواية عني بجميع ما صحت روايته وساغت إجازته تم سنده وقويت عنعنته عن مشايخي الكرام أساطين الفقه وحمله الحديث وهم عدة تبلغ ال</w:t>
      </w:r>
      <w:r w:rsidRPr="00426516">
        <w:rPr>
          <w:rFonts w:hint="cs"/>
          <w:rtl/>
        </w:rPr>
        <w:t>ـ</w:t>
      </w:r>
      <w:r w:rsidRPr="00426516">
        <w:rPr>
          <w:rtl/>
        </w:rPr>
        <w:t>مأتين من أصحابنا الإماميه مضافا ال</w:t>
      </w:r>
      <w:r w:rsidRPr="00426516">
        <w:rPr>
          <w:rFonts w:hint="cs"/>
          <w:rtl/>
        </w:rPr>
        <w:t>ى</w:t>
      </w:r>
      <w:r w:rsidRPr="00426516">
        <w:rPr>
          <w:rtl/>
        </w:rPr>
        <w:t xml:space="preserve"> مالي من طرق سائر فرق الإسلام الزيدية والاسماعيلية والحنابلة والشافعية وال</w:t>
      </w:r>
      <w:r w:rsidR="009223B6">
        <w:rPr>
          <w:rFonts w:hint="cs"/>
          <w:rtl/>
        </w:rPr>
        <w:t>ـ</w:t>
      </w:r>
      <w:r w:rsidRPr="00426516">
        <w:rPr>
          <w:rtl/>
        </w:rPr>
        <w:t>مالكية والحنفية وغيرها ولا يمكنني البسط بذكر تمام الطرق فأكتفي بتعداد خمس منها تبركا بهذا العدد وأقول ممن أروي عنه بالاجازة وال</w:t>
      </w:r>
      <w:r w:rsidRPr="00426516">
        <w:rPr>
          <w:rFonts w:hint="cs"/>
          <w:rtl/>
        </w:rPr>
        <w:t>ـ</w:t>
      </w:r>
      <w:r w:rsidRPr="00426516">
        <w:rPr>
          <w:rtl/>
        </w:rPr>
        <w:t>مناولة والقرائة والسماع والعرض وغيرها من أنحاء تحمل الحديث إمام ائمة الرواية والجهبذ ال</w:t>
      </w:r>
      <w:r w:rsidRPr="00426516">
        <w:rPr>
          <w:rFonts w:hint="cs"/>
          <w:rtl/>
        </w:rPr>
        <w:t>ـ</w:t>
      </w:r>
      <w:r w:rsidRPr="00426516">
        <w:rPr>
          <w:rtl/>
        </w:rPr>
        <w:t>مقدام في الرجال والدراية مركز الاجازة مسند الآفاق علامة العراق استاذي ومن إليه في هذه العلوم إستنادي وعليه اعتمادي حجة الاسلام آيت الله تعالي بين الأنام مولاي وسيدي أبومحمد السيد حسن صدرالدين ال</w:t>
      </w:r>
      <w:r w:rsidRPr="00426516">
        <w:rPr>
          <w:rFonts w:hint="cs"/>
          <w:rtl/>
        </w:rPr>
        <w:t>ـ</w:t>
      </w:r>
      <w:r w:rsidRPr="00426516">
        <w:rPr>
          <w:rtl/>
        </w:rPr>
        <w:t>موسوي ال</w:t>
      </w:r>
      <w:r w:rsidRPr="00426516">
        <w:rPr>
          <w:rFonts w:hint="cs"/>
          <w:rtl/>
        </w:rPr>
        <w:t>ـ</w:t>
      </w:r>
      <w:r w:rsidRPr="00426516">
        <w:rPr>
          <w:rtl/>
        </w:rPr>
        <w:t xml:space="preserve">متوفي سنه </w:t>
      </w:r>
      <w:r w:rsidRPr="009223B6">
        <w:rPr>
          <w:rStyle w:val="Char4"/>
          <w:rtl/>
        </w:rPr>
        <w:t>1354</w:t>
      </w:r>
      <w:r w:rsidRPr="00426516">
        <w:rPr>
          <w:rtl/>
        </w:rPr>
        <w:t xml:space="preserve"> ......هذا ما رمت ذكره من الطرق وهي ستة فلجناب السيد أبي الفضل ناله الخير والفضل أن يروي عن مشايخي ال</w:t>
      </w:r>
      <w:r w:rsidRPr="00426516">
        <w:rPr>
          <w:rFonts w:hint="cs"/>
          <w:rtl/>
        </w:rPr>
        <w:t>ـ</w:t>
      </w:r>
      <w:r w:rsidRPr="00426516">
        <w:rPr>
          <w:rtl/>
        </w:rPr>
        <w:t>مذكورين بطرقهم ال</w:t>
      </w:r>
      <w:r w:rsidRPr="00426516">
        <w:rPr>
          <w:rFonts w:hint="cs"/>
          <w:rtl/>
        </w:rPr>
        <w:t>ـ</w:t>
      </w:r>
      <w:r w:rsidRPr="00426516">
        <w:rPr>
          <w:rtl/>
        </w:rPr>
        <w:t>متصله ال</w:t>
      </w:r>
      <w:r w:rsidRPr="00426516">
        <w:rPr>
          <w:rFonts w:hint="cs"/>
          <w:rtl/>
        </w:rPr>
        <w:t>ـ</w:t>
      </w:r>
      <w:r w:rsidRPr="00426516">
        <w:rPr>
          <w:rtl/>
        </w:rPr>
        <w:t>معنعنة إلى ائمتنا إلى الرسول وسادات البرية مراعيا للشرائط ال</w:t>
      </w:r>
      <w:r w:rsidRPr="00426516">
        <w:rPr>
          <w:rFonts w:hint="cs"/>
          <w:rtl/>
        </w:rPr>
        <w:t>ـ</w:t>
      </w:r>
      <w:r w:rsidRPr="00426516">
        <w:rPr>
          <w:rtl/>
        </w:rPr>
        <w:t>مقررة في محلها من التثبت في النقل ورعايه الحزم والإحتياط وغيرها وفي الختام أوصيه دام مجده وفاق سعده وجد جده أن لا يدع سلوك طريق التقوي والسداد في أفعاله وأقواله و أن يصرف اكثر عمره في خدمة العلم و الدين وترويج شرع سيد ال</w:t>
      </w:r>
      <w:r w:rsidRPr="00426516">
        <w:rPr>
          <w:rFonts w:hint="cs"/>
          <w:rtl/>
        </w:rPr>
        <w:t>ـ</w:t>
      </w:r>
      <w:r w:rsidRPr="00426516">
        <w:rPr>
          <w:rtl/>
        </w:rPr>
        <w:t>مرسلينص وأن لا يغتر بزخارف هذه الدنيا الدنية وزبرجها وأن يكثرمن ذكر ال</w:t>
      </w:r>
      <w:r w:rsidRPr="00426516">
        <w:rPr>
          <w:rFonts w:hint="cs"/>
          <w:rtl/>
        </w:rPr>
        <w:t>ـ</w:t>
      </w:r>
      <w:r w:rsidRPr="00426516">
        <w:rPr>
          <w:rtl/>
        </w:rPr>
        <w:t>موت فقد ورد أن أكيس ال</w:t>
      </w:r>
      <w:r w:rsidR="009223B6">
        <w:rPr>
          <w:rFonts w:hint="cs"/>
          <w:rtl/>
        </w:rPr>
        <w:t>ـ</w:t>
      </w:r>
      <w:r w:rsidRPr="00426516">
        <w:rPr>
          <w:rtl/>
        </w:rPr>
        <w:t>مؤمنين أكثرهم ذكراً للموت وأن يكثر من زيارة ال</w:t>
      </w:r>
      <w:r w:rsidRPr="00426516">
        <w:rPr>
          <w:rFonts w:hint="cs"/>
          <w:rtl/>
        </w:rPr>
        <w:t>ـ</w:t>
      </w:r>
      <w:r w:rsidRPr="00426516">
        <w:rPr>
          <w:rtl/>
        </w:rPr>
        <w:t>مقابر والإعتبار بتلك الأجداث الدواثر فانه الترياق الفاروق والدواء النافع للسلوعن الشهوات وأن يتامل في أنهم من كانوا وأين كانوا وكيف كانوا وإلى أين صاروا وكيف صاروا واستبدلوا القصور بالقبور وأن لا يترك صلاة الليل مااستطاع وأن يوقت لنفسه وقتاً يحاسب فيه نفسه فقد ورد من التأكيد منه ما لا مزيد عليه فمنها قوله حاسبوا قبل أن تحاسبوا وقوله حاسب نفسك حسبة الشريك شريكه فانه أدام الله أيامه وأسعد أعوامه أن عين لها وقتالم تتضيع أوقاته فقد قال توزيع الأوقات توفيرها ومن فوائد ال</w:t>
      </w:r>
      <w:r w:rsidR="009223B6">
        <w:rPr>
          <w:rFonts w:hint="cs"/>
          <w:rtl/>
        </w:rPr>
        <w:t>ـ</w:t>
      </w:r>
      <w:r w:rsidRPr="00426516">
        <w:rPr>
          <w:rtl/>
        </w:rPr>
        <w:t>محاسبه أنه أن وقف على زلة في أعماله لدي الحساب تداركها بالتوبة وإبراء الذمة وإن اطلع على خير صدر منه حمد الله وشكر له على التوفيق بهذه النعمة الجليلة وأوصيه حقق الله آماله وأصلح أعماله أن يقلل ال</w:t>
      </w:r>
      <w:r w:rsidRPr="00426516">
        <w:rPr>
          <w:rFonts w:hint="cs"/>
          <w:rtl/>
        </w:rPr>
        <w:t>ـ</w:t>
      </w:r>
      <w:r w:rsidRPr="00426516">
        <w:rPr>
          <w:rtl/>
        </w:rPr>
        <w:t>مخالطة وال</w:t>
      </w:r>
      <w:r w:rsidRPr="00426516">
        <w:rPr>
          <w:rFonts w:hint="cs"/>
          <w:rtl/>
        </w:rPr>
        <w:t>ـ</w:t>
      </w:r>
      <w:r w:rsidRPr="00426516">
        <w:rPr>
          <w:rtl/>
        </w:rPr>
        <w:t>معاشرة لأبناء العصر سيما ال</w:t>
      </w:r>
      <w:r w:rsidRPr="00426516">
        <w:rPr>
          <w:rFonts w:hint="cs"/>
          <w:rtl/>
        </w:rPr>
        <w:t>ـ</w:t>
      </w:r>
      <w:r w:rsidRPr="00426516">
        <w:rPr>
          <w:rtl/>
        </w:rPr>
        <w:t>متسمين بسمة العلم فإن نواديهم ومحافلهم مشتمله على ما يورث سخط الرحمن غالبا إذ أكثر مذاكرتهم الاغتياب وأكل لحوم الإخوان فقد قيل إن الغيبة أكل لحم ال</w:t>
      </w:r>
      <w:r w:rsidR="009223B6">
        <w:rPr>
          <w:rFonts w:hint="cs"/>
          <w:rtl/>
        </w:rPr>
        <w:t>ـ</w:t>
      </w:r>
      <w:r w:rsidRPr="00426516">
        <w:rPr>
          <w:rtl/>
        </w:rPr>
        <w:t>مغتاب ميتا وإذا كان ال</w:t>
      </w:r>
      <w:r w:rsidR="009223B6">
        <w:rPr>
          <w:rFonts w:hint="cs"/>
          <w:rtl/>
        </w:rPr>
        <w:t>ـ</w:t>
      </w:r>
      <w:r w:rsidRPr="00426516">
        <w:rPr>
          <w:rtl/>
        </w:rPr>
        <w:t>مغتاب من أهل العلم كان اغتيابه كأكل لحمه ميتاً مسموماً فإن لحوم العلماء مسمومة. عصمنا الله وإياك من الزلل والخطل ومن الهفوة في القول والعمل إنه القدير على ذلك والجدير بما هنالك وأسأله تعالى أن يجعلك من أعلام الدين ويشد بك وأمثالك أزر ال</w:t>
      </w:r>
      <w:r w:rsidR="009223B6">
        <w:rPr>
          <w:rFonts w:hint="cs"/>
          <w:rtl/>
        </w:rPr>
        <w:t>ـ</w:t>
      </w:r>
      <w:r w:rsidRPr="00426516">
        <w:rPr>
          <w:rtl/>
        </w:rPr>
        <w:t>مسلمين آمين آمين وأنا الراجي فضل ربه العبد ال</w:t>
      </w:r>
      <w:r w:rsidR="009223B6">
        <w:rPr>
          <w:rFonts w:hint="cs"/>
          <w:rtl/>
        </w:rPr>
        <w:t>ـ</w:t>
      </w:r>
      <w:r w:rsidRPr="00426516">
        <w:rPr>
          <w:rtl/>
        </w:rPr>
        <w:t>مسكين أبوال</w:t>
      </w:r>
      <w:r w:rsidRPr="00426516">
        <w:rPr>
          <w:rFonts w:hint="cs"/>
          <w:rtl/>
        </w:rPr>
        <w:t>ـ</w:t>
      </w:r>
      <w:r w:rsidRPr="00426516">
        <w:rPr>
          <w:rtl/>
        </w:rPr>
        <w:t>معالي شهاب الدين الحسيني الحسني المرعشي ال</w:t>
      </w:r>
      <w:r w:rsidRPr="00426516">
        <w:rPr>
          <w:rFonts w:hint="cs"/>
          <w:rtl/>
        </w:rPr>
        <w:t>ـ</w:t>
      </w:r>
      <w:r w:rsidRPr="00426516">
        <w:rPr>
          <w:rtl/>
        </w:rPr>
        <w:t>موسوي الرضوي الصفوي ال</w:t>
      </w:r>
      <w:r w:rsidRPr="00426516">
        <w:rPr>
          <w:rFonts w:hint="cs"/>
          <w:rtl/>
        </w:rPr>
        <w:t>ـ</w:t>
      </w:r>
      <w:r w:rsidRPr="00426516">
        <w:rPr>
          <w:rtl/>
        </w:rPr>
        <w:t>مدعو بالنجفي نسابة آل رسول الله</w:t>
      </w:r>
      <w:r w:rsidR="009223B6">
        <w:rPr>
          <w:rFonts w:hint="cs"/>
          <w:rtl/>
        </w:rPr>
        <w:t xml:space="preserve"> </w:t>
      </w:r>
      <w:r w:rsidRPr="00426516">
        <w:sym w:font="AGA Arabesque" w:char="F072"/>
      </w:r>
      <w:r w:rsidRPr="00426516">
        <w:rPr>
          <w:rtl/>
        </w:rPr>
        <w:t xml:space="preserve"> عفى الله عنه وكان له وقد فرغ من تحريرها في مجالس أخرها لثلاث مضن من صفر </w:t>
      </w:r>
      <w:r w:rsidRPr="009223B6">
        <w:rPr>
          <w:rStyle w:val="Char4"/>
          <w:rtl/>
        </w:rPr>
        <w:t>1358</w:t>
      </w:r>
      <w:r w:rsidR="009223B6">
        <w:rPr>
          <w:rFonts w:hint="cs"/>
          <w:rtl/>
        </w:rPr>
        <w:t xml:space="preserve"> </w:t>
      </w:r>
      <w:r w:rsidRPr="00426516">
        <w:rPr>
          <w:rtl/>
        </w:rPr>
        <w:t>ببلدة قم ال</w:t>
      </w:r>
      <w:r w:rsidRPr="00426516">
        <w:rPr>
          <w:rFonts w:hint="cs"/>
          <w:rtl/>
        </w:rPr>
        <w:t>ـ</w:t>
      </w:r>
      <w:r w:rsidRPr="00426516">
        <w:rPr>
          <w:rtl/>
        </w:rPr>
        <w:t>مشرف</w:t>
      </w:r>
      <w:r w:rsidRPr="00426516">
        <w:rPr>
          <w:rFonts w:hint="cs"/>
          <w:rtl/>
        </w:rPr>
        <w:t>ة</w:t>
      </w:r>
      <w:r w:rsidRPr="00426516">
        <w:rPr>
          <w:rtl/>
        </w:rPr>
        <w:t xml:space="preserve">  </w:t>
      </w:r>
      <w:r w:rsidRPr="00426516">
        <w:rPr>
          <w:rFonts w:hint="cs"/>
          <w:rtl/>
        </w:rPr>
        <w:tab/>
      </w:r>
      <w:r w:rsidRPr="00426516">
        <w:rPr>
          <w:rtl/>
        </w:rPr>
        <w:t>حرم الأئمة   (مهر)</w:t>
      </w:r>
    </w:p>
    <w:p w:rsidR="00426516" w:rsidRPr="00C8155D" w:rsidRDefault="00426516" w:rsidP="00EF47AE">
      <w:pPr>
        <w:spacing w:line="250" w:lineRule="auto"/>
        <w:ind w:firstLine="340"/>
        <w:jc w:val="both"/>
        <w:rPr>
          <w:rStyle w:val="Char4"/>
          <w:rtl/>
        </w:rPr>
      </w:pPr>
      <w:r w:rsidRPr="00C8155D">
        <w:rPr>
          <w:rStyle w:val="Char4"/>
          <w:rtl/>
        </w:rPr>
        <w:t>14- ش</w:t>
      </w:r>
      <w:r w:rsidR="00C8155D">
        <w:rPr>
          <w:rStyle w:val="Char4"/>
          <w:rtl/>
        </w:rPr>
        <w:t>ی</w:t>
      </w:r>
      <w:r w:rsidRPr="00C8155D">
        <w:rPr>
          <w:rStyle w:val="Char4"/>
          <w:rtl/>
        </w:rPr>
        <w:t>خ عبدالكر</w:t>
      </w:r>
      <w:r w:rsidR="00C8155D">
        <w:rPr>
          <w:rStyle w:val="Char4"/>
          <w:rtl/>
        </w:rPr>
        <w:t>ی</w:t>
      </w:r>
      <w:r w:rsidRPr="00C8155D">
        <w:rPr>
          <w:rStyle w:val="Char4"/>
          <w:rtl/>
        </w:rPr>
        <w:t>م حائر</w:t>
      </w:r>
      <w:r w:rsidR="00C8155D">
        <w:rPr>
          <w:rStyle w:val="Char4"/>
          <w:rtl/>
        </w:rPr>
        <w:t>ی</w:t>
      </w:r>
      <w:r w:rsidRPr="00C8155D">
        <w:rPr>
          <w:rStyle w:val="Char4"/>
          <w:rtl/>
        </w:rPr>
        <w:t xml:space="preserve"> و 15- آ</w:t>
      </w:r>
      <w:r w:rsidR="00C8155D">
        <w:rPr>
          <w:rStyle w:val="Char4"/>
          <w:rtl/>
        </w:rPr>
        <w:t>ی</w:t>
      </w:r>
      <w:r w:rsidRPr="00C8155D">
        <w:rPr>
          <w:rStyle w:val="Char4"/>
          <w:rtl/>
        </w:rPr>
        <w:t>ت الله س</w:t>
      </w:r>
      <w:r w:rsidR="00C8155D">
        <w:rPr>
          <w:rStyle w:val="Char4"/>
          <w:rtl/>
        </w:rPr>
        <w:t>ی</w:t>
      </w:r>
      <w:r w:rsidRPr="00C8155D">
        <w:rPr>
          <w:rStyle w:val="Char4"/>
          <w:rtl/>
        </w:rPr>
        <w:t>د محمد حجت كوه كمر</w:t>
      </w:r>
      <w:r w:rsidR="00C8155D">
        <w:rPr>
          <w:rStyle w:val="Char4"/>
          <w:rtl/>
        </w:rPr>
        <w:t>ی</w:t>
      </w:r>
      <w:r w:rsidRPr="00C8155D">
        <w:rPr>
          <w:rStyle w:val="Char4"/>
          <w:rtl/>
        </w:rPr>
        <w:t xml:space="preserve"> ن</w:t>
      </w:r>
      <w:r w:rsidR="00C8155D">
        <w:rPr>
          <w:rStyle w:val="Char4"/>
          <w:rtl/>
        </w:rPr>
        <w:t>ی</w:t>
      </w:r>
      <w:r w:rsidRPr="00C8155D">
        <w:rPr>
          <w:rStyle w:val="Char4"/>
          <w:rtl/>
        </w:rPr>
        <w:t>ز برا</w:t>
      </w:r>
      <w:r w:rsidR="00C8155D">
        <w:rPr>
          <w:rStyle w:val="Char4"/>
          <w:rtl/>
        </w:rPr>
        <w:t>ی</w:t>
      </w:r>
      <w:r w:rsidRPr="00C8155D">
        <w:rPr>
          <w:rStyle w:val="Char4"/>
          <w:rtl/>
        </w:rPr>
        <w:t>م تصد</w:t>
      </w:r>
      <w:r w:rsidR="00C8155D">
        <w:rPr>
          <w:rStyle w:val="Char4"/>
          <w:rtl/>
        </w:rPr>
        <w:t>ی</w:t>
      </w:r>
      <w:r w:rsidRPr="00C8155D">
        <w:rPr>
          <w:rStyle w:val="Char4"/>
          <w:rtl/>
        </w:rPr>
        <w:t>ق اجتهاد نوشتند كه اصل اجازه‌نامه ا</w:t>
      </w:r>
      <w:r w:rsidR="00C8155D">
        <w:rPr>
          <w:rStyle w:val="Char4"/>
          <w:rtl/>
        </w:rPr>
        <w:t>ی</w:t>
      </w:r>
      <w:r w:rsidRPr="00C8155D">
        <w:rPr>
          <w:rStyle w:val="Char4"/>
          <w:rtl/>
        </w:rPr>
        <w:t>ن دو تن را برا</w:t>
      </w:r>
      <w:r w:rsidR="00C8155D">
        <w:rPr>
          <w:rStyle w:val="Char4"/>
          <w:rtl/>
        </w:rPr>
        <w:t>ی</w:t>
      </w:r>
      <w:r w:rsidRPr="00C8155D">
        <w:rPr>
          <w:rStyle w:val="Char4"/>
          <w:rtl/>
        </w:rPr>
        <w:t xml:space="preserve"> تع</w:t>
      </w:r>
      <w:r w:rsidR="00C8155D">
        <w:rPr>
          <w:rStyle w:val="Char4"/>
          <w:rtl/>
        </w:rPr>
        <w:t>یی</w:t>
      </w:r>
      <w:r w:rsidRPr="00C8155D">
        <w:rPr>
          <w:rStyle w:val="Char4"/>
          <w:rtl/>
        </w:rPr>
        <w:t>ن تكل</w:t>
      </w:r>
      <w:r w:rsidR="00C8155D">
        <w:rPr>
          <w:rStyle w:val="Char4"/>
          <w:rtl/>
        </w:rPr>
        <w:t>ی</w:t>
      </w:r>
      <w:r w:rsidRPr="00C8155D">
        <w:rPr>
          <w:rStyle w:val="Char4"/>
          <w:rtl/>
        </w:rPr>
        <w:t>ف در مسأله سرباز</w:t>
      </w:r>
      <w:r w:rsidR="00C8155D">
        <w:rPr>
          <w:rStyle w:val="Char4"/>
          <w:rtl/>
        </w:rPr>
        <w:t>ی</w:t>
      </w:r>
      <w:r w:rsidRPr="00C8155D">
        <w:rPr>
          <w:rStyle w:val="Char4"/>
          <w:rtl/>
        </w:rPr>
        <w:t xml:space="preserve"> به وزارت فرهنگ آن زمان تحو</w:t>
      </w:r>
      <w:r w:rsidR="00C8155D">
        <w:rPr>
          <w:rStyle w:val="Char4"/>
          <w:rtl/>
        </w:rPr>
        <w:t>ی</w:t>
      </w:r>
      <w:r w:rsidRPr="00C8155D">
        <w:rPr>
          <w:rStyle w:val="Char4"/>
          <w:rtl/>
        </w:rPr>
        <w:t>ل دادم كه طبعاً با</w:t>
      </w:r>
      <w:r w:rsidR="00C8155D">
        <w:rPr>
          <w:rStyle w:val="Char4"/>
          <w:rtl/>
        </w:rPr>
        <w:t>ی</w:t>
      </w:r>
      <w:r w:rsidRPr="00C8155D">
        <w:rPr>
          <w:rStyle w:val="Char4"/>
          <w:rtl/>
        </w:rPr>
        <w:t>د ا</w:t>
      </w:r>
      <w:r w:rsidR="00C8155D">
        <w:rPr>
          <w:rStyle w:val="Char4"/>
          <w:rtl/>
        </w:rPr>
        <w:t>ی</w:t>
      </w:r>
      <w:r w:rsidRPr="00C8155D">
        <w:rPr>
          <w:rStyle w:val="Char4"/>
          <w:rtl/>
        </w:rPr>
        <w:t>ن دو اجازه‌نامه در اسناد با</w:t>
      </w:r>
      <w:r w:rsidR="00C8155D">
        <w:rPr>
          <w:rStyle w:val="Char4"/>
          <w:rtl/>
        </w:rPr>
        <w:t>ی</w:t>
      </w:r>
      <w:r w:rsidRPr="00C8155D">
        <w:rPr>
          <w:rStyle w:val="Char4"/>
          <w:rtl/>
        </w:rPr>
        <w:t>گان</w:t>
      </w:r>
      <w:r w:rsidR="00C8155D">
        <w:rPr>
          <w:rStyle w:val="Char4"/>
          <w:rtl/>
        </w:rPr>
        <w:t>ی</w:t>
      </w:r>
      <w:r w:rsidRPr="00C8155D">
        <w:rPr>
          <w:rStyle w:val="Char4"/>
          <w:rtl/>
        </w:rPr>
        <w:t xml:space="preserve"> آن وزارتخانه موجود باشد، اداره مذكور ن</w:t>
      </w:r>
      <w:r w:rsidR="00C8155D">
        <w:rPr>
          <w:rStyle w:val="Char4"/>
          <w:rtl/>
        </w:rPr>
        <w:t>ی</w:t>
      </w:r>
      <w:r w:rsidRPr="00C8155D">
        <w:rPr>
          <w:rStyle w:val="Char4"/>
          <w:rtl/>
        </w:rPr>
        <w:t>ز پس از رؤ</w:t>
      </w:r>
      <w:r w:rsidR="00C8155D">
        <w:rPr>
          <w:rStyle w:val="Char4"/>
          <w:rtl/>
        </w:rPr>
        <w:t>ی</w:t>
      </w:r>
      <w:r w:rsidRPr="00C8155D">
        <w:rPr>
          <w:rStyle w:val="Char4"/>
          <w:rtl/>
        </w:rPr>
        <w:t>ت ا</w:t>
      </w:r>
      <w:r w:rsidR="00C8155D">
        <w:rPr>
          <w:rStyle w:val="Char4"/>
          <w:rtl/>
        </w:rPr>
        <w:t>ی</w:t>
      </w:r>
      <w:r w:rsidRPr="00C8155D">
        <w:rPr>
          <w:rStyle w:val="Char4"/>
          <w:rtl/>
        </w:rPr>
        <w:t>ن دو تصد</w:t>
      </w:r>
      <w:r w:rsidR="00C8155D">
        <w:rPr>
          <w:rStyle w:val="Char4"/>
          <w:rtl/>
        </w:rPr>
        <w:t>ی</w:t>
      </w:r>
      <w:r w:rsidRPr="00C8155D">
        <w:rPr>
          <w:rStyle w:val="Char4"/>
          <w:rtl/>
        </w:rPr>
        <w:t>ق گواه</w:t>
      </w:r>
      <w:r w:rsidR="00C8155D">
        <w:rPr>
          <w:rStyle w:val="Char4"/>
          <w:rtl/>
        </w:rPr>
        <w:t>ی</w:t>
      </w:r>
      <w:r w:rsidRPr="00C8155D">
        <w:rPr>
          <w:rStyle w:val="Char4"/>
          <w:rtl/>
        </w:rPr>
        <w:t xml:space="preserve"> ز</w:t>
      </w:r>
      <w:r w:rsidR="00C8155D">
        <w:rPr>
          <w:rStyle w:val="Char4"/>
          <w:rtl/>
        </w:rPr>
        <w:t>ی</w:t>
      </w:r>
      <w:r w:rsidRPr="00C8155D">
        <w:rPr>
          <w:rStyle w:val="Char4"/>
          <w:rtl/>
        </w:rPr>
        <w:t>ر را صادر نمود كه در ا</w:t>
      </w:r>
      <w:r w:rsidR="00C8155D">
        <w:rPr>
          <w:rStyle w:val="Char4"/>
          <w:rtl/>
        </w:rPr>
        <w:t>ی</w:t>
      </w:r>
      <w:r w:rsidRPr="00C8155D">
        <w:rPr>
          <w:rStyle w:val="Char4"/>
          <w:rtl/>
        </w:rPr>
        <w:t>نجا رونوشت آن را م</w:t>
      </w:r>
      <w:r w:rsidR="00C8155D">
        <w:rPr>
          <w:rStyle w:val="Char4"/>
          <w:rtl/>
        </w:rPr>
        <w:t>ی</w:t>
      </w:r>
      <w:r w:rsidRPr="00C8155D">
        <w:rPr>
          <w:rStyle w:val="Char4"/>
          <w:rtl/>
        </w:rPr>
        <w:t>‌آورم:</w:t>
      </w:r>
    </w:p>
    <w:p w:rsidR="00426516" w:rsidRPr="00C8155D" w:rsidRDefault="00426516" w:rsidP="00C8155D">
      <w:pPr>
        <w:pStyle w:val="a9"/>
        <w:rPr>
          <w:sz w:val="30"/>
          <w:rtl/>
        </w:rPr>
      </w:pPr>
      <w:r w:rsidRPr="00C8155D">
        <w:rPr>
          <w:rtl/>
        </w:rPr>
        <w:t>16- وزارت فرهنگ</w:t>
      </w:r>
    </w:p>
    <w:p w:rsidR="00426516" w:rsidRPr="00C8155D" w:rsidRDefault="00426516" w:rsidP="00EF47AE">
      <w:pPr>
        <w:spacing w:line="250" w:lineRule="auto"/>
        <w:ind w:firstLine="340"/>
        <w:jc w:val="both"/>
        <w:rPr>
          <w:rStyle w:val="Char4"/>
          <w:rtl/>
        </w:rPr>
      </w:pPr>
      <w:r w:rsidRPr="00C8155D">
        <w:rPr>
          <w:rStyle w:val="Char4"/>
          <w:rtl/>
        </w:rPr>
        <w:t>نظر</w:t>
      </w:r>
      <w:r w:rsidR="00C8155D">
        <w:rPr>
          <w:rStyle w:val="Char4"/>
          <w:rtl/>
        </w:rPr>
        <w:t>ی</w:t>
      </w:r>
      <w:r w:rsidRPr="00C8155D">
        <w:rPr>
          <w:rStyle w:val="Char4"/>
          <w:rtl/>
        </w:rPr>
        <w:t>ه بند اول و تبصره‌ی اول ماده 62 قانون اصلاح پاره‌ا</w:t>
      </w:r>
      <w:r w:rsidR="00C8155D">
        <w:rPr>
          <w:rStyle w:val="Char4"/>
          <w:rtl/>
        </w:rPr>
        <w:t>ی</w:t>
      </w:r>
      <w:r w:rsidRPr="00C8155D">
        <w:rPr>
          <w:rStyle w:val="Char4"/>
          <w:rtl/>
        </w:rPr>
        <w:t xml:space="preserve"> از فصول و مواد قانون نظام، مصوب اسفند ماه 1321 و نظر به آ</w:t>
      </w:r>
      <w:r w:rsidR="00C8155D">
        <w:rPr>
          <w:rStyle w:val="Char4"/>
          <w:rtl/>
        </w:rPr>
        <w:t>یی</w:t>
      </w:r>
      <w:r w:rsidRPr="00C8155D">
        <w:rPr>
          <w:rStyle w:val="Char4"/>
          <w:rtl/>
        </w:rPr>
        <w:t>ن نامه رس</w:t>
      </w:r>
      <w:r w:rsidR="00C8155D">
        <w:rPr>
          <w:rStyle w:val="Char4"/>
          <w:rtl/>
        </w:rPr>
        <w:t>ی</w:t>
      </w:r>
      <w:r w:rsidRPr="00C8155D">
        <w:rPr>
          <w:rStyle w:val="Char4"/>
          <w:rtl/>
        </w:rPr>
        <w:t>دگ</w:t>
      </w:r>
      <w:r w:rsidR="00C8155D">
        <w:rPr>
          <w:rStyle w:val="Char4"/>
          <w:rtl/>
        </w:rPr>
        <w:t>ی</w:t>
      </w:r>
      <w:r w:rsidRPr="00C8155D">
        <w:rPr>
          <w:rStyle w:val="Char4"/>
          <w:rtl/>
        </w:rPr>
        <w:t xml:space="preserve"> به مدار</w:t>
      </w:r>
      <w:r w:rsidR="00C8155D">
        <w:rPr>
          <w:rStyle w:val="Char4"/>
          <w:rtl/>
        </w:rPr>
        <w:t xml:space="preserve">ک </w:t>
      </w:r>
      <w:r w:rsidRPr="00C8155D">
        <w:rPr>
          <w:rStyle w:val="Char4"/>
          <w:rtl/>
        </w:rPr>
        <w:t>اجتهاد مصوب 25 آذرماه 1323 شورا</w:t>
      </w:r>
      <w:r w:rsidR="00C8155D">
        <w:rPr>
          <w:rStyle w:val="Char4"/>
          <w:rtl/>
        </w:rPr>
        <w:t>ی</w:t>
      </w:r>
      <w:r w:rsidRPr="00C8155D">
        <w:rPr>
          <w:rStyle w:val="Char4"/>
          <w:rtl/>
        </w:rPr>
        <w:t xml:space="preserve"> عال</w:t>
      </w:r>
      <w:r w:rsidR="00C8155D">
        <w:rPr>
          <w:rStyle w:val="Char4"/>
          <w:rtl/>
        </w:rPr>
        <w:t>ی</w:t>
      </w:r>
      <w:r w:rsidRPr="00C8155D">
        <w:rPr>
          <w:rStyle w:val="Char4"/>
          <w:rtl/>
        </w:rPr>
        <w:t xml:space="preserve"> فرهنگ، اجازه‌ی اجتهاد متعلق به آقا</w:t>
      </w:r>
      <w:r w:rsidR="00C8155D">
        <w:rPr>
          <w:rStyle w:val="Char4"/>
          <w:rtl/>
        </w:rPr>
        <w:t>ی</w:t>
      </w:r>
      <w:r w:rsidRPr="00C8155D">
        <w:rPr>
          <w:rStyle w:val="Char4"/>
          <w:rtl/>
        </w:rPr>
        <w:t xml:space="preserve"> س</w:t>
      </w:r>
      <w:r w:rsidR="00C8155D">
        <w:rPr>
          <w:rStyle w:val="Char4"/>
          <w:rtl/>
        </w:rPr>
        <w:t>ی</w:t>
      </w:r>
      <w:r w:rsidRPr="00C8155D">
        <w:rPr>
          <w:rStyle w:val="Char4"/>
          <w:rtl/>
        </w:rPr>
        <w:t>د ابوالفضل ابن الرضا (برقع</w:t>
      </w:r>
      <w:r w:rsidR="00C8155D">
        <w:rPr>
          <w:rStyle w:val="Char4"/>
          <w:rtl/>
        </w:rPr>
        <w:t>ی</w:t>
      </w:r>
      <w:r w:rsidRPr="00C8155D">
        <w:rPr>
          <w:rStyle w:val="Char4"/>
          <w:rtl/>
        </w:rPr>
        <w:t>) دارنده شناسنامه شماره 21285 صادره از قم متولد 1287 شمس</w:t>
      </w:r>
      <w:r w:rsidR="00C8155D">
        <w:rPr>
          <w:rStyle w:val="Char4"/>
          <w:rtl/>
        </w:rPr>
        <w:t>ی</w:t>
      </w:r>
      <w:r w:rsidRPr="00C8155D">
        <w:rPr>
          <w:rStyle w:val="Char4"/>
          <w:rtl/>
        </w:rPr>
        <w:t xml:space="preserve"> در هفتصد و پنجاه و چهارم</w:t>
      </w:r>
      <w:r w:rsidR="00C8155D">
        <w:rPr>
          <w:rStyle w:val="Char4"/>
          <w:rtl/>
        </w:rPr>
        <w:t>ی</w:t>
      </w:r>
      <w:r w:rsidRPr="00C8155D">
        <w:rPr>
          <w:rStyle w:val="Char4"/>
          <w:rtl/>
        </w:rPr>
        <w:t>ن جلسه شورا</w:t>
      </w:r>
      <w:r w:rsidR="00C8155D">
        <w:rPr>
          <w:rStyle w:val="Char4"/>
          <w:rtl/>
        </w:rPr>
        <w:t>ی</w:t>
      </w:r>
      <w:r w:rsidRPr="00C8155D">
        <w:rPr>
          <w:rStyle w:val="Char4"/>
          <w:rtl/>
        </w:rPr>
        <w:t xml:space="preserve"> عال</w:t>
      </w:r>
      <w:r w:rsidR="00C8155D">
        <w:rPr>
          <w:rStyle w:val="Char4"/>
          <w:rtl/>
        </w:rPr>
        <w:t>ی</w:t>
      </w:r>
      <w:r w:rsidRPr="00C8155D">
        <w:rPr>
          <w:rStyle w:val="Char4"/>
          <w:rtl/>
        </w:rPr>
        <w:t xml:space="preserve"> فرهنگ، مورخ 7/8/1329 مطرح، و صدور اجازه مزبور از مراجع مسلم اجتهاد محرز تشخ</w:t>
      </w:r>
      <w:r w:rsidR="00C8155D">
        <w:rPr>
          <w:rStyle w:val="Char4"/>
          <w:rtl/>
        </w:rPr>
        <w:t>ی</w:t>
      </w:r>
      <w:r w:rsidRPr="00C8155D">
        <w:rPr>
          <w:rStyle w:val="Char4"/>
          <w:rtl/>
        </w:rPr>
        <w:t>ص داده شد.</w:t>
      </w:r>
    </w:p>
    <w:p w:rsidR="00426516" w:rsidRPr="00C8155D" w:rsidRDefault="00426516" w:rsidP="00EF47AE">
      <w:pPr>
        <w:spacing w:line="250" w:lineRule="auto"/>
        <w:ind w:firstLine="340"/>
        <w:jc w:val="both"/>
        <w:rPr>
          <w:rStyle w:val="Char4"/>
          <w:rtl/>
        </w:rPr>
      </w:pPr>
      <w:r w:rsidRPr="00C8155D">
        <w:rPr>
          <w:rStyle w:val="Char4"/>
          <w:rtl/>
        </w:rPr>
        <w:t>وز</w:t>
      </w:r>
      <w:r w:rsidR="00C8155D">
        <w:rPr>
          <w:rStyle w:val="Char4"/>
          <w:rtl/>
        </w:rPr>
        <w:t>ی</w:t>
      </w:r>
      <w:r w:rsidRPr="00C8155D">
        <w:rPr>
          <w:rStyle w:val="Char4"/>
          <w:rtl/>
        </w:rPr>
        <w:t>ر فرهنگ</w:t>
      </w:r>
      <w:r w:rsidRPr="00426516">
        <w:rPr>
          <w:rFonts w:ascii="Tahoma" w:hAnsi="Tahoma" w:cs="Traditional Arabic"/>
          <w:sz w:val="30"/>
          <w:szCs w:val="32"/>
          <w:rtl/>
          <w:lang w:bidi="fa-IR"/>
        </w:rPr>
        <w:t xml:space="preserve"> </w:t>
      </w:r>
      <w:r w:rsidRPr="00C8155D">
        <w:rPr>
          <w:rStyle w:val="Char4"/>
          <w:rtl/>
        </w:rPr>
        <w:t>دكتر شمس الد</w:t>
      </w:r>
      <w:r w:rsidR="00C8155D">
        <w:rPr>
          <w:rStyle w:val="Char4"/>
          <w:rtl/>
        </w:rPr>
        <w:t>ی</w:t>
      </w:r>
      <w:r w:rsidRPr="00C8155D">
        <w:rPr>
          <w:rStyle w:val="Char4"/>
          <w:rtl/>
        </w:rPr>
        <w:t>ن جزائر</w:t>
      </w:r>
      <w:r w:rsidR="00C8155D">
        <w:rPr>
          <w:rStyle w:val="Char4"/>
          <w:rtl/>
        </w:rPr>
        <w:t>ی</w:t>
      </w:r>
    </w:p>
    <w:p w:rsidR="00426516" w:rsidRPr="00C8155D" w:rsidRDefault="00426516" w:rsidP="00EF47AE">
      <w:pPr>
        <w:spacing w:line="250" w:lineRule="auto"/>
        <w:ind w:firstLine="340"/>
        <w:jc w:val="both"/>
        <w:rPr>
          <w:rStyle w:val="Char4"/>
          <w:rtl/>
        </w:rPr>
      </w:pPr>
      <w:r w:rsidRPr="00C8155D">
        <w:rPr>
          <w:rStyle w:val="Char4"/>
          <w:rtl/>
        </w:rPr>
        <w:t>ناگفته نماند با ا</w:t>
      </w:r>
      <w:r w:rsidR="00C8155D">
        <w:rPr>
          <w:rStyle w:val="Char4"/>
          <w:rtl/>
        </w:rPr>
        <w:t>ی</w:t>
      </w:r>
      <w:r w:rsidRPr="00C8155D">
        <w:rPr>
          <w:rStyle w:val="Char4"/>
          <w:rtl/>
        </w:rPr>
        <w:t>نكه در قوان</w:t>
      </w:r>
      <w:r w:rsidR="00C8155D">
        <w:rPr>
          <w:rStyle w:val="Char4"/>
          <w:rtl/>
        </w:rPr>
        <w:t>ی</w:t>
      </w:r>
      <w:r w:rsidRPr="00C8155D">
        <w:rPr>
          <w:rStyle w:val="Char4"/>
          <w:rtl/>
        </w:rPr>
        <w:t>ن مشروطه دولت حق نداشت متعرض مجتهد</w:t>
      </w:r>
      <w:r w:rsidR="00C8155D">
        <w:rPr>
          <w:rStyle w:val="Char4"/>
          <w:rtl/>
        </w:rPr>
        <w:t>ی</w:t>
      </w:r>
      <w:r w:rsidRPr="00C8155D">
        <w:rPr>
          <w:rStyle w:val="Char4"/>
          <w:rtl/>
        </w:rPr>
        <w:t>ن شود، مع ذل</w:t>
      </w:r>
      <w:r w:rsidR="00C8155D">
        <w:rPr>
          <w:rStyle w:val="Char4"/>
          <w:rtl/>
        </w:rPr>
        <w:t xml:space="preserve">ک </w:t>
      </w:r>
      <w:r w:rsidRPr="00C8155D">
        <w:rPr>
          <w:rStyle w:val="Char4"/>
          <w:rtl/>
        </w:rPr>
        <w:t>حكومت به اصطلاح مشروطه گرفتار</w:t>
      </w:r>
      <w:r w:rsidR="00C8155D">
        <w:rPr>
          <w:rStyle w:val="Char4"/>
          <w:rtl/>
        </w:rPr>
        <w:t>ی</w:t>
      </w:r>
      <w:r w:rsidRPr="00C8155D">
        <w:rPr>
          <w:rStyle w:val="Char4"/>
          <w:rtl/>
        </w:rPr>
        <w:t xml:space="preserve"> بس</w:t>
      </w:r>
      <w:r w:rsidR="00C8155D">
        <w:rPr>
          <w:rStyle w:val="Char4"/>
          <w:rtl/>
        </w:rPr>
        <w:t>ی</w:t>
      </w:r>
      <w:r w:rsidRPr="00C8155D">
        <w:rPr>
          <w:rStyle w:val="Char4"/>
          <w:rtl/>
        </w:rPr>
        <w:t>ار برا</w:t>
      </w:r>
      <w:r w:rsidR="00C8155D">
        <w:rPr>
          <w:rStyle w:val="Char4"/>
          <w:rtl/>
        </w:rPr>
        <w:t>ی</w:t>
      </w:r>
      <w:r w:rsidRPr="00C8155D">
        <w:rPr>
          <w:rStyle w:val="Char4"/>
          <w:rtl/>
        </w:rPr>
        <w:t>م فراهم آورد.</w:t>
      </w:r>
    </w:p>
    <w:p w:rsidR="00426516" w:rsidRPr="00C8155D" w:rsidRDefault="00426516" w:rsidP="00EF47AE">
      <w:pPr>
        <w:spacing w:line="250" w:lineRule="auto"/>
        <w:ind w:firstLine="340"/>
        <w:jc w:val="both"/>
        <w:rPr>
          <w:rStyle w:val="Char4"/>
          <w:rtl/>
        </w:rPr>
      </w:pPr>
      <w:r w:rsidRPr="00C8155D">
        <w:rPr>
          <w:rStyle w:val="Char4"/>
          <w:rtl/>
        </w:rPr>
        <w:t xml:space="preserve">سخن را با </w:t>
      </w:r>
      <w:r w:rsidR="00C8155D">
        <w:rPr>
          <w:rStyle w:val="Char4"/>
          <w:rtl/>
        </w:rPr>
        <w:t>ی</w:t>
      </w:r>
      <w:r w:rsidRPr="00C8155D">
        <w:rPr>
          <w:rStyle w:val="Char4"/>
          <w:rtl/>
        </w:rPr>
        <w:t>ادآور</w:t>
      </w:r>
      <w:r w:rsidR="00C8155D">
        <w:rPr>
          <w:rStyle w:val="Char4"/>
          <w:rtl/>
        </w:rPr>
        <w:t>ی</w:t>
      </w:r>
      <w:r w:rsidRPr="00C8155D">
        <w:rPr>
          <w:rStyle w:val="Char4"/>
          <w:rtl/>
        </w:rPr>
        <w:t xml:space="preserve"> ا</w:t>
      </w:r>
      <w:r w:rsidR="00C8155D">
        <w:rPr>
          <w:rStyle w:val="Char4"/>
          <w:rtl/>
        </w:rPr>
        <w:t>ی</w:t>
      </w:r>
      <w:r w:rsidRPr="00C8155D">
        <w:rPr>
          <w:rStyle w:val="Char4"/>
          <w:rtl/>
        </w:rPr>
        <w:t>ن نكته به خواننده محترم به پا</w:t>
      </w:r>
      <w:r w:rsidR="00C8155D">
        <w:rPr>
          <w:rStyle w:val="Char4"/>
          <w:rtl/>
        </w:rPr>
        <w:t>ی</w:t>
      </w:r>
      <w:r w:rsidRPr="00C8155D">
        <w:rPr>
          <w:rStyle w:val="Char4"/>
          <w:rtl/>
        </w:rPr>
        <w:t>ان م</w:t>
      </w:r>
      <w:r w:rsidR="00C8155D">
        <w:rPr>
          <w:rStyle w:val="Char4"/>
          <w:rtl/>
        </w:rPr>
        <w:t>ی</w:t>
      </w:r>
      <w:r w:rsidRPr="00C8155D">
        <w:rPr>
          <w:rStyle w:val="Char4"/>
          <w:rtl/>
        </w:rPr>
        <w:t>‌برم كه د</w:t>
      </w:r>
      <w:r w:rsidR="00C8155D">
        <w:rPr>
          <w:rStyle w:val="Char4"/>
          <w:rtl/>
        </w:rPr>
        <w:t>ی</w:t>
      </w:r>
      <w:r w:rsidRPr="00C8155D">
        <w:rPr>
          <w:rStyle w:val="Char4"/>
          <w:rtl/>
        </w:rPr>
        <w:t>ن اسلام در دو امر خلاصه م</w:t>
      </w:r>
      <w:r w:rsidR="00C8155D">
        <w:rPr>
          <w:rStyle w:val="Char4"/>
          <w:rtl/>
        </w:rPr>
        <w:t>ی</w:t>
      </w:r>
      <w:r w:rsidRPr="00C8155D">
        <w:rPr>
          <w:rStyle w:val="Char4"/>
          <w:rtl/>
        </w:rPr>
        <w:t>‌شود: تعظ</w:t>
      </w:r>
      <w:r w:rsidR="00C8155D">
        <w:rPr>
          <w:rStyle w:val="Char4"/>
          <w:rtl/>
        </w:rPr>
        <w:t>ی</w:t>
      </w:r>
      <w:r w:rsidRPr="00C8155D">
        <w:rPr>
          <w:rStyle w:val="Char4"/>
          <w:rtl/>
        </w:rPr>
        <w:t>م خالق و خدمت به مخلوق، آن چنانكه خالق خود فرموده است. برا</w:t>
      </w:r>
      <w:r w:rsidR="00C8155D">
        <w:rPr>
          <w:rStyle w:val="Char4"/>
          <w:rtl/>
        </w:rPr>
        <w:t>ی</w:t>
      </w:r>
      <w:r w:rsidRPr="00C8155D">
        <w:rPr>
          <w:rStyle w:val="Char4"/>
          <w:rtl/>
        </w:rPr>
        <w:t xml:space="preserve"> همگان توف</w:t>
      </w:r>
      <w:r w:rsidR="00C8155D">
        <w:rPr>
          <w:rStyle w:val="Char4"/>
          <w:rtl/>
        </w:rPr>
        <w:t>ی</w:t>
      </w:r>
      <w:r w:rsidRPr="00C8155D">
        <w:rPr>
          <w:rStyle w:val="Char4"/>
          <w:rtl/>
        </w:rPr>
        <w:t>ق ق</w:t>
      </w:r>
      <w:r w:rsidR="00C8155D">
        <w:rPr>
          <w:rStyle w:val="Char4"/>
          <w:rtl/>
        </w:rPr>
        <w:t>ی</w:t>
      </w:r>
      <w:r w:rsidRPr="00C8155D">
        <w:rPr>
          <w:rStyle w:val="Char4"/>
          <w:rtl/>
        </w:rPr>
        <w:t>ام به ا</w:t>
      </w:r>
      <w:r w:rsidR="00C8155D">
        <w:rPr>
          <w:rStyle w:val="Char4"/>
          <w:rtl/>
        </w:rPr>
        <w:t>ی</w:t>
      </w:r>
      <w:r w:rsidRPr="00C8155D">
        <w:rPr>
          <w:rStyle w:val="Char4"/>
          <w:rtl/>
        </w:rPr>
        <w:t>ن دو امر را از درگاه ا</w:t>
      </w:r>
      <w:r w:rsidR="00C8155D">
        <w:rPr>
          <w:rStyle w:val="Char4"/>
          <w:rtl/>
        </w:rPr>
        <w:t>ی</w:t>
      </w:r>
      <w:r w:rsidRPr="00C8155D">
        <w:rPr>
          <w:rStyle w:val="Char4"/>
          <w:rtl/>
        </w:rPr>
        <w:t>زد رؤوف خواستارم.</w:t>
      </w:r>
    </w:p>
    <w:p w:rsidR="00426516" w:rsidRPr="00C8155D" w:rsidRDefault="00426516" w:rsidP="00EF47AE">
      <w:pPr>
        <w:spacing w:line="250" w:lineRule="auto"/>
        <w:ind w:firstLine="284"/>
        <w:jc w:val="both"/>
        <w:rPr>
          <w:rStyle w:val="Char4"/>
          <w:rtl/>
        </w:rPr>
      </w:pPr>
      <w:r w:rsidRPr="00C8155D">
        <w:rPr>
          <w:rStyle w:val="Char4"/>
          <w:rtl/>
        </w:rPr>
        <w:t>در ا</w:t>
      </w:r>
      <w:r w:rsidR="00C8155D">
        <w:rPr>
          <w:rStyle w:val="Char4"/>
          <w:rtl/>
        </w:rPr>
        <w:t>ی</w:t>
      </w:r>
      <w:r w:rsidRPr="00C8155D">
        <w:rPr>
          <w:rStyle w:val="Char4"/>
          <w:rtl/>
        </w:rPr>
        <w:t>نجا، چند ب</w:t>
      </w:r>
      <w:r w:rsidR="00C8155D">
        <w:rPr>
          <w:rStyle w:val="Char4"/>
          <w:rtl/>
        </w:rPr>
        <w:t>ی</w:t>
      </w:r>
      <w:r w:rsidRPr="00C8155D">
        <w:rPr>
          <w:rStyle w:val="Char4"/>
          <w:rtl/>
        </w:rPr>
        <w:t>ت از آخر كتاب «دعبل خزاع</w:t>
      </w:r>
      <w:r w:rsidR="00C8155D">
        <w:rPr>
          <w:rStyle w:val="Char4"/>
          <w:rtl/>
        </w:rPr>
        <w:t>ی</w:t>
      </w:r>
      <w:r w:rsidRPr="00C8155D">
        <w:rPr>
          <w:rStyle w:val="Char4"/>
          <w:rtl/>
        </w:rPr>
        <w:t xml:space="preserve"> و قص</w:t>
      </w:r>
      <w:r w:rsidR="00C8155D">
        <w:rPr>
          <w:rStyle w:val="Char4"/>
          <w:rtl/>
        </w:rPr>
        <w:t>ی</w:t>
      </w:r>
      <w:r w:rsidRPr="00C8155D">
        <w:rPr>
          <w:rStyle w:val="Char4"/>
          <w:rtl/>
        </w:rPr>
        <w:t>ده‌ی تائ</w:t>
      </w:r>
      <w:r w:rsidR="00C8155D">
        <w:rPr>
          <w:rStyle w:val="Char4"/>
          <w:rtl/>
        </w:rPr>
        <w:t>ی</w:t>
      </w:r>
      <w:r w:rsidRPr="00C8155D">
        <w:rPr>
          <w:rStyle w:val="Char4"/>
          <w:rtl/>
        </w:rPr>
        <w:t>ه او» كه سالها پ</w:t>
      </w:r>
      <w:r w:rsidR="00C8155D">
        <w:rPr>
          <w:rStyle w:val="Char4"/>
          <w:rtl/>
        </w:rPr>
        <w:t>ی</w:t>
      </w:r>
      <w:r w:rsidRPr="00C8155D">
        <w:rPr>
          <w:rStyle w:val="Char4"/>
          <w:rtl/>
        </w:rPr>
        <w:t>ش تأل</w:t>
      </w:r>
      <w:r w:rsidR="00C8155D">
        <w:rPr>
          <w:rStyle w:val="Char4"/>
          <w:rtl/>
        </w:rPr>
        <w:t>ی</w:t>
      </w:r>
      <w:r w:rsidRPr="00C8155D">
        <w:rPr>
          <w:rStyle w:val="Char4"/>
          <w:rtl/>
        </w:rPr>
        <w:t>ف كرده‌ام و وصف حال ا</w:t>
      </w:r>
      <w:r w:rsidR="00C8155D">
        <w:rPr>
          <w:rStyle w:val="Char4"/>
          <w:rtl/>
        </w:rPr>
        <w:t>ی</w:t>
      </w:r>
      <w:r w:rsidRPr="00C8155D">
        <w:rPr>
          <w:rStyle w:val="Char4"/>
          <w:rtl/>
        </w:rPr>
        <w:t>نجانب است، می‌آورم و پس از آن ن</w:t>
      </w:r>
      <w:r w:rsidR="00C8155D">
        <w:rPr>
          <w:rStyle w:val="Char4"/>
          <w:rtl/>
        </w:rPr>
        <w:t>ی</w:t>
      </w:r>
      <w:r w:rsidRPr="00C8155D">
        <w:rPr>
          <w:rStyle w:val="Char4"/>
          <w:rtl/>
        </w:rPr>
        <w:t>ز ا</w:t>
      </w:r>
      <w:r w:rsidR="00C8155D">
        <w:rPr>
          <w:rStyle w:val="Char4"/>
          <w:rtl/>
        </w:rPr>
        <w:t>ی</w:t>
      </w:r>
      <w:r w:rsidRPr="00C8155D">
        <w:rPr>
          <w:rStyle w:val="Char4"/>
          <w:rtl/>
        </w:rPr>
        <w:t>ن كتاب را با شعر</w:t>
      </w:r>
      <w:r w:rsidR="00C8155D">
        <w:rPr>
          <w:rStyle w:val="Char4"/>
          <w:rtl/>
        </w:rPr>
        <w:t>ی</w:t>
      </w:r>
      <w:r w:rsidRPr="00C8155D">
        <w:rPr>
          <w:rStyle w:val="Char4"/>
          <w:rtl/>
        </w:rPr>
        <w:t xml:space="preserve"> د</w:t>
      </w:r>
      <w:r w:rsidR="00C8155D">
        <w:rPr>
          <w:rStyle w:val="Char4"/>
          <w:rtl/>
        </w:rPr>
        <w:t>ی</w:t>
      </w:r>
      <w:r w:rsidRPr="00C8155D">
        <w:rPr>
          <w:rStyle w:val="Char4"/>
          <w:rtl/>
        </w:rPr>
        <w:t>گر كه خطاب به جوانان است و آن را هنگام سفر به زاهدان سروده‌ام، خاتمه می‌دهم و از خوانندگان التماس دعا دارم. والسلام عل</w:t>
      </w:r>
      <w:r w:rsidR="00C8155D">
        <w:rPr>
          <w:rStyle w:val="Char4"/>
          <w:rtl/>
        </w:rPr>
        <w:t>ی</w:t>
      </w:r>
      <w:r w:rsidRPr="00C8155D">
        <w:rPr>
          <w:rStyle w:val="Char4"/>
          <w:rtl/>
        </w:rPr>
        <w:t xml:space="preserve"> من اتبع الهد</w:t>
      </w:r>
      <w:r w:rsidR="00C8155D">
        <w:rPr>
          <w:rStyle w:val="Char4"/>
          <w:rtl/>
        </w:rPr>
        <w:t>ی</w:t>
      </w:r>
      <w:r w:rsidRPr="00C8155D">
        <w:rPr>
          <w:rStyle w:val="Char4"/>
          <w:rtl/>
        </w:rPr>
        <w:t>.</w:t>
      </w:r>
    </w:p>
    <w:p w:rsidR="00426516" w:rsidRPr="00426516" w:rsidRDefault="00426516" w:rsidP="00426516">
      <w:pPr>
        <w:pStyle w:val="a2"/>
        <w:rPr>
          <w:rtl/>
        </w:rPr>
      </w:pPr>
      <w:bookmarkStart w:id="53" w:name="_Toc376119772"/>
      <w:bookmarkStart w:id="54" w:name="_Toc393364149"/>
      <w:r w:rsidRPr="00426516">
        <w:rPr>
          <w:rtl/>
        </w:rPr>
        <w:t>من و دعبل خزاعي]</w:t>
      </w:r>
      <w:bookmarkEnd w:id="53"/>
      <w:bookmarkEnd w:id="54"/>
    </w:p>
    <w:tbl>
      <w:tblPr>
        <w:tblW w:w="5000" w:type="pct"/>
        <w:tblCellMar>
          <w:left w:w="0" w:type="dxa"/>
          <w:right w:w="0" w:type="dxa"/>
        </w:tblCellMar>
        <w:tblLook w:val="0000" w:firstRow="0" w:lastRow="0" w:firstColumn="0" w:lastColumn="0" w:noHBand="0" w:noVBand="0"/>
      </w:tblPr>
      <w:tblGrid>
        <w:gridCol w:w="3380"/>
        <w:gridCol w:w="609"/>
        <w:gridCol w:w="3382"/>
      </w:tblGrid>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تشكر د</w:t>
            </w:r>
            <w:r w:rsidR="00C8155D">
              <w:rPr>
                <w:rStyle w:val="Char4"/>
                <w:rtl/>
              </w:rPr>
              <w:t>ی</w:t>
            </w:r>
            <w:r w:rsidRPr="00C8155D">
              <w:rPr>
                <w:rStyle w:val="Char4"/>
                <w:rtl/>
              </w:rPr>
              <w:t>د از صاحب مقام</w:t>
            </w:r>
            <w:r w:rsidR="00C8155D">
              <w:rPr>
                <w:rStyle w:val="Char4"/>
                <w:rtl/>
              </w:rPr>
              <w:t>ی</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زر داد دعبل را امام</w:t>
            </w:r>
            <w:r w:rsidR="00C8155D">
              <w:rPr>
                <w:rStyle w:val="Char4"/>
                <w:rtl/>
              </w:rPr>
              <w:t>ی</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كه در آنها ب</w:t>
            </w:r>
            <w:r w:rsidR="00C8155D">
              <w:rPr>
                <w:rStyle w:val="Char4"/>
                <w:rtl/>
              </w:rPr>
              <w:t>ی</w:t>
            </w:r>
            <w:r w:rsidRPr="00C8155D">
              <w:rPr>
                <w:rStyle w:val="Char4"/>
                <w:rtl/>
              </w:rPr>
              <w:t>ان گشته عقا</w:t>
            </w:r>
            <w:r w:rsidR="00C8155D">
              <w:rPr>
                <w:rStyle w:val="Char4"/>
                <w:rtl/>
              </w:rPr>
              <w:t>ی</w:t>
            </w:r>
            <w:r w:rsidRPr="00C8155D">
              <w:rPr>
                <w:rStyle w:val="Char4"/>
                <w:rtl/>
              </w:rPr>
              <w:t>د</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مرا صدها كتاب است و قصائد</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به جز ا</w:t>
            </w:r>
            <w:r w:rsidR="00C8155D">
              <w:rPr>
                <w:rStyle w:val="Char4"/>
                <w:rtl/>
              </w:rPr>
              <w:t>ی</w:t>
            </w:r>
            <w:r w:rsidRPr="00C8155D">
              <w:rPr>
                <w:rStyle w:val="Char4"/>
                <w:rtl/>
              </w:rPr>
              <w:t>راد و طعن ناروا</w:t>
            </w:r>
            <w:r w:rsidR="00C8155D">
              <w:rPr>
                <w:rStyle w:val="Char4"/>
                <w:rtl/>
              </w:rPr>
              <w:t>یی</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ند</w:t>
            </w:r>
            <w:r w:rsidR="00C8155D">
              <w:rPr>
                <w:rStyle w:val="Char4"/>
                <w:rtl/>
              </w:rPr>
              <w:t>ی</w:t>
            </w:r>
            <w:r w:rsidRPr="00C8155D">
              <w:rPr>
                <w:rStyle w:val="Char4"/>
                <w:rtl/>
              </w:rPr>
              <w:t xml:space="preserve">دم </w:t>
            </w:r>
            <w:r w:rsidR="00C8155D">
              <w:rPr>
                <w:rStyle w:val="Char4"/>
                <w:rtl/>
              </w:rPr>
              <w:t xml:space="preserve">یک </w:t>
            </w:r>
            <w:r w:rsidRPr="00C8155D">
              <w:rPr>
                <w:rStyle w:val="Char4"/>
                <w:rtl/>
              </w:rPr>
              <w:t>تشكر، ن</w:t>
            </w:r>
            <w:r w:rsidR="00C8155D">
              <w:rPr>
                <w:rStyle w:val="Char4"/>
                <w:rtl/>
              </w:rPr>
              <w:t>ی</w:t>
            </w:r>
            <w:r w:rsidRPr="00C8155D">
              <w:rPr>
                <w:rStyle w:val="Char4"/>
                <w:rtl/>
              </w:rPr>
              <w:t xml:space="preserve"> عطا</w:t>
            </w:r>
            <w:r w:rsidR="00C8155D">
              <w:rPr>
                <w:rStyle w:val="Char4"/>
                <w:rtl/>
              </w:rPr>
              <w:t>یی</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مرا خوف است از اهل خرافات</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و</w:t>
            </w:r>
            <w:r w:rsidR="00C8155D">
              <w:rPr>
                <w:rStyle w:val="Char4"/>
                <w:rtl/>
              </w:rPr>
              <w:t>ی</w:t>
            </w:r>
            <w:r w:rsidRPr="00C8155D">
              <w:rPr>
                <w:rStyle w:val="Char4"/>
                <w:rtl/>
              </w:rPr>
              <w:t xml:space="preserve"> بود خائف از مقامات</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مرا گر</w:t>
            </w:r>
            <w:r w:rsidR="00C8155D">
              <w:rPr>
                <w:rStyle w:val="Char4"/>
                <w:rtl/>
              </w:rPr>
              <w:t>ی</w:t>
            </w:r>
            <w:r w:rsidRPr="00C8155D">
              <w:rPr>
                <w:rStyle w:val="Char4"/>
                <w:rtl/>
              </w:rPr>
              <w:t>ه برا</w:t>
            </w:r>
            <w:r w:rsidR="00C8155D">
              <w:rPr>
                <w:rStyle w:val="Char4"/>
                <w:rtl/>
              </w:rPr>
              <w:t>ی</w:t>
            </w:r>
            <w:r w:rsidRPr="00C8155D">
              <w:rPr>
                <w:rStyle w:val="Char4"/>
                <w:rtl/>
              </w:rPr>
              <w:t xml:space="preserve"> اصل د</w:t>
            </w:r>
            <w:r w:rsidR="00C8155D">
              <w:rPr>
                <w:rStyle w:val="Char4"/>
                <w:rtl/>
              </w:rPr>
              <w:t>ی</w:t>
            </w:r>
            <w:r w:rsidRPr="00C8155D">
              <w:rPr>
                <w:rStyle w:val="Char4"/>
                <w:rtl/>
              </w:rPr>
              <w:t>ن است</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و</w:t>
            </w:r>
            <w:r w:rsidR="00C8155D">
              <w:rPr>
                <w:rStyle w:val="Char4"/>
                <w:rtl/>
              </w:rPr>
              <w:t>ی</w:t>
            </w:r>
            <w:r w:rsidRPr="00C8155D">
              <w:rPr>
                <w:rStyle w:val="Char4"/>
                <w:rtl/>
              </w:rPr>
              <w:t xml:space="preserve"> گر</w:t>
            </w:r>
            <w:r w:rsidR="00C8155D">
              <w:rPr>
                <w:rStyle w:val="Char4"/>
                <w:rtl/>
              </w:rPr>
              <w:t>ی</w:t>
            </w:r>
            <w:r w:rsidRPr="00C8155D">
              <w:rPr>
                <w:rStyle w:val="Char4"/>
                <w:rtl/>
              </w:rPr>
              <w:t>ه اش بر اهل د</w:t>
            </w:r>
            <w:r w:rsidR="00C8155D">
              <w:rPr>
                <w:rStyle w:val="Char4"/>
                <w:rtl/>
              </w:rPr>
              <w:t>ی</w:t>
            </w:r>
            <w:r w:rsidRPr="00C8155D">
              <w:rPr>
                <w:rStyle w:val="Char4"/>
                <w:rtl/>
              </w:rPr>
              <w:t>ن است</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مرا امن</w:t>
            </w:r>
            <w:r w:rsidR="00C8155D">
              <w:rPr>
                <w:rStyle w:val="Char4"/>
                <w:rtl/>
              </w:rPr>
              <w:t>ی</w:t>
            </w:r>
            <w:r w:rsidRPr="00C8155D">
              <w:rPr>
                <w:rStyle w:val="Char4"/>
                <w:rtl/>
              </w:rPr>
              <w:t xml:space="preserve"> نباشد از مقام</w:t>
            </w:r>
            <w:r w:rsidR="00C8155D">
              <w:rPr>
                <w:rStyle w:val="Char4"/>
                <w:rtl/>
              </w:rPr>
              <w:t>ی</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و</w:t>
            </w:r>
            <w:r w:rsidR="00C8155D">
              <w:rPr>
                <w:rStyle w:val="Char4"/>
                <w:rtl/>
              </w:rPr>
              <w:t>ی</w:t>
            </w:r>
            <w:r w:rsidRPr="00C8155D">
              <w:rPr>
                <w:rStyle w:val="Char4"/>
                <w:rtl/>
              </w:rPr>
              <w:t xml:space="preserve"> گفت رازش با امام</w:t>
            </w:r>
            <w:r w:rsidR="00C8155D">
              <w:rPr>
                <w:rStyle w:val="Char4"/>
                <w:rtl/>
              </w:rPr>
              <w:t>ی</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هدف، ا</w:t>
            </w:r>
            <w:r w:rsidR="00C8155D">
              <w:rPr>
                <w:rStyle w:val="Char4"/>
                <w:rtl/>
              </w:rPr>
              <w:t>ی</w:t>
            </w:r>
            <w:r w:rsidRPr="00C8155D">
              <w:rPr>
                <w:rStyle w:val="Char4"/>
                <w:rtl/>
              </w:rPr>
              <w:t>ن مادح</w:t>
            </w:r>
            <w:r w:rsidR="00C8155D">
              <w:rPr>
                <w:rStyle w:val="Char4"/>
                <w:rtl/>
              </w:rPr>
              <w:t>ی</w:t>
            </w:r>
            <w:r w:rsidRPr="00C8155D">
              <w:rPr>
                <w:rStyle w:val="Char4"/>
                <w:rtl/>
              </w:rPr>
              <w:t>ن را جمله پول است</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اشعار و</w:t>
            </w:r>
            <w:r w:rsidR="00C8155D">
              <w:rPr>
                <w:rStyle w:val="Char4"/>
                <w:rtl/>
              </w:rPr>
              <w:t>ی</w:t>
            </w:r>
            <w:r w:rsidRPr="00C8155D">
              <w:rPr>
                <w:rStyle w:val="Char4"/>
                <w:rtl/>
              </w:rPr>
              <w:t xml:space="preserve"> طبق اصول است</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دو س</w:t>
            </w:r>
            <w:r w:rsidR="00C8155D">
              <w:rPr>
                <w:rStyle w:val="Char4"/>
                <w:rtl/>
              </w:rPr>
              <w:t>ی</w:t>
            </w:r>
            <w:r w:rsidRPr="00C8155D">
              <w:rPr>
                <w:rStyle w:val="Char4"/>
                <w:rtl/>
              </w:rPr>
              <w:t xml:space="preserve"> سال است ما را دل پر از خوف</w:t>
            </w:r>
            <w:r w:rsidRPr="00C8155D">
              <w:rPr>
                <w:rStyle w:val="Char4"/>
                <w:rFonts w:hint="cs"/>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اگر س</w:t>
            </w:r>
            <w:r w:rsidR="00C8155D">
              <w:rPr>
                <w:rStyle w:val="Char4"/>
                <w:rtl/>
              </w:rPr>
              <w:t>ی</w:t>
            </w:r>
            <w:r w:rsidRPr="00C8155D">
              <w:rPr>
                <w:rStyle w:val="Char4"/>
                <w:rtl/>
              </w:rPr>
              <w:t xml:space="preserve"> سال ترس</w:t>
            </w:r>
            <w:r w:rsidR="00C8155D">
              <w:rPr>
                <w:rStyle w:val="Char4"/>
                <w:rtl/>
              </w:rPr>
              <w:t>ی</w:t>
            </w:r>
            <w:r w:rsidRPr="00C8155D">
              <w:rPr>
                <w:rStyle w:val="Char4"/>
                <w:rtl/>
              </w:rPr>
              <w:t xml:space="preserve"> داشت در جوف</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ندارم غ</w:t>
            </w:r>
            <w:r w:rsidR="00C8155D">
              <w:rPr>
                <w:rStyle w:val="Char4"/>
                <w:rtl/>
              </w:rPr>
              <w:t>ی</w:t>
            </w:r>
            <w:r w:rsidRPr="00C8155D">
              <w:rPr>
                <w:rStyle w:val="Char4"/>
                <w:rtl/>
              </w:rPr>
              <w:t>ر الطافت پناهــــ</w:t>
            </w:r>
            <w:r w:rsidR="00C8155D">
              <w:rPr>
                <w:rStyle w:val="Char4"/>
                <w:rtl/>
              </w:rPr>
              <w:t>ی</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الها بر غم و رنجم گواه</w:t>
            </w:r>
            <w:r w:rsidR="00C8155D">
              <w:rPr>
                <w:rStyle w:val="Char4"/>
                <w:rtl/>
              </w:rPr>
              <w:t>ی</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چرا مرآت گشتم بهر كـــوران</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الها من بس</w:t>
            </w:r>
            <w:r w:rsidR="00C8155D">
              <w:rPr>
                <w:rStyle w:val="Char4"/>
                <w:rtl/>
              </w:rPr>
              <w:t>ی</w:t>
            </w:r>
            <w:r w:rsidRPr="00C8155D">
              <w:rPr>
                <w:rStyle w:val="Char4"/>
                <w:rtl/>
              </w:rPr>
              <w:t xml:space="preserve"> هستم پش</w:t>
            </w:r>
            <w:r w:rsidR="00C8155D">
              <w:rPr>
                <w:rStyle w:val="Char4"/>
                <w:rtl/>
              </w:rPr>
              <w:t>ی</w:t>
            </w:r>
            <w:r w:rsidRPr="00C8155D">
              <w:rPr>
                <w:rStyle w:val="Char4"/>
                <w:rtl/>
              </w:rPr>
              <w:t>مان</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تنم رنجور از صد ابتلا شــــد</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در ا</w:t>
            </w:r>
            <w:r w:rsidR="00C8155D">
              <w:rPr>
                <w:rStyle w:val="Char4"/>
                <w:rtl/>
              </w:rPr>
              <w:t>ی</w:t>
            </w:r>
            <w:r w:rsidRPr="00C8155D">
              <w:rPr>
                <w:rStyle w:val="Char4"/>
                <w:rtl/>
              </w:rPr>
              <w:t>نجا خسته جانم از بلا شد</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ندارد دهر ما جز رنج و عص</w:t>
            </w:r>
            <w:r w:rsidR="00C8155D">
              <w:rPr>
                <w:rStyle w:val="Char4"/>
                <w:rtl/>
              </w:rPr>
              <w:t>ی</w:t>
            </w:r>
            <w:r w:rsidRPr="00C8155D">
              <w:rPr>
                <w:rStyle w:val="Char4"/>
                <w:rtl/>
              </w:rPr>
              <w:t>ان</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زمان ما زمان كفر و طغ</w:t>
            </w:r>
            <w:r w:rsidR="00C8155D">
              <w:rPr>
                <w:rStyle w:val="Char4"/>
                <w:rtl/>
              </w:rPr>
              <w:t>ی</w:t>
            </w:r>
            <w:r w:rsidRPr="00C8155D">
              <w:rPr>
                <w:rStyle w:val="Char4"/>
                <w:rtl/>
              </w:rPr>
              <w:t>ـــان</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نه </w:t>
            </w:r>
            <w:r w:rsidR="00C8155D">
              <w:rPr>
                <w:rStyle w:val="Char4"/>
                <w:rtl/>
              </w:rPr>
              <w:t>ی</w:t>
            </w:r>
            <w:r w:rsidRPr="00C8155D">
              <w:rPr>
                <w:rStyle w:val="Char4"/>
                <w:rtl/>
              </w:rPr>
              <w:t>ار</w:t>
            </w:r>
            <w:r w:rsidR="00C8155D">
              <w:rPr>
                <w:rStyle w:val="Char4"/>
                <w:rtl/>
              </w:rPr>
              <w:t>ی</w:t>
            </w:r>
            <w:r w:rsidRPr="00C8155D">
              <w:rPr>
                <w:rStyle w:val="Char4"/>
                <w:rtl/>
              </w:rPr>
              <w:t xml:space="preserve"> ن</w:t>
            </w:r>
            <w:r w:rsidR="00C8155D">
              <w:rPr>
                <w:rStyle w:val="Char4"/>
                <w:rtl/>
              </w:rPr>
              <w:t>ی</w:t>
            </w:r>
            <w:r w:rsidRPr="00C8155D">
              <w:rPr>
                <w:rStyle w:val="Char4"/>
                <w:rtl/>
              </w:rPr>
              <w:t xml:space="preserve"> مع</w:t>
            </w:r>
            <w:r w:rsidR="00C8155D">
              <w:rPr>
                <w:rStyle w:val="Char4"/>
                <w:rtl/>
              </w:rPr>
              <w:t>ی</w:t>
            </w:r>
            <w:r w:rsidRPr="00C8155D">
              <w:rPr>
                <w:rStyle w:val="Char4"/>
                <w:rtl/>
              </w:rPr>
              <w:t>ن</w:t>
            </w:r>
            <w:r w:rsidR="00C8155D">
              <w:rPr>
                <w:rStyle w:val="Char4"/>
                <w:rtl/>
              </w:rPr>
              <w:t>ی</w:t>
            </w:r>
            <w:r w:rsidRPr="00C8155D">
              <w:rPr>
                <w:rStyle w:val="Char4"/>
                <w:rtl/>
              </w:rPr>
              <w:t xml:space="preserve"> نه جل</w:t>
            </w:r>
            <w:r w:rsidR="00C8155D">
              <w:rPr>
                <w:rStyle w:val="Char4"/>
                <w:rtl/>
              </w:rPr>
              <w:t>ی</w:t>
            </w:r>
            <w:r w:rsidRPr="00C8155D">
              <w:rPr>
                <w:rStyle w:val="Char4"/>
                <w:rtl/>
              </w:rPr>
              <w:t>ســـ</w:t>
            </w:r>
            <w:r w:rsidR="00C8155D">
              <w:rPr>
                <w:rStyle w:val="Char4"/>
                <w:rtl/>
              </w:rPr>
              <w:t>ی</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در ا</w:t>
            </w:r>
            <w:r w:rsidR="00C8155D">
              <w:rPr>
                <w:rStyle w:val="Char4"/>
                <w:rtl/>
              </w:rPr>
              <w:t>ی</w:t>
            </w:r>
            <w:r w:rsidRPr="00C8155D">
              <w:rPr>
                <w:rStyle w:val="Char4"/>
                <w:rtl/>
              </w:rPr>
              <w:t>ن پ</w:t>
            </w:r>
            <w:r w:rsidR="00C8155D">
              <w:rPr>
                <w:rStyle w:val="Char4"/>
                <w:rtl/>
              </w:rPr>
              <w:t>ی</w:t>
            </w:r>
            <w:r w:rsidRPr="00C8155D">
              <w:rPr>
                <w:rStyle w:val="Char4"/>
                <w:rtl/>
              </w:rPr>
              <w:t>ر</w:t>
            </w:r>
            <w:r w:rsidR="00C8155D">
              <w:rPr>
                <w:rStyle w:val="Char4"/>
                <w:rtl/>
              </w:rPr>
              <w:t>ی</w:t>
            </w:r>
            <w:r w:rsidRPr="00C8155D">
              <w:rPr>
                <w:rStyle w:val="Char4"/>
                <w:rtl/>
              </w:rPr>
              <w:t xml:space="preserve"> ندارم من ان</w:t>
            </w:r>
            <w:r w:rsidR="00C8155D">
              <w:rPr>
                <w:rStyle w:val="Char4"/>
                <w:rtl/>
              </w:rPr>
              <w:t>ی</w:t>
            </w:r>
            <w:r w:rsidRPr="00C8155D">
              <w:rPr>
                <w:rStyle w:val="Char4"/>
                <w:rtl/>
              </w:rPr>
              <w:t>س</w:t>
            </w:r>
            <w:r w:rsidR="00C8155D">
              <w:rPr>
                <w:rStyle w:val="Char4"/>
                <w:rtl/>
              </w:rPr>
              <w:t>ی</w:t>
            </w:r>
            <w:r w:rsidRPr="00C8155D">
              <w:rPr>
                <w:rStyle w:val="Char4"/>
                <w:rtl/>
              </w:rPr>
              <w:br/>
            </w:r>
          </w:p>
        </w:tc>
      </w:tr>
      <w:tr w:rsidR="00426516" w:rsidRPr="00426516"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رسان</w:t>
            </w:r>
            <w:r w:rsidR="00C8155D">
              <w:rPr>
                <w:rStyle w:val="Char4"/>
                <w:rtl/>
              </w:rPr>
              <w:t>ی</w:t>
            </w:r>
            <w:r w:rsidRPr="00C8155D">
              <w:rPr>
                <w:rStyle w:val="Char4"/>
                <w:rtl/>
              </w:rPr>
              <w:t xml:space="preserve"> مرگ ما با روح و راحــت</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مگر ما را كن</w:t>
            </w:r>
            <w:r w:rsidR="00C8155D">
              <w:rPr>
                <w:rStyle w:val="Char4"/>
                <w:rtl/>
              </w:rPr>
              <w:t>ی</w:t>
            </w:r>
            <w:r w:rsidRPr="00C8155D">
              <w:rPr>
                <w:rStyle w:val="Char4"/>
                <w:rtl/>
              </w:rPr>
              <w:t xml:space="preserve"> مشمـول رحمـت</w:t>
            </w:r>
            <w:r w:rsidRPr="00C8155D">
              <w:rPr>
                <w:rStyle w:val="Char4"/>
                <w:rtl/>
              </w:rPr>
              <w:br/>
            </w:r>
          </w:p>
        </w:tc>
      </w:tr>
      <w:tr w:rsidR="00426516" w:rsidRPr="00C8155D" w:rsidTr="00426516">
        <w:tc>
          <w:tcPr>
            <w:tcW w:w="1666"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مز</w:t>
            </w:r>
            <w:r w:rsidR="00C8155D">
              <w:rPr>
                <w:rStyle w:val="Char4"/>
                <w:rtl/>
              </w:rPr>
              <w:t>ی</w:t>
            </w:r>
            <w:r w:rsidRPr="00C8155D">
              <w:rPr>
                <w:rStyle w:val="Char4"/>
                <w:rtl/>
              </w:rPr>
              <w:t>د فضل خود بر او عطا كــن</w:t>
            </w:r>
            <w:r w:rsidRPr="00C8155D">
              <w:rPr>
                <w:rStyle w:val="Char4"/>
                <w:rtl/>
              </w:rPr>
              <w:br/>
            </w:r>
          </w:p>
        </w:tc>
        <w:tc>
          <w:tcPr>
            <w:tcW w:w="300" w:type="pct"/>
            <w:tcBorders>
              <w:top w:val="nil"/>
              <w:left w:val="nil"/>
              <w:bottom w:val="nil"/>
              <w:right w:val="nil"/>
            </w:tcBorders>
          </w:tcPr>
          <w:p w:rsidR="00426516" w:rsidRPr="00426516" w:rsidRDefault="00426516" w:rsidP="00426516">
            <w:pPr>
              <w:ind w:left="28"/>
              <w:jc w:val="both"/>
              <w:rPr>
                <w:rFonts w:ascii="Tahoma" w:hAnsi="Tahoma" w:cs="B Lotus"/>
                <w:rtl/>
                <w:lang w:bidi="fa-IR"/>
              </w:rPr>
            </w:pPr>
          </w:p>
        </w:tc>
        <w:tc>
          <w:tcPr>
            <w:tcW w:w="1667" w:type="pct"/>
            <w:tcBorders>
              <w:top w:val="nil"/>
              <w:left w:val="nil"/>
              <w:bottom w:val="nil"/>
              <w:right w:val="nil"/>
            </w:tcBorders>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إلها برقعــ</w:t>
            </w:r>
            <w:r w:rsidR="00C8155D">
              <w:rPr>
                <w:rStyle w:val="Char4"/>
                <w:rtl/>
              </w:rPr>
              <w:t>ی</w:t>
            </w:r>
            <w:r w:rsidRPr="00C8155D">
              <w:rPr>
                <w:rStyle w:val="Char4"/>
                <w:rtl/>
              </w:rPr>
              <w:t xml:space="preserve"> را بها كـــن</w:t>
            </w:r>
            <w:r w:rsidRPr="00C8155D">
              <w:rPr>
                <w:rStyle w:val="Char4"/>
                <w:rtl/>
              </w:rPr>
              <w:br/>
            </w:r>
          </w:p>
        </w:tc>
      </w:tr>
    </w:tbl>
    <w:p w:rsidR="00426516" w:rsidRPr="00426516" w:rsidRDefault="00426516" w:rsidP="00426516">
      <w:pPr>
        <w:pStyle w:val="a2"/>
        <w:rPr>
          <w:rtl/>
        </w:rPr>
      </w:pPr>
      <w:bookmarkStart w:id="55" w:name="_Toc242817988"/>
      <w:bookmarkStart w:id="56" w:name="_Toc310123527"/>
      <w:bookmarkStart w:id="57" w:name="_Toc376119773"/>
      <w:bookmarkStart w:id="58" w:name="_Toc393364150"/>
      <w:r w:rsidRPr="00426516">
        <w:rPr>
          <w:rtl/>
        </w:rPr>
        <w:t>[خطاب به جوانان]</w:t>
      </w:r>
      <w:bookmarkEnd w:id="55"/>
      <w:bookmarkEnd w:id="56"/>
      <w:bookmarkEnd w:id="57"/>
      <w:bookmarkEnd w:id="5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339"/>
        <w:gridCol w:w="701"/>
        <w:gridCol w:w="3341"/>
      </w:tblGrid>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مؤمن و سالم و خوش رفتار</w:t>
            </w:r>
            <w:r w:rsidR="00C8155D">
              <w:rPr>
                <w:rStyle w:val="Char4"/>
                <w:rtl/>
              </w:rPr>
              <w:t>ی</w:t>
            </w:r>
            <w:r w:rsidRPr="00C8155D">
              <w:rPr>
                <w:rStyle w:val="Char4"/>
                <w:rtl/>
              </w:rPr>
              <w:t>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اى جوانان كه شكر گفتار</w:t>
            </w:r>
            <w:r w:rsidR="00C8155D">
              <w:rPr>
                <w:rStyle w:val="Char4"/>
                <w:rtl/>
              </w:rPr>
              <w:t>ی</w:t>
            </w:r>
            <w:r w:rsidRPr="00C8155D">
              <w:rPr>
                <w:rStyle w:val="Char4"/>
                <w:rtl/>
              </w:rPr>
              <w:t>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 xml:space="preserve">از خموشان جهان </w:t>
            </w:r>
            <w:r w:rsidR="00C8155D">
              <w:rPr>
                <w:rStyle w:val="Char4"/>
                <w:rtl/>
              </w:rPr>
              <w:t>ی</w:t>
            </w:r>
            <w:r w:rsidRPr="00C8155D">
              <w:rPr>
                <w:rStyle w:val="Char4"/>
                <w:rtl/>
              </w:rPr>
              <w:t>اد آر</w:t>
            </w:r>
            <w:r w:rsidR="00C8155D">
              <w:rPr>
                <w:rStyle w:val="Char4"/>
                <w:rtl/>
              </w:rPr>
              <w:t>ی</w:t>
            </w:r>
            <w:r w:rsidRPr="00C8155D">
              <w:rPr>
                <w:rStyle w:val="Char4"/>
                <w:rtl/>
              </w:rPr>
              <w:t>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چون شما ناطق و گل رخسار</w:t>
            </w:r>
            <w:r w:rsidR="00C8155D">
              <w:rPr>
                <w:rStyle w:val="Char4"/>
                <w:rtl/>
              </w:rPr>
              <w:t>ی</w:t>
            </w:r>
            <w:r w:rsidRPr="00C8155D">
              <w:rPr>
                <w:rStyle w:val="Char4"/>
                <w:rtl/>
              </w:rPr>
              <w:t>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زمحبان خدا بشمار</w:t>
            </w:r>
            <w:r w:rsidR="00C8155D">
              <w:rPr>
                <w:rStyle w:val="Char4"/>
                <w:rtl/>
              </w:rPr>
              <w:t>ی</w:t>
            </w:r>
            <w:r w:rsidRPr="00C8155D">
              <w:rPr>
                <w:rStyle w:val="Char4"/>
                <w:rtl/>
              </w:rPr>
              <w:t>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برقع</w:t>
            </w:r>
            <w:r w:rsidR="00C8155D">
              <w:rPr>
                <w:rStyle w:val="Char4"/>
                <w:rtl/>
              </w:rPr>
              <w:t>ی</w:t>
            </w:r>
            <w:r w:rsidRPr="00C8155D">
              <w:rPr>
                <w:rStyle w:val="Char4"/>
                <w:rtl/>
              </w:rPr>
              <w:t xml:space="preserve"> را پس موتش گه گاه</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دست</w:t>
            </w:r>
            <w:r w:rsidR="00C8155D">
              <w:rPr>
                <w:rStyle w:val="Char4"/>
                <w:rtl/>
              </w:rPr>
              <w:t>ی</w:t>
            </w:r>
            <w:r w:rsidRPr="00C8155D">
              <w:rPr>
                <w:rStyle w:val="Char4"/>
                <w:rtl/>
              </w:rPr>
              <w:t xml:space="preserve"> از بهر دعا بردار</w:t>
            </w:r>
            <w:r w:rsidR="00C8155D">
              <w:rPr>
                <w:rStyle w:val="Char4"/>
                <w:rtl/>
              </w:rPr>
              <w:t>ی</w:t>
            </w:r>
            <w:r w:rsidRPr="00C8155D">
              <w:rPr>
                <w:rStyle w:val="Char4"/>
                <w:rtl/>
              </w:rPr>
              <w:t>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گاه گاه</w:t>
            </w:r>
            <w:r w:rsidR="00C8155D">
              <w:rPr>
                <w:rStyle w:val="Char4"/>
                <w:rtl/>
              </w:rPr>
              <w:t>ی</w:t>
            </w:r>
            <w:r w:rsidRPr="00C8155D">
              <w:rPr>
                <w:rStyle w:val="Char4"/>
                <w:rtl/>
              </w:rPr>
              <w:t xml:space="preserve"> اگرش </w:t>
            </w:r>
            <w:r w:rsidR="00C8155D">
              <w:rPr>
                <w:rStyle w:val="Char4"/>
                <w:rtl/>
              </w:rPr>
              <w:t>ی</w:t>
            </w:r>
            <w:r w:rsidRPr="00C8155D">
              <w:rPr>
                <w:rStyle w:val="Char4"/>
                <w:rtl/>
              </w:rPr>
              <w:t>اد كن</w:t>
            </w:r>
            <w:r w:rsidR="00C8155D">
              <w:rPr>
                <w:rStyle w:val="Char4"/>
                <w:rtl/>
              </w:rPr>
              <w:t>ی</w:t>
            </w:r>
            <w:r w:rsidRPr="00C8155D">
              <w:rPr>
                <w:rStyle w:val="Char4"/>
                <w:rtl/>
              </w:rPr>
              <w:t>د</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خدمتش را به نظر بسپار</w:t>
            </w:r>
            <w:r w:rsidR="00C8155D">
              <w:rPr>
                <w:rStyle w:val="Char4"/>
                <w:rtl/>
              </w:rPr>
              <w:t>ی</w:t>
            </w:r>
            <w:r w:rsidRPr="00C8155D">
              <w:rPr>
                <w:rStyle w:val="Char4"/>
                <w:rtl/>
              </w:rPr>
              <w:t>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برقع</w:t>
            </w:r>
            <w:r w:rsidR="00C8155D">
              <w:rPr>
                <w:rStyle w:val="Char4"/>
                <w:rtl/>
              </w:rPr>
              <w:t>ی</w:t>
            </w:r>
            <w:r w:rsidRPr="00C8155D">
              <w:rPr>
                <w:rStyle w:val="Char4"/>
                <w:rtl/>
              </w:rPr>
              <w:t xml:space="preserve"> خادمتان بود و برفت</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خسته از محنت ا</w:t>
            </w:r>
            <w:r w:rsidR="00C8155D">
              <w:rPr>
                <w:rStyle w:val="Char4"/>
                <w:rtl/>
              </w:rPr>
              <w:t>ی</w:t>
            </w:r>
            <w:r w:rsidRPr="00C8155D">
              <w:rPr>
                <w:rStyle w:val="Char4"/>
                <w:rtl/>
              </w:rPr>
              <w:t>ن چرخ كبود</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C8155D" w:rsidP="00EF47AE">
            <w:pPr>
              <w:spacing w:line="250" w:lineRule="auto"/>
              <w:ind w:left="28"/>
              <w:jc w:val="both"/>
              <w:rPr>
                <w:rFonts w:cs="B Lotus"/>
                <w:sz w:val="2"/>
                <w:szCs w:val="2"/>
                <w:rtl/>
                <w:lang w:bidi="fa-IR"/>
              </w:rPr>
            </w:pPr>
            <w:r>
              <w:rPr>
                <w:rStyle w:val="Char4"/>
                <w:rtl/>
              </w:rPr>
              <w:t>ی</w:t>
            </w:r>
            <w:r w:rsidR="00426516" w:rsidRPr="00C8155D">
              <w:rPr>
                <w:rStyle w:val="Char4"/>
                <w:rtl/>
              </w:rPr>
              <w:t>اد آر</w:t>
            </w:r>
            <w:r>
              <w:rPr>
                <w:rStyle w:val="Char4"/>
                <w:rtl/>
              </w:rPr>
              <w:t>ی</w:t>
            </w:r>
            <w:r w:rsidR="00426516" w:rsidRPr="00C8155D">
              <w:rPr>
                <w:rStyle w:val="Char4"/>
                <w:rtl/>
              </w:rPr>
              <w:t>د از ا</w:t>
            </w:r>
            <w:r>
              <w:rPr>
                <w:rStyle w:val="Char4"/>
                <w:rtl/>
              </w:rPr>
              <w:t>ی</w:t>
            </w:r>
            <w:r w:rsidR="00426516" w:rsidRPr="00C8155D">
              <w:rPr>
                <w:rStyle w:val="Char4"/>
                <w:rtl/>
              </w:rPr>
              <w:t>ن خسته كه بود</w:t>
            </w:r>
            <w:r w:rsidR="00426516"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دل او گشت پر از غصه و خون</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د</w:t>
            </w:r>
            <w:r w:rsidR="00C8155D">
              <w:rPr>
                <w:rStyle w:val="Char4"/>
                <w:rtl/>
              </w:rPr>
              <w:t>ی</w:t>
            </w:r>
            <w:r w:rsidRPr="00C8155D">
              <w:rPr>
                <w:rStyle w:val="Char4"/>
                <w:rtl/>
              </w:rPr>
              <w:t>د آزار بس از مردمِ دون</w:t>
            </w:r>
            <w:r w:rsidRPr="00C8155D">
              <w:rPr>
                <w:rStyle w:val="Char4"/>
                <w:rtl/>
              </w:rPr>
              <w:br/>
            </w:r>
          </w:p>
        </w:tc>
      </w:tr>
      <w:tr w:rsidR="00426516" w:rsidRPr="00426516"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خسته از تهمت و بهتان و ستم</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خسته از زخم زبان، زخم قلم</w:t>
            </w:r>
            <w:r w:rsidRPr="00C8155D">
              <w:rPr>
                <w:rStyle w:val="Char4"/>
                <w:rtl/>
              </w:rPr>
              <w:br/>
            </w:r>
          </w:p>
        </w:tc>
      </w:tr>
      <w:tr w:rsidR="00426516" w:rsidRPr="00C8155D" w:rsidTr="00426516">
        <w:tc>
          <w:tcPr>
            <w:tcW w:w="1666" w:type="pct"/>
            <w:vAlign w:val="center"/>
          </w:tcPr>
          <w:p w:rsidR="00426516" w:rsidRPr="00426516" w:rsidRDefault="00426516" w:rsidP="00EF47AE">
            <w:pPr>
              <w:spacing w:line="250" w:lineRule="auto"/>
              <w:ind w:left="28"/>
              <w:jc w:val="both"/>
              <w:rPr>
                <w:rFonts w:cs="B Lotus"/>
                <w:sz w:val="2"/>
                <w:szCs w:val="2"/>
                <w:lang w:bidi="fa-IR"/>
              </w:rPr>
            </w:pPr>
            <w:r w:rsidRPr="00C8155D">
              <w:rPr>
                <w:rStyle w:val="Char4"/>
                <w:rtl/>
              </w:rPr>
              <w:t>رفت در محكمه عدل إله</w:t>
            </w:r>
            <w:r w:rsidRPr="00C8155D">
              <w:rPr>
                <w:rStyle w:val="Char4"/>
                <w:rtl/>
              </w:rPr>
              <w:br/>
            </w:r>
          </w:p>
        </w:tc>
        <w:tc>
          <w:tcPr>
            <w:tcW w:w="350" w:type="pct"/>
          </w:tcPr>
          <w:p w:rsidR="00426516" w:rsidRPr="00426516" w:rsidRDefault="00426516" w:rsidP="00426516">
            <w:pPr>
              <w:ind w:left="28"/>
              <w:jc w:val="both"/>
              <w:rPr>
                <w:rFonts w:ascii="Tahoma" w:hAnsi="Tahoma" w:cs="B Lotus"/>
                <w:rtl/>
                <w:lang w:bidi="fa-IR"/>
              </w:rPr>
            </w:pPr>
          </w:p>
        </w:tc>
        <w:tc>
          <w:tcPr>
            <w:tcW w:w="1667" w:type="pct"/>
            <w:vAlign w:val="center"/>
          </w:tcPr>
          <w:p w:rsidR="00426516" w:rsidRPr="00426516" w:rsidRDefault="00426516" w:rsidP="00EF47AE">
            <w:pPr>
              <w:spacing w:line="250" w:lineRule="auto"/>
              <w:ind w:left="28"/>
              <w:jc w:val="both"/>
              <w:rPr>
                <w:rFonts w:cs="B Lotus"/>
                <w:sz w:val="2"/>
                <w:szCs w:val="2"/>
                <w:rtl/>
                <w:lang w:bidi="fa-IR"/>
              </w:rPr>
            </w:pPr>
            <w:r w:rsidRPr="00C8155D">
              <w:rPr>
                <w:rStyle w:val="Char4"/>
                <w:rtl/>
              </w:rPr>
              <w:t>دستش ار گشت ز دن</w:t>
            </w:r>
            <w:r w:rsidR="00C8155D">
              <w:rPr>
                <w:rStyle w:val="Char4"/>
                <w:rtl/>
              </w:rPr>
              <w:t>ی</w:t>
            </w:r>
            <w:r w:rsidRPr="00C8155D">
              <w:rPr>
                <w:rStyle w:val="Char4"/>
                <w:rtl/>
              </w:rPr>
              <w:t>ا كوتاه</w:t>
            </w:r>
            <w:r w:rsidRPr="00C8155D">
              <w:rPr>
                <w:rStyle w:val="Char4"/>
                <w:rtl/>
              </w:rPr>
              <w:br/>
            </w:r>
          </w:p>
        </w:tc>
      </w:tr>
    </w:tbl>
    <w:p w:rsidR="00426516" w:rsidRPr="00C8155D" w:rsidRDefault="00426516" w:rsidP="00EF47AE">
      <w:pPr>
        <w:ind w:firstLine="284"/>
        <w:jc w:val="center"/>
        <w:rPr>
          <w:rStyle w:val="Char4"/>
          <w:rtl/>
        </w:rPr>
      </w:pPr>
      <w:r w:rsidRPr="00426516">
        <w:rPr>
          <w:rStyle w:val="Char1"/>
          <w:rtl/>
        </w:rPr>
        <w:t>وآخر دعوانا أن الحمد لله رب العال</w:t>
      </w:r>
      <w:r w:rsidRPr="00426516">
        <w:rPr>
          <w:rStyle w:val="Char1"/>
          <w:rFonts w:hint="cs"/>
          <w:rtl/>
        </w:rPr>
        <w:t>ـ</w:t>
      </w:r>
      <w:r w:rsidRPr="00426516">
        <w:rPr>
          <w:rStyle w:val="Char1"/>
          <w:rtl/>
        </w:rPr>
        <w:t>مين.</w:t>
      </w:r>
      <w:r w:rsidRPr="00C8155D">
        <w:rPr>
          <w:rStyle w:val="Char4"/>
          <w:rtl/>
        </w:rPr>
        <w:t xml:space="preserve"> 2/2/1370</w:t>
      </w:r>
      <w:r w:rsidR="009223B6" w:rsidRPr="009223B6">
        <w:rPr>
          <w:rStyle w:val="Char1"/>
          <w:rFonts w:hint="cs"/>
          <w:rtl/>
        </w:rPr>
        <w:t>ﻫ</w:t>
      </w:r>
      <w:r w:rsidRPr="00C8155D">
        <w:rPr>
          <w:rStyle w:val="Char4"/>
          <w:rtl/>
        </w:rPr>
        <w:t>.</w:t>
      </w:r>
    </w:p>
    <w:p w:rsidR="00426516" w:rsidRPr="00C8155D" w:rsidRDefault="00426516" w:rsidP="00EF47AE">
      <w:pPr>
        <w:spacing w:line="250" w:lineRule="auto"/>
        <w:ind w:firstLine="284"/>
        <w:jc w:val="both"/>
        <w:rPr>
          <w:rStyle w:val="Char4"/>
          <w:rtl/>
        </w:rPr>
        <w:sectPr w:rsidR="00426516" w:rsidRPr="00C8155D" w:rsidSect="0031454B">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59" w:name="_Toc275041240"/>
      <w:bookmarkStart w:id="60" w:name="_Toc250490727"/>
      <w:bookmarkStart w:id="61" w:name="_Toc310123529"/>
      <w:bookmarkStart w:id="62" w:name="_Toc376119774"/>
      <w:bookmarkStart w:id="63" w:name="_Toc393364151"/>
      <w:r w:rsidRPr="00426516">
        <w:rPr>
          <w:rFonts w:hint="cs"/>
          <w:rtl/>
        </w:rPr>
        <w:t>پیشگفتار مؤلّف</w:t>
      </w:r>
      <w:bookmarkEnd w:id="59"/>
      <w:bookmarkEnd w:id="60"/>
      <w:bookmarkEnd w:id="61"/>
      <w:bookmarkEnd w:id="62"/>
      <w:bookmarkEnd w:id="63"/>
    </w:p>
    <w:p w:rsidR="00426516" w:rsidRPr="00C8155D" w:rsidRDefault="00426516" w:rsidP="00EF47AE">
      <w:pPr>
        <w:pStyle w:val="StyleComplexBLotus12ptJustifiedFirstline05cm"/>
        <w:spacing w:line="250" w:lineRule="auto"/>
        <w:rPr>
          <w:rStyle w:val="Char4"/>
          <w:rtl/>
        </w:rPr>
      </w:pPr>
      <w:r w:rsidRPr="00C8155D">
        <w:rPr>
          <w:rStyle w:val="Char4"/>
          <w:rtl/>
        </w:rPr>
        <w:t>در این أیّام که آزادی عمل ندارم و امکان اِقام</w:t>
      </w:r>
      <w:r w:rsidR="00C8155D">
        <w:rPr>
          <w:rStyle w:val="Char4"/>
          <w:rtl/>
        </w:rPr>
        <w:t>ه</w:t>
      </w:r>
      <w:r w:rsidRPr="00C8155D">
        <w:rPr>
          <w:rStyle w:val="Char4"/>
          <w:rtl/>
        </w:rPr>
        <w:t xml:space="preserve"> نماز جمعه و یا برپایی جلسات هفتگی تفسیر قرآن را از نگارنده سلب کرده‌اند و بسیار از افراد نیز جرئت نزدیک شدن به اینجانب را ندارند و در این روزهای واپسین عمر علی</w:t>
      </w:r>
      <w:r w:rsidRPr="00C8155D">
        <w:rPr>
          <w:rStyle w:val="Char4"/>
          <w:rtl/>
        </w:rPr>
        <w:softHyphen/>
        <w:t>رغم ضعف پیری و بیماری‌های ناشی از زندان، حتّی أمنیّت جانی نداشته و از مزاحمت مأمورین حکومتی در أمان نیستم، جُز تصحیح و تهذیب کتبی که قبلاً تألیف کرده‌ام کاری از من ساخته نیست و البتّه با عدم دسترسی به کتابخان</w:t>
      </w:r>
      <w:r w:rsidR="00C8155D">
        <w:rPr>
          <w:rStyle w:val="Char4"/>
          <w:rtl/>
        </w:rPr>
        <w:t>ه</w:t>
      </w:r>
      <w:r w:rsidRPr="00C8155D">
        <w:rPr>
          <w:rStyle w:val="Char4"/>
          <w:rtl/>
        </w:rPr>
        <w:t xml:space="preserve"> شخصی و منابع مورد نیاز، این کار را چنانکه باید و شاید نمی‌توانم به انجام رسانم ولی حتّی الإمکان سعی کرده‌ام که به منظور أدای وظیفه تا حدودی کتب خود را اصلاح کنم و حمد بی‌مُنتهی خدای را که با این چشمان ضعیف و دست لرزان و تن ناتوان توفیق اصلاح چند کتاب از تألیفاتم را به این حقیر عطا فرمود.</w:t>
      </w:r>
    </w:p>
    <w:p w:rsidR="00426516" w:rsidRPr="00C8155D" w:rsidRDefault="00426516" w:rsidP="00EF47AE">
      <w:pPr>
        <w:pStyle w:val="StyleComplexBLotus12ptJustifiedFirstline05cm"/>
        <w:spacing w:line="250" w:lineRule="auto"/>
        <w:rPr>
          <w:rStyle w:val="Char4"/>
          <w:rtl/>
        </w:rPr>
      </w:pPr>
      <w:r w:rsidRPr="00C8155D">
        <w:rPr>
          <w:rStyle w:val="Char4"/>
          <w:rtl/>
        </w:rPr>
        <w:t>با اینکه در مورد «مهدی» نیز به قدر کفایت در تحریر دوّم کتاب «</w:t>
      </w:r>
      <w:r w:rsidRPr="00C8155D">
        <w:rPr>
          <w:rStyle w:val="Char5"/>
          <w:rtl/>
        </w:rPr>
        <w:t>عرض أخبار أصول بر قرآن و عقول»</w:t>
      </w:r>
      <w:r w:rsidRPr="00C8155D">
        <w:rPr>
          <w:rStyle w:val="Char4"/>
          <w:rtl/>
        </w:rPr>
        <w:t xml:space="preserve"> نوشته‌ام أمّا به منظور اطمینان خاطر بیشتر خوانندگان به اصلاح کتاب </w:t>
      </w:r>
      <w:r w:rsidRPr="00C8155D">
        <w:rPr>
          <w:rStyle w:val="Char5"/>
          <w:rtl/>
        </w:rPr>
        <w:t>«بررسی علمی در أحادیث مهدی»</w:t>
      </w:r>
      <w:r w:rsidRPr="00C8155D">
        <w:rPr>
          <w:rStyle w:val="Char4"/>
          <w:rtl/>
        </w:rPr>
        <w:t xml:space="preserve"> نیز اقدام کردم. و چون یکی از برادران فاضل ما که أهل تدبّر در قرآن است مقاله‌ای مفید و مختصر دربار</w:t>
      </w:r>
      <w:r w:rsidR="00C8155D">
        <w:rPr>
          <w:rStyle w:val="Char4"/>
          <w:rtl/>
        </w:rPr>
        <w:t>ه</w:t>
      </w:r>
      <w:r w:rsidRPr="00C8155D">
        <w:rPr>
          <w:rStyle w:val="Char4"/>
          <w:rtl/>
        </w:rPr>
        <w:t xml:space="preserve"> «مهدی» نوشته بود به منظور قدردانی از آن برادر ایمانی </w:t>
      </w:r>
      <w:r w:rsidRPr="00426516">
        <w:rPr>
          <w:rFonts w:ascii="Times New Roman" w:hAnsi="Times New Roman" w:cs="Times New Roman"/>
          <w:sz w:val="28"/>
          <w:szCs w:val="28"/>
          <w:rtl/>
          <w:lang w:bidi="fa-IR"/>
        </w:rPr>
        <w:t>–</w:t>
      </w:r>
      <w:r w:rsidRPr="00C8155D">
        <w:rPr>
          <w:rStyle w:val="Char4"/>
          <w:rtl/>
        </w:rPr>
        <w:t>که خدایش جزای خیر دهاد- مقال</w:t>
      </w:r>
      <w:r w:rsidR="00C8155D">
        <w:rPr>
          <w:rStyle w:val="Char4"/>
          <w:rtl/>
        </w:rPr>
        <w:t>ه</w:t>
      </w:r>
      <w:r w:rsidRPr="00C8155D">
        <w:rPr>
          <w:rStyle w:val="Char4"/>
          <w:rtl/>
        </w:rPr>
        <w:t xml:space="preserve"> ایشان را با اندکی تلخیص و تصرّف تحت عنوان </w:t>
      </w:r>
      <w:r w:rsidRPr="00C8155D">
        <w:rPr>
          <w:rStyle w:val="Char5"/>
          <w:rtl/>
        </w:rPr>
        <w:t>«مهدی موعود و غیبت او»</w:t>
      </w:r>
      <w:r w:rsidRPr="00C8155D">
        <w:rPr>
          <w:rStyle w:val="Char4"/>
          <w:rtl/>
        </w:rPr>
        <w:t xml:space="preserve"> در آغاز کتاب حاضر آوردم که امیدوارم در بیداری خوانندگان محترم مؤثّر بوده و موجب تفکّر و تأمّل در این مسأله گردد.</w:t>
      </w:r>
    </w:p>
    <w:p w:rsidR="00426516" w:rsidRPr="00C8155D" w:rsidRDefault="00426516" w:rsidP="00EF47AE">
      <w:pPr>
        <w:pStyle w:val="StyleComplexBLotus12ptJustifiedFirstline05cm"/>
        <w:spacing w:line="250" w:lineRule="auto"/>
        <w:rPr>
          <w:rStyle w:val="Char4"/>
          <w:rtl/>
        </w:rPr>
      </w:pPr>
      <w:r w:rsidRPr="00C8155D">
        <w:rPr>
          <w:rStyle w:val="Char4"/>
          <w:rtl/>
        </w:rPr>
        <w:t>در خاتمه از خوانندگان تقاضا دارم که تحریر دوّم کُتُب اینجانب را به برادران و خواهران ایمانی معرّفی کنند و از تألیف أوّل کتب اصلاح شده چشم پوشی کنند.</w:t>
      </w:r>
    </w:p>
    <w:p w:rsidR="00426516" w:rsidRPr="00426516" w:rsidRDefault="00426516" w:rsidP="00EF47AE">
      <w:pPr>
        <w:pStyle w:val="a4"/>
        <w:spacing w:line="240" w:lineRule="auto"/>
        <w:jc w:val="center"/>
        <w:rPr>
          <w:rtl/>
        </w:rPr>
      </w:pPr>
      <w:r w:rsidRPr="00426516">
        <w:rPr>
          <w:rFonts w:hint="cs"/>
          <w:rtl/>
        </w:rPr>
        <w:t>وما توفيقي إلاّ بِاللهِ و آخرُ دعوانا أنِ الحَمد لِلّهِ ربِّ العالـمين.</w:t>
      </w:r>
    </w:p>
    <w:p w:rsidR="00426516" w:rsidRPr="00C8155D" w:rsidRDefault="00426516" w:rsidP="00EF47AE">
      <w:pPr>
        <w:ind w:firstLine="284"/>
        <w:jc w:val="center"/>
        <w:rPr>
          <w:rStyle w:val="Char4"/>
          <w:rtl/>
        </w:rPr>
      </w:pPr>
      <w:r w:rsidRPr="00426516">
        <w:rPr>
          <w:rStyle w:val="Char1"/>
          <w:rtl/>
        </w:rPr>
        <w:t>خادم الش</w:t>
      </w:r>
      <w:r w:rsidRPr="00426516">
        <w:rPr>
          <w:rStyle w:val="Char1"/>
          <w:rFonts w:hint="cs"/>
          <w:rtl/>
        </w:rPr>
        <w:t>ّ</w:t>
      </w:r>
      <w:r w:rsidRPr="00426516">
        <w:rPr>
          <w:rStyle w:val="Char1"/>
          <w:rtl/>
        </w:rPr>
        <w:t>ریعة ال</w:t>
      </w:r>
      <w:r w:rsidRPr="00426516">
        <w:rPr>
          <w:rStyle w:val="Char1"/>
          <w:rFonts w:hint="cs"/>
          <w:rtl/>
        </w:rPr>
        <w:t>ـ</w:t>
      </w:r>
      <w:r w:rsidRPr="00426516">
        <w:rPr>
          <w:rStyle w:val="Char1"/>
          <w:rtl/>
        </w:rPr>
        <w:t>مطه</w:t>
      </w:r>
      <w:r w:rsidRPr="00426516">
        <w:rPr>
          <w:rStyle w:val="Char1"/>
          <w:rFonts w:hint="cs"/>
          <w:rtl/>
        </w:rPr>
        <w:t>ّ</w:t>
      </w:r>
      <w:r w:rsidRPr="00426516">
        <w:rPr>
          <w:rStyle w:val="Char1"/>
          <w:rtl/>
        </w:rPr>
        <w:t>رة</w:t>
      </w:r>
      <w:r w:rsidRPr="00426516">
        <w:rPr>
          <w:rStyle w:val="Char1"/>
          <w:rFonts w:hint="cs"/>
          <w:rtl/>
        </w:rPr>
        <w:t xml:space="preserve"> </w:t>
      </w:r>
      <w:r w:rsidRPr="00426516">
        <w:rPr>
          <w:rStyle w:val="Char1"/>
          <w:rtl/>
        </w:rPr>
        <w:t>: سیّد ا</w:t>
      </w:r>
      <w:r w:rsidRPr="00426516">
        <w:rPr>
          <w:rStyle w:val="Char1"/>
          <w:rFonts w:hint="cs"/>
          <w:rtl/>
        </w:rPr>
        <w:t>ب</w:t>
      </w:r>
      <w:r w:rsidRPr="00426516">
        <w:rPr>
          <w:rStyle w:val="Char1"/>
          <w:rtl/>
        </w:rPr>
        <w:t>والفضل ابن</w:t>
      </w:r>
      <w:r w:rsidRPr="00426516">
        <w:rPr>
          <w:rStyle w:val="Char1"/>
          <w:rFonts w:hint="cs"/>
          <w:rtl/>
        </w:rPr>
        <w:t xml:space="preserve"> </w:t>
      </w:r>
      <w:r w:rsidRPr="00426516">
        <w:rPr>
          <w:rStyle w:val="Char1"/>
          <w:rFonts w:ascii="Times New Roman" w:hAnsi="Times New Roman" w:cs="Times New Roman" w:hint="cs"/>
          <w:rtl/>
        </w:rPr>
        <w:t>‌</w:t>
      </w:r>
      <w:r w:rsidRPr="00426516">
        <w:rPr>
          <w:rStyle w:val="Char1"/>
          <w:rtl/>
        </w:rPr>
        <w:t>ا</w:t>
      </w:r>
      <w:r w:rsidRPr="00426516">
        <w:rPr>
          <w:rStyle w:val="Char1"/>
          <w:rFonts w:hint="cs"/>
          <w:rtl/>
        </w:rPr>
        <w:t>ل</w:t>
      </w:r>
      <w:r w:rsidRPr="00426516">
        <w:rPr>
          <w:rStyle w:val="Char1"/>
          <w:rtl/>
        </w:rPr>
        <w:t>ر</w:t>
      </w:r>
      <w:r w:rsidRPr="00426516">
        <w:rPr>
          <w:rStyle w:val="Char1"/>
          <w:rFonts w:hint="cs"/>
          <w:rtl/>
        </w:rPr>
        <w:t>ّ</w:t>
      </w:r>
      <w:r w:rsidRPr="00426516">
        <w:rPr>
          <w:rStyle w:val="Char1"/>
          <w:rtl/>
        </w:rPr>
        <w:t>ضا</w:t>
      </w:r>
      <w:r w:rsidRPr="00426516">
        <w:rPr>
          <w:rFonts w:ascii="Lotus Linotype" w:hAnsi="Lotus Linotype" w:cs="Lotus Linotype"/>
          <w:b/>
          <w:bCs/>
          <w:rtl/>
          <w:lang w:bidi="fa-IR"/>
        </w:rPr>
        <w:t xml:space="preserve"> (برقعی)</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64" w:name="_Toc250490728"/>
      <w:bookmarkStart w:id="65" w:name="_Toc310123530"/>
      <w:bookmarkStart w:id="66" w:name="_Toc376119775"/>
      <w:bookmarkStart w:id="67" w:name="_Toc393364152"/>
      <w:r w:rsidRPr="00426516">
        <w:rPr>
          <w:rFonts w:hint="cs"/>
          <w:rtl/>
        </w:rPr>
        <w:t>مهدی موعود و غیبت او</w:t>
      </w:r>
      <w:bookmarkEnd w:id="64"/>
      <w:bookmarkEnd w:id="65"/>
      <w:bookmarkEnd w:id="66"/>
      <w:bookmarkEnd w:id="67"/>
    </w:p>
    <w:p w:rsidR="00426516" w:rsidRPr="00C8155D" w:rsidRDefault="00426516" w:rsidP="00EF47AE">
      <w:pPr>
        <w:pStyle w:val="StyleComplexBLotus12ptJustifiedFirstline05cm"/>
        <w:spacing w:line="250" w:lineRule="auto"/>
        <w:rPr>
          <w:rStyle w:val="Char4"/>
          <w:rtl/>
        </w:rPr>
      </w:pPr>
      <w:r w:rsidRPr="00C8155D">
        <w:rPr>
          <w:rStyle w:val="Char4"/>
          <w:rtl/>
        </w:rPr>
        <w:t>متأسّفانه چنانکه می‌دانیم بعداز رحلت جانسوز رسول أکرم</w:t>
      </w:r>
      <w:r w:rsidR="009223B6">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فرقه‌های مختلفی درمیان مسلمین پدید آمدند که تعدادشان بسیار زیاد است و این مقاله به هیچ</w:t>
      </w:r>
      <w:r w:rsidRPr="00C8155D">
        <w:rPr>
          <w:rStyle w:val="Char4"/>
          <w:rtl/>
        </w:rPr>
        <w:softHyphen/>
        <w:t>وجه گنجایش ذکر هم</w:t>
      </w:r>
      <w:r w:rsidR="00C8155D">
        <w:rPr>
          <w:rStyle w:val="Char4"/>
          <w:rtl/>
        </w:rPr>
        <w:t>ه</w:t>
      </w:r>
      <w:r w:rsidRPr="00C8155D">
        <w:rPr>
          <w:rStyle w:val="Char4"/>
          <w:rtl/>
        </w:rPr>
        <w:t xml:space="preserve"> آنها را ندارد و برای اطّلاع از أحوال و عقاید آنها باید به کتب مفصّلی مراجعه شود که دربار</w:t>
      </w:r>
      <w:r w:rsidR="00C8155D">
        <w:rPr>
          <w:rStyle w:val="Char4"/>
          <w:rtl/>
        </w:rPr>
        <w:t>ه</w:t>
      </w:r>
      <w:r w:rsidRPr="00C8155D">
        <w:rPr>
          <w:rStyle w:val="Char4"/>
          <w:rtl/>
        </w:rPr>
        <w:t xml:space="preserve"> فرقه‌های گوناگون جهان اسلام، تألیف شده‌اند. أمّا در اینجا فقط به عنوان نمونه به ذکر چند فرقه از فرقه‌هایی که تعدادی از آنها خود را دوستدار حضرت علیّ بن أبی‌طالب</w:t>
      </w:r>
      <w:r w:rsidR="009223B6">
        <w:rPr>
          <w:rStyle w:val="Char4"/>
          <w:rFonts w:hint="cs"/>
          <w:rtl/>
        </w:rPr>
        <w:t xml:space="preserve"> </w:t>
      </w:r>
      <w:r w:rsidRPr="00C8155D">
        <w:rPr>
          <w:rStyle w:val="Char4"/>
          <w:rtl/>
        </w:rPr>
        <w:sym w:font="AGA Arabesque" w:char="F075"/>
      </w:r>
      <w:r w:rsidRPr="00C8155D">
        <w:rPr>
          <w:rStyle w:val="Char4"/>
          <w:rtl/>
        </w:rPr>
        <w:t xml:space="preserve"> معرّفی می‌کردند اکتفا می‌کنیم تا خوانند</w:t>
      </w:r>
      <w:r w:rsidR="00C8155D">
        <w:rPr>
          <w:rStyle w:val="Char4"/>
          <w:rtl/>
        </w:rPr>
        <w:t>ه</w:t>
      </w:r>
      <w:r w:rsidRPr="00C8155D">
        <w:rPr>
          <w:rStyle w:val="Char4"/>
          <w:rtl/>
        </w:rPr>
        <w:t xml:space="preserve"> محترم بداند که مسأله‌ای مشابه مسأل</w:t>
      </w:r>
      <w:r w:rsidR="00C8155D">
        <w:rPr>
          <w:rStyle w:val="Char4"/>
          <w:rtl/>
        </w:rPr>
        <w:t>ه</w:t>
      </w:r>
      <w:r w:rsidRPr="00C8155D">
        <w:rPr>
          <w:rStyle w:val="Char4"/>
          <w:rtl/>
        </w:rPr>
        <w:t xml:space="preserve"> پسر حضرت امام حسن عسکری</w:t>
      </w:r>
      <w:r w:rsidR="009223B6">
        <w:rPr>
          <w:rStyle w:val="Char4"/>
          <w:rFonts w:hint="cs"/>
          <w:rtl/>
        </w:rPr>
        <w:t xml:space="preserve"> </w:t>
      </w:r>
      <w:r w:rsidRPr="00C8155D">
        <w:rPr>
          <w:rStyle w:val="Char4"/>
          <w:rtl/>
        </w:rPr>
        <w:sym w:font="AGA Arabesque" w:char="F075"/>
      </w:r>
      <w:r w:rsidRPr="00C8155D">
        <w:rPr>
          <w:rStyle w:val="Char4"/>
          <w:rtl/>
        </w:rPr>
        <w:t xml:space="preserve"> و غیبت او، قبلاً نیز درمیان مسلمین سابقه داشته، سپس در مقال</w:t>
      </w:r>
      <w:r w:rsidR="00C8155D">
        <w:rPr>
          <w:rStyle w:val="Char4"/>
          <w:rtl/>
        </w:rPr>
        <w:t>ه</w:t>
      </w:r>
      <w:r w:rsidRPr="00C8155D">
        <w:rPr>
          <w:rStyle w:val="Char4"/>
          <w:rtl/>
        </w:rPr>
        <w:t xml:space="preserve"> حاضر موضوع «مهدی موعود و غیبت او» و روایات مربوط به این موضوع را مورد تحقیق و بررسی قرار می‌دهیم.</w:t>
      </w:r>
    </w:p>
    <w:p w:rsidR="00426516" w:rsidRPr="00C8155D" w:rsidRDefault="00426516" w:rsidP="00EF47AE">
      <w:pPr>
        <w:pStyle w:val="StyleComplexBLotus12ptJustifiedFirstline05cm"/>
        <w:spacing w:line="250" w:lineRule="auto"/>
        <w:rPr>
          <w:rStyle w:val="Char4"/>
          <w:rtl/>
        </w:rPr>
      </w:pPr>
      <w:r w:rsidRPr="00C8155D">
        <w:rPr>
          <w:rStyle w:val="Char4"/>
          <w:rtl/>
        </w:rPr>
        <w:t>پس از وفات حضرت امام حسن بن علی</w:t>
      </w:r>
      <w:r w:rsidR="00B050E9">
        <w:rPr>
          <w:rStyle w:val="Char4"/>
          <w:rFonts w:hint="cs"/>
          <w:rtl/>
        </w:rPr>
        <w:t xml:space="preserve"> </w:t>
      </w:r>
      <w:r w:rsidRPr="00C8155D">
        <w:rPr>
          <w:rStyle w:val="Char4"/>
          <w:rtl/>
        </w:rPr>
        <w:sym w:font="AGA Arabesque" w:char="F075"/>
      </w:r>
      <w:r w:rsidRPr="00C8155D">
        <w:rPr>
          <w:rStyle w:val="Char4"/>
          <w:rtl/>
        </w:rPr>
        <w:t xml:space="preserve"> عدّه‌ای برادر بزرگوارش حضرت امام حسین بن علی</w:t>
      </w:r>
      <w:r w:rsidR="00B050E9">
        <w:rPr>
          <w:rStyle w:val="Char4"/>
          <w:rFonts w:hint="cs"/>
          <w:rtl/>
        </w:rPr>
        <w:t xml:space="preserve"> </w:t>
      </w:r>
      <w:r w:rsidRPr="00C8155D">
        <w:rPr>
          <w:rStyle w:val="Char4"/>
          <w:rtl/>
        </w:rPr>
        <w:sym w:font="AGA Arabesque" w:char="F075"/>
      </w:r>
      <w:r w:rsidRPr="00C8155D">
        <w:rPr>
          <w:rStyle w:val="Char4"/>
          <w:rtl/>
        </w:rPr>
        <w:t xml:space="preserve"> را دعوت کردند تا با وی بیعت کنند أمّا پس از شهادت آن بزرگوار عدّه‌ای در شکّ و حیرت افتاده و گفتند عمل آنحضرت با عمل برادرش حضرت حسن بن علی</w:t>
      </w:r>
      <w:r w:rsidR="00B050E9">
        <w:rPr>
          <w:rStyle w:val="Char4"/>
          <w:rFonts w:hint="cs"/>
          <w:rtl/>
        </w:rPr>
        <w:t xml:space="preserve"> </w:t>
      </w:r>
      <w:r w:rsidRPr="00C8155D">
        <w:rPr>
          <w:rStyle w:val="Char4"/>
          <w:rtl/>
        </w:rPr>
        <w:sym w:font="AGA Arabesque" w:char="F075"/>
      </w:r>
      <w:r w:rsidRPr="00C8155D">
        <w:rPr>
          <w:rStyle w:val="Char4"/>
          <w:rtl/>
        </w:rPr>
        <w:t xml:space="preserve"> موافق نیست زیرا امام حسن با آنکه سپاهش بیشتر از برادر بود با معاویه صلح کرد و از او مستمرّی دریافت می‌داشت أمّا امام حسین</w:t>
      </w:r>
      <w:r w:rsidR="00B050E9">
        <w:rPr>
          <w:rStyle w:val="Char4"/>
          <w:rFonts w:hint="cs"/>
          <w:rtl/>
        </w:rPr>
        <w:t xml:space="preserve"> </w:t>
      </w:r>
      <w:r w:rsidRPr="00C8155D">
        <w:rPr>
          <w:rStyle w:val="Char4"/>
          <w:rtl/>
        </w:rPr>
        <w:sym w:font="AGA Arabesque" w:char="F075"/>
      </w:r>
      <w:r w:rsidRPr="00C8155D">
        <w:rPr>
          <w:rStyle w:val="Char4"/>
          <w:rtl/>
        </w:rPr>
        <w:t xml:space="preserve"> با کمی یار و یاور جنگید و شهید شد! از این عدهّ گروهی به امامت «محمّد بن خنفیّه» (برادر پدری امام حسین) قائل شده و گفتند مقام او حتّی از حضرت حسن مجتبی</w:t>
      </w:r>
      <w:r w:rsidR="00B050E9">
        <w:rPr>
          <w:rStyle w:val="Char4"/>
          <w:rFonts w:hint="cs"/>
          <w:rtl/>
        </w:rPr>
        <w:t xml:space="preserve"> </w:t>
      </w:r>
      <w:r w:rsidRPr="00C8155D">
        <w:rPr>
          <w:rStyle w:val="Char4"/>
          <w:rtl/>
        </w:rPr>
        <w:sym w:font="AGA Arabesque" w:char="F075"/>
      </w:r>
      <w:r w:rsidRPr="00C8155D">
        <w:rPr>
          <w:rStyle w:val="Char4"/>
          <w:rtl/>
        </w:rPr>
        <w:t xml:space="preserve"> بالاتر است و آنحضرت به فرمان وی به جنگ معاویه رفت و به دستور او دست از کارزار کشید!!</w:t>
      </w:r>
      <w:r w:rsidRPr="00C8155D">
        <w:rPr>
          <w:rStyle w:val="Char4"/>
          <w:rFonts w:hint="cs"/>
          <w:rtl/>
        </w:rPr>
        <w:t>.</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بعد از در گذشت محمّد بن حنفیّه عدّه‌ای گفتند او نمرده است و در کوه رَضوَی پنهان است و صبحگاهان آهوان نزد او می‌آیند و او از شیر آنان می‌آشامد و یک شیر در سمت راست او پلنگی در سمت چپ اوست!!.</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أمّا گروهی از طرفداران «محمّد بن حنفیّه» گفتند که وی بمرد و امامت به پسرش «عبدالله بن محمّد» که مهتر فرزندان وی بود، رسید! که این دسته را به نام «أبو‌هاشم» که کنی</w:t>
      </w:r>
      <w:r w:rsidR="00C8155D">
        <w:rPr>
          <w:rStyle w:val="Char4"/>
          <w:rtl/>
        </w:rPr>
        <w:t>ه</w:t>
      </w:r>
      <w:r w:rsidRPr="00C8155D">
        <w:rPr>
          <w:rStyle w:val="Char4"/>
          <w:rtl/>
        </w:rPr>
        <w:t xml:space="preserve"> عبدالله بود، «هاشمیّه» نامیدند.</w:t>
      </w:r>
    </w:p>
    <w:p w:rsidR="00426516" w:rsidRPr="00C8155D" w:rsidRDefault="00426516" w:rsidP="00EF47AE">
      <w:pPr>
        <w:pStyle w:val="StyleComplexBLotus12ptJustifiedFirstline05cm"/>
        <w:spacing w:line="240" w:lineRule="auto"/>
        <w:rPr>
          <w:rStyle w:val="Char4"/>
          <w:rtl/>
        </w:rPr>
      </w:pPr>
      <w:r w:rsidRPr="00C8155D">
        <w:rPr>
          <w:rStyle w:val="Char4"/>
          <w:rtl/>
        </w:rPr>
        <w:t>بعد از مرگ أبوهاشم عدّه‌ای گفتند که وی در گذشت و برادرش «علیّ بن محمّد» را جانشین خود ساخت. أمّا گروهی گفتند که وی وصیّت کرده که پس از او «محمّد بن علیّ بن عبدالله بن عبّاس بن عبدالمطّلب» جانشین وی شود و</w:t>
      </w:r>
      <w:r w:rsidRPr="00426516">
        <w:rPr>
          <w:rFonts w:ascii="Times New Roman" w:hAnsi="Times New Roman" w:cs="B Lotus"/>
          <w:sz w:val="16"/>
          <w:szCs w:val="16"/>
          <w:rtl/>
          <w:lang w:bidi="fa-IR"/>
        </w:rPr>
        <w:t xml:space="preserve"> </w:t>
      </w:r>
      <w:r w:rsidRPr="00C8155D">
        <w:rPr>
          <w:rStyle w:val="Char4"/>
          <w:rtl/>
        </w:rPr>
        <w:t>فرق</w:t>
      </w:r>
      <w:r w:rsidR="00C8155D">
        <w:rPr>
          <w:rStyle w:val="Char4"/>
          <w:rtl/>
        </w:rPr>
        <w:t>ه</w:t>
      </w:r>
      <w:r w:rsidRPr="00C8155D">
        <w:rPr>
          <w:rStyle w:val="Char4"/>
          <w:rtl/>
        </w:rPr>
        <w:t xml:space="preserve"> «راوندیّه» را به وجود آوردند!.</w:t>
      </w:r>
    </w:p>
    <w:p w:rsidR="00426516" w:rsidRPr="00C8155D" w:rsidRDefault="00426516" w:rsidP="00EF47AE">
      <w:pPr>
        <w:pStyle w:val="StyleComplexBLotus12ptJustifiedFirstline05cm"/>
        <w:spacing w:line="240" w:lineRule="auto"/>
        <w:rPr>
          <w:rStyle w:val="Char4"/>
          <w:rtl/>
        </w:rPr>
      </w:pPr>
      <w:r w:rsidRPr="00C8155D">
        <w:rPr>
          <w:rStyle w:val="Char4"/>
          <w:rtl/>
        </w:rPr>
        <w:t>نمون</w:t>
      </w:r>
      <w:r w:rsidR="00C8155D">
        <w:rPr>
          <w:rStyle w:val="Char4"/>
          <w:rtl/>
        </w:rPr>
        <w:t>ه</w:t>
      </w:r>
      <w:r w:rsidRPr="00C8155D">
        <w:rPr>
          <w:rStyle w:val="Char4"/>
          <w:rtl/>
        </w:rPr>
        <w:t xml:space="preserve"> دیگر طرفداران «عبدالله بن معاویه» اند که چون او توسّط أبومسلم خراسانی کشته شد، یاران وی سه دسته شدند : گروهی گفتند که عبدالله معاویه نمرده بلکه زنده است و در کوههای اصفهان جای دارد! گروهی گفتند که او مرد و پس از خود کسی را جانشین خود نکرد و گروه دیگر به تناسخ روح در مورد وی معتقد شدند!!.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متأسّفانه تمامی فِرَق اسلامی برای باوراندن حقّانیّت خود به مردم و پیشبرد سیاستشان روایاتی جعل کردند. از آن جمله روایاتی است که به نفع ابومسلم خراسانی جعل شده است! مانند روایتی که می‌گوید: </w:t>
      </w:r>
      <w:r w:rsidRPr="00426516">
        <w:rPr>
          <w:rFonts w:ascii="Times New Roman" w:hAnsi="Times New Roman" w:cs="Traditional Arabic"/>
          <w:sz w:val="28"/>
          <w:szCs w:val="28"/>
          <w:rtl/>
          <w:lang w:bidi="fa-IR"/>
        </w:rPr>
        <w:t>«</w:t>
      </w:r>
      <w:r w:rsidRPr="00426516">
        <w:rPr>
          <w:rStyle w:val="Char1"/>
          <w:rFonts w:hint="cs"/>
          <w:rtl/>
        </w:rPr>
        <w:t>إذا رَأيتُمُ الرّاياتِ السُّودَ مِن جانِبِ الخُراسانِ فَالمَهدِیُّ فِيهِم</w:t>
      </w:r>
      <w:r w:rsidRPr="00426516">
        <w:rPr>
          <w:rFonts w:ascii="Times New Roman" w:hAnsi="Times New Roman" w:cs="Traditional Arabic" w:hint="cs"/>
          <w:szCs w:val="28"/>
          <w:rtl/>
          <w:lang w:bidi="fa-IR"/>
        </w:rPr>
        <w:t>»</w:t>
      </w:r>
      <w:r w:rsidRPr="00426516">
        <w:rPr>
          <w:rFonts w:ascii="Times New Roman" w:hAnsi="Times New Roman" w:cs="Traditional Arabic"/>
          <w:sz w:val="28"/>
          <w:szCs w:val="32"/>
          <w:rtl/>
          <w:lang w:bidi="fa-IR"/>
        </w:rPr>
        <w:t xml:space="preserve"> </w:t>
      </w:r>
      <w:r w:rsidRPr="00426516">
        <w:rPr>
          <w:rFonts w:ascii="Times New Roman" w:hAnsi="Times New Roman" w:cs="Traditional Arabic" w:hint="cs"/>
          <w:sz w:val="26"/>
          <w:szCs w:val="26"/>
          <w:rtl/>
          <w:lang w:bidi="fa-IR"/>
        </w:rPr>
        <w:t>«</w:t>
      </w:r>
      <w:r w:rsidRPr="00426516">
        <w:rPr>
          <w:rStyle w:val="Chare"/>
          <w:rtl/>
        </w:rPr>
        <w:t>هرگاه پرچم</w:t>
      </w:r>
      <w:r w:rsidRPr="00426516">
        <w:rPr>
          <w:rStyle w:val="Chare"/>
          <w:rFonts w:hint="cs"/>
          <w:rtl/>
        </w:rPr>
        <w:t>‌</w:t>
      </w:r>
      <w:r w:rsidRPr="00426516">
        <w:rPr>
          <w:rStyle w:val="Chare"/>
          <w:rtl/>
        </w:rPr>
        <w:t>های سیاه را از جانب خراسان دیدید، مهدی درمیان آنهاست</w:t>
      </w:r>
      <w:r w:rsidRPr="00426516">
        <w:rPr>
          <w:rFonts w:ascii="Times New Roman" w:hAnsi="Times New Roman" w:cs="Traditional Arabic" w:hint="cs"/>
          <w:sz w:val="26"/>
          <w:szCs w:val="26"/>
          <w:rtl/>
          <w:lang w:bidi="fa-IR"/>
        </w:rPr>
        <w:t>»</w:t>
      </w:r>
      <w:r w:rsidRPr="00C8155D">
        <w:rPr>
          <w:rStyle w:val="Char4"/>
          <w:rFonts w:hint="cs"/>
          <w:rtl/>
        </w:rPr>
        <w:t>!!.</w:t>
      </w:r>
      <w:r w:rsidRPr="00C8155D">
        <w:rPr>
          <w:rStyle w:val="Char4"/>
          <w:rtl/>
        </w:rPr>
        <w:t xml:space="preserve"> که پرواضح است این حدیث را پیروان أبومسلمِ خراسانی که پرچمهای سیاه داشته‌اند جعل کرده‌اند تا مسلمانان را با خود همراه کنند!</w:t>
      </w:r>
      <w:r w:rsidRPr="00B050E9">
        <w:rPr>
          <w:rStyle w:val="Char4"/>
          <w:vertAlign w:val="superscript"/>
          <w:rtl/>
        </w:rPr>
        <w:t>(</w:t>
      </w:r>
      <w:r w:rsidRPr="00B050E9">
        <w:rPr>
          <w:rStyle w:val="Char4"/>
          <w:vertAlign w:val="superscript"/>
          <w:rtl/>
        </w:rPr>
        <w:footnoteReference w:id="2"/>
      </w:r>
      <w:r w:rsidRPr="00B050E9">
        <w:rPr>
          <w:rStyle w:val="Char4"/>
          <w:vertAlign w:val="superscript"/>
          <w:rtl/>
        </w:rPr>
        <w:t>)</w:t>
      </w:r>
      <w:r w:rsidRPr="00C8155D">
        <w:rPr>
          <w:rStyle w:val="Char4"/>
          <w:rtl/>
        </w:rPr>
        <w:t>.</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عدهّ‌ای از مسلمانان به امامت حضرت أبوجعفر الباقر محمّد بن علیّ بن الحسین</w:t>
      </w:r>
      <w:r w:rsidR="00B050E9">
        <w:rPr>
          <w:rStyle w:val="Char4"/>
          <w:rFonts w:hint="cs"/>
          <w:rtl/>
        </w:rPr>
        <w:t xml:space="preserve"> </w:t>
      </w:r>
      <w:r w:rsidRPr="00C8155D">
        <w:rPr>
          <w:rStyle w:val="Char4"/>
          <w:rtl/>
        </w:rPr>
        <w:sym w:font="AGA Arabesque" w:char="F075"/>
      </w:r>
      <w:r w:rsidRPr="00C8155D">
        <w:rPr>
          <w:rStyle w:val="Char4"/>
          <w:rtl/>
        </w:rPr>
        <w:t xml:space="preserve"> قائل شدند ولی چون امام باقر به سؤال «عَمرو بن ریاح» جوابی داد و سال بعد به همان سؤال جوابی دیگر داد «عمرو بن ریاح» به همراه گروهی، ازا و کناره گرفتند و گفتند چرا به یک سؤال دو جواب مختلف داده است؟!</w:t>
      </w:r>
      <w:r w:rsidRPr="00B050E9">
        <w:rPr>
          <w:rStyle w:val="Char4"/>
          <w:vertAlign w:val="superscript"/>
          <w:rtl/>
        </w:rPr>
        <w:t>(</w:t>
      </w:r>
      <w:r w:rsidRPr="00B050E9">
        <w:rPr>
          <w:rStyle w:val="Char4"/>
          <w:vertAlign w:val="superscript"/>
          <w:rtl/>
        </w:rPr>
        <w:footnoteReference w:id="3"/>
      </w:r>
      <w:r w:rsidRPr="00B050E9">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گروهی از مسلمین گفتند که امام کسی است که با شمشیر قیام و اقدام کند بنابراین حضرت علی و حسن و حسین</w:t>
      </w:r>
      <w:r w:rsidR="00B050E9">
        <w:rPr>
          <w:rStyle w:val="Char4"/>
          <w:rFonts w:hint="cs"/>
          <w:rtl/>
        </w:rPr>
        <w:t xml:space="preserve"> </w:t>
      </w:r>
      <w:r w:rsidRPr="00C8155D">
        <w:rPr>
          <w:rStyle w:val="Char4"/>
          <w:rtl/>
        </w:rPr>
        <w:sym w:font="AGA Arabesque" w:char="F079"/>
      </w:r>
      <w:r w:rsidRPr="00C8155D">
        <w:rPr>
          <w:rStyle w:val="Char4"/>
          <w:rtl/>
        </w:rPr>
        <w:t xml:space="preserve"> امام بوده‌اند و بنابراین قاعده پس از آنها زید بن علیّ بن الحسین امام است و پس از او پسرش یحیی و پس از او عیسی و پس از او «محمّد بن عبدالله» معروف به «نفس زکیّه». أمّا پس از شهادت وی عدّه‌ای گفتند که او نمرده ولی پنهان است و به زودی قیام می‌کند! در زمان او عدّه‌ای نیز به امامت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قائل بودند. آنحضرت پسرش اسماعیل را به عنوان جانشین خود معرّفی فرمود أمّا اسماعیل قبل از وی از دنیا رفت. عدّه‌ای گفتند اسماعیل نمرده زیرا امام صادق او را جانشین خود ساخته است. اینها فرق</w:t>
      </w:r>
      <w:r w:rsidR="00C8155D">
        <w:rPr>
          <w:rStyle w:val="Char4"/>
          <w:rtl/>
        </w:rPr>
        <w:t>ه</w:t>
      </w:r>
      <w:r w:rsidRPr="00C8155D">
        <w:rPr>
          <w:rStyle w:val="Char4"/>
          <w:rtl/>
        </w:rPr>
        <w:t xml:space="preserve"> اسماعیلیّه را تشکیل دادند که ناصر خسر و شاعر معروف ایرانی براین مذهب بود. عده‌ای نیز می‌پندارند که محمّد بن اسماعیل امام است و او نمرده بلکه در شهرهای روم زندگی می‌کند!.</w:t>
      </w:r>
    </w:p>
    <w:p w:rsidR="00426516" w:rsidRPr="00C8155D" w:rsidRDefault="00426516" w:rsidP="00EF47AE">
      <w:pPr>
        <w:pStyle w:val="StyleComplexBLotus12ptJustifiedFirstline05cm"/>
        <w:spacing w:line="250" w:lineRule="auto"/>
        <w:rPr>
          <w:rStyle w:val="Char4"/>
          <w:rtl/>
        </w:rPr>
      </w:pPr>
      <w:r w:rsidRPr="00C8155D">
        <w:rPr>
          <w:rStyle w:val="Char4"/>
          <w:rtl/>
        </w:rPr>
        <w:t>پس از وفات امام صادق</w:t>
      </w:r>
      <w:r w:rsidR="00B050E9">
        <w:rPr>
          <w:rStyle w:val="Char4"/>
          <w:rFonts w:hint="cs"/>
          <w:rtl/>
        </w:rPr>
        <w:t xml:space="preserve"> </w:t>
      </w:r>
      <w:r w:rsidRPr="00C8155D">
        <w:rPr>
          <w:rStyle w:val="Char4"/>
          <w:rtl/>
        </w:rPr>
        <w:sym w:font="AGA Arabesque" w:char="F075"/>
      </w:r>
      <w:r w:rsidRPr="00C8155D">
        <w:rPr>
          <w:rStyle w:val="Char4"/>
          <w:rtl/>
        </w:rPr>
        <w:t xml:space="preserve"> نیز عدّه‌ای گفتند وی نمرده بلکه پنهان گشته و به زودی قیام می‌کند. عدّه‌ای دیگر گفتند که نؤ</w:t>
      </w:r>
      <w:r w:rsidR="00C8155D">
        <w:rPr>
          <w:rStyle w:val="Char4"/>
          <w:rtl/>
        </w:rPr>
        <w:t>ه</w:t>
      </w:r>
      <w:r w:rsidRPr="00C8155D">
        <w:rPr>
          <w:rStyle w:val="Char4"/>
          <w:rtl/>
        </w:rPr>
        <w:t xml:space="preserve"> او «محمد بن اسماعیل بن جعفر» جانشین وی است. عدّه‌ای به حدیثی استناد کردند که امام صادق</w:t>
      </w:r>
      <w:r w:rsidR="00B050E9">
        <w:rPr>
          <w:rStyle w:val="Char4"/>
          <w:rFonts w:hint="cs"/>
          <w:rtl/>
        </w:rPr>
        <w:t xml:space="preserve"> </w:t>
      </w:r>
      <w:r w:rsidRPr="00C8155D">
        <w:rPr>
          <w:rStyle w:val="Char4"/>
          <w:rtl/>
        </w:rPr>
        <w:sym w:font="AGA Arabesque" w:char="F075"/>
      </w:r>
      <w:r w:rsidRPr="00C8155D">
        <w:rPr>
          <w:rStyle w:val="Char4"/>
          <w:rtl/>
        </w:rPr>
        <w:t xml:space="preserve"> فرموده: «امامت با بزرگ</w:t>
      </w:r>
      <w:r w:rsidR="00B050E9">
        <w:rPr>
          <w:rStyle w:val="Char4"/>
          <w:rFonts w:hint="cs"/>
          <w:rtl/>
        </w:rPr>
        <w:t>‌</w:t>
      </w:r>
      <w:r w:rsidRPr="00C8155D">
        <w:rPr>
          <w:rStyle w:val="Char4"/>
          <w:rtl/>
        </w:rPr>
        <w:t>ترین فرزند امام است» پس به امامت «عبدالله بن جعفر» ملقّب به «أَفطَح» که بزرگ</w:t>
      </w:r>
      <w:r w:rsidR="00B050E9">
        <w:rPr>
          <w:rStyle w:val="Char4"/>
          <w:rFonts w:hint="cs"/>
          <w:rtl/>
        </w:rPr>
        <w:t>‌</w:t>
      </w:r>
      <w:r w:rsidRPr="00C8155D">
        <w:rPr>
          <w:rStyle w:val="Char4"/>
          <w:rtl/>
        </w:rPr>
        <w:t>ترین فرزند امام صادق بود قائل شدند و فرق</w:t>
      </w:r>
      <w:r w:rsidR="00C8155D">
        <w:rPr>
          <w:rStyle w:val="Char4"/>
          <w:rtl/>
        </w:rPr>
        <w:t>ه</w:t>
      </w:r>
      <w:r w:rsidRPr="00C8155D">
        <w:rPr>
          <w:rStyle w:val="Char4"/>
          <w:rtl/>
        </w:rPr>
        <w:t xml:space="preserve"> «فطحیّه» را به وجود آوردند. عدّ</w:t>
      </w:r>
      <w:r w:rsidR="00C8155D">
        <w:rPr>
          <w:rStyle w:val="Char4"/>
          <w:rtl/>
        </w:rPr>
        <w:t>ه</w:t>
      </w:r>
      <w:r w:rsidRPr="00C8155D">
        <w:rPr>
          <w:rStyle w:val="Char4"/>
          <w:rtl/>
        </w:rPr>
        <w:t>‌ای گفتند که موسی جانشین پدر خویش است و پس از شهادت حضرت امام موسی کاظم</w:t>
      </w:r>
      <w:r w:rsidR="00B050E9">
        <w:rPr>
          <w:rStyle w:val="Char4"/>
          <w:rFonts w:hint="cs"/>
          <w:rtl/>
        </w:rPr>
        <w:t xml:space="preserve"> </w:t>
      </w:r>
      <w:r w:rsidRPr="00C8155D">
        <w:rPr>
          <w:rStyle w:val="Char4"/>
          <w:rtl/>
        </w:rPr>
        <w:sym w:font="AGA Arabesque" w:char="F075"/>
      </w:r>
      <w:r w:rsidRPr="00C8155D">
        <w:rPr>
          <w:rStyle w:val="Char4"/>
          <w:rtl/>
        </w:rPr>
        <w:t xml:space="preserve"> در زندان، گروهی گفتند که آنحضرت نمرده بلکه زنده است و از زندان فرار کرده و به زودی میان شما باز خواهد گشت! عدّه‌ای نیز گفتند وی مرده است ولی دوباره زنده می‌شود!.</w:t>
      </w:r>
    </w:p>
    <w:p w:rsidR="00426516" w:rsidRPr="00C8155D" w:rsidRDefault="00426516" w:rsidP="00EF47AE">
      <w:pPr>
        <w:pStyle w:val="StyleComplexBLotus12ptJustifiedFirstline05cm"/>
        <w:spacing w:line="250" w:lineRule="auto"/>
        <w:rPr>
          <w:rStyle w:val="Char4"/>
          <w:rtl/>
        </w:rPr>
      </w:pPr>
      <w:r w:rsidRPr="00C8155D">
        <w:rPr>
          <w:rStyle w:val="Char4"/>
          <w:rtl/>
        </w:rPr>
        <w:t>فرقه‌ای گفتند که پس از موسی بن جعفر</w:t>
      </w:r>
      <w:r w:rsidR="00B050E9">
        <w:rPr>
          <w:rStyle w:val="Char4"/>
          <w:rFonts w:hint="cs"/>
          <w:rtl/>
        </w:rPr>
        <w:t xml:space="preserve"> </w:t>
      </w:r>
      <w:r w:rsidRPr="00C8155D">
        <w:rPr>
          <w:rStyle w:val="Char4"/>
          <w:rtl/>
        </w:rPr>
        <w:sym w:font="AGA Arabesque" w:char="F075"/>
      </w:r>
      <w:r w:rsidRPr="00C8155D">
        <w:rPr>
          <w:rStyle w:val="Char4"/>
          <w:rtl/>
        </w:rPr>
        <w:t xml:space="preserve"> امامی نباشد و امامت تمام شده و اینها را «واقفیّه» گویند. گروهی نیز گفتند ما ندانیم مرده است یا زنده، زیرا أخبار زیادی هست که او به زودی درمیان ما خواهد بود و بر ظالمین قیام خواهد کرد! دسته‌ای نیز گفتند: فرزند امام کاظم</w:t>
      </w:r>
      <w:r w:rsidR="00B050E9">
        <w:rPr>
          <w:rStyle w:val="Char4"/>
          <w:rFonts w:hint="cs"/>
          <w:rtl/>
        </w:rPr>
        <w:t xml:space="preserve"> </w:t>
      </w:r>
      <w:r w:rsidRPr="00C8155D">
        <w:rPr>
          <w:rStyle w:val="Char4"/>
          <w:rtl/>
        </w:rPr>
        <w:sym w:font="AGA Arabesque" w:char="F075"/>
      </w:r>
      <w:r w:rsidRPr="00C8155D">
        <w:rPr>
          <w:rStyle w:val="Char4"/>
          <w:rtl/>
        </w:rPr>
        <w:t xml:space="preserve"> موسوم به علیّ بن موسی الرّضا</w:t>
      </w:r>
      <w:r w:rsidR="00B050E9">
        <w:rPr>
          <w:rStyle w:val="Char4"/>
          <w:rFonts w:hint="cs"/>
          <w:rtl/>
        </w:rPr>
        <w:t xml:space="preserve"> </w:t>
      </w:r>
      <w:r w:rsidRPr="00C8155D">
        <w:rPr>
          <w:rStyle w:val="Char4"/>
          <w:rtl/>
        </w:rPr>
        <w:sym w:font="AGA Arabesque" w:char="F075"/>
      </w:r>
      <w:r w:rsidRPr="00C8155D">
        <w:rPr>
          <w:rStyle w:val="Char4"/>
          <w:rtl/>
        </w:rPr>
        <w:t xml:space="preserve"> جانشین اوست.</w:t>
      </w:r>
    </w:p>
    <w:p w:rsidR="00426516" w:rsidRPr="00C8155D" w:rsidRDefault="00426516" w:rsidP="00EF47AE">
      <w:pPr>
        <w:pStyle w:val="StyleComplexBLotus12ptJustifiedFirstline05cm"/>
        <w:spacing w:line="250" w:lineRule="auto"/>
        <w:rPr>
          <w:rStyle w:val="Char4"/>
          <w:rtl/>
        </w:rPr>
      </w:pPr>
      <w:r w:rsidRPr="00C8155D">
        <w:rPr>
          <w:rStyle w:val="Char4"/>
          <w:rtl/>
        </w:rPr>
        <w:t>پس از آن حضرت نیز عدّه‌ای گفتند جانشین وی برادرش أحمد بن موسی بن جعفر ملقّب به «شاهچراغ» است! گروهی دیگر به فرق</w:t>
      </w:r>
      <w:r w:rsidR="00C8155D">
        <w:rPr>
          <w:rStyle w:val="Char4"/>
          <w:rtl/>
        </w:rPr>
        <w:t>ه</w:t>
      </w:r>
      <w:r w:rsidRPr="00C8155D">
        <w:rPr>
          <w:rStyle w:val="Char4"/>
          <w:rtl/>
        </w:rPr>
        <w:t xml:space="preserve"> زیدیّه گراییدند و عدّه‌ای گفتند پسرش محمّد جانشین اوست و چون محمّد بن علی کودک خردسالی بود عدّه‌ای او را قبول نکردند.</w:t>
      </w:r>
    </w:p>
    <w:p w:rsidR="00426516" w:rsidRPr="00C8155D" w:rsidRDefault="00426516" w:rsidP="00EF47AE">
      <w:pPr>
        <w:ind w:firstLine="284"/>
        <w:jc w:val="both"/>
        <w:rPr>
          <w:rStyle w:val="Char4"/>
          <w:rtl/>
        </w:rPr>
      </w:pPr>
      <w:r w:rsidRPr="00C8155D">
        <w:rPr>
          <w:rStyle w:val="Char4"/>
          <w:rtl/>
        </w:rPr>
        <w:t>اینها چند نمونه از فرقه‌هایی بود که قبل از حضرت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در جهان اسلام پدید آمدند و ظهور آنها واقعاً تأمّل برانگیز است أمّا چنانکه گفته شد در این مقاله ما در چهار فصل به مسأل</w:t>
      </w:r>
      <w:r w:rsidR="00C8155D">
        <w:rPr>
          <w:rStyle w:val="Char4"/>
          <w:rtl/>
        </w:rPr>
        <w:t>ه</w:t>
      </w:r>
      <w:r w:rsidRPr="00C8155D">
        <w:rPr>
          <w:rStyle w:val="Char4"/>
          <w:rtl/>
        </w:rPr>
        <w:t xml:space="preserve"> پسر آن حضرت که از وی به عنوان «مهدی موعود» یاد می‌شود و روایات مربوط به وی می‌پردازیم. امید است که کوشش ما مورد قبول خدای متعال قرار گیرد و ما و شما را در راه یاری دینش کمک کند و خوانندگان، این حقیر را از دعای خیر فراموش نکنند. </w:t>
      </w:r>
      <w:r w:rsidRPr="00426516">
        <w:rPr>
          <w:rStyle w:val="Char1"/>
          <w:rtl/>
        </w:rPr>
        <w:t>إن أرِيدُ إلاّ الإصلاح ما استطعت</w:t>
      </w:r>
      <w:r w:rsidRPr="00426516">
        <w:rPr>
          <w:rStyle w:val="Char1"/>
          <w:rFonts w:hint="cs"/>
          <w:rtl/>
        </w:rPr>
        <w:t>ُ</w:t>
      </w:r>
      <w:r w:rsidRPr="00426516">
        <w:rPr>
          <w:rStyle w:val="Char1"/>
          <w:rtl/>
        </w:rPr>
        <w:t xml:space="preserve"> وماتوفیقی </w:t>
      </w:r>
      <w:r w:rsidRPr="00426516">
        <w:rPr>
          <w:rStyle w:val="Char1"/>
          <w:rFonts w:hint="cs"/>
          <w:rtl/>
        </w:rPr>
        <w:t>إ</w:t>
      </w:r>
      <w:r w:rsidRPr="00426516">
        <w:rPr>
          <w:rStyle w:val="Char1"/>
          <w:rtl/>
        </w:rPr>
        <w:t>لاّ بالله</w:t>
      </w:r>
      <w:r w:rsidRPr="00426516">
        <w:rPr>
          <w:rStyle w:val="Char1"/>
          <w:rFonts w:hint="cs"/>
          <w:rtl/>
        </w:rPr>
        <w:t>.</w:t>
      </w:r>
    </w:p>
    <w:p w:rsidR="00426516" w:rsidRPr="00C8155D" w:rsidRDefault="00426516" w:rsidP="00EF47AE">
      <w:pPr>
        <w:spacing w:line="250" w:lineRule="auto"/>
        <w:ind w:firstLine="284"/>
        <w:jc w:val="both"/>
        <w:rPr>
          <w:rStyle w:val="Char4"/>
          <w:rtl/>
        </w:rPr>
        <w:sectPr w:rsidR="00426516" w:rsidRPr="00C8155D" w:rsidSect="0031454B">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68" w:name="_Toc250490729"/>
      <w:bookmarkStart w:id="69" w:name="_Toc310123531"/>
      <w:bookmarkStart w:id="70" w:name="_Toc376119776"/>
      <w:bookmarkStart w:id="71" w:name="_Toc393364153"/>
      <w:r w:rsidRPr="00426516">
        <w:rPr>
          <w:rFonts w:hint="cs"/>
          <w:rtl/>
        </w:rPr>
        <w:t xml:space="preserve">فصل اوّل: </w:t>
      </w:r>
      <w:r w:rsidRPr="00426516">
        <w:rPr>
          <w:rFonts w:hint="cs"/>
          <w:rtl/>
        </w:rPr>
        <w:br/>
        <w:t>نگاهی به روایاتی که دربارة مادر امام دوازدهم آمده :</w:t>
      </w:r>
      <w:bookmarkEnd w:id="68"/>
      <w:bookmarkEnd w:id="69"/>
      <w:bookmarkEnd w:id="70"/>
      <w:bookmarkEnd w:id="71"/>
    </w:p>
    <w:p w:rsidR="00426516" w:rsidRPr="00C8155D" w:rsidRDefault="00426516" w:rsidP="00EF47AE">
      <w:pPr>
        <w:pStyle w:val="StyleComplexBLotus12ptJustifiedFirstline05cm"/>
        <w:spacing w:line="240" w:lineRule="auto"/>
        <w:rPr>
          <w:rStyle w:val="Char4"/>
          <w:rtl/>
        </w:rPr>
      </w:pPr>
      <w:r w:rsidRPr="00C8155D">
        <w:rPr>
          <w:rStyle w:val="Char4"/>
          <w:rtl/>
        </w:rPr>
        <w:t>1- مجلسی در کتاب «</w:t>
      </w:r>
      <w:r w:rsidRPr="00426516">
        <w:rPr>
          <w:rStyle w:val="Char1"/>
          <w:rFonts w:hint="cs"/>
          <w:rtl/>
        </w:rPr>
        <w:t>بحار الأنوار</w:t>
      </w:r>
      <w:r w:rsidRPr="00C8155D">
        <w:rPr>
          <w:rStyle w:val="Char4"/>
          <w:rtl/>
        </w:rPr>
        <w:t>» آورده : صدوق در اکمال الدّین از استادش ابنِ ولیدِ قمّی و او از محمّد بن عطّار از حسین بن رزق الله از موسی بن محمّد بن القاسم بن حمزه بن الإمام موسی بن جعفر و او از حکیمه خاتون دختر امام محمّد تقی</w:t>
      </w:r>
      <w:r w:rsidR="00B050E9">
        <w:rPr>
          <w:rStyle w:val="Char4"/>
          <w:rFonts w:hint="cs"/>
          <w:rtl/>
        </w:rPr>
        <w:t xml:space="preserve"> </w:t>
      </w:r>
      <w:r w:rsidRPr="00C8155D">
        <w:rPr>
          <w:rStyle w:val="Char4"/>
          <w:rtl/>
        </w:rPr>
        <w:sym w:font="AGA Arabesque" w:char="F075"/>
      </w:r>
      <w:r w:rsidRPr="00C8155D">
        <w:rPr>
          <w:rStyle w:val="Char4"/>
          <w:rtl/>
        </w:rPr>
        <w:t xml:space="preserve"> روایت نموده که گفت: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مرا خواست و فرمود: عمه، امشب نیم</w:t>
      </w:r>
      <w:r w:rsidR="00C8155D">
        <w:rPr>
          <w:rStyle w:val="Char4"/>
          <w:rtl/>
        </w:rPr>
        <w:t>ه</w:t>
      </w:r>
      <w:r w:rsidRPr="00C8155D">
        <w:rPr>
          <w:rStyle w:val="Char4"/>
          <w:rtl/>
        </w:rPr>
        <w:t xml:space="preserve"> شعبان است نزد ما افطار کن که خداوند در این شب فرخنده کسی به وجود می‌آورد که حجّت خود در روی زمین است، عرض کردم: مادرِ این نوزاد کیست؟ فرمود: </w:t>
      </w:r>
      <w:r w:rsidRPr="00C8155D">
        <w:rPr>
          <w:rStyle w:val="Char5"/>
          <w:rtl/>
        </w:rPr>
        <w:t>نرجس</w:t>
      </w:r>
      <w:r w:rsidRPr="00C8155D">
        <w:rPr>
          <w:rStyle w:val="Char4"/>
          <w:rtl/>
        </w:rPr>
        <w:t xml:space="preserve">، گفتم: فدایت گردم، اثری از حاملگی در نرجس نیست ... پس نماز شام را گزاردم و افطار کردم و خوابیدم سحرگاه برای ادای نماز برخاستم، بعد از نماز دیدم نرجس خوابیده و از </w:t>
      </w:r>
      <w:r w:rsidRPr="00C8155D">
        <w:rPr>
          <w:rStyle w:val="Char4"/>
          <w:u w:val="single"/>
          <w:rtl/>
        </w:rPr>
        <w:t>وضع حمل او خبری نیست</w:t>
      </w:r>
      <w:r w:rsidRPr="00C8155D">
        <w:rPr>
          <w:rStyle w:val="Char4"/>
          <w:rtl/>
        </w:rPr>
        <w:t>!.</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2- روایتی دیگر ضدّ این روایت است : مجلسی در کتاب «</w:t>
      </w:r>
      <w:r w:rsidRPr="00426516">
        <w:rPr>
          <w:rStyle w:val="Char1"/>
          <w:rFonts w:hint="cs"/>
          <w:rtl/>
        </w:rPr>
        <w:t>بحار الأنوار</w:t>
      </w:r>
      <w:r w:rsidRPr="00C8155D">
        <w:rPr>
          <w:rStyle w:val="Char4"/>
          <w:rtl/>
        </w:rPr>
        <w:t>» از «غیبت» شیخ طوسی از حکیمه خاتون نقل می‌کند که در نیم</w:t>
      </w:r>
      <w:r w:rsidR="00C8155D">
        <w:rPr>
          <w:rStyle w:val="Char4"/>
          <w:rtl/>
        </w:rPr>
        <w:t>ه</w:t>
      </w:r>
      <w:r w:rsidRPr="00C8155D">
        <w:rPr>
          <w:rStyle w:val="Char4"/>
          <w:rtl/>
        </w:rPr>
        <w:t xml:space="preserve"> شعبان سال 255 هجری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برای من پیغام فرستاد که افطار را امشب نزد ما صرف کن تا خداوند تو را به میلاد مسعود ولیّ و حجّت خود و جانشین خود و جانشین من مسرور گرداند، من بسی شادمان گشتم، همان وقت لباس پوشیده، به خدمتش رسیدم، دیدم آقا در صحن خانه نشسته و کنیزان اطرافش را گرفته‌اند، گفتم قربانت گردم فرزند شما از چه زنی خواهد بود؟ فرمود: از </w:t>
      </w:r>
      <w:r w:rsidRPr="00C8155D">
        <w:rPr>
          <w:rStyle w:val="Char5"/>
          <w:rtl/>
        </w:rPr>
        <w:t>سوسن</w:t>
      </w:r>
      <w:r w:rsidRPr="00C8155D">
        <w:rPr>
          <w:rStyle w:val="Char4"/>
          <w:rtl/>
        </w:rPr>
        <w:t xml:space="preserve">، من کنیزان را نگریستم و </w:t>
      </w:r>
      <w:r w:rsidRPr="00C8155D">
        <w:rPr>
          <w:rStyle w:val="Char4"/>
          <w:u w:val="single"/>
          <w:rtl/>
        </w:rPr>
        <w:t>در هیچ کدام به غیر از سوسن اثر آبستنی ندیدم</w:t>
      </w:r>
      <w:r w:rsidRPr="00C8155D">
        <w:rPr>
          <w:rStyle w:val="Char4"/>
          <w:rtl/>
        </w:rPr>
        <w:t>.</w:t>
      </w:r>
    </w:p>
    <w:p w:rsidR="00426516" w:rsidRPr="00C8155D" w:rsidRDefault="00426516" w:rsidP="00EF47AE">
      <w:pPr>
        <w:pStyle w:val="StyleComplexBLotus12ptJustifiedFirstline05cm"/>
        <w:widowControl w:val="0"/>
        <w:spacing w:line="250" w:lineRule="auto"/>
        <w:rPr>
          <w:rStyle w:val="Char4"/>
          <w:rtl/>
        </w:rPr>
      </w:pPr>
      <w:r w:rsidRPr="00C8155D">
        <w:rPr>
          <w:rStyle w:val="Char5"/>
          <w:rtl/>
        </w:rPr>
        <w:t>توضیح:</w:t>
      </w:r>
      <w:r w:rsidRPr="00C8155D">
        <w:rPr>
          <w:rStyle w:val="Char4"/>
          <w:rtl/>
        </w:rPr>
        <w:t xml:space="preserve"> همان طورکه دیدیم، در حدیث أول، گفته بود، نام کنیز نرجس است، و اثری از حاملگی در او نبود. ولی در این حدیث گفته شده که نام کنیز سوسن است، و اثر حاملگی در او مشهود بود!.</w:t>
      </w:r>
    </w:p>
    <w:p w:rsidR="00426516" w:rsidRPr="00C8155D" w:rsidRDefault="00426516" w:rsidP="00EF47AE">
      <w:pPr>
        <w:pStyle w:val="StyleComplexBLotus12ptJustifiedFirstline05cm"/>
        <w:spacing w:line="250" w:lineRule="auto"/>
        <w:rPr>
          <w:rStyle w:val="Char4"/>
          <w:rtl/>
        </w:rPr>
      </w:pPr>
      <w:r w:rsidRPr="00C8155D">
        <w:rPr>
          <w:rStyle w:val="Char4"/>
          <w:rtl/>
        </w:rPr>
        <w:t>3- روایتی دیگر بر ضدّ دو روایت قبلی مجلسی «بحار الأنوار» از بشر بن سلیمان آورده که روزی کافور غلام امام علی النّقی</w:t>
      </w:r>
      <w:r w:rsidR="00B050E9">
        <w:rPr>
          <w:rStyle w:val="Char4"/>
          <w:rFonts w:hint="cs"/>
          <w:rtl/>
        </w:rPr>
        <w:t xml:space="preserve"> </w:t>
      </w:r>
      <w:r w:rsidRPr="00C8155D">
        <w:rPr>
          <w:rStyle w:val="Char4"/>
          <w:rtl/>
        </w:rPr>
        <w:sym w:font="AGA Arabesque" w:char="F075"/>
      </w:r>
      <w:r w:rsidRPr="00C8155D">
        <w:rPr>
          <w:rStyle w:val="Char4"/>
          <w:rtl/>
        </w:rPr>
        <w:t xml:space="preserve"> نزد من آمد و مرا طلب کرد، چون به خدمت رسیدم، فرمود: ای بشر، تو از اولاد أنصار هستی، دوستی شما نسبت به ما أهل بیت پیوسته میان شما برقرار است، به طوری‌که فرزندان شما آن را ارث می‌برند(؟!) و شما مورد وثوق ما می‌باشید، می‌خواهم تو را فضیلتی دهم که در مقام دوستی با ماست و به این رازی که با تو درمیان می‌گذارم بر سایر شیعیان پیشی گیری، سپس نام</w:t>
      </w:r>
      <w:r w:rsidR="00C8155D">
        <w:rPr>
          <w:rStyle w:val="Char4"/>
          <w:rtl/>
        </w:rPr>
        <w:t>ه</w:t>
      </w:r>
      <w:r w:rsidRPr="00C8155D">
        <w:rPr>
          <w:rStyle w:val="Char4"/>
          <w:rtl/>
        </w:rPr>
        <w:t xml:space="preserve"> پاکیزه‌ای به خط و زبان رومی مرقوم فرمود و سر آنرا با خاتَم مبارک مُهر نمود و کیس</w:t>
      </w:r>
      <w:r w:rsidR="00C8155D">
        <w:rPr>
          <w:rStyle w:val="Char4"/>
          <w:rtl/>
        </w:rPr>
        <w:t>ه</w:t>
      </w:r>
      <w:r w:rsidRPr="00C8155D">
        <w:rPr>
          <w:rStyle w:val="Char4"/>
          <w:rtl/>
        </w:rPr>
        <w:t xml:space="preserve"> زردی که دویست و بیست أشرفی در آن بود بیرون آورد، فرمود: این را گرفته به بغداد می‌روی و صبح فلان روز در سر پل فرات حاضر می‌شوی، چون کشتی حامل اسیران نزدیک شدند و اسیران را دیدی، می‌بینی بیشتر‌شان مشتریان فرستادگان أشراف بنی‌عبّاس و قلیلی از جوانان عرب می‌باشند، در این موقع مواظب شخصی به نام عمر بن زید برده فروش باش که کنیزی را با أوصافی بخصوص که از جمل</w:t>
      </w:r>
      <w:r w:rsidR="00C8155D">
        <w:rPr>
          <w:rStyle w:val="Char4"/>
          <w:rtl/>
        </w:rPr>
        <w:t>ه</w:t>
      </w:r>
      <w:r w:rsidRPr="00C8155D">
        <w:rPr>
          <w:rStyle w:val="Char4"/>
          <w:rtl/>
        </w:rPr>
        <w:t xml:space="preserve"> دو لباس حریر پوشیده و خود را از معرض فروش و دسترسی مشتریان دور می‌دارد، با خود دارد، در این وقت صدای نال</w:t>
      </w:r>
      <w:r w:rsidR="00C8155D">
        <w:rPr>
          <w:rStyle w:val="Char4"/>
          <w:rtl/>
        </w:rPr>
        <w:t>ه</w:t>
      </w:r>
      <w:r w:rsidRPr="00C8155D">
        <w:rPr>
          <w:rStyle w:val="Char4"/>
          <w:rtl/>
        </w:rPr>
        <w:t xml:space="preserve"> او را به زبان رومی از پس پرد</w:t>
      </w:r>
      <w:r w:rsidR="00C8155D">
        <w:rPr>
          <w:rStyle w:val="Char4"/>
          <w:rtl/>
        </w:rPr>
        <w:t>ه</w:t>
      </w:r>
      <w:r w:rsidRPr="00C8155D">
        <w:rPr>
          <w:rStyle w:val="Char4"/>
          <w:rtl/>
        </w:rPr>
        <w:t xml:space="preserve"> رقیقی می‌شنوی که بر اسارت و هتک احترام خود می‌نالد، یکی از مشریان به عمر بن زید خواهد گفت، عفّت این کنیز مرا به وی جلب نمود، او را به سیصد دینار به من بفروش، کنیز به زبان عربی می‌گوید: اگر تو مثل حضرت سلیمان و داود دارای حشمت باشی من به تو رغبت ندارم بیهوده مال خود را تلف نکن، فروشنده می‌گوید، پس چاره چیست؟ من ناگزیرم تو را بفروشم، کنیز می‌گوید چرا شتاب می‌کنی؟ بگذار خریداری پیدا شود که قلب من به وفا و امانت او آرام گیرد. در این هنگام نزد فروشنده برو و بگو حامل نام</w:t>
      </w:r>
      <w:r w:rsidR="00C8155D">
        <w:rPr>
          <w:rStyle w:val="Char4"/>
          <w:rtl/>
        </w:rPr>
        <w:t>ه</w:t>
      </w:r>
      <w:r w:rsidRPr="00C8155D">
        <w:rPr>
          <w:rStyle w:val="Char4"/>
          <w:rtl/>
        </w:rPr>
        <w:t xml:space="preserve"> لطیفی هستم که یکی از اشراف با خطّ و زبان رومی نوشته و کرم و وفا و شرافت و أمانت خود را در آن شرح داده، نامه را به کنیزک نشان بده تا دربار</w:t>
      </w:r>
      <w:r w:rsidR="00C8155D">
        <w:rPr>
          <w:rStyle w:val="Char4"/>
          <w:rtl/>
        </w:rPr>
        <w:t>ه</w:t>
      </w:r>
      <w:r w:rsidRPr="00C8155D">
        <w:rPr>
          <w:rStyle w:val="Char4"/>
          <w:rtl/>
        </w:rPr>
        <w:t xml:space="preserve"> نویسند</w:t>
      </w:r>
      <w:r w:rsidR="00C8155D">
        <w:rPr>
          <w:rStyle w:val="Char4"/>
          <w:rtl/>
        </w:rPr>
        <w:t>ه</w:t>
      </w:r>
      <w:r w:rsidRPr="00C8155D">
        <w:rPr>
          <w:rStyle w:val="Char4"/>
          <w:rtl/>
        </w:rPr>
        <w:t xml:space="preserve"> آن بیندیشد، اگر به وی مایل بود و تو نیز راضی شدی، من به وکالت او کنیز را می‌خرم. بشر بن سلیمان گوید: آنچه امام علی النقی فرمود امتثال نمودم، چون نگاه کنیز به نام</w:t>
      </w:r>
      <w:r w:rsidR="00C8155D">
        <w:rPr>
          <w:rStyle w:val="Char4"/>
          <w:rtl/>
        </w:rPr>
        <w:t>ه</w:t>
      </w:r>
      <w:r w:rsidRPr="00C8155D">
        <w:rPr>
          <w:rStyle w:val="Char4"/>
          <w:rtl/>
        </w:rPr>
        <w:t xml:space="preserve"> حضرت افتاد سخت بگریست، سپس رو به عمر بن زید کرد و گفت مرا به صاحب این نامه بفروش و سوگند یاد نمود اگر از فروش او به صاحب وی امتناع ‌کند، خود را هلاک خواهد کرد. و در قیمت او با فروشنده گفتگوی بسیار کردم تا به همان مبلغ که امام به من داده بود راضی شد. من هم پول را به وی تسلیم نمودم و با کنیز که خندان وشادان بود به محلّی که بغداد اجاره کرده بودیم، آمدیم، درهمان حال، با بی‌قراری زیاد نام</w:t>
      </w:r>
      <w:r w:rsidR="00C8155D">
        <w:rPr>
          <w:rStyle w:val="Char4"/>
          <w:rtl/>
        </w:rPr>
        <w:t>ه</w:t>
      </w:r>
      <w:r w:rsidRPr="00C8155D">
        <w:rPr>
          <w:rStyle w:val="Char4"/>
          <w:rtl/>
        </w:rPr>
        <w:t xml:space="preserve"> امام را از جیب بیرون آورده بوسید و روی دیدگان می‌نهاد و بربدن خود می‌مالید، من گفتم عجبا، نامه‌ای را می‌بوسی که نویسند</w:t>
      </w:r>
      <w:r w:rsidR="00C8155D">
        <w:rPr>
          <w:rStyle w:val="Char4"/>
          <w:rtl/>
        </w:rPr>
        <w:t>ه</w:t>
      </w:r>
      <w:r w:rsidRPr="00C8155D">
        <w:rPr>
          <w:rStyle w:val="Char4"/>
          <w:rtl/>
        </w:rPr>
        <w:t xml:space="preserve"> آن را نمی‌شناسی؟ گفت: ای درماند</w:t>
      </w:r>
      <w:r w:rsidR="00C8155D">
        <w:rPr>
          <w:rStyle w:val="Char4"/>
          <w:rtl/>
        </w:rPr>
        <w:t>ه</w:t>
      </w:r>
      <w:r w:rsidRPr="00C8155D">
        <w:rPr>
          <w:rStyle w:val="Char4"/>
          <w:rtl/>
        </w:rPr>
        <w:t xml:space="preserve"> کم معرفت(؟!)</w:t>
      </w:r>
      <w:r w:rsidRPr="00C8155D">
        <w:rPr>
          <w:rStyle w:val="Char4"/>
          <w:vertAlign w:val="superscript"/>
          <w:rtl/>
        </w:rPr>
        <w:t>(</w:t>
      </w:r>
      <w:r w:rsidRPr="00C8155D">
        <w:rPr>
          <w:rStyle w:val="Char4"/>
          <w:vertAlign w:val="superscript"/>
          <w:rtl/>
        </w:rPr>
        <w:footnoteReference w:id="4"/>
      </w:r>
      <w:r w:rsidRPr="00C8155D">
        <w:rPr>
          <w:rStyle w:val="Char4"/>
          <w:vertAlign w:val="superscript"/>
          <w:rtl/>
        </w:rPr>
        <w:t>)</w:t>
      </w:r>
      <w:r w:rsidRPr="00C8155D">
        <w:rPr>
          <w:rStyle w:val="Char4"/>
          <w:rtl/>
        </w:rPr>
        <w:t xml:space="preserve"> گوش فرادار و دل سوی من بدار من ملیکه دختر یشوعا پسر قیصر روم هستم.... .</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بقی</w:t>
      </w:r>
      <w:r w:rsidR="00C8155D">
        <w:rPr>
          <w:rStyle w:val="Char4"/>
          <w:rtl/>
        </w:rPr>
        <w:t>ه</w:t>
      </w:r>
      <w:r w:rsidRPr="00C8155D">
        <w:rPr>
          <w:rStyle w:val="Char4"/>
          <w:rtl/>
        </w:rPr>
        <w:t xml:space="preserve"> داستان چنین است: بشر می‌گوید: چون او را به سامره خدمت امام علیّ النّقی</w:t>
      </w:r>
      <w:r w:rsidR="00B050E9">
        <w:rPr>
          <w:rStyle w:val="Char4"/>
          <w:rFonts w:hint="cs"/>
          <w:rtl/>
        </w:rPr>
        <w:t xml:space="preserve"> </w:t>
      </w:r>
      <w:r w:rsidRPr="00C8155D">
        <w:rPr>
          <w:rStyle w:val="Char4"/>
          <w:rtl/>
        </w:rPr>
        <w:sym w:font="AGA Arabesque" w:char="F075"/>
      </w:r>
      <w:r w:rsidRPr="00C8155D">
        <w:rPr>
          <w:rStyle w:val="Char4"/>
          <w:rtl/>
        </w:rPr>
        <w:t xml:space="preserve"> آوردم، حضرت از وی پرسید: عزّت اسلام و ذلّت نصاری و شرف خاندان پیغمبر را چگونه دیدی؟ گفت: دربار</w:t>
      </w:r>
      <w:r w:rsidR="00C8155D">
        <w:rPr>
          <w:rStyle w:val="Char4"/>
          <w:rtl/>
        </w:rPr>
        <w:t>ه</w:t>
      </w:r>
      <w:r w:rsidRPr="00C8155D">
        <w:rPr>
          <w:rStyle w:val="Char4"/>
          <w:rtl/>
        </w:rPr>
        <w:t xml:space="preserve"> چیزی که شما داناتر می‌باشید چه عرض کنم؟ فرمود: می‌خواهم ده هزار دینار یا مژد</w:t>
      </w:r>
      <w:r w:rsidR="00C8155D">
        <w:rPr>
          <w:rStyle w:val="Char4"/>
          <w:rtl/>
        </w:rPr>
        <w:t>ه</w:t>
      </w:r>
      <w:r w:rsidRPr="00C8155D">
        <w:rPr>
          <w:rStyle w:val="Char4"/>
          <w:rtl/>
        </w:rPr>
        <w:t xml:space="preserve"> مسرّت انگیزی به تو دهم کدام را انتخاب می‌کنی؟ عرض کرد: به من مژد</w:t>
      </w:r>
      <w:r w:rsidR="00C8155D">
        <w:rPr>
          <w:rStyle w:val="Char4"/>
          <w:rtl/>
        </w:rPr>
        <w:t>ه</w:t>
      </w:r>
      <w:r w:rsidRPr="00C8155D">
        <w:rPr>
          <w:rStyle w:val="Char4"/>
          <w:rtl/>
        </w:rPr>
        <w:t xml:space="preserve"> فرزندی دهید! فرمود: تو را مژده به فرزندی می‌دهم که شرق و غرب عالم را مالک شود، و جهان را از عدل و داد پرکند، از آن پس که از ظلم و جور پر شده باشد. عرض کرد: این فرزند از چه شوهری خواهد بود؟ فرمود: از آن کس که پیغمبر اسلام در فلان شب و فلان ماه و فلان سال رومی تو را برای او خواستگاری نمود، در آن‌شب عیسی بن مریم و وصی او تو را به که تزویج کردند؟ گفت: به فرزند دلبند شما، فرمود: او را می‌شناسی، عرض کرد : از شبی که به دست حضرت فاطم</w:t>
      </w:r>
      <w:r w:rsidR="00C8155D">
        <w:rPr>
          <w:rStyle w:val="Char4"/>
          <w:rtl/>
        </w:rPr>
        <w:t>ه</w:t>
      </w:r>
      <w:r w:rsidRPr="00C8155D">
        <w:rPr>
          <w:rStyle w:val="Char4"/>
          <w:rtl/>
        </w:rPr>
        <w:t xml:space="preserve"> زهرا</w:t>
      </w:r>
      <w:r w:rsidR="00B050E9">
        <w:rPr>
          <w:rStyle w:val="Char4"/>
          <w:rFonts w:hint="cs"/>
          <w:rtl/>
        </w:rPr>
        <w:t xml:space="preserve"> </w:t>
      </w:r>
      <w:r w:rsidRPr="00C8155D">
        <w:rPr>
          <w:rStyle w:val="Char4"/>
          <w:rtl/>
        </w:rPr>
        <w:sym w:font="AGA Arabesque" w:char="F075"/>
      </w:r>
      <w:r w:rsidRPr="00C8155D">
        <w:rPr>
          <w:rStyle w:val="Char4"/>
          <w:rtl/>
        </w:rPr>
        <w:t xml:space="preserve"> اسلام آوردم، شبی نیست که او به دیدن من نیامده باشد</w:t>
      </w:r>
      <w:r w:rsidRPr="00B050E9">
        <w:rPr>
          <w:rStyle w:val="Char4"/>
          <w:vertAlign w:val="superscript"/>
          <w:rtl/>
        </w:rPr>
        <w:t>(</w:t>
      </w:r>
      <w:r w:rsidRPr="00B050E9">
        <w:rPr>
          <w:rStyle w:val="Char4"/>
          <w:vertAlign w:val="superscript"/>
          <w:rtl/>
        </w:rPr>
        <w:footnoteReference w:id="5"/>
      </w:r>
      <w:r w:rsidRPr="00B050E9">
        <w:rPr>
          <w:rStyle w:val="Char4"/>
          <w:vertAlign w:val="superscript"/>
          <w:rtl/>
        </w:rPr>
        <w:t>)</w:t>
      </w:r>
      <w:r w:rsidRPr="00C8155D">
        <w:rPr>
          <w:rStyle w:val="Char4"/>
          <w:rtl/>
        </w:rPr>
        <w:t>. در این هنگام امام دهم به «کافور» خادم فرمود: خواهرم حکیمه را بگو نزد من بیاید چون آن بانوی محترم آمد، فرمود: خواهر، این زن همان است که گفته بودم، حکمیه خاتون، آن بانو را مدتی در آغوش گرفت و از دیدارش شادمان گردید. آنگاه امام علیّ النّقی</w:t>
      </w:r>
      <w:r w:rsidRPr="00C8155D">
        <w:rPr>
          <w:rStyle w:val="Char4"/>
          <w:rtl/>
        </w:rPr>
        <w:sym w:font="AGA Arabesque" w:char="F075"/>
      </w:r>
      <w:r w:rsidRPr="00C8155D">
        <w:rPr>
          <w:rStyle w:val="Char4"/>
          <w:rtl/>
        </w:rPr>
        <w:t xml:space="preserve"> فرمود: او را به خانه ببر فرائض دینی و أعمال مستحبّه را به او، بیاموز که او همسر فرزندم حسن و مادر قائم آل‌محمد است!</w:t>
      </w:r>
      <w:r w:rsidRPr="00C8155D">
        <w:rPr>
          <w:rStyle w:val="Char4"/>
          <w:rFonts w:hint="cs"/>
          <w:rtl/>
        </w:rPr>
        <w:t>.</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در این روایت، اولاً نام کنیز </w:t>
      </w:r>
      <w:r w:rsidRPr="00C8155D">
        <w:rPr>
          <w:rStyle w:val="Char5"/>
          <w:rtl/>
        </w:rPr>
        <w:t>ملیکه</w:t>
      </w:r>
      <w:r w:rsidRPr="00C8155D">
        <w:rPr>
          <w:rStyle w:val="Char4"/>
          <w:rtl/>
        </w:rPr>
        <w:t xml:space="preserve"> گفته شده که با دو روایت قبل فرق دارد. ثانیاً، در دو روایت قبل، حکمیه از امام حسن عسکری می‌پرسد که مادر قائم کیست؟ و آنحضرت می‌گوید: نرجس. ولی در این روایت معلوم است که پیش از اینکه حضرت عسکری با کنیزک از دواج کند، حکیمه می‌دانسته که مادر قائم کیست، چون امام دهم او را به حکیمه معرّفی کرده و گفته او مادر قائم آل‌محمد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است. این هم تناقضی دیگر!.</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4- حدیث دیگر و اختلاف آن با احادیث قبل: مجلسی در کتاب بحارالأنوار به نقل از اکمال الدّین از محمّد بن عبدالله مطهّری آورده که گفت: بعد از رحلت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به خدمت حکیمه خاتون رسیدم تا دربار</w:t>
      </w:r>
      <w:r w:rsidR="00C8155D">
        <w:rPr>
          <w:rStyle w:val="Char4"/>
          <w:rtl/>
        </w:rPr>
        <w:t>ه</w:t>
      </w:r>
      <w:r w:rsidRPr="00C8155D">
        <w:rPr>
          <w:rStyle w:val="Char4"/>
          <w:rtl/>
        </w:rPr>
        <w:t xml:space="preserve"> امام زمان که مردم اختلاف نظر داشتند، سؤال کنم، چون به خدمتش رسیدم، فرمود: ای محمّد، خداوند زمین را از وجود حجّت ناطق یا صامت خالی نمی‌گذارد، و این منصب بزرگ را بعد از امام حسن و امام حسین به دو برادر نداد و این به خاطر فضیلت و امتیاز آنان است که در روی زمین نظیر ندارند. با این وصف خداوند این منصب بزرگ را فقط اختصاص به فرزندان امام حسین داده است، چنانکه فرزندان هارون را به جای اولاد حضرت موسی</w:t>
      </w:r>
      <w:r w:rsidR="00B050E9">
        <w:rPr>
          <w:rStyle w:val="Char4"/>
          <w:rFonts w:hint="cs"/>
          <w:rtl/>
        </w:rPr>
        <w:t xml:space="preserve"> </w:t>
      </w:r>
      <w:r w:rsidRPr="00C8155D">
        <w:rPr>
          <w:rStyle w:val="Char4"/>
          <w:rtl/>
        </w:rPr>
        <w:sym w:font="AGA Arabesque" w:char="F075"/>
      </w:r>
      <w:r w:rsidRPr="00C8155D">
        <w:rPr>
          <w:rStyle w:val="Char4"/>
          <w:rtl/>
        </w:rPr>
        <w:t xml:space="preserve"> به مقام نبوّت برگزید، هرچند موسی بر هارون حجّت بود، مَعَ هذا این فضیلت تا روز قیامت برای فرزندان هارون بماند. در این أمّت هم ناچار باید امتحانی پیش آید تا بدینوسیله پیروان باطل و طالبان حق تمییز داده شوند و در سرای دیگر مردم را از خدا بازخواستی نباشد و لازم بود که این امتحان بعد از رحلت امام حسن عسکری واقع گردد. گفتم ای بانوی من امام حسن عسکری فرزندی دارد؟ تبسّمی کرد و گفت اگر امام حسن عسکری فرزندی ندارد، پس بعداز او حجّت خدا کیست؟ مگر نگفتم بعداز امام حسن و امام حسین امامت برای دو برادر نمی‌تواند باشد؟ گفتم: ای بانوی من چگونگی ولادت و غیبت آن‌حضرت را برای من شرح دهید. فرمود: من کنیزی داشتم که نامش </w:t>
      </w:r>
      <w:r w:rsidRPr="00C8155D">
        <w:rPr>
          <w:rStyle w:val="Char5"/>
          <w:rtl/>
        </w:rPr>
        <w:t>نرجس</w:t>
      </w:r>
      <w:r w:rsidRPr="00C8155D">
        <w:rPr>
          <w:rStyle w:val="Char4"/>
          <w:rtl/>
        </w:rPr>
        <w:t xml:space="preserve"> بود، روزی پسر برادرم امام حسن عسکری به دیدن من آمد و سخت به وی نظر دوخت گفتم: اگر میل به او دارید، او را نزد شما روانه می‌کنم، فرمود: نه عمّه جان، ولی من از وی در شگفتم، گفتم: از چه چیز تعجّب می‌کنید؟ فرمود: عَن قریب فرزند بزرگواری از وی به وجود می‌آید که زمین را به وسیل</w:t>
      </w:r>
      <w:r w:rsidR="00C8155D">
        <w:rPr>
          <w:rStyle w:val="Char4"/>
          <w:rtl/>
        </w:rPr>
        <w:t>ه</w:t>
      </w:r>
      <w:r w:rsidRPr="00C8155D">
        <w:rPr>
          <w:rStyle w:val="Char4"/>
          <w:rtl/>
        </w:rPr>
        <w:t xml:space="preserve"> او پر از عدل و داد می‌کند، پس از آن که پر از ظلم شده باشد، گفتم من او را نزد شما می‌فرستم. فرمود: در این خصوص از پدرم اجازه بگیر، من هم لباسی پوشیدم و به منزل امام علیّ النّفی</w:t>
      </w:r>
      <w:r w:rsidR="00B050E9">
        <w:rPr>
          <w:rStyle w:val="Char4"/>
          <w:rFonts w:hint="cs"/>
          <w:rtl/>
        </w:rPr>
        <w:t xml:space="preserve"> </w:t>
      </w:r>
      <w:r w:rsidRPr="00C8155D">
        <w:rPr>
          <w:rStyle w:val="Char4"/>
          <w:rtl/>
        </w:rPr>
        <w:sym w:font="AGA Arabesque" w:char="F075"/>
      </w:r>
      <w:r w:rsidRPr="00C8155D">
        <w:rPr>
          <w:rStyle w:val="Char4"/>
          <w:rtl/>
        </w:rPr>
        <w:t xml:space="preserve"> رفتم و سلام کردم، حضرت ابتداء به سخن کرد و فرمود: حمکیه! نرجس را نزد فرزندم بفرست، عرض کردم آقا من برای همین مطلب نزد شما آمده‌ام. فرمود: خدا می‌خواهد تو را در ثواب آن شریک گرداند و از این خبر بهره‌ور گرداند. بی‌درنگ به خانه برگشتم و نرجس را زینت کرده و در خان</w:t>
      </w:r>
      <w:r w:rsidR="00C8155D">
        <w:rPr>
          <w:rStyle w:val="Char4"/>
          <w:rtl/>
        </w:rPr>
        <w:t>ه</w:t>
      </w:r>
      <w:r w:rsidRPr="00C8155D">
        <w:rPr>
          <w:rStyle w:val="Char4"/>
          <w:rtl/>
        </w:rPr>
        <w:t xml:space="preserve"> خودم وسیل</w:t>
      </w:r>
      <w:r w:rsidR="00C8155D">
        <w:rPr>
          <w:rStyle w:val="Char4"/>
          <w:rtl/>
        </w:rPr>
        <w:t>ه</w:t>
      </w:r>
      <w:r w:rsidRPr="00C8155D">
        <w:rPr>
          <w:rStyle w:val="Char4"/>
          <w:rtl/>
        </w:rPr>
        <w:t xml:space="preserve"> زفاف آنها را فراهم نمودم سپس چند روز بعد به اتّفاق نرجس نزد پدر بزرگوارش رفتم، بعد از رحلت امام علیّ النّقی، آن حضرت به جای پدر نشست من هم که مانند سابق که به دیدن امام علیّ النّقی نائل می‌گشتم، به ملاقات او نیز می‌رفتم، نرجس آمد کفش </w:t>
      </w:r>
      <w:r w:rsidRPr="00B050E9">
        <w:rPr>
          <w:rStyle w:val="Char4"/>
          <w:spacing w:val="-2"/>
          <w:rtl/>
        </w:rPr>
        <w:t>از پایم درآورد گفت‌ای بانوی من بگذار کفش شما را بردارم، گفتم بانو و سرور من تو هستی به خدا قسم که نمی‌گذارم و خدمت تو را رضایت نمی‌دهم، من خود خدمت تو را روی چشم می‌گذارم، چون امام گفتگوی ما را شنید، فرمود: عمّه! خدا پاداش نیک به تو مرحمت نماید. من تا غروب آفتاب خدمت امام بودم و با نرجس صحبت می‌داشتم، آنگاه برخاستم که لباس بپوشم و بروم ..... اِلخ.</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از این روایت معلوم می‌شود که حکمیه قبل از اینکه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با آن کنیز ازدواج کند جریان را می‌دانسته و اصلاً خودش وسیل</w:t>
      </w:r>
      <w:r w:rsidR="00C8155D">
        <w:rPr>
          <w:rStyle w:val="Char4"/>
          <w:rtl/>
        </w:rPr>
        <w:t>ه</w:t>
      </w:r>
      <w:r w:rsidRPr="00C8155D">
        <w:rPr>
          <w:rStyle w:val="Char4"/>
          <w:rtl/>
        </w:rPr>
        <w:t xml:space="preserve"> زفاف آنها را فراهم کرده، ولی از روایات شمار</w:t>
      </w:r>
      <w:r w:rsidR="00C8155D">
        <w:rPr>
          <w:rStyle w:val="Char4"/>
          <w:rtl/>
        </w:rPr>
        <w:t>ه</w:t>
      </w:r>
      <w:r w:rsidRPr="00C8155D">
        <w:rPr>
          <w:rStyle w:val="Char4"/>
          <w:rtl/>
        </w:rPr>
        <w:t xml:space="preserve"> 1 و 2 معلوم می‌شود که حتی درهنگام حاملگی کنیز نیز حکمیه نمی‌دانسته جریان چیست. این یک تناقض آشکار!.</w:t>
      </w:r>
    </w:p>
    <w:p w:rsidR="00426516" w:rsidRPr="00C8155D" w:rsidRDefault="00426516" w:rsidP="00EF47AE">
      <w:pPr>
        <w:pStyle w:val="StyleComplexBLotus12ptJustifiedFirstline05cm"/>
        <w:spacing w:line="250" w:lineRule="auto"/>
        <w:rPr>
          <w:rStyle w:val="Char4"/>
          <w:rtl/>
        </w:rPr>
      </w:pPr>
      <w:r w:rsidRPr="00C8155D">
        <w:rPr>
          <w:rStyle w:val="Char4"/>
          <w:rtl/>
        </w:rPr>
        <w:t>دوّم اینکه در این روایت آمده که: « بعد از رحلت امام علیّ النّقی</w:t>
      </w:r>
      <w:r w:rsidR="00B050E9">
        <w:rPr>
          <w:rStyle w:val="Char4"/>
          <w:rFonts w:hint="cs"/>
          <w:rtl/>
        </w:rPr>
        <w:t xml:space="preserve"> </w:t>
      </w:r>
      <w:r w:rsidRPr="00C8155D">
        <w:rPr>
          <w:rStyle w:val="Char4"/>
          <w:rtl/>
        </w:rPr>
        <w:sym w:font="AGA Arabesque" w:char="F075"/>
      </w:r>
      <w:r w:rsidRPr="00C8155D">
        <w:rPr>
          <w:rStyle w:val="Char4"/>
          <w:rtl/>
        </w:rPr>
        <w:t xml:space="preserve"> آنحضرت به جای پدر نشست، من هم مانند سابق که به دیدن امام علیّ النقی نائل می‌گشتم، به ملاقات او نیز رفتم»، یعنی حکیمه اتّفاقی به منزل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رفته، ولی در روایت اوّل و دوّم می‌گوید: «امام حسن عسکری نزد من فرستاد و گفت عمه امشب نیم</w:t>
      </w:r>
      <w:r w:rsidR="00C8155D">
        <w:rPr>
          <w:rStyle w:val="Char4"/>
          <w:rtl/>
        </w:rPr>
        <w:t>ه</w:t>
      </w:r>
      <w:r w:rsidRPr="00C8155D">
        <w:rPr>
          <w:rStyle w:val="Char4"/>
          <w:rtl/>
        </w:rPr>
        <w:t xml:space="preserve"> شعبان است نزد ما افطار کن». معلوم می‌شود که امام حسن عسکری دنبال او فرستاده است، این هم یک تناقض آشکار دیگر!.</w:t>
      </w:r>
    </w:p>
    <w:p w:rsidR="00426516" w:rsidRPr="00C8155D" w:rsidRDefault="00426516" w:rsidP="00EF47AE">
      <w:pPr>
        <w:pStyle w:val="StyleComplexBLotus12ptJustifiedFirstline05cm"/>
        <w:spacing w:line="250" w:lineRule="auto"/>
        <w:rPr>
          <w:rStyle w:val="Char4"/>
          <w:rtl/>
        </w:rPr>
      </w:pPr>
      <w:r w:rsidRPr="00C8155D">
        <w:rPr>
          <w:rStyle w:val="Char4"/>
          <w:rtl/>
        </w:rPr>
        <w:t>سوّم آنکه، از این روایت معلوم می‌شود که نرجس کنیز حکیمه بوده و قبل از ازدواج با حضرت عسکری، حکیمه از مسأل</w:t>
      </w:r>
      <w:r w:rsidR="00C8155D">
        <w:rPr>
          <w:rStyle w:val="Char4"/>
          <w:rtl/>
        </w:rPr>
        <w:t>ه</w:t>
      </w:r>
      <w:r w:rsidRPr="00C8155D">
        <w:rPr>
          <w:rStyle w:val="Char4"/>
          <w:rtl/>
        </w:rPr>
        <w:t xml:space="preserve"> مادر قائم بودنش خبر ندارد، ولی در روایت سوّم دیدیم که امام دهم کنیز را به حکیمه معرّفی کرده و گفته بود که: این مادر قائم است. این نیز یک تناقض دیگر!.</w:t>
      </w:r>
    </w:p>
    <w:p w:rsidR="00426516" w:rsidRPr="00C8155D" w:rsidRDefault="00426516" w:rsidP="00EF47AE">
      <w:pPr>
        <w:pStyle w:val="StyleComplexBLotus12ptJustifiedFirstline05cm"/>
        <w:spacing w:line="240" w:lineRule="auto"/>
        <w:rPr>
          <w:rStyle w:val="Char4"/>
          <w:rtl/>
        </w:rPr>
      </w:pPr>
      <w:r w:rsidRPr="00C8155D">
        <w:rPr>
          <w:rStyle w:val="Char4"/>
          <w:rtl/>
        </w:rPr>
        <w:t>5- مجلسی در «</w:t>
      </w:r>
      <w:r w:rsidRPr="00426516">
        <w:rPr>
          <w:rStyle w:val="Char1"/>
          <w:rFonts w:hint="cs"/>
          <w:rtl/>
        </w:rPr>
        <w:t>بحار الأنوار</w:t>
      </w:r>
      <w:r w:rsidRPr="00C8155D">
        <w:rPr>
          <w:rStyle w:val="Char4"/>
          <w:rtl/>
        </w:rPr>
        <w:t>» از کتاب اکمال الدین از ابوعلی خیزرانی و او از خادم</w:t>
      </w:r>
      <w:r w:rsidR="00C8155D">
        <w:rPr>
          <w:rStyle w:val="Char4"/>
          <w:rtl/>
        </w:rPr>
        <w:t>ه</w:t>
      </w:r>
      <w:r w:rsidRPr="00C8155D">
        <w:rPr>
          <w:rStyle w:val="Char4"/>
          <w:rtl/>
        </w:rPr>
        <w:t xml:space="preserve">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روایت نموده که گفت: من موقع ولادت امام زمان حاضر بودم، مادر آقا نامش </w:t>
      </w:r>
      <w:r w:rsidRPr="00C8155D">
        <w:rPr>
          <w:rStyle w:val="Char5"/>
          <w:rtl/>
        </w:rPr>
        <w:t>صقیل</w:t>
      </w:r>
      <w:r w:rsidRPr="00C8155D">
        <w:rPr>
          <w:rStyle w:val="Char4"/>
          <w:rtl/>
        </w:rPr>
        <w:t xml:space="preserve"> بود و حضرت عسکری ماجرای آن بانوی معظّمه را برایم نقل فرمود که از حضرت خواسته بود دعا فرماید مرگ او پیش از وفات امام فرا رسد، و همین طور هم شد.</w:t>
      </w:r>
    </w:p>
    <w:p w:rsidR="00426516" w:rsidRPr="00426516" w:rsidRDefault="00426516" w:rsidP="00426516">
      <w:pPr>
        <w:pStyle w:val="a2"/>
        <w:rPr>
          <w:rtl/>
        </w:rPr>
      </w:pPr>
      <w:bookmarkStart w:id="72" w:name="_Toc250490730"/>
      <w:bookmarkStart w:id="73" w:name="_Toc310123532"/>
      <w:bookmarkStart w:id="74" w:name="_Toc376119777"/>
      <w:bookmarkStart w:id="75" w:name="_Toc393364154"/>
      <w:r w:rsidRPr="00426516">
        <w:rPr>
          <w:rtl/>
        </w:rPr>
        <w:t>چگونگی ولادت آن‌حضرت</w:t>
      </w:r>
      <w:bookmarkEnd w:id="72"/>
      <w:bookmarkEnd w:id="73"/>
      <w:bookmarkEnd w:id="74"/>
      <w:bookmarkEnd w:id="75"/>
    </w:p>
    <w:p w:rsidR="00426516" w:rsidRPr="00C8155D" w:rsidRDefault="00426516" w:rsidP="00EF47AE">
      <w:pPr>
        <w:pStyle w:val="StyleComplexBLotus12ptJustifiedFirstline05cm"/>
        <w:spacing w:line="250" w:lineRule="auto"/>
        <w:ind w:firstLine="0"/>
        <w:rPr>
          <w:rStyle w:val="Char4"/>
          <w:rtl/>
        </w:rPr>
      </w:pPr>
      <w:r w:rsidRPr="00C8155D">
        <w:rPr>
          <w:rStyle w:val="Char4"/>
          <w:rtl/>
        </w:rPr>
        <w:t>این روایاتی</w:t>
      </w:r>
      <w:r w:rsidRPr="00C8155D">
        <w:rPr>
          <w:rStyle w:val="Char4"/>
          <w:rtl/>
        </w:rPr>
        <w:softHyphen/>
        <w:t>که در سطور آینده آورده می‌شود بقی</w:t>
      </w:r>
      <w:r w:rsidR="00C8155D">
        <w:rPr>
          <w:rStyle w:val="Char4"/>
          <w:rtl/>
        </w:rPr>
        <w:t>ه</w:t>
      </w:r>
      <w:r w:rsidRPr="00C8155D">
        <w:rPr>
          <w:rStyle w:val="Char4"/>
          <w:rtl/>
        </w:rPr>
        <w:t xml:space="preserve"> روایاتی است که در مورد مادر امام آورده شد که آنها را نیمه کاره رها کردیم، چون در آن مبحث، مقصود دیدن تناقض‌ها در مورد نام مادر امام و اوصاف دیگر بود :</w:t>
      </w:r>
    </w:p>
    <w:p w:rsidR="00426516" w:rsidRPr="00C8155D" w:rsidRDefault="00426516" w:rsidP="00EF47AE">
      <w:pPr>
        <w:pStyle w:val="StyleComplexBLotus12ptJustifiedFirstline05cm"/>
        <w:spacing w:line="240" w:lineRule="auto"/>
        <w:rPr>
          <w:rStyle w:val="Char4"/>
          <w:rtl/>
        </w:rPr>
      </w:pPr>
      <w:r w:rsidRPr="00C8155D">
        <w:rPr>
          <w:rStyle w:val="Char5"/>
          <w:rtl/>
        </w:rPr>
        <w:t>بقیّ</w:t>
      </w:r>
      <w:r w:rsidR="00C8155D">
        <w:rPr>
          <w:rStyle w:val="Char5"/>
          <w:rtl/>
        </w:rPr>
        <w:t>ه</w:t>
      </w:r>
      <w:r w:rsidRPr="00C8155D">
        <w:rPr>
          <w:rStyle w:val="Char5"/>
          <w:rtl/>
        </w:rPr>
        <w:t xml:space="preserve"> حدیث شمار</w:t>
      </w:r>
      <w:r w:rsidR="00C8155D">
        <w:rPr>
          <w:rStyle w:val="Char5"/>
          <w:rtl/>
        </w:rPr>
        <w:t>ه</w:t>
      </w:r>
      <w:r w:rsidRPr="00C8155D">
        <w:rPr>
          <w:rStyle w:val="Char5"/>
          <w:rtl/>
        </w:rPr>
        <w:t xml:space="preserve"> 1 که قبلاً ذکر شد:</w:t>
      </w:r>
      <w:r w:rsidRPr="00C8155D">
        <w:rPr>
          <w:rStyle w:val="Char4"/>
          <w:rtl/>
        </w:rPr>
        <w:t xml:space="preserve"> پس از تعقیب نماز دوباره خوابیدم و پس از لحظه‌ای با اضطراب بیدار شدم دیدم، نرجس نیز بیداراست ولی هیچ گونه علامتی در وی مشهود نیست، از این رو داشتم دربار</w:t>
      </w:r>
      <w:r w:rsidR="00C8155D">
        <w:rPr>
          <w:rStyle w:val="Char4"/>
          <w:rtl/>
        </w:rPr>
        <w:t>ه</w:t>
      </w:r>
      <w:r w:rsidRPr="00C8155D">
        <w:rPr>
          <w:rStyle w:val="Char4"/>
          <w:rtl/>
        </w:rPr>
        <w:t xml:space="preserve"> وعد</w:t>
      </w:r>
      <w:r w:rsidR="00C8155D">
        <w:rPr>
          <w:rStyle w:val="Char4"/>
          <w:rtl/>
        </w:rPr>
        <w:t>ه</w:t>
      </w:r>
      <w:r w:rsidRPr="00C8155D">
        <w:rPr>
          <w:rStyle w:val="Char4"/>
          <w:rtl/>
        </w:rPr>
        <w:t xml:space="preserve"> امام تردید می‌کردم که ناگهان حضرت از جایی‌که تشریف داشتند با صدای بلند مرا صدا زدند فرمودند: عمّه! تعجب مکن که وقت نزدیک است چون صدای امام را شنیدم، شروع به خواندن سور</w:t>
      </w:r>
      <w:r w:rsidR="00C8155D">
        <w:rPr>
          <w:rStyle w:val="Char4"/>
          <w:rtl/>
        </w:rPr>
        <w:t>ه</w:t>
      </w:r>
      <w:r w:rsidRPr="00C8155D">
        <w:rPr>
          <w:rStyle w:val="Char4"/>
          <w:rtl/>
        </w:rPr>
        <w:t xml:space="preserve"> «الم سجده» و «یس» نمودم، در این وقت نرجس با حال مضطرب از خواب برخاست، من به وی نزدیک و نام خدا را بر زبان جاری کردم و پرسیدم آیا در خود چیزی احساس می‌کنی؟ گفت: آری، گفتم ناراحت مباش و دل قوی دار، این همان مژده است که به تو دادم، سپس هر دو به خواب رفتیم، اندکی بعد برخاستم دیدم بچّه متولّد شده روی زمین با أعضای هفتگانه خدا را سجده می‌کند(!!) آن ماه پاره را در آغوش گرفتم، دیدم به عکس نوزادان دیگر، از آلایش ولادت پاک و پاکیزه است. در این هنگام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صدا زد عمّه جان! فرزندم را نزد من بیاور، چون او را نزد پدر بزرگوارش بردم، امام دست به زیر ران و پشت بچه گرفت، پاهای او را به سین</w:t>
      </w:r>
      <w:r w:rsidR="00C8155D">
        <w:rPr>
          <w:rStyle w:val="Char4"/>
          <w:rtl/>
        </w:rPr>
        <w:t>ه</w:t>
      </w:r>
      <w:r w:rsidRPr="00C8155D">
        <w:rPr>
          <w:rStyle w:val="Char4"/>
          <w:rtl/>
        </w:rPr>
        <w:t xml:space="preserve"> مبارک چسبانید و زبان در دهانش گذارد و دست بر چشم و گوش و بندهای او کشید و فرمود: فرزندم با من حرف بزن، آن مولود مسعود گفت: </w:t>
      </w:r>
      <w:r w:rsidRPr="00426516">
        <w:rPr>
          <w:rFonts w:ascii="Times New Roman" w:hAnsi="Times New Roman" w:cs="Traditional Arabic" w:hint="cs"/>
          <w:sz w:val="28"/>
          <w:szCs w:val="28"/>
          <w:rtl/>
          <w:lang w:bidi="fa-IR"/>
        </w:rPr>
        <w:t>«</w:t>
      </w:r>
      <w:r w:rsidRPr="00426516">
        <w:rPr>
          <w:rStyle w:val="Char1"/>
          <w:rFonts w:hint="cs"/>
          <w:rtl/>
        </w:rPr>
        <w:t>أشهَدُ أن لاإلهَ إلا الله وحدهُ لاشَريكَ لَهُ و أشهَدُ أنَّ مُحَمَّداً رَسُول الله</w:t>
      </w:r>
      <w:r w:rsidRPr="00426516">
        <w:rPr>
          <w:rFonts w:ascii="Times New Roman" w:hAnsi="Times New Roman" w:cs="Traditional Arabic" w:hint="cs"/>
          <w:sz w:val="28"/>
          <w:szCs w:val="28"/>
          <w:rtl/>
          <w:lang w:bidi="fa-IR"/>
        </w:rPr>
        <w:t>»</w:t>
      </w:r>
      <w:r w:rsidRPr="00C8155D">
        <w:rPr>
          <w:rStyle w:val="Char4"/>
          <w:rtl/>
        </w:rPr>
        <w:t xml:space="preserve"> آنگاه بر أمیرمؤمنان و أئمّ</w:t>
      </w:r>
      <w:r w:rsidR="00C8155D">
        <w:rPr>
          <w:rStyle w:val="Char4"/>
          <w:rtl/>
        </w:rPr>
        <w:t>ه</w:t>
      </w:r>
      <w:r w:rsidRPr="00C8155D">
        <w:rPr>
          <w:rStyle w:val="Char4"/>
          <w:rtl/>
        </w:rPr>
        <w:t xml:space="preserve"> طاهرین درود فرستاد و چون به نام پدرش رسید دیدگان گشود و سلام کرد، امام فرمود: عمّه جان، او را نزد مادرش ببر تا به او نیز سلام کند و باز نزد من بیاور، چون او را نزد مادرش بردم سلام کرد، مادر نیز جواب سلامش را داد سپس او را پیش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برگردانیدم، حضرت فرمود: عمّه! روز هفتم ولادتش نیز بچّه را نزد من بیاور، صبح روز نیم</w:t>
      </w:r>
      <w:r w:rsidR="00C8155D">
        <w:rPr>
          <w:rStyle w:val="Char4"/>
          <w:rtl/>
        </w:rPr>
        <w:t>ه</w:t>
      </w:r>
      <w:r w:rsidRPr="00C8155D">
        <w:rPr>
          <w:rStyle w:val="Char4"/>
          <w:rtl/>
        </w:rPr>
        <w:t xml:space="preserve"> شعبان که به خدمت امام رسیدم سلام کرده، ر وپوش از روی او برداشتم ولی بچّه را ندیدم، عرض کردم فدایت گردم بچّه چه شد؟ فرمود: عمّه جان، او را به کسی سپردم که مادر موسی فرزند خود را به او سپرد، چون روز هفتم به حضور امام شرفیاب شدم، فرمود: عمّه فرزندم را بیاور، او را در قنداقه پیچیده، نزد حضرت بردم، حضرت بار أوّل فرزند دلبندش را نوازش فرمود و زبان مبارک در همان او می‌نهاد، سپس فرمود: ای فرزندم با من سخن گو، گفت: </w:t>
      </w:r>
      <w:r w:rsidRPr="00426516">
        <w:rPr>
          <w:rFonts w:ascii="Times New Roman" w:hAnsi="Times New Roman" w:cs="Traditional Arabic" w:hint="cs"/>
          <w:sz w:val="28"/>
          <w:szCs w:val="28"/>
          <w:rtl/>
          <w:lang w:bidi="fa-IR"/>
        </w:rPr>
        <w:t>«</w:t>
      </w:r>
      <w:r w:rsidRPr="00426516">
        <w:rPr>
          <w:rStyle w:val="Char1"/>
          <w:rFonts w:hint="cs"/>
          <w:rtl/>
        </w:rPr>
        <w:t>أشهدُ أن لا إلهَ إلا الله</w:t>
      </w:r>
      <w:r w:rsidRPr="00426516">
        <w:rPr>
          <w:rFonts w:ascii="Times New Roman" w:hAnsi="Times New Roman" w:cs="Traditional Arabic" w:hint="cs"/>
          <w:sz w:val="28"/>
          <w:szCs w:val="28"/>
          <w:rtl/>
          <w:lang w:bidi="fa-IR"/>
        </w:rPr>
        <w:t>»</w:t>
      </w:r>
      <w:r w:rsidRPr="00C8155D">
        <w:rPr>
          <w:rStyle w:val="Char4"/>
          <w:rtl/>
        </w:rPr>
        <w:t xml:space="preserve"> آنگاه بر پیغمبر خاتَم و أمیرالمؤمنین و یک یک أئم</w:t>
      </w:r>
      <w:r w:rsidR="00C8155D">
        <w:rPr>
          <w:rStyle w:val="Char4"/>
          <w:rtl/>
        </w:rPr>
        <w:t>ه</w:t>
      </w:r>
      <w:r w:rsidRPr="00C8155D">
        <w:rPr>
          <w:rStyle w:val="Char4"/>
          <w:rtl/>
        </w:rPr>
        <w:t xml:space="preserve"> تا پدر بزرگوارش درود فرستاد تا ..... الخ.</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چنانکه عرض شد این قسمت از روایت، بقی</w:t>
      </w:r>
      <w:r w:rsidR="00C8155D">
        <w:rPr>
          <w:rStyle w:val="Char4"/>
          <w:rtl/>
        </w:rPr>
        <w:t>ه</w:t>
      </w:r>
      <w:r w:rsidRPr="00C8155D">
        <w:rPr>
          <w:rStyle w:val="Char4"/>
          <w:rtl/>
        </w:rPr>
        <w:t xml:space="preserve"> روایت شمار</w:t>
      </w:r>
      <w:r w:rsidR="00C8155D">
        <w:rPr>
          <w:rStyle w:val="Char4"/>
          <w:rtl/>
        </w:rPr>
        <w:t>ه</w:t>
      </w:r>
      <w:r w:rsidRPr="00C8155D">
        <w:rPr>
          <w:rStyle w:val="Char4"/>
          <w:rtl/>
        </w:rPr>
        <w:t xml:space="preserve"> 1 است که ما در دو قسمت آن را ذکر کردیم که در واقع یک روایت است که مجلسی در بحارالأنوار آورده. از این روایت معلوم می‌شود که حکیمه ندیده طفل چه شده، دیگر اینکه در روز هفتم ولادت، بچّه را نزد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برده، حالا ما </w:t>
      </w:r>
      <w:r w:rsidRPr="00C8155D">
        <w:rPr>
          <w:rStyle w:val="Char5"/>
          <w:rtl/>
        </w:rPr>
        <w:t>بقیه روایت چهارم</w:t>
      </w:r>
      <w:r w:rsidRPr="00C8155D">
        <w:rPr>
          <w:rStyle w:val="Char4"/>
          <w:rtl/>
        </w:rPr>
        <w:t xml:space="preserve"> را که در مورد چگونگی تولّد امام زمان است و آن را نیز نیمه کاره رها کردیم تا نقد کنیم از کتاب «</w:t>
      </w:r>
      <w:r w:rsidRPr="00426516">
        <w:rPr>
          <w:rStyle w:val="Char1"/>
          <w:rFonts w:hint="cs"/>
          <w:rtl/>
        </w:rPr>
        <w:t>بحار الأنوار</w:t>
      </w:r>
      <w:r w:rsidRPr="00C8155D">
        <w:rPr>
          <w:rStyle w:val="Char4"/>
          <w:rtl/>
        </w:rPr>
        <w:t>» مجلسی می‌آ وریم:</w:t>
      </w:r>
    </w:p>
    <w:p w:rsidR="00426516" w:rsidRPr="00EF47AE" w:rsidRDefault="00426516" w:rsidP="00EF47AE">
      <w:pPr>
        <w:pStyle w:val="StyleComplexBLotus12ptJustifiedFirstline05cm"/>
        <w:spacing w:line="240" w:lineRule="auto"/>
        <w:rPr>
          <w:rStyle w:val="Char4"/>
          <w:rtl/>
        </w:rPr>
      </w:pPr>
      <w:r w:rsidRPr="00EF47AE">
        <w:rPr>
          <w:rStyle w:val="Char4"/>
          <w:rtl/>
        </w:rPr>
        <w:t xml:space="preserve">..... امام فرمود: امشب را نزد ما به سر ببر که در این شب، مولود مبارکی متولّد می‌شود که زمین مرده را زنده می‌گرداند، گفتم این مولود مبارک از چه زنی خواهد بود؟ من که چیزی در </w:t>
      </w:r>
      <w:r w:rsidRPr="00EF47AE">
        <w:rPr>
          <w:rStyle w:val="Char5"/>
          <w:rtl/>
        </w:rPr>
        <w:t>نرجس</w:t>
      </w:r>
      <w:r w:rsidRPr="00EF47AE">
        <w:rPr>
          <w:rStyle w:val="Char4"/>
          <w:rtl/>
        </w:rPr>
        <w:t xml:space="preserve"> نمی‌بینم؟ فرمود: با این اوصاف فقط از نرجس خواهد بود، سپس من نزدیک نرجس رفتم و او را نگریستم، اثری از حمل در وی ندیدم، لذا موضوع را هم به امام اطّلاع دادم، حضرت تبسّمی فرمود و گفت: عمّه موقع طلوع فجر أثر حملش آشکار می‌شود چه او مانند مادر موسی است که اثر آبستنی در وی مشهود نبود</w:t>
      </w:r>
      <w:r w:rsidRPr="00EF47AE">
        <w:rPr>
          <w:rStyle w:val="Char4"/>
          <w:vertAlign w:val="superscript"/>
          <w:rtl/>
        </w:rPr>
        <w:t>(</w:t>
      </w:r>
      <w:r w:rsidRPr="00EF47AE">
        <w:rPr>
          <w:rStyle w:val="Char4"/>
          <w:vertAlign w:val="superscript"/>
          <w:rtl/>
        </w:rPr>
        <w:footnoteReference w:id="6"/>
      </w:r>
      <w:r w:rsidRPr="00EF47AE">
        <w:rPr>
          <w:rStyle w:val="Char4"/>
          <w:vertAlign w:val="superscript"/>
          <w:rtl/>
        </w:rPr>
        <w:t>)</w:t>
      </w:r>
      <w:r w:rsidRPr="00EF47AE">
        <w:rPr>
          <w:rStyle w:val="Char4"/>
          <w:rtl/>
        </w:rPr>
        <w:t>، و تا موقع تولّدِ موسی هیچ کس اطّلاع نداشت، زیرا فرعون برای دست یافتن به موسی شکم زنان باردار را می‌شکافت، این هم مانند موسی است، حکیمه می‌گوید: تا هنگام طلوع فجر پیوسته مراقب نرجس بودم، او جنب من خوابیده و گاه پهلو به پهلو می‌گشت، نزدیک طلوع فجر ناگهان برخاستم و به سوی او شتافتم و او را به سینه چسباندم و نام خدا را بر او خواندم، امام با صدای بلند فرمود: عمّه! سور</w:t>
      </w:r>
      <w:r w:rsidR="00C8155D" w:rsidRPr="00EF47AE">
        <w:rPr>
          <w:rStyle w:val="Char4"/>
          <w:rtl/>
        </w:rPr>
        <w:t>ه</w:t>
      </w:r>
      <w:r w:rsidRPr="00EF47AE">
        <w:rPr>
          <w:rStyle w:val="Char4"/>
          <w:rtl/>
        </w:rPr>
        <w:t xml:space="preserve"> </w:t>
      </w:r>
      <w:r w:rsidRPr="00EF47AE">
        <w:rPr>
          <w:rFonts w:ascii="Times New Roman" w:hAnsi="Times New Roman" w:cs="Traditional Arabic" w:hint="cs"/>
          <w:sz w:val="28"/>
          <w:szCs w:val="28"/>
          <w:rtl/>
          <w:lang w:bidi="fa-IR"/>
        </w:rPr>
        <w:t>«</w:t>
      </w:r>
      <w:r w:rsidRPr="00EF47AE">
        <w:rPr>
          <w:rStyle w:val="Char1"/>
          <w:rFonts w:hint="cs"/>
          <w:rtl/>
        </w:rPr>
        <w:t>إنّا أنزلناه</w:t>
      </w:r>
      <w:r w:rsidRPr="00EF47AE">
        <w:rPr>
          <w:rFonts w:ascii="Times New Roman" w:hAnsi="Times New Roman" w:cs="Traditional Arabic" w:hint="cs"/>
          <w:sz w:val="28"/>
          <w:szCs w:val="28"/>
          <w:rtl/>
          <w:lang w:bidi="fa-IR"/>
        </w:rPr>
        <w:t>»</w:t>
      </w:r>
      <w:r w:rsidRPr="00EF47AE">
        <w:rPr>
          <w:rStyle w:val="Char4"/>
          <w:rtl/>
        </w:rPr>
        <w:t xml:space="preserve"> بر او قرائت کن، از وی پرسیدم: حالت چطور است؟ گفت: آنچه آقا فرمود، ظاهر گردید، چون به قرائت سور</w:t>
      </w:r>
      <w:r w:rsidR="00C8155D" w:rsidRPr="00EF47AE">
        <w:rPr>
          <w:rStyle w:val="Char4"/>
          <w:rtl/>
        </w:rPr>
        <w:t>ه</w:t>
      </w:r>
      <w:r w:rsidRPr="00EF47AE">
        <w:rPr>
          <w:rStyle w:val="Char4"/>
          <w:rtl/>
        </w:rPr>
        <w:t xml:space="preserve"> </w:t>
      </w:r>
      <w:r w:rsidRPr="00EF47AE">
        <w:rPr>
          <w:rFonts w:ascii="Times New Roman" w:hAnsi="Times New Roman" w:cs="Traditional Arabic"/>
          <w:b/>
          <w:bCs/>
          <w:sz w:val="28"/>
          <w:szCs w:val="28"/>
          <w:rtl/>
          <w:lang w:bidi="fa-IR"/>
        </w:rPr>
        <w:t>«إنّا أنزلناه»</w:t>
      </w:r>
      <w:r w:rsidRPr="00EF47AE">
        <w:rPr>
          <w:rStyle w:val="Char4"/>
          <w:rtl/>
        </w:rPr>
        <w:t xml:space="preserve"> پرداختم، آن جنین نیز در شکم مادر با من می‌خواند(!!) بعداً به من سلام کرد(!!) من چون صدای او را شنیدم وحشت کردم، امام حسن عسکری</w:t>
      </w:r>
      <w:r w:rsidR="00B050E9" w:rsidRPr="00EF47AE">
        <w:rPr>
          <w:rStyle w:val="Char4"/>
          <w:rFonts w:hint="cs"/>
          <w:rtl/>
        </w:rPr>
        <w:t xml:space="preserve"> </w:t>
      </w:r>
      <w:r w:rsidRPr="00EF47AE">
        <w:rPr>
          <w:rStyle w:val="Char4"/>
          <w:rtl/>
        </w:rPr>
        <w:sym w:font="AGA Arabesque" w:char="F075"/>
      </w:r>
      <w:r w:rsidRPr="00EF47AE">
        <w:rPr>
          <w:rStyle w:val="Char4"/>
          <w:rtl/>
        </w:rPr>
        <w:t xml:space="preserve"> صدا زد عمّه! از کار خداوند تعجّب مکن! که ذات حق ما را از کودکی با حکمت گویا و در روی زمین حجّت خود می‌گرداند، هنوز سخن امام تمام نشده بود که نرجس از نظرم ناپدید گشت(!!) مثل اینکه میان من و او پرده‌ای آویختند، از اینرو فریادکنان به سوی امام شتافتم، حضرت فرمود: عمّه برگرد که او را درجای خود خواهی دید، چون مراجعت کردم، چیزی نگذشت که پرده برداشته شد و دیدم نوری از وی می‌درخشد که دیدگانم را خیره می‌کند، سپس دیدم طفل سجده می‌کند بعد روی زانو نشست و درحالیکه انگشتان به سوی آسمان داشت گفت:</w:t>
      </w:r>
      <w:r w:rsidRPr="00EF47AE">
        <w:rPr>
          <w:rFonts w:ascii="Times New Roman" w:hAnsi="Times New Roman" w:cs="Traditional Arabic"/>
          <w:b/>
          <w:bCs/>
          <w:sz w:val="28"/>
          <w:szCs w:val="28"/>
          <w:rtl/>
          <w:lang w:bidi="fa-IR"/>
        </w:rPr>
        <w:t xml:space="preserve"> </w:t>
      </w:r>
      <w:r w:rsidRPr="00EF47AE">
        <w:rPr>
          <w:rFonts w:ascii="Times New Roman" w:hAnsi="Times New Roman" w:cs="Traditional Arabic" w:hint="cs"/>
          <w:b/>
          <w:bCs/>
          <w:sz w:val="28"/>
          <w:szCs w:val="28"/>
          <w:rtl/>
          <w:lang w:bidi="fa-IR"/>
        </w:rPr>
        <w:t>«</w:t>
      </w:r>
      <w:r w:rsidRPr="00EF47AE">
        <w:rPr>
          <w:rStyle w:val="Char1"/>
          <w:rFonts w:hint="cs"/>
          <w:rtl/>
        </w:rPr>
        <w:t>أشهدُ أن لا إلهَ إلا اللهُ و أنَّ جدِّي رسُولُ اللهِ و أنّ أبي أميرال</w:t>
      </w:r>
      <w:r w:rsidR="00B050E9" w:rsidRPr="00EF47AE">
        <w:rPr>
          <w:rStyle w:val="Char1"/>
          <w:rFonts w:hint="cs"/>
          <w:rtl/>
        </w:rPr>
        <w:t>ـ</w:t>
      </w:r>
      <w:r w:rsidRPr="00EF47AE">
        <w:rPr>
          <w:rStyle w:val="Char1"/>
          <w:rFonts w:hint="cs"/>
          <w:rtl/>
        </w:rPr>
        <w:t>مؤمنين</w:t>
      </w:r>
      <w:r w:rsidRPr="00EF47AE">
        <w:rPr>
          <w:rFonts w:ascii="Times New Roman" w:hAnsi="Times New Roman" w:cs="Traditional Arabic" w:hint="cs"/>
          <w:sz w:val="28"/>
          <w:szCs w:val="28"/>
          <w:rtl/>
          <w:lang w:bidi="fa-IR"/>
        </w:rPr>
        <w:t>»</w:t>
      </w:r>
      <w:r w:rsidRPr="00EF47AE">
        <w:rPr>
          <w:rStyle w:val="Char4"/>
          <w:rtl/>
        </w:rPr>
        <w:t xml:space="preserve"> آنگاه تمام امامان را نام برد تا به خودش رسید، سپس گفت آنچه خداوندا به من وعده فرموده‌ای مرحمت کن و سرنوشتم را به انجام رسان، قدمهایم را ثابت بدار و به وسیل</w:t>
      </w:r>
      <w:r w:rsidR="00C8155D" w:rsidRPr="00EF47AE">
        <w:rPr>
          <w:rStyle w:val="Char4"/>
          <w:rtl/>
        </w:rPr>
        <w:t>ه</w:t>
      </w:r>
      <w:r w:rsidRPr="00EF47AE">
        <w:rPr>
          <w:rStyle w:val="Char4"/>
          <w:rtl/>
        </w:rPr>
        <w:t xml:space="preserve"> من زمین را پر از عدل و داد کن، در این وقت امام حسن عسکری</w:t>
      </w:r>
      <w:r w:rsidR="00B050E9" w:rsidRPr="00EF47AE">
        <w:rPr>
          <w:rStyle w:val="Char4"/>
          <w:rFonts w:hint="cs"/>
          <w:rtl/>
        </w:rPr>
        <w:t xml:space="preserve"> </w:t>
      </w:r>
      <w:r w:rsidRPr="00EF47AE">
        <w:rPr>
          <w:rStyle w:val="Char4"/>
          <w:rtl/>
        </w:rPr>
        <w:sym w:font="AGA Arabesque" w:char="F075"/>
      </w:r>
      <w:r w:rsidRPr="00EF47AE">
        <w:rPr>
          <w:rStyle w:val="Char4"/>
          <w:rtl/>
        </w:rPr>
        <w:t xml:space="preserve"> با صدای بلند فرمود: عمّه، او را بگیر و نزد من بیاور، چون او را بغل گرفتم نزد پدربزگوارش بردم، به پدر سلام کرده، حضرت هم او را در برگرفت، ناگهان دیدم مرغانی چند به دور سر او در پروازند، امام حسن عسکری یکی از مرغان را صدازد و فرمود: این طفل را ببر نگهداری کن و در سر چهل روز به ما برگردان: مرغ او را برداشت و پرواز نمود و سایر مرغان نیز به دنبال او به پرواز درآمدند، می‌شنیدم که امام حسن عسکری می‌فرمود: تو را به خدایی می</w:t>
      </w:r>
      <w:r w:rsidRPr="00EF47AE">
        <w:rPr>
          <w:rStyle w:val="Char4"/>
          <w:rtl/>
        </w:rPr>
        <w:softHyphen/>
        <w:t>سپارم که مادر موسی فرزند خود را به او سپرد. نرجس خاتون بگریست، امام فرمود آرام باش که جُز از پستان تو شیر نمی‌مکد</w:t>
      </w:r>
      <w:r w:rsidRPr="00EF47AE">
        <w:rPr>
          <w:rStyle w:val="Char4"/>
          <w:vertAlign w:val="superscript"/>
          <w:rtl/>
        </w:rPr>
        <w:t>(</w:t>
      </w:r>
      <w:r w:rsidRPr="00EF47AE">
        <w:rPr>
          <w:rStyle w:val="Char4"/>
          <w:vertAlign w:val="superscript"/>
          <w:rtl/>
        </w:rPr>
        <w:footnoteReference w:id="7"/>
      </w:r>
      <w:r w:rsidRPr="00EF47AE">
        <w:rPr>
          <w:rStyle w:val="Char4"/>
          <w:vertAlign w:val="superscript"/>
          <w:rtl/>
        </w:rPr>
        <w:t>)</w:t>
      </w:r>
      <w:r w:rsidRPr="00EF47AE">
        <w:rPr>
          <w:rStyle w:val="Char4"/>
          <w:rtl/>
        </w:rPr>
        <w:t>. عَن</w:t>
      </w:r>
      <w:r w:rsidRPr="00EF47AE">
        <w:rPr>
          <w:rStyle w:val="Char4"/>
          <w:rtl/>
        </w:rPr>
        <w:softHyphen/>
        <w:t>قریب او را نزد تو بیاورند همان طور که موسی را به مادرش برگردانیدند</w:t>
      </w:r>
      <w:r w:rsidRPr="00EF47AE">
        <w:rPr>
          <w:rStyle w:val="Char4"/>
          <w:vertAlign w:val="superscript"/>
          <w:rtl/>
        </w:rPr>
        <w:t>(</w:t>
      </w:r>
      <w:r w:rsidRPr="00EF47AE">
        <w:rPr>
          <w:rStyle w:val="Char4"/>
          <w:vertAlign w:val="superscript"/>
          <w:rtl/>
        </w:rPr>
        <w:footnoteReference w:id="8"/>
      </w:r>
      <w:r w:rsidRPr="00EF47AE">
        <w:rPr>
          <w:rStyle w:val="Char4"/>
          <w:vertAlign w:val="superscript"/>
          <w:rtl/>
        </w:rPr>
        <w:t>)</w:t>
      </w:r>
      <w:r w:rsidRPr="00EF47AE">
        <w:rPr>
          <w:rStyle w:val="Char4"/>
          <w:rtl/>
        </w:rPr>
        <w:t xml:space="preserve">. خداوند در قرآن می‌فرماید: </w:t>
      </w:r>
      <w:r w:rsidRPr="00EF47AE">
        <w:rPr>
          <w:rFonts w:ascii="Times New Roman" w:hAnsi="Times New Roman" w:cs="Traditional Arabic"/>
          <w:sz w:val="28"/>
          <w:szCs w:val="28"/>
          <w:rtl/>
          <w:lang w:bidi="fa-IR"/>
        </w:rPr>
        <w:t>﴿</w:t>
      </w:r>
      <w:r w:rsidRPr="00EF47AE">
        <w:rPr>
          <w:rStyle w:val="Chard"/>
          <w:rFonts w:hint="eastAsia"/>
          <w:rtl/>
        </w:rPr>
        <w:t>فَرَدَد</w:t>
      </w:r>
      <w:r w:rsidRPr="00EF47AE">
        <w:rPr>
          <w:rStyle w:val="Chard"/>
          <w:rFonts w:hint="cs"/>
          <w:rtl/>
        </w:rPr>
        <w:t>ۡ</w:t>
      </w:r>
      <w:r w:rsidRPr="00EF47AE">
        <w:rPr>
          <w:rStyle w:val="Chard"/>
          <w:rFonts w:hint="eastAsia"/>
          <w:rtl/>
        </w:rPr>
        <w:t>نَ</w:t>
      </w:r>
      <w:r w:rsidRPr="00EF47AE">
        <w:rPr>
          <w:rStyle w:val="Chard"/>
          <w:rFonts w:hint="cs"/>
          <w:rtl/>
        </w:rPr>
        <w:t>ٰ</w:t>
      </w:r>
      <w:r w:rsidRPr="00EF47AE">
        <w:rPr>
          <w:rStyle w:val="Chard"/>
          <w:rFonts w:hint="eastAsia"/>
          <w:rtl/>
        </w:rPr>
        <w:t>هُ</w:t>
      </w:r>
      <w:r w:rsidRPr="00EF47AE">
        <w:rPr>
          <w:rStyle w:val="Chard"/>
          <w:rtl/>
        </w:rPr>
        <w:t xml:space="preserve"> </w:t>
      </w:r>
      <w:r w:rsidRPr="00EF47AE">
        <w:rPr>
          <w:rStyle w:val="Chard"/>
          <w:rFonts w:hint="eastAsia"/>
          <w:rtl/>
        </w:rPr>
        <w:t>إِلَى</w:t>
      </w:r>
      <w:r w:rsidRPr="00EF47AE">
        <w:rPr>
          <w:rStyle w:val="Chard"/>
          <w:rFonts w:hint="cs"/>
          <w:rtl/>
        </w:rPr>
        <w:t>ٰٓ</w:t>
      </w:r>
      <w:r w:rsidRPr="00EF47AE">
        <w:rPr>
          <w:rStyle w:val="Chard"/>
          <w:rtl/>
        </w:rPr>
        <w:t xml:space="preserve"> </w:t>
      </w:r>
      <w:r w:rsidRPr="00EF47AE">
        <w:rPr>
          <w:rStyle w:val="Chard"/>
          <w:rFonts w:hint="eastAsia"/>
          <w:rtl/>
        </w:rPr>
        <w:t>أُمِّهِ</w:t>
      </w:r>
      <w:r w:rsidRPr="00EF47AE">
        <w:rPr>
          <w:rStyle w:val="Chard"/>
          <w:rFonts w:hint="cs"/>
          <w:rtl/>
        </w:rPr>
        <w:t>ۦ</w:t>
      </w:r>
      <w:r w:rsidRPr="00EF47AE">
        <w:rPr>
          <w:rStyle w:val="Chard"/>
          <w:rtl/>
        </w:rPr>
        <w:t xml:space="preserve"> </w:t>
      </w:r>
      <w:r w:rsidRPr="00EF47AE">
        <w:rPr>
          <w:rStyle w:val="Chard"/>
          <w:rFonts w:hint="eastAsia"/>
          <w:rtl/>
        </w:rPr>
        <w:t>كَي</w:t>
      </w:r>
      <w:r w:rsidRPr="00EF47AE">
        <w:rPr>
          <w:rStyle w:val="Chard"/>
          <w:rFonts w:hint="cs"/>
          <w:rtl/>
        </w:rPr>
        <w:t>ۡ</w:t>
      </w:r>
      <w:r w:rsidRPr="00EF47AE">
        <w:rPr>
          <w:rStyle w:val="Chard"/>
          <w:rtl/>
        </w:rPr>
        <w:t xml:space="preserve"> </w:t>
      </w:r>
      <w:r w:rsidRPr="00EF47AE">
        <w:rPr>
          <w:rStyle w:val="Chard"/>
          <w:rFonts w:hint="eastAsia"/>
          <w:rtl/>
        </w:rPr>
        <w:t>تَقَرَّ</w:t>
      </w:r>
      <w:r w:rsidRPr="00EF47AE">
        <w:rPr>
          <w:rStyle w:val="Chard"/>
          <w:rtl/>
        </w:rPr>
        <w:t xml:space="preserve"> </w:t>
      </w:r>
      <w:r w:rsidRPr="00EF47AE">
        <w:rPr>
          <w:rStyle w:val="Chard"/>
          <w:rFonts w:hint="eastAsia"/>
          <w:rtl/>
        </w:rPr>
        <w:t>عَي</w:t>
      </w:r>
      <w:r w:rsidRPr="00EF47AE">
        <w:rPr>
          <w:rStyle w:val="Chard"/>
          <w:rFonts w:hint="cs"/>
          <w:rtl/>
        </w:rPr>
        <w:t>ۡ</w:t>
      </w:r>
      <w:r w:rsidRPr="00EF47AE">
        <w:rPr>
          <w:rStyle w:val="Chard"/>
          <w:rFonts w:hint="eastAsia"/>
          <w:rtl/>
        </w:rPr>
        <w:t>نُهَا</w:t>
      </w:r>
      <w:r w:rsidRPr="00EF47AE">
        <w:rPr>
          <w:rStyle w:val="Chard"/>
          <w:rtl/>
        </w:rPr>
        <w:t xml:space="preserve"> </w:t>
      </w:r>
      <w:r w:rsidRPr="00EF47AE">
        <w:rPr>
          <w:rStyle w:val="Chard"/>
          <w:rFonts w:hint="eastAsia"/>
          <w:rtl/>
        </w:rPr>
        <w:t>وَلَا</w:t>
      </w:r>
      <w:r w:rsidRPr="00EF47AE">
        <w:rPr>
          <w:rStyle w:val="Chard"/>
          <w:rtl/>
        </w:rPr>
        <w:t xml:space="preserve"> </w:t>
      </w:r>
      <w:r w:rsidRPr="00EF47AE">
        <w:rPr>
          <w:rStyle w:val="Chard"/>
          <w:rFonts w:hint="eastAsia"/>
          <w:rtl/>
        </w:rPr>
        <w:t>تَح</w:t>
      </w:r>
      <w:r w:rsidRPr="00EF47AE">
        <w:rPr>
          <w:rStyle w:val="Chard"/>
          <w:rFonts w:hint="cs"/>
          <w:rtl/>
        </w:rPr>
        <w:t>ۡ</w:t>
      </w:r>
      <w:r w:rsidRPr="00EF47AE">
        <w:rPr>
          <w:rStyle w:val="Chard"/>
          <w:rFonts w:hint="eastAsia"/>
          <w:rtl/>
        </w:rPr>
        <w:t>زَنَ</w:t>
      </w:r>
      <w:r w:rsidRPr="00EF47AE">
        <w:rPr>
          <w:rFonts w:ascii="Times New Roman" w:hAnsi="Times New Roman" w:cs="Traditional Arabic"/>
          <w:sz w:val="28"/>
          <w:szCs w:val="28"/>
          <w:rtl/>
          <w:lang w:bidi="fa-IR"/>
        </w:rPr>
        <w:t>﴾</w:t>
      </w:r>
      <w:r w:rsidRPr="00EF47AE">
        <w:rPr>
          <w:rStyle w:val="Char4"/>
          <w:rtl/>
        </w:rPr>
        <w:t xml:space="preserve"> </w:t>
      </w:r>
      <w:r w:rsidRPr="00EF47AE">
        <w:rPr>
          <w:rStyle w:val="Char6"/>
          <w:rtl/>
        </w:rPr>
        <w:t xml:space="preserve">[القصص: 13]. </w:t>
      </w:r>
      <w:r w:rsidRPr="00EF47AE">
        <w:rPr>
          <w:rFonts w:ascii="Times New Roman" w:hAnsi="Times New Roman" w:cs="Traditional Arabic" w:hint="cs"/>
          <w:sz w:val="26"/>
          <w:szCs w:val="26"/>
          <w:rtl/>
          <w:lang w:bidi="fa-IR"/>
        </w:rPr>
        <w:t>«</w:t>
      </w:r>
      <w:r w:rsidRPr="00EF47AE">
        <w:rPr>
          <w:rStyle w:val="Char7"/>
          <w:rtl/>
        </w:rPr>
        <w:t>موسی را به سوی مادرش برگردانیدیم تا دیده‌اش روشن گردد و محزون نشود</w:t>
      </w:r>
      <w:r w:rsidRPr="00EF47AE">
        <w:rPr>
          <w:rFonts w:ascii="Times New Roman" w:hAnsi="Times New Roman" w:cs="Traditional Arabic" w:hint="cs"/>
          <w:sz w:val="26"/>
          <w:szCs w:val="26"/>
          <w:rtl/>
          <w:lang w:bidi="fa-IR"/>
        </w:rPr>
        <w:t>»</w:t>
      </w:r>
      <w:r w:rsidRPr="00EF47AE">
        <w:rPr>
          <w:rStyle w:val="Char7"/>
          <w:rtl/>
        </w:rPr>
        <w:t>.</w:t>
      </w:r>
      <w:r w:rsidRPr="00EF47AE">
        <w:rPr>
          <w:rStyle w:val="Char4"/>
          <w:rtl/>
        </w:rPr>
        <w:t xml:space="preserve"> حکیمه می‌گوید از امام پرسیدم آن مرغ چه بود؟ فرمود: او روح القُدس بود(!!) که مراقب أئمّه است و به أمر خداوند آنها را در کارها موفّق و محفوظ می‌دارد و با علم و معرفت پرورش می‌دهد، بعد از چهل روز آقا زاده را به امام برگردانیدند، حضرت مرا خواست، چون به خدمتش رسیدم دیدم جلوی پدر راه می‌رود، عرض کردم آقا این طفل دو ساله است، امام، تبسّمی فرمود و گفت: فرزندان أنبیاء و أولیاء که دارای منصب امامت و خلافت هستند نشو و نموّ آنان با دیگران فرق دارد، کودکان یک ماه</w:t>
      </w:r>
      <w:r w:rsidR="00C8155D" w:rsidRPr="00EF47AE">
        <w:rPr>
          <w:rStyle w:val="Char4"/>
          <w:rtl/>
        </w:rPr>
        <w:t>ه</w:t>
      </w:r>
      <w:r w:rsidRPr="00EF47AE">
        <w:rPr>
          <w:rStyle w:val="Char4"/>
          <w:rtl/>
        </w:rPr>
        <w:t xml:space="preserve"> ما مانند بچ</w:t>
      </w:r>
      <w:r w:rsidR="00C8155D" w:rsidRPr="00EF47AE">
        <w:rPr>
          <w:rStyle w:val="Char4"/>
          <w:rtl/>
        </w:rPr>
        <w:t>ه</w:t>
      </w:r>
      <w:r w:rsidRPr="00EF47AE">
        <w:rPr>
          <w:rStyle w:val="Char4"/>
          <w:rtl/>
        </w:rPr>
        <w:t xml:space="preserve"> یک ساله می‌باشند.... .</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از این روایت معلوم می‌شود که بچه را به مرغی سپرده‌اند و چهل روز او را برده است و این سپردن بچّه به مرغ از همان ابتدای تولّدش بوده، در صورتیکه در روایت قبل گفته شد، حکمیه گفت روز هفتم تولّد رفتم و بچّه را دیدم، و این مطلب تناقضی آشکار است بین این دو روایت!.</w:t>
      </w:r>
    </w:p>
    <w:p w:rsidR="00426516" w:rsidRPr="00EF47AE" w:rsidRDefault="00426516" w:rsidP="00EF47AE">
      <w:pPr>
        <w:pStyle w:val="StyleComplexBLotus12ptJustifiedFirstline05cm"/>
        <w:spacing w:line="240" w:lineRule="auto"/>
        <w:rPr>
          <w:rStyle w:val="Char4"/>
          <w:spacing w:val="-2"/>
          <w:rtl/>
        </w:rPr>
      </w:pPr>
      <w:r w:rsidRPr="00EF47AE">
        <w:rPr>
          <w:rStyle w:val="Char5"/>
          <w:spacing w:val="-2"/>
          <w:rtl/>
        </w:rPr>
        <w:t>بقیّ</w:t>
      </w:r>
      <w:r w:rsidR="00C8155D" w:rsidRPr="00EF47AE">
        <w:rPr>
          <w:rStyle w:val="Char5"/>
          <w:spacing w:val="-2"/>
          <w:rtl/>
        </w:rPr>
        <w:t>ه</w:t>
      </w:r>
      <w:r w:rsidRPr="00EF47AE">
        <w:rPr>
          <w:rStyle w:val="Char5"/>
          <w:spacing w:val="-2"/>
          <w:rtl/>
        </w:rPr>
        <w:t xml:space="preserve"> روایت 2:</w:t>
      </w:r>
      <w:r w:rsidRPr="00EF47AE">
        <w:rPr>
          <w:rStyle w:val="Char4"/>
          <w:spacing w:val="-2"/>
          <w:rtl/>
        </w:rPr>
        <w:t xml:space="preserve"> مجلسی در «</w:t>
      </w:r>
      <w:r w:rsidRPr="00EF47AE">
        <w:rPr>
          <w:rStyle w:val="Char1"/>
          <w:rFonts w:hint="cs"/>
          <w:spacing w:val="-2"/>
          <w:rtl/>
        </w:rPr>
        <w:t>بحار الأنوار</w:t>
      </w:r>
      <w:r w:rsidRPr="00EF47AE">
        <w:rPr>
          <w:rStyle w:val="Char4"/>
          <w:spacing w:val="-2"/>
          <w:rtl/>
        </w:rPr>
        <w:t>» به نقل از غیبت شیخ طوسی از حکیمه خاتون نقل می‌کند که در نیم</w:t>
      </w:r>
      <w:r w:rsidR="00C8155D" w:rsidRPr="00EF47AE">
        <w:rPr>
          <w:rStyle w:val="Char4"/>
          <w:spacing w:val="-2"/>
          <w:rtl/>
        </w:rPr>
        <w:t>ه</w:t>
      </w:r>
      <w:r w:rsidRPr="00EF47AE">
        <w:rPr>
          <w:rStyle w:val="Char4"/>
          <w:spacing w:val="-2"/>
          <w:rtl/>
        </w:rPr>
        <w:t xml:space="preserve"> شعبان سال 255 هجری امام حسن عسکری</w:t>
      </w:r>
      <w:r w:rsidR="00B050E9" w:rsidRPr="00EF47AE">
        <w:rPr>
          <w:rStyle w:val="Char4"/>
          <w:rFonts w:hint="cs"/>
          <w:spacing w:val="-2"/>
          <w:rtl/>
        </w:rPr>
        <w:t xml:space="preserve"> </w:t>
      </w:r>
      <w:r w:rsidRPr="00EF47AE">
        <w:rPr>
          <w:rStyle w:val="Char4"/>
          <w:spacing w:val="-2"/>
          <w:rtl/>
        </w:rPr>
        <w:sym w:font="AGA Arabesque" w:char="F075"/>
      </w:r>
      <w:r w:rsidRPr="00EF47AE">
        <w:rPr>
          <w:rStyle w:val="Char4"/>
          <w:spacing w:val="-2"/>
          <w:rtl/>
        </w:rPr>
        <w:t xml:space="preserve"> برای من پیغام فرستاد که افطار مشب را نزد ما صرف کن... بعد از إتمام نماز مغرب و عشاء با </w:t>
      </w:r>
      <w:r w:rsidRPr="00EF47AE">
        <w:rPr>
          <w:rStyle w:val="Char5"/>
          <w:spacing w:val="-2"/>
          <w:rtl/>
        </w:rPr>
        <w:t>سوسن</w:t>
      </w:r>
      <w:r w:rsidRPr="00EF47AE">
        <w:rPr>
          <w:rStyle w:val="Char4"/>
          <w:spacing w:val="-2"/>
          <w:rtl/>
        </w:rPr>
        <w:t xml:space="preserve"> افطار کردیم و در یک اطاق با هم خوابیدیم، لحظه‌ای بعد برخاستم و مدّتی دربار</w:t>
      </w:r>
      <w:r w:rsidR="00C8155D" w:rsidRPr="00EF47AE">
        <w:rPr>
          <w:rStyle w:val="Char4"/>
          <w:spacing w:val="-2"/>
          <w:rtl/>
        </w:rPr>
        <w:t>ه</w:t>
      </w:r>
      <w:r w:rsidRPr="00EF47AE">
        <w:rPr>
          <w:rStyle w:val="Char4"/>
          <w:spacing w:val="-2"/>
          <w:rtl/>
        </w:rPr>
        <w:t xml:space="preserve"> آنچه امام فرموده بود اندیشیدم، سپس پیش از وقت هر شب، برخاستم و نماز شب خواندم، سوسن هم ناگهان از خواب پرید و بیرون رفت و وضو گرفت و مشغول نماز شب شد، تا به نماز وتر رسید، در این موقع به دلم خطور کرد صبح نزدیک است، پس برخاستم و نگاه کردم دیدم فجر أوّل طلوع نموده، فِی الحال از وعد</w:t>
      </w:r>
      <w:r w:rsidR="00C8155D" w:rsidRPr="00EF47AE">
        <w:rPr>
          <w:rStyle w:val="Char4"/>
          <w:spacing w:val="-2"/>
          <w:rtl/>
        </w:rPr>
        <w:t>ه</w:t>
      </w:r>
      <w:r w:rsidRPr="00EF47AE">
        <w:rPr>
          <w:rStyle w:val="Char4"/>
          <w:spacing w:val="-2"/>
          <w:rtl/>
        </w:rPr>
        <w:t xml:space="preserve"> امام به شکّ افتادم. ناگاه صدای حضرت را شنیدم که از اطاق خودش می‌فرمود: عمّه شکّ مکن، همین حالا آنچه گفتم آشکار می‌شود، إن شاءَالله آن را خواهی دید. از آنچه در دلم نسبت به حضرت خطور کرده بود حیا داشتم ناچار به اطاق برگشتم درحالیکه پیش خود خجل بودم، دیدم سوسن نماز وتر را تمام کرده و سراسیمه بیرون می‌آید، دم در او را دیدم، گفتم، پدر و مادرم فدایت آیا چیزی در خود احساس می‌کنی؟ گفت: آری أمر سختی احساس می‌کنم، گفتم به خواست خدا چیزی نیست، بعد بالش را میان اطاق نهادم و روی آن نشاندم و خود در جایی که قابله‌ها برای وضع حمل زن می‌نشینند نشستم، او دست مرا گرفت و برخود سخت فشار می‌آورد و ناله می‌کرد و شهادت به زبان جاری می‌کرد، در این موقع نگاه کردم دیدم امام زمان سجده می‌کند، او را برداشتم و در دامن گذاردم، دیدم پاک و پاکیزه است، امام صدا زد: عمّه! فرزندم را بیاور، او را نزد پدرش بردم حضرت نوردیده‌اش را گرفت و زبان مبارک بر روی چشم</w:t>
      </w:r>
      <w:r w:rsidRPr="00EF47AE">
        <w:rPr>
          <w:rStyle w:val="Char4"/>
          <w:rFonts w:hint="cs"/>
          <w:spacing w:val="-2"/>
          <w:rtl/>
        </w:rPr>
        <w:t>‌</w:t>
      </w:r>
      <w:r w:rsidRPr="00EF47AE">
        <w:rPr>
          <w:rStyle w:val="Char4"/>
          <w:spacing w:val="-2"/>
          <w:rtl/>
        </w:rPr>
        <w:t xml:space="preserve">های او مالید تا دیده گشود، سپس زبان در دهان و گوش‌های طفل نهاد و او را در دست چپ گذارد و بدین گونه مهدی در دست پدر نشست، و حضرت دست بر سر او کشید و فرمود فرزند به قدرت إلهی با من سخن گو، آن نوازاد عزیز گفت: </w:t>
      </w:r>
      <w:r w:rsidRPr="00EF47AE">
        <w:rPr>
          <w:rStyle w:val="Char1"/>
          <w:spacing w:val="-2"/>
          <w:rtl/>
        </w:rPr>
        <w:t>أعُوذُ باللهِ م</w:t>
      </w:r>
      <w:r w:rsidRPr="00EF47AE">
        <w:rPr>
          <w:rStyle w:val="Char1"/>
          <w:rFonts w:hint="cs"/>
          <w:spacing w:val="-2"/>
          <w:rtl/>
        </w:rPr>
        <w:t>ِ</w:t>
      </w:r>
      <w:r w:rsidRPr="00EF47AE">
        <w:rPr>
          <w:rStyle w:val="Char1"/>
          <w:spacing w:val="-2"/>
          <w:rtl/>
        </w:rPr>
        <w:t>نَ الشّيطان الر</w:t>
      </w:r>
      <w:r w:rsidRPr="00EF47AE">
        <w:rPr>
          <w:rStyle w:val="Char1"/>
          <w:rFonts w:hint="cs"/>
          <w:spacing w:val="-2"/>
          <w:rtl/>
        </w:rPr>
        <w:t>ّ</w:t>
      </w:r>
      <w:r w:rsidRPr="00EF47AE">
        <w:rPr>
          <w:rStyle w:val="Char1"/>
          <w:spacing w:val="-2"/>
          <w:rtl/>
        </w:rPr>
        <w:t>جيم، ب</w:t>
      </w:r>
      <w:r w:rsidRPr="00EF47AE">
        <w:rPr>
          <w:rStyle w:val="Char1"/>
          <w:rFonts w:hint="cs"/>
          <w:spacing w:val="-2"/>
          <w:rtl/>
        </w:rPr>
        <w:t>ِ</w:t>
      </w:r>
      <w:r w:rsidRPr="00EF47AE">
        <w:rPr>
          <w:rStyle w:val="Char1"/>
          <w:spacing w:val="-2"/>
          <w:rtl/>
        </w:rPr>
        <w:t>سم اللهِ الرّحمن الرحيم</w:t>
      </w:r>
      <w:r w:rsidRPr="00EF47AE">
        <w:rPr>
          <w:rFonts w:ascii="Lotus Linotype" w:hAnsi="Lotus Linotype" w:cs="Lotus Linotype"/>
          <w:b/>
          <w:bCs/>
          <w:spacing w:val="-2"/>
          <w:sz w:val="28"/>
          <w:szCs w:val="28"/>
          <w:rtl/>
          <w:lang w:bidi="fa-IR"/>
        </w:rPr>
        <w:t>:</w:t>
      </w:r>
      <w:r w:rsidRPr="00EF47AE">
        <w:rPr>
          <w:rStyle w:val="Char4"/>
          <w:spacing w:val="-2"/>
          <w:rtl/>
        </w:rPr>
        <w:t xml:space="preserve"> </w:t>
      </w:r>
      <w:r w:rsidRPr="00EF47AE">
        <w:rPr>
          <w:rFonts w:ascii="Times New Roman" w:hAnsi="Times New Roman" w:cs="Traditional Arabic"/>
          <w:spacing w:val="-2"/>
          <w:sz w:val="28"/>
          <w:szCs w:val="28"/>
          <w:rtl/>
          <w:lang w:bidi="fa-IR"/>
        </w:rPr>
        <w:t>﴿</w:t>
      </w:r>
      <w:r w:rsidRPr="00EF47AE">
        <w:rPr>
          <w:rStyle w:val="Chard"/>
          <w:rFonts w:hint="eastAsia"/>
          <w:spacing w:val="-2"/>
          <w:rtl/>
        </w:rPr>
        <w:t>وَنُرِيدُ</w:t>
      </w:r>
      <w:r w:rsidRPr="00EF47AE">
        <w:rPr>
          <w:rStyle w:val="Chard"/>
          <w:spacing w:val="-2"/>
          <w:rtl/>
        </w:rPr>
        <w:t xml:space="preserve"> </w:t>
      </w:r>
      <w:r w:rsidRPr="00EF47AE">
        <w:rPr>
          <w:rStyle w:val="Chard"/>
          <w:rFonts w:hint="eastAsia"/>
          <w:spacing w:val="-2"/>
          <w:rtl/>
        </w:rPr>
        <w:t>أَن</w:t>
      </w:r>
      <w:r w:rsidRPr="00EF47AE">
        <w:rPr>
          <w:rStyle w:val="Chard"/>
          <w:spacing w:val="-2"/>
          <w:rtl/>
        </w:rPr>
        <w:t xml:space="preserve"> </w:t>
      </w:r>
      <w:r w:rsidRPr="00EF47AE">
        <w:rPr>
          <w:rStyle w:val="Chard"/>
          <w:rFonts w:hint="eastAsia"/>
          <w:spacing w:val="-2"/>
          <w:rtl/>
        </w:rPr>
        <w:t>نَّمُنَّ</w:t>
      </w:r>
      <w:r w:rsidRPr="00EF47AE">
        <w:rPr>
          <w:rStyle w:val="Chard"/>
          <w:spacing w:val="-2"/>
          <w:rtl/>
        </w:rPr>
        <w:t xml:space="preserve"> </w:t>
      </w:r>
      <w:r w:rsidRPr="00EF47AE">
        <w:rPr>
          <w:rStyle w:val="Chard"/>
          <w:rFonts w:hint="eastAsia"/>
          <w:spacing w:val="-2"/>
          <w:rtl/>
        </w:rPr>
        <w:t>عَلَى</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لَّذِينَ</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س</w:t>
      </w:r>
      <w:r w:rsidRPr="00EF47AE">
        <w:rPr>
          <w:rStyle w:val="Chard"/>
          <w:rFonts w:hint="cs"/>
          <w:spacing w:val="-2"/>
          <w:rtl/>
        </w:rPr>
        <w:t>ۡ</w:t>
      </w:r>
      <w:r w:rsidRPr="00EF47AE">
        <w:rPr>
          <w:rStyle w:val="Chard"/>
          <w:rFonts w:hint="eastAsia"/>
          <w:spacing w:val="-2"/>
          <w:rtl/>
        </w:rPr>
        <w:t>تُض</w:t>
      </w:r>
      <w:r w:rsidRPr="00EF47AE">
        <w:rPr>
          <w:rStyle w:val="Chard"/>
          <w:rFonts w:hint="cs"/>
          <w:spacing w:val="-2"/>
          <w:rtl/>
        </w:rPr>
        <w:t>ۡ</w:t>
      </w:r>
      <w:r w:rsidRPr="00EF47AE">
        <w:rPr>
          <w:rStyle w:val="Chard"/>
          <w:rFonts w:hint="eastAsia"/>
          <w:spacing w:val="-2"/>
          <w:rtl/>
        </w:rPr>
        <w:t>عِفُواْ</w:t>
      </w:r>
      <w:r w:rsidRPr="00EF47AE">
        <w:rPr>
          <w:rStyle w:val="Chard"/>
          <w:spacing w:val="-2"/>
          <w:rtl/>
        </w:rPr>
        <w:t xml:space="preserve"> </w:t>
      </w:r>
      <w:r w:rsidRPr="00EF47AE">
        <w:rPr>
          <w:rStyle w:val="Chard"/>
          <w:rFonts w:hint="eastAsia"/>
          <w:spacing w:val="-2"/>
          <w:rtl/>
        </w:rPr>
        <w:t>فِي</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أَر</w:t>
      </w:r>
      <w:r w:rsidRPr="00EF47AE">
        <w:rPr>
          <w:rStyle w:val="Chard"/>
          <w:rFonts w:hint="cs"/>
          <w:spacing w:val="-2"/>
          <w:rtl/>
        </w:rPr>
        <w:t>ۡ</w:t>
      </w:r>
      <w:r w:rsidRPr="00EF47AE">
        <w:rPr>
          <w:rStyle w:val="Chard"/>
          <w:rFonts w:hint="eastAsia"/>
          <w:spacing w:val="-2"/>
          <w:rtl/>
        </w:rPr>
        <w:t>ضِ</w:t>
      </w:r>
      <w:r w:rsidRPr="00EF47AE">
        <w:rPr>
          <w:rStyle w:val="Chard"/>
          <w:spacing w:val="-2"/>
          <w:rtl/>
        </w:rPr>
        <w:t xml:space="preserve"> </w:t>
      </w:r>
      <w:r w:rsidRPr="00EF47AE">
        <w:rPr>
          <w:rStyle w:val="Chard"/>
          <w:rFonts w:hint="eastAsia"/>
          <w:spacing w:val="-2"/>
          <w:rtl/>
        </w:rPr>
        <w:t>وَنَج</w:t>
      </w:r>
      <w:r w:rsidRPr="00EF47AE">
        <w:rPr>
          <w:rStyle w:val="Chard"/>
          <w:rFonts w:hint="cs"/>
          <w:spacing w:val="-2"/>
          <w:rtl/>
        </w:rPr>
        <w:t>ۡ</w:t>
      </w:r>
      <w:r w:rsidRPr="00EF47AE">
        <w:rPr>
          <w:rStyle w:val="Chard"/>
          <w:rFonts w:hint="eastAsia"/>
          <w:spacing w:val="-2"/>
          <w:rtl/>
        </w:rPr>
        <w:t>عَلَهُم</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أَئِمَّة</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وَنَج</w:t>
      </w:r>
      <w:r w:rsidRPr="00EF47AE">
        <w:rPr>
          <w:rStyle w:val="Chard"/>
          <w:rFonts w:hint="cs"/>
          <w:spacing w:val="-2"/>
          <w:rtl/>
        </w:rPr>
        <w:t>ۡ</w:t>
      </w:r>
      <w:r w:rsidRPr="00EF47AE">
        <w:rPr>
          <w:rStyle w:val="Chard"/>
          <w:rFonts w:hint="eastAsia"/>
          <w:spacing w:val="-2"/>
          <w:rtl/>
        </w:rPr>
        <w:t>عَلَهُمُ</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وَ</w:t>
      </w:r>
      <w:r w:rsidRPr="00EF47AE">
        <w:rPr>
          <w:rStyle w:val="Chard"/>
          <w:rFonts w:hint="cs"/>
          <w:spacing w:val="-2"/>
          <w:rtl/>
        </w:rPr>
        <w:t>ٰ</w:t>
      </w:r>
      <w:r w:rsidRPr="00EF47AE">
        <w:rPr>
          <w:rStyle w:val="Chard"/>
          <w:rFonts w:hint="eastAsia"/>
          <w:spacing w:val="-2"/>
          <w:rtl/>
        </w:rPr>
        <w:t>رِثِينَ</w:t>
      </w:r>
      <w:r w:rsidRPr="00EF47AE">
        <w:rPr>
          <w:rStyle w:val="Chard"/>
          <w:spacing w:val="-2"/>
          <w:rtl/>
        </w:rPr>
        <w:t xml:space="preserve"> </w:t>
      </w:r>
      <w:r w:rsidRPr="00EF47AE">
        <w:rPr>
          <w:rStyle w:val="Chard"/>
          <w:rFonts w:hint="cs"/>
          <w:spacing w:val="-2"/>
          <w:rtl/>
        </w:rPr>
        <w:t>٥</w:t>
      </w:r>
      <w:r w:rsidRPr="00EF47AE">
        <w:rPr>
          <w:rFonts w:ascii="Times New Roman" w:hAnsi="Times New Roman" w:cs="Traditional Arabic" w:hint="cs"/>
          <w:spacing w:val="-2"/>
          <w:sz w:val="28"/>
          <w:szCs w:val="28"/>
          <w:rtl/>
          <w:lang w:bidi="fa-IR"/>
        </w:rPr>
        <w:t xml:space="preserve"> </w:t>
      </w:r>
      <w:r w:rsidRPr="00EF47AE">
        <w:rPr>
          <w:rStyle w:val="Chard"/>
          <w:rFonts w:hint="eastAsia"/>
          <w:spacing w:val="-2"/>
          <w:rtl/>
        </w:rPr>
        <w:t>وَنُمَكِّنَ</w:t>
      </w:r>
      <w:r w:rsidRPr="00EF47AE">
        <w:rPr>
          <w:rStyle w:val="Chard"/>
          <w:spacing w:val="-2"/>
          <w:rtl/>
        </w:rPr>
        <w:t xml:space="preserve"> </w:t>
      </w:r>
      <w:r w:rsidRPr="00EF47AE">
        <w:rPr>
          <w:rStyle w:val="Chard"/>
          <w:rFonts w:hint="eastAsia"/>
          <w:spacing w:val="-2"/>
          <w:rtl/>
        </w:rPr>
        <w:t>لَهُم</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فِي</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أَر</w:t>
      </w:r>
      <w:r w:rsidRPr="00EF47AE">
        <w:rPr>
          <w:rStyle w:val="Chard"/>
          <w:rFonts w:hint="cs"/>
          <w:spacing w:val="-2"/>
          <w:rtl/>
        </w:rPr>
        <w:t>ۡ</w:t>
      </w:r>
      <w:r w:rsidRPr="00EF47AE">
        <w:rPr>
          <w:rStyle w:val="Chard"/>
          <w:rFonts w:hint="eastAsia"/>
          <w:spacing w:val="-2"/>
          <w:rtl/>
        </w:rPr>
        <w:t>ضِ</w:t>
      </w:r>
      <w:r w:rsidRPr="00EF47AE">
        <w:rPr>
          <w:rStyle w:val="Chard"/>
          <w:spacing w:val="-2"/>
          <w:rtl/>
        </w:rPr>
        <w:t xml:space="preserve"> </w:t>
      </w:r>
      <w:r w:rsidRPr="00EF47AE">
        <w:rPr>
          <w:rStyle w:val="Chard"/>
          <w:rFonts w:hint="eastAsia"/>
          <w:spacing w:val="-2"/>
          <w:rtl/>
        </w:rPr>
        <w:t>وَنُرِيَ</w:t>
      </w:r>
      <w:r w:rsidRPr="00EF47AE">
        <w:rPr>
          <w:rStyle w:val="Chard"/>
          <w:spacing w:val="-2"/>
          <w:rtl/>
        </w:rPr>
        <w:t xml:space="preserve"> </w:t>
      </w:r>
      <w:r w:rsidRPr="00EF47AE">
        <w:rPr>
          <w:rStyle w:val="Chard"/>
          <w:rFonts w:hint="eastAsia"/>
          <w:spacing w:val="-2"/>
          <w:rtl/>
        </w:rPr>
        <w:t>فِر</w:t>
      </w:r>
      <w:r w:rsidRPr="00EF47AE">
        <w:rPr>
          <w:rStyle w:val="Chard"/>
          <w:rFonts w:hint="cs"/>
          <w:spacing w:val="-2"/>
          <w:rtl/>
        </w:rPr>
        <w:t>ۡ</w:t>
      </w:r>
      <w:r w:rsidRPr="00EF47AE">
        <w:rPr>
          <w:rStyle w:val="Chard"/>
          <w:rFonts w:hint="eastAsia"/>
          <w:spacing w:val="-2"/>
          <w:rtl/>
        </w:rPr>
        <w:t>عَو</w:t>
      </w:r>
      <w:r w:rsidRPr="00EF47AE">
        <w:rPr>
          <w:rStyle w:val="Chard"/>
          <w:rFonts w:hint="cs"/>
          <w:spacing w:val="-2"/>
          <w:rtl/>
        </w:rPr>
        <w:t>ۡ</w:t>
      </w:r>
      <w:r w:rsidRPr="00EF47AE">
        <w:rPr>
          <w:rStyle w:val="Chard"/>
          <w:rFonts w:hint="eastAsia"/>
          <w:spacing w:val="-2"/>
          <w:rtl/>
        </w:rPr>
        <w:t>نَ</w:t>
      </w:r>
      <w:r w:rsidRPr="00EF47AE">
        <w:rPr>
          <w:rStyle w:val="Chard"/>
          <w:spacing w:val="-2"/>
          <w:rtl/>
        </w:rPr>
        <w:t xml:space="preserve"> </w:t>
      </w:r>
      <w:r w:rsidRPr="00EF47AE">
        <w:rPr>
          <w:rStyle w:val="Chard"/>
          <w:rFonts w:hint="eastAsia"/>
          <w:spacing w:val="-2"/>
          <w:rtl/>
        </w:rPr>
        <w:t>وَهَ</w:t>
      </w:r>
      <w:r w:rsidRPr="00EF47AE">
        <w:rPr>
          <w:rStyle w:val="Chard"/>
          <w:rFonts w:hint="cs"/>
          <w:spacing w:val="-2"/>
          <w:rtl/>
        </w:rPr>
        <w:t>ٰ</w:t>
      </w:r>
      <w:r w:rsidRPr="00EF47AE">
        <w:rPr>
          <w:rStyle w:val="Chard"/>
          <w:rFonts w:hint="eastAsia"/>
          <w:spacing w:val="-2"/>
          <w:rtl/>
        </w:rPr>
        <w:t>مَ</w:t>
      </w:r>
      <w:r w:rsidRPr="00EF47AE">
        <w:rPr>
          <w:rStyle w:val="Chard"/>
          <w:rFonts w:hint="cs"/>
          <w:spacing w:val="-2"/>
          <w:rtl/>
        </w:rPr>
        <w:t>ٰ</w:t>
      </w:r>
      <w:r w:rsidRPr="00EF47AE">
        <w:rPr>
          <w:rStyle w:val="Chard"/>
          <w:rFonts w:hint="eastAsia"/>
          <w:spacing w:val="-2"/>
          <w:rtl/>
        </w:rPr>
        <w:t>نَ</w:t>
      </w:r>
      <w:r w:rsidRPr="00EF47AE">
        <w:rPr>
          <w:rStyle w:val="Chard"/>
          <w:spacing w:val="-2"/>
          <w:rtl/>
        </w:rPr>
        <w:t xml:space="preserve"> </w:t>
      </w:r>
      <w:r w:rsidRPr="00EF47AE">
        <w:rPr>
          <w:rStyle w:val="Chard"/>
          <w:rFonts w:hint="eastAsia"/>
          <w:spacing w:val="-2"/>
          <w:rtl/>
        </w:rPr>
        <w:t>وَجُنُودَهُمَا</w:t>
      </w:r>
      <w:r w:rsidRPr="00EF47AE">
        <w:rPr>
          <w:rStyle w:val="Chard"/>
          <w:spacing w:val="-2"/>
          <w:rtl/>
        </w:rPr>
        <w:t xml:space="preserve"> </w:t>
      </w:r>
      <w:r w:rsidRPr="00EF47AE">
        <w:rPr>
          <w:rStyle w:val="Chard"/>
          <w:rFonts w:hint="eastAsia"/>
          <w:spacing w:val="-2"/>
          <w:rtl/>
        </w:rPr>
        <w:t>مِن</w:t>
      </w:r>
      <w:r w:rsidRPr="00EF47AE">
        <w:rPr>
          <w:rStyle w:val="Chard"/>
          <w:rFonts w:hint="cs"/>
          <w:spacing w:val="-2"/>
          <w:rtl/>
        </w:rPr>
        <w:t>ۡ</w:t>
      </w:r>
      <w:r w:rsidRPr="00EF47AE">
        <w:rPr>
          <w:rStyle w:val="Chard"/>
          <w:rFonts w:hint="eastAsia"/>
          <w:spacing w:val="-2"/>
          <w:rtl/>
        </w:rPr>
        <w:t>هُم</w:t>
      </w:r>
      <w:r w:rsidRPr="00EF47AE">
        <w:rPr>
          <w:rStyle w:val="Chard"/>
          <w:spacing w:val="-2"/>
          <w:rtl/>
        </w:rPr>
        <w:t xml:space="preserve"> </w:t>
      </w:r>
      <w:r w:rsidRPr="00EF47AE">
        <w:rPr>
          <w:rStyle w:val="Chard"/>
          <w:rFonts w:hint="eastAsia"/>
          <w:spacing w:val="-2"/>
          <w:rtl/>
        </w:rPr>
        <w:t>مَّا</w:t>
      </w:r>
      <w:r w:rsidRPr="00EF47AE">
        <w:rPr>
          <w:rStyle w:val="Chard"/>
          <w:spacing w:val="-2"/>
          <w:rtl/>
        </w:rPr>
        <w:t xml:space="preserve"> </w:t>
      </w:r>
      <w:r w:rsidRPr="00EF47AE">
        <w:rPr>
          <w:rStyle w:val="Chard"/>
          <w:rFonts w:hint="eastAsia"/>
          <w:spacing w:val="-2"/>
          <w:rtl/>
        </w:rPr>
        <w:t>كَانُواْ</w:t>
      </w:r>
      <w:r w:rsidRPr="00EF47AE">
        <w:rPr>
          <w:rStyle w:val="Chard"/>
          <w:spacing w:val="-2"/>
          <w:rtl/>
        </w:rPr>
        <w:t xml:space="preserve"> </w:t>
      </w:r>
      <w:r w:rsidRPr="00EF47AE">
        <w:rPr>
          <w:rStyle w:val="Chard"/>
          <w:rFonts w:hint="eastAsia"/>
          <w:spacing w:val="-2"/>
          <w:rtl/>
        </w:rPr>
        <w:t>يَح</w:t>
      </w:r>
      <w:r w:rsidRPr="00EF47AE">
        <w:rPr>
          <w:rStyle w:val="Chard"/>
          <w:rFonts w:hint="cs"/>
          <w:spacing w:val="-2"/>
          <w:rtl/>
        </w:rPr>
        <w:t>ۡ</w:t>
      </w:r>
      <w:r w:rsidRPr="00EF47AE">
        <w:rPr>
          <w:rStyle w:val="Chard"/>
          <w:rFonts w:hint="eastAsia"/>
          <w:spacing w:val="-2"/>
          <w:rtl/>
        </w:rPr>
        <w:t>ذَرُونَ</w:t>
      </w:r>
      <w:r w:rsidRPr="00EF47AE">
        <w:rPr>
          <w:rStyle w:val="Chard"/>
          <w:spacing w:val="-2"/>
          <w:rtl/>
        </w:rPr>
        <w:t xml:space="preserve"> </w:t>
      </w:r>
      <w:r w:rsidRPr="00EF47AE">
        <w:rPr>
          <w:rStyle w:val="Chard"/>
          <w:rFonts w:hint="cs"/>
          <w:spacing w:val="-2"/>
          <w:rtl/>
        </w:rPr>
        <w:t>٦</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 xml:space="preserve">[القصص: 5-6]. </w:t>
      </w:r>
      <w:r w:rsidRPr="00EF47AE">
        <w:rPr>
          <w:rFonts w:ascii="Times New Roman" w:hAnsi="Times New Roman" w:cs="Traditional Arabic"/>
          <w:spacing w:val="-2"/>
          <w:sz w:val="26"/>
          <w:szCs w:val="26"/>
          <w:rtl/>
          <w:lang w:bidi="fa-IR"/>
        </w:rPr>
        <w:t>«</w:t>
      </w:r>
      <w:r w:rsidRPr="00EF47AE">
        <w:rPr>
          <w:rStyle w:val="Char7"/>
          <w:spacing w:val="-2"/>
          <w:rtl/>
        </w:rPr>
        <w:t>ما اراده کردیم بر کسانی (از قوم موسی) که در آن زمین (سر زمین مصر) مورد استضعاف قرار گرفته بودند منّت نهیم و آنها را پیشوایان و وارثان (قدرت فرعون و فرعونیان) قرار دهیم، و در آن سر زمین برای ایشان مُکنَت قرار دهیم، و به فرعون و هامان و لشکریانشان همان را که از آن می‌ترسیدند نشان دهیم</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آنگاه بر پیغمبر أکرم و أمیر مؤمنان و هم</w:t>
      </w:r>
      <w:r w:rsidRPr="00EF47AE">
        <w:rPr>
          <w:rStyle w:val="Char4"/>
          <w:rFonts w:hint="cs"/>
          <w:spacing w:val="-2"/>
          <w:rtl/>
        </w:rPr>
        <w:t>ه</w:t>
      </w:r>
      <w:r w:rsidRPr="00EF47AE">
        <w:rPr>
          <w:rStyle w:val="Char4"/>
          <w:spacing w:val="-2"/>
          <w:rtl/>
        </w:rPr>
        <w:t xml:space="preserve"> أئمّه تا پدرش درود فرستاد. امام حسن عسکری او را به من داد و فرمود: عمّه! او را به نزد مادرش ببر تا دیدگانش آرام گیرد و محزون نگردد و بدان که وعد</w:t>
      </w:r>
      <w:r w:rsidR="00C8155D" w:rsidRPr="00EF47AE">
        <w:rPr>
          <w:rStyle w:val="Char4"/>
          <w:spacing w:val="-2"/>
          <w:rtl/>
        </w:rPr>
        <w:t>ه</w:t>
      </w:r>
      <w:r w:rsidRPr="00EF47AE">
        <w:rPr>
          <w:rStyle w:val="Char4"/>
          <w:spacing w:val="-2"/>
          <w:rtl/>
        </w:rPr>
        <w:t xml:space="preserve"> خداوند حقّ است هر چند أغلب مردم باور ندارند. چون بچه را نزد مادرش برگرداندم صبح صادق دمیده بود، من هم نماز صبح گزاردم و تا طلوع آفتاب به تعقیب پرداختم آنگاه خدا حافظی کردم و به خانه بازگشتم، تا روز سوّم که به شوق دیدار ولیّ خدا باز سری به آنها زدم، نخست وارد اطاقی که سوسن جای داشت رفتم ولی بچّه را ندیدم پس به خدمت امام حسن عسکری</w:t>
      </w:r>
      <w:r w:rsidR="00B050E9" w:rsidRPr="00EF47AE">
        <w:rPr>
          <w:rStyle w:val="Char4"/>
          <w:rFonts w:hint="cs"/>
          <w:spacing w:val="-2"/>
          <w:rtl/>
        </w:rPr>
        <w:t xml:space="preserve"> </w:t>
      </w:r>
      <w:r w:rsidRPr="00EF47AE">
        <w:rPr>
          <w:rStyle w:val="Char4"/>
          <w:spacing w:val="-2"/>
          <w:rtl/>
        </w:rPr>
        <w:sym w:font="AGA Arabesque" w:char="F075"/>
      </w:r>
      <w:r w:rsidRPr="00EF47AE">
        <w:rPr>
          <w:rStyle w:val="Char4"/>
          <w:spacing w:val="-2"/>
          <w:rtl/>
        </w:rPr>
        <w:t xml:space="preserve"> رسیدم، امّا نخواستم ابتدا به سخن کنم، امام فرمود: عمّه! بچه در کنف حمایت خداست.</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چنانکه در روایت دوّم گفته شد، در این روایت نام مادر «</w:t>
      </w:r>
      <w:r w:rsidRPr="00C8155D">
        <w:rPr>
          <w:rStyle w:val="Char5"/>
          <w:rtl/>
        </w:rPr>
        <w:t>سوسن</w:t>
      </w:r>
      <w:r w:rsidRPr="00C8155D">
        <w:rPr>
          <w:rStyle w:val="Char4"/>
          <w:rtl/>
        </w:rPr>
        <w:t>» است و اثر حاملگی در وی می‌باشد، در صورتی‌که در روایت دیگر که نام مادر «</w:t>
      </w:r>
      <w:r w:rsidRPr="00C8155D">
        <w:rPr>
          <w:rStyle w:val="Char5"/>
          <w:rtl/>
        </w:rPr>
        <w:t>نرجس</w:t>
      </w:r>
      <w:r w:rsidRPr="00C8155D">
        <w:rPr>
          <w:rStyle w:val="Char4"/>
          <w:rtl/>
        </w:rPr>
        <w:t>» آمده بود اثری از حاملگی یافت نمی‌شد، این یک تناقض!.</w:t>
      </w:r>
    </w:p>
    <w:p w:rsidR="00426516" w:rsidRPr="00C8155D" w:rsidRDefault="00426516" w:rsidP="00EF47AE">
      <w:pPr>
        <w:pStyle w:val="StyleComplexBLotus12ptJustifiedFirstline05cm"/>
        <w:spacing w:line="240" w:lineRule="auto"/>
        <w:rPr>
          <w:rStyle w:val="Char4"/>
          <w:rtl/>
        </w:rPr>
      </w:pPr>
      <w:r w:rsidRPr="00C8155D">
        <w:rPr>
          <w:rStyle w:val="Char4"/>
          <w:rtl/>
        </w:rPr>
        <w:t>تناقض دیگری که با روایت قبل دارد این است که این روایت می‌رساند بچه از روز سوّم غیب شده، در صورتی‌که در روایت قبل آمده بود، از ابتدای تولّدش بچّه را به مرغ سپرده‌اند و تا چهل روز مرغ او را نیاورده است. در روایت قبل</w:t>
      </w:r>
      <w:r w:rsidRPr="00C8155D">
        <w:rPr>
          <w:rStyle w:val="Char4"/>
          <w:rtl/>
        </w:rPr>
        <w:softHyphen/>
        <w:t>از آن هم آمده بود که بچّه را روزهفتم دیده‌اند و این روایت با دو روایت قبل در این مورد متناقض می‌باشد!.</w:t>
      </w:r>
    </w:p>
    <w:p w:rsidR="00426516" w:rsidRPr="00C8155D" w:rsidRDefault="00426516" w:rsidP="00EF47AE">
      <w:pPr>
        <w:pStyle w:val="StyleComplexBLotus12ptJustifiedFirstline05cm"/>
        <w:spacing w:line="240" w:lineRule="auto"/>
        <w:rPr>
          <w:rStyle w:val="Char4"/>
          <w:rtl/>
        </w:rPr>
      </w:pPr>
      <w:r w:rsidRPr="00B050E9">
        <w:rPr>
          <w:rStyle w:val="Char5"/>
          <w:spacing w:val="-2"/>
          <w:rtl/>
        </w:rPr>
        <w:t>6</w:t>
      </w:r>
      <w:r w:rsidRPr="00B050E9">
        <w:rPr>
          <w:rStyle w:val="Char4"/>
          <w:spacing w:val="-2"/>
          <w:rtl/>
        </w:rPr>
        <w:t xml:space="preserve">- روایتی دیگر: مجلسی در </w:t>
      </w:r>
      <w:r w:rsidRPr="00B050E9">
        <w:rPr>
          <w:rStyle w:val="Char1"/>
          <w:rFonts w:hint="cs"/>
          <w:spacing w:val="-2"/>
          <w:rtl/>
        </w:rPr>
        <w:t>بحار الأنوار</w:t>
      </w:r>
      <w:r w:rsidRPr="00B050E9">
        <w:rPr>
          <w:rStyle w:val="Char4"/>
          <w:spacing w:val="-2"/>
          <w:rtl/>
        </w:rPr>
        <w:t xml:space="preserve"> به نقل از غیبت شیخ طوسی روایت می‌کند که محمّد بن ابراهیم از حکیمه خاتون روایت می‌کند که حکیمه خاتون گفت: امام حسن عسکری</w:t>
      </w:r>
      <w:r w:rsidR="00B050E9" w:rsidRPr="00B050E9">
        <w:rPr>
          <w:rStyle w:val="Char4"/>
          <w:rFonts w:hint="cs"/>
          <w:spacing w:val="-2"/>
          <w:rtl/>
        </w:rPr>
        <w:t xml:space="preserve"> </w:t>
      </w:r>
      <w:r w:rsidRPr="00B050E9">
        <w:rPr>
          <w:rStyle w:val="Char4"/>
          <w:spacing w:val="-2"/>
          <w:rtl/>
        </w:rPr>
        <w:sym w:font="AGA Arabesque" w:char="F075"/>
      </w:r>
      <w:r w:rsidRPr="00C8155D">
        <w:rPr>
          <w:rStyle w:val="Char4"/>
          <w:rtl/>
        </w:rPr>
        <w:t xml:space="preserve"> در نیم</w:t>
      </w:r>
      <w:r w:rsidR="00C8155D">
        <w:rPr>
          <w:rStyle w:val="Char4"/>
          <w:rtl/>
        </w:rPr>
        <w:t>ه</w:t>
      </w:r>
      <w:r w:rsidRPr="00C8155D">
        <w:rPr>
          <w:rStyle w:val="Char4"/>
          <w:rtl/>
        </w:rPr>
        <w:t xml:space="preserve"> شعبان سال دویست و پنجاه وپنج مرا خواست، و می‌گوید: به حضرت گفتم یَابنَ رَسُولِ الله مادر این مولود کیست؟ فرمود: نرجس، چون روز سوّم شد شوق دیدار امام زمان در دلم افزون گشت، پس به خان</w:t>
      </w:r>
      <w:r w:rsidR="00C8155D">
        <w:rPr>
          <w:rStyle w:val="Char4"/>
          <w:rtl/>
        </w:rPr>
        <w:t>ه</w:t>
      </w:r>
      <w:r w:rsidRPr="00C8155D">
        <w:rPr>
          <w:rStyle w:val="Char4"/>
          <w:rtl/>
        </w:rPr>
        <w:t xml:space="preserve"> آنها شتافتم و یک راست به اطاق نرجس رفتم دیدم به عادات زمانی</w:t>
      </w:r>
      <w:r w:rsidRPr="00C8155D">
        <w:rPr>
          <w:rStyle w:val="Char4"/>
          <w:rtl/>
        </w:rPr>
        <w:softHyphen/>
        <w:t>که وضع حمل کرده‌اند نشسته و لباس زردی پوشیده سرش بسته است. سلام کردم و به گوش</w:t>
      </w:r>
      <w:r w:rsidR="00C8155D">
        <w:rPr>
          <w:rStyle w:val="Char4"/>
          <w:rtl/>
        </w:rPr>
        <w:t>ه</w:t>
      </w:r>
      <w:r w:rsidRPr="00C8155D">
        <w:rPr>
          <w:rStyle w:val="Char4"/>
          <w:rtl/>
        </w:rPr>
        <w:t xml:space="preserve"> خانه نظر افکندم، دیدم گهواره‌ای نهاده‌اند، و پارچه‌ای سبز روی آن است، پیش رفتم و پارچه را برداشتم، دیدم امام زمان بی‌قنداق به پشت خوابیده تا مرا دید، دیده گوشد و خندید و با حرکت دستها مرا طلب می‌کرد، او را گرفتم و نزدیک دهان بردم که ببوسم چنان بوی خوشی از وی به مشامم رسید که هیچگاه استشمام نکرده بودم، در این موقع امام حسن عسکری صدا زد عمّه! پسرم را بیاور، نزد آقا بردم، فرمود، فرزندم با من حرف بزن .... الخ.</w:t>
      </w:r>
    </w:p>
    <w:p w:rsidR="00426516" w:rsidRPr="00EF47AE" w:rsidRDefault="00426516" w:rsidP="00EF47AE">
      <w:pPr>
        <w:pStyle w:val="StyleComplexBLotus12ptJustifiedFirstline05cm"/>
        <w:spacing w:line="250" w:lineRule="auto"/>
        <w:rPr>
          <w:rStyle w:val="Char4"/>
          <w:spacing w:val="-4"/>
          <w:rtl/>
        </w:rPr>
      </w:pPr>
      <w:r w:rsidRPr="00EF47AE">
        <w:rPr>
          <w:rStyle w:val="Char5"/>
          <w:spacing w:val="-4"/>
          <w:rtl/>
        </w:rPr>
        <w:t>توضیح:</w:t>
      </w:r>
      <w:r w:rsidRPr="00EF47AE">
        <w:rPr>
          <w:rStyle w:val="Char4"/>
          <w:spacing w:val="-4"/>
          <w:rtl/>
        </w:rPr>
        <w:t xml:space="preserve"> چنانکه دیدیم در این روایت آمده که روز سوّم به دیدار بچه رفتم و به اطاق نرجس رفتم و بچه در گهواره بود، ولی در روایت قبل آمده بود که روز سوّم که برای دیدار بچه به اطاق مادرش رفتم بچه را ندیدم و امام حسن عسکری گفته بود بچه در کَنَف حمایت خداست، این هم یک تناقض!.</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تا اینجا ما روایاتی را که مربوط به مادر امام زمان و چگونگی تولّدش بود از کتاب </w:t>
      </w:r>
      <w:r w:rsidRPr="00426516">
        <w:rPr>
          <w:rStyle w:val="Char1"/>
          <w:rFonts w:hint="cs"/>
          <w:rtl/>
        </w:rPr>
        <w:t>بحار الأنوار</w:t>
      </w:r>
      <w:r w:rsidRPr="00C8155D">
        <w:rPr>
          <w:rStyle w:val="Char4"/>
          <w:rtl/>
        </w:rPr>
        <w:t xml:space="preserve"> مجلسی آوردیم. حال در پایان این قسمت به مطالبی دیگر از متن این روایات دقّت می‌کنیم و دربار</w:t>
      </w:r>
      <w:r w:rsidR="00C8155D">
        <w:rPr>
          <w:rStyle w:val="Char4"/>
          <w:rtl/>
        </w:rPr>
        <w:t>ه</w:t>
      </w:r>
      <w:r w:rsidRPr="00C8155D">
        <w:rPr>
          <w:rStyle w:val="Char4"/>
          <w:rtl/>
        </w:rPr>
        <w:t xml:space="preserve"> آن سخن می‌گوییم:</w:t>
      </w:r>
    </w:p>
    <w:p w:rsidR="00426516" w:rsidRPr="00C8155D" w:rsidRDefault="00426516" w:rsidP="00EF47AE">
      <w:pPr>
        <w:pStyle w:val="StyleComplexBLotus12ptJustifiedFirstline05cm"/>
        <w:spacing w:line="240" w:lineRule="auto"/>
        <w:rPr>
          <w:rStyle w:val="Char4"/>
          <w:rtl/>
        </w:rPr>
      </w:pPr>
      <w:r w:rsidRPr="00C8155D">
        <w:rPr>
          <w:rStyle w:val="Char4"/>
          <w:rtl/>
        </w:rPr>
        <w:t>از روایت شمار</w:t>
      </w:r>
      <w:r w:rsidR="00C8155D">
        <w:rPr>
          <w:rStyle w:val="Char4"/>
          <w:rtl/>
        </w:rPr>
        <w:t>ه</w:t>
      </w:r>
      <w:r w:rsidRPr="00C8155D">
        <w:rPr>
          <w:rStyle w:val="Char4"/>
          <w:rtl/>
        </w:rPr>
        <w:t xml:space="preserve"> 3 برمی‌آید که امام علیّ النّقی</w:t>
      </w:r>
      <w:r w:rsidR="00B050E9">
        <w:rPr>
          <w:rStyle w:val="Char4"/>
          <w:rFonts w:hint="cs"/>
          <w:rtl/>
        </w:rPr>
        <w:t xml:space="preserve"> </w:t>
      </w:r>
      <w:r w:rsidRPr="00C8155D">
        <w:rPr>
          <w:rStyle w:val="Char4"/>
          <w:rtl/>
        </w:rPr>
        <w:sym w:font="AGA Arabesque" w:char="F075"/>
      </w:r>
      <w:r w:rsidRPr="00C8155D">
        <w:rPr>
          <w:rStyle w:val="Char4"/>
          <w:rtl/>
        </w:rPr>
        <w:t xml:space="preserve"> آینده را می‌داند، و به کافور، خادمش گفته که چنین و چنان بکن و آن کنیز را که در کشتی می‌بینی، چنین و چنان می‌شود. در صورتی‌که این مطلب درست نیست، زیرا خداوند در قرآن می‌فرماید: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تَد</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مَّاذَا</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سِبُ</w:t>
      </w:r>
      <w:r w:rsidRPr="00426516">
        <w:rPr>
          <w:rStyle w:val="Chard"/>
          <w:rtl/>
        </w:rPr>
        <w:t xml:space="preserve"> </w:t>
      </w:r>
      <w:r w:rsidRPr="00426516">
        <w:rPr>
          <w:rStyle w:val="Chard"/>
          <w:rFonts w:hint="eastAsia"/>
          <w:rtl/>
        </w:rPr>
        <w:t>غَد</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تَد</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بِأَيِّ</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Fonts w:hint="cs"/>
          <w:rtl/>
        </w:rPr>
        <w:t>ٖ</w:t>
      </w:r>
      <w:r w:rsidRPr="00426516">
        <w:rPr>
          <w:rStyle w:val="Chard"/>
          <w:rtl/>
        </w:rPr>
        <w:t xml:space="preserve"> </w:t>
      </w:r>
      <w:r w:rsidRPr="00426516">
        <w:rPr>
          <w:rStyle w:val="Chard"/>
          <w:rFonts w:hint="eastAsia"/>
          <w:rtl/>
        </w:rPr>
        <w:t>تَمُوتُ</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B Lotus"/>
          <w:rtl/>
          <w:lang w:bidi="fa-IR"/>
        </w:rPr>
        <w:t>[لقمان: 34]</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هیچ کس نمی‌داند که فردا چه کسب می‌کند و هیچ کس نمی‌داند به کدام زمین می‌میرد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اگر هم مثلاً در قرآن می‌بینیم که خداوند فرموده 3 تا 9 سال دیگر در جنگ میان ایران و روم، رومیان پیروز می‌شوند، دلیلش این است که خداوند که خالق آینده است و از آن خبر دارد، پیغمبرش را آگاه کرده است و یا مثلاً خداوند می‌فرماید: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أَد</w:t>
      </w:r>
      <w:r w:rsidRPr="00426516">
        <w:rPr>
          <w:rStyle w:val="Chard"/>
          <w:rFonts w:hint="cs"/>
          <w:rtl/>
        </w:rPr>
        <w:t>ۡ</w:t>
      </w:r>
      <w:r w:rsidRPr="00426516">
        <w:rPr>
          <w:rStyle w:val="Chard"/>
          <w:rFonts w:hint="eastAsia"/>
          <w:rtl/>
        </w:rPr>
        <w:t>رِي</w:t>
      </w:r>
      <w:r w:rsidRPr="00426516">
        <w:rPr>
          <w:rStyle w:val="Chard"/>
          <w:rFonts w:hint="cs"/>
          <w:rtl/>
        </w:rPr>
        <w:t>ٓ</w:t>
      </w:r>
      <w:r w:rsidRPr="00426516">
        <w:rPr>
          <w:rStyle w:val="Chard"/>
          <w:rtl/>
        </w:rPr>
        <w:t xml:space="preserve"> </w:t>
      </w:r>
      <w:r w:rsidRPr="00426516">
        <w:rPr>
          <w:rStyle w:val="Chard"/>
          <w:rFonts w:hint="eastAsia"/>
          <w:rtl/>
        </w:rPr>
        <w:t>أَقَرِيب</w:t>
      </w:r>
      <w:r w:rsidRPr="00426516">
        <w:rPr>
          <w:rStyle w:val="Chard"/>
          <w:rFonts w:hint="cs"/>
          <w:rtl/>
        </w:rPr>
        <w:t>ٞ</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تُوعَدُونَ</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tl/>
        </w:rPr>
        <w:t xml:space="preserve"> </w:t>
      </w:r>
      <w:r w:rsidRPr="00426516">
        <w:rPr>
          <w:rStyle w:val="Chard"/>
          <w:rFonts w:hint="eastAsia"/>
          <w:rtl/>
        </w:rPr>
        <w:t>يَج</w:t>
      </w:r>
      <w:r w:rsidRPr="00426516">
        <w:rPr>
          <w:rStyle w:val="Chard"/>
          <w:rFonts w:hint="cs"/>
          <w:rtl/>
        </w:rPr>
        <w:t>ۡ</w:t>
      </w:r>
      <w:r w:rsidRPr="00426516">
        <w:rPr>
          <w:rStyle w:val="Chard"/>
          <w:rFonts w:hint="eastAsia"/>
          <w:rtl/>
        </w:rPr>
        <w:t>عَلُ</w:t>
      </w:r>
      <w:r w:rsidRPr="00426516">
        <w:rPr>
          <w:rStyle w:val="Chard"/>
          <w:rtl/>
        </w:rPr>
        <w:t xml:space="preserve"> </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رَبِّي</w:t>
      </w:r>
      <w:r w:rsidRPr="00426516">
        <w:rPr>
          <w:rStyle w:val="Chard"/>
          <w:rFonts w:hint="cs"/>
          <w:rtl/>
        </w:rPr>
        <w:t>ٓ</w:t>
      </w:r>
      <w:r w:rsidRPr="00426516">
        <w:rPr>
          <w:rStyle w:val="Chard"/>
          <w:rtl/>
        </w:rPr>
        <w:t xml:space="preserve"> </w:t>
      </w:r>
      <w:r w:rsidRPr="00426516">
        <w:rPr>
          <w:rStyle w:val="Chard"/>
          <w:rFonts w:hint="eastAsia"/>
          <w:rtl/>
        </w:rPr>
        <w:t>أَمَدًا</w:t>
      </w:r>
      <w:r w:rsidRPr="00426516">
        <w:rPr>
          <w:rStyle w:val="Chard"/>
          <w:rtl/>
        </w:rPr>
        <w:t xml:space="preserve"> </w:t>
      </w:r>
      <w:r w:rsidRPr="00426516">
        <w:rPr>
          <w:rStyle w:val="Chard"/>
          <w:rFonts w:hint="cs"/>
          <w:rtl/>
        </w:rPr>
        <w:t>٢٥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[الجنّ: 25].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محمد] بگو: من نمی‌دانم که آنچه به شما وعده داده شده نزدیک است یا پروردگارم برای آن مدّتی دور قرار می‌دهد</w:t>
      </w:r>
      <w:r w:rsidRPr="00426516">
        <w:rPr>
          <w:rFonts w:ascii="Times New Roman" w:hAnsi="Times New Roman" w:cs="Traditional Arabic"/>
          <w:sz w:val="26"/>
          <w:szCs w:val="26"/>
          <w:rtl/>
          <w:lang w:bidi="fa-IR"/>
        </w:rPr>
        <w:t>»</w:t>
      </w:r>
      <w:r w:rsidRPr="00426516">
        <w:rPr>
          <w:rStyle w:val="Char7"/>
          <w:rtl/>
        </w:rPr>
        <w:t>.</w:t>
      </w:r>
      <w:r w:rsidRPr="00426516">
        <w:rPr>
          <w:rFonts w:ascii="Times New Roman" w:hAnsi="Times New Roman" w:cs="B Lotus"/>
          <w:rtl/>
          <w:lang w:bidi="fa-IR"/>
        </w:rPr>
        <w:t xml:space="preserve"> </w:t>
      </w:r>
      <w:r w:rsidRPr="00C8155D">
        <w:rPr>
          <w:rStyle w:val="Char4"/>
          <w:rtl/>
        </w:rPr>
        <w:t xml:space="preserve">سپس می‌فرماید: </w:t>
      </w:r>
      <w:r w:rsidRPr="00426516">
        <w:rPr>
          <w:rFonts w:ascii="Times New Roman" w:hAnsi="Times New Roman" w:cs="Traditional Arabic"/>
          <w:sz w:val="28"/>
          <w:szCs w:val="28"/>
          <w:rtl/>
          <w:lang w:bidi="fa-IR"/>
        </w:rPr>
        <w:t>﴿</w:t>
      </w:r>
      <w:r w:rsidRPr="00426516">
        <w:rPr>
          <w:rStyle w:val="Chard"/>
          <w:rFonts w:hint="eastAsia"/>
          <w:rtl/>
        </w:rPr>
        <w:t>عَ</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فَلَا</w:t>
      </w:r>
      <w:r w:rsidRPr="00426516">
        <w:rPr>
          <w:rStyle w:val="Chard"/>
          <w:rtl/>
        </w:rPr>
        <w:t xml:space="preserve"> </w:t>
      </w:r>
      <w:r w:rsidRPr="00426516">
        <w:rPr>
          <w:rStyle w:val="Chard"/>
          <w:rFonts w:hint="eastAsia"/>
          <w:rtl/>
        </w:rPr>
        <w:t>يُظ</w:t>
      </w:r>
      <w:r w:rsidRPr="00426516">
        <w:rPr>
          <w:rStyle w:val="Chard"/>
          <w:rFonts w:hint="cs"/>
          <w:rtl/>
        </w:rPr>
        <w:t>ۡ</w:t>
      </w:r>
      <w:r w:rsidRPr="00426516">
        <w:rPr>
          <w:rStyle w:val="Chard"/>
          <w:rFonts w:hint="eastAsia"/>
          <w:rtl/>
        </w:rPr>
        <w:t>هِرُ</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أَحَدًا</w:t>
      </w:r>
      <w:r w:rsidRPr="00426516">
        <w:rPr>
          <w:rStyle w:val="Chard"/>
          <w:rtl/>
        </w:rPr>
        <w:t xml:space="preserve"> </w:t>
      </w:r>
      <w:r w:rsidRPr="00426516">
        <w:rPr>
          <w:rStyle w:val="Chard"/>
          <w:rFonts w:hint="cs"/>
          <w:rtl/>
        </w:rPr>
        <w:t>٢٦</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ر</w:t>
      </w:r>
      <w:r w:rsidRPr="00426516">
        <w:rPr>
          <w:rStyle w:val="Chard"/>
          <w:rFonts w:hint="cs"/>
          <w:rtl/>
        </w:rPr>
        <w:t>ۡ</w:t>
      </w:r>
      <w:r w:rsidRPr="00426516">
        <w:rPr>
          <w:rStyle w:val="Chard"/>
          <w:rFonts w:hint="eastAsia"/>
          <w:rtl/>
        </w:rPr>
        <w:t>تَضَى</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رَّسُول</w:t>
      </w:r>
      <w:r w:rsidRPr="00426516">
        <w:rPr>
          <w:rStyle w:val="Chard"/>
          <w:rFonts w:hint="cs"/>
          <w:rtl/>
        </w:rPr>
        <w:t>ٖ</w:t>
      </w:r>
      <w:r w:rsidRPr="00426516">
        <w:rPr>
          <w:rStyle w:val="Chard"/>
          <w:rtl/>
        </w:rPr>
        <w:t xml:space="preserve"> </w:t>
      </w:r>
      <w:r w:rsidRPr="00426516">
        <w:rPr>
          <w:rStyle w:val="Chard"/>
          <w:rFonts w:hint="eastAsia"/>
          <w:rtl/>
        </w:rPr>
        <w:t>فَإِنَّهُ</w:t>
      </w:r>
      <w:r w:rsidRPr="00426516">
        <w:rPr>
          <w:rStyle w:val="Chard"/>
          <w:rFonts w:hint="cs"/>
          <w:rtl/>
        </w:rPr>
        <w:t>ۥ</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يَدَي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وَمِن</w:t>
      </w:r>
      <w:r w:rsidRPr="00426516">
        <w:rPr>
          <w:rStyle w:val="Chard"/>
          <w:rFonts w:hint="cs"/>
          <w:rtl/>
        </w:rPr>
        <w:t>ۡ</w:t>
      </w:r>
      <w:r w:rsidRPr="00426516">
        <w:rPr>
          <w:rStyle w:val="Chard"/>
          <w:rtl/>
        </w:rPr>
        <w:t xml:space="preserve"> </w:t>
      </w:r>
      <w:r w:rsidRPr="00426516">
        <w:rPr>
          <w:rStyle w:val="Chard"/>
          <w:rFonts w:hint="eastAsia"/>
          <w:rtl/>
        </w:rPr>
        <w:t>خَل</w:t>
      </w:r>
      <w:r w:rsidRPr="00426516">
        <w:rPr>
          <w:rStyle w:val="Chard"/>
          <w:rFonts w:hint="cs"/>
          <w:rtl/>
        </w:rPr>
        <w:t>ۡ</w:t>
      </w:r>
      <w:r w:rsidRPr="00426516">
        <w:rPr>
          <w:rStyle w:val="Chard"/>
          <w:rFonts w:hint="eastAsia"/>
          <w:rtl/>
        </w:rPr>
        <w:t>فِهِ</w:t>
      </w:r>
      <w:r w:rsidRPr="00426516">
        <w:rPr>
          <w:rStyle w:val="Chard"/>
          <w:rFonts w:hint="cs"/>
          <w:rtl/>
        </w:rPr>
        <w:t>ۦ</w:t>
      </w:r>
      <w:r w:rsidRPr="00426516">
        <w:rPr>
          <w:rStyle w:val="Chard"/>
          <w:rtl/>
        </w:rPr>
        <w:t xml:space="preserve"> </w:t>
      </w:r>
      <w:r w:rsidRPr="00426516">
        <w:rPr>
          <w:rStyle w:val="Chard"/>
          <w:rFonts w:hint="eastAsia"/>
          <w:rtl/>
        </w:rPr>
        <w:t>رَصَد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٢٧</w:t>
      </w:r>
      <w:r w:rsidRPr="00426516">
        <w:rPr>
          <w:rFonts w:ascii="Times New Roman" w:hAnsi="Times New Roman" w:cs="Traditional Arabic" w:hint="cs"/>
          <w:sz w:val="28"/>
          <w:szCs w:val="28"/>
          <w:rtl/>
          <w:lang w:bidi="fa-IR"/>
        </w:rPr>
        <w:t xml:space="preserve"> </w:t>
      </w:r>
      <w:r w:rsidRPr="00426516">
        <w:rPr>
          <w:rStyle w:val="Chard"/>
          <w:rFonts w:hint="eastAsia"/>
          <w:rtl/>
        </w:rPr>
        <w:t>لِّيَع</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قَد</w:t>
      </w:r>
      <w:r w:rsidRPr="00426516">
        <w:rPr>
          <w:rStyle w:val="Chard"/>
          <w:rFonts w:hint="cs"/>
          <w:rtl/>
        </w:rPr>
        <w:t>ۡ</w:t>
      </w:r>
      <w:r w:rsidRPr="00426516">
        <w:rPr>
          <w:rStyle w:val="Chard"/>
          <w:rtl/>
        </w:rPr>
        <w:t xml:space="preserve"> </w:t>
      </w:r>
      <w:r w:rsidRPr="00426516">
        <w:rPr>
          <w:rStyle w:val="Chard"/>
          <w:rFonts w:hint="eastAsia"/>
          <w:rtl/>
        </w:rPr>
        <w:t>أَب</w:t>
      </w:r>
      <w:r w:rsidRPr="00426516">
        <w:rPr>
          <w:rStyle w:val="Chard"/>
          <w:rFonts w:hint="cs"/>
          <w:rtl/>
        </w:rPr>
        <w:t>ۡ</w:t>
      </w:r>
      <w:r w:rsidRPr="00426516">
        <w:rPr>
          <w:rStyle w:val="Chard"/>
          <w:rFonts w:hint="eastAsia"/>
          <w:rtl/>
        </w:rPr>
        <w:t>لَغُواْ</w:t>
      </w:r>
      <w:r w:rsidRPr="00426516">
        <w:rPr>
          <w:rStyle w:val="Chard"/>
          <w:rtl/>
        </w:rPr>
        <w:t xml:space="preserve"> </w:t>
      </w:r>
      <w:r w:rsidRPr="00426516">
        <w:rPr>
          <w:rStyle w:val="Chard"/>
          <w:rFonts w:hint="eastAsia"/>
          <w:rtl/>
        </w:rPr>
        <w:t>رِسَ</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رَبِّهِم</w:t>
      </w:r>
      <w:r w:rsidRPr="00426516">
        <w:rPr>
          <w:rStyle w:val="Chard"/>
          <w:rFonts w:hint="cs"/>
          <w:rtl/>
        </w:rPr>
        <w:t>ۡ</w:t>
      </w:r>
      <w:r w:rsidRPr="00426516">
        <w:rPr>
          <w:rStyle w:val="Chard"/>
          <w:rtl/>
        </w:rPr>
        <w:t xml:space="preserve"> </w:t>
      </w:r>
      <w:r w:rsidRPr="00426516">
        <w:rPr>
          <w:rStyle w:val="Chard"/>
          <w:rFonts w:hint="eastAsia"/>
          <w:rtl/>
        </w:rPr>
        <w:t>وَأَحَاطَ</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لَدَي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وَأَح</w:t>
      </w:r>
      <w:r w:rsidRPr="00426516">
        <w:rPr>
          <w:rStyle w:val="Chard"/>
          <w:rFonts w:hint="cs"/>
          <w:rtl/>
        </w:rPr>
        <w:t>ۡ</w:t>
      </w:r>
      <w:r w:rsidRPr="00426516">
        <w:rPr>
          <w:rStyle w:val="Chard"/>
          <w:rFonts w:hint="eastAsia"/>
          <w:rtl/>
        </w:rPr>
        <w:t>صَى</w:t>
      </w:r>
      <w:r w:rsidRPr="00426516">
        <w:rPr>
          <w:rStyle w:val="Chard"/>
          <w:rFonts w:hint="cs"/>
          <w:rtl/>
        </w:rPr>
        <w:t>ٰ</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عَدَدَ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٢٨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[الجن: 26</w:t>
      </w:r>
      <w:r w:rsidRPr="00426516">
        <w:rPr>
          <w:rStyle w:val="Char6"/>
          <w:rFonts w:hint="cs"/>
          <w:rtl/>
        </w:rPr>
        <w:t>-</w:t>
      </w:r>
      <w:r w:rsidRPr="00426516">
        <w:rPr>
          <w:rStyle w:val="Char6"/>
          <w:rtl/>
        </w:rPr>
        <w:t>28].</w:t>
      </w:r>
      <w:r w:rsidRPr="00C8155D">
        <w:rPr>
          <w:rStyle w:val="Char4"/>
          <w:rtl/>
        </w:rPr>
        <w:t xml:space="preserve"> </w:t>
      </w:r>
      <w:r w:rsidRPr="00426516">
        <w:rPr>
          <w:rFonts w:ascii="Times New Roman" w:hAnsi="Times New Roman" w:cs="Traditional Arabic"/>
          <w:sz w:val="26"/>
          <w:szCs w:val="30"/>
          <w:rtl/>
          <w:lang w:bidi="fa-IR"/>
        </w:rPr>
        <w:t>«</w:t>
      </w:r>
      <w:r w:rsidRPr="00426516">
        <w:rPr>
          <w:rStyle w:val="Char7"/>
          <w:rtl/>
        </w:rPr>
        <w:t>دانای غیب فقط خداست و برغیبش أحدی را آگاه نمی‌کند، مگر کسی از رسولی را که مورد رضایش باشد، پس او در مقابل رسول و پشت سرش مراقبی قرار می‌دهد تا آنکه علم خدا قرار گیرد که پیام</w:t>
      </w:r>
      <w:r w:rsidRPr="00426516">
        <w:rPr>
          <w:rStyle w:val="Char7"/>
          <w:rFonts w:hint="cs"/>
          <w:rtl/>
        </w:rPr>
        <w:t>‌</w:t>
      </w:r>
      <w:r w:rsidRPr="00426516">
        <w:rPr>
          <w:rStyle w:val="Char7"/>
          <w:rtl/>
        </w:rPr>
        <w:t>های خدا را آن رسول رسانده و خدا به آنچه نزد ایشان بوده احاطه دارد و هر چیزی را خدا به شمارش قرار داده است</w:t>
      </w:r>
      <w:r w:rsidRPr="00426516">
        <w:rPr>
          <w:rFonts w:ascii="Times New Roman" w:hAnsi="Times New Roman" w:cs="Traditional Arabic" w:hint="cs"/>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از این آیات معلوم می‌شود که رسولان که به آنها وحی می‌شود به إذن خدا از وحی که در آن اخبار غیبی است مطّلع می‌شوند، در صورتی که می‌دانیم امام علیّ النّفی</w:t>
      </w:r>
      <w:r w:rsidRPr="00C8155D">
        <w:rPr>
          <w:rStyle w:val="Char4"/>
          <w:rtl/>
        </w:rPr>
        <w:sym w:font="AGA Arabesque" w:char="F075"/>
      </w:r>
      <w:r w:rsidRPr="00C8155D">
        <w:rPr>
          <w:rStyle w:val="Char4"/>
          <w:rtl/>
        </w:rPr>
        <w:t xml:space="preserve"> نه نبی بوده و نه رسول، پس مشمول این آیه نمی‌شود بلکه مشمول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تَد</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مَّاذَا</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سِبُ</w:t>
      </w:r>
      <w:r w:rsidRPr="00426516">
        <w:rPr>
          <w:rStyle w:val="Chard"/>
          <w:rtl/>
        </w:rPr>
        <w:t xml:space="preserve"> </w:t>
      </w:r>
      <w:r w:rsidRPr="00426516">
        <w:rPr>
          <w:rStyle w:val="Chard"/>
          <w:rFonts w:hint="eastAsia"/>
          <w:rtl/>
        </w:rPr>
        <w:t>غَد</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B Lotus"/>
          <w:rtl/>
          <w:lang w:bidi="fa-IR"/>
        </w:rPr>
        <w:t>[لقمان: 34]</w:t>
      </w:r>
      <w:r w:rsidRPr="00426516">
        <w:rPr>
          <w:rStyle w:val="Char7"/>
          <w:rtl/>
        </w:rPr>
        <w:t xml:space="preserve">. </w:t>
      </w:r>
      <w:r w:rsidRPr="00426516">
        <w:rPr>
          <w:rFonts w:ascii="Times New Roman" w:hAnsi="Times New Roman" w:cs="Traditional Arabic"/>
          <w:sz w:val="22"/>
          <w:szCs w:val="26"/>
          <w:rtl/>
          <w:lang w:bidi="fa-IR"/>
        </w:rPr>
        <w:t>«</w:t>
      </w:r>
      <w:r w:rsidRPr="00426516">
        <w:rPr>
          <w:rStyle w:val="Char7"/>
          <w:rtl/>
        </w:rPr>
        <w:t>هیچ کس نمی‌داند در آینده چه کسب خواهد کرد</w:t>
      </w:r>
      <w:r w:rsidRPr="00426516">
        <w:rPr>
          <w:rFonts w:ascii="Times New Roman" w:hAnsi="Times New Roman" w:cs="Traditional Arabic"/>
          <w:sz w:val="22"/>
          <w:szCs w:val="26"/>
          <w:rtl/>
          <w:lang w:bidi="fa-IR"/>
        </w:rPr>
        <w:t>»</w:t>
      </w:r>
      <w:r w:rsidRPr="00426516">
        <w:rPr>
          <w:rStyle w:val="Char7"/>
          <w:rtl/>
        </w:rPr>
        <w:t>.</w:t>
      </w:r>
      <w:r w:rsidRPr="00C8155D">
        <w:rPr>
          <w:rStyle w:val="Char4"/>
          <w:rtl/>
        </w:rPr>
        <w:t xml:space="preserve"> خواهد بود. پس این نیز علاوه بر دلائل گذشته دلیلی است بر دروغ بودن آن روایت کذائی.</w:t>
      </w:r>
    </w:p>
    <w:p w:rsidR="00426516" w:rsidRPr="00C8155D" w:rsidRDefault="00426516" w:rsidP="00EF47AE">
      <w:pPr>
        <w:pStyle w:val="StyleComplexBLotus12ptJustifiedFirstline05cm"/>
        <w:spacing w:line="240" w:lineRule="auto"/>
        <w:rPr>
          <w:rStyle w:val="Char4"/>
          <w:rtl/>
        </w:rPr>
      </w:pPr>
      <w:r w:rsidRPr="00C8155D">
        <w:rPr>
          <w:rStyle w:val="Char4"/>
          <w:rtl/>
        </w:rPr>
        <w:t>دیگر آنکه در روایات قبل آمده فرزند امام حسن عسکری حُجّت خدا بر خلق است در حالیکه خداوند به وسیل</w:t>
      </w:r>
      <w:r w:rsidR="00C8155D">
        <w:rPr>
          <w:rStyle w:val="Char4"/>
          <w:rtl/>
        </w:rPr>
        <w:t>ه</w:t>
      </w:r>
      <w:r w:rsidRPr="00C8155D">
        <w:rPr>
          <w:rStyle w:val="Char4"/>
          <w:rtl/>
        </w:rPr>
        <w:t xml:space="preserve"> انبیاء إتمام حجّت کرده و حجّت را به پایان رسانیده و چیزی و کسی را بعد از انبیاء</w:t>
      </w:r>
      <w:r w:rsidR="00B050E9">
        <w:rPr>
          <w:rStyle w:val="Char4"/>
          <w:rFonts w:hint="cs"/>
          <w:rtl/>
        </w:rPr>
        <w:t xml:space="preserve"> </w:t>
      </w:r>
      <w:r w:rsidRPr="00C8155D">
        <w:rPr>
          <w:rStyle w:val="Char4"/>
          <w:rtl/>
        </w:rPr>
        <w:sym w:font="AGA Arabesque" w:char="F075"/>
      </w:r>
      <w:r w:rsidRPr="00C8155D">
        <w:rPr>
          <w:rStyle w:val="Char4"/>
          <w:rtl/>
        </w:rPr>
        <w:t xml:space="preserve"> برای مردم به عنوان حجّت قرار نداده است. چنانکه می‌فرماید: </w:t>
      </w:r>
      <w:r w:rsidRPr="00426516">
        <w:rPr>
          <w:rFonts w:ascii="Times New Roman" w:hAnsi="Times New Roman" w:cs="Traditional Arabic"/>
          <w:sz w:val="28"/>
          <w:szCs w:val="28"/>
          <w:rtl/>
          <w:lang w:bidi="fa-IR"/>
        </w:rPr>
        <w:t>﴿</w:t>
      </w:r>
      <w:r w:rsidRPr="00426516">
        <w:rPr>
          <w:rStyle w:val="Chard"/>
          <w:rFonts w:hint="eastAsia"/>
          <w:rtl/>
        </w:rPr>
        <w:t>رُّسُل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مُّبَشِّرِينَ</w:t>
      </w:r>
      <w:r w:rsidRPr="00426516">
        <w:rPr>
          <w:rStyle w:val="Chard"/>
          <w:rtl/>
        </w:rPr>
        <w:t xml:space="preserve"> </w:t>
      </w:r>
      <w:r w:rsidRPr="00426516">
        <w:rPr>
          <w:rStyle w:val="Chard"/>
          <w:rFonts w:hint="eastAsia"/>
          <w:rtl/>
        </w:rPr>
        <w:t>وَمُنذِرِينَ</w:t>
      </w:r>
      <w:r w:rsidRPr="00426516">
        <w:rPr>
          <w:rStyle w:val="Chard"/>
          <w:rtl/>
        </w:rPr>
        <w:t xml:space="preserve"> </w:t>
      </w:r>
      <w:r w:rsidRPr="00426516">
        <w:rPr>
          <w:rStyle w:val="Chard"/>
          <w:rFonts w:hint="eastAsia"/>
          <w:rtl/>
        </w:rPr>
        <w:t>لِئَلَّا</w:t>
      </w:r>
      <w:r w:rsidRPr="00426516">
        <w:rPr>
          <w:rStyle w:val="Chard"/>
          <w:rtl/>
        </w:rPr>
        <w:t xml:space="preserve"> </w:t>
      </w:r>
      <w:r w:rsidRPr="00426516">
        <w:rPr>
          <w:rStyle w:val="Chard"/>
          <w:rFonts w:hint="eastAsia"/>
          <w:rtl/>
        </w:rPr>
        <w:t>يَكُونَ</w:t>
      </w:r>
      <w:r w:rsidRPr="00426516">
        <w:rPr>
          <w:rStyle w:val="Chard"/>
          <w:rtl/>
        </w:rPr>
        <w:t xml:space="preserve"> </w:t>
      </w:r>
      <w:r w:rsidRPr="00426516">
        <w:rPr>
          <w:rStyle w:val="Chard"/>
          <w:rFonts w:hint="eastAsia"/>
          <w:rtl/>
        </w:rPr>
        <w:t>لِلنَّاسِ</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حُجَّةُ</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لرُّسُلِ</w:t>
      </w:r>
      <w:r w:rsidRPr="00426516">
        <w:rPr>
          <w:rStyle w:val="Chard"/>
          <w:rFonts w:hint="cs"/>
          <w:rtl/>
        </w:rPr>
        <w:t>ۚ</w:t>
      </w:r>
      <w:r w:rsidRPr="00426516">
        <w:rPr>
          <w:rStyle w:val="Chard"/>
          <w:rtl/>
        </w:rPr>
        <w:t xml:space="preserve"> </w:t>
      </w:r>
      <w:r w:rsidRPr="00426516">
        <w:rPr>
          <w:rStyle w:val="Chard"/>
          <w:rFonts w:hint="eastAsia"/>
          <w:rtl/>
        </w:rPr>
        <w:t>وَكَانَ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عَزِيزًا</w:t>
      </w:r>
      <w:r w:rsidRPr="00426516">
        <w:rPr>
          <w:rStyle w:val="Chard"/>
          <w:rtl/>
        </w:rPr>
        <w:t xml:space="preserve"> </w:t>
      </w:r>
      <w:r w:rsidRPr="00426516">
        <w:rPr>
          <w:rStyle w:val="Chard"/>
          <w:rFonts w:hint="eastAsia"/>
          <w:rtl/>
        </w:rPr>
        <w:t>حَكِيم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١٦٥</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 xml:space="preserve">و اگر به آیات قبل ازاین آیه نگاه کنیم می‌بینیم که فرموده: </w:t>
      </w:r>
      <w:r w:rsidRPr="00426516">
        <w:rPr>
          <w:rFonts w:ascii="Times New Roman" w:hAnsi="Times New Roman" w:cs="Traditional Arabic"/>
          <w:sz w:val="28"/>
          <w:szCs w:val="28"/>
          <w:rtl/>
          <w:lang w:bidi="fa-IR"/>
        </w:rPr>
        <w:t>﴿</w:t>
      </w:r>
      <w:r w:rsidRPr="00426516">
        <w:rPr>
          <w:rStyle w:val="Chard"/>
          <w:rFonts w:hint="eastAsia"/>
          <w:rtl/>
        </w:rPr>
        <w:t>إِنَّا</w:t>
      </w:r>
      <w:r w:rsidRPr="00426516">
        <w:rPr>
          <w:rStyle w:val="Chard"/>
          <w:rFonts w:hint="cs"/>
          <w:rtl/>
        </w:rPr>
        <w:t>ٓ</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Fonts w:hint="eastAsia"/>
          <w:rtl/>
        </w:rPr>
        <w:t>حَي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كَمَا</w:t>
      </w:r>
      <w:r w:rsidRPr="00426516">
        <w:rPr>
          <w:rStyle w:val="Chard"/>
          <w:rFonts w:hint="cs"/>
          <w:rtl/>
        </w:rPr>
        <w:t>ٓ</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Fonts w:hint="eastAsia"/>
          <w:rtl/>
        </w:rPr>
        <w:t>حَي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نُوح</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لنَّبِيِّ‍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دِهِ</w:t>
      </w:r>
      <w:r w:rsidRPr="00426516">
        <w:rPr>
          <w:rStyle w:val="Chard"/>
          <w:rFonts w:hint="cs"/>
          <w:rtl/>
        </w:rPr>
        <w:t>ۦۚ</w:t>
      </w:r>
      <w:r w:rsidRPr="00426516">
        <w:rPr>
          <w:rStyle w:val="Chard"/>
          <w:rtl/>
        </w:rPr>
        <w:t xml:space="preserve"> </w:t>
      </w:r>
      <w:r w:rsidRPr="00426516">
        <w:rPr>
          <w:rStyle w:val="Chard"/>
          <w:rFonts w:hint="eastAsia"/>
          <w:rtl/>
        </w:rPr>
        <w:t>وَأَو</w:t>
      </w:r>
      <w:r w:rsidRPr="00426516">
        <w:rPr>
          <w:rStyle w:val="Chard"/>
          <w:rFonts w:hint="cs"/>
          <w:rtl/>
        </w:rPr>
        <w:t>ۡ</w:t>
      </w:r>
      <w:r w:rsidRPr="00426516">
        <w:rPr>
          <w:rStyle w:val="Chard"/>
          <w:rFonts w:hint="eastAsia"/>
          <w:rtl/>
        </w:rPr>
        <w:t>حَي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إِب</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هِيمَ</w:t>
      </w:r>
      <w:r w:rsidRPr="00426516">
        <w:rPr>
          <w:rStyle w:val="Chard"/>
          <w:rtl/>
        </w:rPr>
        <w:t xml:space="preserve"> </w:t>
      </w:r>
      <w:r w:rsidRPr="00426516">
        <w:rPr>
          <w:rStyle w:val="Chard"/>
          <w:rFonts w:hint="eastAsia"/>
          <w:rtl/>
        </w:rPr>
        <w:t>وَإِس</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عِيلَ</w:t>
      </w:r>
      <w:r w:rsidRPr="00426516">
        <w:rPr>
          <w:rStyle w:val="Chard"/>
          <w:rtl/>
        </w:rPr>
        <w:t xml:space="preserve"> </w:t>
      </w:r>
      <w:r w:rsidRPr="00426516">
        <w:rPr>
          <w:rStyle w:val="Chard"/>
          <w:rFonts w:hint="eastAsia"/>
          <w:rtl/>
        </w:rPr>
        <w:t>وَإِس</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Fonts w:hint="eastAsia"/>
          <w:rtl/>
        </w:rPr>
        <w:t>قَ</w:t>
      </w:r>
      <w:r w:rsidRPr="00426516">
        <w:rPr>
          <w:rStyle w:val="Chard"/>
          <w:rtl/>
        </w:rPr>
        <w:t xml:space="preserve"> </w:t>
      </w:r>
      <w:r w:rsidRPr="00426516">
        <w:rPr>
          <w:rStyle w:val="Chard"/>
          <w:rFonts w:hint="eastAsia"/>
          <w:rtl/>
        </w:rPr>
        <w:t>وَيَع</w:t>
      </w:r>
      <w:r w:rsidRPr="00426516">
        <w:rPr>
          <w:rStyle w:val="Chard"/>
          <w:rFonts w:hint="cs"/>
          <w:rtl/>
        </w:rPr>
        <w:t>ۡ</w:t>
      </w:r>
      <w:r w:rsidRPr="00426516">
        <w:rPr>
          <w:rStyle w:val="Chard"/>
          <w:rFonts w:hint="eastAsia"/>
          <w:rtl/>
        </w:rPr>
        <w:t>قُوبَ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أَس</w:t>
      </w:r>
      <w:r w:rsidRPr="00426516">
        <w:rPr>
          <w:rStyle w:val="Chard"/>
          <w:rFonts w:hint="cs"/>
          <w:rtl/>
        </w:rPr>
        <w:t>ۡ</w:t>
      </w:r>
      <w:r w:rsidRPr="00426516">
        <w:rPr>
          <w:rStyle w:val="Chard"/>
          <w:rFonts w:hint="eastAsia"/>
          <w:rtl/>
        </w:rPr>
        <w:t>بَاطِ</w:t>
      </w:r>
      <w:r w:rsidRPr="00426516">
        <w:rPr>
          <w:rStyle w:val="Chard"/>
          <w:rtl/>
        </w:rPr>
        <w:t xml:space="preserve"> </w:t>
      </w:r>
      <w:r w:rsidRPr="00426516">
        <w:rPr>
          <w:rStyle w:val="Chard"/>
          <w:rFonts w:hint="eastAsia"/>
          <w:rtl/>
        </w:rPr>
        <w:t>وَعِيسَى</w:t>
      </w:r>
      <w:r w:rsidRPr="00426516">
        <w:rPr>
          <w:rStyle w:val="Chard"/>
          <w:rFonts w:hint="cs"/>
          <w:rtl/>
        </w:rPr>
        <w:t>ٰ</w:t>
      </w:r>
      <w:r w:rsidRPr="00426516">
        <w:rPr>
          <w:rStyle w:val="Chard"/>
          <w:rtl/>
        </w:rPr>
        <w:t xml:space="preserve"> </w:t>
      </w:r>
      <w:r w:rsidRPr="00426516">
        <w:rPr>
          <w:rStyle w:val="Chard"/>
          <w:rFonts w:hint="eastAsia"/>
          <w:rtl/>
        </w:rPr>
        <w:t>وَأَيُّوبَ</w:t>
      </w:r>
      <w:r w:rsidRPr="00426516">
        <w:rPr>
          <w:rStyle w:val="Chard"/>
          <w:rtl/>
        </w:rPr>
        <w:t xml:space="preserve"> </w:t>
      </w:r>
      <w:r w:rsidRPr="00426516">
        <w:rPr>
          <w:rStyle w:val="Chard"/>
          <w:rFonts w:hint="eastAsia"/>
          <w:rtl/>
        </w:rPr>
        <w:t>وَيُونُسَ</w:t>
      </w:r>
      <w:r w:rsidRPr="00426516">
        <w:rPr>
          <w:rStyle w:val="Chard"/>
          <w:rtl/>
        </w:rPr>
        <w:t xml:space="preserve"> </w:t>
      </w:r>
      <w:r w:rsidRPr="00426516">
        <w:rPr>
          <w:rStyle w:val="Chard"/>
          <w:rFonts w:hint="eastAsia"/>
          <w:rtl/>
        </w:rPr>
        <w:t>وَهَ</w:t>
      </w:r>
      <w:r w:rsidRPr="00426516">
        <w:rPr>
          <w:rStyle w:val="Chard"/>
          <w:rFonts w:hint="cs"/>
          <w:rtl/>
        </w:rPr>
        <w:t>ٰ</w:t>
      </w:r>
      <w:r w:rsidRPr="00426516">
        <w:rPr>
          <w:rStyle w:val="Chard"/>
          <w:rFonts w:hint="eastAsia"/>
          <w:rtl/>
        </w:rPr>
        <w:t>رُونَ</w:t>
      </w:r>
      <w:r w:rsidRPr="00426516">
        <w:rPr>
          <w:rStyle w:val="Chard"/>
          <w:rtl/>
        </w:rPr>
        <w:t xml:space="preserve"> </w:t>
      </w:r>
      <w:r w:rsidRPr="00426516">
        <w:rPr>
          <w:rStyle w:val="Chard"/>
          <w:rFonts w:hint="eastAsia"/>
          <w:rtl/>
        </w:rPr>
        <w:t>وَسُلَي</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tl/>
        </w:rPr>
        <w:t xml:space="preserve"> </w:t>
      </w:r>
      <w:r w:rsidRPr="00426516">
        <w:rPr>
          <w:rStyle w:val="Chard"/>
          <w:rFonts w:hint="eastAsia"/>
          <w:rtl/>
        </w:rPr>
        <w:t>وَءَاتَي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دَاوُ</w:t>
      </w:r>
      <w:r w:rsidRPr="00426516">
        <w:rPr>
          <w:rStyle w:val="Chard"/>
          <w:rFonts w:hint="cs"/>
          <w:rtl/>
        </w:rPr>
        <w:t>ۥ</w:t>
      </w:r>
      <w:r w:rsidRPr="00426516">
        <w:rPr>
          <w:rStyle w:val="Chard"/>
          <w:rFonts w:hint="eastAsia"/>
          <w:rtl/>
        </w:rPr>
        <w:t>دَ</w:t>
      </w:r>
      <w:r w:rsidRPr="00426516">
        <w:rPr>
          <w:rStyle w:val="Chard"/>
          <w:rtl/>
        </w:rPr>
        <w:t xml:space="preserve"> </w:t>
      </w:r>
      <w:r w:rsidRPr="00426516">
        <w:rPr>
          <w:rStyle w:val="Chard"/>
          <w:rFonts w:hint="eastAsia"/>
          <w:rtl/>
        </w:rPr>
        <w:t>زَبُور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١٦٣</w:t>
      </w:r>
      <w:r w:rsidRPr="00426516">
        <w:rPr>
          <w:rStyle w:val="Chard"/>
          <w:rtl/>
        </w:rPr>
        <w:t xml:space="preserve"> </w:t>
      </w:r>
      <w:r w:rsidRPr="00426516">
        <w:rPr>
          <w:rStyle w:val="Chard"/>
          <w:rFonts w:hint="eastAsia"/>
          <w:rtl/>
        </w:rPr>
        <w:t>وَرُسُل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قَد</w:t>
      </w:r>
      <w:r w:rsidRPr="00426516">
        <w:rPr>
          <w:rStyle w:val="Chard"/>
          <w:rFonts w:hint="cs"/>
          <w:rtl/>
        </w:rPr>
        <w:t>ۡ</w:t>
      </w:r>
      <w:r w:rsidRPr="00426516">
        <w:rPr>
          <w:rStyle w:val="Chard"/>
          <w:rtl/>
        </w:rPr>
        <w:t xml:space="preserve"> </w:t>
      </w:r>
      <w:r w:rsidRPr="00426516">
        <w:rPr>
          <w:rStyle w:val="Chard"/>
          <w:rFonts w:hint="eastAsia"/>
          <w:rtl/>
        </w:rPr>
        <w:t>قَصَص</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وَرُسُل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نَق</w:t>
      </w:r>
      <w:r w:rsidRPr="00426516">
        <w:rPr>
          <w:rStyle w:val="Chard"/>
          <w:rFonts w:hint="cs"/>
          <w:rtl/>
        </w:rPr>
        <w:t>ۡ</w:t>
      </w:r>
      <w:r w:rsidRPr="00426516">
        <w:rPr>
          <w:rStyle w:val="Chard"/>
          <w:rFonts w:hint="eastAsia"/>
          <w:rtl/>
        </w:rPr>
        <w:t>صُص</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tl/>
        </w:rPr>
        <w:t xml:space="preserve"> </w:t>
      </w:r>
      <w:r w:rsidRPr="00426516">
        <w:rPr>
          <w:rStyle w:val="Chard"/>
          <w:rFonts w:hint="eastAsia"/>
          <w:rtl/>
        </w:rPr>
        <w:t>وَكَلَّمَ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لِيم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١٦٤</w:t>
      </w:r>
      <w:r w:rsidRPr="00426516">
        <w:rPr>
          <w:rStyle w:val="Chard"/>
          <w:rtl/>
        </w:rPr>
        <w:t xml:space="preserve"> </w:t>
      </w:r>
      <w:r w:rsidRPr="00426516">
        <w:rPr>
          <w:rStyle w:val="Chard"/>
          <w:rFonts w:hint="eastAsia"/>
          <w:rtl/>
        </w:rPr>
        <w:t>رُّسُل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مُّبَشِّرِينَ</w:t>
      </w:r>
      <w:r w:rsidRPr="00426516">
        <w:rPr>
          <w:rStyle w:val="Chard"/>
          <w:rtl/>
        </w:rPr>
        <w:t xml:space="preserve"> </w:t>
      </w:r>
      <w:r w:rsidRPr="00426516">
        <w:rPr>
          <w:rStyle w:val="Chard"/>
          <w:rFonts w:hint="eastAsia"/>
          <w:rtl/>
        </w:rPr>
        <w:t>وَمُنذِرِينَ</w:t>
      </w:r>
      <w:r w:rsidRPr="00426516">
        <w:rPr>
          <w:rStyle w:val="Chard"/>
          <w:rtl/>
        </w:rPr>
        <w:t xml:space="preserve"> </w:t>
      </w:r>
      <w:r w:rsidRPr="00426516">
        <w:rPr>
          <w:rStyle w:val="Chard"/>
          <w:rFonts w:hint="eastAsia"/>
          <w:rtl/>
        </w:rPr>
        <w:t>لِئَلَّا</w:t>
      </w:r>
      <w:r w:rsidRPr="00426516">
        <w:rPr>
          <w:rStyle w:val="Chard"/>
          <w:rtl/>
        </w:rPr>
        <w:t xml:space="preserve"> </w:t>
      </w:r>
      <w:r w:rsidRPr="00426516">
        <w:rPr>
          <w:rStyle w:val="Chard"/>
          <w:rFonts w:hint="eastAsia"/>
          <w:rtl/>
        </w:rPr>
        <w:t>يَكُونَ</w:t>
      </w:r>
      <w:r w:rsidRPr="00426516">
        <w:rPr>
          <w:rStyle w:val="Chard"/>
          <w:rtl/>
        </w:rPr>
        <w:t xml:space="preserve"> </w:t>
      </w:r>
      <w:r w:rsidRPr="00426516">
        <w:rPr>
          <w:rStyle w:val="Chard"/>
          <w:rFonts w:hint="eastAsia"/>
          <w:rtl/>
        </w:rPr>
        <w:t>لِلنَّاسِ</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حُجَّةُ</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لرُّسُلِ</w:t>
      </w:r>
      <w:r w:rsidRPr="00426516">
        <w:rPr>
          <w:rStyle w:val="Chard"/>
          <w:rFonts w:hint="cs"/>
          <w:rtl/>
        </w:rPr>
        <w:t>ۚ</w:t>
      </w:r>
      <w:r w:rsidRPr="00426516">
        <w:rPr>
          <w:rStyle w:val="Chard"/>
          <w:rtl/>
        </w:rPr>
        <w:t xml:space="preserve"> </w:t>
      </w:r>
      <w:r w:rsidRPr="00426516">
        <w:rPr>
          <w:rStyle w:val="Chard"/>
          <w:rFonts w:hint="eastAsia"/>
          <w:rtl/>
        </w:rPr>
        <w:t>وَكَانَ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عَزِيزًا</w:t>
      </w:r>
      <w:r w:rsidRPr="00426516">
        <w:rPr>
          <w:rStyle w:val="Chard"/>
          <w:rtl/>
        </w:rPr>
        <w:t xml:space="preserve"> </w:t>
      </w:r>
      <w:r w:rsidRPr="00426516">
        <w:rPr>
          <w:rStyle w:val="Chard"/>
          <w:rFonts w:hint="eastAsia"/>
          <w:rtl/>
        </w:rPr>
        <w:t>حَكِيم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١٦٥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[النساء: 163-165].</w:t>
      </w:r>
      <w:r w:rsidRPr="00C8155D">
        <w:rPr>
          <w:rStyle w:val="Char4"/>
          <w:rtl/>
        </w:rPr>
        <w:t xml:space="preserve"> </w:t>
      </w:r>
      <w:r w:rsidRPr="00426516">
        <w:rPr>
          <w:rFonts w:ascii="Times New Roman" w:hAnsi="Times New Roman" w:cs="Traditional Arabic"/>
          <w:sz w:val="22"/>
          <w:szCs w:val="26"/>
          <w:rtl/>
          <w:lang w:bidi="fa-IR"/>
        </w:rPr>
        <w:t>«</w:t>
      </w:r>
      <w:r w:rsidRPr="00426516">
        <w:rPr>
          <w:rStyle w:val="Char7"/>
          <w:rtl/>
        </w:rPr>
        <w:t>ما وحی کردیم به سوی تو همچنانکه وحی نمودیم به سوی نوح و أنبیاء پس از او و وحی کردیم به سوی ابراهیم و اسماعیل و یعقوب و اسباط و عیسی و أیّوب و یونس و هارون و سلیمان و به داود زبور دادیم، رسولانی که قصّۀ آنها را برتو گفتیم و رسولانی که سرگذشتشان را برایت نگفته‌ایم و خدا با موسی صحبت کرد، رسولانی بودند بشارت دهنده و بیم دهنده تا اینکه پس از آنان مردم را بر خدا و در مقابل او حجّتی نباشد (وحُجَّتی نداشته باشند) و خداوند با قدرت و حکمت می‌باشد</w:t>
      </w:r>
      <w:r w:rsidRPr="00426516">
        <w:rPr>
          <w:rFonts w:ascii="Times New Roman" w:hAnsi="Times New Roman" w:cs="Traditional Arabic"/>
          <w:sz w:val="22"/>
          <w:szCs w:val="26"/>
          <w:rtl/>
          <w:lang w:bidi="fa-IR"/>
        </w:rPr>
        <w:t>»</w:t>
      </w:r>
      <w:r w:rsidRPr="00426516">
        <w:rPr>
          <w:rFonts w:ascii="Times New Roman" w:hAnsi="Times New Roman" w:cs="B Lotus"/>
          <w:sz w:val="26"/>
          <w:szCs w:val="26"/>
          <w:rtl/>
          <w:lang w:bidi="fa-IR"/>
        </w:rPr>
        <w:t>.</w:t>
      </w:r>
    </w:p>
    <w:p w:rsidR="00426516" w:rsidRPr="00B050E9" w:rsidRDefault="00426516" w:rsidP="00EF47AE">
      <w:pPr>
        <w:pStyle w:val="StyleComplexBLotus12ptJustifiedFirstline05cm"/>
        <w:widowControl w:val="0"/>
        <w:spacing w:line="240" w:lineRule="auto"/>
        <w:rPr>
          <w:rFonts w:ascii="Times New Roman" w:hAnsi="Times New Roman" w:cs="B Lotus"/>
          <w:spacing w:val="-2"/>
          <w:sz w:val="26"/>
          <w:szCs w:val="26"/>
          <w:rtl/>
          <w:lang w:bidi="fa-IR"/>
        </w:rPr>
      </w:pPr>
      <w:r w:rsidRPr="00C8155D">
        <w:rPr>
          <w:rStyle w:val="Char4"/>
          <w:rtl/>
        </w:rPr>
        <w:t>از این آیات معلوم می‌شود که خداوند به وسیل</w:t>
      </w:r>
      <w:r w:rsidR="00C8155D">
        <w:rPr>
          <w:rStyle w:val="Char4"/>
          <w:rtl/>
        </w:rPr>
        <w:t>ه</w:t>
      </w:r>
      <w:r w:rsidRPr="00C8155D">
        <w:rPr>
          <w:rStyle w:val="Char4"/>
          <w:rtl/>
        </w:rPr>
        <w:t xml:space="preserve"> رسولانش و به وسیل</w:t>
      </w:r>
      <w:r w:rsidR="00C8155D">
        <w:rPr>
          <w:rStyle w:val="Char4"/>
          <w:rtl/>
        </w:rPr>
        <w:t>ه</w:t>
      </w:r>
      <w:r w:rsidRPr="00C8155D">
        <w:rPr>
          <w:rStyle w:val="Char4"/>
          <w:rtl/>
        </w:rPr>
        <w:t xml:space="preserve"> کتاب‌ها و گفتارشان إتمام حُجّت کرده است. دیگر اینکه در خطبۀ 91 نهج البلاغه معروف به خطبه الأشباح آمده که:</w:t>
      </w:r>
      <w:r w:rsidRPr="00C8155D">
        <w:rPr>
          <w:rStyle w:val="Char4"/>
          <w:rFonts w:hint="cs"/>
          <w:rtl/>
        </w:rPr>
        <w:t xml:space="preserve"> </w:t>
      </w:r>
      <w:r w:rsidRPr="00426516">
        <w:rPr>
          <w:rFonts w:ascii="Times New Roman" w:hAnsi="Times New Roman" w:cs="Traditional Arabic" w:hint="cs"/>
          <w:sz w:val="28"/>
          <w:szCs w:val="28"/>
          <w:rtl/>
          <w:lang w:bidi="fa-IR"/>
        </w:rPr>
        <w:t>«</w:t>
      </w:r>
      <w:r w:rsidR="00B050E9">
        <w:rPr>
          <w:rStyle w:val="Char1"/>
          <w:rFonts w:hint="cs"/>
          <w:rtl/>
        </w:rPr>
        <w:t>....</w:t>
      </w:r>
      <w:r w:rsidRPr="00426516">
        <w:rPr>
          <w:rStyle w:val="Char1"/>
          <w:rFonts w:hint="cs"/>
          <w:rtl/>
        </w:rPr>
        <w:t>فَأهبَطَهُ بَعدَ التَّوبَةِ لِیَعمُرَ أرضَهُ بِنَسلِهِ، و لِيُقِيمَ الحُجَّةَ بِهِ عَلی عِبادِهِ، وَ لَم يُخلِهِم بَعدَ أن قَبَضَهَ، مِمّا يُؤَکِّدُ عَلَيهِم حُجَّةَ رُبُوبِيَّتِهِ، وَ يَصِلُ بَينَهُم وَبَينَ مَعرِفَتِهِ، بَل تَعاهَدَهُم بِالحُجَجِ عَلَی ألسُنِ الخِيَرَةِ مِن أنبِيائِهِ، وَ مُتَحَمِّلی وَدائِعِ رِسالاتِهِ، قَرناً فَقَرناً، حَتّی تَمَّت بِنَبِيِّنا مُحَمَّدٍص حُجَّتُهُ، وَ بَلَغَ ال</w:t>
      </w:r>
      <w:r w:rsidR="00B050E9">
        <w:rPr>
          <w:rStyle w:val="Char1"/>
          <w:rFonts w:hint="cs"/>
          <w:rtl/>
        </w:rPr>
        <w:t>ـ</w:t>
      </w:r>
      <w:r w:rsidRPr="00426516">
        <w:rPr>
          <w:rStyle w:val="Char1"/>
          <w:rFonts w:hint="cs"/>
          <w:rtl/>
        </w:rPr>
        <w:t>مَقطَعَ عُذرُهُ وَ نُذُرُهُ</w:t>
      </w:r>
      <w:r w:rsidRPr="00426516">
        <w:rPr>
          <w:rFonts w:ascii="Times New Roman" w:hAnsi="Times New Roman" w:cs="Traditional Arabic" w:hint="cs"/>
          <w:sz w:val="28"/>
          <w:szCs w:val="28"/>
          <w:rtl/>
          <w:lang w:bidi="fa-IR"/>
        </w:rPr>
        <w:t>»</w:t>
      </w:r>
      <w:r w:rsidRPr="00426516">
        <w:rPr>
          <w:rFonts w:ascii="Times New Roman" w:hAnsi="Times New Roman" w:cs="Traditional Arabic"/>
          <w:b/>
          <w:bCs/>
          <w:sz w:val="28"/>
          <w:szCs w:val="28"/>
          <w:rtl/>
          <w:lang w:bidi="fa-IR"/>
        </w:rPr>
        <w:t xml:space="preserve"> </w:t>
      </w:r>
      <w:r w:rsidRPr="00B050E9">
        <w:rPr>
          <w:rFonts w:ascii="Times New Roman" w:hAnsi="Times New Roman" w:cs="Traditional Arabic" w:hint="cs"/>
          <w:b/>
          <w:bCs/>
          <w:spacing w:val="-2"/>
          <w:sz w:val="26"/>
          <w:szCs w:val="26"/>
          <w:rtl/>
          <w:lang w:bidi="fa-IR"/>
        </w:rPr>
        <w:t>«</w:t>
      </w:r>
      <w:r w:rsidRPr="00B050E9">
        <w:rPr>
          <w:rStyle w:val="Chare"/>
          <w:spacing w:val="-2"/>
          <w:rtl/>
        </w:rPr>
        <w:t>بعد از توبه و بازگشت آدم، خداوند آدم</w:t>
      </w:r>
      <w:r w:rsidR="00B050E9" w:rsidRPr="00B050E9">
        <w:rPr>
          <w:rStyle w:val="Chare"/>
          <w:rFonts w:hint="cs"/>
          <w:spacing w:val="-2"/>
          <w:rtl/>
        </w:rPr>
        <w:t xml:space="preserve"> </w:t>
      </w:r>
      <w:r w:rsidRPr="00B050E9">
        <w:rPr>
          <w:rStyle w:val="Chare"/>
          <w:spacing w:val="-2"/>
        </w:rPr>
        <w:sym w:font="AGA Arabesque" w:char="F075"/>
      </w:r>
      <w:r w:rsidRPr="00B050E9">
        <w:rPr>
          <w:rStyle w:val="Chare"/>
          <w:spacing w:val="-2"/>
          <w:rtl/>
        </w:rPr>
        <w:t xml:space="preserve"> را به زمین فرود آورد تا با نسل او زمین خود را آباد گرداند و برای بندگانش او را حجّت و راهنما قرار داد. بعد از آنکه قبض روحش کرد، مردم را در باب ربوبیّت و معرفت و شناسایی خود که حجّت و دلیل بر آن استوار می‌ماند، رها نکرده و به حال خود و انگذاشت، بلکه به سبب حجّت‌ها و دلیل‌هایی که بر زبان برگزیدگان از پیغمبرانش فرستاد هدایت کرد. هم</w:t>
      </w:r>
      <w:r w:rsidR="00C8155D" w:rsidRPr="00B050E9">
        <w:rPr>
          <w:rStyle w:val="Chare"/>
          <w:spacing w:val="-2"/>
          <w:rtl/>
        </w:rPr>
        <w:t>ه</w:t>
      </w:r>
      <w:r w:rsidRPr="00B050E9">
        <w:rPr>
          <w:rStyle w:val="Chare"/>
          <w:spacing w:val="-2"/>
          <w:rtl/>
        </w:rPr>
        <w:t xml:space="preserve"> آنان یکی بعد از دیگری آورند</w:t>
      </w:r>
      <w:r w:rsidR="00C8155D" w:rsidRPr="00B050E9">
        <w:rPr>
          <w:rStyle w:val="Chare"/>
          <w:spacing w:val="-2"/>
          <w:rtl/>
        </w:rPr>
        <w:t>ه</w:t>
      </w:r>
      <w:r w:rsidRPr="00B050E9">
        <w:rPr>
          <w:rStyle w:val="Chare"/>
          <w:spacing w:val="-2"/>
          <w:rtl/>
        </w:rPr>
        <w:t xml:space="preserve"> پیغام</w:t>
      </w:r>
      <w:r w:rsidRPr="00B050E9">
        <w:rPr>
          <w:rStyle w:val="Chare"/>
          <w:rFonts w:hint="cs"/>
          <w:spacing w:val="-2"/>
          <w:rtl/>
        </w:rPr>
        <w:t>‌</w:t>
      </w:r>
      <w:r w:rsidRPr="00B050E9">
        <w:rPr>
          <w:rStyle w:val="Chare"/>
          <w:spacing w:val="-2"/>
          <w:rtl/>
        </w:rPr>
        <w:t xml:space="preserve">های او بودند، از ایشان پیمان گرفت، </w:t>
      </w:r>
      <w:r w:rsidRPr="00B050E9">
        <w:rPr>
          <w:rStyle w:val="Chare"/>
          <w:spacing w:val="-2"/>
          <w:u w:val="single"/>
          <w:rtl/>
        </w:rPr>
        <w:t>تا اینکه به وسیل</w:t>
      </w:r>
      <w:r w:rsidR="00C8155D" w:rsidRPr="00B050E9">
        <w:rPr>
          <w:rStyle w:val="Chare"/>
          <w:spacing w:val="-2"/>
          <w:u w:val="single"/>
          <w:rtl/>
        </w:rPr>
        <w:t>ه</w:t>
      </w:r>
      <w:r w:rsidRPr="00B050E9">
        <w:rPr>
          <w:rStyle w:val="Chare"/>
          <w:spacing w:val="-2"/>
          <w:u w:val="single"/>
          <w:rtl/>
        </w:rPr>
        <w:t xml:space="preserve"> پیغمبر ما محمّد</w:t>
      </w:r>
      <w:r w:rsidR="00B050E9" w:rsidRPr="00B050E9">
        <w:rPr>
          <w:rStyle w:val="Chare"/>
          <w:rFonts w:hint="cs"/>
          <w:spacing w:val="-2"/>
          <w:u w:val="single"/>
          <w:rtl/>
        </w:rPr>
        <w:t xml:space="preserve"> </w:t>
      </w:r>
      <w:r w:rsidRPr="00B050E9">
        <w:rPr>
          <w:rFonts w:ascii="Times New Roman" w:hAnsi="Times New Roman" w:cs="CTraditional Arabic"/>
          <w:spacing w:val="-2"/>
          <w:sz w:val="26"/>
          <w:szCs w:val="26"/>
          <w:u w:val="single"/>
          <w:rtl/>
          <w:lang w:bidi="fa-IR"/>
        </w:rPr>
        <w:t>ص</w:t>
      </w:r>
      <w:r w:rsidRPr="00B050E9">
        <w:rPr>
          <w:rFonts w:ascii="Times New Roman" w:hAnsi="Times New Roman" w:cs="B Lotus"/>
          <w:spacing w:val="-2"/>
          <w:sz w:val="26"/>
          <w:szCs w:val="26"/>
          <w:u w:val="single"/>
          <w:rtl/>
          <w:lang w:bidi="fa-IR"/>
        </w:rPr>
        <w:t xml:space="preserve"> </w:t>
      </w:r>
      <w:r w:rsidRPr="00B050E9">
        <w:rPr>
          <w:rStyle w:val="Char7"/>
          <w:spacing w:val="-2"/>
          <w:u w:val="single"/>
          <w:rtl/>
        </w:rPr>
        <w:t>حُجَّتش را تمام کرده</w:t>
      </w:r>
      <w:r w:rsidRPr="00B050E9">
        <w:rPr>
          <w:rStyle w:val="Char7"/>
          <w:spacing w:val="-2"/>
          <w:rtl/>
        </w:rPr>
        <w:t xml:space="preserve"> و جای عذری باقی نگذاشت و بیم دادن او به پایان رسید</w:t>
      </w:r>
      <w:r w:rsidRPr="00B050E9">
        <w:rPr>
          <w:rFonts w:ascii="Times New Roman" w:hAnsi="Times New Roman" w:cs="Traditional Arabic" w:hint="cs"/>
          <w:spacing w:val="-2"/>
          <w:sz w:val="26"/>
          <w:szCs w:val="26"/>
          <w:rtl/>
          <w:lang w:bidi="fa-IR"/>
        </w:rPr>
        <w:t>»</w:t>
      </w:r>
      <w:r w:rsidRPr="00B050E9">
        <w:rPr>
          <w:rFonts w:ascii="Times New Roman" w:hAnsi="Times New Roman" w:cs="B Lotus"/>
          <w:spacing w:val="-2"/>
          <w:sz w:val="26"/>
          <w:szCs w:val="26"/>
          <w:rtl/>
          <w:lang w:bidi="fa-IR"/>
        </w:rPr>
        <w:t>.</w:t>
      </w:r>
    </w:p>
    <w:p w:rsidR="00426516" w:rsidRPr="00426516" w:rsidRDefault="00426516" w:rsidP="00EF47AE">
      <w:pPr>
        <w:pStyle w:val="StyleComplexBLotus12ptJustifiedFirstline05cm"/>
        <w:widowControl w:val="0"/>
        <w:spacing w:line="240" w:lineRule="auto"/>
        <w:rPr>
          <w:rStyle w:val="Char7"/>
          <w:rtl/>
        </w:rPr>
      </w:pPr>
      <w:r w:rsidRPr="00C8155D">
        <w:rPr>
          <w:rStyle w:val="Char4"/>
          <w:rtl/>
        </w:rPr>
        <w:t>همچنین اگر بگوییم حجّت خدا درمیان مسلمانان کتاب خدا (قرآن) است، صحیح است، و طبق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لَقَد</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رُسُلَنَا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بَيِّنَ</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وَأَنزَل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مَعَهُمُ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مِيزَانَ</w:t>
      </w:r>
      <w:r w:rsidRPr="00426516">
        <w:rPr>
          <w:rStyle w:val="Chard"/>
          <w:rtl/>
        </w:rPr>
        <w:t xml:space="preserve"> </w:t>
      </w:r>
      <w:r w:rsidRPr="00426516">
        <w:rPr>
          <w:rStyle w:val="Chard"/>
          <w:rFonts w:hint="eastAsia"/>
          <w:rtl/>
        </w:rPr>
        <w:t>لِيَقُومَ</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قِس</w:t>
      </w:r>
      <w:r w:rsidRPr="00426516">
        <w:rPr>
          <w:rStyle w:val="Chard"/>
          <w:rFonts w:hint="cs"/>
          <w:rtl/>
        </w:rPr>
        <w:t>ۡ</w:t>
      </w:r>
      <w:r w:rsidRPr="00426516">
        <w:rPr>
          <w:rStyle w:val="Chard"/>
          <w:rFonts w:hint="eastAsia"/>
          <w:rtl/>
        </w:rPr>
        <w:t>طِ</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[الحدید: 25].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فرستادگانمان را با دلائل روشن فرستادیم و همراه ایشان کتاب و میزانِ (حق و باطل) قرار دادیم تا مردم به قسط قیام نمایند....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حال، اگر کسی بگوید امام زمان حجّت است، می‌گوییم، آیات و روایات خلاف این را می‌گویند. أمّا از جهت عقلی خدا چرا حجّتش را از نظرها پنهان کرده، مگر روشش طبق آیات قرآن این نیست که با روشنی و آشکاری إتمام حجّت کند؟ و اِتمام حجّت را با انبیاء مختلف آغاز و با حضرت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إتمام رسانیده است. دیگر اینکه چگونه انسانها را از اینکه به حجّتش ایمان نمی‌آورند عذاب کند، در صورتی که مردم می‌توانند بگویند خدایا حجّتت غیب بود ما از کجا بدانیم که آیا او وجود داشت یا نه؟.</w:t>
      </w:r>
    </w:p>
    <w:p w:rsidR="00426516" w:rsidRPr="00B050E9" w:rsidRDefault="00426516" w:rsidP="00EF47AE">
      <w:pPr>
        <w:pStyle w:val="StyleComplexBLotus12ptJustifiedFirstline05cm"/>
        <w:spacing w:line="240" w:lineRule="auto"/>
        <w:rPr>
          <w:rStyle w:val="Char4"/>
          <w:spacing w:val="-2"/>
          <w:rtl/>
        </w:rPr>
      </w:pPr>
      <w:r w:rsidRPr="00B050E9">
        <w:rPr>
          <w:rStyle w:val="Char4"/>
          <w:spacing w:val="-2"/>
          <w:rtl/>
        </w:rPr>
        <w:t>شما دیدید که تمام روایات که در این مورد نقل شد تماماً با یکدیگر ضدّ و نقیض بود وخلاف قرآن، حال چگونه خدا کسی را برای اینکه به حجّت او ایمان نیاورده مؤاخذه کند، در صورتی</w:t>
      </w:r>
      <w:r w:rsidRPr="00B050E9">
        <w:rPr>
          <w:rStyle w:val="Char4"/>
          <w:spacing w:val="-2"/>
          <w:rtl/>
        </w:rPr>
        <w:softHyphen/>
        <w:t xml:space="preserve">که می‌دانیم چنانکه در کتاب </w:t>
      </w:r>
      <w:r w:rsidRPr="00B050E9">
        <w:rPr>
          <w:rStyle w:val="Char4"/>
          <w:rFonts w:hint="cs"/>
          <w:spacing w:val="-2"/>
          <w:rtl/>
        </w:rPr>
        <w:t>«</w:t>
      </w:r>
      <w:r w:rsidRPr="00B050E9">
        <w:rPr>
          <w:rStyle w:val="Char1"/>
          <w:rFonts w:hint="cs"/>
          <w:spacing w:val="-2"/>
          <w:rtl/>
        </w:rPr>
        <w:t>فِرَقُ الشّيعة</w:t>
      </w:r>
      <w:r w:rsidRPr="00B050E9">
        <w:rPr>
          <w:rStyle w:val="Char4"/>
          <w:rFonts w:hint="cs"/>
          <w:spacing w:val="-2"/>
          <w:rtl/>
        </w:rPr>
        <w:t>»</w:t>
      </w:r>
      <w:r w:rsidRPr="00B050E9">
        <w:rPr>
          <w:rStyle w:val="Char4"/>
          <w:spacing w:val="-2"/>
          <w:rtl/>
        </w:rPr>
        <w:t xml:space="preserve"> نوبختی که شیعه بوده و در سال 301</w:t>
      </w:r>
      <w:r w:rsidRPr="00B050E9">
        <w:rPr>
          <w:rStyle w:val="Char4"/>
          <w:rFonts w:hint="cs"/>
          <w:spacing w:val="-2"/>
          <w:rtl/>
        </w:rPr>
        <w:t>ﻫ</w:t>
      </w:r>
      <w:r w:rsidRPr="00B050E9">
        <w:rPr>
          <w:rStyle w:val="Char4"/>
          <w:spacing w:val="-2"/>
          <w:rtl/>
        </w:rPr>
        <w:t>.ق رفات یافته نقل شده که: شیعیان امام حسن عسکری</w:t>
      </w:r>
      <w:r w:rsidR="00B050E9" w:rsidRPr="00B050E9">
        <w:rPr>
          <w:rStyle w:val="Char4"/>
          <w:rFonts w:hint="cs"/>
          <w:spacing w:val="-2"/>
          <w:rtl/>
        </w:rPr>
        <w:t xml:space="preserve"> </w:t>
      </w:r>
      <w:r w:rsidRPr="00B050E9">
        <w:rPr>
          <w:rStyle w:val="Char4"/>
          <w:spacing w:val="-2"/>
          <w:rtl/>
        </w:rPr>
        <w:sym w:font="AGA Arabesque" w:char="F075"/>
      </w:r>
      <w:r w:rsidRPr="00B050E9">
        <w:rPr>
          <w:rStyle w:val="Char4"/>
          <w:spacing w:val="-2"/>
          <w:rtl/>
        </w:rPr>
        <w:t xml:space="preserve"> بعد از او چند دسته شدند: ما نظر هر یک از آنها را با نظری به کتاب </w:t>
      </w:r>
      <w:r w:rsidRPr="00B050E9">
        <w:rPr>
          <w:rStyle w:val="Char4"/>
          <w:rFonts w:hint="cs"/>
          <w:spacing w:val="-2"/>
          <w:rtl/>
        </w:rPr>
        <w:t>«</w:t>
      </w:r>
      <w:r w:rsidRPr="00B050E9">
        <w:rPr>
          <w:rStyle w:val="Char1"/>
          <w:rFonts w:hint="cs"/>
          <w:spacing w:val="-2"/>
          <w:rtl/>
        </w:rPr>
        <w:t>فِرَقُ الشّيعة</w:t>
      </w:r>
      <w:r w:rsidRPr="00B050E9">
        <w:rPr>
          <w:rStyle w:val="Char4"/>
          <w:rFonts w:hint="cs"/>
          <w:spacing w:val="-2"/>
          <w:rtl/>
        </w:rPr>
        <w:t>»</w:t>
      </w:r>
      <w:r w:rsidRPr="00B050E9">
        <w:rPr>
          <w:rStyle w:val="Char4"/>
          <w:spacing w:val="-2"/>
          <w:rtl/>
        </w:rPr>
        <w:t xml:space="preserve"> نوبختی</w:t>
      </w:r>
      <w:r w:rsidRPr="00B050E9">
        <w:rPr>
          <w:rStyle w:val="Char4"/>
          <w:spacing w:val="-2"/>
          <w:vertAlign w:val="superscript"/>
          <w:rtl/>
        </w:rPr>
        <w:t>(</w:t>
      </w:r>
      <w:r w:rsidRPr="00B050E9">
        <w:rPr>
          <w:rStyle w:val="Char4"/>
          <w:spacing w:val="-2"/>
          <w:vertAlign w:val="superscript"/>
          <w:rtl/>
        </w:rPr>
        <w:footnoteReference w:id="9"/>
      </w:r>
      <w:r w:rsidRPr="00B050E9">
        <w:rPr>
          <w:rStyle w:val="Char4"/>
          <w:spacing w:val="-2"/>
          <w:vertAlign w:val="superscript"/>
          <w:rtl/>
        </w:rPr>
        <w:t>)</w:t>
      </w:r>
      <w:r w:rsidRPr="00B050E9">
        <w:rPr>
          <w:rStyle w:val="Char4"/>
          <w:spacing w:val="-2"/>
          <w:rtl/>
        </w:rPr>
        <w:t xml:space="preserve"> که دکتر «محمّدجواد مشکور» به فارسی ترجمه کردا است، می‌آوریم و طالبین تفصیل باید به کتبی از قبیل «مِلَل و نِحَل» شهرستانی و ابن حزم و یا «</w:t>
      </w:r>
      <w:r w:rsidRPr="00B050E9">
        <w:rPr>
          <w:rStyle w:val="Char1"/>
          <w:rFonts w:hint="cs"/>
          <w:spacing w:val="-2"/>
          <w:rtl/>
        </w:rPr>
        <w:t>مقالات اسلامیّین واختلاف الـمصلّين</w:t>
      </w:r>
      <w:r w:rsidRPr="00B050E9">
        <w:rPr>
          <w:rStyle w:val="Char4"/>
          <w:spacing w:val="-2"/>
          <w:rtl/>
        </w:rPr>
        <w:t xml:space="preserve">» و یا </w:t>
      </w:r>
      <w:r w:rsidRPr="00B050E9">
        <w:rPr>
          <w:rStyle w:val="Char4"/>
          <w:rFonts w:hint="cs"/>
          <w:spacing w:val="-2"/>
          <w:rtl/>
        </w:rPr>
        <w:t>«</w:t>
      </w:r>
      <w:r w:rsidRPr="00B050E9">
        <w:rPr>
          <w:rStyle w:val="Char1"/>
          <w:rFonts w:hint="cs"/>
          <w:spacing w:val="-2"/>
          <w:rtl/>
        </w:rPr>
        <w:t>الـمَقالاتُ والفِرَقِ</w:t>
      </w:r>
      <w:r w:rsidRPr="00B050E9">
        <w:rPr>
          <w:rStyle w:val="Char4"/>
          <w:rFonts w:hint="cs"/>
          <w:spacing w:val="-2"/>
          <w:rtl/>
        </w:rPr>
        <w:t>»</w:t>
      </w:r>
      <w:r w:rsidRPr="00B050E9">
        <w:rPr>
          <w:rStyle w:val="Char4"/>
          <w:spacing w:val="-2"/>
          <w:rtl/>
        </w:rPr>
        <w:t xml:space="preserve"> أشعری و ..... مراجعه کنند</w:t>
      </w:r>
      <w:r w:rsidRPr="00B050E9">
        <w:rPr>
          <w:rStyle w:val="Char4"/>
          <w:spacing w:val="-2"/>
          <w:vertAlign w:val="superscript"/>
          <w:rtl/>
        </w:rPr>
        <w:t>(</w:t>
      </w:r>
      <w:r w:rsidRPr="00B050E9">
        <w:rPr>
          <w:rStyle w:val="Char4"/>
          <w:spacing w:val="-2"/>
          <w:vertAlign w:val="superscript"/>
          <w:rtl/>
        </w:rPr>
        <w:footnoteReference w:id="10"/>
      </w:r>
      <w:r w:rsidRPr="00B050E9">
        <w:rPr>
          <w:rStyle w:val="Char4"/>
          <w:spacing w:val="-2"/>
          <w:vertAlign w:val="superscript"/>
          <w:rtl/>
        </w:rPr>
        <w:t>)</w:t>
      </w:r>
      <w:r w:rsidRPr="00B050E9">
        <w:rPr>
          <w:rStyle w:val="Char4"/>
          <w:spacing w:val="-2"/>
          <w:rtl/>
        </w:rPr>
        <w:t>.</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حسن بن علی (امام حسن عسکری) ..... در 28 سالگی به سُرَّمَن رَأی در گذشت و ابوعیسی بن المتوکِل بر وی نماز گزارد. او را در سرای خودش در همان اطاقی‌که پدرش مدفون بود به خاک سپردند. روزگار امامتش پنج سال و هشت ماه و پنج روز بود. بمرد و از وی نشانی باز نماند. [چون در ظاهر] از او فرزندی نیافتند میراث او را درمیان برادرش جعفر و مادرش تقسیم کردند.... .</w:t>
      </w:r>
    </w:p>
    <w:p w:rsidR="00426516" w:rsidRPr="00C8155D" w:rsidRDefault="00426516" w:rsidP="00EF47AE">
      <w:pPr>
        <w:pStyle w:val="StyleComplexBLotus12ptJustifiedFirstline05cm"/>
        <w:spacing w:line="240" w:lineRule="auto"/>
        <w:rPr>
          <w:rStyle w:val="Char4"/>
          <w:rtl/>
        </w:rPr>
      </w:pPr>
      <w:r w:rsidRPr="00C8155D">
        <w:rPr>
          <w:rStyle w:val="Char4"/>
          <w:rtl/>
        </w:rPr>
        <w:t>باری یاران (امام حسن عسکری) پس از او به فِرَق متعدّد تقسیم شدند:</w:t>
      </w:r>
    </w:p>
    <w:p w:rsidR="00426516" w:rsidRPr="00C8155D" w:rsidRDefault="00426516" w:rsidP="00EF47AE">
      <w:pPr>
        <w:pStyle w:val="StyleComplexBLotus12ptJustifiedFirstline05cm"/>
        <w:spacing w:line="240" w:lineRule="auto"/>
        <w:rPr>
          <w:rStyle w:val="Char4"/>
        </w:rPr>
      </w:pPr>
      <w:r w:rsidRPr="00C8155D">
        <w:rPr>
          <w:rStyle w:val="Char4"/>
          <w:rtl/>
        </w:rPr>
        <w:t>1- گروهی گفتند که حسن بن علی نمرده است و زنده و مهدی قائم است و او را هیچ پسر نبود و غائب شد و نشاید که بمیرد!.</w:t>
      </w:r>
    </w:p>
    <w:p w:rsidR="00426516" w:rsidRPr="00C8155D" w:rsidRDefault="00426516" w:rsidP="00EF47AE">
      <w:pPr>
        <w:pStyle w:val="StyleComplexBLotus12ptJustifiedFirstline05cm"/>
        <w:spacing w:line="240" w:lineRule="auto"/>
        <w:rPr>
          <w:rStyle w:val="Char4"/>
          <w:rtl/>
        </w:rPr>
      </w:pPr>
      <w:r w:rsidRPr="00C8155D">
        <w:rPr>
          <w:rStyle w:val="Char4"/>
          <w:rtl/>
        </w:rPr>
        <w:t>چنانکه ملاحظه می‌شود عدّه‌ای از پیروان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وفات آنحضرت را انکار کردند زیرا برای آنحضرت فرزندی قائل نبودند و ناگزیر خودش را قائم شمردند!!.</w:t>
      </w:r>
    </w:p>
    <w:p w:rsidR="00426516" w:rsidRPr="00B050E9" w:rsidRDefault="00426516" w:rsidP="00EF47AE">
      <w:pPr>
        <w:pStyle w:val="StyleComplexBLotus12ptJustifiedFirstline05cm"/>
        <w:spacing w:line="240" w:lineRule="auto"/>
        <w:rPr>
          <w:rStyle w:val="Char4"/>
          <w:spacing w:val="-4"/>
        </w:rPr>
      </w:pPr>
      <w:r w:rsidRPr="00B050E9">
        <w:rPr>
          <w:rStyle w:val="Char4"/>
          <w:spacing w:val="-4"/>
          <w:rtl/>
        </w:rPr>
        <w:t xml:space="preserve">2- گروهی گفتند که درگذشت و پس از مرگ، زندگی را از سر گرفت و او مهدی قائم است زیرا </w:t>
      </w:r>
      <w:r w:rsidRPr="00B050E9">
        <w:rPr>
          <w:rStyle w:val="Char4"/>
          <w:spacing w:val="-4"/>
          <w:u w:val="single"/>
          <w:rtl/>
        </w:rPr>
        <w:t>بنابه روایتی</w:t>
      </w:r>
      <w:r w:rsidRPr="00B050E9">
        <w:rPr>
          <w:rStyle w:val="Char4"/>
          <w:spacing w:val="-4"/>
          <w:rtl/>
        </w:rPr>
        <w:t xml:space="preserve"> که رسیده قائم آن است که پس از </w:t>
      </w:r>
      <w:r w:rsidRPr="00B050E9">
        <w:rPr>
          <w:rStyle w:val="Char4"/>
          <w:spacing w:val="-4"/>
          <w:u w:val="single"/>
          <w:rtl/>
        </w:rPr>
        <w:t>مرگ</w:t>
      </w:r>
      <w:r w:rsidRPr="00B050E9">
        <w:rPr>
          <w:rStyle w:val="Char4"/>
          <w:spacing w:val="-4"/>
          <w:rtl/>
        </w:rPr>
        <w:t xml:space="preserve"> برخیزد و قیام کند و فرزندی از وی باقی نمانده باشد!.</w:t>
      </w:r>
    </w:p>
    <w:p w:rsidR="00426516" w:rsidRPr="00EF47AE" w:rsidRDefault="00426516" w:rsidP="00EF47AE">
      <w:pPr>
        <w:pStyle w:val="StyleComplexBLotus12ptJustifiedFirstline05cm"/>
        <w:spacing w:line="240" w:lineRule="auto"/>
        <w:rPr>
          <w:rStyle w:val="Char4"/>
          <w:spacing w:val="-6"/>
          <w:rtl/>
        </w:rPr>
      </w:pPr>
      <w:r w:rsidRPr="00EF47AE">
        <w:rPr>
          <w:rStyle w:val="Char4"/>
          <w:spacing w:val="-4"/>
          <w:rtl/>
        </w:rPr>
        <w:t>ملاحظه می‌کنید که دسته‌ای از پیروان امام حسن عسکری</w:t>
      </w:r>
      <w:r w:rsidR="00B050E9" w:rsidRPr="00EF47AE">
        <w:rPr>
          <w:rStyle w:val="Char4"/>
          <w:rFonts w:hint="cs"/>
          <w:spacing w:val="-4"/>
          <w:rtl/>
        </w:rPr>
        <w:t xml:space="preserve"> </w:t>
      </w:r>
      <w:r w:rsidRPr="00EF47AE">
        <w:rPr>
          <w:rStyle w:val="Char4"/>
          <w:spacing w:val="-4"/>
          <w:rtl/>
        </w:rPr>
        <w:sym w:font="AGA Arabesque" w:char="F075"/>
      </w:r>
      <w:r w:rsidRPr="00EF47AE">
        <w:rPr>
          <w:rStyle w:val="Char4"/>
          <w:spacing w:val="-4"/>
          <w:rtl/>
        </w:rPr>
        <w:t xml:space="preserve"> به روایتی استناد می‌کردند که می‌گفت</w:t>
      </w:r>
      <w:r w:rsidRPr="00EF47AE">
        <w:rPr>
          <w:rStyle w:val="Char4"/>
          <w:spacing w:val="-6"/>
          <w:rtl/>
        </w:rPr>
        <w:t xml:space="preserve"> قائم آن است که پس از مرگ، برخیزد و قیام کند و این گروه برخلاف گروه پیشین مرگ آن‌حضرت را انکار </w:t>
      </w:r>
      <w:r w:rsidRPr="00EF47AE">
        <w:rPr>
          <w:rStyle w:val="Char4"/>
          <w:spacing w:val="-4"/>
          <w:rtl/>
        </w:rPr>
        <w:t>نمی‌کردند ولی چون فرزندی برایش قائل نبودند، لذا مانند گروه پیشین خودش را قائم شمردند!.</w:t>
      </w:r>
    </w:p>
    <w:p w:rsidR="00426516" w:rsidRPr="00C8155D" w:rsidRDefault="00426516" w:rsidP="00EF47AE">
      <w:pPr>
        <w:pStyle w:val="StyleComplexBLotus12ptJustifiedFirstline05cm"/>
        <w:spacing w:line="240" w:lineRule="auto"/>
        <w:ind w:left="284" w:firstLine="0"/>
        <w:rPr>
          <w:rStyle w:val="Char4"/>
        </w:rPr>
      </w:pPr>
      <w:r w:rsidRPr="00C8155D">
        <w:rPr>
          <w:rStyle w:val="Char4"/>
          <w:rtl/>
        </w:rPr>
        <w:t>3- گروهی ازشیعیانش گفتند درگذشت وبرادرش جعفر پس</w:t>
      </w:r>
      <w:r w:rsidRPr="00C8155D">
        <w:rPr>
          <w:rStyle w:val="Char4"/>
          <w:rtl/>
        </w:rPr>
        <w:softHyphen/>
        <w:t>از وی به امامت نشست. چه حسن وی را جانشین خویش ساخت و او نیز این أمر را پذیرفت و امامت به وی رسید!.</w:t>
      </w:r>
    </w:p>
    <w:p w:rsidR="00426516" w:rsidRPr="00C8155D" w:rsidRDefault="00426516" w:rsidP="00EF47AE">
      <w:pPr>
        <w:pStyle w:val="StyleComplexBLotus12ptJustifiedFirstline05cm"/>
        <w:widowControl w:val="0"/>
        <w:spacing w:line="240" w:lineRule="auto"/>
        <w:ind w:left="284" w:firstLine="0"/>
        <w:rPr>
          <w:rStyle w:val="Char4"/>
        </w:rPr>
      </w:pPr>
      <w:r w:rsidRPr="00C8155D">
        <w:rPr>
          <w:rStyle w:val="Char4"/>
          <w:rtl/>
        </w:rPr>
        <w:t>4- گروهی گفتند که «أبو جعفر محمّد بن علی</w:t>
      </w:r>
      <w:r w:rsidRPr="00B050E9">
        <w:rPr>
          <w:rStyle w:val="Char4"/>
          <w:vertAlign w:val="superscript"/>
          <w:rtl/>
        </w:rPr>
        <w:t>(</w:t>
      </w:r>
      <w:r w:rsidRPr="00B050E9">
        <w:rPr>
          <w:rStyle w:val="Char4"/>
          <w:vertAlign w:val="superscript"/>
          <w:rtl/>
        </w:rPr>
        <w:footnoteReference w:id="11"/>
      </w:r>
      <w:r w:rsidRPr="00B050E9">
        <w:rPr>
          <w:rStyle w:val="Char4"/>
          <w:vertAlign w:val="superscript"/>
          <w:rtl/>
        </w:rPr>
        <w:t>)</w:t>
      </w:r>
      <w:r w:rsidRPr="00C8155D">
        <w:rPr>
          <w:rStyle w:val="Char4"/>
          <w:rtl/>
        </w:rPr>
        <w:t>» بنابه وصیّت پدرش امام بود و به اسم و رسم او را به امامت معیّن کرده بودند و جایز نیست امامی که امامتش اعلان و ثابت شده و به درستی پیوسته (یعنی امام هادی)، بر کسی جُز امام اشارت کند ولی چون هنگام وفات محمّد بن علی فرا رسید بر آن شد که برای جانشینی خود کسی را پیدا کند تا [رازها و وسائل مربوط به] امامت را به وی سپارد و نمی‌دانست که امامت را دوباره به پدرش واگذارد و او را جانشین خود سازد زیرا امامتِ وی از طرف پدر و جدّش تثبیت شده بود، دیگر اینکه جایز نبود با وجود پدرش، أمر و نهی کند و کسی را برگزیند که با او در أمر و نهی شریک باشد زیرا امامت بروی، پس از درگذشت پدرش ثابت می‌گشت ناچار امامت را با غلامی خرد سال و استوار و زینهارداری که «نفیس» نام داشت و خدمتگزار او بود، درمیان گذاشت و کتابها و دانشها و افزار جنگ و آنچه راکه (از روا و ناروا) أمت بدان نیاز مند بود، به وی سپرد و به او وصیّت کرد هرگاه پدرش را مرگ فرا رسد هم</w:t>
      </w:r>
      <w:r w:rsidR="00C8155D">
        <w:rPr>
          <w:rStyle w:val="Char4"/>
          <w:rtl/>
        </w:rPr>
        <w:t>ه</w:t>
      </w:r>
      <w:r w:rsidRPr="00C8155D">
        <w:rPr>
          <w:rStyle w:val="Char4"/>
          <w:rtl/>
        </w:rPr>
        <w:t xml:space="preserve"> آن چیزها را به برادرش جعفر سپارد و کسی بر این راز جُز پدرش آگاه نشد. این کار را از آن روی کرد تا به وی تهمتی نبندند و آن راز پوشیده ماند. چون أبوجعفر محمد درگذشت أهل خانه و کسانی‌که به أبومحمد حسن بن علی گرایشی داشتند، از آن داستان آگاه شدند .... از روی رشک و بَدسِگالی به «نفیس» دشنام دادند و در پی آزار او بر آمدند! «نفیس» برخویشتن بترسید و از تباهی وصیّت و بطلان أمر امامت بهراسید، جعفر را بخواند و وصیّت محمّد را با وی درمیان گذاشت و چنانکه فرموده بود راز امامت را به وی باز گفت و آنچه را که ابوجعفر محمّد بن علیّ بدو سپرده بود به وی باز داد.... این گروه امامت حضرت عسکری را باور نداشته گفتند پدرش او را جانشین خود نساخته و وصیّت خویش را دربار</w:t>
      </w:r>
      <w:r w:rsidR="00C8155D">
        <w:rPr>
          <w:rStyle w:val="Char4"/>
          <w:rtl/>
        </w:rPr>
        <w:t>ه</w:t>
      </w:r>
      <w:r w:rsidRPr="00C8155D">
        <w:rPr>
          <w:rStyle w:val="Char4"/>
          <w:rtl/>
        </w:rPr>
        <w:t xml:space="preserve"> محمّد تغییر نداده و نامزدیِ وی به امامت درست بوده و بدین جعفر را امام دانسته و در این موضوع به گفتگو برخاستند.</w:t>
      </w:r>
    </w:p>
    <w:p w:rsidR="00426516" w:rsidRPr="00C8155D" w:rsidRDefault="00426516" w:rsidP="00EF47AE">
      <w:pPr>
        <w:pStyle w:val="StyleComplexBLotus12ptJustifiedFirstline05cm"/>
        <w:widowControl w:val="0"/>
        <w:spacing w:line="250" w:lineRule="auto"/>
        <w:ind w:left="284" w:firstLine="0"/>
        <w:rPr>
          <w:rStyle w:val="Char4"/>
          <w:rtl/>
        </w:rPr>
      </w:pPr>
      <w:r w:rsidRPr="00C8155D">
        <w:rPr>
          <w:rStyle w:val="Char4"/>
          <w:rtl/>
        </w:rPr>
        <w:t xml:space="preserve">5- گروه دیگرکه پارسایان ایشان «عبدالله بن بُکَیر» وهمگنان او بودند، امامت حضرت </w:t>
      </w:r>
    </w:p>
    <w:p w:rsidR="00426516" w:rsidRPr="00C8155D" w:rsidRDefault="00426516" w:rsidP="00EF47AE">
      <w:pPr>
        <w:pStyle w:val="StyleComplexBLotus12ptJustifiedFirstline05cm"/>
        <w:widowControl w:val="0"/>
        <w:spacing w:line="250" w:lineRule="auto"/>
        <w:ind w:left="284" w:firstLine="0"/>
        <w:rPr>
          <w:rStyle w:val="Char4"/>
          <w:rtl/>
        </w:rPr>
      </w:pPr>
      <w:r w:rsidRPr="00C8155D">
        <w:rPr>
          <w:rStyle w:val="Char4"/>
          <w:rtl/>
        </w:rPr>
        <w:t>عسکری را پس از پدرش پذیرفتند و گفتند چون امام عسکری فرزندی نداشت و درگذشت لذا جایز است امام بعد از او برادرش جعفر باشد.</w:t>
      </w:r>
    </w:p>
    <w:p w:rsidR="00426516" w:rsidRPr="00C8155D" w:rsidRDefault="00426516" w:rsidP="00EF47AE">
      <w:pPr>
        <w:pStyle w:val="StyleComplexBLotus12ptJustifiedFirstline05cm"/>
        <w:widowControl w:val="0"/>
        <w:spacing w:line="250" w:lineRule="auto"/>
        <w:ind w:left="284" w:firstLine="0"/>
        <w:rPr>
          <w:rStyle w:val="Char4"/>
        </w:rPr>
      </w:pPr>
      <w:r w:rsidRPr="00C8155D">
        <w:rPr>
          <w:rStyle w:val="Char4"/>
          <w:rtl/>
        </w:rPr>
        <w:t>درحالیکه گروه شمار</w:t>
      </w:r>
      <w:r w:rsidR="00C8155D">
        <w:rPr>
          <w:rStyle w:val="Char4"/>
          <w:rtl/>
        </w:rPr>
        <w:t>ه</w:t>
      </w:r>
      <w:r w:rsidRPr="00C8155D">
        <w:rPr>
          <w:rStyle w:val="Char4"/>
          <w:rtl/>
        </w:rPr>
        <w:t xml:space="preserve"> 3 معتقد بودند حضرت عسکری خود برادرش جعفر را به جانشینی خویشتن منصوب فرموده است!.</w:t>
      </w:r>
    </w:p>
    <w:p w:rsidR="00426516" w:rsidRPr="00C8155D" w:rsidRDefault="00426516" w:rsidP="00EF47AE">
      <w:pPr>
        <w:pStyle w:val="StyleComplexBLotus12ptJustifiedFirstline05cm"/>
        <w:widowControl w:val="0"/>
        <w:spacing w:line="250" w:lineRule="auto"/>
        <w:ind w:left="284" w:firstLine="0"/>
        <w:rPr>
          <w:rStyle w:val="Char4"/>
          <w:rtl/>
        </w:rPr>
      </w:pPr>
      <w:r w:rsidRPr="00C8155D">
        <w:rPr>
          <w:rStyle w:val="Char4"/>
          <w:rtl/>
        </w:rPr>
        <w:t>6- گروهی گفتند امامت به «محمّد بن علی» که در روزگار پدرش درگذشت، بازگشته و گفتند که حسن و جعفر هر دو دعوی باطل می‌کردند!!.</w:t>
      </w:r>
    </w:p>
    <w:p w:rsidR="00426516" w:rsidRPr="00EF47AE" w:rsidRDefault="00426516" w:rsidP="00EF47AE">
      <w:pPr>
        <w:pStyle w:val="StyleComplexBLotus12ptJustifiedFirstline05cm"/>
        <w:spacing w:line="240" w:lineRule="auto"/>
        <w:ind w:left="284" w:firstLine="0"/>
        <w:rPr>
          <w:rStyle w:val="Char4"/>
          <w:spacing w:val="-4"/>
        </w:rPr>
      </w:pPr>
      <w:r w:rsidRPr="00EF47AE">
        <w:rPr>
          <w:rStyle w:val="Char4"/>
          <w:spacing w:val="-4"/>
          <w:rtl/>
        </w:rPr>
        <w:t>7- گروهی گفتند که چون هشت ماه از مرگ حسن بگذشت و او را پسری پدید آمد؟! [بنابراین] کسانی که گویند وی را در روزگار خویش فرزندی بود سخنشان دروغ و گفتارشان پریشان و بی‌فروغ است. اگر او را در حقیقت فرزندی بودی، پوشیده و پنهان نماندی چنانکه چیزهای دیگر پنهان نماند. چون درگذشت از وی فرزندی باز نمانده بود و در این سخن جای هیچ ستیز و گفتگو نیست.</w:t>
      </w:r>
    </w:p>
    <w:p w:rsidR="00426516" w:rsidRPr="00C8155D" w:rsidRDefault="00426516" w:rsidP="00EF47AE">
      <w:pPr>
        <w:pStyle w:val="StyleComplexBLotus12ptJustifiedFirstline05cm"/>
        <w:spacing w:line="240" w:lineRule="auto"/>
        <w:ind w:left="284" w:firstLine="0"/>
        <w:rPr>
          <w:rStyle w:val="Char4"/>
        </w:rPr>
      </w:pPr>
      <w:r w:rsidRPr="00C8155D">
        <w:rPr>
          <w:rStyle w:val="Char4"/>
          <w:rtl/>
        </w:rPr>
        <w:t>8- گروهی گفتند که أصلاً حسن را فرزندی نبود زیرا پس از آزمایش و جستجوی بسیار او را پسری نیافتیم. اگر گوییم که او بمرد و وی را در نهان فرزندی بود لازم آید که چنین سخنی را دربار</w:t>
      </w:r>
      <w:r w:rsidR="00C8155D">
        <w:rPr>
          <w:rStyle w:val="Char4"/>
          <w:rtl/>
        </w:rPr>
        <w:t>ه</w:t>
      </w:r>
      <w:r w:rsidRPr="00C8155D">
        <w:rPr>
          <w:rStyle w:val="Char4"/>
          <w:rtl/>
        </w:rPr>
        <w:t xml:space="preserve"> هر مردِ بی‌فرزندی که مرده باشد بتوان گفت و نیز ممکن است ادّعا کنیم که پیغمبر را پسری بوده که پس از وی به جای او نشسته است!.</w:t>
      </w:r>
    </w:p>
    <w:p w:rsidR="00426516" w:rsidRPr="00C8155D" w:rsidRDefault="00426516" w:rsidP="00EF47AE">
      <w:pPr>
        <w:pStyle w:val="StyleComplexBLotus12ptJustifiedFirstline05cm"/>
        <w:spacing w:line="240" w:lineRule="auto"/>
        <w:ind w:left="284" w:firstLine="0"/>
        <w:rPr>
          <w:rStyle w:val="Char4"/>
        </w:rPr>
      </w:pPr>
      <w:r w:rsidRPr="00C8155D">
        <w:rPr>
          <w:rStyle w:val="Char4"/>
          <w:rtl/>
        </w:rPr>
        <w:t>9- گروهی گفتند که حسن بن علی و پدر و نیاکان وی درگذشته‌اند و بنابه أخباری که رسیده مردن ایشان به راستی پیوسته است و این اخبار را دروغ نتوان داشت و همچنین صحیح است که امامی پس از حسن نبود زیرا همان‌سان که پیغمبری پس از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قطع گشت روا بوَد که امامت نیز قطع شده و رشت</w:t>
      </w:r>
      <w:r w:rsidR="00C8155D">
        <w:rPr>
          <w:rStyle w:val="Char4"/>
          <w:rtl/>
        </w:rPr>
        <w:t>ه</w:t>
      </w:r>
      <w:r w:rsidRPr="00C8155D">
        <w:rPr>
          <w:rStyle w:val="Char4"/>
          <w:rtl/>
        </w:rPr>
        <w:t xml:space="preserve"> آن بگسلد.</w:t>
      </w:r>
    </w:p>
    <w:p w:rsidR="00426516" w:rsidRPr="00C8155D" w:rsidRDefault="00426516" w:rsidP="00EF47AE">
      <w:pPr>
        <w:pStyle w:val="StyleComplexBLotus12ptJustifiedFirstline05cm"/>
        <w:spacing w:line="240" w:lineRule="auto"/>
        <w:rPr>
          <w:rStyle w:val="Char4"/>
        </w:rPr>
      </w:pPr>
      <w:r w:rsidRPr="00C8155D">
        <w:rPr>
          <w:rStyle w:val="Char4"/>
          <w:rtl/>
        </w:rPr>
        <w:t>10- گروه دیگر کسانی بودند که چون از ایشان پرسیده شد آیا جعفر امام است یا کسی دیگر؟ گفتند ما نمی‌دانیم در این باره چه بگوییم و نمی‌دانیم امامت از پشت حسن است یا از برادران او!.</w:t>
      </w:r>
    </w:p>
    <w:p w:rsidR="00426516" w:rsidRPr="00C8155D" w:rsidRDefault="00426516" w:rsidP="00EF47AE">
      <w:pPr>
        <w:pStyle w:val="StyleComplexBLotus12ptJustifiedFirstline05cm"/>
        <w:spacing w:line="240" w:lineRule="auto"/>
        <w:ind w:left="284" w:firstLine="0"/>
        <w:rPr>
          <w:rStyle w:val="Char4"/>
          <w:rtl/>
        </w:rPr>
      </w:pPr>
      <w:r w:rsidRPr="00C8155D">
        <w:rPr>
          <w:rStyle w:val="Char4"/>
          <w:rtl/>
        </w:rPr>
        <w:t>11- گروهی گفتند که حسن بن علی</w:t>
      </w:r>
      <w:r w:rsidR="00B050E9">
        <w:rPr>
          <w:rStyle w:val="Char4"/>
          <w:rFonts w:hint="cs"/>
          <w:rtl/>
        </w:rPr>
        <w:t xml:space="preserve"> </w:t>
      </w:r>
      <w:r w:rsidRPr="00C8155D">
        <w:rPr>
          <w:rStyle w:val="Char4"/>
          <w:rtl/>
        </w:rPr>
        <w:sym w:font="AGA Arabesque" w:char="F075"/>
      </w:r>
      <w:r w:rsidRPr="00C8155D">
        <w:rPr>
          <w:rStyle w:val="Char4"/>
          <w:rtl/>
        </w:rPr>
        <w:t xml:space="preserve"> پسری داشت که او را محمّد نامید و به وی اشارت کرد و منتظر‌اند ظهور کند.</w:t>
      </w:r>
    </w:p>
    <w:p w:rsidR="00426516" w:rsidRPr="00C8155D" w:rsidRDefault="00426516" w:rsidP="00EF47AE">
      <w:pPr>
        <w:pStyle w:val="StyleComplexBLotus12ptJustifiedFirstline05cm"/>
        <w:widowControl w:val="0"/>
        <w:spacing w:line="240" w:lineRule="auto"/>
        <w:rPr>
          <w:rStyle w:val="Char4"/>
          <w:rtl/>
        </w:rPr>
      </w:pPr>
      <w:r w:rsidRPr="00C8155D">
        <w:rPr>
          <w:rStyle w:val="Char5"/>
          <w:rtl/>
        </w:rPr>
        <w:t>توضیح:</w:t>
      </w:r>
      <w:r w:rsidRPr="00C8155D">
        <w:rPr>
          <w:rStyle w:val="Char4"/>
          <w:rtl/>
        </w:rPr>
        <w:t xml:space="preserve"> اگر در شریعت إلهی، نصّی معتبر دربار</w:t>
      </w:r>
      <w:r w:rsidR="00C8155D">
        <w:rPr>
          <w:rStyle w:val="Char4"/>
          <w:rtl/>
        </w:rPr>
        <w:t>ه</w:t>
      </w:r>
      <w:r w:rsidRPr="00C8155D">
        <w:rPr>
          <w:rStyle w:val="Char4"/>
          <w:rtl/>
        </w:rPr>
        <w:t xml:space="preserve"> مهدی وجود می‌داشت طبعاً این اندازه اختلاف و حیرت درمیان مسلمین ایجاد نمی‌شد.</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در هر صورت اینها شیعیان و پیروان حضرت عسکری در زمان خودش بودند، و این است عقیده‌شان دربار</w:t>
      </w:r>
      <w:r w:rsidR="00C8155D">
        <w:rPr>
          <w:rStyle w:val="Char4"/>
          <w:rtl/>
        </w:rPr>
        <w:t>ه</w:t>
      </w:r>
      <w:r w:rsidRPr="00C8155D">
        <w:rPr>
          <w:rStyle w:val="Char4"/>
          <w:rtl/>
        </w:rPr>
        <w:t xml:space="preserve"> فرزند آن‌حضرت وای به حال دیگران، آیا حجّت خدا چنین باید باشد؟!.</w:t>
      </w:r>
    </w:p>
    <w:p w:rsidR="00426516" w:rsidRPr="00C8155D" w:rsidRDefault="00426516" w:rsidP="00EF47AE">
      <w:pPr>
        <w:pStyle w:val="StyleComplexBLotus12ptJustifiedFirstline05cm"/>
        <w:spacing w:line="240" w:lineRule="auto"/>
        <w:rPr>
          <w:rStyle w:val="Char4"/>
          <w:rtl/>
        </w:rPr>
      </w:pPr>
      <w:r w:rsidRPr="00C8155D">
        <w:rPr>
          <w:rStyle w:val="Char4"/>
          <w:rtl/>
        </w:rPr>
        <w:t>دیگراینکه این حجّت خدا چه خاصیّتی دارد؟ به قول استادما جناب «سیّد مصطفی حسینی طباطبائی»: در پنهان بودنِ امام و هادی أمّت چه هدایت و راهنمایی هست که با نبودن آن هدایت، زمین و زمان بر هم می‌خورد؟!.</w:t>
      </w:r>
    </w:p>
    <w:p w:rsidR="00426516" w:rsidRPr="00C8155D" w:rsidRDefault="00426516" w:rsidP="00EF47AE">
      <w:pPr>
        <w:pStyle w:val="StyleComplexBLotus12ptJustifiedFirstline05cm"/>
        <w:spacing w:line="240" w:lineRule="auto"/>
        <w:rPr>
          <w:rStyle w:val="Char4"/>
          <w:rtl/>
        </w:rPr>
      </w:pPr>
      <w:r w:rsidRPr="00C8155D">
        <w:rPr>
          <w:rStyle w:val="Char4"/>
          <w:rtl/>
        </w:rPr>
        <w:t>خنده‌دار نیست که ما بگوییم خدای جهان حجّت خود را غیب فرموده و در صفح</w:t>
      </w:r>
      <w:r w:rsidR="00C8155D">
        <w:rPr>
          <w:rStyle w:val="Char4"/>
          <w:rtl/>
        </w:rPr>
        <w:t>ه</w:t>
      </w:r>
      <w:r w:rsidRPr="00C8155D">
        <w:rPr>
          <w:rStyle w:val="Char4"/>
          <w:rtl/>
        </w:rPr>
        <w:t xml:space="preserve"> زندگیِ دیگر و در روز باز پسین، مردم را ملامت می‌فرماید که با وجود حجّت من چرا به او ایمان نیاوردید؟! مردم در عالَم آخرت می‌توانند جواب دهند که خداوندا حجّت تو یعنی دلیل، البتّه بنابه قول بعضی، درمیان ما آمد ولی غیب بود و ما به او دسترسی نداشتیم!! دلیل آوردی ولی دلیلت غیبت و نا پیدا بود!! آیا با دلیل غیبی که به کسی نرسیده می‌توان مردم را هدایت نمود و إتمام حجّت کرد؟! </w:t>
      </w:r>
      <w:r w:rsidRPr="00B050E9">
        <w:rPr>
          <w:rStyle w:val="Char1"/>
          <w:rtl/>
        </w:rPr>
        <w:t>فس</w:t>
      </w:r>
      <w:r w:rsidRPr="00B050E9">
        <w:rPr>
          <w:rStyle w:val="Char1"/>
          <w:rFonts w:hint="cs"/>
          <w:rtl/>
        </w:rPr>
        <w:t>ُ</w:t>
      </w:r>
      <w:r w:rsidRPr="00B050E9">
        <w:rPr>
          <w:rStyle w:val="Char1"/>
          <w:rtl/>
        </w:rPr>
        <w:t>بحان</w:t>
      </w:r>
      <w:r w:rsidRPr="00B050E9">
        <w:rPr>
          <w:rStyle w:val="Char1"/>
          <w:rFonts w:hint="cs"/>
          <w:rtl/>
        </w:rPr>
        <w:t>َ</w:t>
      </w:r>
      <w:r w:rsidRPr="00B050E9">
        <w:rPr>
          <w:rStyle w:val="Char1"/>
          <w:rtl/>
        </w:rPr>
        <w:t xml:space="preserve"> الله ع</w:t>
      </w:r>
      <w:r w:rsidRPr="00B050E9">
        <w:rPr>
          <w:rStyle w:val="Char1"/>
          <w:rFonts w:hint="cs"/>
          <w:rtl/>
        </w:rPr>
        <w:t>َ</w:t>
      </w:r>
      <w:r w:rsidRPr="00B050E9">
        <w:rPr>
          <w:rStyle w:val="Char1"/>
          <w:rtl/>
        </w:rPr>
        <w:t>م</w:t>
      </w:r>
      <w:r w:rsidRPr="00B050E9">
        <w:rPr>
          <w:rStyle w:val="Char1"/>
          <w:rFonts w:hint="cs"/>
          <w:rtl/>
        </w:rPr>
        <w:t>ّ</w:t>
      </w:r>
      <w:r w:rsidRPr="00B050E9">
        <w:rPr>
          <w:rStyle w:val="Char1"/>
          <w:rtl/>
        </w:rPr>
        <w:t>ا ي</w:t>
      </w:r>
      <w:r w:rsidRPr="00B050E9">
        <w:rPr>
          <w:rStyle w:val="Char1"/>
          <w:rFonts w:hint="cs"/>
          <w:rtl/>
        </w:rPr>
        <w:t>َ</w:t>
      </w:r>
      <w:r w:rsidRPr="00B050E9">
        <w:rPr>
          <w:rStyle w:val="Char1"/>
          <w:rtl/>
        </w:rPr>
        <w:t>قول الجاه</w:t>
      </w:r>
      <w:r w:rsidRPr="00B050E9">
        <w:rPr>
          <w:rStyle w:val="Char1"/>
          <w:rFonts w:hint="cs"/>
          <w:rtl/>
        </w:rPr>
        <w:t>ِ</w:t>
      </w:r>
      <w:r w:rsidRPr="00B050E9">
        <w:rPr>
          <w:rStyle w:val="Char1"/>
          <w:rtl/>
        </w:rPr>
        <w:t>لون</w:t>
      </w:r>
      <w:r w:rsidRPr="00B050E9">
        <w:rPr>
          <w:rStyle w:val="Char1"/>
          <w:rFonts w:hint="cs"/>
          <w:rtl/>
        </w:rPr>
        <w:t>َ</w:t>
      </w:r>
      <w:r w:rsidRPr="00B050E9">
        <w:rPr>
          <w:rStyle w:val="Char1"/>
          <w:rtl/>
        </w:rPr>
        <w:t xml:space="preserve"> ع</w:t>
      </w:r>
      <w:r w:rsidRPr="00B050E9">
        <w:rPr>
          <w:rStyle w:val="Char1"/>
          <w:rFonts w:hint="cs"/>
          <w:rtl/>
        </w:rPr>
        <w:t>ُ</w:t>
      </w:r>
      <w:r w:rsidRPr="00B050E9">
        <w:rPr>
          <w:rStyle w:val="Char1"/>
          <w:rtl/>
        </w:rPr>
        <w:t>لو</w:t>
      </w:r>
      <w:r w:rsidRPr="00B050E9">
        <w:rPr>
          <w:rStyle w:val="Char1"/>
          <w:rFonts w:hint="cs"/>
          <w:rtl/>
        </w:rPr>
        <w:t>ّ</w:t>
      </w:r>
      <w:r w:rsidRPr="00B050E9">
        <w:rPr>
          <w:rStyle w:val="Char1"/>
          <w:rtl/>
        </w:rPr>
        <w:t>اً کبیرا</w:t>
      </w:r>
      <w:r w:rsidRPr="00B050E9">
        <w:rPr>
          <w:rStyle w:val="Char1"/>
          <w:rFonts w:hint="cs"/>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هرکه چنین بگوید خدا را درست نشناخته و از اینجا می‌فهمیم که ریش</w:t>
      </w:r>
      <w:r w:rsidR="00C8155D">
        <w:rPr>
          <w:rStyle w:val="Char4"/>
          <w:rtl/>
        </w:rPr>
        <w:t>ه</w:t>
      </w:r>
      <w:r w:rsidRPr="00C8155D">
        <w:rPr>
          <w:rStyle w:val="Char4"/>
          <w:rtl/>
        </w:rPr>
        <w:t xml:space="preserve"> خرافات و اشتباهات، عدم معرفت به خدای تعالی و مقام کبریای أحدیّت است.</w:t>
      </w:r>
    </w:p>
    <w:p w:rsidR="00426516" w:rsidRPr="00C8155D" w:rsidRDefault="00426516" w:rsidP="00EF47AE">
      <w:pPr>
        <w:pStyle w:val="StyleComplexBLotus12ptJustifiedFirstline05cm"/>
        <w:spacing w:line="240" w:lineRule="auto"/>
        <w:rPr>
          <w:rStyle w:val="Char4"/>
          <w:rtl/>
        </w:rPr>
      </w:pPr>
      <w:r w:rsidRPr="00C8155D">
        <w:rPr>
          <w:rStyle w:val="Char4"/>
          <w:rtl/>
        </w:rPr>
        <w:t>اگر ما بخواهیم هر افسانه و یا ادّعای بی‌دلیل را پذیرفته و یک موجود غیبی هزار و چند ساله را امام خود بدانیم راهی مخالف وحی و عقل و تجربه پیموده‌ایم زیرا وحی می‌گوید أثر امام، هدایت و راهنمایی و اعمال اوست که اُلگوی ماست پس اگر امام خود ناپدید شد و کتاب و أثری هم از او نماند تا مشکلات روز را جواب گوید، چنین امامی، امامِ قرآن نیست یعنی آن امامی نیست که قرآن کریم او را وصف نموده و پیروان قرآن باید او را بپذیرند و از قول و فعلش پیروی کنند.</w:t>
      </w:r>
    </w:p>
    <w:p w:rsidR="00426516" w:rsidRPr="00C8155D" w:rsidRDefault="00426516" w:rsidP="00EF47AE">
      <w:pPr>
        <w:pStyle w:val="StyleComplexBLotus12ptJustifiedFirstline05cm"/>
        <w:spacing w:line="240" w:lineRule="auto"/>
        <w:rPr>
          <w:rStyle w:val="Char4"/>
          <w:rtl/>
        </w:rPr>
      </w:pPr>
      <w:r w:rsidRPr="00C8155D">
        <w:rPr>
          <w:rStyle w:val="Char4"/>
          <w:rtl/>
        </w:rPr>
        <w:t>اگر گفته شود قرآن در کجا أثر امام راهدایت مردم دانسته؟ می‌گوییم آنجا که دربار</w:t>
      </w:r>
      <w:r w:rsidR="00C8155D">
        <w:rPr>
          <w:rStyle w:val="Char4"/>
          <w:rtl/>
        </w:rPr>
        <w:t>ه</w:t>
      </w:r>
      <w:r w:rsidRPr="00C8155D">
        <w:rPr>
          <w:rStyle w:val="Char4"/>
          <w:rtl/>
        </w:rPr>
        <w:t xml:space="preserve"> پیشوایان إلهی می‌فرماید: </w:t>
      </w:r>
      <w:r w:rsidRPr="00426516">
        <w:rPr>
          <w:rFonts w:ascii="Times New Roman" w:hAnsi="Times New Roman" w:cs="Traditional Arabic"/>
          <w:sz w:val="28"/>
          <w:szCs w:val="28"/>
          <w:rtl/>
          <w:lang w:bidi="fa-IR"/>
        </w:rPr>
        <w:t>﴿</w:t>
      </w:r>
      <w:r w:rsidRPr="00426516">
        <w:rPr>
          <w:rStyle w:val="Chard"/>
          <w:rFonts w:hint="eastAsia"/>
          <w:rtl/>
        </w:rPr>
        <w:t>وَجَعَل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Style w:val="Chard"/>
          <w:rtl/>
        </w:rPr>
        <w:t xml:space="preserve"> </w:t>
      </w:r>
      <w:r w:rsidRPr="00426516">
        <w:rPr>
          <w:rStyle w:val="Chard"/>
          <w:rFonts w:hint="eastAsia"/>
          <w:rtl/>
        </w:rPr>
        <w:t>يَه</w:t>
      </w:r>
      <w:r w:rsidRPr="00426516">
        <w:rPr>
          <w:rStyle w:val="Chard"/>
          <w:rFonts w:hint="cs"/>
          <w:rtl/>
        </w:rPr>
        <w:t>ۡ</w:t>
      </w:r>
      <w:r w:rsidRPr="00426516">
        <w:rPr>
          <w:rStyle w:val="Chard"/>
          <w:rFonts w:hint="eastAsia"/>
          <w:rtl/>
        </w:rPr>
        <w:t>دُونَ</w:t>
      </w:r>
      <w:r w:rsidRPr="00426516">
        <w:rPr>
          <w:rStyle w:val="Chard"/>
          <w:rtl/>
        </w:rPr>
        <w:t xml:space="preserve"> </w:t>
      </w:r>
      <w:r w:rsidRPr="00426516">
        <w:rPr>
          <w:rStyle w:val="Chard"/>
          <w:rFonts w:hint="eastAsia"/>
          <w:rtl/>
        </w:rPr>
        <w:t>بِأَم</w:t>
      </w:r>
      <w:r w:rsidRPr="00426516">
        <w:rPr>
          <w:rStyle w:val="Chard"/>
          <w:rFonts w:hint="cs"/>
          <w:rtl/>
        </w:rPr>
        <w:t>ۡ</w:t>
      </w:r>
      <w:r w:rsidRPr="00426516">
        <w:rPr>
          <w:rStyle w:val="Chard"/>
          <w:rFonts w:hint="eastAsia"/>
          <w:rtl/>
        </w:rPr>
        <w:t>رِنَا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[الأنبیاء: 73].</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آنان را امامانی قرار دادیم که به أمر ما هدایت می‌کردند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البتّه آنچه قرآن می‌گوید تنها متعلّق به گذشته نیست بلکه برای أهل قرآن یعنی مسلمانان نیز هست چرا که مردم گذشته گذشتند و اگر مطالب قرآن اختصاص به آنها داشت برای این أمّت بازگو کردن آن مطالب چه سودی داشت؟!.</w:t>
      </w:r>
    </w:p>
    <w:p w:rsidR="00426516" w:rsidRPr="00C8155D" w:rsidRDefault="00426516" w:rsidP="00EF47AE">
      <w:pPr>
        <w:pStyle w:val="StyleComplexBLotus12ptJustifiedFirstline05cm"/>
        <w:spacing w:line="240" w:lineRule="auto"/>
        <w:rPr>
          <w:rStyle w:val="Char4"/>
          <w:rtl/>
        </w:rPr>
      </w:pPr>
      <w:r w:rsidRPr="00C8155D">
        <w:rPr>
          <w:rStyle w:val="Char4"/>
          <w:rtl/>
        </w:rPr>
        <w:t>این مدّعیان بزرگوار چون قاعده‌ای سراغ ندارند گاهی موضوع را احال</w:t>
      </w:r>
      <w:r w:rsidR="00C8155D">
        <w:rPr>
          <w:rStyle w:val="Char4"/>
          <w:rtl/>
        </w:rPr>
        <w:t>ه</w:t>
      </w:r>
      <w:r w:rsidRPr="00C8155D">
        <w:rPr>
          <w:rStyle w:val="Char4"/>
          <w:rtl/>
        </w:rPr>
        <w:t xml:space="preserve"> به آینده می‌دهند که امام در آینده جهان را پراز عدل و داد می‌کند. گوییم پس امام، امام آینده است نه امام زمان ما!.</w:t>
      </w:r>
    </w:p>
    <w:p w:rsidR="00426516" w:rsidRPr="00C8155D" w:rsidRDefault="00426516" w:rsidP="00EF47AE">
      <w:pPr>
        <w:pStyle w:val="StyleComplexBLotus12ptJustifiedFirstline05cm"/>
        <w:spacing w:line="240" w:lineRule="auto"/>
        <w:rPr>
          <w:rStyle w:val="Char4"/>
          <w:rtl/>
        </w:rPr>
      </w:pPr>
      <w:r w:rsidRPr="00C8155D">
        <w:rPr>
          <w:rStyle w:val="Char4"/>
          <w:rtl/>
        </w:rPr>
        <w:t>به علاوه خدایی که به تأیید خود اراده دارد که در آینده جهان را از نور عدالت پر کند چه حاجت داشته که از هزار سال پیش کسی را برای قرنهای بعد ذخیره نماید؟ مگر خدا -نَعُوذُ بِالله تَعالی- نمی‌توانسته همچنانکه پیامبر أکرم</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را در وقت مقتضی به وجود آورد، در وقت مناسب چنین هادی و پیشوایی را به وجود آوَرَد؟! مگر خدای قدّوس قدیر کار بیهوده می‌فرماید؟ مگر حساب خدا حساب بنده است که چون میو</w:t>
      </w:r>
      <w:r w:rsidR="00C8155D">
        <w:rPr>
          <w:rStyle w:val="Char4"/>
          <w:rtl/>
        </w:rPr>
        <w:t>ه</w:t>
      </w:r>
      <w:r w:rsidRPr="00C8155D">
        <w:rPr>
          <w:rStyle w:val="Char4"/>
          <w:rtl/>
        </w:rPr>
        <w:t xml:space="preserve"> زمستان در تابستان به دستش نمی‌آید، آن را از زمستان برای تابستان ذخیره می‌کند؟!.</w:t>
      </w:r>
    </w:p>
    <w:p w:rsidR="00426516" w:rsidRPr="00C8155D" w:rsidRDefault="00426516" w:rsidP="00EF47AE">
      <w:pPr>
        <w:pStyle w:val="StyleComplexBLotus12ptJustifiedFirstline05cm"/>
        <w:spacing w:line="240" w:lineRule="auto"/>
        <w:rPr>
          <w:rStyle w:val="Char4"/>
          <w:rtl/>
        </w:rPr>
      </w:pPr>
      <w:r w:rsidRPr="00C8155D">
        <w:rPr>
          <w:rStyle w:val="Char4"/>
          <w:rtl/>
        </w:rPr>
        <w:t>می‌گویند امام باید از امام باشد یعنی پدر امام باید امام باشد و لذا خداوند فرزند آخرین امام را ذخیره فرموده!! گوییم ای شگفتا که در حال ابوطالب پدر أمیرالمؤمنین علی</w:t>
      </w:r>
      <w:r w:rsidR="00B050E9">
        <w:rPr>
          <w:rStyle w:val="Char4"/>
          <w:rFonts w:hint="cs"/>
          <w:rtl/>
        </w:rPr>
        <w:t xml:space="preserve"> </w:t>
      </w:r>
      <w:r w:rsidRPr="00C8155D">
        <w:rPr>
          <w:rStyle w:val="Char4"/>
          <w:rtl/>
        </w:rPr>
        <w:sym w:font="AGA Arabesque" w:char="F075"/>
      </w:r>
      <w:r w:rsidRPr="00C8155D">
        <w:rPr>
          <w:rStyle w:val="Char4"/>
          <w:rtl/>
        </w:rPr>
        <w:t xml:space="preserve"> نمی‌اندیشند که نه امام بود و نه پیغمبر! و در حال «عبدالله» پدر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تفکّر نمی‌کنند که نه مقام نبوّت داشت و نه مقا م امامت؟! وقتی که حضرت أبُوالأئمّه</w:t>
      </w:r>
      <w:r w:rsidR="00B050E9">
        <w:rPr>
          <w:rStyle w:val="Char4"/>
          <w:rFonts w:hint="cs"/>
          <w:rtl/>
        </w:rPr>
        <w:t xml:space="preserve"> </w:t>
      </w:r>
      <w:r w:rsidRPr="00C8155D">
        <w:rPr>
          <w:rStyle w:val="Char4"/>
          <w:rtl/>
        </w:rPr>
        <w:sym w:font="AGA Arabesque" w:char="F075"/>
      </w:r>
      <w:r w:rsidRPr="00C8155D">
        <w:rPr>
          <w:rStyle w:val="Char4"/>
          <w:rtl/>
        </w:rPr>
        <w:t xml:space="preserve"> از این شرط خارج باشد و رسول خدا با آن مقام عالی چنان نباشد ادّعای شما چگونه می‌تواند درست باشد؟.</w:t>
      </w:r>
    </w:p>
    <w:p w:rsidR="00426516" w:rsidRPr="00C8155D" w:rsidRDefault="00426516" w:rsidP="00EF47AE">
      <w:pPr>
        <w:pStyle w:val="StyleComplexBLotus12ptJustifiedFirstline05cm"/>
        <w:spacing w:line="240" w:lineRule="auto"/>
        <w:rPr>
          <w:rStyle w:val="Char4"/>
          <w:rtl/>
        </w:rPr>
      </w:pPr>
      <w:r w:rsidRPr="00C8155D">
        <w:rPr>
          <w:rStyle w:val="Char4"/>
          <w:rtl/>
        </w:rPr>
        <w:t>به علاوه چرا از این امام محجوب که سرنوشت آیند</w:t>
      </w:r>
      <w:r w:rsidR="00C8155D">
        <w:rPr>
          <w:rStyle w:val="Char4"/>
          <w:rtl/>
        </w:rPr>
        <w:t>ه</w:t>
      </w:r>
      <w:r w:rsidRPr="00C8155D">
        <w:rPr>
          <w:rStyle w:val="Char4"/>
          <w:rtl/>
        </w:rPr>
        <w:t xml:space="preserve"> جهان با او مرتبط است، نام و نشانی در قرآن کریم نیست؟ مگر ایمان به وجود این امام از ایمان به وجود مردان گذشته که در جهان می‌زیستند و صدها سال از مرگشان گذشته، مثل لُقمان و ذُوالقَرنین، ضرورت کمتری داشته که نام و نشان اینها برای عبرت و پند در قرآن کریم به تفصیل آمده، ولی از نام و نشان امامِ با عظمت و غیبی که مسلمانان شب و روز باید چشم به ظهور دولت او بدوزند در قرآن کریم خبری نیست؟! آیا روش کتاب هدایت این باید باشد که هر چیز که مهمتر، آن</w:t>
      </w:r>
      <w:r w:rsidRPr="00C8155D">
        <w:rPr>
          <w:rStyle w:val="Char4"/>
          <w:rtl/>
        </w:rPr>
        <w:softHyphen/>
        <w:t>را کمتر بیان فرماید یا به کلّی مکتوم نماید و امور کم أهمّیّت را توضیح مفصّل بدهد؟!.</w:t>
      </w:r>
    </w:p>
    <w:p w:rsidR="00426516" w:rsidRPr="00426516" w:rsidRDefault="00426516" w:rsidP="00426516">
      <w:pPr>
        <w:pStyle w:val="a2"/>
        <w:rPr>
          <w:rtl/>
        </w:rPr>
      </w:pPr>
      <w:bookmarkStart w:id="76" w:name="_Toc250490731"/>
      <w:bookmarkStart w:id="77" w:name="_Toc310123533"/>
      <w:bookmarkStart w:id="78" w:name="_Toc376119778"/>
      <w:bookmarkStart w:id="79" w:name="_Toc393364155"/>
      <w:r w:rsidRPr="00426516">
        <w:rPr>
          <w:rtl/>
        </w:rPr>
        <w:t>تاریخ ولادت</w:t>
      </w:r>
      <w:bookmarkEnd w:id="76"/>
      <w:bookmarkEnd w:id="77"/>
      <w:bookmarkEnd w:id="78"/>
      <w:bookmarkEnd w:id="79"/>
    </w:p>
    <w:p w:rsidR="00426516" w:rsidRPr="00C8155D" w:rsidRDefault="00426516" w:rsidP="00EF47AE">
      <w:pPr>
        <w:pStyle w:val="StyleComplexBLotus12ptJustifiedFirstline05cm"/>
        <w:spacing w:line="250" w:lineRule="auto"/>
        <w:ind w:firstLine="0"/>
        <w:rPr>
          <w:rStyle w:val="Char4"/>
          <w:rtl/>
        </w:rPr>
      </w:pPr>
      <w:r w:rsidRPr="00B050E9">
        <w:rPr>
          <w:rStyle w:val="Char4"/>
          <w:spacing w:val="-2"/>
          <w:rtl/>
        </w:rPr>
        <w:t>شیخ صدوق در کتاب اِکمال الدّین از «عَقیدِ» خادم روایت نموده که فرزند امام حسن عسکری</w:t>
      </w:r>
      <w:r w:rsidR="00B050E9" w:rsidRPr="00B050E9">
        <w:rPr>
          <w:rStyle w:val="Char4"/>
          <w:rFonts w:hint="cs"/>
          <w:spacing w:val="-2"/>
          <w:rtl/>
        </w:rPr>
        <w:t xml:space="preserve"> </w:t>
      </w:r>
      <w:r w:rsidRPr="00B050E9">
        <w:rPr>
          <w:rStyle w:val="Char4"/>
          <w:spacing w:val="-2"/>
          <w:rtl/>
        </w:rPr>
        <w:sym w:font="AGA Arabesque" w:char="F075"/>
      </w:r>
      <w:r w:rsidRPr="00B050E9">
        <w:rPr>
          <w:rStyle w:val="Char4"/>
          <w:spacing w:val="-2"/>
          <w:rtl/>
        </w:rPr>
        <w:t xml:space="preserve"> در</w:t>
      </w:r>
      <w:r w:rsidRPr="00C8155D">
        <w:rPr>
          <w:rStyle w:val="Char4"/>
          <w:rtl/>
        </w:rPr>
        <w:t xml:space="preserve"> شب جمعۀ ماه رمضان 254 متولّد گردید، و نیز در همین کتاب از حکیمه خاتون نقل می‌کند که وی در نیم</w:t>
      </w:r>
      <w:r w:rsidR="00C8155D">
        <w:rPr>
          <w:rStyle w:val="Char4"/>
          <w:rtl/>
        </w:rPr>
        <w:t>ه</w:t>
      </w:r>
      <w:r w:rsidRPr="00C8155D">
        <w:rPr>
          <w:rStyle w:val="Char4"/>
          <w:rtl/>
        </w:rPr>
        <w:t xml:space="preserve"> شعبان سال 255 متولّد گردید و نیز در همین کتاب روایت شده که امام زمان در هشتم شعبان سال 256 به دنیا آمد. بهاء الدّین علی بن عیسی اِربلی موصفلی در کتاب «کَشفُ الغُمّه» می‌نویسد ولادت آن‌حضرت در بیست و سوّم ماه مبارک رمضان 258 بوده است!.</w:t>
      </w:r>
    </w:p>
    <w:p w:rsidR="00426516" w:rsidRPr="00426516" w:rsidRDefault="00426516" w:rsidP="00426516">
      <w:pPr>
        <w:pStyle w:val="a2"/>
        <w:rPr>
          <w:rtl/>
        </w:rPr>
      </w:pPr>
      <w:bookmarkStart w:id="80" w:name="_Toc250490732"/>
      <w:bookmarkStart w:id="81" w:name="_Toc310123534"/>
      <w:bookmarkStart w:id="82" w:name="_Toc376119779"/>
      <w:bookmarkStart w:id="83" w:name="_Toc393364156"/>
      <w:r w:rsidRPr="00426516">
        <w:rPr>
          <w:rtl/>
        </w:rPr>
        <w:t>چگونگی رشد</w:t>
      </w:r>
      <w:bookmarkEnd w:id="80"/>
      <w:bookmarkEnd w:id="81"/>
      <w:bookmarkEnd w:id="82"/>
      <w:bookmarkEnd w:id="83"/>
      <w:r w:rsidRPr="00426516">
        <w:rPr>
          <w:rtl/>
        </w:rPr>
        <w:t xml:space="preserve"> </w:t>
      </w:r>
    </w:p>
    <w:p w:rsidR="00426516" w:rsidRPr="00C8155D" w:rsidRDefault="00426516" w:rsidP="00EF47AE">
      <w:pPr>
        <w:pStyle w:val="StyleComplexBLotus12ptJustifiedFirstline05cm"/>
        <w:spacing w:line="240" w:lineRule="auto"/>
        <w:ind w:firstLine="0"/>
        <w:rPr>
          <w:rStyle w:val="Char4"/>
          <w:rtl/>
        </w:rPr>
      </w:pPr>
      <w:r w:rsidRPr="00C8155D">
        <w:rPr>
          <w:rStyle w:val="Char4"/>
          <w:rtl/>
        </w:rPr>
        <w:t>در مورد رشد «امام دوازدهم» مجلسی در «</w:t>
      </w:r>
      <w:r w:rsidRPr="00426516">
        <w:rPr>
          <w:rStyle w:val="Char1"/>
          <w:rFonts w:hint="cs"/>
          <w:rtl/>
        </w:rPr>
        <w:t>بحار الأنوار</w:t>
      </w:r>
      <w:r w:rsidRPr="00C8155D">
        <w:rPr>
          <w:rStyle w:val="Char4"/>
          <w:rtl/>
        </w:rPr>
        <w:t>» روایاتی آورده که: أوّلاً باهم ضدّ و نقیض هستند. ثانیاً، خلاف قرآن و کتب آسمانی و عقل می‌باشند، مثلاً آورده است که حکیمه می‌گوید: حضرت عسکری مرا خواست و چون به خدمتش رسیدم، دیدم بچّه جلوی پدر راه می‌رود(!!) عرض کردم: آقا: این طفل دو ساله است(!!) امام تبسّمی فرمود و گفت: انبیاء و اولیاء که دارای منصب امامت و خلافت هستند، نشو و نُمُوِّ آنان با دیگران فرق دارد، کودک یک ماه</w:t>
      </w:r>
      <w:r w:rsidR="00C8155D">
        <w:rPr>
          <w:rStyle w:val="Char4"/>
          <w:rtl/>
        </w:rPr>
        <w:t>ه</w:t>
      </w:r>
      <w:r w:rsidRPr="00C8155D">
        <w:rPr>
          <w:rStyle w:val="Char4"/>
          <w:rtl/>
        </w:rPr>
        <w:t xml:space="preserve"> آنان مانند بچّ</w:t>
      </w:r>
      <w:r w:rsidR="00C8155D">
        <w:rPr>
          <w:rStyle w:val="Char4"/>
          <w:rtl/>
        </w:rPr>
        <w:t>ه</w:t>
      </w:r>
      <w:r w:rsidRPr="00C8155D">
        <w:rPr>
          <w:rStyle w:val="Char4"/>
          <w:rtl/>
        </w:rPr>
        <w:t xml:space="preserve"> یک ساله می‌باشد!!.</w:t>
      </w:r>
    </w:p>
    <w:p w:rsidR="00426516" w:rsidRPr="00B050E9" w:rsidRDefault="00426516" w:rsidP="00EF47AE">
      <w:pPr>
        <w:pStyle w:val="StyleComplexBLotus12ptJustifiedFirstline05cm"/>
        <w:widowControl w:val="0"/>
        <w:spacing w:line="240" w:lineRule="auto"/>
        <w:rPr>
          <w:rStyle w:val="Char4"/>
          <w:spacing w:val="-2"/>
          <w:rtl/>
        </w:rPr>
      </w:pPr>
      <w:r w:rsidRPr="00B050E9">
        <w:rPr>
          <w:rStyle w:val="Char4"/>
          <w:spacing w:val="-2"/>
          <w:rtl/>
        </w:rPr>
        <w:t>مجلسی روایت دیگری در «</w:t>
      </w:r>
      <w:r w:rsidRPr="00B050E9">
        <w:rPr>
          <w:rStyle w:val="Char1"/>
          <w:rFonts w:hint="cs"/>
          <w:spacing w:val="-2"/>
          <w:rtl/>
        </w:rPr>
        <w:t>بحار الأنوار</w:t>
      </w:r>
      <w:r w:rsidRPr="00B050E9">
        <w:rPr>
          <w:rStyle w:val="Char4"/>
          <w:spacing w:val="-2"/>
          <w:rtl/>
        </w:rPr>
        <w:t>» آورده که قسمتی از آن این است: حکیمه می‌گوید: چون روز چهلم شد، به حضور امام حسن عسکری</w:t>
      </w:r>
      <w:r w:rsidR="00B050E9" w:rsidRPr="00B050E9">
        <w:rPr>
          <w:rStyle w:val="Char4"/>
          <w:rFonts w:hint="cs"/>
          <w:spacing w:val="-2"/>
          <w:rtl/>
        </w:rPr>
        <w:t xml:space="preserve"> </w:t>
      </w:r>
      <w:r w:rsidRPr="00B050E9">
        <w:rPr>
          <w:rStyle w:val="Char4"/>
          <w:spacing w:val="-2"/>
          <w:rtl/>
        </w:rPr>
        <w:sym w:font="AGA Arabesque" w:char="F075"/>
      </w:r>
      <w:r w:rsidRPr="00B050E9">
        <w:rPr>
          <w:rStyle w:val="Char4"/>
          <w:spacing w:val="-2"/>
          <w:rtl/>
        </w:rPr>
        <w:t xml:space="preserve"> رسیدم، دیدم امام زمان در خانه راه می‌رود، صورتی نیکوتر از رخسار او و زبانی بهتر از گفتار او ندیدم، امام حسن عسکری فرمود: عمّه این مولود پیش خدا بسیار عزیز است، عرض کردم آقا آنچه باید ببینم از چهل روز</w:t>
      </w:r>
      <w:r w:rsidR="00C8155D" w:rsidRPr="00B050E9">
        <w:rPr>
          <w:rStyle w:val="Char4"/>
          <w:spacing w:val="-2"/>
          <w:rtl/>
        </w:rPr>
        <w:t>ه</w:t>
      </w:r>
      <w:r w:rsidRPr="00B050E9">
        <w:rPr>
          <w:rStyle w:val="Char4"/>
          <w:spacing w:val="-2"/>
          <w:rtl/>
        </w:rPr>
        <w:t xml:space="preserve"> او می‌بینیم، امام تبسّمی فرمود و گفت: عمّه جان! نمی‌دانی که رشد یک روز</w:t>
      </w:r>
      <w:r w:rsidR="00C8155D" w:rsidRPr="00B050E9">
        <w:rPr>
          <w:rStyle w:val="Char4"/>
          <w:spacing w:val="-2"/>
          <w:rtl/>
        </w:rPr>
        <w:t>ه</w:t>
      </w:r>
      <w:r w:rsidRPr="00B050E9">
        <w:rPr>
          <w:rStyle w:val="Char4"/>
          <w:spacing w:val="-2"/>
          <w:rtl/>
        </w:rPr>
        <w:t xml:space="preserve"> ما أئمّه برابر با رشد یک سال</w:t>
      </w:r>
      <w:r w:rsidR="00C8155D" w:rsidRPr="00B050E9">
        <w:rPr>
          <w:rStyle w:val="Char4"/>
          <w:spacing w:val="-2"/>
          <w:rtl/>
        </w:rPr>
        <w:t>ه</w:t>
      </w:r>
      <w:r w:rsidRPr="00B050E9">
        <w:rPr>
          <w:rStyle w:val="Char4"/>
          <w:spacing w:val="-2"/>
          <w:rtl/>
        </w:rPr>
        <w:t xml:space="preserve"> دیگران است.</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xml:space="preserve"> در این روایت مشاهده می‌نماییم که می‌گوید رشد یک روز</w:t>
      </w:r>
      <w:r w:rsidR="00C8155D">
        <w:rPr>
          <w:rStyle w:val="Char4"/>
          <w:rtl/>
        </w:rPr>
        <w:t>ه</w:t>
      </w:r>
      <w:r w:rsidRPr="00C8155D">
        <w:rPr>
          <w:rStyle w:val="Char4"/>
          <w:rtl/>
        </w:rPr>
        <w:t xml:space="preserve"> ما مثل رشد یک سال</w:t>
      </w:r>
      <w:r w:rsidR="00C8155D">
        <w:rPr>
          <w:rStyle w:val="Char4"/>
          <w:rtl/>
        </w:rPr>
        <w:t>ه</w:t>
      </w:r>
      <w:r w:rsidRPr="00C8155D">
        <w:rPr>
          <w:rStyle w:val="Char4"/>
          <w:rtl/>
        </w:rPr>
        <w:t xml:space="preserve"> دیگران است بر خلاف روایت قبلی که رشد یک ماه</w:t>
      </w:r>
      <w:r w:rsidR="00C8155D">
        <w:rPr>
          <w:rStyle w:val="Char4"/>
          <w:rtl/>
        </w:rPr>
        <w:t>ه</w:t>
      </w:r>
      <w:r w:rsidRPr="00C8155D">
        <w:rPr>
          <w:rStyle w:val="Char4"/>
          <w:rtl/>
        </w:rPr>
        <w:t xml:space="preserve"> امام را مانند رشد یک سال</w:t>
      </w:r>
      <w:r w:rsidR="00C8155D">
        <w:rPr>
          <w:rStyle w:val="Char4"/>
          <w:rtl/>
        </w:rPr>
        <w:t>ه</w:t>
      </w:r>
      <w:r w:rsidRPr="00C8155D">
        <w:rPr>
          <w:rStyle w:val="Char4"/>
          <w:rtl/>
        </w:rPr>
        <w:t xml:space="preserve"> دیگران می‌داند!.</w:t>
      </w:r>
    </w:p>
    <w:p w:rsidR="00426516" w:rsidRPr="00EF47AE" w:rsidRDefault="00426516" w:rsidP="00EF47AE">
      <w:pPr>
        <w:pStyle w:val="StyleComplexBLotus12ptJustifiedFirstline05cm"/>
        <w:spacing w:line="250" w:lineRule="auto"/>
        <w:rPr>
          <w:rStyle w:val="Char4"/>
          <w:spacing w:val="-6"/>
          <w:rtl/>
        </w:rPr>
      </w:pPr>
      <w:r w:rsidRPr="00EF47AE">
        <w:rPr>
          <w:rStyle w:val="Char4"/>
          <w:spacing w:val="-6"/>
          <w:rtl/>
        </w:rPr>
        <w:t xml:space="preserve">روایات زیادی شبیه به اینها نیز در این خصوص وارد </w:t>
      </w:r>
      <w:r w:rsidRPr="00EF47AE">
        <w:rPr>
          <w:rStyle w:val="Char4"/>
          <w:spacing w:val="-4"/>
          <w:rtl/>
        </w:rPr>
        <w:t>شده که از تکرار آنها در اینجا خودداری می‌کنیم.</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xml:space="preserve"> اگر به تورات نگاه کنیم، می‌بینیم که در سِفر خروج، باب دوّم آی</w:t>
      </w:r>
      <w:r w:rsidR="00C8155D">
        <w:rPr>
          <w:rStyle w:val="Char4"/>
          <w:rtl/>
        </w:rPr>
        <w:t>ه</w:t>
      </w:r>
      <w:r w:rsidRPr="00B050E9">
        <w:rPr>
          <w:rStyle w:val="Char4"/>
          <w:vertAlign w:val="superscript"/>
          <w:rtl/>
        </w:rPr>
        <w:t>1</w:t>
      </w:r>
      <w:r w:rsidRPr="00C8155D">
        <w:rPr>
          <w:rStyle w:val="Char4"/>
          <w:rtl/>
        </w:rPr>
        <w:t xml:space="preserve"> آمده: و شخصی از خاندان لاوی رفته یکی از دختران لاوی را به زنی گرفت و آن زن حامله پسری بزاد و چون او را نیکو منظر دید </w:t>
      </w:r>
      <w:r w:rsidRPr="00C8155D">
        <w:rPr>
          <w:rStyle w:val="Char4"/>
          <w:u w:val="single"/>
          <w:rtl/>
        </w:rPr>
        <w:t>وی را سه ماه نهان داشت</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از این جمل</w:t>
      </w:r>
      <w:r w:rsidR="00C8155D">
        <w:rPr>
          <w:rStyle w:val="Char4"/>
          <w:rtl/>
        </w:rPr>
        <w:t>ه</w:t>
      </w:r>
      <w:r w:rsidRPr="00C8155D">
        <w:rPr>
          <w:rStyle w:val="Char4"/>
          <w:rtl/>
        </w:rPr>
        <w:t xml:space="preserve"> تورات، معلوم می‌شود که حضرت موسی</w:t>
      </w:r>
      <w:r w:rsidR="00B050E9">
        <w:rPr>
          <w:rStyle w:val="Char4"/>
          <w:rFonts w:hint="cs"/>
          <w:rtl/>
        </w:rPr>
        <w:t xml:space="preserve"> </w:t>
      </w:r>
      <w:r w:rsidRPr="00C8155D">
        <w:rPr>
          <w:rStyle w:val="Char4"/>
          <w:rtl/>
        </w:rPr>
        <w:sym w:font="AGA Arabesque" w:char="F075"/>
      </w:r>
      <w:r w:rsidRPr="00C8155D">
        <w:rPr>
          <w:rStyle w:val="Char4"/>
          <w:rtl/>
        </w:rPr>
        <w:t xml:space="preserve"> پیش از نهاده شدن در صندوق و انداخته شدن در رود نیل سه ماه نزد مادرش بوده، پس اگر دو روایت بالا را قبول کنیم، باید، مطابق روایت اوّل، رشدش مطابق کودک سه ساله شده باشد و مطابق روایت دوّم مانند مرد 40 ساله باشد!! حالا</w:t>
      </w:r>
      <w:r w:rsidRPr="00EF47AE">
        <w:rPr>
          <w:rStyle w:val="Char4"/>
          <w:spacing w:val="-4"/>
          <w:rtl/>
        </w:rPr>
        <w:t>، ما رشد کمتر را حساب می‌کنیم که بنابر آن وقتی موسی به دربار فرعون رسیده، باید مطابق کودک سه ساله و چند روزه باشد، در این صورت احتیاج به شیر مادر ندارد، در صورتی که می‌دانیم خداوند ترتیبی داد که مادرش به او شیر دهد، یعنی بعد از اینکه به دربار فرعون رسیده بود، پس حدّاَکثر رشدش باید مانند بچه‌های عادی بوده باشد، بنابراین معلوم می‌شود که رشد حضرت موسی</w:t>
      </w:r>
      <w:r w:rsidR="00B050E9" w:rsidRPr="00EF47AE">
        <w:rPr>
          <w:rStyle w:val="Char4"/>
          <w:rFonts w:hint="cs"/>
          <w:spacing w:val="-4"/>
          <w:rtl/>
        </w:rPr>
        <w:t xml:space="preserve"> </w:t>
      </w:r>
      <w:r w:rsidRPr="00EF47AE">
        <w:rPr>
          <w:rStyle w:val="Char4"/>
          <w:spacing w:val="-4"/>
          <w:rtl/>
        </w:rPr>
        <w:sym w:font="AGA Arabesque" w:char="F075"/>
      </w:r>
      <w:r w:rsidRPr="00C8155D">
        <w:rPr>
          <w:rStyle w:val="Char4"/>
          <w:rtl/>
        </w:rPr>
        <w:t xml:space="preserve"> رشد معمولی بوده و روایت صحیح نیست.</w:t>
      </w:r>
    </w:p>
    <w:p w:rsidR="00426516" w:rsidRPr="00C8155D" w:rsidRDefault="00426516" w:rsidP="00EF47AE">
      <w:pPr>
        <w:pStyle w:val="StyleComplexBLotus12ptJustifiedFirstline05cm"/>
        <w:spacing w:line="240" w:lineRule="auto"/>
        <w:rPr>
          <w:rStyle w:val="Char4"/>
          <w:rtl/>
        </w:rPr>
      </w:pPr>
      <w:r w:rsidRPr="00C8155D">
        <w:rPr>
          <w:rStyle w:val="Char5"/>
          <w:rtl/>
        </w:rPr>
        <w:t>دلیلی دیگر:</w:t>
      </w:r>
      <w:r w:rsidRPr="00C8155D">
        <w:rPr>
          <w:rStyle w:val="Char4"/>
          <w:rtl/>
        </w:rPr>
        <w:t xml:space="preserve"> می‌دانیم حضرت امام حسن</w:t>
      </w:r>
      <w:r w:rsidR="00B050E9">
        <w:rPr>
          <w:rStyle w:val="Char4"/>
          <w:rFonts w:hint="cs"/>
          <w:rtl/>
        </w:rPr>
        <w:t xml:space="preserve"> </w:t>
      </w:r>
      <w:r w:rsidRPr="00C8155D">
        <w:rPr>
          <w:rStyle w:val="Char4"/>
          <w:rtl/>
        </w:rPr>
        <w:sym w:font="AGA Arabesque" w:char="F075"/>
      </w:r>
      <w:r w:rsidRPr="00C8155D">
        <w:rPr>
          <w:rStyle w:val="Char4"/>
          <w:rtl/>
        </w:rPr>
        <w:t xml:space="preserve"> سال سوّم هجری به دینا آمد، و حضرت امام حسین</w:t>
      </w:r>
      <w:r w:rsidR="00B050E9">
        <w:rPr>
          <w:rStyle w:val="Char4"/>
          <w:rFonts w:hint="cs"/>
          <w:rtl/>
        </w:rPr>
        <w:t xml:space="preserve"> </w:t>
      </w:r>
      <w:r w:rsidRPr="00C8155D">
        <w:rPr>
          <w:rStyle w:val="Char4"/>
          <w:rtl/>
        </w:rPr>
        <w:sym w:font="AGA Arabesque" w:char="F075"/>
      </w:r>
      <w:r w:rsidRPr="00C8155D">
        <w:rPr>
          <w:rStyle w:val="Char4"/>
          <w:rtl/>
        </w:rPr>
        <w:t xml:space="preserve"> سال چهارم هجری و جریان مباهله آن طور که می‌گویند سال دهم هجری صورت گرفته، یعنی در آن هنگام باید امام حسن</w:t>
      </w:r>
      <w:r w:rsidR="00B050E9">
        <w:rPr>
          <w:rStyle w:val="Char4"/>
          <w:rFonts w:hint="cs"/>
          <w:rtl/>
        </w:rPr>
        <w:t xml:space="preserve"> </w:t>
      </w:r>
      <w:r w:rsidRPr="00C8155D">
        <w:rPr>
          <w:rStyle w:val="Char4"/>
          <w:rtl/>
        </w:rPr>
        <w:sym w:font="AGA Arabesque" w:char="F075"/>
      </w:r>
      <w:r w:rsidRPr="00C8155D">
        <w:rPr>
          <w:rStyle w:val="Char4"/>
          <w:rtl/>
        </w:rPr>
        <w:t xml:space="preserve"> هفت ساله و امام حسین</w:t>
      </w:r>
      <w:r w:rsidR="00B050E9">
        <w:rPr>
          <w:rStyle w:val="Char4"/>
          <w:rFonts w:hint="cs"/>
          <w:rtl/>
        </w:rPr>
        <w:t xml:space="preserve"> </w:t>
      </w:r>
      <w:r w:rsidRPr="00C8155D">
        <w:rPr>
          <w:rStyle w:val="Char4"/>
          <w:rtl/>
        </w:rPr>
        <w:sym w:font="AGA Arabesque" w:char="F075"/>
      </w:r>
      <w:r w:rsidRPr="00C8155D">
        <w:rPr>
          <w:rStyle w:val="Char4"/>
          <w:rtl/>
        </w:rPr>
        <w:t xml:space="preserve"> شش ساله باشند، حال ببینیم رشدشان چطور است؟ آیا مطابق روایت مانند مردان سی، چهل ساله رشد کرده بودند، یا کودک بودند؟ اگر به کتاب «</w:t>
      </w:r>
      <w:r w:rsidRPr="00426516">
        <w:rPr>
          <w:rStyle w:val="Char1"/>
          <w:rFonts w:hint="cs"/>
          <w:rtl/>
        </w:rPr>
        <w:t>منتهی الآمال</w:t>
      </w:r>
      <w:r w:rsidRPr="00C8155D">
        <w:rPr>
          <w:rStyle w:val="Char4"/>
          <w:rtl/>
        </w:rPr>
        <w:t>» شیخ عباس قمی مراجعه کنیم، داستان مباهله را چنین می‌آورد: «پس با مداد حضرت رسول به خان</w:t>
      </w:r>
      <w:r w:rsidR="00C8155D">
        <w:rPr>
          <w:rStyle w:val="Char4"/>
          <w:rtl/>
        </w:rPr>
        <w:t>ه</w:t>
      </w:r>
      <w:r w:rsidRPr="00C8155D">
        <w:rPr>
          <w:rStyle w:val="Char4"/>
          <w:rtl/>
        </w:rPr>
        <w:t xml:space="preserve"> علی در آمد و دست امام حسن گرفت، و امام حسین را در برگرفت، و حضرت أمیر پیش روی آنحضرت روان شد، و حضرت فاطمه از عقب سر....» از این شواهد بسیار است، از آن‌ جمله، شیخ عبّاس قمی در کتاب «</w:t>
      </w:r>
      <w:r w:rsidRPr="00426516">
        <w:rPr>
          <w:rStyle w:val="Char1"/>
          <w:rFonts w:hint="cs"/>
          <w:rtl/>
        </w:rPr>
        <w:t>منتهی الآمال</w:t>
      </w:r>
      <w:r w:rsidRPr="00C8155D">
        <w:rPr>
          <w:rStyle w:val="Char4"/>
          <w:rtl/>
        </w:rPr>
        <w:t>» در باب وفات حضرت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از ابن عبّاس روایتی آورده که نشان می‌دهد امام حسن و امام حسین در هنگام وفات پیغمبر، کودک بودند، یعنی از جهت ظاهر نیز همان کودک 6، 7 ساله‌ای که باید، می‌بودند، نه کودکی که آن روایت کذائی در «</w:t>
      </w:r>
      <w:r w:rsidRPr="00426516">
        <w:rPr>
          <w:rStyle w:val="Char1"/>
          <w:rFonts w:hint="cs"/>
          <w:rtl/>
        </w:rPr>
        <w:t>بحار الأنوار</w:t>
      </w:r>
      <w:r w:rsidRPr="00C8155D">
        <w:rPr>
          <w:rStyle w:val="Char4"/>
          <w:rtl/>
        </w:rPr>
        <w:t>» می‌گوید!.</w:t>
      </w:r>
    </w:p>
    <w:p w:rsidR="00426516" w:rsidRPr="00C8155D" w:rsidRDefault="00426516" w:rsidP="00EF47AE">
      <w:pPr>
        <w:pStyle w:val="StyleComplexBLotus12ptJustifiedFirstline05cm"/>
        <w:spacing w:line="250" w:lineRule="auto"/>
        <w:rPr>
          <w:rStyle w:val="Char4"/>
          <w:rtl/>
        </w:rPr>
      </w:pPr>
      <w:r w:rsidRPr="00B050E9">
        <w:rPr>
          <w:rStyle w:val="Char4"/>
          <w:spacing w:val="-2"/>
          <w:rtl/>
        </w:rPr>
        <w:t>و نیز شیخ عبّاس قمی آورده است که: آنحضرت هنگام رحلت به علی</w:t>
      </w:r>
      <w:r w:rsidR="00B050E9" w:rsidRPr="00B050E9">
        <w:rPr>
          <w:rStyle w:val="Char4"/>
          <w:rFonts w:hint="cs"/>
          <w:spacing w:val="-2"/>
          <w:rtl/>
        </w:rPr>
        <w:t xml:space="preserve"> </w:t>
      </w:r>
      <w:r w:rsidRPr="00B050E9">
        <w:rPr>
          <w:rStyle w:val="Char4"/>
          <w:spacing w:val="-2"/>
          <w:rtl/>
        </w:rPr>
        <w:sym w:font="AGA Arabesque" w:char="F075"/>
      </w:r>
      <w:r w:rsidRPr="00B050E9">
        <w:rPr>
          <w:rStyle w:val="Char4"/>
          <w:spacing w:val="-2"/>
          <w:rtl/>
        </w:rPr>
        <w:t xml:space="preserve"> گفت: ای علی نزدیک بیا، تا آنکه دو دست او را گرفت و نزدیک بالین خود نشاند و باز مدهوش شد، پس در این حال حضرت حسن مجتبی و حضرت حسین از در برآمدند و چون نظر ایشان به جمال پیغمبر افتاد و آنحضرت را بدان حال مشاهده کردند فریاد وا جدّاه ! وا محمّدا ! بر آوردند، و فغان کنان خود را به سین</w:t>
      </w:r>
      <w:r w:rsidR="00C8155D" w:rsidRPr="00B050E9">
        <w:rPr>
          <w:rStyle w:val="Char4"/>
          <w:spacing w:val="-2"/>
          <w:rtl/>
        </w:rPr>
        <w:t>ه</w:t>
      </w:r>
      <w:r w:rsidRPr="00B050E9">
        <w:rPr>
          <w:rStyle w:val="Char4"/>
          <w:spacing w:val="-2"/>
          <w:rtl/>
        </w:rPr>
        <w:t xml:space="preserve"> آن‌حضرت افکندند، حضرت أمیر</w:t>
      </w:r>
      <w:r w:rsidR="00B050E9" w:rsidRPr="00B050E9">
        <w:rPr>
          <w:rStyle w:val="Char4"/>
          <w:rFonts w:hint="cs"/>
          <w:spacing w:val="-2"/>
          <w:rtl/>
        </w:rPr>
        <w:t xml:space="preserve"> </w:t>
      </w:r>
      <w:r w:rsidRPr="00B050E9">
        <w:rPr>
          <w:rStyle w:val="Char4"/>
          <w:spacing w:val="-2"/>
          <w:rtl/>
        </w:rPr>
        <w:sym w:font="AGA Arabesque" w:char="F075"/>
      </w:r>
      <w:r w:rsidRPr="00B050E9">
        <w:rPr>
          <w:rStyle w:val="Char4"/>
          <w:spacing w:val="-2"/>
          <w:rtl/>
        </w:rPr>
        <w:t xml:space="preserve"> خواست آنها را دور کند، در آن حالت حضرت محمّد</w:t>
      </w:r>
      <w:r w:rsidR="00B050E9" w:rsidRPr="00B050E9">
        <w:rPr>
          <w:rStyle w:val="Char4"/>
          <w:rFonts w:hint="cs"/>
          <w:spacing w:val="-2"/>
          <w:rtl/>
        </w:rPr>
        <w:t xml:space="preserve"> </w:t>
      </w:r>
      <w:r w:rsidRPr="00B050E9">
        <w:rPr>
          <w:rFonts w:ascii="Times New Roman" w:hAnsi="Times New Roman" w:cs="CTraditional Arabic"/>
          <w:spacing w:val="-2"/>
          <w:sz w:val="28"/>
          <w:szCs w:val="28"/>
          <w:rtl/>
          <w:lang w:bidi="fa-IR"/>
        </w:rPr>
        <w:t>ص</w:t>
      </w:r>
      <w:r w:rsidRPr="00C8155D">
        <w:rPr>
          <w:rStyle w:val="Char4"/>
          <w:rtl/>
        </w:rPr>
        <w:t xml:space="preserve"> به هوش آمد و گفت: یا علی بگذار من دو گل بوستان خود را ببوسم.</w:t>
      </w:r>
    </w:p>
    <w:p w:rsidR="00426516" w:rsidRPr="00C8155D" w:rsidRDefault="00426516" w:rsidP="00EF47AE">
      <w:pPr>
        <w:spacing w:line="250" w:lineRule="auto"/>
        <w:ind w:firstLine="284"/>
        <w:jc w:val="both"/>
        <w:rPr>
          <w:rStyle w:val="Char4"/>
          <w:rtl/>
        </w:rPr>
      </w:pPr>
      <w:r w:rsidRPr="00C8155D">
        <w:rPr>
          <w:rStyle w:val="Char4"/>
          <w:rtl/>
        </w:rPr>
        <w:t>از این سه روایت معلوم می‌شود که امام حسن و امام حسین، کودک بوده‌اند، و رشدشان مانند سایرین بوده است. پس روایات در مورد رشد غیرطبیعی مهدی، تماماً ساختگی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84" w:name="_Toc250490733"/>
      <w:bookmarkStart w:id="85" w:name="_Toc310123535"/>
      <w:bookmarkStart w:id="86" w:name="_Toc376119780"/>
      <w:bookmarkStart w:id="87" w:name="_Toc393364157"/>
      <w:r w:rsidRPr="00426516">
        <w:rPr>
          <w:rFonts w:hint="cs"/>
          <w:rtl/>
        </w:rPr>
        <w:t>فصل دوّم:</w:t>
      </w:r>
      <w:r w:rsidRPr="00426516">
        <w:rPr>
          <w:rFonts w:hint="cs"/>
          <w:rtl/>
        </w:rPr>
        <w:br/>
        <w:t>مسألة رجعت</w:t>
      </w:r>
      <w:bookmarkEnd w:id="84"/>
      <w:bookmarkEnd w:id="85"/>
      <w:bookmarkEnd w:id="86"/>
      <w:bookmarkEnd w:id="87"/>
    </w:p>
    <w:p w:rsidR="00426516" w:rsidRPr="00C8155D" w:rsidRDefault="00426516" w:rsidP="00EF47AE">
      <w:pPr>
        <w:pStyle w:val="StyleComplexBLotus12ptJustifiedFirstline05cm"/>
        <w:spacing w:line="250" w:lineRule="auto"/>
        <w:rPr>
          <w:rStyle w:val="Char4"/>
          <w:rtl/>
        </w:rPr>
      </w:pPr>
      <w:r w:rsidRPr="00C8155D">
        <w:rPr>
          <w:rStyle w:val="Char4"/>
          <w:rtl/>
        </w:rPr>
        <w:t>یکی از مسائلی که شیعیان بدان معتقد‌اند، مسأل</w:t>
      </w:r>
      <w:r w:rsidR="00C8155D">
        <w:rPr>
          <w:rStyle w:val="Char4"/>
          <w:rtl/>
        </w:rPr>
        <w:t>ه</w:t>
      </w:r>
      <w:r w:rsidRPr="00C8155D">
        <w:rPr>
          <w:rStyle w:val="Char4"/>
          <w:rtl/>
        </w:rPr>
        <w:t xml:space="preserve"> رَجعَت می‌باشد، و آن این است که قبل از قیامت در زمان ظهور مهدی تعدادی از أموات به دنیا باز می‌گردند!! ما از کتاب بحار الأنوار مطالبی می‌آوریم و سپس به نقد آن می‌پردازیم: </w:t>
      </w:r>
    </w:p>
    <w:p w:rsidR="00426516" w:rsidRPr="00B050E9" w:rsidRDefault="00426516" w:rsidP="00EF47AE">
      <w:pPr>
        <w:pStyle w:val="StyleComplexBLotus12ptJustifiedFirstline05cm"/>
        <w:spacing w:line="240" w:lineRule="auto"/>
        <w:rPr>
          <w:rStyle w:val="Char4"/>
          <w:spacing w:val="-2"/>
          <w:rtl/>
        </w:rPr>
      </w:pPr>
      <w:r w:rsidRPr="00B050E9">
        <w:rPr>
          <w:rStyle w:val="Char4"/>
          <w:spacing w:val="-2"/>
          <w:rtl/>
        </w:rPr>
        <w:t>مجلسی در «</w:t>
      </w:r>
      <w:r w:rsidRPr="00B050E9">
        <w:rPr>
          <w:rStyle w:val="Char1"/>
          <w:rFonts w:hint="cs"/>
          <w:spacing w:val="-2"/>
          <w:rtl/>
        </w:rPr>
        <w:t>بحار الأنوار</w:t>
      </w:r>
      <w:r w:rsidRPr="00B050E9">
        <w:rPr>
          <w:rStyle w:val="Char4"/>
          <w:spacing w:val="-2"/>
          <w:rtl/>
        </w:rPr>
        <w:t>» در باب سی و سوّم، جلد سیزدهم از مُفَضَّل بن عُمَر روایتی طولانی در این مورد آورده که ما روایت مذکور را تقریباً مشابه کتاب «مهدی موعود» ترجم</w:t>
      </w:r>
      <w:r w:rsidR="00C8155D" w:rsidRPr="00B050E9">
        <w:rPr>
          <w:rStyle w:val="Char4"/>
          <w:spacing w:val="-2"/>
          <w:rtl/>
        </w:rPr>
        <w:t>ه</w:t>
      </w:r>
      <w:r w:rsidRPr="00B050E9">
        <w:rPr>
          <w:rStyle w:val="Char4"/>
          <w:spacing w:val="-2"/>
          <w:rtl/>
        </w:rPr>
        <w:t xml:space="preserve"> علی دوانی می‌آوریم، تا وقتی آن را نقد کردیم و خوانند</w:t>
      </w:r>
      <w:r w:rsidR="00C8155D" w:rsidRPr="00B050E9">
        <w:rPr>
          <w:rStyle w:val="Char4"/>
          <w:spacing w:val="-2"/>
          <w:rtl/>
        </w:rPr>
        <w:t>ه</w:t>
      </w:r>
      <w:r w:rsidRPr="00B050E9">
        <w:rPr>
          <w:rStyle w:val="Char4"/>
          <w:spacing w:val="-2"/>
          <w:rtl/>
        </w:rPr>
        <w:t xml:space="preserve"> عزیز دانست که دروغ است، معلوم گردد که دروغگویان چگونه مطالب را طولانی کرده و مطالبی را به هم می‌بافند تا خواننده خیال کند راست می‌گویند!.</w:t>
      </w:r>
    </w:p>
    <w:p w:rsidR="00426516" w:rsidRPr="00C8155D" w:rsidRDefault="00426516" w:rsidP="00EF47AE">
      <w:pPr>
        <w:pStyle w:val="StyleComplexBLotus12ptJustifiedFirstline05cm"/>
        <w:spacing w:line="240" w:lineRule="auto"/>
        <w:rPr>
          <w:rStyle w:val="Char4"/>
          <w:rtl/>
        </w:rPr>
      </w:pPr>
      <w:r w:rsidRPr="00C8155D">
        <w:rPr>
          <w:rStyle w:val="Char4"/>
          <w:rtl/>
        </w:rPr>
        <w:t>در یکی از تألیفات شیعه با سلسله سند</w:t>
      </w:r>
      <w:r w:rsidRPr="00C8155D">
        <w:rPr>
          <w:rStyle w:val="Char4"/>
          <w:vertAlign w:val="superscript"/>
          <w:rtl/>
        </w:rPr>
        <w:t>(</w:t>
      </w:r>
      <w:r w:rsidRPr="00C8155D">
        <w:rPr>
          <w:rStyle w:val="Char4"/>
          <w:vertAlign w:val="superscript"/>
          <w:rtl/>
        </w:rPr>
        <w:footnoteReference w:id="12"/>
      </w:r>
      <w:r w:rsidRPr="00C8155D">
        <w:rPr>
          <w:rStyle w:val="Char4"/>
          <w:vertAlign w:val="superscript"/>
          <w:rtl/>
        </w:rPr>
        <w:t>)</w:t>
      </w:r>
      <w:r w:rsidRPr="00C8155D">
        <w:rPr>
          <w:rStyle w:val="Char4"/>
          <w:rtl/>
        </w:rPr>
        <w:t xml:space="preserve"> از مُفَضَّل بن عُمَر روایت شده است که گفت: از آقایم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پرسیدم: آیا مأموریّتِ مهدی مُنتَظَر وقت معیّنی دارد که مردم بدانند کی خواهد بود؟ فرمود: حاشا که خداوند وقت ظهور او را طوری معیّن کند که شیعیان آن را بدانند. عرض کردم: آقا برای چه؟ فرمود: زیرا وقت ظهور او همان ساعتی است که خداوند می‌فرماید: </w:t>
      </w:r>
      <w:r w:rsidRPr="00426516">
        <w:rPr>
          <w:rFonts w:ascii="Times New Roman" w:hAnsi="Times New Roman" w:cs="Traditional Arabic"/>
          <w:sz w:val="28"/>
          <w:szCs w:val="28"/>
          <w:rtl/>
          <w:lang w:bidi="fa-IR"/>
        </w:rPr>
        <w:t>﴿</w:t>
      </w:r>
      <w:r w:rsidRPr="00426516">
        <w:rPr>
          <w:rStyle w:val="Chard"/>
          <w:rFonts w:hint="eastAsia"/>
          <w:rtl/>
        </w:rPr>
        <w:t>يَس</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َلُونَكَ</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أَيَّانَ</w:t>
      </w:r>
      <w:r w:rsidRPr="00426516">
        <w:rPr>
          <w:rStyle w:val="Chard"/>
          <w:rtl/>
        </w:rPr>
        <w:t xml:space="preserve"> </w:t>
      </w:r>
      <w:r w:rsidRPr="00426516">
        <w:rPr>
          <w:rStyle w:val="Chard"/>
          <w:rFonts w:hint="eastAsia"/>
          <w:rtl/>
        </w:rPr>
        <w:t>مُر</w:t>
      </w:r>
      <w:r w:rsidRPr="00426516">
        <w:rPr>
          <w:rStyle w:val="Chard"/>
          <w:rFonts w:hint="cs"/>
          <w:rtl/>
        </w:rPr>
        <w:t>ۡ</w:t>
      </w:r>
      <w:r w:rsidRPr="00426516">
        <w:rPr>
          <w:rStyle w:val="Chard"/>
          <w:rFonts w:hint="eastAsia"/>
          <w:rtl/>
        </w:rPr>
        <w:t>سَى</w:t>
      </w:r>
      <w:r w:rsidRPr="00426516">
        <w:rPr>
          <w:rStyle w:val="Chard"/>
          <w:rFonts w:hint="cs"/>
          <w:rtl/>
        </w:rPr>
        <w:t>ٰ</w:t>
      </w:r>
      <w:r w:rsidRPr="00426516">
        <w:rPr>
          <w:rStyle w:val="Chard"/>
          <w:rFonts w:hint="eastAsia"/>
          <w:rtl/>
        </w:rPr>
        <w:t>هَا</w:t>
      </w:r>
      <w:r w:rsidRPr="00426516">
        <w:rPr>
          <w:rStyle w:val="Chard"/>
          <w:rFonts w:hint="cs"/>
          <w:rtl/>
        </w:rPr>
        <w:t>ۖ</w:t>
      </w:r>
      <w:r w:rsidRPr="00426516">
        <w:rPr>
          <w:rStyle w:val="Chard"/>
          <w:rtl/>
        </w:rPr>
        <w:t xml:space="preserve"> </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إِنَّمَا</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مُهَا</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eastAsia"/>
          <w:rtl/>
        </w:rPr>
        <w:t>رَبِّي</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يُجَلِّيهَا</w:t>
      </w:r>
      <w:r w:rsidRPr="00426516">
        <w:rPr>
          <w:rStyle w:val="Chard"/>
          <w:rtl/>
        </w:rPr>
        <w:t xml:space="preserve"> </w:t>
      </w:r>
      <w:r w:rsidRPr="00426516">
        <w:rPr>
          <w:rStyle w:val="Chard"/>
          <w:rFonts w:hint="eastAsia"/>
          <w:rtl/>
        </w:rPr>
        <w:t>لِوَق</w:t>
      </w:r>
      <w:r w:rsidRPr="00426516">
        <w:rPr>
          <w:rStyle w:val="Chard"/>
          <w:rFonts w:hint="cs"/>
          <w:rtl/>
        </w:rPr>
        <w:t>ۡ</w:t>
      </w:r>
      <w:r w:rsidRPr="00426516">
        <w:rPr>
          <w:rStyle w:val="Chard"/>
          <w:rFonts w:hint="eastAsia"/>
          <w:rtl/>
        </w:rPr>
        <w:t>تِهَا</w:t>
      </w:r>
      <w:r w:rsidRPr="00426516">
        <w:rPr>
          <w:rStyle w:val="Chard"/>
          <w:rFonts w:hint="cs"/>
          <w:rtl/>
        </w:rPr>
        <w:t>ٓ</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هُوَ</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[الأعراف: 187].</w:t>
      </w:r>
      <w:r w:rsidRPr="00426516">
        <w:rPr>
          <w:rFonts w:ascii="Times New Roman" w:hAnsi="Times New Roman" w:cs="Traditional Arabic" w:hint="cs"/>
          <w:sz w:val="26"/>
          <w:szCs w:val="26"/>
          <w:rtl/>
          <w:lang w:bidi="fa-IR"/>
        </w:rPr>
        <w:t xml:space="preserve"> </w:t>
      </w:r>
      <w:r w:rsidRPr="00426516">
        <w:rPr>
          <w:rFonts w:ascii="Times New Roman" w:hAnsi="Times New Roman" w:cs="Traditional Arabic"/>
          <w:sz w:val="26"/>
          <w:szCs w:val="26"/>
          <w:rtl/>
          <w:lang w:bidi="fa-IR"/>
        </w:rPr>
        <w:t>«</w:t>
      </w:r>
      <w:r w:rsidRPr="00426516">
        <w:rPr>
          <w:rStyle w:val="Char7"/>
          <w:rtl/>
        </w:rPr>
        <w:t>ای پیغمبر از تو سؤال می‌کنند آن ساعت کی خواهد بود؟ بگو: علم آن نزد خداست، آگاه نمیکند برای هیچ کس مگر خودش (خدا)</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xml:space="preserve"> لازم دیدیم پیش از آنکه بقیّ</w:t>
      </w:r>
      <w:r w:rsidR="00C8155D">
        <w:rPr>
          <w:rStyle w:val="Char4"/>
          <w:rtl/>
        </w:rPr>
        <w:t>ه</w:t>
      </w:r>
      <w:r w:rsidRPr="00C8155D">
        <w:rPr>
          <w:rStyle w:val="Char4"/>
          <w:rtl/>
        </w:rPr>
        <w:t xml:space="preserve"> داستان را بگوییم این قسمت را توضیح دهیم: در این بخش دروغ و تناقض گویی راوی آشکار می‌شود:</w:t>
      </w:r>
    </w:p>
    <w:p w:rsidR="00426516" w:rsidRPr="00C8155D" w:rsidRDefault="00426516" w:rsidP="00EF47AE">
      <w:pPr>
        <w:pStyle w:val="StyleComplexBLotus12ptJustifiedFirstline05cm"/>
        <w:spacing w:line="240" w:lineRule="auto"/>
        <w:rPr>
          <w:rStyle w:val="Char4"/>
          <w:rtl/>
        </w:rPr>
      </w:pPr>
      <w:r w:rsidRPr="00C8155D">
        <w:rPr>
          <w:rStyle w:val="Char4"/>
          <w:rtl/>
        </w:rPr>
        <w:t>أولاً آیه در سور</w:t>
      </w:r>
      <w:r w:rsidR="00C8155D">
        <w:rPr>
          <w:rStyle w:val="Char4"/>
          <w:rtl/>
        </w:rPr>
        <w:t>ه</w:t>
      </w:r>
      <w:r w:rsidRPr="00C8155D">
        <w:rPr>
          <w:rStyle w:val="Char4"/>
          <w:rtl/>
        </w:rPr>
        <w:t xml:space="preserve"> مکّی أعراف است که در مکّه کسی از وقت ظهور مهدی سؤال نمی‌کرد بلکه خداوند در مورد قیامت در قرآن صحبت فرمود که مردم سؤال می‌کنند: چه موقع قیامتی را که می‌گویی برپا می‌شود؟.</w:t>
      </w:r>
    </w:p>
    <w:p w:rsidR="00426516" w:rsidRPr="00426516" w:rsidRDefault="00426516" w:rsidP="00EF47AE">
      <w:pPr>
        <w:pStyle w:val="StyleComplexBLotus12ptJustifiedFirstline05cm"/>
        <w:spacing w:line="240" w:lineRule="auto"/>
        <w:rPr>
          <w:rStyle w:val="Char7"/>
          <w:rtl/>
        </w:rPr>
      </w:pPr>
      <w:r w:rsidRPr="00C8155D">
        <w:rPr>
          <w:rStyle w:val="Char5"/>
          <w:rtl/>
        </w:rPr>
        <w:t>بقی</w:t>
      </w:r>
      <w:r w:rsidR="00C8155D">
        <w:rPr>
          <w:rStyle w:val="Char5"/>
          <w:rtl/>
        </w:rPr>
        <w:t>ه</w:t>
      </w:r>
      <w:r w:rsidRPr="00C8155D">
        <w:rPr>
          <w:rStyle w:val="Char5"/>
          <w:rtl/>
        </w:rPr>
        <w:t xml:space="preserve"> داستان:</w:t>
      </w:r>
      <w:r w:rsidRPr="00C8155D">
        <w:rPr>
          <w:rStyle w:val="Char4"/>
          <w:rtl/>
        </w:rPr>
        <w:t xml:space="preserve"> و نیز این همان ساعتی است که خداوند فرمود: </w:t>
      </w:r>
      <w:r w:rsidRPr="00426516">
        <w:rPr>
          <w:rFonts w:ascii="Times New Roman" w:hAnsi="Times New Roman" w:cs="Traditional Arabic"/>
          <w:sz w:val="28"/>
          <w:szCs w:val="28"/>
          <w:rtl/>
          <w:lang w:bidi="fa-IR"/>
        </w:rPr>
        <w:t>﴿</w:t>
      </w:r>
      <w:r w:rsidRPr="00426516">
        <w:rPr>
          <w:rStyle w:val="Chard"/>
          <w:rFonts w:hint="eastAsia"/>
          <w:rtl/>
        </w:rPr>
        <w:t>يَس</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َلُونَكَ</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أَيَّانَ</w:t>
      </w:r>
      <w:r w:rsidRPr="00426516">
        <w:rPr>
          <w:rStyle w:val="Chard"/>
          <w:rtl/>
        </w:rPr>
        <w:t xml:space="preserve"> </w:t>
      </w:r>
      <w:r w:rsidRPr="00426516">
        <w:rPr>
          <w:rStyle w:val="Chard"/>
          <w:rFonts w:hint="eastAsia"/>
          <w:rtl/>
        </w:rPr>
        <w:t>مُر</w:t>
      </w:r>
      <w:r w:rsidRPr="00426516">
        <w:rPr>
          <w:rStyle w:val="Chard"/>
          <w:rFonts w:hint="cs"/>
          <w:rtl/>
        </w:rPr>
        <w:t>ۡ</w:t>
      </w:r>
      <w:r w:rsidRPr="00426516">
        <w:rPr>
          <w:rStyle w:val="Chard"/>
          <w:rFonts w:hint="eastAsia"/>
          <w:rtl/>
        </w:rPr>
        <w:t>سَى</w:t>
      </w:r>
      <w:r w:rsidRPr="00426516">
        <w:rPr>
          <w:rStyle w:val="Chard"/>
          <w:rFonts w:hint="cs"/>
          <w:rtl/>
        </w:rPr>
        <w:t>ٰ</w:t>
      </w:r>
      <w:r w:rsidRPr="00426516">
        <w:rPr>
          <w:rStyle w:val="Chard"/>
          <w:rFonts w:hint="eastAsia"/>
          <w:rtl/>
        </w:rPr>
        <w:t>هَا</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B Lotus"/>
          <w:rtl/>
          <w:lang w:bidi="fa-IR"/>
        </w:rPr>
        <w:t>[الأعراف: 187 و النازعات: 42]</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سؤال می‌کنند از تو ای پیغمبر کی آن ساعت واقع می‌شود (قیامت)</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و فرموده که: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عِندَهُ</w:t>
      </w:r>
      <w:r w:rsidRPr="00426516">
        <w:rPr>
          <w:rStyle w:val="Chard"/>
          <w:rFonts w:hint="cs"/>
          <w:rtl/>
        </w:rPr>
        <w:t>ۥ</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[لقمان: 34].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همانا خداوند است که علم آن ساعت نزد اوست (قیامت)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در آ</w:t>
      </w:r>
      <w:r w:rsidR="00C8155D">
        <w:rPr>
          <w:rStyle w:val="Char4"/>
          <w:rtl/>
        </w:rPr>
        <w:t>یه</w:t>
      </w:r>
      <w:r w:rsidRPr="00C8155D">
        <w:rPr>
          <w:rStyle w:val="Char4"/>
          <w:rtl/>
        </w:rPr>
        <w:t xml:space="preserve"> دیگر فرموده: </w:t>
      </w:r>
      <w:r w:rsidRPr="00426516">
        <w:rPr>
          <w:rFonts w:ascii="Times New Roman" w:hAnsi="Times New Roman" w:cs="Traditional Arabic"/>
          <w:sz w:val="28"/>
          <w:szCs w:val="28"/>
          <w:rtl/>
          <w:lang w:bidi="fa-IR"/>
        </w:rPr>
        <w:t>﴿</w:t>
      </w:r>
      <w:r w:rsidRPr="00426516">
        <w:rPr>
          <w:rStyle w:val="Chard"/>
          <w:rFonts w:hint="eastAsia"/>
          <w:rtl/>
        </w:rPr>
        <w:t>فَهَل</w:t>
      </w:r>
      <w:r w:rsidRPr="00426516">
        <w:rPr>
          <w:rStyle w:val="Chard"/>
          <w:rFonts w:hint="cs"/>
          <w:rtl/>
        </w:rPr>
        <w:t>ۡ</w:t>
      </w:r>
      <w:r w:rsidRPr="00426516">
        <w:rPr>
          <w:rStyle w:val="Chard"/>
          <w:rtl/>
        </w:rPr>
        <w:t xml:space="preserve"> </w:t>
      </w:r>
      <w:r w:rsidRPr="00426516">
        <w:rPr>
          <w:rStyle w:val="Chard"/>
          <w:rFonts w:hint="eastAsia"/>
          <w:rtl/>
        </w:rPr>
        <w:t>يَنظُرُونَ</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تَأ</w:t>
      </w:r>
      <w:r w:rsidRPr="00426516">
        <w:rPr>
          <w:rStyle w:val="Chard"/>
          <w:rFonts w:hint="cs"/>
          <w:rtl/>
        </w:rPr>
        <w:t>ۡ</w:t>
      </w:r>
      <w:r w:rsidRPr="00426516">
        <w:rPr>
          <w:rStyle w:val="Chard"/>
          <w:rFonts w:hint="eastAsia"/>
          <w:rtl/>
        </w:rPr>
        <w:t>تِيَهُم</w:t>
      </w:r>
      <w:r w:rsidRPr="00426516">
        <w:rPr>
          <w:rStyle w:val="Chard"/>
          <w:rtl/>
        </w:rPr>
        <w:t xml:space="preserve"> </w:t>
      </w:r>
      <w:r w:rsidRPr="00426516">
        <w:rPr>
          <w:rStyle w:val="Chard"/>
          <w:rFonts w:hint="eastAsia"/>
          <w:rtl/>
        </w:rPr>
        <w:t>بَغ</w:t>
      </w:r>
      <w:r w:rsidRPr="00426516">
        <w:rPr>
          <w:rStyle w:val="Chard"/>
          <w:rFonts w:hint="cs"/>
          <w:rtl/>
        </w:rPr>
        <w:t>ۡ</w:t>
      </w:r>
      <w:r w:rsidRPr="00426516">
        <w:rPr>
          <w:rStyle w:val="Chard"/>
          <w:rFonts w:hint="eastAsia"/>
          <w:rtl/>
        </w:rPr>
        <w:t>تَة</w:t>
      </w:r>
      <w:r w:rsidRPr="00426516">
        <w:rPr>
          <w:rStyle w:val="Chard"/>
          <w:rFonts w:hint="cs"/>
          <w:rtl/>
        </w:rPr>
        <w:t>ٗۖ</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جَا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أَش</w:t>
      </w:r>
      <w:r w:rsidRPr="00426516">
        <w:rPr>
          <w:rStyle w:val="Chard"/>
          <w:rFonts w:hint="cs"/>
          <w:rtl/>
        </w:rPr>
        <w:t>ۡ</w:t>
      </w:r>
      <w:r w:rsidRPr="00426516">
        <w:rPr>
          <w:rStyle w:val="Chard"/>
          <w:rFonts w:hint="eastAsia"/>
          <w:rtl/>
        </w:rPr>
        <w:t>رَاطُهَا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[محمّد: 18].</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پس آیا انتظاری به جُز انتظار ساعت قیامت دارند که ناگهان بر آنان درآید که به تحقیق علائم آن آمده است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نیز فرموده: </w:t>
      </w:r>
      <w:r w:rsidRPr="00426516">
        <w:rPr>
          <w:rFonts w:ascii="Times New Roman" w:hAnsi="Times New Roman" w:cs="Traditional Arabic"/>
          <w:sz w:val="28"/>
          <w:szCs w:val="28"/>
          <w:rtl/>
          <w:lang w:bidi="fa-IR"/>
        </w:rPr>
        <w:t>﴿</w:t>
      </w:r>
      <w:r w:rsidRPr="00426516">
        <w:rPr>
          <w:rStyle w:val="Chard"/>
          <w:rFonts w:hint="cs"/>
          <w:rtl/>
        </w:rPr>
        <w:t xml:space="preserve"> ٱ</w:t>
      </w:r>
      <w:r w:rsidRPr="00426516">
        <w:rPr>
          <w:rStyle w:val="Chard"/>
          <w:rFonts w:hint="eastAsia"/>
          <w:rtl/>
        </w:rPr>
        <w:t>ق</w:t>
      </w:r>
      <w:r w:rsidRPr="00426516">
        <w:rPr>
          <w:rStyle w:val="Chard"/>
          <w:rFonts w:hint="cs"/>
          <w:rtl/>
        </w:rPr>
        <w:t>ۡ</w:t>
      </w:r>
      <w:r w:rsidRPr="00426516">
        <w:rPr>
          <w:rStyle w:val="Chard"/>
          <w:rFonts w:hint="eastAsia"/>
          <w:rtl/>
        </w:rPr>
        <w:t>تَرَبَتِ</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نشَقَّ</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قَمَرُ</w:t>
      </w:r>
      <w:r w:rsidRPr="00426516">
        <w:rPr>
          <w:rStyle w:val="Chard"/>
          <w:rtl/>
        </w:rPr>
        <w:t xml:space="preserve"> </w:t>
      </w:r>
      <w:r w:rsidRPr="00426516">
        <w:rPr>
          <w:rStyle w:val="Chard"/>
          <w:rFonts w:hint="cs"/>
          <w:rtl/>
        </w:rPr>
        <w:t>١</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[القمر: 1].</w:t>
      </w:r>
      <w:r w:rsidRPr="00C8155D">
        <w:rPr>
          <w:rStyle w:val="Char4"/>
          <w:rtl/>
        </w:rPr>
        <w:t xml:space="preserve"> </w:t>
      </w:r>
      <w:r w:rsidRPr="00426516">
        <w:rPr>
          <w:rFonts w:ascii="Times New Roman" w:hAnsi="Times New Roman" w:cs="Traditional Arabic"/>
          <w:sz w:val="22"/>
          <w:szCs w:val="26"/>
          <w:rtl/>
          <w:lang w:bidi="fa-IR"/>
        </w:rPr>
        <w:t>«</w:t>
      </w:r>
      <w:r w:rsidRPr="00426516">
        <w:rPr>
          <w:rStyle w:val="Char7"/>
          <w:rtl/>
        </w:rPr>
        <w:t>ساعت قیامت نزدیک شد و ماه بشکافت</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و هم فرموده: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يُد</w:t>
      </w:r>
      <w:r w:rsidRPr="00426516">
        <w:rPr>
          <w:rStyle w:val="Chard"/>
          <w:rFonts w:hint="cs"/>
          <w:rtl/>
        </w:rPr>
        <w:t>ۡ</w:t>
      </w:r>
      <w:r w:rsidRPr="00426516">
        <w:rPr>
          <w:rStyle w:val="Chard"/>
          <w:rFonts w:hint="eastAsia"/>
          <w:rtl/>
        </w:rPr>
        <w:t>رِيكَ</w:t>
      </w:r>
      <w:r w:rsidRPr="00426516">
        <w:rPr>
          <w:rStyle w:val="Chard"/>
          <w:rtl/>
        </w:rPr>
        <w:t xml:space="preserve"> </w:t>
      </w:r>
      <w:r w:rsidRPr="00426516">
        <w:rPr>
          <w:rStyle w:val="Chard"/>
          <w:rFonts w:hint="eastAsia"/>
          <w:rtl/>
        </w:rPr>
        <w:t>لَعَلَّ</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قَرِيب</w:t>
      </w:r>
      <w:r w:rsidRPr="00426516">
        <w:rPr>
          <w:rStyle w:val="Chard"/>
          <w:rFonts w:hint="cs"/>
          <w:rtl/>
        </w:rPr>
        <w:t>ٞ</w:t>
      </w:r>
      <w:r w:rsidRPr="00426516">
        <w:rPr>
          <w:rStyle w:val="Chard"/>
          <w:rtl/>
        </w:rPr>
        <w:t xml:space="preserve"> </w:t>
      </w:r>
      <w:r w:rsidRPr="00426516">
        <w:rPr>
          <w:rStyle w:val="Chard"/>
          <w:rFonts w:hint="cs"/>
          <w:rtl/>
        </w:rPr>
        <w:t>١٧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تَع</w:t>
      </w:r>
      <w:r w:rsidRPr="00426516">
        <w:rPr>
          <w:rStyle w:val="Chard"/>
          <w:rFonts w:hint="cs"/>
          <w:rtl/>
        </w:rPr>
        <w:t>ۡ</w:t>
      </w:r>
      <w:r w:rsidRPr="00426516">
        <w:rPr>
          <w:rStyle w:val="Chard"/>
          <w:rFonts w:hint="eastAsia"/>
          <w:rtl/>
        </w:rPr>
        <w:t>جِلُ</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بِهَا</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مُش</w:t>
      </w:r>
      <w:r w:rsidRPr="00426516">
        <w:rPr>
          <w:rStyle w:val="Chard"/>
          <w:rFonts w:hint="cs"/>
          <w:rtl/>
        </w:rPr>
        <w:t>ۡ</w:t>
      </w:r>
      <w:r w:rsidRPr="00426516">
        <w:rPr>
          <w:rStyle w:val="Chard"/>
          <w:rFonts w:hint="eastAsia"/>
          <w:rtl/>
        </w:rPr>
        <w:t>فِقُونَ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eastAsia"/>
          <w:rtl/>
        </w:rPr>
        <w:t>وَيَع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eastAsia"/>
          <w:rtl/>
        </w:rPr>
        <w:t>أَنَّهَا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Fonts w:hint="cs"/>
          <w:rtl/>
        </w:rPr>
        <w:t>ۗ</w:t>
      </w:r>
      <w:r w:rsidRPr="00426516">
        <w:rPr>
          <w:rStyle w:val="Chard"/>
          <w:rtl/>
        </w:rPr>
        <w:t xml:space="preserve"> </w:t>
      </w:r>
      <w:r w:rsidRPr="00426516">
        <w:rPr>
          <w:rStyle w:val="Chard"/>
          <w:rFonts w:hint="eastAsia"/>
          <w:rtl/>
        </w:rPr>
        <w:t>أَلَا</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يُمَارُونَ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لَفِي</w:t>
      </w:r>
      <w:r w:rsidRPr="00426516">
        <w:rPr>
          <w:rStyle w:val="Chard"/>
          <w:rtl/>
        </w:rPr>
        <w:t xml:space="preserve"> </w:t>
      </w:r>
      <w:r w:rsidRPr="00426516">
        <w:rPr>
          <w:rStyle w:val="Chard"/>
          <w:rFonts w:hint="eastAsia"/>
          <w:rtl/>
        </w:rPr>
        <w:t>ضَلَ</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بَعِيدٍ</w:t>
      </w:r>
      <w:r w:rsidRPr="00426516">
        <w:rPr>
          <w:rStyle w:val="Chard"/>
          <w:rtl/>
        </w:rPr>
        <w:t xml:space="preserve"> </w:t>
      </w:r>
      <w:r w:rsidRPr="00426516">
        <w:rPr>
          <w:rStyle w:val="Chard"/>
          <w:rFonts w:hint="cs"/>
          <w:rtl/>
        </w:rPr>
        <w:t>١٨</w:t>
      </w:r>
      <w:r w:rsidRPr="00426516">
        <w:rPr>
          <w:rFonts w:ascii="Times New Roman" w:hAnsi="Times New Roman" w:cs="Traditional Arabic"/>
          <w:sz w:val="28"/>
          <w:szCs w:val="28"/>
          <w:rtl/>
          <w:lang w:bidi="fa-IR"/>
        </w:rPr>
        <w:t>﴾</w:t>
      </w:r>
      <w:r w:rsidRPr="00426516">
        <w:rPr>
          <w:rStyle w:val="Char6"/>
          <w:rFonts w:hint="cs"/>
          <w:rtl/>
        </w:rPr>
        <w:t xml:space="preserve"> </w:t>
      </w:r>
      <w:r w:rsidRPr="00426516">
        <w:rPr>
          <w:rStyle w:val="Char6"/>
          <w:rtl/>
        </w:rPr>
        <w:t xml:space="preserve">[الشّوری: 17-18]. </w:t>
      </w:r>
      <w:r w:rsidRPr="00426516">
        <w:rPr>
          <w:rFonts w:ascii="Times New Roman" w:hAnsi="Times New Roman" w:cs="Traditional Arabic"/>
          <w:sz w:val="26"/>
          <w:szCs w:val="26"/>
          <w:rtl/>
          <w:lang w:bidi="fa-IR"/>
        </w:rPr>
        <w:t>«</w:t>
      </w:r>
      <w:r w:rsidRPr="00426516">
        <w:rPr>
          <w:rStyle w:val="Char7"/>
          <w:rtl/>
        </w:rPr>
        <w:t>و چه می‌دانی شاید که ساعت قیامت نزدیک باشد شتاب می‌کنند بدان کسانی که ایمان نمی‌آورند به آن و کسانی که ایمان آورده‌اند، از آن ترسان‌اند و می‌دانند که آن راست است، آگاه باش آنان که دربار</w:t>
      </w:r>
      <w:r w:rsidR="00C8155D">
        <w:rPr>
          <w:rStyle w:val="Char7"/>
          <w:rtl/>
        </w:rPr>
        <w:t>ه</w:t>
      </w:r>
      <w:r w:rsidRPr="00426516">
        <w:rPr>
          <w:rStyle w:val="Char7"/>
          <w:rtl/>
        </w:rPr>
        <w:t xml:space="preserve"> ساعت قیامت مراء و جدل می‌کنند در گمراهی دوری می‌باشند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چنانکه عرض شد کلم</w:t>
      </w:r>
      <w:r w:rsidR="00C8155D">
        <w:rPr>
          <w:rStyle w:val="Char4"/>
          <w:rtl/>
        </w:rPr>
        <w:t>ه</w:t>
      </w:r>
      <w:r w:rsidRPr="00C8155D">
        <w:rPr>
          <w:rStyle w:val="Char4"/>
          <w:rtl/>
        </w:rPr>
        <w:t xml:space="preserve"> </w:t>
      </w:r>
      <w:r w:rsidRPr="00C8155D">
        <w:rPr>
          <w:rStyle w:val="Char5"/>
          <w:rtl/>
        </w:rPr>
        <w:t>«ساعت»</w:t>
      </w:r>
      <w:r w:rsidRPr="00C8155D">
        <w:rPr>
          <w:rStyle w:val="Char4"/>
          <w:rtl/>
        </w:rPr>
        <w:t xml:space="preserve"> در آیات فوق در مورد قیامت است و با رجوع به آیات قرآن و قرائن موجود در آنها و یا آیات قبل و بعدشان، مطلب به خوبی روشن می‌شود.</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اینک بقیّ</w:t>
      </w:r>
      <w:r w:rsidR="00C8155D">
        <w:rPr>
          <w:rStyle w:val="Char4"/>
          <w:rtl/>
        </w:rPr>
        <w:t>ه</w:t>
      </w:r>
      <w:r w:rsidRPr="00C8155D">
        <w:rPr>
          <w:rStyle w:val="Char4"/>
          <w:rtl/>
        </w:rPr>
        <w:t xml:space="preserve"> داستان را بخوانید: عرض کردم: معنی «</w:t>
      </w:r>
      <w:r w:rsidR="00C8155D">
        <w:rPr>
          <w:rStyle w:val="Char4"/>
          <w:rtl/>
        </w:rPr>
        <w:t>ی</w:t>
      </w:r>
      <w:r w:rsidRPr="00C8155D">
        <w:rPr>
          <w:rStyle w:val="Char4"/>
          <w:rtl/>
        </w:rPr>
        <w:t>مارُونَ» چیست؟ فرمود: یعنی، مردم می‌گویند: قائم کی متولّد شده و که او را دیده، و حالا کجاست و چه وقت آشکار می‌شود؟ اینها همه عجله در أمر خدا و شکّ در قضای إلهی و دخالت در قدرت اوست. اینان کسانی هستند که در دنیا زیان می‌برند و پایان بد برای کافران است.</w:t>
      </w:r>
    </w:p>
    <w:p w:rsidR="00426516" w:rsidRPr="00B050E9" w:rsidRDefault="00426516" w:rsidP="00EF47AE">
      <w:pPr>
        <w:pStyle w:val="StyleComplexBLotus12ptJustifiedFirstline05cm"/>
        <w:spacing w:line="240" w:lineRule="auto"/>
        <w:rPr>
          <w:rStyle w:val="Char4"/>
          <w:spacing w:val="-4"/>
          <w:rtl/>
        </w:rPr>
      </w:pPr>
      <w:r w:rsidRPr="00B050E9">
        <w:rPr>
          <w:rStyle w:val="Char5"/>
          <w:spacing w:val="-4"/>
          <w:rtl/>
        </w:rPr>
        <w:t>توضیح:</w:t>
      </w:r>
      <w:r w:rsidRPr="00B050E9">
        <w:rPr>
          <w:rStyle w:val="Char4"/>
          <w:spacing w:val="-4"/>
          <w:rtl/>
        </w:rPr>
        <w:t xml:space="preserve"> دربار</w:t>
      </w:r>
      <w:r w:rsidR="00C8155D" w:rsidRPr="00B050E9">
        <w:rPr>
          <w:rStyle w:val="Char4"/>
          <w:spacing w:val="-4"/>
          <w:rtl/>
        </w:rPr>
        <w:t>ه</w:t>
      </w:r>
      <w:r w:rsidRPr="00B050E9">
        <w:rPr>
          <w:rStyle w:val="Char4"/>
          <w:spacing w:val="-4"/>
          <w:rtl/>
        </w:rPr>
        <w:t xml:space="preserve"> معنی «</w:t>
      </w:r>
      <w:r w:rsidR="00C8155D" w:rsidRPr="00B050E9">
        <w:rPr>
          <w:rStyle w:val="Char4"/>
          <w:spacing w:val="-4"/>
          <w:rtl/>
        </w:rPr>
        <w:t>ی</w:t>
      </w:r>
      <w:r w:rsidRPr="00B050E9">
        <w:rPr>
          <w:rStyle w:val="Char4"/>
          <w:spacing w:val="-4"/>
          <w:rtl/>
        </w:rPr>
        <w:t>مارُونَ» که در آی</w:t>
      </w:r>
      <w:r w:rsidR="00C8155D" w:rsidRPr="00B050E9">
        <w:rPr>
          <w:rStyle w:val="Char4"/>
          <w:spacing w:val="-4"/>
          <w:rtl/>
        </w:rPr>
        <w:t>ه</w:t>
      </w:r>
      <w:r w:rsidRPr="00B050E9">
        <w:rPr>
          <w:rStyle w:val="Char4"/>
          <w:spacing w:val="-4"/>
          <w:rtl/>
        </w:rPr>
        <w:t xml:space="preserve"> 18 سور</w:t>
      </w:r>
      <w:r w:rsidR="00C8155D" w:rsidRPr="00B050E9">
        <w:rPr>
          <w:rStyle w:val="Char4"/>
          <w:spacing w:val="-4"/>
          <w:rtl/>
        </w:rPr>
        <w:t>ه</w:t>
      </w:r>
      <w:r w:rsidRPr="00B050E9">
        <w:rPr>
          <w:rStyle w:val="Char4"/>
          <w:spacing w:val="-4"/>
          <w:rtl/>
        </w:rPr>
        <w:t xml:space="preserve"> شوری آمده، أوّلاً، می‌دانیم که صحبت از قیامت است و معنای «</w:t>
      </w:r>
      <w:r w:rsidR="00C8155D" w:rsidRPr="00B050E9">
        <w:rPr>
          <w:rStyle w:val="Char4"/>
          <w:spacing w:val="-4"/>
          <w:rtl/>
        </w:rPr>
        <w:t>ی</w:t>
      </w:r>
      <w:r w:rsidRPr="00B050E9">
        <w:rPr>
          <w:rStyle w:val="Char4"/>
          <w:spacing w:val="-4"/>
          <w:rtl/>
        </w:rPr>
        <w:t>مارُونَ» این است که مردم دربار</w:t>
      </w:r>
      <w:r w:rsidR="00C8155D" w:rsidRPr="00B050E9">
        <w:rPr>
          <w:rStyle w:val="Char4"/>
          <w:spacing w:val="-4"/>
          <w:rtl/>
        </w:rPr>
        <w:t>ه</w:t>
      </w:r>
      <w:r w:rsidRPr="00B050E9">
        <w:rPr>
          <w:rStyle w:val="Char4"/>
          <w:spacing w:val="-4"/>
          <w:rtl/>
        </w:rPr>
        <w:t xml:space="preserve"> قیامت مجادله می‌کنند و ربطی به قائم ندارد.</w:t>
      </w:r>
    </w:p>
    <w:p w:rsidR="00426516" w:rsidRPr="00C8155D" w:rsidRDefault="00426516" w:rsidP="00EF47AE">
      <w:pPr>
        <w:pStyle w:val="StyleComplexBLotus12ptJustifiedFirstline05cm"/>
        <w:spacing w:line="240" w:lineRule="auto"/>
        <w:rPr>
          <w:rStyle w:val="Char4"/>
          <w:rtl/>
        </w:rPr>
      </w:pPr>
      <w:r w:rsidRPr="00C8155D">
        <w:rPr>
          <w:rStyle w:val="Char5"/>
          <w:rtl/>
        </w:rPr>
        <w:t>ادام</w:t>
      </w:r>
      <w:r w:rsidR="00C8155D">
        <w:rPr>
          <w:rStyle w:val="Char5"/>
          <w:rtl/>
        </w:rPr>
        <w:t>ه</w:t>
      </w:r>
      <w:r w:rsidRPr="00C8155D">
        <w:rPr>
          <w:rStyle w:val="Char5"/>
          <w:rtl/>
        </w:rPr>
        <w:t xml:space="preserve"> داستان:</w:t>
      </w:r>
      <w:r w:rsidRPr="00C8155D">
        <w:rPr>
          <w:rStyle w:val="Char4"/>
          <w:rtl/>
        </w:rPr>
        <w:t xml:space="preserve"> عرض کردم: آیا وقتی برای آن تعیین شده؟ فرمود: ای مُفَضَّل، نه من وقتی برای آن معیّن می‌کنم و نه وقتی برای آن تعیین شده است، هرکس برای ظهور مهدی ما وقت تعیین کند خود را در علم خداوند شریک دانسته و ادّعا کرده که توانسته است بر أسرار خدا آگاهی یابد ..... .</w:t>
      </w:r>
    </w:p>
    <w:p w:rsidR="00426516" w:rsidRPr="00EF47AE" w:rsidRDefault="00426516" w:rsidP="00EF47AE">
      <w:pPr>
        <w:pStyle w:val="StyleComplexBLotus12ptJustifiedFirstline05cm"/>
        <w:widowControl w:val="0"/>
        <w:spacing w:line="240" w:lineRule="auto"/>
        <w:rPr>
          <w:rStyle w:val="Char4"/>
          <w:spacing w:val="-2"/>
          <w:rtl/>
        </w:rPr>
      </w:pPr>
      <w:r w:rsidRPr="00EF47AE">
        <w:rPr>
          <w:rStyle w:val="Char4"/>
          <w:spacing w:val="-2"/>
          <w:rtl/>
        </w:rPr>
        <w:t>مُفَضّل گفت: در وقت ظهورش چگونه است؟ فرمود: ای مُفَضّل، او در وضع و شکل شبهه ناکی آشکار می‌شود، تا آنکه وضعش بالأخره روشن می‌شود و نامش بالا گیرد و کارش آشکار گردد، و نام و کنیه و نسبش برده شود و آواز</w:t>
      </w:r>
      <w:r w:rsidR="00C8155D" w:rsidRPr="00EF47AE">
        <w:rPr>
          <w:rStyle w:val="Char4"/>
          <w:spacing w:val="-2"/>
          <w:rtl/>
        </w:rPr>
        <w:t>ه</w:t>
      </w:r>
      <w:r w:rsidRPr="00EF47AE">
        <w:rPr>
          <w:rStyle w:val="Char4"/>
          <w:spacing w:val="-2"/>
          <w:rtl/>
        </w:rPr>
        <w:t xml:space="preserve"> و در زبان پیروان حقّ و باطل و موافقین و مخالفین زیاد برده شود تا اینکه به واسط</w:t>
      </w:r>
      <w:r w:rsidR="00C8155D" w:rsidRPr="00EF47AE">
        <w:rPr>
          <w:rStyle w:val="Char4"/>
          <w:spacing w:val="-2"/>
          <w:rtl/>
        </w:rPr>
        <w:t>ه</w:t>
      </w:r>
      <w:r w:rsidRPr="00EF47AE">
        <w:rPr>
          <w:rStyle w:val="Char4"/>
          <w:spacing w:val="-2"/>
          <w:rtl/>
        </w:rPr>
        <w:t xml:space="preserve"> شناختن او حجّت بر مردم تمام شود. به علاوه ما داستان ظهور او را برای مردم نقل کرده‌ایم و نشان داده‌ایم و نام و نسب و کنی</w:t>
      </w:r>
      <w:r w:rsidR="00C8155D" w:rsidRPr="00EF47AE">
        <w:rPr>
          <w:rStyle w:val="Char4"/>
          <w:spacing w:val="-2"/>
          <w:rtl/>
        </w:rPr>
        <w:t>ه</w:t>
      </w:r>
      <w:r w:rsidRPr="00EF47AE">
        <w:rPr>
          <w:rStyle w:val="Char4"/>
          <w:spacing w:val="-2"/>
          <w:rtl/>
        </w:rPr>
        <w:t xml:space="preserve"> او را برده‌ایم و گفته‌ایم که: او همنام جدّش پیغمبر خدا و هم کنی</w:t>
      </w:r>
      <w:r w:rsidR="00C8155D" w:rsidRPr="00EF47AE">
        <w:rPr>
          <w:rStyle w:val="Char4"/>
          <w:spacing w:val="-2"/>
          <w:rtl/>
        </w:rPr>
        <w:t>ه</w:t>
      </w:r>
      <w:r w:rsidRPr="00EF47AE">
        <w:rPr>
          <w:rStyle w:val="Char4"/>
          <w:spacing w:val="-2"/>
          <w:rtl/>
        </w:rPr>
        <w:t xml:space="preserve"> اوست تا مبادا مردم بگویند اسم و کنی</w:t>
      </w:r>
      <w:r w:rsidR="00C8155D" w:rsidRPr="00EF47AE">
        <w:rPr>
          <w:rStyle w:val="Char4"/>
          <w:spacing w:val="-2"/>
          <w:rtl/>
        </w:rPr>
        <w:t>ه</w:t>
      </w:r>
      <w:r w:rsidRPr="00EF47AE">
        <w:rPr>
          <w:rStyle w:val="Char4"/>
          <w:spacing w:val="-2"/>
          <w:rtl/>
        </w:rPr>
        <w:t xml:space="preserve"> او را نشناختیم. به خدا سوگند که کار او به واسط</w:t>
      </w:r>
      <w:r w:rsidR="00C8155D" w:rsidRPr="00EF47AE">
        <w:rPr>
          <w:rStyle w:val="Char4"/>
          <w:spacing w:val="-2"/>
          <w:rtl/>
        </w:rPr>
        <w:t>ه</w:t>
      </w:r>
      <w:r w:rsidRPr="00EF47AE">
        <w:rPr>
          <w:rStyle w:val="Char4"/>
          <w:spacing w:val="-2"/>
          <w:rtl/>
        </w:rPr>
        <w:t xml:space="preserve"> روشن شدن نام و نسب و کنی</w:t>
      </w:r>
      <w:r w:rsidR="00C8155D" w:rsidRPr="00EF47AE">
        <w:rPr>
          <w:rStyle w:val="Char4"/>
          <w:spacing w:val="-2"/>
          <w:rtl/>
        </w:rPr>
        <w:t>ه</w:t>
      </w:r>
      <w:r w:rsidRPr="00EF47AE">
        <w:rPr>
          <w:rStyle w:val="Char4"/>
          <w:spacing w:val="-2"/>
          <w:rtl/>
        </w:rPr>
        <w:t>‌اش بر زبانهای مردم بالا گرفته و محقّق می‌شود به طوری که آن را برای یکدیگر بازگو می‌کنند. هم</w:t>
      </w:r>
      <w:r w:rsidR="00C8155D" w:rsidRPr="00EF47AE">
        <w:rPr>
          <w:rStyle w:val="Char4"/>
          <w:spacing w:val="-2"/>
          <w:rtl/>
        </w:rPr>
        <w:t>ه</w:t>
      </w:r>
      <w:r w:rsidRPr="00EF47AE">
        <w:rPr>
          <w:rStyle w:val="Char4"/>
          <w:spacing w:val="-2"/>
          <w:rtl/>
        </w:rPr>
        <w:t xml:space="preserve"> اینها برای اتمام حجّت بر آنها است. آنگاه همان طور که جدّش وعده داده، خداوند او را ظاهری می‌گرداند قَولُهُ تَعالی: </w:t>
      </w:r>
      <w:r w:rsidRPr="00EF47AE">
        <w:rPr>
          <w:rFonts w:ascii="Times New Roman" w:hAnsi="Times New Roman" w:cs="Traditional Arabic"/>
          <w:spacing w:val="-2"/>
          <w:sz w:val="28"/>
          <w:szCs w:val="28"/>
          <w:rtl/>
          <w:lang w:bidi="fa-IR"/>
        </w:rPr>
        <w:t>﴿</w:t>
      </w:r>
      <w:r w:rsidRPr="00EF47AE">
        <w:rPr>
          <w:rStyle w:val="Chard"/>
          <w:rFonts w:hint="eastAsia"/>
          <w:spacing w:val="-2"/>
          <w:rtl/>
        </w:rPr>
        <w:t>هُوَ</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لَّذِي</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أَر</w:t>
      </w:r>
      <w:r w:rsidRPr="00EF47AE">
        <w:rPr>
          <w:rStyle w:val="Chard"/>
          <w:rFonts w:hint="cs"/>
          <w:spacing w:val="-2"/>
          <w:rtl/>
        </w:rPr>
        <w:t>ۡ</w:t>
      </w:r>
      <w:r w:rsidRPr="00EF47AE">
        <w:rPr>
          <w:rStyle w:val="Chard"/>
          <w:rFonts w:hint="eastAsia"/>
          <w:spacing w:val="-2"/>
          <w:rtl/>
        </w:rPr>
        <w:t>سَلَ</w:t>
      </w:r>
      <w:r w:rsidRPr="00EF47AE">
        <w:rPr>
          <w:rStyle w:val="Chard"/>
          <w:spacing w:val="-2"/>
          <w:rtl/>
        </w:rPr>
        <w:t xml:space="preserve"> </w:t>
      </w:r>
      <w:r w:rsidRPr="00EF47AE">
        <w:rPr>
          <w:rStyle w:val="Chard"/>
          <w:rFonts w:hint="eastAsia"/>
          <w:spacing w:val="-2"/>
          <w:rtl/>
        </w:rPr>
        <w:t>رَسُولَهُ</w:t>
      </w:r>
      <w:r w:rsidRPr="00EF47AE">
        <w:rPr>
          <w:rStyle w:val="Chard"/>
          <w:rFonts w:hint="cs"/>
          <w:spacing w:val="-2"/>
          <w:rtl/>
        </w:rPr>
        <w:t>ۥ</w:t>
      </w:r>
      <w:r w:rsidRPr="00EF47AE">
        <w:rPr>
          <w:rStyle w:val="Chard"/>
          <w:spacing w:val="-2"/>
          <w:rtl/>
        </w:rPr>
        <w:t xml:space="preserve"> </w:t>
      </w:r>
      <w:r w:rsidRPr="00EF47AE">
        <w:rPr>
          <w:rStyle w:val="Chard"/>
          <w:rFonts w:hint="eastAsia"/>
          <w:spacing w:val="-2"/>
          <w:rtl/>
        </w:rPr>
        <w:t>بِ</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هُدَى</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وَدِينِ</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حَقِّ</w:t>
      </w:r>
      <w:r w:rsidRPr="00EF47AE">
        <w:rPr>
          <w:rStyle w:val="Chard"/>
          <w:spacing w:val="-2"/>
          <w:rtl/>
        </w:rPr>
        <w:t xml:space="preserve"> </w:t>
      </w:r>
      <w:r w:rsidRPr="00EF47AE">
        <w:rPr>
          <w:rStyle w:val="Chard"/>
          <w:rFonts w:hint="eastAsia"/>
          <w:spacing w:val="-2"/>
          <w:rtl/>
        </w:rPr>
        <w:t>لِيُظ</w:t>
      </w:r>
      <w:r w:rsidRPr="00EF47AE">
        <w:rPr>
          <w:rStyle w:val="Chard"/>
          <w:rFonts w:hint="cs"/>
          <w:spacing w:val="-2"/>
          <w:rtl/>
        </w:rPr>
        <w:t>ۡ</w:t>
      </w:r>
      <w:r w:rsidRPr="00EF47AE">
        <w:rPr>
          <w:rStyle w:val="Chard"/>
          <w:rFonts w:hint="eastAsia"/>
          <w:spacing w:val="-2"/>
          <w:rtl/>
        </w:rPr>
        <w:t>هِرَهُ</w:t>
      </w:r>
      <w:r w:rsidRPr="00EF47AE">
        <w:rPr>
          <w:rStyle w:val="Chard"/>
          <w:rFonts w:hint="cs"/>
          <w:spacing w:val="-2"/>
          <w:rtl/>
        </w:rPr>
        <w:t>ۥ</w:t>
      </w:r>
      <w:r w:rsidRPr="00EF47AE">
        <w:rPr>
          <w:rStyle w:val="Chard"/>
          <w:spacing w:val="-2"/>
          <w:rtl/>
        </w:rPr>
        <w:t xml:space="preserve"> </w:t>
      </w:r>
      <w:r w:rsidRPr="00EF47AE">
        <w:rPr>
          <w:rStyle w:val="Chard"/>
          <w:rFonts w:hint="eastAsia"/>
          <w:spacing w:val="-2"/>
          <w:rtl/>
        </w:rPr>
        <w:t>عَلَى</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لدِّينِ</w:t>
      </w:r>
      <w:r w:rsidRPr="00EF47AE">
        <w:rPr>
          <w:rStyle w:val="Chard"/>
          <w:spacing w:val="-2"/>
          <w:rtl/>
        </w:rPr>
        <w:t xml:space="preserve"> </w:t>
      </w:r>
      <w:r w:rsidRPr="00EF47AE">
        <w:rPr>
          <w:rStyle w:val="Chard"/>
          <w:rFonts w:hint="eastAsia"/>
          <w:spacing w:val="-2"/>
          <w:rtl/>
        </w:rPr>
        <w:t>كُلِّهِ</w:t>
      </w:r>
      <w:r w:rsidRPr="00EF47AE">
        <w:rPr>
          <w:rStyle w:val="Chard"/>
          <w:rFonts w:hint="cs"/>
          <w:spacing w:val="-2"/>
          <w:rtl/>
        </w:rPr>
        <w:t>ۦ</w:t>
      </w:r>
      <w:r w:rsidRPr="00EF47AE">
        <w:rPr>
          <w:rStyle w:val="Chard"/>
          <w:spacing w:val="-2"/>
          <w:rtl/>
        </w:rPr>
        <w:t xml:space="preserve"> </w:t>
      </w:r>
      <w:r w:rsidRPr="00EF47AE">
        <w:rPr>
          <w:rStyle w:val="Chard"/>
          <w:rFonts w:hint="eastAsia"/>
          <w:spacing w:val="-2"/>
          <w:rtl/>
        </w:rPr>
        <w:t>وَلَو</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كَرِهَ</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مُش</w:t>
      </w:r>
      <w:r w:rsidRPr="00EF47AE">
        <w:rPr>
          <w:rStyle w:val="Chard"/>
          <w:rFonts w:hint="cs"/>
          <w:spacing w:val="-2"/>
          <w:rtl/>
        </w:rPr>
        <w:t>ۡ</w:t>
      </w:r>
      <w:r w:rsidRPr="00EF47AE">
        <w:rPr>
          <w:rStyle w:val="Chard"/>
          <w:rFonts w:hint="eastAsia"/>
          <w:spacing w:val="-2"/>
          <w:rtl/>
        </w:rPr>
        <w:t>رِكُونَ</w:t>
      </w:r>
      <w:r w:rsidRPr="00EF47AE">
        <w:rPr>
          <w:rStyle w:val="Chard"/>
          <w:spacing w:val="-2"/>
          <w:rtl/>
        </w:rPr>
        <w:t xml:space="preserve"> </w:t>
      </w:r>
      <w:r w:rsidRPr="00EF47AE">
        <w:rPr>
          <w:rStyle w:val="Chard"/>
          <w:rFonts w:hint="cs"/>
          <w:spacing w:val="-2"/>
          <w:rtl/>
        </w:rPr>
        <w:t>٣٣</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 xml:space="preserve">[التّوبة: 33]. </w:t>
      </w:r>
      <w:r w:rsidRPr="00EF47AE">
        <w:rPr>
          <w:rFonts w:ascii="Times New Roman" w:hAnsi="Times New Roman" w:cs="Traditional Arabic" w:hint="cs"/>
          <w:spacing w:val="-2"/>
          <w:sz w:val="26"/>
          <w:szCs w:val="26"/>
          <w:rtl/>
          <w:lang w:bidi="fa-IR"/>
        </w:rPr>
        <w:t>«</w:t>
      </w:r>
      <w:r w:rsidRPr="00EF47AE">
        <w:rPr>
          <w:rStyle w:val="Char7"/>
          <w:spacing w:val="-2"/>
          <w:rtl/>
        </w:rPr>
        <w:t>او خدایی است که فرستاد رسول خود را با هدایت و دین حقّ تا اینکه آن را بر تمام أدیان غالب گرداند و اگرچه مشرکین نخواهد</w:t>
      </w:r>
      <w:r w:rsidRPr="00EF47AE">
        <w:rPr>
          <w:rFonts w:ascii="Times New Roman" w:hAnsi="Times New Roman" w:cs="Traditional Arabic" w:hint="cs"/>
          <w:spacing w:val="-2"/>
          <w:sz w:val="26"/>
          <w:szCs w:val="26"/>
          <w:rtl/>
          <w:lang w:bidi="fa-IR"/>
        </w:rPr>
        <w:t>»</w:t>
      </w:r>
      <w:r w:rsidRPr="00EF47AE">
        <w:rPr>
          <w:rStyle w:val="Char7"/>
          <w:spacing w:val="-2"/>
          <w:rtl/>
        </w:rPr>
        <w:t>.</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 xml:space="preserve">مُفَضَّل گفت : آقا تأویل </w:t>
      </w:r>
      <w:r w:rsidRPr="00426516">
        <w:rPr>
          <w:rFonts w:ascii="Times New Roman" w:hAnsi="Times New Roman" w:cs="Traditional Arabic"/>
          <w:sz w:val="28"/>
          <w:szCs w:val="28"/>
          <w:rtl/>
          <w:lang w:bidi="fa-IR"/>
        </w:rPr>
        <w:t>﴿</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كُلِّهِ</w:t>
      </w:r>
      <w:r w:rsidRPr="00426516">
        <w:rPr>
          <w:rStyle w:val="Chard"/>
          <w:rFonts w:hint="cs"/>
          <w:rtl/>
        </w:rPr>
        <w:t>ۦ</w:t>
      </w:r>
      <w:r w:rsidRPr="00426516">
        <w:rPr>
          <w:rStyle w:val="Chard"/>
          <w:rtl/>
        </w:rPr>
        <w:t xml:space="preserve"> </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كَرِهَ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مُش</w:t>
      </w:r>
      <w:r w:rsidRPr="00426516">
        <w:rPr>
          <w:rStyle w:val="Chard"/>
          <w:rFonts w:hint="cs"/>
          <w:rtl/>
        </w:rPr>
        <w:t>ۡ</w:t>
      </w:r>
      <w:r w:rsidRPr="00426516">
        <w:rPr>
          <w:rStyle w:val="Chard"/>
          <w:rFonts w:hint="eastAsia"/>
          <w:rtl/>
        </w:rPr>
        <w:t>رِكُونَ</w:t>
      </w:r>
      <w:r w:rsidRPr="00426516">
        <w:rPr>
          <w:rFonts w:ascii="Times New Roman" w:hAnsi="Times New Roman" w:cs="Traditional Arabic"/>
          <w:sz w:val="28"/>
          <w:szCs w:val="28"/>
          <w:rtl/>
          <w:lang w:bidi="fa-IR"/>
        </w:rPr>
        <w:t>﴾</w:t>
      </w:r>
      <w:r w:rsidRPr="00C8155D">
        <w:rPr>
          <w:rStyle w:val="Char4"/>
          <w:rtl/>
        </w:rPr>
        <w:t xml:space="preserve"> چیست؟ فرمود: یعنی، چندان از مشرکان بکشید که دیگر فتنه‌ای در عالم نباشد و هم</w:t>
      </w:r>
      <w:r w:rsidR="00C8155D">
        <w:rPr>
          <w:rStyle w:val="Char4"/>
          <w:rtl/>
        </w:rPr>
        <w:t>ه</w:t>
      </w:r>
      <w:r w:rsidRPr="00C8155D">
        <w:rPr>
          <w:rStyle w:val="Char4"/>
          <w:rtl/>
        </w:rPr>
        <w:t xml:space="preserve"> دین برای خدا باشد.</w:t>
      </w:r>
    </w:p>
    <w:p w:rsidR="00426516" w:rsidRPr="00C8155D" w:rsidRDefault="00426516" w:rsidP="00EF47AE">
      <w:pPr>
        <w:pStyle w:val="StyleComplexBLotus12ptJustifiedFirstline05cm"/>
        <w:spacing w:line="240" w:lineRule="auto"/>
        <w:rPr>
          <w:rStyle w:val="Char4"/>
          <w:rtl/>
        </w:rPr>
      </w:pPr>
      <w:r w:rsidRPr="00C8155D">
        <w:rPr>
          <w:rStyle w:val="Char4"/>
          <w:rtl/>
        </w:rPr>
        <w:t>ای مُفَضَّل به خدا قسم، اختلاف را از میان مِلَل و أدیان برمی‌دارد و هم</w:t>
      </w:r>
      <w:r w:rsidR="00C8155D">
        <w:rPr>
          <w:rStyle w:val="Char4"/>
          <w:rtl/>
        </w:rPr>
        <w:t>ه</w:t>
      </w:r>
      <w:r w:rsidRPr="00C8155D">
        <w:rPr>
          <w:rStyle w:val="Char4"/>
          <w:rtl/>
        </w:rPr>
        <w:t xml:space="preserve"> دین‌ها یکی شود چنانکه خدا فرموده: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إِس</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مُ</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عمران: 19].</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7"/>
          <w:rtl/>
        </w:rPr>
        <w:t>همانا دین نزد خدا اسلام است</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و هم فرموده: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يَب</w:t>
      </w:r>
      <w:r w:rsidRPr="00426516">
        <w:rPr>
          <w:rStyle w:val="Chard"/>
          <w:rFonts w:hint="cs"/>
          <w:rtl/>
        </w:rPr>
        <w:t>ۡ</w:t>
      </w:r>
      <w:r w:rsidRPr="00426516">
        <w:rPr>
          <w:rStyle w:val="Chard"/>
          <w:rFonts w:hint="eastAsia"/>
          <w:rtl/>
        </w:rPr>
        <w:t>تَغِ</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إِس</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دِين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فَلَن</w:t>
      </w:r>
      <w:r w:rsidRPr="00426516">
        <w:rPr>
          <w:rStyle w:val="Chard"/>
          <w:rtl/>
        </w:rPr>
        <w:t xml:space="preserve"> </w:t>
      </w:r>
      <w:r w:rsidRPr="00426516">
        <w:rPr>
          <w:rStyle w:val="Chard"/>
          <w:rFonts w:hint="eastAsia"/>
          <w:rtl/>
        </w:rPr>
        <w:t>يُق</w:t>
      </w:r>
      <w:r w:rsidRPr="00426516">
        <w:rPr>
          <w:rStyle w:val="Chard"/>
          <w:rFonts w:hint="cs"/>
          <w:rtl/>
        </w:rPr>
        <w:t>ۡ</w:t>
      </w:r>
      <w:r w:rsidRPr="00426516">
        <w:rPr>
          <w:rStyle w:val="Chard"/>
          <w:rFonts w:hint="eastAsia"/>
          <w:rtl/>
        </w:rPr>
        <w:t>بَلَ</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وَهُوَ</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w:t>
      </w:r>
      <w:r w:rsidRPr="00426516">
        <w:rPr>
          <w:rStyle w:val="Chard"/>
          <w:rFonts w:hint="cs"/>
          <w:rtl/>
        </w:rPr>
        <w:t>ٰ</w:t>
      </w:r>
      <w:r w:rsidRPr="00426516">
        <w:rPr>
          <w:rStyle w:val="Chard"/>
          <w:rFonts w:hint="eastAsia"/>
          <w:rtl/>
        </w:rPr>
        <w:t>سِرِينَ</w:t>
      </w:r>
      <w:r w:rsidRPr="00426516">
        <w:rPr>
          <w:rStyle w:val="Chard"/>
          <w:rtl/>
        </w:rPr>
        <w:t xml:space="preserve"> </w:t>
      </w:r>
      <w:r w:rsidRPr="00426516">
        <w:rPr>
          <w:rStyle w:val="Chard"/>
          <w:rFonts w:hint="cs"/>
          <w:rtl/>
        </w:rPr>
        <w:t>٨٥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[آل‌عمران: 85].</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7"/>
          <w:rtl/>
        </w:rPr>
        <w:t>هرکس دینی جُز اسلام بپذیرد هرگز از وی پذیرفته نمی‌شود و او در عالم آخرت از زیانکاران خواهد بود</w:t>
      </w:r>
      <w:r w:rsidRPr="00426516">
        <w:rPr>
          <w:rFonts w:ascii="Times New Roman" w:hAnsi="Times New Roman" w:cs="Traditional Arabic" w:hint="cs"/>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ما در مورد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توبه، در مبحث آیات قرآنی که به آن استشهاد می‌کنند صحبت می‌کنیم</w:t>
      </w:r>
      <w:r w:rsidRPr="00C8155D">
        <w:rPr>
          <w:rStyle w:val="Char4"/>
          <w:vertAlign w:val="superscript"/>
          <w:rtl/>
        </w:rPr>
        <w:t>(</w:t>
      </w:r>
      <w:r w:rsidRPr="00C8155D">
        <w:rPr>
          <w:rStyle w:val="Char4"/>
          <w:vertAlign w:val="superscript"/>
          <w:rtl/>
        </w:rPr>
        <w:footnoteReference w:id="13"/>
      </w:r>
      <w:r w:rsidRPr="00C8155D">
        <w:rPr>
          <w:rStyle w:val="Char4"/>
          <w:vertAlign w:val="superscript"/>
          <w:rtl/>
        </w:rPr>
        <w:t>)</w:t>
      </w:r>
      <w:r w:rsidRPr="00C8155D">
        <w:rPr>
          <w:rStyle w:val="Char4"/>
          <w:rtl/>
        </w:rPr>
        <w:t xml:space="preserve"> ولی در مورد آی</w:t>
      </w:r>
      <w:r w:rsidR="00C8155D">
        <w:rPr>
          <w:rStyle w:val="Char4"/>
          <w:rtl/>
        </w:rPr>
        <w:t>ه</w:t>
      </w:r>
      <w:r w:rsidRPr="00C8155D">
        <w:rPr>
          <w:rStyle w:val="Char4"/>
          <w:rtl/>
        </w:rPr>
        <w:t xml:space="preserve"> أخیر یعنی آی</w:t>
      </w:r>
      <w:r w:rsidR="00C8155D">
        <w:rPr>
          <w:rStyle w:val="Char4"/>
          <w:rtl/>
        </w:rPr>
        <w:t>ه</w:t>
      </w:r>
      <w:r w:rsidRPr="00C8155D">
        <w:rPr>
          <w:rStyle w:val="Char4"/>
          <w:rtl/>
        </w:rPr>
        <w:t xml:space="preserve"> 85 سور</w:t>
      </w:r>
      <w:r w:rsidR="00C8155D">
        <w:rPr>
          <w:rStyle w:val="Char4"/>
          <w:rtl/>
        </w:rPr>
        <w:t>ه</w:t>
      </w:r>
      <w:r w:rsidRPr="00C8155D">
        <w:rPr>
          <w:rStyle w:val="Char4"/>
          <w:rtl/>
        </w:rPr>
        <w:t xml:space="preserve"> آل عمران می‌گوییم: منظور از «اسلام» در این آیه فقط دین حضرت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نیست و باز منظور این نیست که دین‌ها یکی می‌شود بلکه منظور از «اِسلام» تسلیم در مورد حکم خداست. بنابراین پیروان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که در زمان آن بزرگوار تسلیم خدا و قانون خدا بودند، مسلمان (تسلیم حکم خدا) نامیده می‌شوند، پیروان حضرت موسی هم همین طور، پیروان حضرت نوح هم همین‌طور و هکذا .... اتّفاقاً روایت مُفَضَّل نیز این مطلب را تأیید می‌کند آنجا که می‌گوید:</w:t>
      </w:r>
    </w:p>
    <w:p w:rsidR="00426516" w:rsidRPr="00426516" w:rsidRDefault="00426516" w:rsidP="00EF47AE">
      <w:pPr>
        <w:pStyle w:val="StyleComplexBLotus12ptJustifiedFirstline05cm"/>
        <w:spacing w:line="240" w:lineRule="auto"/>
        <w:rPr>
          <w:rStyle w:val="Char7"/>
          <w:rtl/>
        </w:rPr>
      </w:pPr>
      <w:r w:rsidRPr="00C8155D">
        <w:rPr>
          <w:rStyle w:val="Char4"/>
          <w:rtl/>
        </w:rPr>
        <w:t>مُفَضَّل گفت: آقا، آیا دینی‌که پدران او ابراهیم و نوح و موسی و عیسی و محمّد داشتند، همان دین اسلام بود؟ فرمود: آری، همین دین اسلام بود، نه غیر آن، عرض کردم: دلیلی از قرآن دارید؟ فرمود: آری از اوّل تا آخر قرآن پر از دلیل است، از جمل</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إِس</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مُ</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عمران: 19].</w:t>
      </w:r>
      <w:r w:rsidRPr="00426516">
        <w:rPr>
          <w:rFonts w:ascii="Times New Roman" w:hAnsi="Times New Roman" w:cs="Traditional Arabic" w:hint="cs"/>
          <w:sz w:val="26"/>
          <w:szCs w:val="26"/>
          <w:rtl/>
          <w:lang w:bidi="fa-IR"/>
        </w:rPr>
        <w:t xml:space="preserve"> «</w:t>
      </w:r>
      <w:r w:rsidRPr="00426516">
        <w:rPr>
          <w:rStyle w:val="Char7"/>
          <w:rtl/>
        </w:rPr>
        <w:t>همانا دین نزد خدا اسلام است</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می‌باشد و دیگر این آیه دلیل است که فرموده: </w:t>
      </w:r>
      <w:r w:rsidRPr="00426516">
        <w:rPr>
          <w:rFonts w:ascii="Times New Roman" w:hAnsi="Times New Roman" w:cs="Traditional Arabic"/>
          <w:sz w:val="28"/>
          <w:szCs w:val="28"/>
          <w:rtl/>
          <w:lang w:bidi="fa-IR"/>
        </w:rPr>
        <w:t>﴿</w:t>
      </w:r>
      <w:r w:rsidRPr="00426516">
        <w:rPr>
          <w:rStyle w:val="Chard"/>
          <w:rFonts w:hint="eastAsia"/>
          <w:rtl/>
        </w:rPr>
        <w:t>مِّلَّةَ</w:t>
      </w:r>
      <w:r w:rsidRPr="00426516">
        <w:rPr>
          <w:rStyle w:val="Chard"/>
          <w:rtl/>
        </w:rPr>
        <w:t xml:space="preserve"> </w:t>
      </w:r>
      <w:r w:rsidRPr="00426516">
        <w:rPr>
          <w:rStyle w:val="Chard"/>
          <w:rFonts w:hint="eastAsia"/>
          <w:rtl/>
        </w:rPr>
        <w:t>أَبِيكُم</w:t>
      </w:r>
      <w:r w:rsidRPr="00426516">
        <w:rPr>
          <w:rStyle w:val="Chard"/>
          <w:rFonts w:hint="cs"/>
          <w:rtl/>
        </w:rPr>
        <w:t>ۡ</w:t>
      </w:r>
      <w:r w:rsidRPr="00426516">
        <w:rPr>
          <w:rStyle w:val="Chard"/>
          <w:rtl/>
        </w:rPr>
        <w:t xml:space="preserve"> </w:t>
      </w:r>
      <w:r w:rsidRPr="00426516">
        <w:rPr>
          <w:rStyle w:val="Chard"/>
          <w:rFonts w:hint="eastAsia"/>
          <w:rtl/>
        </w:rPr>
        <w:t>إِب</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هِيمَ</w:t>
      </w:r>
      <w:r w:rsidRPr="00426516">
        <w:rPr>
          <w:rStyle w:val="Chard"/>
          <w:rFonts w:hint="cs"/>
          <w:rtl/>
        </w:rPr>
        <w:t>ۚ</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سَمَّى</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لِمِينَ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[الحج: 78].</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7"/>
          <w:rtl/>
        </w:rPr>
        <w:t>دین پدر شما ابراهیم است، و خدا شما را مسلمان نامید (تسلیم حکم خدا)</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و دیگر آیه‌ای است که خداوند در داستان ابراهیم و اسماعیل از زبان آنها می‌‌کند که گفتند: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ج</w:t>
      </w:r>
      <w:r w:rsidRPr="00426516">
        <w:rPr>
          <w:rStyle w:val="Chard"/>
          <w:rFonts w:hint="cs"/>
          <w:rtl/>
        </w:rPr>
        <w:t>ۡ</w:t>
      </w:r>
      <w:r w:rsidRPr="00426516">
        <w:rPr>
          <w:rStyle w:val="Chard"/>
          <w:rFonts w:hint="eastAsia"/>
          <w:rtl/>
        </w:rPr>
        <w:t>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لَكَ</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ذُرِّيَّتِنَا</w:t>
      </w:r>
      <w:r w:rsidRPr="00426516">
        <w:rPr>
          <w:rStyle w:val="Chard"/>
          <w:rFonts w:hint="cs"/>
          <w:rtl/>
        </w:rPr>
        <w:t>ٓ</w:t>
      </w:r>
      <w:r w:rsidRPr="00426516">
        <w:rPr>
          <w:rStyle w:val="Chard"/>
          <w:rtl/>
        </w:rPr>
        <w:t xml:space="preserve"> </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لِمَة</w:t>
      </w:r>
      <w:r w:rsidRPr="00426516">
        <w:rPr>
          <w:rStyle w:val="Chard"/>
          <w:rFonts w:hint="cs"/>
          <w:rtl/>
        </w:rPr>
        <w:t>ٗ</w:t>
      </w:r>
      <w:r w:rsidRPr="00426516">
        <w:rPr>
          <w:rStyle w:val="Chard"/>
          <w:rtl/>
        </w:rPr>
        <w:t xml:space="preserve"> </w:t>
      </w:r>
      <w:r w:rsidRPr="00426516">
        <w:rPr>
          <w:rStyle w:val="Chard"/>
          <w:rFonts w:hint="eastAsia"/>
          <w:rtl/>
        </w:rPr>
        <w:t>لَّكَ</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[البقرة: 128].</w:t>
      </w:r>
      <w:r w:rsidRPr="00426516">
        <w:rPr>
          <w:rStyle w:val="Char7"/>
          <w:rtl/>
        </w:rPr>
        <w:t xml:space="preserve"> </w:t>
      </w:r>
      <w:r w:rsidRPr="00426516">
        <w:rPr>
          <w:rFonts w:ascii="Times New Roman" w:hAnsi="Times New Roman" w:cs="Traditional Arabic" w:hint="cs"/>
          <w:sz w:val="26"/>
          <w:szCs w:val="26"/>
          <w:rtl/>
          <w:lang w:bidi="fa-IR"/>
        </w:rPr>
        <w:t>«</w:t>
      </w:r>
      <w:r w:rsidRPr="00426516">
        <w:rPr>
          <w:rStyle w:val="Char7"/>
          <w:rtl/>
        </w:rPr>
        <w:t>خدایا ما دو نفر را دوتن مسلمان و تسلیم شد</w:t>
      </w:r>
      <w:r w:rsidR="00C8155D">
        <w:rPr>
          <w:rStyle w:val="Char7"/>
          <w:rtl/>
        </w:rPr>
        <w:t>ه</w:t>
      </w:r>
      <w:r w:rsidRPr="00426516">
        <w:rPr>
          <w:rStyle w:val="Char7"/>
          <w:rtl/>
        </w:rPr>
        <w:t xml:space="preserve"> خود قرار ده و از أولاد ما نیز مردمی مسلمان بیرون آر</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دیگر این آیه که در داستان فرعون است و می‌فرماید: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Fonts w:hint="cs"/>
          <w:rtl/>
        </w:rPr>
        <w:t>ٓ</w:t>
      </w:r>
      <w:r w:rsidRPr="00426516">
        <w:rPr>
          <w:rStyle w:val="Chard"/>
          <w:rtl/>
        </w:rPr>
        <w:t xml:space="preserve"> </w:t>
      </w:r>
      <w:r w:rsidRPr="00426516">
        <w:rPr>
          <w:rStyle w:val="Chard"/>
          <w:rFonts w:hint="eastAsia"/>
          <w:rtl/>
        </w:rPr>
        <w:t>أَد</w:t>
      </w:r>
      <w:r w:rsidRPr="00426516">
        <w:rPr>
          <w:rStyle w:val="Chard"/>
          <w:rFonts w:hint="cs"/>
          <w:rtl/>
        </w:rPr>
        <w:t>ۡ</w:t>
      </w:r>
      <w:r w:rsidRPr="00426516">
        <w:rPr>
          <w:rStyle w:val="Chard"/>
          <w:rFonts w:hint="eastAsia"/>
          <w:rtl/>
        </w:rPr>
        <w:t>رَكَهُ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غَرَقُ</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ءَامَنتُ</w:t>
      </w:r>
      <w:r w:rsidRPr="00426516">
        <w:rPr>
          <w:rStyle w:val="Chard"/>
          <w:rtl/>
        </w:rPr>
        <w:t xml:space="preserve"> </w:t>
      </w:r>
      <w:r w:rsidRPr="00426516">
        <w:rPr>
          <w:rStyle w:val="Chard"/>
          <w:rFonts w:hint="eastAsia"/>
          <w:rtl/>
        </w:rPr>
        <w:t>أَنَّهُ</w:t>
      </w:r>
      <w:r w:rsidRPr="00426516">
        <w:rPr>
          <w:rStyle w:val="Chard"/>
          <w:rFonts w:hint="cs"/>
          <w:rtl/>
        </w:rPr>
        <w:t>ۥ</w:t>
      </w:r>
      <w:r w:rsidRPr="00426516">
        <w:rPr>
          <w:rStyle w:val="Chard"/>
          <w:rtl/>
        </w:rPr>
        <w:t xml:space="preserve"> </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إِلَ</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Fonts w:hint="cs"/>
          <w:rtl/>
        </w:rPr>
        <w:t>ٓ</w:t>
      </w:r>
      <w:r w:rsidRPr="00426516">
        <w:rPr>
          <w:rStyle w:val="Chard"/>
          <w:rtl/>
        </w:rPr>
        <w:t xml:space="preserve"> </w:t>
      </w:r>
      <w:r w:rsidRPr="00426516">
        <w:rPr>
          <w:rStyle w:val="Chard"/>
          <w:rFonts w:hint="eastAsia"/>
          <w:rtl/>
        </w:rPr>
        <w:t>ءَامَنَت</w:t>
      </w:r>
      <w:r w:rsidRPr="00426516">
        <w:rPr>
          <w:rStyle w:val="Chard"/>
          <w:rFonts w:hint="cs"/>
          <w:rtl/>
        </w:rPr>
        <w:t>ۡ</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بَنُو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إِس</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ءِيلَ</w:t>
      </w:r>
      <w:r w:rsidRPr="00426516">
        <w:rPr>
          <w:rStyle w:val="Chard"/>
          <w:rtl/>
        </w:rPr>
        <w:t xml:space="preserve"> </w:t>
      </w:r>
      <w:r w:rsidRPr="00426516">
        <w:rPr>
          <w:rStyle w:val="Chard"/>
          <w:rFonts w:hint="eastAsia"/>
          <w:rtl/>
        </w:rPr>
        <w:t>وَأَنَا</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لِمِينَ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[یونس: 90].</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7"/>
          <w:rtl/>
        </w:rPr>
        <w:t>وقتی فرعون می‌خواست غرق شود گفت: ایمان آوردم که جُز خداوند یگانه‌ای که بنی اسرائیل به او ایمان دارند خدایی نیست و اینکه من از مسلمانان هستم</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و در داستان بلقیس و سلیمان می‌فرماید: </w:t>
      </w:r>
      <w:r w:rsidRPr="00426516">
        <w:rPr>
          <w:rFonts w:ascii="Times New Roman" w:hAnsi="Times New Roman" w:cs="Traditional Arabic"/>
          <w:sz w:val="28"/>
          <w:szCs w:val="28"/>
          <w:rtl/>
          <w:lang w:bidi="fa-IR"/>
        </w:rPr>
        <w:t>﴿</w:t>
      </w:r>
      <w:r w:rsidRPr="00426516">
        <w:rPr>
          <w:rStyle w:val="Chard"/>
          <w:rtl/>
        </w:rPr>
        <w:t>يَأۡتُونِي مُسۡلِمِينَ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[النمل: 38]. </w:t>
      </w:r>
      <w:r w:rsidRPr="00426516">
        <w:rPr>
          <w:rFonts w:ascii="Times New Roman" w:hAnsi="Times New Roman" w:cs="Traditional Arabic" w:hint="cs"/>
          <w:sz w:val="26"/>
          <w:szCs w:val="26"/>
          <w:rtl/>
          <w:lang w:bidi="fa-IR"/>
        </w:rPr>
        <w:t>«</w:t>
      </w:r>
      <w:r w:rsidRPr="00426516">
        <w:rPr>
          <w:rStyle w:val="Char7"/>
          <w:rtl/>
        </w:rPr>
        <w:t>(یعنی سلیمان گفت) تسلیم</w:t>
      </w:r>
      <w:r w:rsidRPr="00426516">
        <w:rPr>
          <w:rStyle w:val="Char7"/>
          <w:rtl/>
        </w:rPr>
        <w:softHyphen/>
        <w:t>وار نزد من آیند</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 xml:space="preserve">و چون بلقیس نزد سلیمان آمد، گفت: </w:t>
      </w:r>
      <w:r w:rsidRPr="00426516">
        <w:rPr>
          <w:rFonts w:ascii="Times New Roman" w:hAnsi="Times New Roman" w:cs="Traditional Arabic"/>
          <w:sz w:val="28"/>
          <w:szCs w:val="28"/>
          <w:rtl/>
          <w:lang w:bidi="fa-IR"/>
        </w:rPr>
        <w:t>﴿</w:t>
      </w:r>
      <w:r w:rsidRPr="00426516">
        <w:rPr>
          <w:rStyle w:val="Chard"/>
          <w:rtl/>
        </w:rPr>
        <w:t xml:space="preserve">وَكُنَّا مُسۡلِمِينَ </w:t>
      </w:r>
      <w:r w:rsidRPr="00426516">
        <w:rPr>
          <w:rFonts w:cs="Times New Roman" w:hint="cs"/>
          <w:color w:val="000000"/>
          <w:sz w:val="28"/>
          <w:szCs w:val="28"/>
          <w:rtl/>
        </w:rPr>
        <w:t xml:space="preserve">... </w:t>
      </w:r>
      <w:r w:rsidRPr="00426516">
        <w:rPr>
          <w:rStyle w:val="Chard"/>
          <w:rtl/>
        </w:rPr>
        <w:t>وَأَسۡلَمۡتُ مَعَ سُلَيۡمَٰنَ لِلَّهِ رَبِّ ٱلۡعَٰلَمِينَ ٤٤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Fonts w:hint="cs"/>
          <w:rtl/>
        </w:rPr>
        <w:t>[</w:t>
      </w:r>
      <w:r w:rsidRPr="00426516">
        <w:rPr>
          <w:rStyle w:val="Char6"/>
          <w:rtl/>
        </w:rPr>
        <w:t>النمل: 42</w:t>
      </w:r>
      <w:r w:rsidRPr="00426516">
        <w:rPr>
          <w:rStyle w:val="Char6"/>
          <w:rFonts w:hint="cs"/>
          <w:rtl/>
        </w:rPr>
        <w:t>-</w:t>
      </w:r>
      <w:r w:rsidRPr="00426516">
        <w:rPr>
          <w:rStyle w:val="Char6"/>
          <w:rtl/>
        </w:rPr>
        <w:t xml:space="preserve">44]. </w:t>
      </w:r>
      <w:r w:rsidRPr="00426516">
        <w:rPr>
          <w:rFonts w:ascii="Times New Roman" w:hAnsi="Times New Roman" w:cs="Traditional Arabic"/>
          <w:sz w:val="28"/>
          <w:szCs w:val="32"/>
          <w:rtl/>
          <w:lang w:bidi="fa-IR"/>
        </w:rPr>
        <w:t>«</w:t>
      </w:r>
      <w:r w:rsidRPr="00426516">
        <w:rPr>
          <w:rStyle w:val="Char7"/>
          <w:rtl/>
        </w:rPr>
        <w:t>ما تسلیم و مطیع بوده‌ایم .... و من با سلیمان تسلیم خدا، ربّ جهانیان شدم</w:t>
      </w:r>
      <w:r w:rsidRPr="00426516">
        <w:rPr>
          <w:rFonts w:ascii="Times New Roman" w:hAnsi="Times New Roman" w:cs="Traditional Arabic"/>
          <w:sz w:val="26"/>
          <w:szCs w:val="26"/>
          <w:rtl/>
          <w:lang w:bidi="fa-IR"/>
        </w:rPr>
        <w:t>»</w:t>
      </w:r>
      <w:r w:rsidRPr="00426516">
        <w:rPr>
          <w:rStyle w:val="Char7"/>
          <w:rtl/>
        </w:rPr>
        <w:t>.</w:t>
      </w:r>
      <w:r w:rsidRPr="00426516">
        <w:rPr>
          <w:rFonts w:ascii="Times New Roman" w:hAnsi="Times New Roman" w:cs="B Lotus"/>
          <w:sz w:val="22"/>
          <w:szCs w:val="22"/>
          <w:rtl/>
          <w:lang w:bidi="fa-IR"/>
        </w:rPr>
        <w:t xml:space="preserve"> </w:t>
      </w:r>
      <w:r w:rsidRPr="00C8155D">
        <w:rPr>
          <w:rStyle w:val="Char4"/>
          <w:rtl/>
        </w:rPr>
        <w:t>و از زبان عیسی بن مریم</w:t>
      </w:r>
      <w:r w:rsidR="00B050E9">
        <w:rPr>
          <w:rStyle w:val="Char4"/>
          <w:rFonts w:hint="cs"/>
          <w:rtl/>
        </w:rPr>
        <w:t xml:space="preserve"> </w:t>
      </w:r>
      <w:r w:rsidRPr="00426516">
        <w:rPr>
          <w:rFonts w:ascii="Times New Roman" w:hAnsi="Times New Roman" w:cs="CTraditional Arabic" w:hint="cs"/>
          <w:sz w:val="28"/>
          <w:szCs w:val="28"/>
          <w:rtl/>
          <w:lang w:bidi="fa-IR"/>
        </w:rPr>
        <w:t>إ</w:t>
      </w:r>
      <w:r w:rsidRPr="00C8155D">
        <w:rPr>
          <w:rStyle w:val="Char4"/>
          <w:rtl/>
        </w:rPr>
        <w:t xml:space="preserve"> می‌فرماید: </w:t>
      </w:r>
      <w:r w:rsidRPr="00426516">
        <w:rPr>
          <w:rFonts w:ascii="Times New Roman" w:hAnsi="Times New Roman" w:cs="Traditional Arabic"/>
          <w:sz w:val="28"/>
          <w:szCs w:val="28"/>
          <w:rtl/>
          <w:lang w:bidi="fa-IR"/>
        </w:rPr>
        <w:t>﴿</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أَنصَارِي</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 xml:space="preserve">عمران: 52]. </w:t>
      </w:r>
      <w:r w:rsidRPr="00426516">
        <w:rPr>
          <w:rFonts w:ascii="Times New Roman" w:hAnsi="Times New Roman" w:cs="Traditional Arabic" w:hint="cs"/>
          <w:sz w:val="26"/>
          <w:szCs w:val="26"/>
          <w:rtl/>
          <w:lang w:bidi="fa-IR"/>
        </w:rPr>
        <w:t>«</w:t>
      </w:r>
      <w:r w:rsidRPr="00426516">
        <w:rPr>
          <w:rStyle w:val="Char7"/>
          <w:rtl/>
        </w:rPr>
        <w:t>(عیسی گفت) کسانیکه می‌خواهند با پذیرش دین خدا مرا یاری نمایند کیستند؟</w:t>
      </w:r>
      <w:r w:rsidRPr="00426516">
        <w:rPr>
          <w:rFonts w:ascii="Times New Roman" w:hAnsi="Times New Roman" w:cs="Traditional Arabic" w:hint="cs"/>
          <w:sz w:val="26"/>
          <w:szCs w:val="26"/>
          <w:rtl/>
          <w:lang w:bidi="fa-IR"/>
        </w:rPr>
        <w:t>»</w:t>
      </w:r>
      <w:r w:rsidRPr="00426516">
        <w:rPr>
          <w:rStyle w:val="Char7"/>
          <w:rtl/>
        </w:rPr>
        <w:t>.</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قَالَ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حَوَارِيُّونَ</w:t>
      </w:r>
      <w:r w:rsidRPr="00426516">
        <w:rPr>
          <w:rStyle w:val="Chard"/>
          <w:rtl/>
        </w:rPr>
        <w:t xml:space="preserve"> </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أَنصَارُ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ءَامَنَّا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ش</w:t>
      </w:r>
      <w:r w:rsidRPr="00426516">
        <w:rPr>
          <w:rStyle w:val="Chard"/>
          <w:rFonts w:hint="cs"/>
          <w:rtl/>
        </w:rPr>
        <w:t>ۡ</w:t>
      </w:r>
      <w:r w:rsidRPr="00426516">
        <w:rPr>
          <w:rStyle w:val="Chard"/>
          <w:rFonts w:hint="eastAsia"/>
          <w:rtl/>
        </w:rPr>
        <w:t>هَد</w:t>
      </w:r>
      <w:r w:rsidRPr="00426516">
        <w:rPr>
          <w:rStyle w:val="Chard"/>
          <w:rFonts w:hint="cs"/>
          <w:rtl/>
        </w:rPr>
        <w:t>ۡ</w:t>
      </w:r>
      <w:r w:rsidRPr="00426516">
        <w:rPr>
          <w:rStyle w:val="Chard"/>
          <w:rtl/>
        </w:rPr>
        <w:t xml:space="preserve"> </w:t>
      </w:r>
      <w:r w:rsidRPr="00426516">
        <w:rPr>
          <w:rStyle w:val="Chard"/>
          <w:rFonts w:hint="eastAsia"/>
          <w:rtl/>
        </w:rPr>
        <w:t>بِأَنَّا</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[آل</w:t>
      </w:r>
      <w:r w:rsidRPr="00426516">
        <w:rPr>
          <w:rStyle w:val="Char6"/>
          <w:rFonts w:hint="cs"/>
          <w:rtl/>
        </w:rPr>
        <w:t>‌</w:t>
      </w:r>
      <w:r w:rsidRPr="00426516">
        <w:rPr>
          <w:rStyle w:val="Char6"/>
          <w:rtl/>
        </w:rPr>
        <w:t>عمران: 52]</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7"/>
          <w:rtl/>
        </w:rPr>
        <w:t>حوار</w:t>
      </w:r>
      <w:r w:rsidR="00C8155D">
        <w:rPr>
          <w:rStyle w:val="Char7"/>
          <w:rtl/>
        </w:rPr>
        <w:t>ی</w:t>
      </w:r>
      <w:r w:rsidRPr="00426516">
        <w:rPr>
          <w:rStyle w:val="Char7"/>
          <w:rtl/>
        </w:rPr>
        <w:t>ون گفتند: ما یاران دینی تو هستیم، ما به خدا ایمان آوردیم و شاهد باش که ما مسلمانیم</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و در آی</w:t>
      </w:r>
      <w:r w:rsidR="00C8155D">
        <w:rPr>
          <w:rStyle w:val="Char4"/>
          <w:rtl/>
        </w:rPr>
        <w:t>ه</w:t>
      </w:r>
      <w:r w:rsidRPr="00C8155D">
        <w:rPr>
          <w:rStyle w:val="Char4"/>
          <w:rtl/>
        </w:rPr>
        <w:t xml:space="preserve"> دیگر می‌فرماید: </w:t>
      </w:r>
      <w:r w:rsidRPr="00426516">
        <w:rPr>
          <w:rFonts w:ascii="Times New Roman" w:hAnsi="Times New Roman" w:cs="Traditional Arabic"/>
          <w:sz w:val="28"/>
          <w:szCs w:val="28"/>
          <w:rtl/>
          <w:lang w:bidi="fa-IR"/>
        </w:rPr>
        <w:t>﴿</w:t>
      </w:r>
      <w:r w:rsidRPr="00426516">
        <w:rPr>
          <w:rStyle w:val="Chard"/>
          <w:rFonts w:hint="eastAsia"/>
          <w:rtl/>
        </w:rPr>
        <w:t>وَلَهُ</w:t>
      </w:r>
      <w:r w:rsidRPr="00426516">
        <w:rPr>
          <w:rStyle w:val="Chard"/>
          <w:rFonts w:hint="cs"/>
          <w:rtl/>
        </w:rPr>
        <w:t>ۥٓ</w:t>
      </w:r>
      <w:r w:rsidRPr="00426516">
        <w:rPr>
          <w:rStyle w:val="Chard"/>
          <w:rtl/>
        </w:rPr>
        <w:t xml:space="preserve"> </w:t>
      </w:r>
      <w:r w:rsidRPr="00426516">
        <w:rPr>
          <w:rStyle w:val="Chard"/>
          <w:rFonts w:hint="eastAsia"/>
          <w:rtl/>
        </w:rPr>
        <w:t>أَس</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لسَّمَ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طَو</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وَكَر</w:t>
      </w:r>
      <w:r w:rsidRPr="00426516">
        <w:rPr>
          <w:rStyle w:val="Chard"/>
          <w:rFonts w:hint="cs"/>
          <w:rtl/>
        </w:rPr>
        <w:t>ۡ</w:t>
      </w:r>
      <w:r w:rsidRPr="00426516">
        <w:rPr>
          <w:rStyle w:val="Chard"/>
          <w:rFonts w:hint="eastAsia"/>
          <w:rtl/>
        </w:rPr>
        <w:t>ه</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[آل‌عمران: 83]</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هر آنکه در آسمانها و زمین است با میل و بی‌میل تسلیم خدا هستند</w:t>
      </w:r>
      <w:r w:rsidRPr="00426516">
        <w:rPr>
          <w:rFonts w:ascii="Times New Roman" w:hAnsi="Times New Roman" w:cs="Traditional Arabic"/>
          <w:sz w:val="26"/>
          <w:szCs w:val="26"/>
          <w:rtl/>
          <w:lang w:bidi="fa-IR"/>
        </w:rPr>
        <w:t>».</w:t>
      </w:r>
      <w:r w:rsidRPr="00C8155D">
        <w:rPr>
          <w:rStyle w:val="Char4"/>
          <w:rtl/>
        </w:rPr>
        <w:t xml:space="preserve"> (در مورد جبریّات زندگی مانند احتیاج به نفس کشیدن و نیز خورشید و ماه و ستارگان و افلاک وغیره، همه تسلیم قوانین تکوینی خدا هستند). و در داستان حضرت لوط</w:t>
      </w:r>
      <w:r w:rsidR="00B050E9">
        <w:rPr>
          <w:rStyle w:val="Char4"/>
          <w:rFonts w:hint="cs"/>
          <w:rtl/>
        </w:rPr>
        <w:t xml:space="preserve"> </w:t>
      </w:r>
      <w:r w:rsidRPr="00C8155D">
        <w:rPr>
          <w:rStyle w:val="Char4"/>
          <w:rtl/>
        </w:rPr>
        <w:sym w:font="AGA Arabesque" w:char="F075"/>
      </w:r>
      <w:r w:rsidRPr="00C8155D">
        <w:rPr>
          <w:rStyle w:val="Char4"/>
          <w:rtl/>
        </w:rPr>
        <w:t xml:space="preserve"> می‌فرماید: </w:t>
      </w:r>
      <w:r w:rsidRPr="00426516">
        <w:rPr>
          <w:rFonts w:ascii="Times New Roman" w:hAnsi="Times New Roman" w:cs="Traditional Arabic"/>
          <w:sz w:val="28"/>
          <w:szCs w:val="28"/>
          <w:rtl/>
          <w:lang w:bidi="fa-IR"/>
        </w:rPr>
        <w:t>﴿</w:t>
      </w:r>
      <w:r w:rsidRPr="00426516">
        <w:rPr>
          <w:rStyle w:val="Chard"/>
          <w:rFonts w:hint="eastAsia"/>
          <w:rtl/>
        </w:rPr>
        <w:t>فَمَا</w:t>
      </w:r>
      <w:r w:rsidRPr="00426516">
        <w:rPr>
          <w:rStyle w:val="Chard"/>
          <w:rtl/>
        </w:rPr>
        <w:t xml:space="preserve"> </w:t>
      </w:r>
      <w:r w:rsidRPr="00426516">
        <w:rPr>
          <w:rStyle w:val="Chard"/>
          <w:rFonts w:hint="eastAsia"/>
          <w:rtl/>
        </w:rPr>
        <w:t>وَجَد</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لِمِينَ</w:t>
      </w:r>
      <w:r w:rsidRPr="00426516">
        <w:rPr>
          <w:rStyle w:val="Chard"/>
          <w:rtl/>
        </w:rPr>
        <w:t xml:space="preserve"> </w:t>
      </w:r>
      <w:r w:rsidRPr="00426516">
        <w:rPr>
          <w:rStyle w:val="Chard"/>
          <w:rFonts w:hint="cs"/>
          <w:rtl/>
        </w:rPr>
        <w:t>٣٦</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[الذّاریات: 36].</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در آنجا بیشتر از یک خانه از مسلمانان نیافتیم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در آی</w:t>
      </w:r>
      <w:r w:rsidR="00C8155D">
        <w:rPr>
          <w:rStyle w:val="Char4"/>
          <w:rtl/>
        </w:rPr>
        <w:t>ه</w:t>
      </w:r>
      <w:r w:rsidRPr="00C8155D">
        <w:rPr>
          <w:rStyle w:val="Char4"/>
          <w:rtl/>
        </w:rPr>
        <w:t xml:space="preserve"> دیگر می‌فرماید: </w:t>
      </w:r>
      <w:r w:rsidRPr="00426516">
        <w:rPr>
          <w:rFonts w:ascii="Times New Roman" w:hAnsi="Times New Roman" w:cs="Traditional Arabic"/>
          <w:sz w:val="28"/>
          <w:szCs w:val="28"/>
          <w:rtl/>
          <w:lang w:bidi="fa-IR"/>
        </w:rPr>
        <w:t>﴿</w:t>
      </w:r>
      <w:r w:rsidRPr="00426516">
        <w:rPr>
          <w:rStyle w:val="Chard"/>
          <w:rFonts w:hint="eastAsia"/>
          <w:rtl/>
        </w:rPr>
        <w:t>قُولُو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ءَامَنَّا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نَا</w:t>
      </w:r>
      <w:r w:rsidRPr="00426516">
        <w:rPr>
          <w:rStyle w:val="Chard"/>
          <w:rtl/>
        </w:rPr>
        <w:t xml:space="preserve"> </w:t>
      </w:r>
      <w:r w:rsidRPr="00426516">
        <w:rPr>
          <w:rFonts w:ascii="KFGQPC Uthmanic Script HAFS" w:cs="Times New Roman" w:hint="cs"/>
          <w:sz w:val="28"/>
          <w:szCs w:val="28"/>
          <w:rtl/>
        </w:rPr>
        <w:t>...</w:t>
      </w:r>
      <w:r w:rsidRPr="00426516">
        <w:rPr>
          <w:rStyle w:val="Chard"/>
          <w:rtl/>
        </w:rPr>
        <w:t xml:space="preserve"> </w:t>
      </w:r>
      <w:r w:rsidRPr="00426516">
        <w:rPr>
          <w:rStyle w:val="Chard"/>
          <w:rFonts w:hint="eastAsia"/>
          <w:rtl/>
        </w:rPr>
        <w:t>وَنَح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لِمُونَ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[البقرة: 136]. </w:t>
      </w:r>
      <w:r w:rsidRPr="00426516">
        <w:rPr>
          <w:rFonts w:ascii="Times New Roman" w:hAnsi="Times New Roman" w:cs="Traditional Arabic"/>
          <w:sz w:val="26"/>
          <w:szCs w:val="26"/>
          <w:rtl/>
          <w:lang w:bidi="fa-IR"/>
        </w:rPr>
        <w:t>«</w:t>
      </w:r>
      <w:r w:rsidRPr="00426516">
        <w:rPr>
          <w:rStyle w:val="Char7"/>
          <w:rtl/>
        </w:rPr>
        <w:t>بگویید: ایمان آوردیم به خدا و آنچه ازطرف خدا به سوی ما نازل شده .... و بین هیچ یک از پیغمبران فرق نمی‌گذاریم و ما برای خدا تسلیم هستیم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در آی</w:t>
      </w:r>
      <w:r w:rsidR="00C8155D">
        <w:rPr>
          <w:rStyle w:val="Char4"/>
          <w:rtl/>
        </w:rPr>
        <w:t>ه</w:t>
      </w:r>
      <w:r w:rsidRPr="00C8155D">
        <w:rPr>
          <w:rStyle w:val="Char4"/>
          <w:rtl/>
        </w:rPr>
        <w:t xml:space="preserve"> دیگر می‌فرماید: </w:t>
      </w:r>
      <w:r w:rsidRPr="00426516">
        <w:rPr>
          <w:rFonts w:ascii="Times New Roman" w:hAnsi="Times New Roman" w:cs="Traditional Arabic"/>
          <w:sz w:val="28"/>
          <w:szCs w:val="28"/>
          <w:rtl/>
          <w:lang w:bidi="fa-IR"/>
        </w:rPr>
        <w:t>﴿</w:t>
      </w:r>
      <w:r w:rsidRPr="00426516">
        <w:rPr>
          <w:rStyle w:val="Chard"/>
          <w:rFonts w:hint="eastAsia"/>
          <w:rtl/>
        </w:rPr>
        <w:t>كُنتُم</w:t>
      </w:r>
      <w:r w:rsidRPr="00426516">
        <w:rPr>
          <w:rStyle w:val="Chard"/>
          <w:rFonts w:hint="cs"/>
          <w:rtl/>
        </w:rPr>
        <w:t>ۡ</w:t>
      </w:r>
      <w:r w:rsidRPr="00426516">
        <w:rPr>
          <w:rStyle w:val="Chard"/>
          <w:rtl/>
        </w:rPr>
        <w:t xml:space="preserve"> </w:t>
      </w:r>
      <w:r w:rsidRPr="00426516">
        <w:rPr>
          <w:rStyle w:val="Chard"/>
          <w:rFonts w:hint="eastAsia"/>
          <w:rtl/>
        </w:rPr>
        <w:t>شُهَدَا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إِذ</w:t>
      </w:r>
      <w:r w:rsidRPr="00426516">
        <w:rPr>
          <w:rStyle w:val="Chard"/>
          <w:rFonts w:hint="cs"/>
          <w:rtl/>
        </w:rPr>
        <w:t>ۡ</w:t>
      </w:r>
      <w:r w:rsidRPr="00426516">
        <w:rPr>
          <w:rStyle w:val="Chard"/>
          <w:rtl/>
        </w:rPr>
        <w:t xml:space="preserve"> </w:t>
      </w:r>
      <w:r w:rsidRPr="00426516">
        <w:rPr>
          <w:rStyle w:val="Chard"/>
          <w:rFonts w:hint="eastAsia"/>
          <w:rtl/>
        </w:rPr>
        <w:t>حَضَرَ</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قُوبَ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Fonts w:ascii="KFGQPC Uthmanic Script HAFS" w:cs="Times New Roman" w:hint="cs"/>
          <w:sz w:val="28"/>
          <w:szCs w:val="28"/>
          <w:rtl/>
        </w:rPr>
        <w:t>...</w:t>
      </w:r>
      <w:r w:rsidRPr="00426516">
        <w:rPr>
          <w:rStyle w:val="Chard"/>
          <w:rtl/>
        </w:rPr>
        <w:t xml:space="preserve"> </w:t>
      </w:r>
      <w:r w:rsidRPr="00426516">
        <w:rPr>
          <w:rStyle w:val="Chard"/>
          <w:rFonts w:hint="eastAsia"/>
          <w:rtl/>
        </w:rPr>
        <w:t>وَنَح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[البقرة: 133]. </w:t>
      </w:r>
      <w:r w:rsidRPr="00C8155D">
        <w:rPr>
          <w:rStyle w:val="Char4"/>
          <w:rtl/>
        </w:rPr>
        <w:t xml:space="preserve">یعنی: </w:t>
      </w:r>
      <w:r w:rsidRPr="00426516">
        <w:rPr>
          <w:rFonts w:ascii="Times New Roman" w:hAnsi="Times New Roman" w:cs="Traditional Arabic"/>
          <w:sz w:val="26"/>
          <w:szCs w:val="26"/>
          <w:rtl/>
          <w:lang w:bidi="fa-IR"/>
        </w:rPr>
        <w:t>«</w:t>
      </w:r>
      <w:r w:rsidRPr="00426516">
        <w:rPr>
          <w:rStyle w:val="Char7"/>
          <w:rtl/>
        </w:rPr>
        <w:t>آیا شما حاضر بودید هنگامی که مرگ یعقوب فرا رسید</w:t>
      </w:r>
      <w:r w:rsidRPr="00426516">
        <w:rPr>
          <w:rFonts w:ascii="Times New Roman" w:hAnsi="Times New Roman" w:cs="Traditional Arabic"/>
          <w:sz w:val="26"/>
          <w:szCs w:val="26"/>
          <w:rtl/>
          <w:lang w:bidi="fa-IR"/>
        </w:rPr>
        <w:t>»</w:t>
      </w:r>
      <w:r w:rsidRPr="00426516">
        <w:rPr>
          <w:rStyle w:val="Char4"/>
          <w:rtl/>
        </w:rPr>
        <w:t xml:space="preserve"> تا آنجا که فرموده: </w:t>
      </w:r>
      <w:r w:rsidRPr="00426516">
        <w:rPr>
          <w:rFonts w:ascii="Times New Roman" w:hAnsi="Times New Roman" w:cs="Traditional Arabic"/>
          <w:sz w:val="26"/>
          <w:szCs w:val="26"/>
          <w:rtl/>
          <w:lang w:bidi="fa-IR"/>
        </w:rPr>
        <w:t>«</w:t>
      </w:r>
      <w:r w:rsidRPr="00426516">
        <w:rPr>
          <w:rStyle w:val="Char7"/>
          <w:rtl/>
        </w:rPr>
        <w:t>و ما همه برای خدا تسلیم هستیم</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مُفَضَّل عرض کرد: آقا أدیان چند تاست؟ فر مود: چهار تا و هر کدام، دین جداگانه‌ای است، عرض کرد، چرا مجوس را مجوس می‌گویند؟ فرمود: برای اینکه در سُریانی خود را مجوسی نامیدند و دعوی کردند که حضرت آدم و ش</w:t>
      </w:r>
      <w:r w:rsidR="00C8155D">
        <w:rPr>
          <w:rStyle w:val="Char4"/>
          <w:rtl/>
        </w:rPr>
        <w:t>ی</w:t>
      </w:r>
      <w:r w:rsidRPr="00C8155D">
        <w:rPr>
          <w:rStyle w:val="Char4"/>
          <w:rtl/>
        </w:rPr>
        <w:t>ث هِبَتُ الله ازدواج با مادران و خواهران و دختران و خاله‌ها و عمّه‌ها و سایر محارم را برای آنها حلال کرده‌اند و ادّعا می‌کنند که آدم و شیث به آنها دستور داده‌اند که در وسط روز آفتاب را سجده کنند و وقتی برای ادای نماز آنها قرار نداده‌اند. (در صورتی‌که این ادّعاء افتراء بر خدا و دروغ بستن به آدم و شیث است).</w:t>
      </w:r>
    </w:p>
    <w:p w:rsidR="00426516" w:rsidRPr="00426516" w:rsidRDefault="00426516" w:rsidP="00EF47AE">
      <w:pPr>
        <w:pStyle w:val="StyleComplexBLotus12ptJustifiedFirstline05cm"/>
        <w:spacing w:line="240" w:lineRule="auto"/>
        <w:rPr>
          <w:rStyle w:val="Char7"/>
          <w:rtl/>
        </w:rPr>
      </w:pPr>
      <w:r w:rsidRPr="00C8155D">
        <w:rPr>
          <w:rStyle w:val="Char4"/>
          <w:rtl/>
        </w:rPr>
        <w:t xml:space="preserve">مفضّل گفت: چرا قوم موسی را یهود می‌گویند؟ فرمود: برای اینکه خداوند از زبان آنها نقل کرده که گفتند: </w:t>
      </w:r>
      <w:r w:rsidRPr="00426516">
        <w:rPr>
          <w:rFonts w:ascii="Times New Roman" w:hAnsi="Times New Roman" w:cs="Traditional Arabic"/>
          <w:sz w:val="28"/>
          <w:szCs w:val="28"/>
          <w:rtl/>
          <w:lang w:bidi="fa-IR"/>
        </w:rPr>
        <w:t>﴿</w:t>
      </w:r>
      <w:r w:rsidRPr="00426516">
        <w:rPr>
          <w:rStyle w:val="Chard"/>
          <w:rFonts w:hint="eastAsia"/>
          <w:rtl/>
        </w:rPr>
        <w:t>إِنَّا</w:t>
      </w:r>
      <w:r w:rsidRPr="00426516">
        <w:rPr>
          <w:rStyle w:val="Chard"/>
          <w:rtl/>
        </w:rPr>
        <w:t xml:space="preserve"> </w:t>
      </w:r>
      <w:r w:rsidRPr="00426516">
        <w:rPr>
          <w:rStyle w:val="Chard"/>
          <w:rFonts w:hint="eastAsia"/>
          <w:rtl/>
        </w:rPr>
        <w:t>هُد</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كَ</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[الأعراف: 156].</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به سوی تو راه یافته‌ایم</w:t>
      </w:r>
      <w:r w:rsidRPr="00426516">
        <w:rPr>
          <w:rFonts w:ascii="Times New Roman" w:hAnsi="Times New Roman" w:cs="Traditional Arabic"/>
          <w:sz w:val="26"/>
          <w:szCs w:val="26"/>
          <w:rtl/>
          <w:lang w:bidi="fa-IR"/>
        </w:rPr>
        <w:t>»</w:t>
      </w:r>
      <w:r w:rsidRPr="00C8155D">
        <w:rPr>
          <w:rStyle w:val="Char4"/>
          <w:rtl/>
        </w:rPr>
        <w:t xml:space="preserve"> عرض کردم چرا نصاری را نصرانی می‌گویند؟ فرمود: به خاطر این آیه است که به عیسی گفتند: </w:t>
      </w:r>
      <w:r w:rsidRPr="00426516">
        <w:rPr>
          <w:rFonts w:ascii="Times New Roman" w:hAnsi="Times New Roman" w:cs="Traditional Arabic"/>
          <w:sz w:val="28"/>
          <w:szCs w:val="28"/>
          <w:rtl/>
          <w:lang w:bidi="fa-IR"/>
        </w:rPr>
        <w:t>﴿</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أَنصَارُ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عمران: 52].</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یاوران خداییم و دین خدا را نصرت می‌کنیم</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مفضّل گفت: آقا چرا صابِئین را بدین نام می‌نامند؟ فرمود: برای اینکه آنها معتقد شدند که وجود پیغمبران و فرستادگان إلهی و أدیان و شرایع آسمانی بیهوده است و هرچه انبیاء گفته‌اند باطل است، و از این راه یگانگی خداوند و نبوّت پیغمبران و رسالت فرستادگان إلهی و جانشینی جانشینان آنها را انکار نمودند، و می‌گویند: نه دینی و نه کتابی و نه پیغمبری است و به اعتقاد آنها جهان آفرینش هیچ گونه رابطی با مبدأ و مدبّر عالم ندارد و خودسری می‌گردد. عرض کرد: سُبحانَ الله! چقدر این اطّلاعات مهمّ است؟ حضرت فرمود: آری، ای مفضّل آنچه گفتم به شیعیان ما برسان تا در أمر دین خدا شک نکنند.</w:t>
      </w:r>
    </w:p>
    <w:p w:rsidR="00426516" w:rsidRPr="00C8155D" w:rsidRDefault="00426516" w:rsidP="00EF47AE">
      <w:pPr>
        <w:pStyle w:val="StyleComplexBLotus12ptJustifiedFirstline05cm"/>
        <w:spacing w:line="240" w:lineRule="auto"/>
        <w:rPr>
          <w:rStyle w:val="Char4"/>
          <w:rtl/>
        </w:rPr>
      </w:pPr>
      <w:r w:rsidRPr="00C8155D">
        <w:rPr>
          <w:rStyle w:val="Char4"/>
          <w:rtl/>
        </w:rPr>
        <w:t>مفضل گفت: آقا! مهدی در کدام سرزمین ظهوری می‌کند؟ فرمود: هنگام ظهورش هیچ کس او را نمی‌بیند، هرکس جُز این به شما بگوید، او را دروغگو بدانید، عرض کردم: آقا! آیا مهدی هنگام ولادتش دیده نمی‌شود؟ فرمود: چرا بخدا قسم از لحظ</w:t>
      </w:r>
      <w:r w:rsidR="00C8155D">
        <w:rPr>
          <w:rStyle w:val="Char4"/>
          <w:rtl/>
        </w:rPr>
        <w:t>ه</w:t>
      </w:r>
      <w:r w:rsidRPr="00C8155D">
        <w:rPr>
          <w:rStyle w:val="Char4"/>
          <w:rtl/>
        </w:rPr>
        <w:t xml:space="preserve"> ولادت تا موقع وفات پدرش که دو سال و نه ماه است دیده می‌شود. اوّل ولادتش موقع فجرشب جمعه هشتم ماه شعبان سال 257 تا روز جمعه </w:t>
      </w:r>
      <w:r w:rsidRPr="00B050E9">
        <w:rPr>
          <w:rStyle w:val="Char4"/>
          <w:spacing w:val="-2"/>
          <w:rtl/>
        </w:rPr>
        <w:t>هشتمِ ربیع الأول سال دویست و شصت روز وفات پدرش در شهری واقع در کنار شطّ دجله که آن را شخص متکبّر جبّار گمراهی به نام جعفر ملقَّب به متوکّل</w:t>
      </w:r>
      <w:r w:rsidRPr="00B050E9">
        <w:rPr>
          <w:rStyle w:val="Char4"/>
          <w:spacing w:val="-2"/>
          <w:vertAlign w:val="superscript"/>
          <w:rtl/>
        </w:rPr>
        <w:t>(</w:t>
      </w:r>
      <w:r w:rsidRPr="00B050E9">
        <w:rPr>
          <w:rStyle w:val="Char4"/>
          <w:spacing w:val="-2"/>
          <w:vertAlign w:val="superscript"/>
          <w:rtl/>
        </w:rPr>
        <w:footnoteReference w:id="14"/>
      </w:r>
      <w:r w:rsidRPr="00B050E9">
        <w:rPr>
          <w:rStyle w:val="Char4"/>
          <w:spacing w:val="-2"/>
          <w:vertAlign w:val="superscript"/>
          <w:rtl/>
        </w:rPr>
        <w:t>)</w:t>
      </w:r>
      <w:r w:rsidRPr="00B050E9">
        <w:rPr>
          <w:rStyle w:val="Char4"/>
          <w:rFonts w:hint="cs"/>
          <w:spacing w:val="-2"/>
          <w:rtl/>
        </w:rPr>
        <w:t xml:space="preserve"> </w:t>
      </w:r>
      <w:r w:rsidRPr="00B050E9">
        <w:rPr>
          <w:rStyle w:val="Char4"/>
          <w:spacing w:val="-2"/>
          <w:rtl/>
        </w:rPr>
        <w:t>ملعون بنا می‌کند، آن شهر را «</w:t>
      </w:r>
      <w:r w:rsidRPr="00B050E9">
        <w:rPr>
          <w:rStyle w:val="Char1"/>
          <w:rtl/>
        </w:rPr>
        <w:t>سُرَّ مَن رَأی</w:t>
      </w:r>
      <w:r w:rsidRPr="00B050E9">
        <w:rPr>
          <w:rStyle w:val="Char4"/>
          <w:spacing w:val="-2"/>
          <w:rtl/>
        </w:rPr>
        <w:t xml:space="preserve">» می‌نامند </w:t>
      </w:r>
      <w:r w:rsidRPr="00B050E9">
        <w:rPr>
          <w:rFonts w:ascii="Lotus Linotype" w:hAnsi="Lotus Linotype" w:cs="Traditional Arabic" w:hint="cs"/>
          <w:spacing w:val="-2"/>
          <w:sz w:val="28"/>
          <w:szCs w:val="28"/>
          <w:rtl/>
          <w:lang w:bidi="fa-IR"/>
        </w:rPr>
        <w:t>«</w:t>
      </w:r>
      <w:r w:rsidRPr="00B050E9">
        <w:rPr>
          <w:rStyle w:val="Char1"/>
          <w:spacing w:val="-2"/>
          <w:rtl/>
        </w:rPr>
        <w:t>سُرَّ م</w:t>
      </w:r>
      <w:r w:rsidRPr="00B050E9">
        <w:rPr>
          <w:rStyle w:val="Char1"/>
          <w:rFonts w:hint="cs"/>
          <w:spacing w:val="-2"/>
          <w:rtl/>
        </w:rPr>
        <w:t>َ</w:t>
      </w:r>
      <w:r w:rsidRPr="00B050E9">
        <w:rPr>
          <w:rStyle w:val="Char1"/>
          <w:spacing w:val="-2"/>
          <w:rtl/>
        </w:rPr>
        <w:t>ن رأی</w:t>
      </w:r>
      <w:r w:rsidRPr="00B050E9">
        <w:rPr>
          <w:rFonts w:ascii="Times New Roman" w:hAnsi="Times New Roman" w:cs="Traditional Arabic" w:hint="cs"/>
          <w:spacing w:val="-2"/>
          <w:sz w:val="28"/>
          <w:szCs w:val="28"/>
          <w:rtl/>
          <w:lang w:bidi="fa-IR"/>
        </w:rPr>
        <w:t>»</w:t>
      </w:r>
      <w:r w:rsidRPr="00B050E9">
        <w:rPr>
          <w:rStyle w:val="Char4"/>
          <w:spacing w:val="-2"/>
          <w:rtl/>
        </w:rPr>
        <w:t xml:space="preserve"> یعنی: </w:t>
      </w:r>
      <w:r w:rsidRPr="00B050E9">
        <w:rPr>
          <w:rFonts w:ascii="Times New Roman" w:hAnsi="Times New Roman" w:cs="Traditional Arabic" w:hint="cs"/>
          <w:spacing w:val="-2"/>
          <w:sz w:val="26"/>
          <w:szCs w:val="26"/>
          <w:rtl/>
          <w:lang w:bidi="fa-IR"/>
        </w:rPr>
        <w:t>«</w:t>
      </w:r>
      <w:r w:rsidRPr="00B050E9">
        <w:rPr>
          <w:rStyle w:val="Chare"/>
          <w:spacing w:val="-2"/>
          <w:rtl/>
        </w:rPr>
        <w:t>مسرور می‌شود هرکس آن را ببیند</w:t>
      </w:r>
      <w:r w:rsidRPr="00B050E9">
        <w:rPr>
          <w:rFonts w:ascii="Times New Roman" w:hAnsi="Times New Roman" w:cs="Traditional Arabic" w:hint="cs"/>
          <w:spacing w:val="-2"/>
          <w:sz w:val="26"/>
          <w:szCs w:val="26"/>
          <w:rtl/>
          <w:lang w:bidi="fa-IR"/>
        </w:rPr>
        <w:t>»</w:t>
      </w:r>
      <w:r w:rsidRPr="00B050E9">
        <w:rPr>
          <w:rFonts w:ascii="Times New Roman" w:hAnsi="Times New Roman" w:cs="B Lotus"/>
          <w:spacing w:val="-2"/>
          <w:sz w:val="26"/>
          <w:szCs w:val="26"/>
          <w:rtl/>
          <w:lang w:bidi="fa-IR"/>
        </w:rPr>
        <w:t xml:space="preserve">، </w:t>
      </w:r>
      <w:r w:rsidRPr="00B050E9">
        <w:rPr>
          <w:rStyle w:val="Char4"/>
          <w:spacing w:val="-2"/>
          <w:rtl/>
        </w:rPr>
        <w:t>ولی هرکس آن را ببیند گرفته می‌شود، در سال دویست و شصت هر شخص با ایمان و با حقیقتی او را در سامرّه می‌بیند ولی کسیکه دلش آلود</w:t>
      </w:r>
      <w:r w:rsidR="00C8155D" w:rsidRPr="00B050E9">
        <w:rPr>
          <w:rStyle w:val="Char4"/>
          <w:spacing w:val="-2"/>
          <w:rtl/>
        </w:rPr>
        <w:t>ه</w:t>
      </w:r>
      <w:r w:rsidRPr="00B050E9">
        <w:rPr>
          <w:rStyle w:val="Char4"/>
          <w:spacing w:val="-2"/>
          <w:rtl/>
        </w:rPr>
        <w:t xml:space="preserve"> به شکّ و تردید است او را نمی‌بیند(؟!) أمر و نهی او در آن شهر نفوذ می‌</w:t>
      </w:r>
      <w:r w:rsidRPr="00B050E9">
        <w:rPr>
          <w:rStyle w:val="Char4"/>
          <w:spacing w:val="-2"/>
          <w:rtl/>
        </w:rPr>
        <w:softHyphen/>
        <w:t>کند و در همانجا غایب می‌شود. و در قصری به نام «صابر» در جنب مدینه در حرم جدّش رسول خدا</w:t>
      </w:r>
      <w:r w:rsidR="00B050E9" w:rsidRPr="00B050E9">
        <w:rPr>
          <w:rStyle w:val="Char4"/>
          <w:rFonts w:hint="cs"/>
          <w:spacing w:val="-2"/>
          <w:rtl/>
        </w:rPr>
        <w:t xml:space="preserve"> </w:t>
      </w:r>
      <w:r w:rsidRPr="00B050E9">
        <w:rPr>
          <w:rFonts w:ascii="Times New Roman" w:hAnsi="Times New Roman" w:cs="CTraditional Arabic"/>
          <w:spacing w:val="-2"/>
          <w:sz w:val="28"/>
          <w:szCs w:val="28"/>
          <w:rtl/>
          <w:lang w:bidi="fa-IR"/>
        </w:rPr>
        <w:t>ص</w:t>
      </w:r>
      <w:r w:rsidRPr="00C8155D">
        <w:rPr>
          <w:rStyle w:val="Char4"/>
          <w:rtl/>
        </w:rPr>
        <w:t xml:space="preserve"> ظاهر می‌شود(؟!) و هرکس سعادت دیدار او را داشته باشد در آنجا او را می‌بیند. آنگاه در آخر روز سال دویست و شصت و شش از نظرها غائب می‌گردد و دیگر هیچ کس او را نمی‌بیند تا موقعی که همۀ چشم‌ها به جمالش روشن می‌گردد.</w:t>
      </w:r>
    </w:p>
    <w:p w:rsidR="00426516" w:rsidRPr="00C8155D" w:rsidRDefault="00426516" w:rsidP="00EF47AE">
      <w:pPr>
        <w:pStyle w:val="StyleComplexBLotus12ptJustifiedFirstline05cm"/>
        <w:spacing w:line="250" w:lineRule="auto"/>
        <w:rPr>
          <w:rStyle w:val="Char4"/>
          <w:rtl/>
        </w:rPr>
      </w:pPr>
      <w:r w:rsidRPr="00C8155D">
        <w:rPr>
          <w:rStyle w:val="Char4"/>
          <w:rtl/>
        </w:rPr>
        <w:t>مفضّل گفت: در طول غیبت با که اُنس می‌گیرد و با که گفتگو می‌کند و که با او سخن می‌گوید؟ فرمود: فرشتگان خدا و افراد با ایمان وطائفه جنّ با وی سخن می‌گویند و دستورات او برای موثّقین و نمایندگان و وکلایش صادر می‌شود و همان روز که وی در صابر غائب می‌شود مُحَمّد بن نُصَیر نُمَیرِیّ</w:t>
      </w:r>
      <w:r w:rsidRPr="00B050E9">
        <w:rPr>
          <w:rStyle w:val="Char4"/>
          <w:vertAlign w:val="superscript"/>
          <w:rtl/>
        </w:rPr>
        <w:t>(</w:t>
      </w:r>
      <w:r w:rsidRPr="00B050E9">
        <w:rPr>
          <w:rStyle w:val="Char4"/>
          <w:vertAlign w:val="superscript"/>
          <w:rtl/>
        </w:rPr>
        <w:footnoteReference w:id="15"/>
      </w:r>
      <w:r w:rsidRPr="00B050E9">
        <w:rPr>
          <w:rStyle w:val="Char4"/>
          <w:vertAlign w:val="superscript"/>
          <w:rtl/>
        </w:rPr>
        <w:t>)</w:t>
      </w:r>
      <w:r w:rsidRPr="00C8155D">
        <w:rPr>
          <w:rStyle w:val="Char4"/>
          <w:rtl/>
        </w:rPr>
        <w:t>، خود را باب او معرّفی می‌کند، آنگاه (بعد از غیبت طولانی) در مکّه آشکار می‌شود.</w:t>
      </w:r>
    </w:p>
    <w:p w:rsidR="00426516" w:rsidRPr="00C8155D" w:rsidRDefault="00426516" w:rsidP="00EF47AE">
      <w:pPr>
        <w:pStyle w:val="StyleComplexBLotus12ptJustifiedFirstline05cm"/>
        <w:spacing w:line="250" w:lineRule="auto"/>
        <w:rPr>
          <w:rStyle w:val="Char4"/>
          <w:rtl/>
        </w:rPr>
      </w:pPr>
      <w:r w:rsidRPr="00C8155D">
        <w:rPr>
          <w:rStyle w:val="Char4"/>
          <w:rtl/>
        </w:rPr>
        <w:t>ای مفضّل: گویا او را می‌بینم که وارد شهر مکّه شده و لباس پیغمبر را پوشیده و عمام</w:t>
      </w:r>
      <w:r w:rsidR="00C8155D">
        <w:rPr>
          <w:rStyle w:val="Char4"/>
          <w:rtl/>
        </w:rPr>
        <w:t>ه</w:t>
      </w:r>
      <w:r w:rsidRPr="00C8155D">
        <w:rPr>
          <w:rStyle w:val="Char4"/>
          <w:rtl/>
        </w:rPr>
        <w:t xml:space="preserve"> زردی را بر سر گذاشته است و نعلین وصله شد</w:t>
      </w:r>
      <w:r w:rsidR="00C8155D">
        <w:rPr>
          <w:rStyle w:val="Char4"/>
          <w:rtl/>
        </w:rPr>
        <w:t>ه</w:t>
      </w:r>
      <w:r w:rsidRPr="00C8155D">
        <w:rPr>
          <w:rStyle w:val="Char4"/>
          <w:rtl/>
        </w:rPr>
        <w:t xml:space="preserve"> پیغمبر را به پا کرده و عصای آن‌حضرت را به دست گرفته، چند بُزِ لاغر را جلو انداخته و بدینگونه به طرف خان</w:t>
      </w:r>
      <w:r w:rsidR="00C8155D">
        <w:rPr>
          <w:rStyle w:val="Char4"/>
          <w:rtl/>
        </w:rPr>
        <w:t>ه</w:t>
      </w:r>
      <w:r w:rsidRPr="00C8155D">
        <w:rPr>
          <w:rStyle w:val="Char4"/>
          <w:rtl/>
        </w:rPr>
        <w:t xml:space="preserve"> خدا می‌رود بدون اینکه کسی او را بشناسد. و به سنّ جوانی آشکار می‌شود.</w:t>
      </w:r>
    </w:p>
    <w:p w:rsidR="00426516" w:rsidRPr="00B050E9" w:rsidRDefault="00426516" w:rsidP="00EF47AE">
      <w:pPr>
        <w:pStyle w:val="StyleComplexBLotus12ptJustifiedFirstline05cm"/>
        <w:spacing w:line="250" w:lineRule="auto"/>
        <w:rPr>
          <w:rStyle w:val="Char4"/>
          <w:spacing w:val="-2"/>
          <w:rtl/>
        </w:rPr>
      </w:pPr>
      <w:r w:rsidRPr="00B050E9">
        <w:rPr>
          <w:rStyle w:val="Char4"/>
          <w:spacing w:val="-2"/>
          <w:rtl/>
        </w:rPr>
        <w:t>مفضّل گفت: آیا به صورت جوان بر می‌گردد یا با حالت پیری ظهور می‌کند؟ فرمود: سُبحانَ الله، مگر از حالا کسی می‌داند؟ (مگر امام خود نگفته بود که به سنّ جوانی آشکار می‌شود؟!) وقتی خدا فرمان ظهورش را صادر کند هرطور او بخواهد و به هر صورتی که او صلاح بداند ظاهر می‌شود.</w:t>
      </w:r>
    </w:p>
    <w:p w:rsidR="00426516" w:rsidRPr="00EF47AE" w:rsidRDefault="00426516" w:rsidP="00EF47AE">
      <w:pPr>
        <w:pStyle w:val="StyleComplexBLotus12ptJustifiedFirstline05cm"/>
        <w:spacing w:line="240" w:lineRule="auto"/>
        <w:rPr>
          <w:rStyle w:val="Char4"/>
          <w:spacing w:val="-4"/>
          <w:rtl/>
        </w:rPr>
      </w:pPr>
      <w:r w:rsidRPr="00EF47AE">
        <w:rPr>
          <w:rStyle w:val="Char4"/>
          <w:spacing w:val="-4"/>
          <w:rtl/>
        </w:rPr>
        <w:t>مفضّل گفت: آقا از کجا ظاهر می‌شود و چگونه آشکار می‌گردد؟ فرمود: ای مفضّل او به تنهایی آشکار می‌گردد و تنها به طرف خان</w:t>
      </w:r>
      <w:r w:rsidR="00C8155D" w:rsidRPr="00EF47AE">
        <w:rPr>
          <w:rStyle w:val="Char4"/>
          <w:spacing w:val="-4"/>
          <w:rtl/>
        </w:rPr>
        <w:t>ه</w:t>
      </w:r>
      <w:r w:rsidRPr="00EF47AE">
        <w:rPr>
          <w:rStyle w:val="Char4"/>
          <w:spacing w:val="-4"/>
          <w:rtl/>
        </w:rPr>
        <w:t xml:space="preserve"> خدا می‌آید و تنها داخل کعبه می‌شود و چون شب فرا رسد، همچنان تنهاست، وقتی چشمها به خواب رفت و شب کاملاً تاریک شد، جبرئیل و میکائیل دسته دسته فرشتگان بروی فرود می‌آیند و در آن میان جبرئیل به وی می‌گوید: ای آقای من هرچه بفرمایی، پذیرفته است و فرمانت رواست، او (قائم) هم دست بر رخسار خود می‌کشد و می‌گوید: </w:t>
      </w:r>
      <w:r w:rsidRPr="00EF47AE">
        <w:rPr>
          <w:rFonts w:ascii="Times New Roman" w:hAnsi="Times New Roman" w:cs="Traditional Arabic"/>
          <w:spacing w:val="-4"/>
          <w:sz w:val="28"/>
          <w:szCs w:val="28"/>
          <w:rtl/>
          <w:lang w:bidi="fa-IR"/>
        </w:rPr>
        <w:t>﴿</w:t>
      </w:r>
      <w:r w:rsidRPr="00EF47AE">
        <w:rPr>
          <w:rStyle w:val="Chard"/>
          <w:rFonts w:hint="cs"/>
          <w:spacing w:val="-4"/>
          <w:rtl/>
        </w:rPr>
        <w:t>ٱ</w:t>
      </w:r>
      <w:r w:rsidRPr="00EF47AE">
        <w:rPr>
          <w:rStyle w:val="Chard"/>
          <w:rFonts w:hint="eastAsia"/>
          <w:spacing w:val="-4"/>
          <w:rtl/>
        </w:rPr>
        <w:t>ل</w:t>
      </w:r>
      <w:r w:rsidRPr="00EF47AE">
        <w:rPr>
          <w:rStyle w:val="Chard"/>
          <w:rFonts w:hint="cs"/>
          <w:spacing w:val="-4"/>
          <w:rtl/>
        </w:rPr>
        <w:t>ۡ</w:t>
      </w:r>
      <w:r w:rsidRPr="00EF47AE">
        <w:rPr>
          <w:rStyle w:val="Chard"/>
          <w:rFonts w:hint="eastAsia"/>
          <w:spacing w:val="-4"/>
          <w:rtl/>
        </w:rPr>
        <w:t>حَم</w:t>
      </w:r>
      <w:r w:rsidRPr="00EF47AE">
        <w:rPr>
          <w:rStyle w:val="Chard"/>
          <w:rFonts w:hint="cs"/>
          <w:spacing w:val="-4"/>
          <w:rtl/>
        </w:rPr>
        <w:t>ۡ</w:t>
      </w:r>
      <w:r w:rsidRPr="00EF47AE">
        <w:rPr>
          <w:rStyle w:val="Chard"/>
          <w:rFonts w:hint="eastAsia"/>
          <w:spacing w:val="-4"/>
          <w:rtl/>
        </w:rPr>
        <w:t>دُ</w:t>
      </w:r>
      <w:r w:rsidRPr="00EF47AE">
        <w:rPr>
          <w:rStyle w:val="Chard"/>
          <w:spacing w:val="-4"/>
          <w:rtl/>
        </w:rPr>
        <w:t xml:space="preserve"> </w:t>
      </w:r>
      <w:r w:rsidRPr="00EF47AE">
        <w:rPr>
          <w:rStyle w:val="Chard"/>
          <w:rFonts w:hint="eastAsia"/>
          <w:spacing w:val="-4"/>
          <w:rtl/>
        </w:rPr>
        <w:t>لِلَّهِ</w:t>
      </w:r>
      <w:r w:rsidRPr="00EF47AE">
        <w:rPr>
          <w:rStyle w:val="Chard"/>
          <w:spacing w:val="-4"/>
          <w:rtl/>
        </w:rPr>
        <w:t xml:space="preserve"> </w:t>
      </w:r>
      <w:r w:rsidRPr="00EF47AE">
        <w:rPr>
          <w:rStyle w:val="Chard"/>
          <w:rFonts w:hint="cs"/>
          <w:spacing w:val="-4"/>
          <w:rtl/>
        </w:rPr>
        <w:t>ٱ</w:t>
      </w:r>
      <w:r w:rsidRPr="00EF47AE">
        <w:rPr>
          <w:rStyle w:val="Chard"/>
          <w:rFonts w:hint="eastAsia"/>
          <w:spacing w:val="-4"/>
          <w:rtl/>
        </w:rPr>
        <w:t>لَّذِي</w:t>
      </w:r>
      <w:r w:rsidRPr="00EF47AE">
        <w:rPr>
          <w:rStyle w:val="Chard"/>
          <w:spacing w:val="-4"/>
          <w:rtl/>
        </w:rPr>
        <w:t xml:space="preserve"> </w:t>
      </w:r>
      <w:r w:rsidRPr="00EF47AE">
        <w:rPr>
          <w:rStyle w:val="Chard"/>
          <w:rFonts w:hint="eastAsia"/>
          <w:spacing w:val="-4"/>
          <w:rtl/>
        </w:rPr>
        <w:t>صَدَقَنَا</w:t>
      </w:r>
      <w:r w:rsidRPr="00EF47AE">
        <w:rPr>
          <w:rStyle w:val="Chard"/>
          <w:spacing w:val="-4"/>
          <w:rtl/>
        </w:rPr>
        <w:t xml:space="preserve"> </w:t>
      </w:r>
      <w:r w:rsidRPr="00EF47AE">
        <w:rPr>
          <w:rStyle w:val="Chard"/>
          <w:rFonts w:hint="eastAsia"/>
          <w:spacing w:val="-4"/>
          <w:rtl/>
        </w:rPr>
        <w:t>وَع</w:t>
      </w:r>
      <w:r w:rsidRPr="00EF47AE">
        <w:rPr>
          <w:rStyle w:val="Chard"/>
          <w:rFonts w:hint="cs"/>
          <w:spacing w:val="-4"/>
          <w:rtl/>
        </w:rPr>
        <w:t>ۡ</w:t>
      </w:r>
      <w:r w:rsidRPr="00EF47AE">
        <w:rPr>
          <w:rStyle w:val="Chard"/>
          <w:rFonts w:hint="eastAsia"/>
          <w:spacing w:val="-4"/>
          <w:rtl/>
        </w:rPr>
        <w:t>دَهُ</w:t>
      </w:r>
      <w:r w:rsidRPr="00EF47AE">
        <w:rPr>
          <w:rStyle w:val="Chard"/>
          <w:rFonts w:hint="cs"/>
          <w:spacing w:val="-4"/>
          <w:rtl/>
        </w:rPr>
        <w:t>ۥ</w:t>
      </w:r>
      <w:r w:rsidRPr="00EF47AE">
        <w:rPr>
          <w:rStyle w:val="Chard"/>
          <w:spacing w:val="-4"/>
          <w:rtl/>
        </w:rPr>
        <w:t xml:space="preserve"> </w:t>
      </w:r>
      <w:r w:rsidRPr="00EF47AE">
        <w:rPr>
          <w:rStyle w:val="Chard"/>
          <w:rFonts w:hint="eastAsia"/>
          <w:spacing w:val="-4"/>
          <w:rtl/>
        </w:rPr>
        <w:t>وَأَو</w:t>
      </w:r>
      <w:r w:rsidRPr="00EF47AE">
        <w:rPr>
          <w:rStyle w:val="Chard"/>
          <w:rFonts w:hint="cs"/>
          <w:spacing w:val="-4"/>
          <w:rtl/>
        </w:rPr>
        <w:t>ۡ</w:t>
      </w:r>
      <w:r w:rsidRPr="00EF47AE">
        <w:rPr>
          <w:rStyle w:val="Chard"/>
          <w:rFonts w:hint="eastAsia"/>
          <w:spacing w:val="-4"/>
          <w:rtl/>
        </w:rPr>
        <w:t>رَثَنَا</w:t>
      </w:r>
      <w:r w:rsidRPr="00EF47AE">
        <w:rPr>
          <w:rStyle w:val="Chard"/>
          <w:spacing w:val="-4"/>
          <w:rtl/>
        </w:rPr>
        <w:t xml:space="preserve"> </w:t>
      </w:r>
      <w:r w:rsidRPr="00EF47AE">
        <w:rPr>
          <w:rStyle w:val="Chard"/>
          <w:rFonts w:hint="cs"/>
          <w:spacing w:val="-4"/>
          <w:rtl/>
        </w:rPr>
        <w:t>ٱ</w:t>
      </w:r>
      <w:r w:rsidRPr="00EF47AE">
        <w:rPr>
          <w:rStyle w:val="Chard"/>
          <w:rFonts w:hint="eastAsia"/>
          <w:spacing w:val="-4"/>
          <w:rtl/>
        </w:rPr>
        <w:t>ل</w:t>
      </w:r>
      <w:r w:rsidRPr="00EF47AE">
        <w:rPr>
          <w:rStyle w:val="Chard"/>
          <w:rFonts w:hint="cs"/>
          <w:spacing w:val="-4"/>
          <w:rtl/>
        </w:rPr>
        <w:t>ۡ</w:t>
      </w:r>
      <w:r w:rsidRPr="00EF47AE">
        <w:rPr>
          <w:rStyle w:val="Chard"/>
          <w:rFonts w:hint="eastAsia"/>
          <w:spacing w:val="-4"/>
          <w:rtl/>
        </w:rPr>
        <w:t>أَر</w:t>
      </w:r>
      <w:r w:rsidRPr="00EF47AE">
        <w:rPr>
          <w:rStyle w:val="Chard"/>
          <w:rFonts w:hint="cs"/>
          <w:spacing w:val="-4"/>
          <w:rtl/>
        </w:rPr>
        <w:t>ۡ</w:t>
      </w:r>
      <w:r w:rsidRPr="00EF47AE">
        <w:rPr>
          <w:rStyle w:val="Chard"/>
          <w:rFonts w:hint="eastAsia"/>
          <w:spacing w:val="-4"/>
          <w:rtl/>
        </w:rPr>
        <w:t>ضَ</w:t>
      </w:r>
      <w:r w:rsidRPr="00EF47AE">
        <w:rPr>
          <w:rStyle w:val="Chard"/>
          <w:spacing w:val="-4"/>
          <w:rtl/>
        </w:rPr>
        <w:t xml:space="preserve"> </w:t>
      </w:r>
      <w:r w:rsidRPr="00EF47AE">
        <w:rPr>
          <w:rStyle w:val="Chard"/>
          <w:rFonts w:hint="eastAsia"/>
          <w:spacing w:val="-4"/>
          <w:rtl/>
        </w:rPr>
        <w:t>نَتَبَوَّأُ</w:t>
      </w:r>
      <w:r w:rsidRPr="00EF47AE">
        <w:rPr>
          <w:rStyle w:val="Chard"/>
          <w:spacing w:val="-4"/>
          <w:rtl/>
        </w:rPr>
        <w:t xml:space="preserve"> </w:t>
      </w:r>
      <w:r w:rsidRPr="00EF47AE">
        <w:rPr>
          <w:rStyle w:val="Chard"/>
          <w:rFonts w:hint="eastAsia"/>
          <w:spacing w:val="-4"/>
          <w:rtl/>
        </w:rPr>
        <w:t>مِنَ</w:t>
      </w:r>
      <w:r w:rsidRPr="00EF47AE">
        <w:rPr>
          <w:rStyle w:val="Chard"/>
          <w:spacing w:val="-4"/>
          <w:rtl/>
        </w:rPr>
        <w:t xml:space="preserve"> </w:t>
      </w:r>
      <w:r w:rsidRPr="00EF47AE">
        <w:rPr>
          <w:rStyle w:val="Chard"/>
          <w:rFonts w:hint="cs"/>
          <w:spacing w:val="-4"/>
          <w:rtl/>
        </w:rPr>
        <w:t>ٱ</w:t>
      </w:r>
      <w:r w:rsidRPr="00EF47AE">
        <w:rPr>
          <w:rStyle w:val="Chard"/>
          <w:rFonts w:hint="eastAsia"/>
          <w:spacing w:val="-4"/>
          <w:rtl/>
        </w:rPr>
        <w:t>ل</w:t>
      </w:r>
      <w:r w:rsidRPr="00EF47AE">
        <w:rPr>
          <w:rStyle w:val="Chard"/>
          <w:rFonts w:hint="cs"/>
          <w:spacing w:val="-4"/>
          <w:rtl/>
        </w:rPr>
        <w:t>ۡ</w:t>
      </w:r>
      <w:r w:rsidRPr="00EF47AE">
        <w:rPr>
          <w:rStyle w:val="Chard"/>
          <w:rFonts w:hint="eastAsia"/>
          <w:spacing w:val="-4"/>
          <w:rtl/>
        </w:rPr>
        <w:t>جَنَّةِ</w:t>
      </w:r>
      <w:r w:rsidRPr="00EF47AE">
        <w:rPr>
          <w:rStyle w:val="Chard"/>
          <w:spacing w:val="-4"/>
          <w:rtl/>
        </w:rPr>
        <w:t xml:space="preserve"> </w:t>
      </w:r>
      <w:r w:rsidRPr="00EF47AE">
        <w:rPr>
          <w:rStyle w:val="Chard"/>
          <w:rFonts w:hint="eastAsia"/>
          <w:spacing w:val="-4"/>
          <w:rtl/>
        </w:rPr>
        <w:t>حَي</w:t>
      </w:r>
      <w:r w:rsidRPr="00EF47AE">
        <w:rPr>
          <w:rStyle w:val="Chard"/>
          <w:rFonts w:hint="cs"/>
          <w:spacing w:val="-4"/>
          <w:rtl/>
        </w:rPr>
        <w:t>ۡ</w:t>
      </w:r>
      <w:r w:rsidRPr="00EF47AE">
        <w:rPr>
          <w:rStyle w:val="Chard"/>
          <w:rFonts w:hint="eastAsia"/>
          <w:spacing w:val="-4"/>
          <w:rtl/>
        </w:rPr>
        <w:t>ثُ</w:t>
      </w:r>
      <w:r w:rsidRPr="00EF47AE">
        <w:rPr>
          <w:rStyle w:val="Chard"/>
          <w:spacing w:val="-4"/>
          <w:rtl/>
        </w:rPr>
        <w:t xml:space="preserve"> </w:t>
      </w:r>
      <w:r w:rsidRPr="00EF47AE">
        <w:rPr>
          <w:rStyle w:val="Chard"/>
          <w:rFonts w:hint="eastAsia"/>
          <w:spacing w:val="-4"/>
          <w:rtl/>
        </w:rPr>
        <w:t>نَشَا</w:t>
      </w:r>
      <w:r w:rsidRPr="00EF47AE">
        <w:rPr>
          <w:rStyle w:val="Chard"/>
          <w:rFonts w:hint="cs"/>
          <w:spacing w:val="-4"/>
          <w:rtl/>
        </w:rPr>
        <w:t>ٓ</w:t>
      </w:r>
      <w:r w:rsidRPr="00EF47AE">
        <w:rPr>
          <w:rStyle w:val="Chard"/>
          <w:rFonts w:hint="eastAsia"/>
          <w:spacing w:val="-4"/>
          <w:rtl/>
        </w:rPr>
        <w:t>ءُ</w:t>
      </w:r>
      <w:r w:rsidRPr="00EF47AE">
        <w:rPr>
          <w:rStyle w:val="Chard"/>
          <w:rFonts w:hint="cs"/>
          <w:spacing w:val="-4"/>
          <w:rtl/>
        </w:rPr>
        <w:t>ۖ</w:t>
      </w:r>
      <w:r w:rsidRPr="00EF47AE">
        <w:rPr>
          <w:rStyle w:val="Chard"/>
          <w:spacing w:val="-4"/>
          <w:rtl/>
        </w:rPr>
        <w:t xml:space="preserve"> </w:t>
      </w:r>
      <w:r w:rsidRPr="00EF47AE">
        <w:rPr>
          <w:rStyle w:val="Chard"/>
          <w:rFonts w:hint="eastAsia"/>
          <w:spacing w:val="-4"/>
          <w:rtl/>
        </w:rPr>
        <w:t>فَنِع</w:t>
      </w:r>
      <w:r w:rsidRPr="00EF47AE">
        <w:rPr>
          <w:rStyle w:val="Chard"/>
          <w:rFonts w:hint="cs"/>
          <w:spacing w:val="-4"/>
          <w:rtl/>
        </w:rPr>
        <w:t>ۡ</w:t>
      </w:r>
      <w:r w:rsidRPr="00EF47AE">
        <w:rPr>
          <w:rStyle w:val="Chard"/>
          <w:rFonts w:hint="eastAsia"/>
          <w:spacing w:val="-4"/>
          <w:rtl/>
        </w:rPr>
        <w:t>مَ</w:t>
      </w:r>
      <w:r w:rsidRPr="00EF47AE">
        <w:rPr>
          <w:rStyle w:val="Chard"/>
          <w:spacing w:val="-4"/>
          <w:rtl/>
        </w:rPr>
        <w:t xml:space="preserve"> </w:t>
      </w:r>
      <w:r w:rsidRPr="00EF47AE">
        <w:rPr>
          <w:rStyle w:val="Chard"/>
          <w:rFonts w:hint="eastAsia"/>
          <w:spacing w:val="-4"/>
          <w:rtl/>
        </w:rPr>
        <w:t>أَج</w:t>
      </w:r>
      <w:r w:rsidRPr="00EF47AE">
        <w:rPr>
          <w:rStyle w:val="Chard"/>
          <w:rFonts w:hint="cs"/>
          <w:spacing w:val="-4"/>
          <w:rtl/>
        </w:rPr>
        <w:t>ۡ</w:t>
      </w:r>
      <w:r w:rsidRPr="00EF47AE">
        <w:rPr>
          <w:rStyle w:val="Chard"/>
          <w:rFonts w:hint="eastAsia"/>
          <w:spacing w:val="-4"/>
          <w:rtl/>
        </w:rPr>
        <w:t>رُ</w:t>
      </w:r>
      <w:r w:rsidRPr="00EF47AE">
        <w:rPr>
          <w:rStyle w:val="Chard"/>
          <w:spacing w:val="-4"/>
          <w:rtl/>
        </w:rPr>
        <w:t xml:space="preserve"> </w:t>
      </w:r>
      <w:r w:rsidRPr="00EF47AE">
        <w:rPr>
          <w:rStyle w:val="Chard"/>
          <w:rFonts w:hint="cs"/>
          <w:spacing w:val="-4"/>
          <w:rtl/>
        </w:rPr>
        <w:t>ٱ</w:t>
      </w:r>
      <w:r w:rsidRPr="00EF47AE">
        <w:rPr>
          <w:rStyle w:val="Chard"/>
          <w:rFonts w:hint="eastAsia"/>
          <w:spacing w:val="-4"/>
          <w:rtl/>
        </w:rPr>
        <w:t>ل</w:t>
      </w:r>
      <w:r w:rsidRPr="00EF47AE">
        <w:rPr>
          <w:rStyle w:val="Chard"/>
          <w:rFonts w:hint="cs"/>
          <w:spacing w:val="-4"/>
          <w:rtl/>
        </w:rPr>
        <w:t>ۡ</w:t>
      </w:r>
      <w:r w:rsidRPr="00EF47AE">
        <w:rPr>
          <w:rStyle w:val="Chard"/>
          <w:rFonts w:hint="eastAsia"/>
          <w:spacing w:val="-4"/>
          <w:rtl/>
        </w:rPr>
        <w:t>عَ</w:t>
      </w:r>
      <w:r w:rsidRPr="00EF47AE">
        <w:rPr>
          <w:rStyle w:val="Chard"/>
          <w:rFonts w:hint="cs"/>
          <w:spacing w:val="-4"/>
          <w:rtl/>
        </w:rPr>
        <w:t>ٰ</w:t>
      </w:r>
      <w:r w:rsidRPr="00EF47AE">
        <w:rPr>
          <w:rStyle w:val="Chard"/>
          <w:rFonts w:hint="eastAsia"/>
          <w:spacing w:val="-4"/>
          <w:rtl/>
        </w:rPr>
        <w:t>مِلِينَ</w:t>
      </w:r>
      <w:r w:rsidRPr="00EF47AE">
        <w:rPr>
          <w:rFonts w:ascii="Times New Roman" w:hAnsi="Times New Roman" w:cs="Traditional Arabic"/>
          <w:spacing w:val="-4"/>
          <w:sz w:val="28"/>
          <w:szCs w:val="28"/>
          <w:rtl/>
          <w:lang w:bidi="fa-IR"/>
        </w:rPr>
        <w:t>﴾</w:t>
      </w:r>
      <w:r w:rsidRPr="00EF47AE">
        <w:rPr>
          <w:rStyle w:val="Char4"/>
          <w:rFonts w:hint="cs"/>
          <w:spacing w:val="-4"/>
          <w:rtl/>
        </w:rPr>
        <w:t xml:space="preserve"> </w:t>
      </w:r>
      <w:r w:rsidRPr="00EF47AE">
        <w:rPr>
          <w:rStyle w:val="Char6"/>
          <w:spacing w:val="-4"/>
          <w:rtl/>
        </w:rPr>
        <w:t>[الزُّمَر: 74]</w:t>
      </w:r>
      <w:r w:rsidRPr="00EF47AE">
        <w:rPr>
          <w:rStyle w:val="Char4"/>
          <w:spacing w:val="-4"/>
          <w:vertAlign w:val="superscript"/>
          <w:rtl/>
        </w:rPr>
        <w:t>(</w:t>
      </w:r>
      <w:r w:rsidRPr="00EF47AE">
        <w:rPr>
          <w:rStyle w:val="Char4"/>
          <w:spacing w:val="-4"/>
          <w:vertAlign w:val="superscript"/>
          <w:rtl/>
        </w:rPr>
        <w:footnoteReference w:id="16"/>
      </w:r>
      <w:r w:rsidRPr="00EF47AE">
        <w:rPr>
          <w:rStyle w:val="Char4"/>
          <w:spacing w:val="-4"/>
          <w:vertAlign w:val="superscript"/>
          <w:rtl/>
        </w:rPr>
        <w:t>)</w:t>
      </w:r>
      <w:r w:rsidRPr="00EF47AE">
        <w:rPr>
          <w:rStyle w:val="Char4"/>
          <w:spacing w:val="-4"/>
          <w:rtl/>
        </w:rPr>
        <w:t xml:space="preserve">. </w:t>
      </w:r>
      <w:r w:rsidRPr="00EF47AE">
        <w:rPr>
          <w:rFonts w:ascii="Times New Roman" w:hAnsi="Times New Roman" w:cs="Traditional Arabic"/>
          <w:spacing w:val="-4"/>
          <w:sz w:val="26"/>
          <w:szCs w:val="26"/>
          <w:rtl/>
          <w:lang w:bidi="fa-IR"/>
        </w:rPr>
        <w:t>«</w:t>
      </w:r>
      <w:r w:rsidRPr="00EF47AE">
        <w:rPr>
          <w:rStyle w:val="Char7"/>
          <w:spacing w:val="-4"/>
          <w:rtl/>
        </w:rPr>
        <w:t>خدا را سپاس می‌گزاریم که وعده‌اش دربار</w:t>
      </w:r>
      <w:r w:rsidR="00C8155D" w:rsidRPr="00EF47AE">
        <w:rPr>
          <w:rStyle w:val="Char7"/>
          <w:spacing w:val="-4"/>
          <w:rtl/>
        </w:rPr>
        <w:t>ه</w:t>
      </w:r>
      <w:r w:rsidRPr="00EF47AE">
        <w:rPr>
          <w:rStyle w:val="Char7"/>
          <w:spacing w:val="-4"/>
          <w:rtl/>
        </w:rPr>
        <w:t xml:space="preserve"> ما راست درآمد و زمین (بهشت را) به ما واگذار کرد و هرجای بهشت را بخواهیم منزل می‌کنیم پس چه نیکوست پاداش عمل کنندگان به فرمان إلهی</w:t>
      </w:r>
      <w:r w:rsidRPr="00EF47AE">
        <w:rPr>
          <w:rFonts w:ascii="Times New Roman" w:hAnsi="Times New Roman" w:cs="Traditional Arabic"/>
          <w:spacing w:val="-4"/>
          <w:sz w:val="26"/>
          <w:szCs w:val="26"/>
          <w:rtl/>
          <w:lang w:bidi="fa-IR"/>
        </w:rPr>
        <w:t>»</w:t>
      </w:r>
      <w:r w:rsidRPr="00EF47AE">
        <w:rPr>
          <w:rStyle w:val="Char7"/>
          <w:spacing w:val="-4"/>
          <w:rtl/>
        </w:rPr>
        <w:t>.</w:t>
      </w:r>
      <w:r w:rsidRPr="00EF47AE">
        <w:rPr>
          <w:rStyle w:val="Char4"/>
          <w:spacing w:val="-4"/>
          <w:rtl/>
        </w:rPr>
        <w:t xml:space="preserve"> آنگاه در بین رُکن و مَقام می‌ایستد و با صدای رسا می‌گوید: ای نُقَباء و مردمی که به من نزدیک هستید، و ای کسانیکه خداوند شما را پیش از ظهور من در روی زمین برای یاری من ذخیره کرده است، برای اطاعت از من به سوی من بیایید، صدای او به این افراد می‌رسد و آنها در شرق و غرب عالم بعضی در محراب عبادت خوابیده‌اند، و با این وصف با یک صدا می‌شنوند و با یک چشم به هم زدن درمیان رکن و مقام نزد او خواهند بود(؟!!). سپس خداوند به نور دستور می‌دهد که به صورت عمودی از زمین تا آسمان جلوه کند و هر که ساکن زمین است از آن نور استفاده کند و نور از میان خانه‌اش، بدرخشد و از این نور دلهای مؤمنین مسرور گردد، در حالی‌که هنوز آنها نمی‌دانند که قائم ما اهل بیت ظهور کرده، ولی چون صبح شود همه در برابر قائم خواهند بود آنها سیصد و سیزده مرد به تعداد لشکر پیغمبر در روز جنگ بدر هستند.</w:t>
      </w:r>
    </w:p>
    <w:p w:rsidR="00426516" w:rsidRPr="00C8155D" w:rsidRDefault="00426516" w:rsidP="00EF47AE">
      <w:pPr>
        <w:pStyle w:val="StyleComplexBLotus12ptJustifiedFirstline05cm"/>
        <w:spacing w:line="240" w:lineRule="auto"/>
        <w:rPr>
          <w:rStyle w:val="Char4"/>
          <w:rtl/>
        </w:rPr>
      </w:pPr>
      <w:r w:rsidRPr="00C8155D">
        <w:rPr>
          <w:rStyle w:val="Char4"/>
          <w:rtl/>
        </w:rPr>
        <w:t>مفضّل گفت: آقا، آیا آن هفتاد دو نفر که با امام حسین در کربلا شهید شدند هم با آنها ظهور می‌کنند؟ فرمود: فقط أبا عَبدالله حسین بن علی با دوازده هزار نفر از شیعیان أمیر المؤمنین درحالی</w:t>
      </w:r>
      <w:r w:rsidRPr="00C8155D">
        <w:rPr>
          <w:rStyle w:val="Char4"/>
          <w:rtl/>
        </w:rPr>
        <w:softHyphen/>
        <w:t>که حضرتش عمام</w:t>
      </w:r>
      <w:r w:rsidR="00C8155D">
        <w:rPr>
          <w:rStyle w:val="Char4"/>
          <w:rtl/>
        </w:rPr>
        <w:t>ه</w:t>
      </w:r>
      <w:r w:rsidRPr="00C8155D">
        <w:rPr>
          <w:rStyle w:val="Char4"/>
          <w:rtl/>
        </w:rPr>
        <w:t xml:space="preserve"> سیاه پوشیده است، ظهور می‌کند. عرض کردم: آقا، آیا مردم به غیر روش و سُنَّت قائم قبل از ظهورش و قیامش با امام حسین بیعت می‌کنند؟ فرمود: ای مفضّل، هربیعتی قبل از ظهور قائم کفر و نفاق و نیرنگ است، خداوند بیعت کننده و بیعت گیرندگان آن را لعنت کند، بلکه ای مفضِل! تکیه به خان</w:t>
      </w:r>
      <w:r w:rsidR="00C8155D">
        <w:rPr>
          <w:rStyle w:val="Char4"/>
          <w:rtl/>
        </w:rPr>
        <w:t>ه</w:t>
      </w:r>
      <w:r w:rsidRPr="00C8155D">
        <w:rPr>
          <w:rStyle w:val="Char4"/>
          <w:rtl/>
        </w:rPr>
        <w:t xml:space="preserve"> خدا می‌دهد و دستش را دراز می‌کند و نوری از آن می‌جهد و می‌گوید این دست خدا و از جانب خدا و به امرخدا است، سپس این آیه را می‌خواند: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يُبَايِعُونَكَ</w:t>
      </w:r>
      <w:r w:rsidRPr="00426516">
        <w:rPr>
          <w:rStyle w:val="Chard"/>
          <w:rtl/>
        </w:rPr>
        <w:t xml:space="preserve"> </w:t>
      </w:r>
      <w:r w:rsidRPr="00426516">
        <w:rPr>
          <w:rStyle w:val="Chard"/>
          <w:rFonts w:hint="eastAsia"/>
          <w:rtl/>
        </w:rPr>
        <w:t>إِنَّمَا</w:t>
      </w:r>
      <w:r w:rsidRPr="00426516">
        <w:rPr>
          <w:rStyle w:val="Chard"/>
          <w:rtl/>
        </w:rPr>
        <w:t xml:space="preserve"> </w:t>
      </w:r>
      <w:r w:rsidRPr="00426516">
        <w:rPr>
          <w:rStyle w:val="Chard"/>
          <w:rFonts w:hint="eastAsia"/>
          <w:rtl/>
        </w:rPr>
        <w:t>يُبَايِعُونَ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فَو</w:t>
      </w:r>
      <w:r w:rsidRPr="00426516">
        <w:rPr>
          <w:rStyle w:val="Chard"/>
          <w:rFonts w:hint="cs"/>
          <w:rtl/>
        </w:rPr>
        <w:t>ۡ</w:t>
      </w:r>
      <w:r w:rsidRPr="00426516">
        <w:rPr>
          <w:rStyle w:val="Chard"/>
          <w:rFonts w:hint="eastAsia"/>
          <w:rtl/>
        </w:rPr>
        <w:t>قَ</w:t>
      </w:r>
      <w:r w:rsidRPr="00426516">
        <w:rPr>
          <w:rStyle w:val="Chard"/>
          <w:rtl/>
        </w:rPr>
        <w:t xml:space="preserve"> </w:t>
      </w:r>
      <w:r w:rsidRPr="00426516">
        <w:rPr>
          <w:rStyle w:val="Chard"/>
          <w:rFonts w:hint="eastAsia"/>
          <w:rtl/>
        </w:rPr>
        <w:t>أَي</w:t>
      </w:r>
      <w:r w:rsidRPr="00426516">
        <w:rPr>
          <w:rStyle w:val="Chard"/>
          <w:rFonts w:hint="cs"/>
          <w:rtl/>
        </w:rPr>
        <w:t>ۡ</w:t>
      </w:r>
      <w:r w:rsidRPr="00426516">
        <w:rPr>
          <w:rStyle w:val="Chard"/>
          <w:rFonts w:hint="eastAsia"/>
          <w:rtl/>
        </w:rPr>
        <w:t>دِيهِم</w:t>
      </w:r>
      <w:r w:rsidRPr="00426516">
        <w:rPr>
          <w:rStyle w:val="Chard"/>
          <w:rFonts w:hint="cs"/>
          <w:rtl/>
        </w:rPr>
        <w:t>ۡۚ</w:t>
      </w:r>
      <w:r w:rsidRPr="00426516">
        <w:rPr>
          <w:rStyle w:val="Chard"/>
          <w:rtl/>
        </w:rPr>
        <w:t xml:space="preserve"> </w:t>
      </w:r>
      <w:r w:rsidRPr="00426516">
        <w:rPr>
          <w:rStyle w:val="Chard"/>
          <w:rFonts w:hint="eastAsia"/>
          <w:rtl/>
        </w:rPr>
        <w:t>فَمَن</w:t>
      </w:r>
      <w:r w:rsidRPr="00426516">
        <w:rPr>
          <w:rStyle w:val="Chard"/>
          <w:rtl/>
        </w:rPr>
        <w:t xml:space="preserve"> </w:t>
      </w:r>
      <w:r w:rsidRPr="00426516">
        <w:rPr>
          <w:rStyle w:val="Chard"/>
          <w:rFonts w:hint="eastAsia"/>
          <w:rtl/>
        </w:rPr>
        <w:t>نَّكَثَ</w:t>
      </w:r>
      <w:r w:rsidRPr="00426516">
        <w:rPr>
          <w:rStyle w:val="Chard"/>
          <w:rtl/>
        </w:rPr>
        <w:t xml:space="preserve"> </w:t>
      </w:r>
      <w:r w:rsidRPr="00426516">
        <w:rPr>
          <w:rStyle w:val="Chard"/>
          <w:rFonts w:hint="eastAsia"/>
          <w:rtl/>
        </w:rPr>
        <w:t>فَإِنَّمَا</w:t>
      </w:r>
      <w:r w:rsidRPr="00426516">
        <w:rPr>
          <w:rStyle w:val="Chard"/>
          <w:rtl/>
        </w:rPr>
        <w:t xml:space="preserve"> </w:t>
      </w:r>
      <w:r w:rsidRPr="00426516">
        <w:rPr>
          <w:rStyle w:val="Chard"/>
          <w:rFonts w:hint="eastAsia"/>
          <w:rtl/>
        </w:rPr>
        <w:t>يَنكُثُ</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سِهِ</w:t>
      </w:r>
      <w:r w:rsidRPr="00426516">
        <w:rPr>
          <w:rStyle w:val="Chard"/>
          <w:rFonts w:hint="cs"/>
          <w:rtl/>
        </w:rPr>
        <w:t>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[الفتح: 15].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پیامبر] کسانی که باتو بیعت می‌کنند در حقیقت با خدا بیعت می‌کنند، دست خدا بالای دستهای آنهاست، پس هرکس آن بیعت را بشکند، کاری به زیان خود کرده است</w:t>
      </w:r>
      <w:r w:rsidRPr="00426516">
        <w:rPr>
          <w:rFonts w:ascii="Times New Roman" w:hAnsi="Times New Roman" w:cs="Traditional Arabic"/>
          <w:sz w:val="26"/>
          <w:szCs w:val="26"/>
          <w:rtl/>
          <w:lang w:bidi="fa-IR"/>
        </w:rPr>
        <w:t>»</w:t>
      </w:r>
      <w:r w:rsidRPr="00C8155D">
        <w:rPr>
          <w:rStyle w:val="Char4"/>
          <w:rtl/>
        </w:rPr>
        <w:t>. أوّل، کسی‌که دست او را می‌بوسد، جبرئیل است و سپس سایر فرشتگان و نُجَباءِ جِنّ و بعد از آنها نُقَباء با وی متابعت می‌کنند: مردم در مکّه فریاد می‌زنند و می‌گویند: این مرد کیست و این جماعت که با او هستند، کیانند و این علامت که دیشب دیدیم و نظیرش دیده نشده چیست؟ بعضی به بعضی دیگر می‌گویند: این مرد همان صاحب بُزهاست. عدّ</w:t>
      </w:r>
      <w:r w:rsidR="00C8155D">
        <w:rPr>
          <w:rStyle w:val="Char4"/>
          <w:rtl/>
        </w:rPr>
        <w:t>ه</w:t>
      </w:r>
      <w:r w:rsidRPr="00C8155D">
        <w:rPr>
          <w:rStyle w:val="Char4"/>
          <w:rtl/>
        </w:rPr>
        <w:t xml:space="preserve"> دیگر می‌گویند: نگاه کنید ببینید آیا کسی از همراهان او را می‌شناسید؟ مردم می‌گویند: ما جُز چهار نفر از مردم مکّه و چهار نفر که از أهل مدینه هستند و فلانی و فلانی می‌باشند هیچ کدام از آنها را نمی‌شناسیم. این واقعه در آغاز طلوع آفتاب آن روز خواهد بود، موقعی که آفتاب طالع شود، گوینده‌ای از چشم</w:t>
      </w:r>
      <w:r w:rsidR="00C8155D">
        <w:rPr>
          <w:rStyle w:val="Char4"/>
          <w:rtl/>
        </w:rPr>
        <w:t>ه</w:t>
      </w:r>
      <w:r w:rsidRPr="00C8155D">
        <w:rPr>
          <w:rStyle w:val="Char4"/>
          <w:rtl/>
        </w:rPr>
        <w:t xml:space="preserve"> خورشید به زبان عربی فصیح صدا می‌زند که أهل آسمانها و زمین آن را می‌شنوند، وی می‌گوید: ای مردم عالَم! این مهدی آل محمّد است و او را با نام و کنی</w:t>
      </w:r>
      <w:r w:rsidR="00C8155D">
        <w:rPr>
          <w:rStyle w:val="Char4"/>
          <w:rtl/>
        </w:rPr>
        <w:t>ه</w:t>
      </w:r>
      <w:r w:rsidRPr="00C8155D">
        <w:rPr>
          <w:rStyle w:val="Char4"/>
          <w:rtl/>
        </w:rPr>
        <w:t xml:space="preserve"> جدّش پیغمبر می‌خوانَد و به پدرش حسن امام یازدهم تا حُسَین بن علی نسبت می‌دهد. آنگاه گوینده‌ای می‌گوید با وی بیعت کنید که رستگار می‌شوید و مخالفت أمر او ننمایید که گمراه خواهید شد. پس به ترتیب فرشتگان و جنّ و نقباء دست او را می‌بوسند و می‌گویند: شنیدیم و اطاعت می‌کنیم، هیچ صاحب روحی درمیان مخلوق خدا نمی‌ماند جُز اینکه آن صدا را می‌شنود، و کسانی</w:t>
      </w:r>
      <w:r w:rsidRPr="00C8155D">
        <w:rPr>
          <w:rStyle w:val="Char4"/>
          <w:rtl/>
        </w:rPr>
        <w:softHyphen/>
        <w:t>که در جاهای دور و نزدیک و دریا و خشکی می‌باشند می‌آیند و برای یکدیگر نقل می‌کنند که با گوش خود چنین صدایی را شنیدم. هنگامی‌که آفتاب خواست غروب کند، کسی از سمت مغرب زمین فریاد می‌زند، ای مردم دنیا! خداوند شما در بیابان خشکی از سرزمین فلسطین به نام عثمان بن عنبس</w:t>
      </w:r>
      <w:r w:rsidR="00C8155D">
        <w:rPr>
          <w:rStyle w:val="Char4"/>
          <w:rtl/>
        </w:rPr>
        <w:t>ه</w:t>
      </w:r>
      <w:r w:rsidRPr="00C8155D">
        <w:rPr>
          <w:rStyle w:val="Char4"/>
          <w:rtl/>
        </w:rPr>
        <w:t xml:space="preserve"> أموی از اولاد یزید بن معاویه ظهور کرده(!!) بروید و با او بیعت کنید تا رستگار شوید و با وی سر به مخالفت بر ندارید که گمراه می‌شوید، در آن وقت فرشتگان و جن و نقباء (پیروان مهدی) گفت</w:t>
      </w:r>
      <w:r w:rsidR="00C8155D">
        <w:rPr>
          <w:rStyle w:val="Char4"/>
          <w:rtl/>
        </w:rPr>
        <w:t>ه</w:t>
      </w:r>
      <w:r w:rsidRPr="00C8155D">
        <w:rPr>
          <w:rStyle w:val="Char4"/>
          <w:rtl/>
        </w:rPr>
        <w:t xml:space="preserve"> او را ردّ کرده تکذیب می‌کنند و به آن گوینده می‌گویند شنیدم و نافرمانی می‌کنیم، هر کس شکّ و تردیدی به دلش راه یافته باشد و هر منافقی و کافری، با این صدای دوّم گمراه می‌گردد، در آن وقت آقای ما قائم تکیه به خان</w:t>
      </w:r>
      <w:r w:rsidR="00C8155D">
        <w:rPr>
          <w:rStyle w:val="Char4"/>
          <w:rtl/>
        </w:rPr>
        <w:t>ه</w:t>
      </w:r>
      <w:r w:rsidRPr="00C8155D">
        <w:rPr>
          <w:rStyle w:val="Char4"/>
          <w:rtl/>
        </w:rPr>
        <w:t xml:space="preserve"> خدا می‌دهد و می‌گوید: ألا ای أهل عالَم، هرکس می‌خواهد آدم و شیث را ببیند، بداند که من همان آدم و شیث هستم، هرکس می‌خواهد، نوح و پسرش سام را بنگرد، بداند که من همان نوح و سام می‌باشم، هرکس می‌خواهد ابراهیم و اسماعیل را ببیند، بداند، من همان ابراهیم و اسماعیل هستم، هرکس می‌خواهد موسی و یوشع را ببیند، بداند که من همان موسی و یوشع هستم، هرکس می‌خواهد عیسی و شمعون را ببیند، بداند که من همان عیسی و شمعون هستم، هرکس می‌خواهد محمّد و أمیرالمؤمنین را ببیند بداند که من همان محمّد و علی هستم، هرکس می‌خواهد حسن و حسین را ببیند بداند که من همان حسن و حسین می‌باشم، هرکس می‌خواهد امامان اولاد حسین را ببیند، بداند که من همان أئمّ</w:t>
      </w:r>
      <w:r w:rsidR="00C8155D">
        <w:rPr>
          <w:rStyle w:val="Char4"/>
          <w:rtl/>
        </w:rPr>
        <w:t>ه</w:t>
      </w:r>
      <w:r w:rsidRPr="00C8155D">
        <w:rPr>
          <w:rStyle w:val="Char4"/>
          <w:rtl/>
        </w:rPr>
        <w:t xml:space="preserve"> أطهار هستم(؟!!) دعوت مرا بپذیرید و به نزد من جمع شوید که هرچه خواهید به شما اطّلاع دهم، هرکس کتابهای آسمانی و صُحُف إلهی را خوانده است، اینک از من می‌شنود، آنگاه شروع می‌کند به قرائت مصحفی که خداوند بر آدم و شَیت </w:t>
      </w:r>
      <w:r w:rsidRPr="00426516">
        <w:rPr>
          <w:rFonts w:ascii="Times New Roman" w:hAnsi="Times New Roman" w:cs="Times New Roman"/>
          <w:sz w:val="28"/>
          <w:szCs w:val="28"/>
          <w:rtl/>
          <w:lang w:bidi="fa-IR"/>
        </w:rPr>
        <w:t>–</w:t>
      </w:r>
      <w:r w:rsidRPr="00C8155D">
        <w:rPr>
          <w:rStyle w:val="Char4"/>
          <w:rtl/>
        </w:rPr>
        <w:t>عَلَیهِمَا السَّلام- نازل فرمود، پیروان آدم و شیث می‌گویند</w:t>
      </w:r>
      <w:r w:rsidRPr="00B050E9">
        <w:rPr>
          <w:rStyle w:val="Char4"/>
          <w:vertAlign w:val="superscript"/>
          <w:rtl/>
        </w:rPr>
        <w:t>(</w:t>
      </w:r>
      <w:r w:rsidRPr="00B050E9">
        <w:rPr>
          <w:rStyle w:val="Char4"/>
          <w:vertAlign w:val="superscript"/>
          <w:rtl/>
        </w:rPr>
        <w:footnoteReference w:id="17"/>
      </w:r>
      <w:r w:rsidRPr="00B050E9">
        <w:rPr>
          <w:rStyle w:val="Char4"/>
          <w:vertAlign w:val="superscript"/>
          <w:rtl/>
        </w:rPr>
        <w:t>)</w:t>
      </w:r>
      <w:r w:rsidRPr="00C8155D">
        <w:rPr>
          <w:rStyle w:val="Char4"/>
          <w:rtl/>
        </w:rPr>
        <w:t>: به خدا قسم این صُحُف حقیقی آدم و شیث است، این مرد آنچه را ما از صُحف آدم و شیث نمی‌دانستیم و برما پوشیده بود ویا از آن افتاده بود و یا تبدیل و تحریف شده بود، به ما یاد می‌دهد (چگونه این موضوع را می‌فهمند؟! آنها که أصل صحف آدم و شیث را ندارند تا با گفته</w:t>
      </w:r>
      <w:r w:rsidRPr="00C8155D">
        <w:rPr>
          <w:rStyle w:val="Char4"/>
          <w:rtl/>
        </w:rPr>
        <w:softHyphen/>
        <w:t>های مهدی مقایسه کنند!) سپس صحف نوح و ابراهیم و تورات و انجیل و زبور را می‌خوانَد، پیروان تورات و انجیل و زبور می‌گویند: به خدا قسم! این همان صحف حقیقی نوح و ابراهیم است که چیزی از آن ساقط نشده وتبدیل و تحریف نگردیده، به خدا قسم، تورات جامع و زبور تمام و انجیل کامل همین است و این بیش از کتب مزبوره‌ای است که آن را خوانده‌ایم، سپس قرآن می‌خوانَد، مسلمانان می‌گویند: به خدا قسم این همان قرآنِ حقیقی است که خداوند بر پیغمبر نازل کرده است، چیزی از آن کم نشده و تحریف و تبدیل نگردیده است</w:t>
      </w:r>
      <w:r w:rsidRPr="00B050E9">
        <w:rPr>
          <w:rStyle w:val="Char4"/>
          <w:vertAlign w:val="superscript"/>
          <w:rtl/>
        </w:rPr>
        <w:t>(</w:t>
      </w:r>
      <w:r w:rsidRPr="00B050E9">
        <w:rPr>
          <w:rStyle w:val="Char4"/>
          <w:vertAlign w:val="superscript"/>
          <w:rtl/>
        </w:rPr>
        <w:footnoteReference w:id="18"/>
      </w:r>
      <w:r w:rsidRPr="00B050E9">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آنگاه </w:t>
      </w:r>
      <w:r w:rsidRPr="00426516">
        <w:rPr>
          <w:rFonts w:ascii="mylotus" w:hAnsi="mylotus" w:cs="mylotus"/>
          <w:sz w:val="28"/>
          <w:szCs w:val="28"/>
          <w:rtl/>
          <w:lang w:bidi="fa-IR"/>
        </w:rPr>
        <w:t>دابّةُ</w:t>
      </w:r>
      <w:r w:rsidRPr="00C8155D">
        <w:rPr>
          <w:rStyle w:val="Char4"/>
          <w:rtl/>
        </w:rPr>
        <w:t xml:space="preserve"> الأرض در بین رُکن و مقام ظاهر می‌شود و درصورت مؤمنین کلم</w:t>
      </w:r>
      <w:r w:rsidR="00C8155D">
        <w:rPr>
          <w:rStyle w:val="Char4"/>
          <w:rtl/>
        </w:rPr>
        <w:t>ه</w:t>
      </w:r>
      <w:r w:rsidRPr="00C8155D">
        <w:rPr>
          <w:rStyle w:val="Char4"/>
          <w:rtl/>
        </w:rPr>
        <w:t xml:space="preserve"> «مؤمن» </w:t>
      </w:r>
    </w:p>
    <w:p w:rsidR="00426516" w:rsidRPr="00C8155D" w:rsidRDefault="00426516" w:rsidP="00EF47AE">
      <w:pPr>
        <w:pStyle w:val="StyleComplexBLotus12ptJustifiedFirstline05cm"/>
        <w:spacing w:line="250" w:lineRule="auto"/>
        <w:ind w:firstLine="0"/>
        <w:rPr>
          <w:rStyle w:val="Char4"/>
          <w:rtl/>
        </w:rPr>
      </w:pPr>
      <w:r w:rsidRPr="00C8155D">
        <w:rPr>
          <w:rStyle w:val="Char4"/>
          <w:rtl/>
        </w:rPr>
        <w:t>و در صورت کافران کلم</w:t>
      </w:r>
      <w:r w:rsidR="00C8155D">
        <w:rPr>
          <w:rStyle w:val="Char4"/>
          <w:rtl/>
        </w:rPr>
        <w:t>ه</w:t>
      </w:r>
      <w:r w:rsidRPr="00C8155D">
        <w:rPr>
          <w:rStyle w:val="Char4"/>
          <w:rtl/>
        </w:rPr>
        <w:t xml:space="preserve"> «کافر» را می‌نویسد. مردی که صورتش به عقب و پشتش به سینه برگشته است، به نزد قائم آمده جلوی او می‌ایستد و می‌گوید: آقا، من بشر هستم، یکی از فرشتگان به من دستور داده که به خدمت شما برسم و نابودی لشکر سُفیانی را در بیابان بَیداء به شما اطّلاع دهم، قائم به وی می‌گوید: داستان خود و برادرت را شرح بده، آن مرد می‌گوید: من با برادرم در لشکر سفیانی بودیم، از دمشق تا زَوراء هرجا آبادی بود ویران ساختیم، و به حال خراب گذاشتیم، سپس کوفه و مدینه را نیز خراب کردیم و منبر پیغمبر را شکستیم و قاطران خود را در مسجد بستیم و آنها هم در آنجا سرگین انداختند، آنگاه از آنجا خارج شدیم درحالی</w:t>
      </w:r>
      <w:r w:rsidRPr="00C8155D">
        <w:rPr>
          <w:rStyle w:val="Char4"/>
          <w:rtl/>
        </w:rPr>
        <w:softHyphen/>
        <w:t>که نفرات ما سیصد هزار لشکر بود، و می‌خواستیم به مکّه بیاییم و خان</w:t>
      </w:r>
      <w:r w:rsidR="00C8155D">
        <w:rPr>
          <w:rStyle w:val="Char4"/>
          <w:rtl/>
        </w:rPr>
        <w:t>ه</w:t>
      </w:r>
      <w:r w:rsidRPr="00C8155D">
        <w:rPr>
          <w:rStyle w:val="Char4"/>
          <w:rtl/>
        </w:rPr>
        <w:t xml:space="preserve"> خدا را ویران سازیم و أهل مکّه را به قتل رسانیم، ولی چون به سرزمین بَیداء رسیدیم در آنجا منزل کردیم ناگاه صدایی شنیدیم که گفت: ای بیابان، این ظالمان را در کام خود فروبر، با این صدا زمین شکاف برداشت و تمام لشکر را بلعید، به خدا قسم از تمام آن لشکر جُز من و برادرم حتّی بندی که با آن زانوی شتر را می‌بندند هم باقی نماند. در آن هنگام فرشته‌ای را دیدیم که سیلی به صورت ما زد و رویهای ما به پشت برگشت چنانکه می‌بینی، سپس آن فرشته به برادرم گفت: برو به شام نزد سُفیانیِ ملعون و او را از ظهور مهدی آل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بترسان، و به وی اطّلاع بده که خداوند لشکر او را در سر زمین بیداء نابود گردانید. آنگاه به من گفت: توهم برو به مکّه و قائم را به نابودی ستمگران بشارت بده و بر دست وی توبه کن که او توب</w:t>
      </w:r>
      <w:r w:rsidR="00C8155D">
        <w:rPr>
          <w:rStyle w:val="Char4"/>
          <w:rtl/>
        </w:rPr>
        <w:t>ه</w:t>
      </w:r>
      <w:r w:rsidRPr="00C8155D">
        <w:rPr>
          <w:rStyle w:val="Char4"/>
          <w:rtl/>
        </w:rPr>
        <w:t xml:space="preserve"> تو را قبول می‌کند. قائم هم دست روی صورت او می‌کشد و به صورت نخست بر می‌گرداند، و با وی بیعت نموده و همراه او می‌ماند.</w:t>
      </w:r>
    </w:p>
    <w:p w:rsidR="00426516" w:rsidRPr="00C8155D" w:rsidRDefault="00426516" w:rsidP="00EF47AE">
      <w:pPr>
        <w:pStyle w:val="StyleComplexBLotus12ptJustifiedFirstline05cm"/>
        <w:spacing w:line="242" w:lineRule="auto"/>
        <w:rPr>
          <w:rStyle w:val="Char4"/>
          <w:rtl/>
        </w:rPr>
      </w:pPr>
      <w:r w:rsidRPr="00C8155D">
        <w:rPr>
          <w:rStyle w:val="Char4"/>
          <w:rtl/>
        </w:rPr>
        <w:t>مُفَضَّل گفت: آقا آیا جن و فرشتگان برای بشر آشکار می‌شوند؟ فرمود: آری وَالله آشکار می‌شوند و با آنها سخن می‌گویند، مانند یک نفر آدمی که با بستگان خود سخن بگوید، عرض کردم: آقا! آیا فرشتگان و طایف</w:t>
      </w:r>
      <w:r w:rsidR="00C8155D">
        <w:rPr>
          <w:rStyle w:val="Char4"/>
          <w:rtl/>
        </w:rPr>
        <w:t>ه</w:t>
      </w:r>
      <w:r w:rsidRPr="00C8155D">
        <w:rPr>
          <w:rStyle w:val="Char4"/>
          <w:rtl/>
        </w:rPr>
        <w:t xml:space="preserve"> جِنّ همراه قائم همه‌جا می‌روند؟ فرمود: آری، وَالله، آنها در زمین هجرت واقع در کوفه و نجف فرود می‌آیند و عدد یاران او در آن موقع چهل و شش هزار نفر فرشته و شش هزار جِنّ است، خداوند هم قائم را پیروز می‌گرداند.</w:t>
      </w:r>
    </w:p>
    <w:p w:rsidR="00426516" w:rsidRPr="00C8155D" w:rsidRDefault="00426516" w:rsidP="00EF47AE">
      <w:pPr>
        <w:pStyle w:val="StyleComplexBLotus12ptJustifiedFirstline05cm"/>
        <w:spacing w:line="242" w:lineRule="auto"/>
        <w:rPr>
          <w:rStyle w:val="Char4"/>
          <w:rtl/>
        </w:rPr>
      </w:pPr>
      <w:r w:rsidRPr="00C8155D">
        <w:rPr>
          <w:rStyle w:val="Char4"/>
          <w:rtl/>
        </w:rPr>
        <w:t>مفضّل عرض کرد: قائم با اهل مکّه چه می‌کند؟ فرمود: آنها را دعوت به جکمت و موعظ</w:t>
      </w:r>
      <w:r w:rsidR="00C8155D">
        <w:rPr>
          <w:rStyle w:val="Char4"/>
          <w:rtl/>
        </w:rPr>
        <w:t>ه</w:t>
      </w:r>
      <w:r w:rsidRPr="00C8155D">
        <w:rPr>
          <w:rStyle w:val="Char4"/>
          <w:rtl/>
        </w:rPr>
        <w:t xml:space="preserve"> حسنه می‌کند آنها هم از وی اطاعت می‌کنند، قائم مردی از خاندان خود را در آنجا به نیانت خود منصوب داشته و مکّه را به قصد مدینه ترک می‌گوید. مفضّل عرض کرد: آقا! با خان</w:t>
      </w:r>
      <w:r w:rsidR="00C8155D">
        <w:rPr>
          <w:rStyle w:val="Char4"/>
          <w:rtl/>
        </w:rPr>
        <w:t>ه</w:t>
      </w:r>
      <w:r w:rsidRPr="00C8155D">
        <w:rPr>
          <w:rStyle w:val="Char4"/>
          <w:rtl/>
        </w:rPr>
        <w:t xml:space="preserve"> خدا چه می‌کند؟ فرمود آن را می‌شکند و بر همان پایه‌ای که روز نخست در عهد حضرت آدم برای مردم بنا شده و ابراهیم و اسماعیل بالا برده بودند بر پا می‌دارد(؟!) و آنچه که بعد از آن در مسجد الحرام تعمیر شده، نه پیغمبری و نه جانشین پیغمبری آن را ساخته است، او همان</w:t>
      </w:r>
      <w:r w:rsidRPr="00C8155D">
        <w:rPr>
          <w:rStyle w:val="Char4"/>
          <w:rtl/>
        </w:rPr>
        <w:softHyphen/>
        <w:t>طورکه خدا می‌خواهد، آن را می‌سازد و هم آثاری که در مکّه و مدینه و عراق و سایر جاها از ستمگران باقی مانده باشد، همه را ویران می‌کند و مسجد کوفه را نیز خراب کرده و بر اساس اوّلیِ آن بنا می‌کند، و همچنین قصر عتیق را نیز ویران می‌کند. خدا لعنت کند سازند</w:t>
      </w:r>
      <w:r w:rsidR="00C8155D">
        <w:rPr>
          <w:rStyle w:val="Char4"/>
          <w:rtl/>
        </w:rPr>
        <w:t>ه</w:t>
      </w:r>
      <w:r w:rsidRPr="00C8155D">
        <w:rPr>
          <w:rStyle w:val="Char4"/>
          <w:rtl/>
        </w:rPr>
        <w:t xml:space="preserve"> آن را، خدا لعنت کند او را.</w:t>
      </w:r>
    </w:p>
    <w:p w:rsidR="00426516" w:rsidRPr="00C8155D" w:rsidRDefault="00426516" w:rsidP="00EF47AE">
      <w:pPr>
        <w:pStyle w:val="StyleComplexBLotus12ptJustifiedFirstline05cm"/>
        <w:spacing w:line="242" w:lineRule="auto"/>
        <w:rPr>
          <w:rStyle w:val="Char4"/>
          <w:rtl/>
        </w:rPr>
      </w:pPr>
      <w:r w:rsidRPr="00C8155D">
        <w:rPr>
          <w:rStyle w:val="Char4"/>
          <w:rtl/>
        </w:rPr>
        <w:t>مفضّل عرض کرد: آقا، آیا قائم در مکّه اقامت می‌کند؟ فرمود: نه، بلکه نائب خود را در آنجا می‌گذارد، پس چون اهل مکّه دیدند قائم از میان آنها رفته است، هجوم آورده نائب او ر ا می‌کشند. قائم به سوی آنها برمی‌گردد و آنها به طور سرشکسته و ذلیل و گریه‌کنان نزد وی می‌آیند و التماس می‌کنند و می‌گویند: ای مهدیِ آل محمّد! توبه کردیم! قائم آنها را موعظه می‌کند و از غضب خدا می‌ترساند، و شخصی از أهل مکّه را به نیابت خود انتخاب می‌کند و از مکّه خارج می‌شود. این بار هم أهل مکّه هجوم آورده نائب او را می‌کشند، قائم هم یاران خود از طایف</w:t>
      </w:r>
      <w:r w:rsidR="00C8155D">
        <w:rPr>
          <w:rStyle w:val="Char4"/>
          <w:rtl/>
        </w:rPr>
        <w:t>ه</w:t>
      </w:r>
      <w:r w:rsidRPr="00C8155D">
        <w:rPr>
          <w:rStyle w:val="Char4"/>
          <w:rtl/>
        </w:rPr>
        <w:t xml:space="preserve"> جنّ را به سوی مکّه فرستاده و سفارش می‌کند که جُز افراد با ایمان یک نفر از آنها را باقی نگذارید. اگر به ملاحظ</w:t>
      </w:r>
      <w:r w:rsidR="00C8155D">
        <w:rPr>
          <w:rStyle w:val="Char4"/>
          <w:rtl/>
        </w:rPr>
        <w:t>ه</w:t>
      </w:r>
      <w:r w:rsidRPr="00C8155D">
        <w:rPr>
          <w:rStyle w:val="Char4"/>
          <w:rtl/>
        </w:rPr>
        <w:t xml:space="preserve"> رحمت پروردگار نبود که هم</w:t>
      </w:r>
      <w:r w:rsidR="00C8155D">
        <w:rPr>
          <w:rStyle w:val="Char4"/>
          <w:rtl/>
        </w:rPr>
        <w:t>ه</w:t>
      </w:r>
      <w:r w:rsidRPr="00C8155D">
        <w:rPr>
          <w:rStyle w:val="Char4"/>
          <w:rtl/>
        </w:rPr>
        <w:t xml:space="preserve"> أشیاء را فرا گرفته و مظهر رحمتش نیز من می‌باشم، خودم با شما به سوی آنها باز می‌گشتم، زیرا آنها به کلّی از خداوند و من فاصله گرفته و هرگونه پیوندی را قطع کرده‌اند. لشکر مهدی هم به سوی أهل مکّه باز می‌گردد، به خدا قسم از هر صد نفر آنها بلکه از هر هزار نفر آنان یک نفر را باقی نمی‌گذارد. مفضّل گفت: آقا حان</w:t>
      </w:r>
      <w:r w:rsidR="00C8155D">
        <w:rPr>
          <w:rStyle w:val="Char4"/>
          <w:rtl/>
        </w:rPr>
        <w:t>ه</w:t>
      </w:r>
      <w:r w:rsidRPr="00C8155D">
        <w:rPr>
          <w:rStyle w:val="Char4"/>
          <w:rtl/>
        </w:rPr>
        <w:t xml:space="preserve"> مهدی در کجا خواهد بود و مؤمنین در کجا جمع می‌شوند؟ فرمود: مَقَرِّ سلطنت وی شهرکوفه است و محلّ حکومتش مسجد جامع کوفه و بیت المال و محلّ تقسیم غنائمش مسجد سهله و صفّه‌ها و زمین‌های صاف و مسطّح و روشن نجف و کوفه است.</w:t>
      </w:r>
    </w:p>
    <w:p w:rsidR="00426516" w:rsidRPr="00C8155D" w:rsidRDefault="00426516" w:rsidP="00EF47AE">
      <w:pPr>
        <w:pStyle w:val="StyleComplexBLotus12ptJustifiedFirstline05cm"/>
        <w:spacing w:line="250" w:lineRule="auto"/>
        <w:rPr>
          <w:rStyle w:val="Char4"/>
          <w:rtl/>
        </w:rPr>
      </w:pPr>
      <w:r w:rsidRPr="00C8155D">
        <w:rPr>
          <w:rStyle w:val="Char4"/>
          <w:rtl/>
        </w:rPr>
        <w:t>عرض کرد: آقا، هم</w:t>
      </w:r>
      <w:r w:rsidR="00C8155D">
        <w:rPr>
          <w:rStyle w:val="Char4"/>
          <w:rtl/>
        </w:rPr>
        <w:t>ه</w:t>
      </w:r>
      <w:r w:rsidRPr="00C8155D">
        <w:rPr>
          <w:rStyle w:val="Char4"/>
          <w:rtl/>
        </w:rPr>
        <w:t xml:space="preserve"> أهل ایمان در کوفه خواهند بود؟ فرمود: آری والله، در آن روزگار تمام مؤمنین یا در کوفه و یا در حوالی کوفه می‌باشند و به مساحت یک جولا نگاه زمین آن به دو هزار درهم می‌رسد، و اکثر مردم آرزو دارند که کاش می‌توانستند یک وجب از زمین «سبع» را به یک وجب شمش طلا بخرند و «سبع» از مضافات همدان است. در آن روز طول شهر کوفه، به پنجاه و چهار میل می‌رسد و به طوری که کاخهای آن مجاور کربلا می‌باشد و خداوند در آن روز کربلا را محلّ آمد و رفت فرشتگان و مؤمنین خواهد نمود و در آن روز ارزشی بسزا دارد و چنان برکت به آن روی می‌آورد که اگر مؤمنی از روی حقیقت در آنجا بایستد و یک دفعه از خداوند طلب روزی کند، خداوند هزار برابر دنیا به او عطاء می‌فرماید.</w:t>
      </w:r>
    </w:p>
    <w:p w:rsidR="00426516" w:rsidRPr="00C8155D" w:rsidRDefault="00426516" w:rsidP="00EF47AE">
      <w:pPr>
        <w:pStyle w:val="StyleComplexBLotus12ptJustifiedFirstline05cm"/>
        <w:spacing w:line="250" w:lineRule="auto"/>
        <w:rPr>
          <w:rStyle w:val="Char4"/>
          <w:rtl/>
        </w:rPr>
      </w:pPr>
      <w:r w:rsidRPr="00C8155D">
        <w:rPr>
          <w:rStyle w:val="Char4"/>
          <w:rtl/>
        </w:rPr>
        <w:t>آنگاه حضرت صادق آهی کشید و فرمود: ای مفضّل تمام اماکن روی زمین بر یکدیگر فخر کردند از جمله کعبه مسجد الحرام بر زمین کربلا فخر نمود، خداوند وحی فرستاد که ای کعبه ساکت باش و بر کربلا فخر مکن زیرا کربلا بقع</w:t>
      </w:r>
      <w:r w:rsidR="00C8155D">
        <w:rPr>
          <w:rStyle w:val="Char4"/>
          <w:rtl/>
        </w:rPr>
        <w:t>ه</w:t>
      </w:r>
      <w:r w:rsidRPr="00C8155D">
        <w:rPr>
          <w:rStyle w:val="Char4"/>
          <w:rtl/>
        </w:rPr>
        <w:t xml:space="preserve"> مبارکی است که در آنجا از درخت به مُوسَی بن عِمران از جانب خداوند وحی شد(؟!)</w:t>
      </w:r>
      <w:r w:rsidRPr="00C8155D">
        <w:rPr>
          <w:rStyle w:val="Char4"/>
          <w:vertAlign w:val="superscript"/>
          <w:rtl/>
        </w:rPr>
        <w:t>(</w:t>
      </w:r>
      <w:r w:rsidRPr="00C8155D">
        <w:rPr>
          <w:rStyle w:val="Char4"/>
          <w:vertAlign w:val="superscript"/>
          <w:rtl/>
        </w:rPr>
        <w:footnoteReference w:id="19"/>
      </w:r>
      <w:r w:rsidRPr="00C8155D">
        <w:rPr>
          <w:rStyle w:val="Char4"/>
          <w:vertAlign w:val="superscript"/>
          <w:rtl/>
        </w:rPr>
        <w:t>)</w:t>
      </w:r>
      <w:r w:rsidRPr="00C8155D">
        <w:rPr>
          <w:rStyle w:val="Char4"/>
          <w:rtl/>
        </w:rPr>
        <w:t xml:space="preserve"> و همان تلّی است که مریم و عیسی منزل کردند و محلّی است که سَر حسین را در آن شستشو دادند و مریم، عیسی را شست و خودش هم بعد از ولادت وی غسل کرد کربلا بهترین سرزمین‌ هاست. پیغمبر هنگام غیبتش، از آنجا به آسمان رفت و آنجا تا موقع ظهور قائم خیر و برکت زیادی برای شیعیان ما دارد.</w:t>
      </w:r>
    </w:p>
    <w:p w:rsidR="00426516" w:rsidRPr="00C8155D" w:rsidRDefault="00426516" w:rsidP="00EF47AE">
      <w:pPr>
        <w:pStyle w:val="StyleComplexBLotus12ptJustifiedFirstline05cm"/>
        <w:spacing w:line="240" w:lineRule="auto"/>
        <w:rPr>
          <w:rStyle w:val="Char4"/>
          <w:rtl/>
        </w:rPr>
      </w:pPr>
      <w:r w:rsidRPr="00C8155D">
        <w:rPr>
          <w:rStyle w:val="Char4"/>
          <w:rtl/>
        </w:rPr>
        <w:t>مفضّل گفت: آقا، سپس مهدی به کجا می‌رود؟ فرمود: می‌رود به مدین</w:t>
      </w:r>
      <w:r w:rsidR="00C8155D">
        <w:rPr>
          <w:rStyle w:val="Char4"/>
          <w:rtl/>
        </w:rPr>
        <w:t>ه</w:t>
      </w:r>
      <w:r w:rsidRPr="00C8155D">
        <w:rPr>
          <w:rStyle w:val="Char4"/>
          <w:rtl/>
        </w:rPr>
        <w:t xml:space="preserve"> جدّم رسول خدا، پس وقتی به مدینه در آمد مقامی بس عجیب خواهد داشت که باعث مسرّت مؤمنین و نقمت کفّار می‌باشد. مفضّل گفت: آقا، آن مقام عجیب چیست؟ فرمود: می‌آید کنار قبر پیغمبر و صدا می‌زند: ای مردم، آیا این قبر جدِّ من است؟ مردم می‌گویند: ای مهدی آل محمّد آری، این قبر پیغمبر جدّ تو می‌باشد، می‌پرسد: چه کسانی با وی در اینجا مدفون هستند؟ می‌گویند: دو نفر از اصحاب و أنیس او می‌باشند، با اینکه او از هرکس بهتر آن دو را می‌شناسد، درحالیکه مردم همه گوش می‌دهند، سؤال می‌کند: آنها کیانند؟ چطور شد که درمیان تمام مردم فقط این دو نفر با جَدِّ من پیغمبرخدا در اینجا دفن شدند شاید کسانی دیگر مدفون باشند؟ مردم می‌گویند: ای مهدی آل‌محمّد، کسی غیر از این دو نفر در اینجا مدفون نیست از این جهت در اینجا دفن شدند که خلیف</w:t>
      </w:r>
      <w:r w:rsidR="00C8155D">
        <w:rPr>
          <w:rStyle w:val="Char4"/>
          <w:rtl/>
        </w:rPr>
        <w:t>ه</w:t>
      </w:r>
      <w:r w:rsidRPr="00C8155D">
        <w:rPr>
          <w:rStyle w:val="Char4"/>
          <w:rtl/>
        </w:rPr>
        <w:t xml:space="preserve"> پیغمبر و پدر زن او هستند، مهدی سه بار این سؤال را تکرار می‌کند، سپس دستور می‌دهد که آن دو نفر را از قبر بیرون آورند، مردم هم آنها را بیرون می‌آورند درحالیکه بدن‌شان تر و تازه است، و أصلاً نپوسیده، و تغییر نکرده‌اند. سپس مهدی می‌پرسد: آیا کسی درمیان شما هست که اینان را بشناسد؟ مردم می‌گویند: ما آنها را به اوصافشان می‌شناسیم، اینان أنیس جدّ شما هستند. می‌پرسد: آیا درمیان شما کسی هست که جُز این بگوید یا دربار</w:t>
      </w:r>
      <w:r w:rsidR="00C8155D">
        <w:rPr>
          <w:rStyle w:val="Char4"/>
          <w:rtl/>
        </w:rPr>
        <w:t>ه</w:t>
      </w:r>
      <w:r w:rsidRPr="00C8155D">
        <w:rPr>
          <w:rStyle w:val="Char4"/>
          <w:rtl/>
        </w:rPr>
        <w:t xml:space="preserve"> اینان شکّ کند؟ مردم میگویند: نه! مهدی بیرون آوردن آنها را سه روز تأخیر می‌اندازد (مگر در سطور قبل نگفته بود که آنها را از قبر بیرون بیاورند و مردم آن دو را بیرون آوردند؟!) و این خبر درمیان مردم منتشر می‌شود. سپس مهدی به آنجا آمده و روی قبرهای آنها را برمی‌دارد و به نُقبای خود می‌گوید قبرهای ایشان را بشکافید و آنها را جستجو کنید. نُقبا هم با دستهای خود آنها را جستجو کرده تاآنکه آنها را تر و تازه مانند روز نخست بیرون می‌آورند، دستور می‌دهد کفن‌های آنها را بیرون آورده و آنها را بر درخت پوسیده و خشکی بر دار کشند (لخت مادر زاد؟!!)، فِی الحال، درخت سر سبز و پرشاخ و برگ و خُرّم می‌شود، با مشاهد</w:t>
      </w:r>
      <w:r w:rsidR="00C8155D">
        <w:rPr>
          <w:rStyle w:val="Char4"/>
          <w:rtl/>
        </w:rPr>
        <w:t>ه</w:t>
      </w:r>
      <w:r w:rsidRPr="00C8155D">
        <w:rPr>
          <w:rStyle w:val="Char4"/>
          <w:rtl/>
        </w:rPr>
        <w:t xml:space="preserve"> این وضع عجیب دوستداران وی که شکّی به دل دارند، می‌گویند، به خدا قسم این شرافت حقیقی است که اینها دارند، و ماهم به دوستی اینان فائز شدیم، کسانیکه جزئی محبّت از آنها در دل داشته باشند می‌آیند و آن منظره را می‌نگرند و با دیدن آن فریفته می‌گردند. در این هنگام جارچیِ (آیا در زمان آینده‌هم بزرگان جارچی دارند؟!) مهدی صدا می‌زند: هرکس دو صحاب</w:t>
      </w:r>
      <w:r w:rsidR="00C8155D">
        <w:rPr>
          <w:rStyle w:val="Char4"/>
          <w:rtl/>
        </w:rPr>
        <w:t>ه</w:t>
      </w:r>
      <w:r w:rsidRPr="00C8155D">
        <w:rPr>
          <w:rStyle w:val="Char4"/>
          <w:rtl/>
        </w:rPr>
        <w:t xml:space="preserve"> پیغمبر و أنیس او را دوست دارد در یک سمت بایستد، پس مردم دو دسته می‌شوند: یک دسته دوست آنها و یک دسته دشمن آنها. مهدی به دوستان آنها تکلیف می‌کند که از آنها بیزاری جویند، آنها می‌گویند: ای مهدی آل پیغمبر، ما پیش از آنکه بدانیم اینان در نزد خدا و تو چنین مقامی دارند از آنها بیزاری نجستیم، اکنون که فضل و مقام آنها با این وصف برای ما ظاهر شده، چگونه با دیدن بدن تر و تاز</w:t>
      </w:r>
      <w:r w:rsidR="00C8155D">
        <w:rPr>
          <w:rStyle w:val="Char4"/>
          <w:rtl/>
        </w:rPr>
        <w:t>ه</w:t>
      </w:r>
      <w:r w:rsidRPr="00C8155D">
        <w:rPr>
          <w:rStyle w:val="Char4"/>
          <w:rtl/>
        </w:rPr>
        <w:t xml:space="preserve"> آنها و سبز شدن درخت پوسیده، از آنان بیزاری بجوییم؟ بلکه به خدا قسم ما از تو و کسانی که عقیده به تو دارند و آنها که به اینان ندارند و آنها را بر دار زدند و از قبر بیرون آوردند، بیزاری می‌جوییم، در این وقت </w:t>
      </w:r>
      <w:r w:rsidRPr="00426516">
        <w:rPr>
          <w:rFonts w:ascii="Times New Roman" w:hAnsi="Times New Roman" w:cs="Traditional Arabic"/>
          <w:sz w:val="28"/>
          <w:szCs w:val="28"/>
          <w:rtl/>
          <w:lang w:bidi="fa-IR"/>
        </w:rPr>
        <w:t>«</w:t>
      </w:r>
      <w:r w:rsidRPr="00426516">
        <w:rPr>
          <w:rStyle w:val="Char1"/>
          <w:rFonts w:hint="cs"/>
          <w:rtl/>
        </w:rPr>
        <w:t>فَيَأمُرُ المَهدِيُّ ريحاً سَوداءَ</w:t>
      </w:r>
      <w:r w:rsidRPr="00426516">
        <w:rPr>
          <w:rFonts w:ascii="Times New Roman" w:hAnsi="Times New Roman" w:cs="Traditional Arabic"/>
          <w:sz w:val="28"/>
          <w:szCs w:val="28"/>
          <w:rtl/>
          <w:lang w:bidi="fa-IR"/>
        </w:rPr>
        <w:t>»</w:t>
      </w:r>
      <w:r w:rsidRPr="00C8155D">
        <w:rPr>
          <w:rStyle w:val="Char4"/>
          <w:rtl/>
        </w:rPr>
        <w:t xml:space="preserve"> مهدی دستور می‌دهد باد سیاهی بوزد و آنان را مانند ریشه‌های پوسید</w:t>
      </w:r>
      <w:r w:rsidR="00C8155D">
        <w:rPr>
          <w:rStyle w:val="Char4"/>
          <w:rtl/>
        </w:rPr>
        <w:t>ه</w:t>
      </w:r>
      <w:r w:rsidRPr="00C8155D">
        <w:rPr>
          <w:rStyle w:val="Char4"/>
          <w:rtl/>
        </w:rPr>
        <w:t xml:space="preserve"> درخت نخل از میان ببرد. سپس دستور می‌دهد آنها را از بالای دار پایین بیاورند و به أمر خداوند زنده می‌گرداند، دستور می‌دهد، تمام مردم جمع شوند، آنگاه أعمال آنها را در هر کوره و دوره‌ای شرح می‌دهد تا آنکه داستان کشته شدن هابیل فرزند آدم و برافروختن آتش برای ابراهیم و انداختن یوسف در چاه و زندانی شدن، یونس در شکم ماهی و قتل یحیی و صلیب کشیده شدن عیسی(؟!) و شکنجه دادن جرجیس و دانیال پیغمبر و زدن سلمان فارسی و آتش زدن درِ خان</w:t>
      </w:r>
      <w:r w:rsidR="00C8155D">
        <w:rPr>
          <w:rStyle w:val="Char4"/>
          <w:rtl/>
        </w:rPr>
        <w:t>ه</w:t>
      </w:r>
      <w:r w:rsidRPr="00C8155D">
        <w:rPr>
          <w:rStyle w:val="Char4"/>
          <w:rtl/>
        </w:rPr>
        <w:t xml:space="preserve"> أمیرالمؤمنین و فاطم</w:t>
      </w:r>
      <w:r w:rsidR="00C8155D">
        <w:rPr>
          <w:rStyle w:val="Char4"/>
          <w:rtl/>
        </w:rPr>
        <w:t>ه</w:t>
      </w:r>
      <w:r w:rsidRPr="00C8155D">
        <w:rPr>
          <w:rStyle w:val="Char4"/>
          <w:rtl/>
        </w:rPr>
        <w:t xml:space="preserve"> زهرا و حسن و حسین و تازیانه زدن به بازوی صدّیق</w:t>
      </w:r>
      <w:r w:rsidR="00C8155D">
        <w:rPr>
          <w:rStyle w:val="Char4"/>
          <w:rtl/>
        </w:rPr>
        <w:t>ه</w:t>
      </w:r>
      <w:r w:rsidRPr="00C8155D">
        <w:rPr>
          <w:rStyle w:val="Char4"/>
          <w:rtl/>
        </w:rPr>
        <w:t xml:space="preserve"> کبری فاطم</w:t>
      </w:r>
      <w:r w:rsidR="00C8155D">
        <w:rPr>
          <w:rStyle w:val="Char4"/>
          <w:rtl/>
        </w:rPr>
        <w:t>ه</w:t>
      </w:r>
      <w:r w:rsidRPr="00C8155D">
        <w:rPr>
          <w:rStyle w:val="Char4"/>
          <w:rtl/>
        </w:rPr>
        <w:t xml:space="preserve"> زهرا و در به پهلو زدن او و سقط شدن محسن بچ</w:t>
      </w:r>
      <w:r w:rsidR="00C8155D">
        <w:rPr>
          <w:rStyle w:val="Char4"/>
          <w:rtl/>
        </w:rPr>
        <w:t>ه</w:t>
      </w:r>
      <w:r w:rsidRPr="00C8155D">
        <w:rPr>
          <w:rStyle w:val="Char4"/>
          <w:rtl/>
        </w:rPr>
        <w:t xml:space="preserve"> او و سَمّ دادن به امام حسن و کشتن امام حسین و أطفال و عموزادگان و یاوران آنحضرت و أسیر کردن فرزندان پیغمبر و ریختن خون آل محمّد و هر خونی که به ناحق ریخته شد، و هر زنی که مورد تجاوز قرار گرفته، و هر خیانت و أعمال زشت و گناه و ظلم و ستم که از زمان حضرت آدم تا موقع قیام قائم از بنی آدم سرزده، همه و همه را به گردنِ اوّلی (ابوبکر) و دوّمی (عمر) انداخته (؟!!).... .</w:t>
      </w:r>
    </w:p>
    <w:p w:rsidR="00426516" w:rsidRPr="00C8155D" w:rsidRDefault="00426516" w:rsidP="00EF47AE">
      <w:pPr>
        <w:pStyle w:val="StyleComplexBLotus12ptJustifiedFirstline05cm"/>
        <w:spacing w:line="240" w:lineRule="auto"/>
        <w:rPr>
          <w:rStyle w:val="Char4"/>
          <w:rtl/>
        </w:rPr>
      </w:pPr>
      <w:r w:rsidRPr="00C8155D">
        <w:rPr>
          <w:rStyle w:val="Char4"/>
          <w:rtl/>
        </w:rPr>
        <w:t>ما در اینجا این قض</w:t>
      </w:r>
      <w:r w:rsidR="00C8155D">
        <w:rPr>
          <w:rStyle w:val="Char4"/>
          <w:rtl/>
        </w:rPr>
        <w:t>ه</w:t>
      </w:r>
      <w:r w:rsidRPr="00C8155D">
        <w:rPr>
          <w:rStyle w:val="Char4"/>
          <w:rtl/>
        </w:rPr>
        <w:t xml:space="preserve"> طولانی را نا تمام می‌گذاریم، به نقد و بررسی همین مقدار می‌پردازیم:</w:t>
      </w:r>
    </w:p>
    <w:p w:rsidR="00426516" w:rsidRPr="00426516" w:rsidRDefault="00426516" w:rsidP="00EF47AE">
      <w:pPr>
        <w:pStyle w:val="StyleComplexBLotus12ptJustifiedFirstline05cm"/>
        <w:spacing w:line="240" w:lineRule="auto"/>
        <w:rPr>
          <w:rStyle w:val="Char7"/>
          <w:rtl/>
        </w:rPr>
      </w:pPr>
      <w:bookmarkStart w:id="88" w:name="_Toc250490734"/>
      <w:bookmarkStart w:id="89" w:name="_Toc310123536"/>
      <w:bookmarkStart w:id="90" w:name="_Toc376119781"/>
      <w:bookmarkStart w:id="91" w:name="_Toc393364158"/>
      <w:r w:rsidRPr="00426516">
        <w:rPr>
          <w:rStyle w:val="Char0"/>
          <w:rtl/>
        </w:rPr>
        <w:t>نقد خبر مُفَضّلِ بن عُمَر:</w:t>
      </w:r>
      <w:bookmarkEnd w:id="88"/>
      <w:bookmarkEnd w:id="89"/>
      <w:bookmarkEnd w:id="90"/>
      <w:bookmarkEnd w:id="91"/>
      <w:r w:rsidRPr="00C8155D">
        <w:rPr>
          <w:rStyle w:val="Char4"/>
          <w:rtl/>
        </w:rPr>
        <w:t xml:space="preserve"> این راوی که این همه قصّ</w:t>
      </w:r>
      <w:r w:rsidR="00C8155D">
        <w:rPr>
          <w:rStyle w:val="Char4"/>
          <w:rtl/>
        </w:rPr>
        <w:t>ه</w:t>
      </w:r>
      <w:r w:rsidRPr="00C8155D">
        <w:rPr>
          <w:rStyle w:val="Char4"/>
          <w:rtl/>
        </w:rPr>
        <w:t xml:space="preserve"> دروغ سرهم کرده اطلاعاتش بسیار کم بوده، و مرتکب اشتاه شده، مثلاً در همین أواخرِ داستان می‌گوید: «و قتل یحیی و صلیب کشیده شدن عیسی و شکنجه دادن جرجیس و....»، در</w:t>
      </w:r>
      <w:r w:rsidRPr="00C8155D">
        <w:rPr>
          <w:rStyle w:val="Char4"/>
          <w:rFonts w:hint="cs"/>
          <w:rtl/>
        </w:rPr>
        <w:t xml:space="preserve"> </w:t>
      </w:r>
      <w:r w:rsidRPr="00C8155D">
        <w:rPr>
          <w:rStyle w:val="Char4"/>
          <w:rtl/>
        </w:rPr>
        <w:t>صورتی که تمام مسلمانان می‌دانند که حضرت عیسی طبق آی</w:t>
      </w:r>
      <w:r w:rsidR="00C8155D">
        <w:rPr>
          <w:rStyle w:val="Char4"/>
          <w:rtl/>
        </w:rPr>
        <w:t>ه</w:t>
      </w:r>
      <w:r w:rsidRPr="00C8155D">
        <w:rPr>
          <w:rStyle w:val="Char4"/>
          <w:rtl/>
        </w:rPr>
        <w:t xml:space="preserve"> قرآن به صلیب کشیده نشد و کشته‌هم نشد، خداوند می‌فرماید: </w:t>
      </w:r>
      <w:r w:rsidRPr="00426516">
        <w:rPr>
          <w:rFonts w:ascii="Times New Roman" w:hAnsi="Times New Roman" w:cs="Traditional Arabic"/>
          <w:sz w:val="28"/>
          <w:szCs w:val="28"/>
          <w:rtl/>
          <w:lang w:bidi="fa-IR"/>
        </w:rPr>
        <w:t>﴿</w:t>
      </w:r>
      <w:r w:rsidRPr="00426516">
        <w:rPr>
          <w:rStyle w:val="Chard"/>
          <w:rFonts w:hint="eastAsia"/>
          <w:rtl/>
        </w:rPr>
        <w:t>وَقَو</w:t>
      </w:r>
      <w:r w:rsidRPr="00426516">
        <w:rPr>
          <w:rStyle w:val="Chard"/>
          <w:rFonts w:hint="cs"/>
          <w:rtl/>
        </w:rPr>
        <w:t>ۡ</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قَتَل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مَسِيحَ</w:t>
      </w:r>
      <w:r w:rsidRPr="00426516">
        <w:rPr>
          <w:rStyle w:val="Chard"/>
          <w:rtl/>
        </w:rPr>
        <w:t xml:space="preserve"> </w:t>
      </w:r>
      <w:r w:rsidRPr="00426516">
        <w:rPr>
          <w:rStyle w:val="Chard"/>
          <w:rFonts w:hint="eastAsia"/>
          <w:rtl/>
        </w:rPr>
        <w:t>عِيسَى</w:t>
      </w:r>
      <w:r w:rsidRPr="00426516">
        <w:rPr>
          <w:rStyle w:val="Chard"/>
          <w:rtl/>
        </w:rPr>
        <w:t xml:space="preserve"> </w:t>
      </w:r>
      <w:r w:rsidRPr="00426516">
        <w:rPr>
          <w:rStyle w:val="Chard"/>
          <w:rFonts w:hint="cs"/>
          <w:rtl/>
        </w:rPr>
        <w:t>ٱ</w:t>
      </w:r>
      <w:r w:rsidRPr="00426516">
        <w:rPr>
          <w:rStyle w:val="Chard"/>
          <w:rFonts w:hint="eastAsia"/>
          <w:rtl/>
        </w:rPr>
        <w:t>ب</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مَر</w:t>
      </w:r>
      <w:r w:rsidRPr="00426516">
        <w:rPr>
          <w:rStyle w:val="Chard"/>
          <w:rFonts w:hint="cs"/>
          <w:rtl/>
        </w:rPr>
        <w:t>ۡ</w:t>
      </w:r>
      <w:r w:rsidRPr="00426516">
        <w:rPr>
          <w:rStyle w:val="Chard"/>
          <w:rFonts w:hint="eastAsia"/>
          <w:rtl/>
        </w:rPr>
        <w:t>يَمَ</w:t>
      </w:r>
      <w:r w:rsidRPr="00426516">
        <w:rPr>
          <w:rStyle w:val="Chard"/>
          <w:rtl/>
        </w:rPr>
        <w:t xml:space="preserve"> </w:t>
      </w:r>
      <w:r w:rsidRPr="00426516">
        <w:rPr>
          <w:rStyle w:val="Chard"/>
          <w:rFonts w:hint="eastAsia"/>
          <w:rtl/>
        </w:rPr>
        <w:t>رَسُولَ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قَتَلُوهُ</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صَلَبُوهُ</w:t>
      </w:r>
      <w:r w:rsidRPr="00426516">
        <w:rPr>
          <w:rStyle w:val="Chard"/>
          <w:rtl/>
        </w:rPr>
        <w:t xml:space="preserve"> </w:t>
      </w:r>
      <w:r w:rsidRPr="00426516">
        <w:rPr>
          <w:rStyle w:val="Chard"/>
          <w:rFonts w:hint="eastAsia"/>
          <w:rtl/>
        </w:rPr>
        <w:t>وَلَ</w:t>
      </w:r>
      <w:r w:rsidRPr="00426516">
        <w:rPr>
          <w:rStyle w:val="Chard"/>
          <w:rFonts w:hint="cs"/>
          <w:rtl/>
        </w:rPr>
        <w:t>ٰ</w:t>
      </w:r>
      <w:r w:rsidRPr="00426516">
        <w:rPr>
          <w:rStyle w:val="Chard"/>
          <w:rFonts w:hint="eastAsia"/>
          <w:rtl/>
        </w:rPr>
        <w:t>كِن</w:t>
      </w:r>
      <w:r w:rsidRPr="00426516">
        <w:rPr>
          <w:rStyle w:val="Chard"/>
          <w:rtl/>
        </w:rPr>
        <w:t xml:space="preserve"> </w:t>
      </w:r>
      <w:r w:rsidRPr="00426516">
        <w:rPr>
          <w:rStyle w:val="Chard"/>
          <w:rFonts w:hint="eastAsia"/>
          <w:rtl/>
        </w:rPr>
        <w:t>شُبِّهَ</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وَإِنَّ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cs"/>
          <w:rtl/>
        </w:rPr>
        <w:t>ٱ</w:t>
      </w:r>
      <w:r w:rsidRPr="00426516">
        <w:rPr>
          <w:rStyle w:val="Chard"/>
          <w:rFonts w:hint="eastAsia"/>
          <w:rtl/>
        </w:rPr>
        <w:t>خ</w:t>
      </w:r>
      <w:r w:rsidRPr="00426516">
        <w:rPr>
          <w:rStyle w:val="Chard"/>
          <w:rFonts w:hint="cs"/>
          <w:rtl/>
        </w:rPr>
        <w:t>ۡ</w:t>
      </w:r>
      <w:r w:rsidRPr="00426516">
        <w:rPr>
          <w:rStyle w:val="Chard"/>
          <w:rFonts w:hint="eastAsia"/>
          <w:rtl/>
        </w:rPr>
        <w:t>تَلَفُواْ</w:t>
      </w:r>
      <w:r w:rsidRPr="00426516">
        <w:rPr>
          <w:rStyle w:val="Chard"/>
          <w:rtl/>
        </w:rPr>
        <w:t xml:space="preserve"> </w:t>
      </w:r>
      <w:r w:rsidRPr="00426516">
        <w:rPr>
          <w:rStyle w:val="Chard"/>
          <w:rFonts w:hint="eastAsia"/>
          <w:rtl/>
        </w:rPr>
        <w:t>فِيهِ</w:t>
      </w:r>
      <w:r w:rsidRPr="00426516">
        <w:rPr>
          <w:rStyle w:val="Chard"/>
          <w:rtl/>
        </w:rPr>
        <w:t xml:space="preserve"> </w:t>
      </w:r>
      <w:r w:rsidRPr="00426516">
        <w:rPr>
          <w:rStyle w:val="Chard"/>
          <w:rFonts w:hint="eastAsia"/>
          <w:rtl/>
        </w:rPr>
        <w:t>لَفِي</w:t>
      </w:r>
      <w:r w:rsidRPr="00426516">
        <w:rPr>
          <w:rStyle w:val="Chard"/>
          <w:rtl/>
        </w:rPr>
        <w:t xml:space="preserve"> </w:t>
      </w:r>
      <w:r w:rsidRPr="00426516">
        <w:rPr>
          <w:rStyle w:val="Chard"/>
          <w:rFonts w:hint="eastAsia"/>
          <w:rtl/>
        </w:rPr>
        <w:t>شَكّ</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w:t>
      </w:r>
      <w:r w:rsidRPr="00426516">
        <w:rPr>
          <w:rStyle w:val="Chard"/>
          <w:rFonts w:hint="cs"/>
          <w:rtl/>
        </w:rPr>
        <w:t>ۚ</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لَهُم</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تِّبَاعَ</w:t>
      </w:r>
      <w:r w:rsidRPr="00426516">
        <w:rPr>
          <w:rStyle w:val="Chard"/>
          <w:rtl/>
        </w:rPr>
        <w:t xml:space="preserve"> </w:t>
      </w:r>
      <w:r w:rsidRPr="00426516">
        <w:rPr>
          <w:rStyle w:val="Chard"/>
          <w:rFonts w:hint="cs"/>
          <w:rtl/>
        </w:rPr>
        <w:t>ٱ</w:t>
      </w:r>
      <w:r w:rsidRPr="00426516">
        <w:rPr>
          <w:rStyle w:val="Chard"/>
          <w:rFonts w:hint="eastAsia"/>
          <w:rtl/>
        </w:rPr>
        <w:t>لظَّنِّ</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قَتَلُوهُ</w:t>
      </w:r>
      <w:r w:rsidRPr="00426516">
        <w:rPr>
          <w:rStyle w:val="Chard"/>
          <w:rtl/>
        </w:rPr>
        <w:t xml:space="preserve"> </w:t>
      </w:r>
      <w:r w:rsidRPr="00426516">
        <w:rPr>
          <w:rStyle w:val="Chard"/>
          <w:rFonts w:hint="eastAsia"/>
          <w:rtl/>
        </w:rPr>
        <w:t>يَقِينَ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١٥٧</w:t>
      </w:r>
      <w:r w:rsidRPr="00426516">
        <w:rPr>
          <w:rStyle w:val="Chard"/>
          <w:rtl/>
        </w:rPr>
        <w:t xml:space="preserve"> </w:t>
      </w:r>
      <w:r w:rsidRPr="00426516">
        <w:rPr>
          <w:rStyle w:val="Chard"/>
          <w:rFonts w:hint="eastAsia"/>
          <w:rtl/>
        </w:rPr>
        <w:t>بَل</w:t>
      </w:r>
      <w:r w:rsidRPr="00426516">
        <w:rPr>
          <w:rStyle w:val="Chard"/>
          <w:rtl/>
        </w:rPr>
        <w:t xml:space="preserve"> </w:t>
      </w:r>
      <w:r w:rsidRPr="00426516">
        <w:rPr>
          <w:rStyle w:val="Chard"/>
          <w:rFonts w:hint="eastAsia"/>
          <w:rtl/>
        </w:rPr>
        <w:t>رَّفَعَهُ</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w:t>
      </w:r>
      <w:r w:rsidRPr="00426516">
        <w:rPr>
          <w:rStyle w:val="Chard"/>
          <w:rFonts w:hint="cs"/>
          <w:rtl/>
        </w:rPr>
        <w:t>ۚ</w:t>
      </w:r>
      <w:r w:rsidRPr="00426516">
        <w:rPr>
          <w:rStyle w:val="Chard"/>
          <w:rtl/>
        </w:rPr>
        <w:t xml:space="preserve"> </w:t>
      </w:r>
      <w:r w:rsidRPr="00426516">
        <w:rPr>
          <w:rStyle w:val="Chard"/>
          <w:rFonts w:hint="eastAsia"/>
          <w:rtl/>
        </w:rPr>
        <w:t>وَكَانَ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عَزِيزًا</w:t>
      </w:r>
      <w:r w:rsidRPr="00426516">
        <w:rPr>
          <w:rStyle w:val="Chard"/>
          <w:rtl/>
        </w:rPr>
        <w:t xml:space="preserve"> </w:t>
      </w:r>
      <w:r w:rsidRPr="00426516">
        <w:rPr>
          <w:rStyle w:val="Chard"/>
          <w:rFonts w:hint="eastAsia"/>
          <w:rtl/>
        </w:rPr>
        <w:t>حَكِيم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١٥٨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157-158].</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[یهودیان] گفتارشان چنین است که ما عیسی بن مریم رسول خدا را کشتیم، در صورتیکه کشته نشد و به صلب هم کشیده نشد و لیکن أمر بر آنان مشتبه شده، و کسانیکه در این مسأله اختلاف کردند در مورد آن در شک هستند و به جُز گمان پیروی نمی‌کنند، درصورتی که یقیناً عیسی را نکشتند، بلکه خدا او را به سوی بهشتش بالا برد و خداوند با قدرت و با حکمت می‌باشد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دیگر اینکه در این داستان دیدیم که عدّه‌ای در هنگام ظهور قائم، می‌آیند و می‌گویند: «از دمشق تا زَوراء هرجا آبادی بود، ویران کردیم، و به حال خراب گذاشتیم، سپس کوفه و مدینه را نیز خراب کردیم و منبر را شکستیم و قاطران خود را در مسجد بستیم، آنها در آنجا سرگین انداختند....».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معلوم است که این راوی نمی‌داند که علم پیشرفت می‌کند و ماشین و هواپیما اختراع می‌شود، بلکه خیال می‌کند در آینده که به نظر او قائم ظهور می‌کند مردم با الاغ و قاطر مسافرت می‌کنند و الاغ و قاطر را نزدیک درِ منزل می‌بندند و آنها سرگین هم می‌ریزند!! </w:t>
      </w:r>
      <w:r w:rsidRPr="00426516">
        <w:rPr>
          <w:rFonts w:ascii="Times New Roman" w:hAnsi="Times New Roman" w:cs="Traditional Arabic"/>
          <w:sz w:val="28"/>
          <w:szCs w:val="28"/>
          <w:rtl/>
          <w:lang w:bidi="fa-IR"/>
        </w:rPr>
        <w:t>«</w:t>
      </w:r>
      <w:r w:rsidRPr="00426516">
        <w:rPr>
          <w:rStyle w:val="Char1"/>
          <w:rFonts w:hint="cs"/>
          <w:rtl/>
        </w:rPr>
        <w:t>راثَت بِغالُنا في مَسجد....</w:t>
      </w:r>
      <w:r w:rsidRPr="00426516">
        <w:rPr>
          <w:rFonts w:ascii="Times New Roman" w:hAnsi="Times New Roman" w:cs="Traditional Arabic"/>
          <w:sz w:val="28"/>
          <w:szCs w:val="28"/>
          <w:rtl/>
          <w:lang w:bidi="fa-IR"/>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اشکال دیگری که در روایت مفضّل وجود دارد این است که گفته: «هر بیعتی قبل از قیام قائم بیعت کفر و نفاق است وخداوند بیعت گیرنده و بیعت کننده را عذاب می‌کند»، باید پرسید آیا نباید با کسانی که حکومت اسلامی تشکیل می‌دهند، بیعت کرد؟ آیا باید تحت سلط</w:t>
      </w:r>
      <w:r w:rsidR="00C8155D">
        <w:rPr>
          <w:rStyle w:val="Char4"/>
          <w:rtl/>
        </w:rPr>
        <w:t>ه</w:t>
      </w:r>
      <w:r w:rsidRPr="00C8155D">
        <w:rPr>
          <w:rStyle w:val="Char4"/>
          <w:rtl/>
        </w:rPr>
        <w:t xml:space="preserve"> جبّاران ماند و ظلم را پذیرفت؟!!.</w:t>
      </w:r>
    </w:p>
    <w:p w:rsidR="00426516" w:rsidRPr="00C8155D" w:rsidRDefault="00426516" w:rsidP="00EF47AE">
      <w:pPr>
        <w:pStyle w:val="StyleComplexBLotus12ptJustifiedFirstline05cm"/>
        <w:spacing w:line="250" w:lineRule="auto"/>
        <w:rPr>
          <w:rStyle w:val="Char4"/>
          <w:rtl/>
        </w:rPr>
      </w:pPr>
      <w:r w:rsidRPr="00C8155D">
        <w:rPr>
          <w:rStyle w:val="Char4"/>
          <w:rtl/>
        </w:rPr>
        <w:t>دیگر اینکه در این روایت می‌گوید: «کفن ابوبکر و عمر را در می‌آورد و آنها را به درخت دار می‌زند»، آیا این صحیح است که در أنظار مردم چنین کند؟ تمام این داستان قابل انتقاد است، و ما برای اینکه بحث طولانی نشود، به ذکر چند اشکال اکتفاء کردیم. ببینید چگونه راوی مطالب را بافته و آن مطالب را از قول امام صادق</w:t>
      </w:r>
      <w:r w:rsidR="00B050E9">
        <w:rPr>
          <w:rStyle w:val="Char4"/>
          <w:rFonts w:hint="cs"/>
          <w:rtl/>
        </w:rPr>
        <w:t xml:space="preserve"> </w:t>
      </w:r>
      <w:r w:rsidRPr="00C8155D">
        <w:rPr>
          <w:rStyle w:val="Char4"/>
          <w:rtl/>
        </w:rPr>
        <w:sym w:font="AGA Arabesque" w:char="F075"/>
      </w:r>
      <w:r w:rsidRPr="00C8155D">
        <w:rPr>
          <w:rStyle w:val="Char4"/>
          <w:rtl/>
        </w:rPr>
        <w:t xml:space="preserve"> گفته و بیش از ده بار آن به خدا قسم خورده!!.</w:t>
      </w:r>
    </w:p>
    <w:p w:rsidR="00426516" w:rsidRPr="00C8155D" w:rsidRDefault="00426516" w:rsidP="00EF47AE">
      <w:pPr>
        <w:pStyle w:val="StyleComplexBLotus12ptJustifiedFirstline05cm"/>
        <w:spacing w:line="250" w:lineRule="auto"/>
        <w:rPr>
          <w:rStyle w:val="Char4"/>
          <w:rtl/>
        </w:rPr>
      </w:pPr>
      <w:r w:rsidRPr="00C8155D">
        <w:rPr>
          <w:rStyle w:val="Char5"/>
          <w:rtl/>
        </w:rPr>
        <w:t>بقی</w:t>
      </w:r>
      <w:r w:rsidR="00C8155D">
        <w:rPr>
          <w:rStyle w:val="Char5"/>
          <w:rtl/>
        </w:rPr>
        <w:t>ه</w:t>
      </w:r>
      <w:r w:rsidRPr="00C8155D">
        <w:rPr>
          <w:rStyle w:val="Char5"/>
          <w:rtl/>
        </w:rPr>
        <w:t xml:space="preserve"> داستان: </w:t>
      </w:r>
      <w:r w:rsidRPr="00C8155D">
        <w:rPr>
          <w:rStyle w:val="Char4"/>
          <w:rtl/>
        </w:rPr>
        <w:t>مُفضّل از امام صادق می‌پرسد آیا فرعون و هامان در آن زمان کیستند؟ فرمود: ابوبکر و عمر، عرض کرد: آقا آیا پیغمبر و علی با قائم خواهند بود؟ فرمود: آری، آری، واللهِ پیغمبر و علی ناگزیر باید قدم روی زمین بگذارند.... ای مُفضّل گویا می‌بینم که ما أئمّه آن موقع جلوی پیغمبر جمع شده و به آنحضرت شکایت می‌کنیم که أُمّت بعد از وی چه به روز ما آوردند ... دیگر آنکه گفته می‌شود عیسی مسیح نیز به دنیا رجعت می‌کند!!.</w:t>
      </w:r>
    </w:p>
    <w:p w:rsidR="00426516" w:rsidRPr="00426516" w:rsidRDefault="00426516" w:rsidP="00EF47AE">
      <w:pPr>
        <w:pStyle w:val="StyleComplexBLotus12ptJustifiedFirstline05cm"/>
        <w:spacing w:line="240" w:lineRule="auto"/>
        <w:rPr>
          <w:rStyle w:val="Char7"/>
          <w:rtl/>
        </w:rPr>
      </w:pPr>
      <w:r w:rsidRPr="00C8155D">
        <w:rPr>
          <w:rStyle w:val="Char4"/>
          <w:rtl/>
        </w:rPr>
        <w:t xml:space="preserve">در این مورد نیز همچون گذشته به اختصار انتقاد خود را بیان کرده و از قرآن و نهج البلاغه که در دسترس عموم است دلیل می‌آوریم. در قرآن کریم نشانه‌ای از رجعت أموات قبل از قیامت وجود ندارد، بلکه خلاف آن وجود دارد چنانکه خداوند می‌فرماید: </w:t>
      </w:r>
      <w:r w:rsidRPr="00426516">
        <w:rPr>
          <w:rFonts w:ascii="Times New Roman" w:hAnsi="Times New Roman" w:cs="Traditional Arabic"/>
          <w:sz w:val="28"/>
          <w:szCs w:val="28"/>
          <w:rtl/>
          <w:lang w:bidi="fa-IR"/>
        </w:rPr>
        <w:t>﴿</w:t>
      </w:r>
      <w:r w:rsidRPr="00426516">
        <w:rPr>
          <w:rStyle w:val="Chard"/>
          <w:rFonts w:hint="eastAsia"/>
          <w:rtl/>
        </w:rPr>
        <w:t>إِنَّكَ</w:t>
      </w:r>
      <w:r w:rsidRPr="00426516">
        <w:rPr>
          <w:rStyle w:val="Chard"/>
          <w:rtl/>
        </w:rPr>
        <w:t xml:space="preserve"> </w:t>
      </w:r>
      <w:r w:rsidRPr="00426516">
        <w:rPr>
          <w:rStyle w:val="Chard"/>
          <w:rFonts w:hint="eastAsia"/>
          <w:rtl/>
        </w:rPr>
        <w:t>مَيِّت</w:t>
      </w:r>
      <w:r w:rsidRPr="00426516">
        <w:rPr>
          <w:rStyle w:val="Chard"/>
          <w:rFonts w:hint="cs"/>
          <w:rtl/>
        </w:rPr>
        <w:t>ٞ</w:t>
      </w:r>
      <w:r w:rsidRPr="00426516">
        <w:rPr>
          <w:rStyle w:val="Chard"/>
          <w:rtl/>
        </w:rPr>
        <w:t xml:space="preserve"> </w:t>
      </w:r>
      <w:r w:rsidRPr="00426516">
        <w:rPr>
          <w:rStyle w:val="Chard"/>
          <w:rFonts w:hint="eastAsia"/>
          <w:rtl/>
        </w:rPr>
        <w:t>وَإِنَّهُم</w:t>
      </w:r>
      <w:r w:rsidRPr="00426516">
        <w:rPr>
          <w:rStyle w:val="Chard"/>
          <w:rtl/>
        </w:rPr>
        <w:t xml:space="preserve"> </w:t>
      </w:r>
      <w:r w:rsidRPr="00426516">
        <w:rPr>
          <w:rStyle w:val="Chard"/>
          <w:rFonts w:hint="eastAsia"/>
          <w:rtl/>
        </w:rPr>
        <w:t>مَّيِّتُونَ</w:t>
      </w:r>
      <w:r w:rsidRPr="00426516">
        <w:rPr>
          <w:rStyle w:val="Chard"/>
          <w:rtl/>
        </w:rPr>
        <w:t xml:space="preserve"> </w:t>
      </w:r>
      <w:r w:rsidRPr="00426516">
        <w:rPr>
          <w:rStyle w:val="Chard"/>
          <w:rFonts w:hint="cs"/>
          <w:rtl/>
        </w:rPr>
        <w:t>٣٠</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إِنَّكُم</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تَخ</w:t>
      </w:r>
      <w:r w:rsidRPr="00426516">
        <w:rPr>
          <w:rStyle w:val="Chard"/>
          <w:rFonts w:hint="cs"/>
          <w:rtl/>
        </w:rPr>
        <w:t>ۡ</w:t>
      </w:r>
      <w:r w:rsidRPr="00426516">
        <w:rPr>
          <w:rStyle w:val="Chard"/>
          <w:rFonts w:hint="eastAsia"/>
          <w:rtl/>
        </w:rPr>
        <w:t>تَصِمُونَ</w:t>
      </w:r>
      <w:r w:rsidRPr="00426516">
        <w:rPr>
          <w:rStyle w:val="Chard"/>
          <w:rtl/>
        </w:rPr>
        <w:t xml:space="preserve"> </w:t>
      </w:r>
      <w:r w:rsidRPr="00426516">
        <w:rPr>
          <w:rStyle w:val="Chard"/>
          <w:rFonts w:hint="cs"/>
          <w:rtl/>
        </w:rPr>
        <w:t>٣١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[الزُّمَر: 30-31].</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محمّد] تو می‌میری و ایشان نیز خواهند مرد، سپس شما روز قیامت نزد پروردگارتان به بحث و گفتگو می‌پردازید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پس معلوم شد که بعد از مرگ، در قیامت است که پیغمبر با کُفّار بحث خواهد کرد. دیگر اینکه خداوند از قول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می‌گوید: </w:t>
      </w:r>
      <w:r w:rsidRPr="00426516">
        <w:rPr>
          <w:rFonts w:ascii="Times New Roman" w:hAnsi="Times New Roman" w:cs="Traditional Arabic"/>
          <w:sz w:val="28"/>
          <w:szCs w:val="28"/>
          <w:rtl/>
          <w:lang w:bidi="fa-IR"/>
        </w:rPr>
        <w:t>﴿</w:t>
      </w:r>
      <w:r w:rsidRPr="00426516">
        <w:rPr>
          <w:rStyle w:val="Chard"/>
          <w:rFonts w:hint="eastAsia"/>
          <w:rtl/>
        </w:rPr>
        <w:t xml:space="preserve"> وَ</w:t>
      </w:r>
      <w:r w:rsidRPr="00426516">
        <w:rPr>
          <w:rStyle w:val="Chard"/>
          <w:rFonts w:hint="cs"/>
          <w:rtl/>
        </w:rPr>
        <w:t>ٱ</w:t>
      </w:r>
      <w:r w:rsidRPr="00426516">
        <w:rPr>
          <w:rStyle w:val="Chard"/>
          <w:rFonts w:hint="eastAsia"/>
          <w:rtl/>
        </w:rPr>
        <w:t>لسَّلَ</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عَلَيَّ</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وُلِدتُّ</w:t>
      </w:r>
      <w:r w:rsidRPr="00426516">
        <w:rPr>
          <w:rStyle w:val="Chard"/>
          <w:rtl/>
        </w:rPr>
        <w:t xml:space="preserve"> </w:t>
      </w:r>
      <w:r w:rsidRPr="00426516">
        <w:rPr>
          <w:rStyle w:val="Chard"/>
          <w:rFonts w:hint="eastAsia"/>
          <w:rtl/>
        </w:rPr>
        <w:t>وَيَو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أَمُوتُ</w:t>
      </w:r>
      <w:r w:rsidRPr="00426516">
        <w:rPr>
          <w:rStyle w:val="Chard"/>
          <w:rtl/>
        </w:rPr>
        <w:t xml:space="preserve"> </w:t>
      </w:r>
      <w:r w:rsidRPr="00426516">
        <w:rPr>
          <w:rStyle w:val="Chard"/>
          <w:rFonts w:hint="eastAsia"/>
          <w:rtl/>
        </w:rPr>
        <w:t>وَيَو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أُب</w:t>
      </w:r>
      <w:r w:rsidRPr="00426516">
        <w:rPr>
          <w:rStyle w:val="Chard"/>
          <w:rFonts w:hint="cs"/>
          <w:rtl/>
        </w:rPr>
        <w:t>ۡ</w:t>
      </w:r>
      <w:r w:rsidRPr="00426516">
        <w:rPr>
          <w:rStyle w:val="Chard"/>
          <w:rFonts w:hint="eastAsia"/>
          <w:rtl/>
        </w:rPr>
        <w:t>عَثُ</w:t>
      </w:r>
      <w:r w:rsidRPr="00426516">
        <w:rPr>
          <w:rStyle w:val="Chard"/>
          <w:rtl/>
        </w:rPr>
        <w:t xml:space="preserve"> </w:t>
      </w:r>
      <w:r w:rsidRPr="00426516">
        <w:rPr>
          <w:rStyle w:val="Chard"/>
          <w:rFonts w:hint="eastAsia"/>
          <w:rtl/>
        </w:rPr>
        <w:t>حَيّ</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٣٣</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B Lotus"/>
          <w:sz w:val="26"/>
          <w:szCs w:val="26"/>
          <w:rtl/>
          <w:lang w:bidi="fa-IR"/>
        </w:rPr>
        <w:t>‌</w:t>
      </w:r>
      <w:r w:rsidRPr="00426516">
        <w:rPr>
          <w:rStyle w:val="Char6"/>
          <w:rtl/>
        </w:rPr>
        <w:t xml:space="preserve">[مریم: 33]. </w:t>
      </w:r>
      <w:r w:rsidRPr="00426516">
        <w:rPr>
          <w:rFonts w:ascii="Times New Roman" w:hAnsi="Times New Roman" w:cs="Traditional Arabic"/>
          <w:sz w:val="26"/>
          <w:szCs w:val="26"/>
          <w:rtl/>
          <w:lang w:bidi="fa-IR"/>
        </w:rPr>
        <w:t>«</w:t>
      </w:r>
      <w:r w:rsidRPr="00426516">
        <w:rPr>
          <w:rStyle w:val="Char7"/>
          <w:rtl/>
        </w:rPr>
        <w:t>[عیسی گفت:] سلام بر من روزی که متولّد شدم و روزی که می‌میرم و روزی که زنده مبعوث می‌شوم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پس معلوم می‌شود که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یک بار متولّد شده و یک بار رحلت فرموده و روز قیامت مبعوث می‌شود.</w:t>
      </w:r>
    </w:p>
    <w:p w:rsidR="00426516" w:rsidRPr="00C8155D" w:rsidRDefault="00426516" w:rsidP="00EF47AE">
      <w:pPr>
        <w:pStyle w:val="StyleComplexBLotus12ptJustifiedFirstline05cm"/>
        <w:spacing w:line="240" w:lineRule="auto"/>
        <w:rPr>
          <w:rStyle w:val="Char4"/>
          <w:rtl/>
        </w:rPr>
      </w:pPr>
      <w:r w:rsidRPr="00C8155D">
        <w:rPr>
          <w:rStyle w:val="Char4"/>
          <w:rtl/>
        </w:rPr>
        <w:t>مجلسی در «</w:t>
      </w:r>
      <w:r w:rsidRPr="00426516">
        <w:rPr>
          <w:rStyle w:val="Char1"/>
          <w:rFonts w:hint="cs"/>
          <w:rtl/>
        </w:rPr>
        <w:t>بحار الأنوار</w:t>
      </w:r>
      <w:r w:rsidRPr="00C8155D">
        <w:rPr>
          <w:rStyle w:val="Char4"/>
          <w:rtl/>
        </w:rPr>
        <w:t xml:space="preserve">» از شیخ حسن بن سلیمان در کتاب </w:t>
      </w:r>
      <w:r w:rsidRPr="00C8155D">
        <w:rPr>
          <w:rStyle w:val="Char4"/>
          <w:rFonts w:hint="cs"/>
          <w:rtl/>
        </w:rPr>
        <w:t>«</w:t>
      </w:r>
      <w:r w:rsidRPr="00426516">
        <w:rPr>
          <w:rStyle w:val="Char1"/>
          <w:rFonts w:hint="cs"/>
          <w:rtl/>
        </w:rPr>
        <w:t>منتخب البصائر</w:t>
      </w:r>
      <w:r w:rsidRPr="00C8155D">
        <w:rPr>
          <w:rStyle w:val="Char4"/>
          <w:rFonts w:hint="cs"/>
          <w:rtl/>
        </w:rPr>
        <w:t xml:space="preserve">» </w:t>
      </w:r>
      <w:r w:rsidRPr="00C8155D">
        <w:rPr>
          <w:rStyle w:val="Char4"/>
          <w:rtl/>
        </w:rPr>
        <w:t>از حضرت کاظم</w:t>
      </w:r>
      <w:r w:rsidR="00B050E9">
        <w:rPr>
          <w:rStyle w:val="Char4"/>
          <w:rFonts w:hint="cs"/>
          <w:rtl/>
        </w:rPr>
        <w:t xml:space="preserve"> </w:t>
      </w:r>
      <w:r w:rsidRPr="00C8155D">
        <w:rPr>
          <w:rStyle w:val="Char4"/>
          <w:rtl/>
        </w:rPr>
        <w:sym w:font="AGA Arabesque" w:char="F075"/>
      </w:r>
      <w:r w:rsidRPr="00C8155D">
        <w:rPr>
          <w:rStyle w:val="Char4"/>
          <w:rtl/>
        </w:rPr>
        <w:t xml:space="preserve"> روایت آورده که گفت: «مردمیکه مرده‌اند، به دنیا بازگشت خواهند کرد (در زمان رجعت)، و انتقام خود را می‌گیرند، به هر کس آزاری رسیده باشد به مثل آن قصاص می‌کند و هرکس خشمی دیده، به مانند آن انتقام می‌گیرد، و هرکس کشته شده قاتل خود را قصاص می‌کند و برای این منظور دشمنان آنها نیز به دنیا بر می‌گردند تا خون ریخته شد</w:t>
      </w:r>
      <w:r w:rsidR="00C8155D">
        <w:rPr>
          <w:rStyle w:val="Char4"/>
          <w:rtl/>
        </w:rPr>
        <w:t>ه</w:t>
      </w:r>
      <w:r w:rsidRPr="00C8155D">
        <w:rPr>
          <w:rStyle w:val="Char4"/>
          <w:rtl/>
        </w:rPr>
        <w:t xml:space="preserve"> خود را تلافی کنند و بعد از کشتن آنها سی ماه زنده مانده سپس همگی در یک شب می‌میرند، درحالیکه انتقام خود را گرفته و دل</w:t>
      </w:r>
      <w:r w:rsidRPr="00C8155D">
        <w:rPr>
          <w:rStyle w:val="Char4"/>
          <w:rFonts w:hint="cs"/>
          <w:rtl/>
        </w:rPr>
        <w:t>‌</w:t>
      </w:r>
      <w:r w:rsidRPr="00C8155D">
        <w:rPr>
          <w:rStyle w:val="Char4"/>
          <w:rtl/>
        </w:rPr>
        <w:t>هایشان شفا یافته است!!..... .</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درحالیکه خداوند می‌ماید: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جَا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أَحَدَهُمُ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رَبِّ</w:t>
      </w:r>
      <w:r w:rsidRPr="00426516">
        <w:rPr>
          <w:rStyle w:val="Chard"/>
          <w:rtl/>
        </w:rPr>
        <w:t xml:space="preserve"> </w:t>
      </w:r>
      <w:r w:rsidRPr="00426516">
        <w:rPr>
          <w:rStyle w:val="Chard"/>
          <w:rFonts w:hint="cs"/>
          <w:rtl/>
        </w:rPr>
        <w:t>ٱ</w:t>
      </w:r>
      <w:r w:rsidRPr="00426516">
        <w:rPr>
          <w:rStyle w:val="Chard"/>
          <w:rFonts w:hint="eastAsia"/>
          <w:rtl/>
        </w:rPr>
        <w:t>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٩٩</w:t>
      </w:r>
      <w:r w:rsidRPr="00426516">
        <w:rPr>
          <w:rStyle w:val="Chard"/>
          <w:rtl/>
        </w:rPr>
        <w:t xml:space="preserve"> </w:t>
      </w:r>
      <w:r w:rsidRPr="00426516">
        <w:rPr>
          <w:rStyle w:val="Chard"/>
          <w:rFonts w:hint="eastAsia"/>
          <w:rtl/>
        </w:rPr>
        <w:t>لَعَلِّي</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مَلُ</w:t>
      </w:r>
      <w:r w:rsidRPr="00426516">
        <w:rPr>
          <w:rStyle w:val="Chard"/>
          <w:rtl/>
        </w:rPr>
        <w:t xml:space="preserve"> </w:t>
      </w:r>
      <w:r w:rsidRPr="00426516">
        <w:rPr>
          <w:rStyle w:val="Chard"/>
          <w:rFonts w:hint="eastAsia"/>
          <w:rtl/>
        </w:rPr>
        <w:t>صَ</w:t>
      </w:r>
      <w:r w:rsidRPr="00426516">
        <w:rPr>
          <w:rStyle w:val="Chard"/>
          <w:rFonts w:hint="cs"/>
          <w:rtl/>
        </w:rPr>
        <w:t>ٰ</w:t>
      </w:r>
      <w:r w:rsidRPr="00426516">
        <w:rPr>
          <w:rStyle w:val="Chard"/>
          <w:rFonts w:hint="eastAsia"/>
          <w:rtl/>
        </w:rPr>
        <w:t>لِح</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فِيمَا</w:t>
      </w:r>
      <w:r w:rsidRPr="00426516">
        <w:rPr>
          <w:rStyle w:val="Chard"/>
          <w:rtl/>
        </w:rPr>
        <w:t xml:space="preserve"> </w:t>
      </w:r>
      <w:r w:rsidRPr="00426516">
        <w:rPr>
          <w:rStyle w:val="Chard"/>
          <w:rFonts w:hint="eastAsia"/>
          <w:rtl/>
        </w:rPr>
        <w:t>تَرَك</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كَلَّا</w:t>
      </w:r>
      <w:r w:rsidRPr="00426516">
        <w:rPr>
          <w:rStyle w:val="Chard"/>
          <w:rFonts w:hint="cs"/>
          <w:rtl/>
        </w:rPr>
        <w:t>ٓۚ</w:t>
      </w:r>
      <w:r w:rsidRPr="00426516">
        <w:rPr>
          <w:rStyle w:val="Chard"/>
          <w:rtl/>
        </w:rPr>
        <w:t xml:space="preserve"> </w:t>
      </w:r>
      <w:r w:rsidRPr="00426516">
        <w:rPr>
          <w:rStyle w:val="Chard"/>
          <w:rFonts w:hint="eastAsia"/>
          <w:rtl/>
        </w:rPr>
        <w:t>إِنَّهَا</w:t>
      </w:r>
      <w:r w:rsidRPr="00426516">
        <w:rPr>
          <w:rStyle w:val="Chard"/>
          <w:rtl/>
        </w:rPr>
        <w:t xml:space="preserve"> </w:t>
      </w:r>
      <w:r w:rsidRPr="00426516">
        <w:rPr>
          <w:rStyle w:val="Chard"/>
          <w:rFonts w:hint="eastAsia"/>
          <w:rtl/>
        </w:rPr>
        <w:t>كَلِمَةٌ</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قَا</w:t>
      </w:r>
      <w:r w:rsidRPr="00426516">
        <w:rPr>
          <w:rStyle w:val="Chard"/>
          <w:rFonts w:hint="cs"/>
          <w:rtl/>
        </w:rPr>
        <w:t>ٓ</w:t>
      </w:r>
      <w:r w:rsidRPr="00426516">
        <w:rPr>
          <w:rStyle w:val="Chard"/>
          <w:rFonts w:hint="eastAsia"/>
          <w:rtl/>
        </w:rPr>
        <w:t>ئِلُهَا</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وَرَا</w:t>
      </w:r>
      <w:r w:rsidRPr="00426516">
        <w:rPr>
          <w:rStyle w:val="Chard"/>
          <w:rFonts w:hint="cs"/>
          <w:rtl/>
        </w:rPr>
        <w:t>ٓ</w:t>
      </w:r>
      <w:r w:rsidRPr="00426516">
        <w:rPr>
          <w:rStyle w:val="Chard"/>
          <w:rFonts w:hint="eastAsia"/>
          <w:rtl/>
        </w:rPr>
        <w:t>ئِهِم</w:t>
      </w:r>
      <w:r w:rsidRPr="00426516">
        <w:rPr>
          <w:rStyle w:val="Chard"/>
          <w:rtl/>
        </w:rPr>
        <w:t xml:space="preserve"> </w:t>
      </w:r>
      <w:r w:rsidRPr="00426516">
        <w:rPr>
          <w:rStyle w:val="Chard"/>
          <w:rFonts w:hint="eastAsia"/>
          <w:rtl/>
        </w:rPr>
        <w:t>بَر</w:t>
      </w:r>
      <w:r w:rsidRPr="00426516">
        <w:rPr>
          <w:rStyle w:val="Chard"/>
          <w:rFonts w:hint="cs"/>
          <w:rtl/>
        </w:rPr>
        <w:t>ۡ</w:t>
      </w:r>
      <w:r w:rsidRPr="00426516">
        <w:rPr>
          <w:rStyle w:val="Chard"/>
          <w:rFonts w:hint="eastAsia"/>
          <w:rtl/>
        </w:rPr>
        <w:t>زَخٌ</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يُب</w:t>
      </w:r>
      <w:r w:rsidRPr="00426516">
        <w:rPr>
          <w:rStyle w:val="Chard"/>
          <w:rFonts w:hint="cs"/>
          <w:rtl/>
        </w:rPr>
        <w:t>ۡ</w:t>
      </w:r>
      <w:r w:rsidRPr="00426516">
        <w:rPr>
          <w:rStyle w:val="Chard"/>
          <w:rFonts w:hint="eastAsia"/>
          <w:rtl/>
        </w:rPr>
        <w:t>عَثُونَ</w:t>
      </w:r>
      <w:r w:rsidRPr="00426516">
        <w:rPr>
          <w:rStyle w:val="Chard"/>
          <w:rtl/>
        </w:rPr>
        <w:t xml:space="preserve"> </w:t>
      </w:r>
      <w:r w:rsidRPr="00426516">
        <w:rPr>
          <w:rStyle w:val="Chard"/>
          <w:rFonts w:hint="cs"/>
          <w:rtl/>
        </w:rPr>
        <w:t>١٠٠</w:t>
      </w:r>
      <w:r w:rsidRPr="00426516">
        <w:rPr>
          <w:rStyle w:val="Chard"/>
          <w:rtl/>
        </w:rPr>
        <w:t xml:space="preserve"> </w:t>
      </w:r>
      <w:r w:rsidRPr="00426516">
        <w:rPr>
          <w:rStyle w:val="Chard"/>
          <w:rFonts w:hint="eastAsia"/>
          <w:rtl/>
        </w:rPr>
        <w:t>فَإِذَا</w:t>
      </w:r>
      <w:r w:rsidRPr="00426516">
        <w:rPr>
          <w:rStyle w:val="Chard"/>
          <w:rtl/>
        </w:rPr>
        <w:t xml:space="preserve"> </w:t>
      </w:r>
      <w:r w:rsidRPr="00426516">
        <w:rPr>
          <w:rStyle w:val="Chard"/>
          <w:rFonts w:hint="eastAsia"/>
          <w:rtl/>
        </w:rPr>
        <w:t>نُفِخَ</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لصُّورِ</w:t>
      </w:r>
      <w:r w:rsidRPr="00426516">
        <w:rPr>
          <w:rStyle w:val="Chard"/>
          <w:rtl/>
        </w:rPr>
        <w:t xml:space="preserve"> </w:t>
      </w:r>
      <w:r w:rsidRPr="00426516">
        <w:rPr>
          <w:rStyle w:val="Chard"/>
          <w:rFonts w:hint="eastAsia"/>
          <w:rtl/>
        </w:rPr>
        <w:t>فَلَا</w:t>
      </w:r>
      <w:r w:rsidRPr="00426516">
        <w:rPr>
          <w:rStyle w:val="Chard"/>
          <w:rFonts w:hint="cs"/>
          <w:rtl/>
        </w:rPr>
        <w:t>ٓ</w:t>
      </w:r>
      <w:r w:rsidRPr="00426516">
        <w:rPr>
          <w:rStyle w:val="Chard"/>
          <w:rtl/>
        </w:rPr>
        <w:t xml:space="preserve"> </w:t>
      </w:r>
      <w:r w:rsidRPr="00426516">
        <w:rPr>
          <w:rStyle w:val="Chard"/>
          <w:rFonts w:hint="eastAsia"/>
          <w:rtl/>
        </w:rPr>
        <w:t>أَنسَابَ</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مَئِذ</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يَتَسَا</w:t>
      </w:r>
      <w:r w:rsidRPr="00426516">
        <w:rPr>
          <w:rStyle w:val="Chard"/>
          <w:rFonts w:hint="cs"/>
          <w:rtl/>
        </w:rPr>
        <w:t>ٓ</w:t>
      </w:r>
      <w:r w:rsidRPr="00426516">
        <w:rPr>
          <w:rStyle w:val="Chard"/>
          <w:rFonts w:hint="eastAsia"/>
          <w:rtl/>
        </w:rPr>
        <w:t>ءَلُونَ</w:t>
      </w:r>
      <w:r w:rsidRPr="00426516">
        <w:rPr>
          <w:rStyle w:val="Chard"/>
          <w:rtl/>
        </w:rPr>
        <w:t xml:space="preserve"> </w:t>
      </w:r>
      <w:r w:rsidRPr="00426516">
        <w:rPr>
          <w:rStyle w:val="Chard"/>
          <w:rFonts w:hint="cs"/>
          <w:rtl/>
        </w:rPr>
        <w:t>١٠١</w:t>
      </w:r>
      <w:r w:rsidRPr="00426516">
        <w:rPr>
          <w:rStyle w:val="Chard"/>
          <w:rtl/>
        </w:rPr>
        <w:t xml:space="preserve"> </w:t>
      </w:r>
      <w:r w:rsidRPr="00426516">
        <w:rPr>
          <w:rStyle w:val="Chard"/>
          <w:rFonts w:hint="eastAsia"/>
          <w:rtl/>
        </w:rPr>
        <w:t>فَمَن</w:t>
      </w:r>
      <w:r w:rsidRPr="00426516">
        <w:rPr>
          <w:rStyle w:val="Chard"/>
          <w:rtl/>
        </w:rPr>
        <w:t xml:space="preserve"> </w:t>
      </w:r>
      <w:r w:rsidRPr="00426516">
        <w:rPr>
          <w:rStyle w:val="Chard"/>
          <w:rFonts w:hint="eastAsia"/>
          <w:rtl/>
        </w:rPr>
        <w:t>ثَقُلَت</w:t>
      </w:r>
      <w:r w:rsidRPr="00426516">
        <w:rPr>
          <w:rStyle w:val="Chard"/>
          <w:rFonts w:hint="cs"/>
          <w:rtl/>
        </w:rPr>
        <w:t>ۡ</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زِينُهُ</w:t>
      </w:r>
      <w:r w:rsidRPr="00426516">
        <w:rPr>
          <w:rStyle w:val="Chard"/>
          <w:rFonts w:hint="cs"/>
          <w:rtl/>
        </w:rPr>
        <w:t>ۥ</w:t>
      </w:r>
      <w:r w:rsidRPr="00426516">
        <w:rPr>
          <w:rStyle w:val="Chard"/>
          <w:rtl/>
        </w:rPr>
        <w:t xml:space="preserve"> </w:t>
      </w:r>
      <w:r w:rsidRPr="00426516">
        <w:rPr>
          <w:rStyle w:val="Chard"/>
          <w:rFonts w:hint="eastAsia"/>
          <w:rtl/>
        </w:rPr>
        <w:t>فَأُوْلَ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مُف</w:t>
      </w:r>
      <w:r w:rsidRPr="00426516">
        <w:rPr>
          <w:rStyle w:val="Chard"/>
          <w:rFonts w:hint="cs"/>
          <w:rtl/>
        </w:rPr>
        <w:t>ۡ</w:t>
      </w:r>
      <w:r w:rsidRPr="00426516">
        <w:rPr>
          <w:rStyle w:val="Chard"/>
          <w:rFonts w:hint="eastAsia"/>
          <w:rtl/>
        </w:rPr>
        <w:t>لِحُونَ</w:t>
      </w:r>
      <w:r w:rsidRPr="00426516">
        <w:rPr>
          <w:rStyle w:val="Chard"/>
          <w:rtl/>
        </w:rPr>
        <w:t xml:space="preserve"> </w:t>
      </w:r>
      <w:r w:rsidRPr="00426516">
        <w:rPr>
          <w:rStyle w:val="Chard"/>
          <w:rFonts w:hint="cs"/>
          <w:rtl/>
        </w:rPr>
        <w:t>١٠٢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[المؤمنون: 99</w:t>
      </w:r>
      <w:r w:rsidRPr="00426516">
        <w:rPr>
          <w:rStyle w:val="Char6"/>
          <w:rFonts w:hint="cs"/>
          <w:rtl/>
        </w:rPr>
        <w:t>-</w:t>
      </w:r>
      <w:r w:rsidRPr="00426516">
        <w:rPr>
          <w:rStyle w:val="Char6"/>
          <w:rtl/>
        </w:rPr>
        <w:t>102].</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تا آنکه یکی [از کفّار] مرگش فرا می‌رسد، می‌گوید پروردگارم مرا به دنیا باز گردان تا عمل صالح انجام دهم از آنچه باقی گذاشتم، نه چنین است دیگر نی‌شود برگشت، و جلوی آنها برزخ است تا روزی که مبعوث شوند، پس هنگامی که در صور دمیده شود، خویشی بر ایشان فایده ندارد و از خویشی یکدیگر سؤال نمی‌کنند، پس هرکس موازینش سنگین باشد آنها رستگاران‌اند</w:t>
      </w:r>
      <w:r w:rsidRPr="00426516">
        <w:rPr>
          <w:rFonts w:ascii="Times New Roman" w:hAnsi="Times New Roman" w:cs="Traditional Arabic"/>
          <w:sz w:val="26"/>
          <w:szCs w:val="26"/>
          <w:rtl/>
          <w:lang w:bidi="fa-IR"/>
        </w:rPr>
        <w:t>»</w:t>
      </w:r>
      <w:r w:rsidRPr="00426516">
        <w:rPr>
          <w:rStyle w:val="Char4"/>
          <w:rtl/>
        </w:rPr>
        <w:t>. این آیات رجعت را ردّ می‌کنند.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آیات دیگر نیز در قرآن در این مورد آمده مانند آیه‌ای که می‌فرماید: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لنَّارُ</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رَضُونَ</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eastAsia"/>
          <w:rtl/>
        </w:rPr>
        <w:t>غُدُوّ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وَعَشِيّ</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تَقُومُ</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أَد</w:t>
      </w:r>
      <w:r w:rsidRPr="00426516">
        <w:rPr>
          <w:rStyle w:val="Chard"/>
          <w:rFonts w:hint="cs"/>
          <w:rtl/>
        </w:rPr>
        <w:t>ۡ</w:t>
      </w:r>
      <w:r w:rsidRPr="00426516">
        <w:rPr>
          <w:rStyle w:val="Chard"/>
          <w:rFonts w:hint="eastAsia"/>
          <w:rtl/>
        </w:rPr>
        <w:t>خِلُو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ءَالَ</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أَشَدَّ</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cs"/>
          <w:rtl/>
        </w:rPr>
        <w:t>٤٦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[غافر: 46].</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ایشان بر جهنّمِ [برزخی]شان صیحگاهان و شامگاهان عرضه می‌شوند و روزی</w:t>
      </w:r>
      <w:r w:rsidRPr="00426516">
        <w:rPr>
          <w:rStyle w:val="Char7"/>
          <w:rtl/>
        </w:rPr>
        <w:softHyphen/>
        <w:t>که قیامت شود آل فرعون در شدیدترین عذاب قرار خواهند گرفت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این آیه نیز رجعت را ردّ می‌کند.</w:t>
      </w:r>
    </w:p>
    <w:p w:rsidR="00426516" w:rsidRPr="00426516" w:rsidRDefault="00426516" w:rsidP="00EF47AE">
      <w:pPr>
        <w:pStyle w:val="StyleComplexBLotus12ptJustifiedFirstline05cm"/>
        <w:widowControl w:val="0"/>
        <w:spacing w:line="240" w:lineRule="auto"/>
        <w:rPr>
          <w:rFonts w:ascii="Times New Roman" w:hAnsi="Times New Roman" w:cs="B Lotus"/>
          <w:sz w:val="26"/>
          <w:szCs w:val="26"/>
          <w:rtl/>
          <w:lang w:bidi="fa-IR"/>
        </w:rPr>
      </w:pPr>
      <w:r w:rsidRPr="00B050E9">
        <w:rPr>
          <w:rStyle w:val="Char4"/>
          <w:spacing w:val="-4"/>
          <w:rtl/>
        </w:rPr>
        <w:t>أمّا در نَهجُ البَلاغه حضرت علی</w:t>
      </w:r>
      <w:r w:rsidR="00B050E9" w:rsidRPr="00B050E9">
        <w:rPr>
          <w:rStyle w:val="Char4"/>
          <w:rFonts w:hint="cs"/>
          <w:spacing w:val="-4"/>
          <w:rtl/>
        </w:rPr>
        <w:t xml:space="preserve"> </w:t>
      </w:r>
      <w:r w:rsidRPr="00B050E9">
        <w:rPr>
          <w:rStyle w:val="Char4"/>
          <w:spacing w:val="-4"/>
          <w:rtl/>
        </w:rPr>
        <w:sym w:font="AGA Arabesque" w:char="F075"/>
      </w:r>
      <w:r w:rsidRPr="00B050E9">
        <w:rPr>
          <w:rStyle w:val="Char4"/>
          <w:spacing w:val="-4"/>
          <w:rtl/>
        </w:rPr>
        <w:t xml:space="preserve"> در نام</w:t>
      </w:r>
      <w:r w:rsidR="00C8155D" w:rsidRPr="00B050E9">
        <w:rPr>
          <w:rStyle w:val="Char4"/>
          <w:spacing w:val="-4"/>
          <w:rtl/>
        </w:rPr>
        <w:t>ه</w:t>
      </w:r>
      <w:r w:rsidRPr="00B050E9">
        <w:rPr>
          <w:rStyle w:val="Char4"/>
          <w:spacing w:val="-4"/>
          <w:rtl/>
        </w:rPr>
        <w:t xml:space="preserve"> 31 که در آن حضرت علی</w:t>
      </w:r>
      <w:r w:rsidR="00B050E9" w:rsidRPr="00B050E9">
        <w:rPr>
          <w:rStyle w:val="Char4"/>
          <w:rFonts w:hint="cs"/>
          <w:spacing w:val="-4"/>
          <w:rtl/>
        </w:rPr>
        <w:t xml:space="preserve"> </w:t>
      </w:r>
      <w:r w:rsidRPr="00B050E9">
        <w:rPr>
          <w:rStyle w:val="Char4"/>
          <w:spacing w:val="-4"/>
          <w:rtl/>
        </w:rPr>
        <w:sym w:font="AGA Arabesque" w:char="F075"/>
      </w:r>
      <w:r w:rsidRPr="00B050E9">
        <w:rPr>
          <w:rStyle w:val="Char4"/>
          <w:spacing w:val="-4"/>
          <w:rtl/>
        </w:rPr>
        <w:t xml:space="preserve"> به امام حسن</w:t>
      </w:r>
      <w:r w:rsidR="00B050E9" w:rsidRPr="00B050E9">
        <w:rPr>
          <w:rStyle w:val="Char4"/>
          <w:rFonts w:hint="cs"/>
          <w:spacing w:val="-4"/>
          <w:rtl/>
        </w:rPr>
        <w:t xml:space="preserve"> </w:t>
      </w:r>
      <w:r w:rsidRPr="00B050E9">
        <w:rPr>
          <w:rStyle w:val="Char4"/>
          <w:spacing w:val="-4"/>
          <w:rtl/>
        </w:rPr>
        <w:sym w:font="AGA Arabesque" w:char="F075"/>
      </w:r>
      <w:r w:rsidRPr="00C8155D">
        <w:rPr>
          <w:rStyle w:val="Char4"/>
          <w:rtl/>
        </w:rPr>
        <w:t xml:space="preserve"> وصیّت کرده، در قسمتی از آن می‌نویسد: </w:t>
      </w:r>
      <w:r w:rsidRPr="00426516">
        <w:rPr>
          <w:rFonts w:ascii="Times New Roman" w:hAnsi="Times New Roman" w:cs="Traditional Arabic" w:hint="cs"/>
          <w:sz w:val="28"/>
          <w:szCs w:val="28"/>
          <w:rtl/>
          <w:lang w:bidi="fa-IR"/>
        </w:rPr>
        <w:t>«</w:t>
      </w:r>
      <w:r w:rsidRPr="00426516">
        <w:rPr>
          <w:rStyle w:val="Char1"/>
          <w:rFonts w:hint="cs"/>
          <w:rtl/>
        </w:rPr>
        <w:t>وَاعلَم أنّ أمامَكَ عَقَبَةً کَؤوداً، ال</w:t>
      </w:r>
      <w:r w:rsidR="00B050E9">
        <w:rPr>
          <w:rStyle w:val="Char1"/>
          <w:rFonts w:hint="cs"/>
          <w:rtl/>
        </w:rPr>
        <w:t>ـ</w:t>
      </w:r>
      <w:r w:rsidRPr="00426516">
        <w:rPr>
          <w:rStyle w:val="Char1"/>
          <w:rFonts w:hint="cs"/>
          <w:rtl/>
        </w:rPr>
        <w:t>مُخِفُّ فيها أحسَنُ حالا مِنَ ال</w:t>
      </w:r>
      <w:r w:rsidR="00B050E9">
        <w:rPr>
          <w:rStyle w:val="Char1"/>
          <w:rFonts w:hint="cs"/>
          <w:rtl/>
        </w:rPr>
        <w:t>ـ</w:t>
      </w:r>
      <w:r w:rsidRPr="00426516">
        <w:rPr>
          <w:rStyle w:val="Char1"/>
          <w:rFonts w:hint="cs"/>
          <w:rtl/>
        </w:rPr>
        <w:t>مُثقِلِ، وَ ال</w:t>
      </w:r>
      <w:r w:rsidR="00B050E9">
        <w:rPr>
          <w:rStyle w:val="Char1"/>
          <w:rFonts w:hint="cs"/>
          <w:rtl/>
        </w:rPr>
        <w:t>ـ</w:t>
      </w:r>
      <w:r w:rsidRPr="00426516">
        <w:rPr>
          <w:rStyle w:val="Char1"/>
          <w:rFonts w:hint="cs"/>
          <w:rtl/>
        </w:rPr>
        <w:t>مُبطِیءُ عَلَيها أقبَحُ حالاً مِنَ ال</w:t>
      </w:r>
      <w:r w:rsidR="00B050E9">
        <w:rPr>
          <w:rStyle w:val="Char1"/>
          <w:rFonts w:hint="cs"/>
          <w:rtl/>
        </w:rPr>
        <w:t>ـ</w:t>
      </w:r>
      <w:r w:rsidRPr="00426516">
        <w:rPr>
          <w:rStyle w:val="Char1"/>
          <w:rFonts w:hint="cs"/>
          <w:rtl/>
        </w:rPr>
        <w:t>مُسرِعِ، وَ أنَّ مَهبِطَكَ بِها لامَحالَةَ إمّا عَلی جَنَّةٍ أو عَلی نارٍ، فَارتَد لِنَفسِكَ قَبلَ نُزُولِك، وَ وَطِّئِ ال</w:t>
      </w:r>
      <w:r w:rsidR="00B050E9">
        <w:rPr>
          <w:rStyle w:val="Char1"/>
          <w:rFonts w:hint="cs"/>
          <w:rtl/>
        </w:rPr>
        <w:t>ـ</w:t>
      </w:r>
      <w:r w:rsidRPr="00426516">
        <w:rPr>
          <w:rStyle w:val="Char1"/>
          <w:rFonts w:hint="cs"/>
          <w:rtl/>
        </w:rPr>
        <w:t>ُمَنزِلَ قَبلَ حُلُولِكَ، فَلَيسَ بَعدَ ال</w:t>
      </w:r>
      <w:r w:rsidR="00B050E9">
        <w:rPr>
          <w:rStyle w:val="Char1"/>
          <w:rFonts w:hint="cs"/>
          <w:rtl/>
        </w:rPr>
        <w:t>ـ</w:t>
      </w:r>
      <w:r w:rsidRPr="00426516">
        <w:rPr>
          <w:rStyle w:val="Char1"/>
          <w:rFonts w:hint="cs"/>
          <w:rtl/>
        </w:rPr>
        <w:t>مَوتِ مُستَعتَبٌ، وَ لا إلَی الدُّنيا مُنصَرَفٌ</w:t>
      </w:r>
      <w:r w:rsidRPr="00426516">
        <w:rPr>
          <w:rFonts w:ascii="Times New Roman" w:hAnsi="Times New Roman" w:cs="Traditional Arabic" w:hint="cs"/>
          <w:sz w:val="26"/>
          <w:szCs w:val="26"/>
          <w:rtl/>
          <w:lang w:bidi="fa-IR"/>
        </w:rPr>
        <w:t>»</w:t>
      </w:r>
      <w:r w:rsidRPr="00426516">
        <w:rPr>
          <w:rStyle w:val="Char7"/>
          <w:rFonts w:hint="cs"/>
          <w:rtl/>
        </w:rPr>
        <w:t xml:space="preserve">. </w:t>
      </w:r>
      <w:r w:rsidRPr="00426516">
        <w:rPr>
          <w:rFonts w:ascii="Times New Roman" w:hAnsi="Times New Roman" w:cs="Traditional Arabic" w:hint="cs"/>
          <w:sz w:val="26"/>
          <w:szCs w:val="26"/>
          <w:rtl/>
          <w:lang w:bidi="fa-IR"/>
        </w:rPr>
        <w:t>«</w:t>
      </w:r>
      <w:r w:rsidRPr="00426516">
        <w:rPr>
          <w:rStyle w:val="Chare"/>
          <w:rtl/>
        </w:rPr>
        <w:t>بدان که در جلوی تو گردن</w:t>
      </w:r>
      <w:r w:rsidR="00C8155D">
        <w:rPr>
          <w:rStyle w:val="Chare"/>
          <w:rtl/>
        </w:rPr>
        <w:t>ه</w:t>
      </w:r>
      <w:r w:rsidRPr="00426516">
        <w:rPr>
          <w:rStyle w:val="Chare"/>
          <w:rtl/>
        </w:rPr>
        <w:t xml:space="preserve"> بسیار دشواری است که در آن سبکبار از گرانبار خرسند‌تر است، و کُند رفتار از تندرو زشت ودرمانده‌تر است، و فرودگاه تو در آن ناچار بهشت است یا بر آتش، پس پیش از رسیدن (به آن سرا) برای خود پیشروی بفرست، و پیش از رفتنت منزلی آمده ساز، که بعد از مرگ وسیل</w:t>
      </w:r>
      <w:r w:rsidR="00C8155D">
        <w:rPr>
          <w:rStyle w:val="Chare"/>
          <w:rtl/>
        </w:rPr>
        <w:t>ه</w:t>
      </w:r>
      <w:r w:rsidRPr="00426516">
        <w:rPr>
          <w:rStyle w:val="Chare"/>
          <w:rtl/>
        </w:rPr>
        <w:t xml:space="preserve"> خشنود گرداندن نیست </w:t>
      </w:r>
      <w:r w:rsidRPr="00426516">
        <w:rPr>
          <w:rStyle w:val="Chare"/>
          <w:u w:val="single"/>
          <w:rtl/>
        </w:rPr>
        <w:t>و کسی به دنیا باز نمی‌گردد</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50" w:lineRule="auto"/>
        <w:rPr>
          <w:rStyle w:val="Char4"/>
          <w:rtl/>
        </w:rPr>
      </w:pPr>
      <w:r w:rsidRPr="00C8155D">
        <w:rPr>
          <w:rStyle w:val="Char4"/>
          <w:rtl/>
        </w:rPr>
        <w:t>ملاحظه می‌فرماید که حضرت علی</w:t>
      </w:r>
      <w:r w:rsidR="00B050E9">
        <w:rPr>
          <w:rStyle w:val="Char4"/>
          <w:rFonts w:hint="cs"/>
          <w:rtl/>
        </w:rPr>
        <w:t xml:space="preserve"> </w:t>
      </w:r>
      <w:r w:rsidRPr="00C8155D">
        <w:rPr>
          <w:rStyle w:val="Char4"/>
          <w:rtl/>
        </w:rPr>
        <w:sym w:font="AGA Arabesque" w:char="F075"/>
      </w:r>
      <w:r w:rsidRPr="00C8155D">
        <w:rPr>
          <w:rStyle w:val="Char4"/>
          <w:rtl/>
        </w:rPr>
        <w:t xml:space="preserve"> هم می‌فرماید: کسی بعد از مرگ به دنیا بازنمی‌گردد.</w:t>
      </w:r>
    </w:p>
    <w:p w:rsidR="00426516" w:rsidRPr="00426516" w:rsidRDefault="00426516" w:rsidP="00426516">
      <w:pPr>
        <w:pStyle w:val="StyleComplexBLotus12ptJustifiedFirstline05cm"/>
        <w:spacing w:line="240" w:lineRule="auto"/>
        <w:ind w:firstLine="0"/>
        <w:jc w:val="center"/>
        <w:rPr>
          <w:rFonts w:ascii="Times New Roman" w:hAnsi="Times New Roman" w:cs="B Lotus"/>
          <w:rtl/>
          <w:lang w:bidi="fa-IR"/>
        </w:rPr>
      </w:pPr>
      <w:r w:rsidRPr="00426516">
        <w:rPr>
          <w:rFonts w:ascii="Times New Roman" w:hAnsi="Times New Roman" w:cs="B Lotus"/>
          <w:rtl/>
          <w:lang w:bidi="fa-IR"/>
        </w:rPr>
        <w:t>*</w:t>
      </w:r>
      <w:r w:rsidRPr="00426516">
        <w:rPr>
          <w:rFonts w:ascii="Times New Roman" w:hAnsi="Times New Roman" w:cs="B Lotus"/>
          <w:rtl/>
          <w:lang w:bidi="fa-IR"/>
        </w:rPr>
        <w:tab/>
        <w:t>*</w:t>
      </w:r>
      <w:r w:rsidRPr="00426516">
        <w:rPr>
          <w:rFonts w:ascii="Times New Roman" w:hAnsi="Times New Roman" w:cs="B Lotus"/>
          <w:rtl/>
          <w:lang w:bidi="fa-IR"/>
        </w:rPr>
        <w:tab/>
        <w:t>*</w:t>
      </w:r>
    </w:p>
    <w:p w:rsidR="00426516" w:rsidRPr="00426516" w:rsidRDefault="00426516" w:rsidP="00EF47AE">
      <w:pPr>
        <w:pStyle w:val="StyleComplexBLotus12ptJustifiedFirstline05cm"/>
        <w:spacing w:line="240" w:lineRule="auto"/>
        <w:rPr>
          <w:rFonts w:ascii="Times New Roman" w:hAnsi="Times New Roman" w:cs="B Lotus"/>
          <w:sz w:val="26"/>
          <w:szCs w:val="26"/>
          <w:rtl/>
          <w:lang w:bidi="fa-IR"/>
        </w:rPr>
      </w:pPr>
      <w:r w:rsidRPr="00C8155D">
        <w:rPr>
          <w:rStyle w:val="Char4"/>
          <w:rtl/>
        </w:rPr>
        <w:t>روایت دیگری که در مورد امام زمان به آن استناد می‌کنند این است که از رسول خدا</w:t>
      </w:r>
      <w:r w:rsidRPr="00426516">
        <w:rPr>
          <w:rFonts w:ascii="Times New Roman" w:hAnsi="Times New Roman" w:cs="CTraditional Arabic"/>
          <w:sz w:val="28"/>
          <w:szCs w:val="28"/>
          <w:rtl/>
          <w:lang w:bidi="fa-IR"/>
        </w:rPr>
        <w:t>ص</w:t>
      </w:r>
      <w:r w:rsidRPr="00C8155D">
        <w:rPr>
          <w:rStyle w:val="Char4"/>
          <w:rtl/>
        </w:rPr>
        <w:t xml:space="preserve"> روایت شده </w:t>
      </w:r>
      <w:r w:rsidRPr="00426516">
        <w:rPr>
          <w:rFonts w:ascii="Times New Roman" w:hAnsi="Times New Roman" w:cs="Traditional Arabic"/>
          <w:sz w:val="28"/>
          <w:szCs w:val="28"/>
          <w:rtl/>
          <w:lang w:bidi="fa-IR"/>
        </w:rPr>
        <w:t>«</w:t>
      </w:r>
      <w:r w:rsidRPr="00426516">
        <w:rPr>
          <w:rStyle w:val="Char1"/>
          <w:rFonts w:hint="cs"/>
          <w:rtl/>
        </w:rPr>
        <w:t>مَن ماتَ وَلَم يَعرِف إمامَ زَمانِهِ ماتَ مِيتَةً جاهِلِيَّةً</w:t>
      </w:r>
      <w:r w:rsidRPr="00426516">
        <w:rPr>
          <w:rFonts w:ascii="Times New Roman" w:hAnsi="Times New Roman" w:cs="Traditional Arabic" w:hint="cs"/>
          <w:sz w:val="26"/>
          <w:szCs w:val="26"/>
          <w:rtl/>
          <w:lang w:bidi="fa-IR"/>
        </w:rPr>
        <w:t>»</w:t>
      </w:r>
      <w:r w:rsidRPr="00426516">
        <w:rPr>
          <w:rStyle w:val="Char7"/>
          <w:rFonts w:hint="cs"/>
          <w:rtl/>
        </w:rPr>
        <w:t xml:space="preserve"> </w:t>
      </w:r>
      <w:r w:rsidRPr="00426516">
        <w:rPr>
          <w:rFonts w:ascii="Times New Roman" w:hAnsi="Times New Roman" w:cs="Traditional Arabic" w:hint="cs"/>
          <w:sz w:val="26"/>
          <w:szCs w:val="26"/>
          <w:rtl/>
          <w:lang w:bidi="fa-IR"/>
        </w:rPr>
        <w:t>«</w:t>
      </w:r>
      <w:r w:rsidRPr="00426516">
        <w:rPr>
          <w:rStyle w:val="Chare"/>
          <w:rtl/>
        </w:rPr>
        <w:t>هرکس بمیرد و امام زمان خود را نشناسد، به مرگ جاهلیّت مرده است</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40" w:lineRule="auto"/>
        <w:rPr>
          <w:rStyle w:val="Char4"/>
          <w:rtl/>
        </w:rPr>
      </w:pPr>
      <w:r w:rsidRPr="00C8155D">
        <w:rPr>
          <w:rStyle w:val="Char4"/>
          <w:rtl/>
        </w:rPr>
        <w:t>باید توجّه داشت که معلوم نیست تا چه حدّ این روایت صحیح باشد، ولی در هرصورت معلوم است مقصود از امام زمان در این روایت، امام و پیشوایی است که در هر زمانی، قدرت را در دست دارد که خواه این امام مؤمن باشد یا فاجر، اگر مؤمن باشد لازم است انسان در أمور سیاسی نقش داشته باشد و او را تقویت کند، و اگر فاجر باشد، لازم است که مسلمان از او پیروی نکند. پس مقصود از این روایت این است که مسلمان باید از أوضاع کشورش باخبر باشد. و روایاتی دیگر نیز مُؤیّدِ گفت</w:t>
      </w:r>
      <w:r w:rsidR="00C8155D">
        <w:rPr>
          <w:rStyle w:val="Char4"/>
          <w:rtl/>
        </w:rPr>
        <w:t>ه</w:t>
      </w:r>
      <w:r w:rsidRPr="00C8155D">
        <w:rPr>
          <w:rStyle w:val="Char4"/>
          <w:rtl/>
        </w:rPr>
        <w:t xml:space="preserve"> ماست، از آن جمله در کتاب «</w:t>
      </w:r>
      <w:r w:rsidRPr="00426516">
        <w:rPr>
          <w:rStyle w:val="Char1"/>
          <w:rFonts w:hint="cs"/>
          <w:rtl/>
        </w:rPr>
        <w:t>مُستدركُ الوسائل</w:t>
      </w:r>
      <w:r w:rsidRPr="00C8155D">
        <w:rPr>
          <w:rStyle w:val="Char4"/>
          <w:rtl/>
        </w:rPr>
        <w:t>» جلد سوّم، صفح</w:t>
      </w:r>
      <w:r w:rsidR="00C8155D">
        <w:rPr>
          <w:rStyle w:val="Char4"/>
          <w:rtl/>
        </w:rPr>
        <w:t>ه</w:t>
      </w:r>
      <w:r w:rsidRPr="00C8155D">
        <w:rPr>
          <w:rStyle w:val="Char4"/>
          <w:rtl/>
        </w:rPr>
        <w:t xml:space="preserve"> 245 از اختصاص شیخ مفید از عمر بن زید از حضرت امام موسی کاظم</w:t>
      </w:r>
      <w:r w:rsidR="00B050E9">
        <w:rPr>
          <w:rStyle w:val="Char4"/>
          <w:rFonts w:hint="cs"/>
          <w:rtl/>
        </w:rPr>
        <w:t xml:space="preserve"> </w:t>
      </w:r>
      <w:r w:rsidRPr="00C8155D">
        <w:rPr>
          <w:rStyle w:val="Char4"/>
          <w:rtl/>
        </w:rPr>
        <w:sym w:font="AGA Arabesque" w:char="F075"/>
      </w:r>
      <w:r w:rsidRPr="00C8155D">
        <w:rPr>
          <w:rStyle w:val="Char4"/>
          <w:rtl/>
        </w:rPr>
        <w:t xml:space="preserve"> آورده: </w:t>
      </w:r>
      <w:r w:rsidRPr="00426516">
        <w:rPr>
          <w:rFonts w:ascii="Times New Roman" w:hAnsi="Times New Roman" w:cs="Traditional Arabic"/>
          <w:b/>
          <w:bCs/>
          <w:sz w:val="28"/>
          <w:szCs w:val="28"/>
          <w:rtl/>
          <w:lang w:bidi="fa-IR"/>
        </w:rPr>
        <w:t>«</w:t>
      </w:r>
      <w:r w:rsidRPr="00426516">
        <w:rPr>
          <w:rStyle w:val="Char1"/>
          <w:rFonts w:hint="cs"/>
          <w:rtl/>
        </w:rPr>
        <w:t>قالَ سَمِعتُهُ يقُولُ: مَن ماتَ بِغَير إمامٍ ماتَ ميتةً جاهليّةً، إِمامٍ حَيّ يَعرفُهُ، قُلتُ: لم أسمع أباك يذکُرُ هذا يعنی اِماماً حيّاً فقالَ قد وَاللهِ قالَ ذلك رسولُ اللهِ</w:t>
      </w:r>
      <w:r w:rsidR="00B050E9">
        <w:rPr>
          <w:rStyle w:val="Char1"/>
          <w:rFonts w:hint="cs"/>
          <w:rtl/>
        </w:rPr>
        <w:t xml:space="preserve"> </w:t>
      </w:r>
      <w:r w:rsidRPr="00426516">
        <w:rPr>
          <w:rStyle w:val="Char1"/>
          <w:rFonts w:hint="cs"/>
        </w:rPr>
        <w:sym w:font="AGA Arabesque" w:char="F072"/>
      </w:r>
      <w:r w:rsidRPr="00426516">
        <w:rPr>
          <w:rStyle w:val="Char1"/>
          <w:rFonts w:hint="cs"/>
          <w:rtl/>
        </w:rPr>
        <w:t xml:space="preserve"> قال وقالَ رسولُ اللهِ</w:t>
      </w:r>
      <w:r w:rsidR="00B050E9">
        <w:rPr>
          <w:rStyle w:val="Char1"/>
          <w:rFonts w:hint="cs"/>
          <w:rtl/>
        </w:rPr>
        <w:t xml:space="preserve"> </w:t>
      </w:r>
      <w:r w:rsidRPr="00426516">
        <w:rPr>
          <w:rStyle w:val="Char1"/>
          <w:rFonts w:hint="cs"/>
        </w:rPr>
        <w:sym w:font="AGA Arabesque" w:char="F072"/>
      </w:r>
      <w:r w:rsidRPr="00426516">
        <w:rPr>
          <w:rStyle w:val="Char1"/>
          <w:rFonts w:hint="cs"/>
          <w:rtl/>
        </w:rPr>
        <w:t>: مَن ماتَ و ليس لهُ إمامٌ يَسمَعُ لهُ و يُطيعُ ماتَ ميتةً جاهليّةً</w:t>
      </w:r>
      <w:r w:rsidRPr="00426516">
        <w:rPr>
          <w:rFonts w:ascii="Times New Roman" w:hAnsi="Times New Roman" w:cs="Traditional Arabic" w:hint="cs"/>
          <w:sz w:val="26"/>
          <w:szCs w:val="26"/>
          <w:rtl/>
          <w:lang w:bidi="fa-IR"/>
        </w:rPr>
        <w:t>»</w:t>
      </w:r>
      <w:r w:rsidRPr="00426516">
        <w:rPr>
          <w:rFonts w:ascii="Times New Roman" w:hAnsi="Times New Roman" w:cs="B Lotus" w:hint="cs"/>
          <w:sz w:val="26"/>
          <w:szCs w:val="26"/>
          <w:rtl/>
          <w:lang w:bidi="fa-IR"/>
        </w:rPr>
        <w:t xml:space="preserve"> </w:t>
      </w:r>
      <w:r w:rsidRPr="00426516">
        <w:rPr>
          <w:rFonts w:ascii="Times New Roman" w:hAnsi="Times New Roman" w:cs="Traditional Arabic" w:hint="cs"/>
          <w:sz w:val="26"/>
          <w:szCs w:val="26"/>
          <w:rtl/>
          <w:lang w:bidi="fa-IR"/>
        </w:rPr>
        <w:t>«</w:t>
      </w:r>
      <w:r w:rsidRPr="00426516">
        <w:rPr>
          <w:rStyle w:val="Chare"/>
          <w:rtl/>
        </w:rPr>
        <w:t>عمر بن یزید می‌گوید از حضرت موسی جعفر شنیدم که می‌فرمود: کسی که بدون امام بمیرد به مردم جاهلیّت مرده است، امام زنده‌ای که او را بشناسد، عرض کردم از پدر بزرگوارت این قید را که امام باید زنده باشد نشنیدم حضرت فرمود: به خدا سوگند پیغمبرخدا چنین فرمود، آنگاه حضرت فرمود رسول خدا</w:t>
      </w:r>
      <w:r w:rsidR="00B050E9">
        <w:rPr>
          <w:rStyle w:val="Chare"/>
          <w:rFonts w:hint="cs"/>
          <w:rtl/>
        </w:rPr>
        <w:t xml:space="preserve"> </w:t>
      </w:r>
      <w:r w:rsidRPr="00426516">
        <w:rPr>
          <w:rFonts w:ascii="Times New Roman" w:hAnsi="Times New Roman" w:cs="CTraditional Arabic"/>
          <w:sz w:val="26"/>
          <w:szCs w:val="26"/>
          <w:rtl/>
          <w:lang w:bidi="fa-IR"/>
        </w:rPr>
        <w:t>ص</w:t>
      </w:r>
      <w:r w:rsidRPr="00426516">
        <w:rPr>
          <w:rStyle w:val="Chare"/>
          <w:rtl/>
        </w:rPr>
        <w:t xml:space="preserve"> فرموده است: هرکس بمیرد و پیشوایی نداشته باشد که از او بشنود و اطاعت کند به مردن جاهلیّت مرده است</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 xml:space="preserve">. </w:t>
      </w:r>
      <w:r w:rsidRPr="00C8155D">
        <w:rPr>
          <w:rStyle w:val="Char4"/>
          <w:rtl/>
        </w:rPr>
        <w:t>عبارت امام زنده که از او بشنود و اطاعت کند قابل دقّت است و معلوم می‌شود مقصود از امام در بسیاری از روایات اسلامی امامی است که باید مردم او را ببینند و سخنان او را بشنوند، نه امامی که به هیچ وجه در دسترس نباشد!! به قول استاد ما آقای «مصطفی طباطبایی»: «گاهی سخن از امام به میان می‌آید و مراد یک پیشوای مؤمن است که در سطح عالی علم و تقوی و آشنایی به مسائل روز بوده و دیگران از راهنماییهای او که از راه کوشش و تعقّل صحیح در جهان آفرینش و کتاب إلهی و سُنَّتِ قطعی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آنها را به دست آورده، استفاده می‌کنند و امور مسلمین را به او اِرجاع می‌دهند که البتّه به این معنی، مسلمانان همیشه باید چنین امام و پیشوایی داشته باشند، همان طورکه هرمذهب و یا مسلک سیاسی مطلق نیز رهبر و پیشوا و زعیمی دارد. (چنانکه حدیث بالا نیز مُؤ</w:t>
      </w:r>
      <w:r w:rsidR="00C8155D">
        <w:rPr>
          <w:rStyle w:val="Char4"/>
          <w:rtl/>
        </w:rPr>
        <w:t>ی</w:t>
      </w:r>
      <w:r w:rsidRPr="00C8155D">
        <w:rPr>
          <w:rStyle w:val="Char4"/>
          <w:rtl/>
        </w:rPr>
        <w:t xml:space="preserve">دِ همین قول است). گاهی نیز مراد از رهبر و امام، کتاب إلهی است که همیشه حاضر و در دسترس است و از راهنمایی‌هایش می‌توان برخوردار شد و هیچگاه غیبت ندارد و این امام همان قرآن کریم است به دلیل آنچه در خود قرآن آمده که فرموده: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لِهِ</w:t>
      </w:r>
      <w:r w:rsidRPr="00426516">
        <w:rPr>
          <w:rStyle w:val="Chard"/>
          <w:rFonts w:hint="cs"/>
          <w:rtl/>
        </w:rPr>
        <w:t>ۦ</w:t>
      </w:r>
      <w:r w:rsidRPr="00426516">
        <w:rPr>
          <w:rStyle w:val="Chard"/>
          <w:rtl/>
        </w:rPr>
        <w:t xml:space="preserve"> </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إِمَام</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[الأحقاف: 12]. </w:t>
      </w:r>
      <w:r w:rsidRPr="00426516">
        <w:rPr>
          <w:rFonts w:ascii="Times New Roman" w:hAnsi="Times New Roman" w:cs="Traditional Arabic"/>
          <w:sz w:val="26"/>
          <w:szCs w:val="26"/>
          <w:rtl/>
          <w:lang w:bidi="fa-IR"/>
        </w:rPr>
        <w:t>«</w:t>
      </w:r>
      <w:r w:rsidRPr="00426516">
        <w:rPr>
          <w:rStyle w:val="Char7"/>
          <w:rtl/>
        </w:rPr>
        <w:t>پیش از این کتاب، کتاب موسی امام بود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از این آیه استفاده می‌شود که اینک إمام هم</w:t>
      </w:r>
      <w:r w:rsidR="00C8155D">
        <w:rPr>
          <w:rStyle w:val="Char4"/>
          <w:rtl/>
        </w:rPr>
        <w:t>ه</w:t>
      </w:r>
      <w:r w:rsidRPr="00C8155D">
        <w:rPr>
          <w:rStyle w:val="Char4"/>
          <w:rtl/>
        </w:rPr>
        <w:t xml:space="preserve"> مسلمین که حتّی خود پیغمبر و أئمّه تابع آن بوده‌اند قرآن است</w:t>
      </w:r>
      <w:r w:rsidRPr="00B050E9">
        <w:rPr>
          <w:rStyle w:val="Char4"/>
          <w:vertAlign w:val="superscript"/>
          <w:rtl/>
        </w:rPr>
        <w:t>(</w:t>
      </w:r>
      <w:r w:rsidRPr="00B050E9">
        <w:rPr>
          <w:rStyle w:val="Char4"/>
          <w:vertAlign w:val="superscript"/>
          <w:rtl/>
        </w:rPr>
        <w:footnoteReference w:id="20"/>
      </w:r>
      <w:r w:rsidRPr="00B050E9">
        <w:rPr>
          <w:rStyle w:val="Char4"/>
          <w:vertAlign w:val="superscript"/>
          <w:rtl/>
        </w:rPr>
        <w:t>)</w:t>
      </w:r>
      <w:r w:rsidRPr="00C8155D">
        <w:rPr>
          <w:rStyle w:val="Char4"/>
          <w:rtl/>
        </w:rPr>
        <w:t>، إمام حاضر، امام هم</w:t>
      </w:r>
      <w:r w:rsidR="00C8155D">
        <w:rPr>
          <w:rStyle w:val="Char4"/>
          <w:rtl/>
        </w:rPr>
        <w:t>ه</w:t>
      </w:r>
      <w:r w:rsidRPr="00C8155D">
        <w:rPr>
          <w:rStyle w:val="Char4"/>
          <w:rtl/>
        </w:rPr>
        <w:t xml:space="preserve"> زمان‌ها و امام بدون غیبت».</w:t>
      </w:r>
    </w:p>
    <w:p w:rsidR="00426516" w:rsidRPr="00426516" w:rsidRDefault="00426516" w:rsidP="00426516">
      <w:pPr>
        <w:pStyle w:val="a2"/>
        <w:rPr>
          <w:rtl/>
        </w:rPr>
      </w:pPr>
      <w:bookmarkStart w:id="92" w:name="_Toc250490735"/>
      <w:bookmarkStart w:id="93" w:name="_Toc310123537"/>
      <w:bookmarkStart w:id="94" w:name="_Toc376119782"/>
      <w:bookmarkStart w:id="95" w:name="_Toc393364159"/>
      <w:r w:rsidRPr="00426516">
        <w:rPr>
          <w:rtl/>
        </w:rPr>
        <w:t>آیا مهدی همه را مسلمان می‌کند؟</w:t>
      </w:r>
      <w:bookmarkEnd w:id="92"/>
      <w:bookmarkEnd w:id="93"/>
      <w:bookmarkEnd w:id="94"/>
      <w:bookmarkEnd w:id="95"/>
    </w:p>
    <w:p w:rsidR="00426516" w:rsidRPr="00C8155D" w:rsidRDefault="00426516" w:rsidP="00EF47AE">
      <w:pPr>
        <w:pStyle w:val="StyleComplexBLotus12ptJustifiedFirstline05cm"/>
        <w:spacing w:line="240" w:lineRule="auto"/>
        <w:ind w:firstLine="0"/>
        <w:rPr>
          <w:rStyle w:val="Char4"/>
          <w:rtl/>
        </w:rPr>
      </w:pPr>
      <w:r w:rsidRPr="00C8155D">
        <w:rPr>
          <w:rStyle w:val="Char4"/>
          <w:rtl/>
        </w:rPr>
        <w:t xml:space="preserve">مجلسی در کتاب </w:t>
      </w:r>
      <w:r w:rsidRPr="00C8155D">
        <w:rPr>
          <w:rStyle w:val="Char4"/>
          <w:rFonts w:hint="cs"/>
          <w:rtl/>
        </w:rPr>
        <w:t>«</w:t>
      </w:r>
      <w:r w:rsidRPr="00426516">
        <w:rPr>
          <w:rStyle w:val="Char1"/>
          <w:rFonts w:hint="cs"/>
          <w:rtl/>
        </w:rPr>
        <w:t>بحار الأنوار</w:t>
      </w:r>
      <w:r w:rsidRPr="00C8155D">
        <w:rPr>
          <w:rStyle w:val="Char4"/>
          <w:rFonts w:hint="cs"/>
          <w:rtl/>
        </w:rPr>
        <w:t>»</w:t>
      </w:r>
      <w:r w:rsidRPr="00C8155D">
        <w:rPr>
          <w:rStyle w:val="Char4"/>
          <w:rtl/>
        </w:rPr>
        <w:t xml:space="preserve"> به نقل از احتجاج طبرسی از حضرت امام مجتبی و آنحضرت از پدرش روایت نموده که فرمود: خداوند در آخرالزّمان روزگاری سخت درمیان جهل و نادانی، مردی را برانگیزد و او را با فرشتگان خود تأیید می‌کند و یاران او را حفظ می‌نماید و با آیات و نشانه</w:t>
      </w:r>
      <w:r w:rsidRPr="00C8155D">
        <w:rPr>
          <w:rStyle w:val="Char4"/>
          <w:rtl/>
        </w:rPr>
        <w:softHyphen/>
        <w:t>های خودش او را نُصرت می‌دهد و بر کر</w:t>
      </w:r>
      <w:r w:rsidR="00C8155D">
        <w:rPr>
          <w:rStyle w:val="Char4"/>
          <w:rtl/>
        </w:rPr>
        <w:t>ه</w:t>
      </w:r>
      <w:r w:rsidRPr="00C8155D">
        <w:rPr>
          <w:rStyle w:val="Char4"/>
          <w:rtl/>
        </w:rPr>
        <w:t xml:space="preserve"> زمین غالب گرداند... سپس زمین را پر از عدل و داد و نور و برهان می‌کند، تمام مردم جهان در مقابل وی خاضع می‌شوند و </w:t>
      </w:r>
      <w:r w:rsidRPr="00C8155D">
        <w:rPr>
          <w:rStyle w:val="Char4"/>
          <w:u w:val="single"/>
          <w:rtl/>
        </w:rPr>
        <w:t>هیچ کافری باقی نمی‌ماند، جُز اینکه مؤمن می‌شود و هیچ بدکاری نباشد جُز اینکه اصلاح می‌گردد</w:t>
      </w:r>
      <w:r w:rsidRPr="00C8155D">
        <w:rPr>
          <w:rStyle w:val="Char4"/>
          <w:rtl/>
        </w:rPr>
        <w:t>.... .</w:t>
      </w:r>
    </w:p>
    <w:p w:rsidR="00426516" w:rsidRPr="00426516" w:rsidRDefault="00426516" w:rsidP="00EF47AE">
      <w:pPr>
        <w:pStyle w:val="StyleComplexBLotus12ptJustifiedFirstline05cm"/>
        <w:spacing w:line="240" w:lineRule="auto"/>
        <w:rPr>
          <w:rFonts w:ascii="Times New Roman" w:hAnsi="Times New Roman" w:cs="B Lotus"/>
          <w:sz w:val="26"/>
          <w:szCs w:val="26"/>
          <w:rtl/>
          <w:lang w:bidi="fa-IR"/>
        </w:rPr>
      </w:pPr>
      <w:r w:rsidRPr="00C8155D">
        <w:rPr>
          <w:rStyle w:val="Char4"/>
          <w:rtl/>
        </w:rPr>
        <w:t xml:space="preserve">حال ببینیم این ادّعا چگونه است و آیا با قرآن کریم موافق است یا نه؟ خداوند می‌فرماید: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قَالُو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نَصَ</w:t>
      </w:r>
      <w:r w:rsidRPr="00426516">
        <w:rPr>
          <w:rStyle w:val="Chard"/>
          <w:rFonts w:hint="cs"/>
          <w:rtl/>
        </w:rPr>
        <w:t>ٰ</w:t>
      </w:r>
      <w:r w:rsidRPr="00426516">
        <w:rPr>
          <w:rStyle w:val="Chard"/>
          <w:rFonts w:hint="eastAsia"/>
          <w:rtl/>
        </w:rPr>
        <w:t>رَى</w:t>
      </w:r>
      <w:r w:rsidRPr="00426516">
        <w:rPr>
          <w:rStyle w:val="Chard"/>
          <w:rFonts w:hint="cs"/>
          <w:rtl/>
        </w:rPr>
        <w:t>ٰٓ</w:t>
      </w:r>
      <w:r w:rsidRPr="00426516">
        <w:rPr>
          <w:rStyle w:val="Chard"/>
          <w:rtl/>
        </w:rPr>
        <w:t xml:space="preserve"> </w:t>
      </w:r>
      <w:r w:rsidRPr="00426516">
        <w:rPr>
          <w:rStyle w:val="Chard"/>
          <w:rFonts w:hint="eastAsia"/>
          <w:rtl/>
        </w:rPr>
        <w:t>أَخَذ</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مِيثَ</w:t>
      </w:r>
      <w:r w:rsidRPr="00426516">
        <w:rPr>
          <w:rStyle w:val="Chard"/>
          <w:rFonts w:hint="cs"/>
          <w:rtl/>
        </w:rPr>
        <w:t>ٰ</w:t>
      </w:r>
      <w:r w:rsidRPr="00426516">
        <w:rPr>
          <w:rStyle w:val="Chard"/>
          <w:rFonts w:hint="eastAsia"/>
          <w:rtl/>
        </w:rPr>
        <w:t>قَهُم</w:t>
      </w:r>
      <w:r w:rsidRPr="00426516">
        <w:rPr>
          <w:rStyle w:val="Chard"/>
          <w:rFonts w:hint="cs"/>
          <w:rtl/>
        </w:rPr>
        <w:t>ۡ</w:t>
      </w:r>
      <w:r w:rsidRPr="00426516">
        <w:rPr>
          <w:rStyle w:val="Chard"/>
          <w:rtl/>
        </w:rPr>
        <w:t xml:space="preserve"> </w:t>
      </w:r>
      <w:r w:rsidRPr="00426516">
        <w:rPr>
          <w:rStyle w:val="Chard"/>
          <w:rFonts w:hint="eastAsia"/>
          <w:rtl/>
        </w:rPr>
        <w:t>فَنَسُواْ</w:t>
      </w:r>
      <w:r w:rsidRPr="00426516">
        <w:rPr>
          <w:rStyle w:val="Chard"/>
          <w:rtl/>
        </w:rPr>
        <w:t xml:space="preserve"> </w:t>
      </w:r>
      <w:r w:rsidRPr="00426516">
        <w:rPr>
          <w:rStyle w:val="Chard"/>
          <w:rFonts w:hint="eastAsia"/>
          <w:rtl/>
        </w:rPr>
        <w:t>حَظّ</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مِّمَّا</w:t>
      </w:r>
      <w:r w:rsidRPr="00426516">
        <w:rPr>
          <w:rStyle w:val="Chard"/>
          <w:rtl/>
        </w:rPr>
        <w:t xml:space="preserve"> </w:t>
      </w:r>
      <w:r w:rsidRPr="00426516">
        <w:rPr>
          <w:rStyle w:val="Chard"/>
          <w:rFonts w:hint="eastAsia"/>
          <w:rtl/>
        </w:rPr>
        <w:t>ذُكِّرُواْ</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فَأَغ</w:t>
      </w:r>
      <w:r w:rsidRPr="00426516">
        <w:rPr>
          <w:rStyle w:val="Chard"/>
          <w:rFonts w:hint="cs"/>
          <w:rtl/>
        </w:rPr>
        <w:t>ۡ</w:t>
      </w:r>
      <w:r w:rsidRPr="00426516">
        <w:rPr>
          <w:rStyle w:val="Chard"/>
          <w:rFonts w:hint="eastAsia"/>
          <w:rtl/>
        </w:rPr>
        <w:t>رَي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عَدَاوَةَ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بَغ</w:t>
      </w:r>
      <w:r w:rsidRPr="00426516">
        <w:rPr>
          <w:rStyle w:val="Chard"/>
          <w:rFonts w:hint="cs"/>
          <w:rtl/>
        </w:rPr>
        <w:t>ۡ</w:t>
      </w:r>
      <w:r w:rsidRPr="00426516">
        <w:rPr>
          <w:rStyle w:val="Chard"/>
          <w:rFonts w:hint="eastAsia"/>
          <w:rtl/>
        </w:rPr>
        <w:t>ضَا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[المائدة: 14].</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 xml:space="preserve">و بعضی از آنان که گفتند ما نصاری می‌باشیم پیمانشان را گرفتیم پس بهره و قسمتی از آنچه به آن تذکّر داده شدند فراموش کردند پس بین ایشان تا </w:t>
      </w:r>
      <w:r w:rsidRPr="00C8155D">
        <w:rPr>
          <w:rStyle w:val="Char7"/>
          <w:u w:val="single"/>
          <w:rtl/>
        </w:rPr>
        <w:t>روز قیامت</w:t>
      </w:r>
      <w:r w:rsidRPr="00426516">
        <w:rPr>
          <w:rStyle w:val="Char7"/>
          <w:rtl/>
        </w:rPr>
        <w:t xml:space="preserve"> دشمنی و کینه انداختیم</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 xml:space="preserve">. </w:t>
      </w:r>
      <w:r w:rsidRPr="00C8155D">
        <w:rPr>
          <w:rStyle w:val="Char4"/>
          <w:rtl/>
        </w:rPr>
        <w:t xml:space="preserve">و نیز می‌فرماید: </w:t>
      </w:r>
      <w:r w:rsidRPr="00426516">
        <w:rPr>
          <w:rFonts w:ascii="Times New Roman" w:hAnsi="Times New Roman" w:cs="Traditional Arabic"/>
          <w:sz w:val="28"/>
          <w:szCs w:val="28"/>
          <w:rtl/>
          <w:lang w:bidi="fa-IR"/>
        </w:rPr>
        <w:t>﴿</w:t>
      </w:r>
      <w:r w:rsidRPr="00426516">
        <w:rPr>
          <w:rStyle w:val="Chard"/>
          <w:rFonts w:hint="eastAsia"/>
          <w:rtl/>
        </w:rPr>
        <w:t>وَقَالَتِ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يَهُودُ</w:t>
      </w:r>
      <w:r w:rsidRPr="00426516">
        <w:rPr>
          <w:rStyle w:val="Chard"/>
          <w:rtl/>
        </w:rPr>
        <w:t xml:space="preserve"> </w:t>
      </w:r>
      <w:r w:rsidRPr="00426516">
        <w:rPr>
          <w:rStyle w:val="Chard"/>
          <w:rFonts w:hint="eastAsia"/>
          <w:rtl/>
        </w:rPr>
        <w:t>يَدُ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مَغ</w:t>
      </w:r>
      <w:r w:rsidRPr="00426516">
        <w:rPr>
          <w:rStyle w:val="Chard"/>
          <w:rFonts w:hint="cs"/>
          <w:rtl/>
        </w:rPr>
        <w:t>ۡ</w:t>
      </w:r>
      <w:r w:rsidRPr="00426516">
        <w:rPr>
          <w:rStyle w:val="Chard"/>
          <w:rFonts w:hint="eastAsia"/>
          <w:rtl/>
        </w:rPr>
        <w:t>لُولَةٌ</w:t>
      </w:r>
      <w:r w:rsidRPr="00426516">
        <w:rPr>
          <w:rStyle w:val="Chard"/>
          <w:rFonts w:hint="cs"/>
          <w:rtl/>
        </w:rPr>
        <w:t>ۚ</w:t>
      </w:r>
      <w:r w:rsidRPr="00426516">
        <w:rPr>
          <w:rStyle w:val="Chard"/>
          <w:rtl/>
        </w:rPr>
        <w:t xml:space="preserve"> </w:t>
      </w:r>
      <w:r w:rsidRPr="00426516">
        <w:rPr>
          <w:rStyle w:val="Chard"/>
          <w:rFonts w:hint="eastAsia"/>
          <w:rtl/>
        </w:rPr>
        <w:t>غُلَّت</w:t>
      </w:r>
      <w:r w:rsidRPr="00426516">
        <w:rPr>
          <w:rStyle w:val="Chard"/>
          <w:rFonts w:hint="cs"/>
          <w:rtl/>
        </w:rPr>
        <w:t>ۡ</w:t>
      </w:r>
      <w:r w:rsidRPr="00426516">
        <w:rPr>
          <w:rStyle w:val="Chard"/>
          <w:rtl/>
        </w:rPr>
        <w:t xml:space="preserve"> </w:t>
      </w:r>
      <w:r w:rsidRPr="00426516">
        <w:rPr>
          <w:rStyle w:val="Chard"/>
          <w:rFonts w:hint="eastAsia"/>
          <w:rtl/>
        </w:rPr>
        <w:t>أَي</w:t>
      </w:r>
      <w:r w:rsidRPr="00426516">
        <w:rPr>
          <w:rStyle w:val="Chard"/>
          <w:rFonts w:hint="cs"/>
          <w:rtl/>
        </w:rPr>
        <w:t>ۡ</w:t>
      </w:r>
      <w:r w:rsidRPr="00426516">
        <w:rPr>
          <w:rStyle w:val="Chard"/>
          <w:rFonts w:hint="eastAsia"/>
          <w:rtl/>
        </w:rPr>
        <w:t>دِيهِم</w:t>
      </w:r>
      <w:r w:rsidRPr="00426516">
        <w:rPr>
          <w:rStyle w:val="Chard"/>
          <w:rFonts w:hint="cs"/>
          <w:rtl/>
        </w:rPr>
        <w:t>ۡ</w:t>
      </w:r>
      <w:r w:rsidRPr="00426516">
        <w:rPr>
          <w:rStyle w:val="Chard"/>
          <w:rtl/>
        </w:rPr>
        <w:t xml:space="preserve"> </w:t>
      </w:r>
      <w:r w:rsidRPr="00426516">
        <w:rPr>
          <w:rStyle w:val="Chard"/>
          <w:rFonts w:hint="eastAsia"/>
          <w:rtl/>
        </w:rPr>
        <w:t>وَلُعِنُواْ</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قَالُواْ</w:t>
      </w:r>
      <w:r w:rsidRPr="00426516">
        <w:rPr>
          <w:rStyle w:val="Chard"/>
          <w:rFonts w:hint="cs"/>
          <w:rtl/>
        </w:rPr>
        <w:t>ۘ</w:t>
      </w:r>
      <w:r w:rsidRPr="00426516">
        <w:rPr>
          <w:rStyle w:val="Chard"/>
          <w:rtl/>
        </w:rPr>
        <w:t xml:space="preserve"> </w:t>
      </w:r>
      <w:r w:rsidRPr="00426516">
        <w:rPr>
          <w:rStyle w:val="Chard"/>
          <w:rFonts w:hint="eastAsia"/>
          <w:rtl/>
        </w:rPr>
        <w:t>بَل</w:t>
      </w:r>
      <w:r w:rsidRPr="00426516">
        <w:rPr>
          <w:rStyle w:val="Chard"/>
          <w:rFonts w:hint="cs"/>
          <w:rtl/>
        </w:rPr>
        <w:t>ۡ</w:t>
      </w:r>
      <w:r w:rsidRPr="00426516">
        <w:rPr>
          <w:rStyle w:val="Chard"/>
          <w:rtl/>
        </w:rPr>
        <w:t xml:space="preserve"> </w:t>
      </w:r>
      <w:r w:rsidRPr="00426516">
        <w:rPr>
          <w:rStyle w:val="Chard"/>
          <w:rFonts w:hint="eastAsia"/>
          <w:rtl/>
        </w:rPr>
        <w:t>يَدَاهُ</w:t>
      </w:r>
      <w:r w:rsidRPr="00426516">
        <w:rPr>
          <w:rStyle w:val="Chard"/>
          <w:rtl/>
        </w:rPr>
        <w:t xml:space="preserve"> </w:t>
      </w:r>
      <w:r w:rsidRPr="00426516">
        <w:rPr>
          <w:rStyle w:val="Chard"/>
          <w:rFonts w:hint="eastAsia"/>
          <w:rtl/>
        </w:rPr>
        <w:t>مَب</w:t>
      </w:r>
      <w:r w:rsidRPr="00426516">
        <w:rPr>
          <w:rStyle w:val="Chard"/>
          <w:rFonts w:hint="cs"/>
          <w:rtl/>
        </w:rPr>
        <w:t>ۡ</w:t>
      </w:r>
      <w:r w:rsidRPr="00426516">
        <w:rPr>
          <w:rStyle w:val="Chard"/>
          <w:rFonts w:hint="eastAsia"/>
          <w:rtl/>
        </w:rPr>
        <w:t>سُوطَتَانِ</w:t>
      </w:r>
      <w:r w:rsidRPr="00426516">
        <w:rPr>
          <w:rStyle w:val="Chard"/>
          <w:rtl/>
        </w:rPr>
        <w:t xml:space="preserve"> </w:t>
      </w:r>
      <w:r w:rsidRPr="00426516">
        <w:rPr>
          <w:rStyle w:val="Chard"/>
          <w:rFonts w:hint="eastAsia"/>
          <w:rtl/>
        </w:rPr>
        <w:t>يُنفِقُ</w:t>
      </w:r>
      <w:r w:rsidRPr="00426516">
        <w:rPr>
          <w:rStyle w:val="Chard"/>
          <w:rtl/>
        </w:rPr>
        <w:t xml:space="preserve"> </w:t>
      </w:r>
      <w:r w:rsidRPr="00426516">
        <w:rPr>
          <w:rStyle w:val="Chard"/>
          <w:rFonts w:hint="eastAsia"/>
          <w:rtl/>
        </w:rPr>
        <w:t>كَي</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يَشَا</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وَلَيَزِيدَنَّ</w:t>
      </w:r>
      <w:r w:rsidRPr="00426516">
        <w:rPr>
          <w:rStyle w:val="Chard"/>
          <w:rtl/>
        </w:rPr>
        <w:t xml:space="preserve"> </w:t>
      </w:r>
      <w:r w:rsidRPr="00426516">
        <w:rPr>
          <w:rStyle w:val="Chard"/>
          <w:rFonts w:hint="eastAsia"/>
          <w:rtl/>
        </w:rPr>
        <w:t>كَثِير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طُغ</w:t>
      </w:r>
      <w:r w:rsidRPr="00426516">
        <w:rPr>
          <w:rStyle w:val="Chard"/>
          <w:rFonts w:hint="cs"/>
          <w:rtl/>
        </w:rPr>
        <w:t>ۡ</w:t>
      </w:r>
      <w:r w:rsidRPr="00426516">
        <w:rPr>
          <w:rStyle w:val="Chard"/>
          <w:rFonts w:hint="eastAsia"/>
          <w:rtl/>
        </w:rPr>
        <w:t>يَ</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وَكُف</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وَأَل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عَدَ</w:t>
      </w:r>
      <w:r w:rsidRPr="00426516">
        <w:rPr>
          <w:rStyle w:val="Chard"/>
          <w:rFonts w:hint="cs"/>
          <w:rtl/>
        </w:rPr>
        <w:t>ٰ</w:t>
      </w:r>
      <w:r w:rsidRPr="00426516">
        <w:rPr>
          <w:rStyle w:val="Chard"/>
          <w:rFonts w:hint="eastAsia"/>
          <w:rtl/>
        </w:rPr>
        <w:t>وَةَ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بَغ</w:t>
      </w:r>
      <w:r w:rsidRPr="00426516">
        <w:rPr>
          <w:rStyle w:val="Chard"/>
          <w:rFonts w:hint="cs"/>
          <w:rtl/>
        </w:rPr>
        <w:t>ۡ</w:t>
      </w:r>
      <w:r w:rsidRPr="00426516">
        <w:rPr>
          <w:rStyle w:val="Chard"/>
          <w:rFonts w:hint="eastAsia"/>
          <w:rtl/>
        </w:rPr>
        <w:t>ضَا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[المائدة: 64].</w:t>
      </w:r>
      <w:r w:rsidRPr="00C8155D">
        <w:rPr>
          <w:rStyle w:val="Char4"/>
          <w:rtl/>
        </w:rPr>
        <w:t xml:space="preserve"> </w:t>
      </w:r>
      <w:r w:rsidRPr="00B050E9">
        <w:rPr>
          <w:rFonts w:ascii="Times New Roman" w:hAnsi="Times New Roman" w:cs="Traditional Arabic"/>
          <w:spacing w:val="-4"/>
          <w:sz w:val="26"/>
          <w:szCs w:val="26"/>
          <w:rtl/>
          <w:lang w:bidi="fa-IR"/>
        </w:rPr>
        <w:t>«</w:t>
      </w:r>
      <w:r w:rsidRPr="00B050E9">
        <w:rPr>
          <w:rStyle w:val="Char7"/>
          <w:spacing w:val="-4"/>
          <w:rtl/>
        </w:rPr>
        <w:t>یهودیان گفتند که دست خدا بسته است [کنایه از قدرت خدا] دستشان بسته باد، و لعنت کرده شدند به واسط</w:t>
      </w:r>
      <w:r w:rsidR="00C8155D" w:rsidRPr="00B050E9">
        <w:rPr>
          <w:rStyle w:val="Char7"/>
          <w:spacing w:val="-4"/>
          <w:rtl/>
        </w:rPr>
        <w:t>ه</w:t>
      </w:r>
      <w:r w:rsidRPr="00B050E9">
        <w:rPr>
          <w:rStyle w:val="Char7"/>
          <w:spacing w:val="-4"/>
          <w:rtl/>
        </w:rPr>
        <w:t xml:space="preserve"> آنچه گفتند بلکه دست خدا باز است انفاق می‌کند آن‌طور که بخواهد، و البتّه آنچه از جانب پروردگارت به سوی تو نازل شده، کفر و طغیان آنها را زیاد می‌کند، و بینشان تا </w:t>
      </w:r>
      <w:r w:rsidRPr="00B050E9">
        <w:rPr>
          <w:rStyle w:val="Char7"/>
          <w:spacing w:val="-4"/>
          <w:u w:val="single"/>
          <w:rtl/>
        </w:rPr>
        <w:t>روز قیامت</w:t>
      </w:r>
      <w:r w:rsidRPr="00B050E9">
        <w:rPr>
          <w:rStyle w:val="Char7"/>
          <w:spacing w:val="-4"/>
          <w:rtl/>
        </w:rPr>
        <w:t xml:space="preserve"> دشمنی و کینه انداختیم</w:t>
      </w:r>
      <w:r w:rsidRPr="00B050E9">
        <w:rPr>
          <w:rFonts w:ascii="Times New Roman" w:hAnsi="Times New Roman" w:cs="Traditional Arabic"/>
          <w:spacing w:val="-4"/>
          <w:sz w:val="26"/>
          <w:szCs w:val="26"/>
          <w:rtl/>
          <w:lang w:bidi="fa-IR"/>
        </w:rPr>
        <w:t>»</w:t>
      </w:r>
      <w:r w:rsidRPr="00B050E9">
        <w:rPr>
          <w:rFonts w:ascii="Times New Roman" w:hAnsi="Times New Roman" w:cs="B Lotus"/>
          <w:spacing w:val="-4"/>
          <w:sz w:val="26"/>
          <w:szCs w:val="26"/>
          <w:rtl/>
          <w:lang w:bidi="fa-IR"/>
        </w:rPr>
        <w:t>.</w:t>
      </w:r>
    </w:p>
    <w:p w:rsidR="00426516" w:rsidRPr="00C8155D" w:rsidRDefault="00426516" w:rsidP="00EF47AE">
      <w:pPr>
        <w:spacing w:line="250" w:lineRule="auto"/>
        <w:ind w:firstLine="284"/>
        <w:jc w:val="both"/>
        <w:rPr>
          <w:rStyle w:val="Char4"/>
          <w:rtl/>
        </w:rPr>
      </w:pPr>
      <w:r w:rsidRPr="00C8155D">
        <w:rPr>
          <w:rStyle w:val="Char4"/>
          <w:rtl/>
        </w:rPr>
        <w:t>از این آیات معلوم می‌شود که تا روز قیامت بین یهود کینه و دشمنی وجود خواهد داشت، یعنی تا روز قیامت یهودی پیدا می‌شود و همچنین طبق قرآن نصاری نیز تا روز قیامت وجود خواهند داشت و چنین نیست که قبل از قیامت هیچ کافر و بدکاری باقی نماند و همه اصلاح شوند.</w:t>
      </w:r>
    </w:p>
    <w:p w:rsidR="00426516" w:rsidRPr="00C8155D" w:rsidRDefault="00426516" w:rsidP="00EF47AE">
      <w:pPr>
        <w:spacing w:line="250" w:lineRule="auto"/>
        <w:ind w:firstLine="284"/>
        <w:jc w:val="both"/>
        <w:rPr>
          <w:rStyle w:val="Char4"/>
          <w:rtl/>
        </w:rPr>
        <w:sectPr w:rsidR="00426516" w:rsidRPr="00C8155D" w:rsidSect="0031454B">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rPr>
          <w:rtl/>
        </w:rPr>
      </w:pPr>
      <w:bookmarkStart w:id="96" w:name="_Toc250490736"/>
      <w:bookmarkStart w:id="97" w:name="_Toc310123538"/>
      <w:bookmarkStart w:id="98" w:name="_Toc376119783"/>
      <w:bookmarkStart w:id="99" w:name="_Toc393364160"/>
      <w:r w:rsidRPr="00426516">
        <w:rPr>
          <w:rFonts w:hint="cs"/>
          <w:rtl/>
        </w:rPr>
        <w:t xml:space="preserve">فصل سوّم: </w:t>
      </w:r>
      <w:r w:rsidRPr="00426516">
        <w:rPr>
          <w:rFonts w:hint="cs"/>
          <w:rtl/>
        </w:rPr>
        <w:br/>
        <w:t>آیاتی که در بارة امام دوازدهم به آنها استشهاد می‌شود:</w:t>
      </w:r>
      <w:bookmarkEnd w:id="96"/>
      <w:bookmarkEnd w:id="97"/>
      <w:bookmarkEnd w:id="98"/>
      <w:bookmarkEnd w:id="99"/>
    </w:p>
    <w:p w:rsidR="00426516" w:rsidRPr="00C8155D" w:rsidRDefault="00426516" w:rsidP="00EF47AE">
      <w:pPr>
        <w:pStyle w:val="StyleComplexBLotus12ptJustifiedFirstline05cm"/>
        <w:spacing w:line="240" w:lineRule="auto"/>
        <w:rPr>
          <w:rStyle w:val="Char4"/>
          <w:rtl/>
        </w:rPr>
      </w:pPr>
      <w:r w:rsidRPr="00C8155D">
        <w:rPr>
          <w:rStyle w:val="Char4"/>
          <w:rtl/>
        </w:rPr>
        <w:t>پیش از اینکه آیات را ذکر کنیم از شما خوانند</w:t>
      </w:r>
      <w:r w:rsidR="00C8155D">
        <w:rPr>
          <w:rStyle w:val="Char4"/>
          <w:rtl/>
        </w:rPr>
        <w:t>ه</w:t>
      </w:r>
      <w:r w:rsidRPr="00C8155D">
        <w:rPr>
          <w:rStyle w:val="Char4"/>
          <w:rtl/>
        </w:rPr>
        <w:t xml:space="preserve"> عزیز می‌خواهیم اگر قرآن را حفظ نیستی یا اگر به عربی آشنا نیستی، ترجم</w:t>
      </w:r>
      <w:r w:rsidR="00C8155D">
        <w:rPr>
          <w:rStyle w:val="Char4"/>
          <w:rtl/>
        </w:rPr>
        <w:t>ه</w:t>
      </w:r>
      <w:r w:rsidRPr="00C8155D">
        <w:rPr>
          <w:rStyle w:val="Char4"/>
          <w:rtl/>
        </w:rPr>
        <w:t xml:space="preserve"> قرآن را باز کن و آیاتی را که ذکر می‌شود با دقّت مطالعه کن: </w:t>
      </w:r>
    </w:p>
    <w:p w:rsidR="00426516" w:rsidRPr="00C8155D" w:rsidRDefault="00426516" w:rsidP="00EF47AE">
      <w:pPr>
        <w:pStyle w:val="StyleComplexBLotus12ptJustifiedFirstline05cm"/>
        <w:spacing w:line="240" w:lineRule="auto"/>
        <w:ind w:left="284" w:firstLine="0"/>
        <w:rPr>
          <w:rStyle w:val="Char4"/>
        </w:rPr>
      </w:pPr>
      <w:r w:rsidRPr="00C8155D">
        <w:rPr>
          <w:rStyle w:val="Char5"/>
          <w:rtl/>
        </w:rPr>
        <w:t>1</w:t>
      </w:r>
      <w:r w:rsidRPr="00C8155D">
        <w:rPr>
          <w:rStyle w:val="Char4"/>
          <w:rtl/>
        </w:rPr>
        <w:t>- یکی از آیاتیکه دربار</w:t>
      </w:r>
      <w:r w:rsidR="00C8155D">
        <w:rPr>
          <w:rStyle w:val="Char4"/>
          <w:rtl/>
        </w:rPr>
        <w:t>ه</w:t>
      </w:r>
      <w:r w:rsidRPr="00C8155D">
        <w:rPr>
          <w:rStyle w:val="Char4"/>
          <w:rtl/>
        </w:rPr>
        <w:t xml:space="preserve"> مهدی بدان استشهاد می‌کنند آیه‌ای است که خداوند می‌فرماید: </w:t>
      </w:r>
      <w:r w:rsidRPr="00426516">
        <w:rPr>
          <w:rFonts w:ascii="Times New Roman" w:hAnsi="Times New Roman" w:cs="Traditional Arabic"/>
          <w:sz w:val="28"/>
          <w:szCs w:val="28"/>
          <w:rtl/>
          <w:lang w:bidi="fa-IR"/>
        </w:rPr>
        <w:t>﴿</w:t>
      </w:r>
      <w:r w:rsidRPr="00426516">
        <w:rPr>
          <w:rStyle w:val="Chard"/>
          <w:rFonts w:hint="eastAsia"/>
          <w:rtl/>
        </w:rPr>
        <w:t>وَلَقَد</w:t>
      </w:r>
      <w:r w:rsidRPr="00426516">
        <w:rPr>
          <w:rStyle w:val="Chard"/>
          <w:rFonts w:hint="cs"/>
          <w:rtl/>
        </w:rPr>
        <w:t>ۡ</w:t>
      </w:r>
      <w:r w:rsidRPr="00426516">
        <w:rPr>
          <w:rStyle w:val="Chard"/>
          <w:rtl/>
        </w:rPr>
        <w:t xml:space="preserve"> </w:t>
      </w:r>
      <w:r w:rsidRPr="00426516">
        <w:rPr>
          <w:rStyle w:val="Chard"/>
          <w:rFonts w:hint="eastAsia"/>
          <w:rtl/>
        </w:rPr>
        <w:t>كَتَب</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لزَّبُورِ</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لذِّك</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يَرِثُهَا</w:t>
      </w:r>
      <w:r w:rsidRPr="00426516">
        <w:rPr>
          <w:rStyle w:val="Chard"/>
          <w:rtl/>
        </w:rPr>
        <w:t xml:space="preserve"> </w:t>
      </w:r>
      <w:r w:rsidRPr="00426516">
        <w:rPr>
          <w:rStyle w:val="Chard"/>
          <w:rFonts w:hint="eastAsia"/>
          <w:rtl/>
        </w:rPr>
        <w:t>عِبَادِيَ</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لِحُونَ</w:t>
      </w:r>
      <w:r w:rsidRPr="00426516">
        <w:rPr>
          <w:rStyle w:val="Chard"/>
          <w:rFonts w:hint="cs"/>
          <w:rtl/>
        </w:rPr>
        <w:t>١٠٥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[الأنبیاء: 105].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در زبور بعد از ذکر نوشتیم که زمین را بندگان صالح من به ارث می‌برند</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می‌گویند صالحان زمینِ دنیا را در زمان ظهور مهدی به ارث خواهند برد!!.</w:t>
      </w:r>
    </w:p>
    <w:p w:rsidR="00426516" w:rsidRPr="00C8155D" w:rsidRDefault="00426516" w:rsidP="00EF47AE">
      <w:pPr>
        <w:pStyle w:val="StyleComplexBLotus12ptJustifiedFirstline05cm"/>
        <w:spacing w:line="240" w:lineRule="auto"/>
        <w:rPr>
          <w:rStyle w:val="Char4"/>
          <w:rtl/>
        </w:rPr>
      </w:pPr>
      <w:r w:rsidRPr="00C8155D">
        <w:rPr>
          <w:rStyle w:val="Char4"/>
          <w:rtl/>
        </w:rPr>
        <w:t>عجیب است آی</w:t>
      </w:r>
      <w:r w:rsidR="00C8155D">
        <w:rPr>
          <w:rStyle w:val="Char4"/>
          <w:rtl/>
        </w:rPr>
        <w:t>ه</w:t>
      </w:r>
      <w:r w:rsidRPr="00C8155D">
        <w:rPr>
          <w:rStyle w:val="Char4"/>
          <w:rtl/>
        </w:rPr>
        <w:t xml:space="preserve"> به این روشنی را چگونه از موضعش تحریف می‌کنند و به أمری دروغ نسبت می‌دهند، خدا لعنت کند کسانی را که روایات دروغ را در اسلام وارد کردند و باعث کجوری در اسلام گشتند.</w:t>
      </w:r>
    </w:p>
    <w:p w:rsidR="00426516" w:rsidRPr="00C8155D" w:rsidRDefault="00426516" w:rsidP="00EF47AE">
      <w:pPr>
        <w:pStyle w:val="StyleComplexBLotus12ptJustifiedFirstline05cm"/>
        <w:spacing w:line="240" w:lineRule="auto"/>
        <w:rPr>
          <w:rStyle w:val="Char4"/>
          <w:rtl/>
        </w:rPr>
      </w:pPr>
      <w:r w:rsidRPr="00C8155D">
        <w:rPr>
          <w:rStyle w:val="Char4"/>
          <w:rtl/>
        </w:rPr>
        <w:t>حال ببینیم مقصود از این آیه چیست؟ ابتدا باید به دنبال نشانی داده شده در این آیه برویم، یعنی باید ببینیم در زبور حضرت داود</w:t>
      </w:r>
      <w:r w:rsidR="00B050E9">
        <w:rPr>
          <w:rStyle w:val="Char4"/>
          <w:rFonts w:hint="cs"/>
          <w:rtl/>
        </w:rPr>
        <w:t xml:space="preserve"> </w:t>
      </w:r>
      <w:r w:rsidRPr="00C8155D">
        <w:rPr>
          <w:rStyle w:val="Char4"/>
          <w:rtl/>
        </w:rPr>
        <w:sym w:font="AGA Arabesque" w:char="F075"/>
      </w:r>
      <w:r w:rsidRPr="00C8155D">
        <w:rPr>
          <w:rStyle w:val="Char4"/>
          <w:rtl/>
        </w:rPr>
        <w:t xml:space="preserve"> چه نوشته شده؟ در آیه (یا سیمان) 29 مزامیر 37 آمده که: «صالحان وارث زمین خواهند شد و در آن تا أبد سکونت خواهند کرد».</w:t>
      </w:r>
    </w:p>
    <w:p w:rsidR="00426516" w:rsidRPr="00C8155D" w:rsidRDefault="00426516" w:rsidP="00EF47AE">
      <w:pPr>
        <w:pStyle w:val="StyleComplexBLotus12ptJustifiedFirstline05cm"/>
        <w:spacing w:line="240" w:lineRule="auto"/>
        <w:rPr>
          <w:rStyle w:val="Char4"/>
          <w:rtl/>
        </w:rPr>
      </w:pPr>
      <w:r w:rsidRPr="00C8155D">
        <w:rPr>
          <w:rStyle w:val="Char4"/>
          <w:rtl/>
        </w:rPr>
        <w:t>از این آی</w:t>
      </w:r>
      <w:r w:rsidR="00C8155D">
        <w:rPr>
          <w:rStyle w:val="Char4"/>
          <w:rtl/>
        </w:rPr>
        <w:t>ه</w:t>
      </w:r>
      <w:r w:rsidRPr="00C8155D">
        <w:rPr>
          <w:rStyle w:val="Char4"/>
          <w:rtl/>
        </w:rPr>
        <w:t xml:space="preserve"> کتاب زبور که صالحان، و وارث زمین شدنشان را ذکر کرده، معلوم می‌شود همان آیه‌ای است که خداوند نشانی آن را بیان فرموده و معلوم است که منظور از «</w:t>
      </w:r>
      <w:r w:rsidRPr="00426516">
        <w:rPr>
          <w:rStyle w:val="Char1"/>
          <w:rtl/>
        </w:rPr>
        <w:t>الأرض</w:t>
      </w:r>
      <w:r w:rsidRPr="00C8155D">
        <w:rPr>
          <w:rStyle w:val="Char4"/>
          <w:rtl/>
        </w:rPr>
        <w:t xml:space="preserve">» یعنی زمین بهشت زیرا اگر مقصود زمینِ دنیا بود، زمین دنیا که تا أبد پابرجا نیست و صالحان در دنیا که تا أبد زنده نخواهند بود و بالآخره قیامت می‌شود و خداوند می‌فرماید: </w:t>
      </w:r>
      <w:r w:rsidRPr="00426516">
        <w:rPr>
          <w:rFonts w:ascii="Times New Roman" w:hAnsi="Times New Roman" w:cs="Traditional Arabic"/>
          <w:sz w:val="28"/>
          <w:szCs w:val="28"/>
          <w:rtl/>
          <w:lang w:bidi="fa-IR"/>
        </w:rPr>
        <w:t>﴿</w:t>
      </w:r>
      <w:r w:rsidRPr="00426516">
        <w:rPr>
          <w:rStyle w:val="Chard"/>
          <w:rFonts w:hint="eastAsia"/>
          <w:rtl/>
        </w:rPr>
        <w:t>إِذَا</w:t>
      </w:r>
      <w:r w:rsidRPr="00426516">
        <w:rPr>
          <w:rStyle w:val="Chard"/>
          <w:rtl/>
        </w:rPr>
        <w:t xml:space="preserve"> </w:t>
      </w:r>
      <w:r w:rsidRPr="00426516">
        <w:rPr>
          <w:rStyle w:val="Chard"/>
          <w:rFonts w:hint="eastAsia"/>
          <w:rtl/>
        </w:rPr>
        <w:t>زُل</w:t>
      </w:r>
      <w:r w:rsidRPr="00426516">
        <w:rPr>
          <w:rStyle w:val="Chard"/>
          <w:rFonts w:hint="cs"/>
          <w:rtl/>
        </w:rPr>
        <w:t>ۡ</w:t>
      </w:r>
      <w:r w:rsidRPr="00426516">
        <w:rPr>
          <w:rStyle w:val="Chard"/>
          <w:rFonts w:hint="eastAsia"/>
          <w:rtl/>
        </w:rPr>
        <w:t>زِلَتِ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زِل</w:t>
      </w:r>
      <w:r w:rsidRPr="00426516">
        <w:rPr>
          <w:rStyle w:val="Chard"/>
          <w:rFonts w:hint="cs"/>
          <w:rtl/>
        </w:rPr>
        <w:t>ۡ</w:t>
      </w:r>
      <w:r w:rsidRPr="00426516">
        <w:rPr>
          <w:rStyle w:val="Chard"/>
          <w:rFonts w:hint="eastAsia"/>
          <w:rtl/>
        </w:rPr>
        <w:t>زَالَهَا</w:t>
      </w:r>
      <w:r w:rsidRPr="00426516">
        <w:rPr>
          <w:rStyle w:val="Chard"/>
          <w:rtl/>
        </w:rPr>
        <w:t xml:space="preserve"> </w:t>
      </w:r>
      <w:r w:rsidRPr="00426516">
        <w:rPr>
          <w:rStyle w:val="Chard"/>
          <w:rFonts w:hint="cs"/>
          <w:rtl/>
        </w:rPr>
        <w:t>١</w:t>
      </w:r>
      <w:r w:rsidRPr="00426516">
        <w:rPr>
          <w:rStyle w:val="Chard"/>
          <w:rtl/>
        </w:rPr>
        <w:t xml:space="preserve"> </w:t>
      </w:r>
      <w:r w:rsidRPr="00426516">
        <w:rPr>
          <w:rStyle w:val="Chard"/>
          <w:rFonts w:hint="eastAsia"/>
          <w:rtl/>
        </w:rPr>
        <w:t>وَأَخ</w:t>
      </w:r>
      <w:r w:rsidRPr="00426516">
        <w:rPr>
          <w:rStyle w:val="Chard"/>
          <w:rFonts w:hint="cs"/>
          <w:rtl/>
        </w:rPr>
        <w:t>ۡ</w:t>
      </w:r>
      <w:r w:rsidRPr="00426516">
        <w:rPr>
          <w:rStyle w:val="Chard"/>
          <w:rFonts w:hint="eastAsia"/>
          <w:rtl/>
        </w:rPr>
        <w:t>رَجَتِ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أَث</w:t>
      </w:r>
      <w:r w:rsidRPr="00426516">
        <w:rPr>
          <w:rStyle w:val="Chard"/>
          <w:rFonts w:hint="cs"/>
          <w:rtl/>
        </w:rPr>
        <w:t>ۡ</w:t>
      </w:r>
      <w:r w:rsidRPr="00426516">
        <w:rPr>
          <w:rStyle w:val="Chard"/>
          <w:rFonts w:hint="eastAsia"/>
          <w:rtl/>
        </w:rPr>
        <w:t>قَالَهَا</w:t>
      </w:r>
      <w:r w:rsidRPr="00426516">
        <w:rPr>
          <w:rStyle w:val="Chard"/>
          <w:rtl/>
        </w:rPr>
        <w:t xml:space="preserve"> </w:t>
      </w:r>
      <w:r w:rsidRPr="00426516">
        <w:rPr>
          <w:rStyle w:val="Chard"/>
          <w:rFonts w:hint="cs"/>
          <w:rtl/>
        </w:rPr>
        <w:t>٢</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[الزّلزال: 1-2]. </w:t>
      </w:r>
      <w:r w:rsidRPr="00426516">
        <w:rPr>
          <w:rFonts w:ascii="Times New Roman" w:hAnsi="Times New Roman" w:cs="Traditional Arabic"/>
          <w:sz w:val="26"/>
          <w:szCs w:val="26"/>
          <w:rtl/>
          <w:lang w:bidi="fa-IR"/>
        </w:rPr>
        <w:t>«</w:t>
      </w:r>
      <w:r w:rsidRPr="00426516">
        <w:rPr>
          <w:rStyle w:val="Char7"/>
          <w:rtl/>
        </w:rPr>
        <w:t>آنگاه که تکان خورد زمین تکان خوردنی، و زمین سنگینی‌هایش را خارج کند</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و خداوند می‌فرماید: </w:t>
      </w:r>
      <w:r w:rsidRPr="00426516">
        <w:rPr>
          <w:rFonts w:ascii="Times New Roman" w:hAnsi="Times New Roman" w:cs="Traditional Arabic"/>
          <w:sz w:val="28"/>
          <w:szCs w:val="28"/>
          <w:rtl/>
          <w:lang w:bidi="fa-IR"/>
        </w:rPr>
        <w:t>﴿</w:t>
      </w:r>
      <w:r w:rsidRPr="00426516">
        <w:rPr>
          <w:rStyle w:val="Chard"/>
          <w:rFonts w:hint="eastAsia"/>
          <w:rtl/>
        </w:rPr>
        <w:t>كُلُّ</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eastAsia"/>
          <w:rtl/>
        </w:rPr>
        <w:t>فَان</w:t>
      </w:r>
      <w:r w:rsidRPr="00426516">
        <w:rPr>
          <w:rStyle w:val="Chard"/>
          <w:rFonts w:hint="cs"/>
          <w:rtl/>
        </w:rPr>
        <w:t>ٖ</w:t>
      </w:r>
      <w:r w:rsidRPr="00426516">
        <w:rPr>
          <w:rStyle w:val="Chard"/>
          <w:rtl/>
        </w:rPr>
        <w:t xml:space="preserve"> </w:t>
      </w:r>
      <w:r w:rsidRPr="00426516">
        <w:rPr>
          <w:rStyle w:val="Chard"/>
          <w:rFonts w:hint="cs"/>
          <w:rtl/>
        </w:rPr>
        <w:t>٢٦</w:t>
      </w:r>
      <w:r w:rsidRPr="00426516">
        <w:rPr>
          <w:rStyle w:val="Chard"/>
          <w:rtl/>
        </w:rPr>
        <w:t xml:space="preserve"> </w:t>
      </w:r>
      <w:r w:rsidRPr="00426516">
        <w:rPr>
          <w:rStyle w:val="Chard"/>
          <w:rFonts w:hint="eastAsia"/>
          <w:rtl/>
        </w:rPr>
        <w:t>وَيَب</w:t>
      </w:r>
      <w:r w:rsidRPr="00426516">
        <w:rPr>
          <w:rStyle w:val="Chard"/>
          <w:rFonts w:hint="cs"/>
          <w:rtl/>
        </w:rPr>
        <w:t>ۡ</w:t>
      </w:r>
      <w:r w:rsidRPr="00426516">
        <w:rPr>
          <w:rStyle w:val="Chard"/>
          <w:rFonts w:hint="eastAsia"/>
          <w:rtl/>
        </w:rPr>
        <w:t>قَى</w:t>
      </w:r>
      <w:r w:rsidRPr="00426516">
        <w:rPr>
          <w:rStyle w:val="Chard"/>
          <w:rFonts w:hint="cs"/>
          <w:rtl/>
        </w:rPr>
        <w:t>ٰ</w:t>
      </w:r>
      <w:r w:rsidRPr="00426516">
        <w:rPr>
          <w:rStyle w:val="Chard"/>
          <w:rtl/>
        </w:rPr>
        <w:t xml:space="preserve"> </w:t>
      </w:r>
      <w:r w:rsidRPr="00426516">
        <w:rPr>
          <w:rStyle w:val="Chard"/>
          <w:rFonts w:hint="eastAsia"/>
          <w:rtl/>
        </w:rPr>
        <w:t>وَج</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ذُو</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جَلَ</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إِك</w:t>
      </w:r>
      <w:r w:rsidRPr="00426516">
        <w:rPr>
          <w:rStyle w:val="Chard"/>
          <w:rFonts w:hint="cs"/>
          <w:rtl/>
        </w:rPr>
        <w:t>ۡ</w:t>
      </w:r>
      <w:r w:rsidRPr="00426516">
        <w:rPr>
          <w:rStyle w:val="Chard"/>
          <w:rFonts w:hint="eastAsia"/>
          <w:rtl/>
        </w:rPr>
        <w:t>رَامِ</w:t>
      </w:r>
      <w:r w:rsidRPr="00426516">
        <w:rPr>
          <w:rStyle w:val="Chard"/>
          <w:rtl/>
        </w:rPr>
        <w:t xml:space="preserve"> </w:t>
      </w:r>
      <w:r w:rsidRPr="00426516">
        <w:rPr>
          <w:rStyle w:val="Chard"/>
          <w:rFonts w:hint="cs"/>
          <w:rtl/>
        </w:rPr>
        <w:t>٢٧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[الرّحمن: 26-27].</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هرکس روی زمین است فانی می‌شود، و فقط خدای صاحب جلال و اکرام باقی می‌ماند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در آیات دیگرِ از قرآن «</w:t>
      </w:r>
      <w:r w:rsidRPr="00426516">
        <w:rPr>
          <w:rStyle w:val="Char1"/>
          <w:rtl/>
        </w:rPr>
        <w:t>الأرض</w:t>
      </w:r>
      <w:r w:rsidRPr="00C8155D">
        <w:rPr>
          <w:rStyle w:val="Char4"/>
          <w:rtl/>
        </w:rPr>
        <w:t xml:space="preserve">» به معنای أرض بهشت نیز آمده، مثلاً خدواند می‌فرماید: </w:t>
      </w:r>
      <w:r w:rsidRPr="00426516">
        <w:rPr>
          <w:rFonts w:ascii="Times New Roman" w:hAnsi="Times New Roman" w:cs="Traditional Arabic"/>
          <w:sz w:val="28"/>
          <w:szCs w:val="28"/>
          <w:rtl/>
          <w:lang w:bidi="fa-IR"/>
        </w:rPr>
        <w:t>﴿</w:t>
      </w:r>
      <w:r w:rsidRPr="00426516">
        <w:rPr>
          <w:rStyle w:val="Chard"/>
          <w:rFonts w:hint="eastAsia"/>
          <w:rtl/>
        </w:rPr>
        <w:t>وَقَالُواْ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حَم</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eastAsia"/>
          <w:rtl/>
        </w:rPr>
        <w:t>صَدَقَنَا</w:t>
      </w:r>
      <w:r w:rsidRPr="00426516">
        <w:rPr>
          <w:rStyle w:val="Chard"/>
          <w:rtl/>
        </w:rPr>
        <w:t xml:space="preserve"> </w:t>
      </w:r>
      <w:r w:rsidRPr="00426516">
        <w:rPr>
          <w:rStyle w:val="Chard"/>
          <w:rFonts w:hint="eastAsia"/>
          <w:rtl/>
        </w:rPr>
        <w:t>وَع</w:t>
      </w:r>
      <w:r w:rsidRPr="00426516">
        <w:rPr>
          <w:rStyle w:val="Chard"/>
          <w:rFonts w:hint="cs"/>
          <w:rtl/>
        </w:rPr>
        <w:t>ۡ</w:t>
      </w:r>
      <w:r w:rsidRPr="00426516">
        <w:rPr>
          <w:rStyle w:val="Chard"/>
          <w:rFonts w:hint="eastAsia"/>
          <w:rtl/>
        </w:rPr>
        <w:t>دَهُ</w:t>
      </w:r>
      <w:r w:rsidRPr="00426516">
        <w:rPr>
          <w:rStyle w:val="Chard"/>
          <w:rFonts w:hint="cs"/>
          <w:rtl/>
        </w:rPr>
        <w:t>ۥ</w:t>
      </w:r>
      <w:r w:rsidRPr="00426516">
        <w:rPr>
          <w:rStyle w:val="Chard"/>
          <w:rtl/>
        </w:rPr>
        <w:t xml:space="preserve"> </w:t>
      </w:r>
      <w:r w:rsidRPr="00426516">
        <w:rPr>
          <w:rStyle w:val="Chard"/>
          <w:rFonts w:hint="eastAsia"/>
          <w:rtl/>
        </w:rPr>
        <w:t>وَأَو</w:t>
      </w:r>
      <w:r w:rsidRPr="00426516">
        <w:rPr>
          <w:rStyle w:val="Chard"/>
          <w:rFonts w:hint="cs"/>
          <w:rtl/>
        </w:rPr>
        <w:t>ۡ</w:t>
      </w:r>
      <w:r w:rsidRPr="00426516">
        <w:rPr>
          <w:rStyle w:val="Chard"/>
          <w:rFonts w:hint="eastAsia"/>
          <w:rtl/>
        </w:rPr>
        <w:t>رَثَنَا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نَتَبَوَّأُ</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جَنَّةِ</w:t>
      </w:r>
      <w:r w:rsidRPr="00426516">
        <w:rPr>
          <w:rStyle w:val="Chard"/>
          <w:rtl/>
        </w:rPr>
        <w:t xml:space="preserve"> </w:t>
      </w:r>
      <w:r w:rsidRPr="00426516">
        <w:rPr>
          <w:rStyle w:val="Chard"/>
          <w:rFonts w:hint="eastAsia"/>
          <w:rtl/>
        </w:rPr>
        <w:t>حَي</w:t>
      </w:r>
      <w:r w:rsidRPr="00426516">
        <w:rPr>
          <w:rStyle w:val="Chard"/>
          <w:rFonts w:hint="cs"/>
          <w:rtl/>
        </w:rPr>
        <w:t>ۡ</w:t>
      </w:r>
      <w:r w:rsidRPr="00426516">
        <w:rPr>
          <w:rStyle w:val="Chard"/>
          <w:rFonts w:hint="eastAsia"/>
          <w:rtl/>
        </w:rPr>
        <w:t>ثُ</w:t>
      </w:r>
      <w:r w:rsidRPr="00426516">
        <w:rPr>
          <w:rStyle w:val="Chard"/>
          <w:rtl/>
        </w:rPr>
        <w:t xml:space="preserve"> </w:t>
      </w:r>
      <w:r w:rsidRPr="00426516">
        <w:rPr>
          <w:rStyle w:val="Chard"/>
          <w:rFonts w:hint="eastAsia"/>
          <w:rtl/>
        </w:rPr>
        <w:t>نَشَا</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فَنِع</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أَج</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مِلِينَ</w:t>
      </w:r>
      <w:r w:rsidRPr="00426516">
        <w:rPr>
          <w:rStyle w:val="Chard"/>
          <w:rtl/>
        </w:rPr>
        <w:t xml:space="preserve"> </w:t>
      </w:r>
      <w:r w:rsidRPr="00426516">
        <w:rPr>
          <w:rStyle w:val="Chard"/>
          <w:rFonts w:hint="cs"/>
          <w:rtl/>
        </w:rPr>
        <w:t>٧٤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[الزُّمَر: 74].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[بهشتیان] می‌گویند، ستایش خدایی را که به وعده‌اش وفا کرده و زمین بهشت را به ما إرث داد، هرجا بخواهیم در آن برویم پس چه خوب است مزد عمل کنندگان</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مضافاً براینکه «</w:t>
      </w:r>
      <w:r w:rsidRPr="00426516">
        <w:rPr>
          <w:rStyle w:val="Char1"/>
          <w:rFonts w:hint="cs"/>
          <w:rtl/>
        </w:rPr>
        <w:t>الصّالِحُون</w:t>
      </w:r>
      <w:r w:rsidRPr="00C8155D">
        <w:rPr>
          <w:rStyle w:val="Char4"/>
          <w:rtl/>
        </w:rPr>
        <w:t>» در آی</w:t>
      </w:r>
      <w:r w:rsidR="00C8155D">
        <w:rPr>
          <w:rStyle w:val="Char4"/>
          <w:rtl/>
        </w:rPr>
        <w:t>ه</w:t>
      </w:r>
      <w:r w:rsidRPr="00C8155D">
        <w:rPr>
          <w:rStyle w:val="Char4"/>
          <w:rtl/>
        </w:rPr>
        <w:t xml:space="preserve"> مورد استناد در سور</w:t>
      </w:r>
      <w:r w:rsidR="00C8155D">
        <w:rPr>
          <w:rStyle w:val="Char4"/>
          <w:rtl/>
        </w:rPr>
        <w:t>ه</w:t>
      </w:r>
      <w:r w:rsidRPr="00C8155D">
        <w:rPr>
          <w:rStyle w:val="Char4"/>
          <w:rtl/>
        </w:rPr>
        <w:t xml:space="preserve"> انبیاء مُحَلّی به الف و لام است و تمام صالحان را شامل می‌شود نه فقط صالحان آخر زمان را که مدّعیان امام دوازدهم می‌گویند.</w:t>
      </w:r>
    </w:p>
    <w:p w:rsidR="00426516" w:rsidRPr="00426516" w:rsidRDefault="00426516" w:rsidP="00EF47AE">
      <w:pPr>
        <w:pStyle w:val="StyleComplexBLotus12ptJustifiedFirstline05cm"/>
        <w:spacing w:line="240" w:lineRule="auto"/>
        <w:ind w:left="284" w:firstLine="0"/>
        <w:rPr>
          <w:rStyle w:val="Char7"/>
          <w:rtl/>
        </w:rPr>
      </w:pPr>
      <w:r w:rsidRPr="00C8155D">
        <w:rPr>
          <w:rStyle w:val="Char5"/>
          <w:rtl/>
        </w:rPr>
        <w:t>2</w:t>
      </w:r>
      <w:r w:rsidRPr="00C8155D">
        <w:rPr>
          <w:rStyle w:val="Char4"/>
          <w:rtl/>
        </w:rPr>
        <w:t xml:space="preserve">- یکی دیگر از آیاتیکه به آن استشهاد می‌کنند، آیه‌ای است که خداوند می‌فرماید: </w:t>
      </w:r>
      <w:r w:rsidRPr="00426516">
        <w:rPr>
          <w:rFonts w:ascii="Times New Roman" w:hAnsi="Times New Roman" w:cs="Traditional Arabic"/>
          <w:sz w:val="28"/>
          <w:szCs w:val="28"/>
          <w:rtl/>
          <w:lang w:bidi="fa-IR"/>
        </w:rPr>
        <w:t>﴿</w:t>
      </w:r>
      <w:r w:rsidRPr="00426516">
        <w:rPr>
          <w:rStyle w:val="Chard"/>
          <w:rFonts w:hint="eastAsia"/>
          <w:rtl/>
        </w:rPr>
        <w:t>وَنُرِيدُ</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نَّمُنَّ</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عِفُواْ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Style w:val="Chard"/>
          <w:rtl/>
        </w:rPr>
        <w:t xml:space="preserve"> </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رِثِينَ</w:t>
      </w:r>
      <w:r w:rsidRPr="00426516">
        <w:rPr>
          <w:rStyle w:val="Chard"/>
          <w:rtl/>
        </w:rPr>
        <w:t xml:space="preserve"> </w:t>
      </w:r>
      <w:r w:rsidRPr="00426516">
        <w:rPr>
          <w:rStyle w:val="Chard"/>
          <w:rFonts w:hint="cs"/>
          <w:rtl/>
        </w:rPr>
        <w:t>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[القصص: 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اراده می‌کنیم که منّت نهیم بر کسانی‌که مورد استضاف در زمین قرار گرفتند که آنها را پیشوایان و وارثان زمین قرار دهیم</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این آیه را دلیل بر اثبات مهدو</w:t>
      </w:r>
      <w:r w:rsidR="00C8155D">
        <w:rPr>
          <w:rStyle w:val="Char4"/>
          <w:rtl/>
        </w:rPr>
        <w:t>ی</w:t>
      </w:r>
      <w:r w:rsidRPr="00C8155D">
        <w:rPr>
          <w:rStyle w:val="Char4"/>
          <w:rtl/>
        </w:rPr>
        <w:t>ت گرفته و به آن استشهاد می‌کنند، چنانکه روشن است در تفسیر هرآیه از قرآن، باید به قبل و بعد آن نیز توجّه داشت، آیات دیگری که آیه را تفسیر می‌کند در نظر داشت، به مکّی بودن یا مدنی بودن آیه توجّه داشت و هکَذا.... .</w:t>
      </w:r>
    </w:p>
    <w:p w:rsidR="00426516" w:rsidRPr="00C8155D" w:rsidRDefault="00426516" w:rsidP="00EF47AE">
      <w:pPr>
        <w:pStyle w:val="StyleComplexBLotus12ptJustifiedFirstline05cm"/>
        <w:spacing w:line="240" w:lineRule="auto"/>
        <w:rPr>
          <w:rStyle w:val="Char4"/>
          <w:rtl/>
        </w:rPr>
      </w:pPr>
      <w:r w:rsidRPr="00C8155D">
        <w:rPr>
          <w:rStyle w:val="Char4"/>
          <w:rtl/>
        </w:rPr>
        <w:t>حال تو خوانند</w:t>
      </w:r>
      <w:r w:rsidR="00C8155D">
        <w:rPr>
          <w:rStyle w:val="Char4"/>
          <w:rtl/>
        </w:rPr>
        <w:t>ه</w:t>
      </w:r>
      <w:r w:rsidRPr="00C8155D">
        <w:rPr>
          <w:rStyle w:val="Char4"/>
          <w:rtl/>
        </w:rPr>
        <w:t xml:space="preserve"> عزیز توجّه کن که ما قبل و ما بعد آیه چیست؟ خداوند قبل از این آیه می‌فرماید: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عَلَا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وَجَعَلَ</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لَهَا</w:t>
      </w:r>
      <w:r w:rsidRPr="00426516">
        <w:rPr>
          <w:rStyle w:val="Chard"/>
          <w:rtl/>
        </w:rPr>
        <w:t xml:space="preserve"> </w:t>
      </w:r>
      <w:r w:rsidRPr="00426516">
        <w:rPr>
          <w:rStyle w:val="Chard"/>
          <w:rFonts w:hint="eastAsia"/>
          <w:rtl/>
        </w:rPr>
        <w:t>شِيَع</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w:t>
      </w:r>
      <w:r w:rsidRPr="00426516">
        <w:rPr>
          <w:rStyle w:val="Chard"/>
          <w:rtl/>
        </w:rPr>
        <w:t xml:space="preserve"> </w:t>
      </w:r>
      <w:r w:rsidRPr="00426516">
        <w:rPr>
          <w:rStyle w:val="Chard"/>
          <w:rFonts w:hint="eastAsia"/>
          <w:rtl/>
        </w:rPr>
        <w:t>طَا</w:t>
      </w:r>
      <w:r w:rsidRPr="00426516">
        <w:rPr>
          <w:rStyle w:val="Chard"/>
          <w:rFonts w:hint="cs"/>
          <w:rtl/>
        </w:rPr>
        <w:t>ٓ</w:t>
      </w:r>
      <w:r w:rsidRPr="00426516">
        <w:rPr>
          <w:rStyle w:val="Chard"/>
          <w:rFonts w:hint="eastAsia"/>
          <w:rtl/>
        </w:rPr>
        <w:t>ئِفَة</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يُذَبِّحُ</w:t>
      </w:r>
      <w:r w:rsidRPr="00426516">
        <w:rPr>
          <w:rStyle w:val="Chard"/>
          <w:rtl/>
        </w:rPr>
        <w:t xml:space="preserve"> </w:t>
      </w:r>
      <w:r w:rsidRPr="00426516">
        <w:rPr>
          <w:rStyle w:val="Chard"/>
          <w:rFonts w:hint="eastAsia"/>
          <w:rtl/>
        </w:rPr>
        <w:t>أَب</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Fonts w:hint="eastAsia"/>
          <w:rtl/>
        </w:rPr>
        <w:t>ءَهُم</w:t>
      </w:r>
      <w:r w:rsidRPr="00426516">
        <w:rPr>
          <w:rStyle w:val="Chard"/>
          <w:rFonts w:hint="cs"/>
          <w:rtl/>
        </w:rPr>
        <w:t>ۡ</w:t>
      </w:r>
      <w:r w:rsidRPr="00426516">
        <w:rPr>
          <w:rStyle w:val="Chard"/>
          <w:rtl/>
        </w:rPr>
        <w:t xml:space="preserve"> </w:t>
      </w:r>
      <w:r w:rsidRPr="00426516">
        <w:rPr>
          <w:rStyle w:val="Chard"/>
          <w:rFonts w:hint="eastAsia"/>
          <w:rtl/>
        </w:rPr>
        <w:t>وَيَس</w:t>
      </w:r>
      <w:r w:rsidRPr="00426516">
        <w:rPr>
          <w:rStyle w:val="Chard"/>
          <w:rFonts w:hint="cs"/>
          <w:rtl/>
        </w:rPr>
        <w:t>ۡ</w:t>
      </w:r>
      <w:r w:rsidRPr="00426516">
        <w:rPr>
          <w:rStyle w:val="Chard"/>
          <w:rFonts w:hint="eastAsia"/>
          <w:rtl/>
        </w:rPr>
        <w:t>تَح</w:t>
      </w:r>
      <w:r w:rsidRPr="00426516">
        <w:rPr>
          <w:rStyle w:val="Chard"/>
          <w:rFonts w:hint="cs"/>
          <w:rtl/>
        </w:rPr>
        <w:t>ۡ</w:t>
      </w:r>
      <w:r w:rsidRPr="00426516">
        <w:rPr>
          <w:rStyle w:val="Chard"/>
          <w:rFonts w:hint="eastAsia"/>
          <w:rtl/>
        </w:rPr>
        <w:t>يِ</w:t>
      </w:r>
      <w:r w:rsidRPr="00426516">
        <w:rPr>
          <w:rStyle w:val="Chard"/>
          <w:rFonts w:hint="cs"/>
          <w:rtl/>
        </w:rPr>
        <w:t>ۦ</w:t>
      </w:r>
      <w:r w:rsidRPr="00426516">
        <w:rPr>
          <w:rStyle w:val="Chard"/>
          <w:rtl/>
        </w:rPr>
        <w:t xml:space="preserve"> </w:t>
      </w:r>
      <w:r w:rsidRPr="00426516">
        <w:rPr>
          <w:rStyle w:val="Chard"/>
          <w:rFonts w:hint="eastAsia"/>
          <w:rtl/>
        </w:rPr>
        <w:t>نِسَا</w:t>
      </w:r>
      <w:r w:rsidRPr="00426516">
        <w:rPr>
          <w:rStyle w:val="Chard"/>
          <w:rFonts w:hint="cs"/>
          <w:rtl/>
        </w:rPr>
        <w:t>ٓ</w:t>
      </w:r>
      <w:r w:rsidRPr="00426516">
        <w:rPr>
          <w:rStyle w:val="Chard"/>
          <w:rFonts w:hint="eastAsia"/>
          <w:rtl/>
        </w:rPr>
        <w:t>ءَهُم</w:t>
      </w:r>
      <w:r w:rsidRPr="00426516">
        <w:rPr>
          <w:rStyle w:val="Chard"/>
          <w:rFonts w:hint="cs"/>
          <w:rtl/>
        </w:rPr>
        <w:t>ۡۚ</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مُف</w:t>
      </w:r>
      <w:r w:rsidRPr="00426516">
        <w:rPr>
          <w:rStyle w:val="Chard"/>
          <w:rFonts w:hint="cs"/>
          <w:rtl/>
        </w:rPr>
        <w:t>ۡ</w:t>
      </w:r>
      <w:r w:rsidRPr="00426516">
        <w:rPr>
          <w:rStyle w:val="Chard"/>
          <w:rFonts w:hint="eastAsia"/>
          <w:rtl/>
        </w:rPr>
        <w:t>سِدِينَ</w:t>
      </w:r>
      <w:r w:rsidRPr="00426516">
        <w:rPr>
          <w:rStyle w:val="Chard"/>
          <w:rtl/>
        </w:rPr>
        <w:t xml:space="preserve"> </w:t>
      </w:r>
      <w:r w:rsidRPr="00426516">
        <w:rPr>
          <w:rStyle w:val="Chard"/>
          <w:rFonts w:hint="cs"/>
          <w:rtl/>
        </w:rPr>
        <w:t>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[القصص: 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فرعون در آن سرزمین برتری جست و اهالی آن را گروه، گروه کرد، تا آنها را ضعیف کند، پسران آنها را سر می‌برید، و زنانشان را زنده می‌گذاشت، و از مفسدین بود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سپس خداوند در آی</w:t>
      </w:r>
      <w:r w:rsidRPr="00C8155D">
        <w:rPr>
          <w:rStyle w:val="Char4"/>
          <w:rFonts w:hint="cs"/>
          <w:rtl/>
        </w:rPr>
        <w:t>ه</w:t>
      </w:r>
      <w:r w:rsidRPr="00C8155D">
        <w:rPr>
          <w:rStyle w:val="Char4"/>
          <w:rtl/>
        </w:rPr>
        <w:t xml:space="preserve"> پنجم می‌فرماید: </w:t>
      </w:r>
      <w:r w:rsidRPr="00C8155D">
        <w:rPr>
          <w:rStyle w:val="Char4"/>
          <w:rFonts w:hint="cs"/>
          <w:rtl/>
        </w:rPr>
        <w:t>«</w:t>
      </w:r>
      <w:r w:rsidRPr="00C8155D">
        <w:rPr>
          <w:rStyle w:val="Char4"/>
          <w:rtl/>
        </w:rPr>
        <w:t>ما اراده کردیم برهان مستضعفان آن سرزمین منّت نهیم، و آنان را پیشوایان و وارثان نماییم</w:t>
      </w:r>
      <w:r w:rsidRPr="00C8155D">
        <w:rPr>
          <w:rStyle w:val="Char4"/>
          <w:rFonts w:hint="cs"/>
          <w:rtl/>
        </w:rPr>
        <w:t>»</w:t>
      </w:r>
      <w:r w:rsidRPr="00C8155D">
        <w:rPr>
          <w:rStyle w:val="Char4"/>
          <w:rtl/>
        </w:rPr>
        <w:t>. مفسّرین سنّی و شیعه نیز این مطلب را گفته‌اند.</w:t>
      </w:r>
    </w:p>
    <w:p w:rsidR="00426516" w:rsidRPr="00C8155D" w:rsidRDefault="00426516" w:rsidP="00EF47AE">
      <w:pPr>
        <w:pStyle w:val="StyleComplexBLotus12ptJustifiedFirstline05cm"/>
        <w:spacing w:line="240" w:lineRule="auto"/>
        <w:rPr>
          <w:rStyle w:val="Char4"/>
          <w:rtl/>
        </w:rPr>
      </w:pPr>
      <w:r w:rsidRPr="00C8155D">
        <w:rPr>
          <w:rStyle w:val="Char4"/>
          <w:rtl/>
        </w:rPr>
        <w:t>حال اگر کسی اشکال کند که چرا «</w:t>
      </w:r>
      <w:r w:rsidRPr="00426516">
        <w:rPr>
          <w:rStyle w:val="Char1"/>
          <w:rtl/>
        </w:rPr>
        <w:t>ن</w:t>
      </w:r>
      <w:r w:rsidRPr="00426516">
        <w:rPr>
          <w:rStyle w:val="Char1"/>
          <w:rFonts w:hint="cs"/>
          <w:rtl/>
        </w:rPr>
        <w:t>َ</w:t>
      </w:r>
      <w:r w:rsidRPr="00426516">
        <w:rPr>
          <w:rStyle w:val="Char1"/>
          <w:rtl/>
        </w:rPr>
        <w:t>مُنّ</w:t>
      </w:r>
      <w:r w:rsidRPr="00426516">
        <w:rPr>
          <w:rStyle w:val="Char1"/>
          <w:rFonts w:hint="cs"/>
          <w:rtl/>
        </w:rPr>
        <w:t>ُ</w:t>
      </w:r>
      <w:r w:rsidRPr="00C8155D">
        <w:rPr>
          <w:rStyle w:val="Char4"/>
          <w:rtl/>
        </w:rPr>
        <w:t>» فعل مضارع است، پاسخ آن است که خدواند در اینجا لفظ مضارع به کار برده تا نشان دهد اراد</w:t>
      </w:r>
      <w:r w:rsidR="00C8155D">
        <w:rPr>
          <w:rStyle w:val="Char4"/>
          <w:rtl/>
        </w:rPr>
        <w:t>ه</w:t>
      </w:r>
      <w:r w:rsidRPr="00C8155D">
        <w:rPr>
          <w:rStyle w:val="Char4"/>
          <w:rtl/>
        </w:rPr>
        <w:t xml:space="preserve"> او به پیروزی موسی بعد از استضعاف فرعون بوده، چنانکه در آی</w:t>
      </w:r>
      <w:r w:rsidR="00C8155D">
        <w:rPr>
          <w:rStyle w:val="Char4"/>
          <w:rtl/>
        </w:rPr>
        <w:t>ه</w:t>
      </w:r>
      <w:r w:rsidRPr="00C8155D">
        <w:rPr>
          <w:rStyle w:val="Char4"/>
          <w:rtl/>
        </w:rPr>
        <w:t xml:space="preserve"> بعد بلا فاصله می‌فرماید: </w:t>
      </w:r>
      <w:r w:rsidRPr="00426516">
        <w:rPr>
          <w:rFonts w:ascii="Times New Roman" w:hAnsi="Times New Roman" w:cs="Traditional Arabic"/>
          <w:sz w:val="28"/>
          <w:szCs w:val="28"/>
          <w:rtl/>
          <w:lang w:bidi="fa-IR"/>
        </w:rPr>
        <w:t>﴿</w:t>
      </w:r>
      <w:r w:rsidRPr="00426516">
        <w:rPr>
          <w:rStyle w:val="Chard"/>
          <w:rFonts w:hint="eastAsia"/>
          <w:rtl/>
        </w:rPr>
        <w:t>وَنُمَكِّنَ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وَنُرِيَ</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وَهَ</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وَجُنُودَهُمَا</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ذَرُونَ</w:t>
      </w:r>
      <w:r w:rsidRPr="00426516">
        <w:rPr>
          <w:rStyle w:val="Chard"/>
          <w:rtl/>
        </w:rPr>
        <w:t xml:space="preserve"> </w:t>
      </w:r>
      <w:r w:rsidRPr="00426516">
        <w:rPr>
          <w:rStyle w:val="Chard"/>
          <w:rFonts w:hint="cs"/>
          <w:rtl/>
        </w:rPr>
        <w:t>٦</w:t>
      </w:r>
      <w:r w:rsidRPr="00426516">
        <w:rPr>
          <w:rFonts w:ascii="Times New Roman" w:hAnsi="Times New Roman" w:cs="Traditional Arabic"/>
          <w:sz w:val="28"/>
          <w:szCs w:val="28"/>
          <w:rtl/>
          <w:lang w:bidi="fa-IR"/>
        </w:rPr>
        <w:t>﴾</w:t>
      </w:r>
      <w:r w:rsidRPr="00426516">
        <w:rPr>
          <w:rStyle w:val="Char6"/>
          <w:rtl/>
        </w:rPr>
        <w:t xml:space="preserve"> [القصص: 6]. </w:t>
      </w:r>
      <w:r w:rsidRPr="00426516">
        <w:rPr>
          <w:rFonts w:ascii="Times New Roman" w:hAnsi="Times New Roman" w:cs="Traditional Arabic"/>
          <w:sz w:val="26"/>
          <w:szCs w:val="26"/>
          <w:rtl/>
          <w:lang w:bidi="fa-IR"/>
        </w:rPr>
        <w:t>«</w:t>
      </w:r>
      <w:r w:rsidRPr="00426516">
        <w:rPr>
          <w:rStyle w:val="Char7"/>
          <w:rtl/>
        </w:rPr>
        <w:t>و برای ایشان در آن زمین تمکّن و استقرار قرار دهیم و به فرعون و هامان و لشکریان آن دو آنچه را که از آن حذر می‌کردند بنمایانیم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که کلم</w:t>
      </w:r>
      <w:r w:rsidR="00C8155D">
        <w:rPr>
          <w:rStyle w:val="Char4"/>
          <w:rtl/>
        </w:rPr>
        <w:t>ه</w:t>
      </w:r>
      <w:r w:rsidRPr="00C8155D">
        <w:rPr>
          <w:rStyle w:val="Char4"/>
          <w:rtl/>
        </w:rPr>
        <w:t xml:space="preserve"> «نُرِیَ» نیز به لفظ مضارع آمده و به فعل «</w:t>
      </w:r>
      <w:r w:rsidRPr="00426516">
        <w:rPr>
          <w:rStyle w:val="Char1"/>
          <w:rFonts w:hint="cs"/>
          <w:rtl/>
        </w:rPr>
        <w:t>نُمکِّنَ</w:t>
      </w:r>
      <w:r w:rsidRPr="00C8155D">
        <w:rPr>
          <w:rStyle w:val="Char4"/>
          <w:rtl/>
        </w:rPr>
        <w:t>» و «</w:t>
      </w:r>
      <w:r w:rsidRPr="00426516">
        <w:rPr>
          <w:rStyle w:val="Char1"/>
          <w:rFonts w:hint="cs"/>
          <w:rtl/>
        </w:rPr>
        <w:t>نَجعَلَهُم</w:t>
      </w:r>
      <w:r w:rsidRPr="00C8155D">
        <w:rPr>
          <w:rStyle w:val="Char4"/>
          <w:rtl/>
        </w:rPr>
        <w:t>» و «</w:t>
      </w:r>
      <w:r w:rsidRPr="00426516">
        <w:rPr>
          <w:rStyle w:val="Char1"/>
          <w:rFonts w:hint="cs"/>
          <w:rtl/>
        </w:rPr>
        <w:t>نَمُنَّ</w:t>
      </w:r>
      <w:r w:rsidRPr="00C8155D">
        <w:rPr>
          <w:rStyle w:val="Char4"/>
          <w:rtl/>
        </w:rPr>
        <w:t>» معطوف است. با آنکه فرعون و هامان قبل از حضرت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بوده‌اند فعل «</w:t>
      </w:r>
      <w:r w:rsidRPr="00426516">
        <w:rPr>
          <w:rStyle w:val="Char1"/>
          <w:rFonts w:hint="cs"/>
          <w:rtl/>
        </w:rPr>
        <w:t>يُذَبِّحُ</w:t>
      </w:r>
      <w:r w:rsidRPr="00C8155D">
        <w:rPr>
          <w:rStyle w:val="Char4"/>
          <w:rtl/>
        </w:rPr>
        <w:t>» نیز به صورت مضارع آمده زیرا فرعون پس از استضافشان آنها را سر می‌بریده در صورتی</w:t>
      </w:r>
      <w:r w:rsidRPr="00C8155D">
        <w:rPr>
          <w:rStyle w:val="Char4"/>
          <w:rtl/>
        </w:rPr>
        <w:softHyphen/>
        <w:t>که می</w:t>
      </w:r>
      <w:r w:rsidRPr="00C8155D">
        <w:rPr>
          <w:rStyle w:val="Char4"/>
          <w:rtl/>
        </w:rPr>
        <w:softHyphen/>
        <w:t>دانیم فرعونِ معاصر موسی، در زمان</w:t>
      </w:r>
      <w:r w:rsidRPr="00C8155D">
        <w:rPr>
          <w:rStyle w:val="Char4"/>
          <w:rFonts w:hint="cs"/>
          <w:rtl/>
        </w:rPr>
        <w:t>‌</w:t>
      </w:r>
      <w:r w:rsidRPr="00C8155D">
        <w:rPr>
          <w:rStyle w:val="Char4"/>
          <w:rtl/>
        </w:rPr>
        <w:t>های گذشته پسران بنی‌اسرائیل را سر می‌بریده، و آیه گذشته را حکایت می‌کند نه حال و آینده را. پس خداوند لفظ «</w:t>
      </w:r>
      <w:r w:rsidRPr="00426516">
        <w:rPr>
          <w:rStyle w:val="Char1"/>
          <w:rFonts w:hint="cs"/>
          <w:rtl/>
        </w:rPr>
        <w:t>نُرِیَ</w:t>
      </w:r>
      <w:r w:rsidRPr="00C8155D">
        <w:rPr>
          <w:rStyle w:val="Char4"/>
          <w:rtl/>
        </w:rPr>
        <w:t>» را که فعل مضارع است آورده و «</w:t>
      </w:r>
      <w:r w:rsidRPr="00C8155D">
        <w:rPr>
          <w:rStyle w:val="Char4"/>
          <w:rFonts w:hint="cs"/>
          <w:rtl/>
        </w:rPr>
        <w:t>أَرَ</w:t>
      </w:r>
      <w:r w:rsidR="00C8155D">
        <w:rPr>
          <w:rStyle w:val="Char4"/>
          <w:rFonts w:hint="cs"/>
          <w:rtl/>
        </w:rPr>
        <w:t>ی</w:t>
      </w:r>
      <w:r w:rsidRPr="00C8155D">
        <w:rPr>
          <w:rStyle w:val="Char4"/>
          <w:rFonts w:hint="cs"/>
          <w:rtl/>
        </w:rPr>
        <w:t>نا</w:t>
      </w:r>
      <w:r w:rsidRPr="00C8155D">
        <w:rPr>
          <w:rStyle w:val="Char4"/>
          <w:rtl/>
        </w:rPr>
        <w:t>» که فعل زمان گذشته است، نیاورده تا برساند بعد از استضعاف آنها و بدکاریهای فرعون اراده کریم به آنها نشان دهیم آن عذابی را که لایق بوده‌اند. و آیه ارتباطی به آخرالزّمان ندارد.</w:t>
      </w:r>
    </w:p>
    <w:p w:rsidR="00426516" w:rsidRPr="00C8155D" w:rsidRDefault="00426516" w:rsidP="00EF47AE">
      <w:pPr>
        <w:pStyle w:val="StyleComplexBLotus12ptJustifiedFirstline05cm"/>
        <w:spacing w:line="240" w:lineRule="auto"/>
        <w:rPr>
          <w:rStyle w:val="Char4"/>
          <w:rtl/>
        </w:rPr>
      </w:pPr>
      <w:r w:rsidRPr="00C8155D">
        <w:rPr>
          <w:rStyle w:val="Char5"/>
          <w:rtl/>
        </w:rPr>
        <w:t>3</w:t>
      </w:r>
      <w:r w:rsidRPr="00C8155D">
        <w:rPr>
          <w:rStyle w:val="Char4"/>
          <w:rtl/>
        </w:rPr>
        <w:t>- آی</w:t>
      </w:r>
      <w:r w:rsidR="00C8155D">
        <w:rPr>
          <w:rStyle w:val="Char4"/>
          <w:rtl/>
        </w:rPr>
        <w:t>ه</w:t>
      </w:r>
      <w:r w:rsidRPr="00C8155D">
        <w:rPr>
          <w:rStyle w:val="Char4"/>
          <w:rtl/>
        </w:rPr>
        <w:t xml:space="preserve"> دیگری که به آن استشهاد می‌کنند و پوسترهایی از آن درست کرده و برروی پارچه با خطّ درشت می‌نویسند و هزین</w:t>
      </w:r>
      <w:r w:rsidR="00C8155D">
        <w:rPr>
          <w:rStyle w:val="Char4"/>
          <w:rtl/>
        </w:rPr>
        <w:t>ه</w:t>
      </w:r>
      <w:r w:rsidRPr="00C8155D">
        <w:rPr>
          <w:rStyle w:val="Char4"/>
          <w:rtl/>
        </w:rPr>
        <w:t xml:space="preserve"> زیادی را که باید صرف تبلیغات اسلام راستین شود صرف گمراه نمودن مردم می‌کنند، آیه‌ای است که می‌فرماید: </w:t>
      </w:r>
      <w:r w:rsidRPr="00426516">
        <w:rPr>
          <w:rFonts w:ascii="Times New Roman" w:hAnsi="Times New Roman" w:cs="Traditional Arabic"/>
          <w:sz w:val="28"/>
          <w:szCs w:val="28"/>
          <w:rtl/>
          <w:lang w:bidi="fa-IR"/>
        </w:rPr>
        <w:t>﴿</w:t>
      </w:r>
      <w:r w:rsidRPr="00426516">
        <w:rPr>
          <w:rStyle w:val="Chard"/>
          <w:rFonts w:hint="eastAsia"/>
          <w:rtl/>
        </w:rPr>
        <w:t>بَقِيَّتُ</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كُنتُم</w:t>
      </w:r>
      <w:r w:rsidRPr="00426516">
        <w:rPr>
          <w:rStyle w:val="Chard"/>
          <w:rtl/>
        </w:rPr>
        <w:t xml:space="preserve"> </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[هود: 86].</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باقی گذاشت</w:t>
      </w:r>
      <w:r w:rsidR="00C8155D">
        <w:rPr>
          <w:rStyle w:val="Char7"/>
          <w:rtl/>
        </w:rPr>
        <w:t>ه</w:t>
      </w:r>
      <w:r w:rsidRPr="00426516">
        <w:rPr>
          <w:rStyle w:val="Char7"/>
          <w:rtl/>
        </w:rPr>
        <w:t xml:space="preserve"> خدا برای شما بهتر است اگر ایمان داشته باشید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که می‌گویند منظور از </w:t>
      </w:r>
      <w:r w:rsidRPr="00426516">
        <w:rPr>
          <w:rFonts w:ascii="Times New Roman" w:hAnsi="Times New Roman" w:cs="Traditional Arabic"/>
          <w:sz w:val="28"/>
          <w:szCs w:val="28"/>
          <w:rtl/>
          <w:lang w:bidi="fa-IR"/>
        </w:rPr>
        <w:t>﴿</w:t>
      </w:r>
      <w:r w:rsidRPr="00426516">
        <w:rPr>
          <w:rStyle w:val="Chard"/>
          <w:rFonts w:hint="eastAsia"/>
          <w:rtl/>
        </w:rPr>
        <w:t>بَقِيَّتُ</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امام زمان است!!! این آیه نیز با توجّه به ما قبل و ما بعدش به روشنی معلوم است که مربوط به قوم شُعَیب است که پیغمبر آنان می‌فرمود: کم فروشی نکنید و آنچه خدا از روزی‌های حلال باقی گذاشته از آنها سود بجویید. و مقصود از «</w:t>
      </w:r>
      <w:r w:rsidRPr="00426516">
        <w:rPr>
          <w:rStyle w:val="Char1"/>
          <w:rFonts w:hint="cs"/>
          <w:rtl/>
        </w:rPr>
        <w:t>بَقِيَّةُ الله</w:t>
      </w:r>
      <w:r w:rsidRPr="00C8155D">
        <w:rPr>
          <w:rStyle w:val="Char4"/>
          <w:rtl/>
        </w:rPr>
        <w:t>»، سود حلالی است که از راه کسب به دست می‌آید، و طرف صحبت قوم شُعَیب هستند. مفسّرین أهل سنّت، این آیه را در مورد قوم شُعَیب و «</w:t>
      </w:r>
      <w:r w:rsidRPr="00426516">
        <w:rPr>
          <w:rStyle w:val="Char1"/>
          <w:rFonts w:hint="cs"/>
          <w:rtl/>
        </w:rPr>
        <w:t>بَقِيَّةُ الله</w:t>
      </w:r>
      <w:r w:rsidRPr="00C8155D">
        <w:rPr>
          <w:rStyle w:val="Char4"/>
          <w:rtl/>
        </w:rPr>
        <w:t>» را در این آیه سود حلالی که از راه کسب به دست می‌آید، دانسته‌اند، و از طریق مفسّران شیعه، ما قول یکی از بزرگترینشان، یعنی صاحب «</w:t>
      </w:r>
      <w:r w:rsidRPr="00426516">
        <w:rPr>
          <w:rStyle w:val="Char1"/>
          <w:rFonts w:hint="cs"/>
          <w:rtl/>
        </w:rPr>
        <w:t>مَجمَعُ البَيان</w:t>
      </w:r>
      <w:r w:rsidRPr="00C8155D">
        <w:rPr>
          <w:rStyle w:val="Char4"/>
          <w:rtl/>
        </w:rPr>
        <w:t>» را نقل می‌کنیم، که وی این آیه را در مورد قوم شُعَیب می‌داند و مقصود از «</w:t>
      </w:r>
      <w:r w:rsidRPr="00426516">
        <w:rPr>
          <w:rStyle w:val="Char1"/>
          <w:rFonts w:hint="cs"/>
          <w:rtl/>
        </w:rPr>
        <w:t>بَقِيَّةُ الله</w:t>
      </w:r>
      <w:r w:rsidRPr="00C8155D">
        <w:rPr>
          <w:rStyle w:val="Char4"/>
          <w:rtl/>
        </w:rPr>
        <w:t xml:space="preserve">» را در این آیه سود حلالی که از کسب بدست می‌آید، می‌داند و می‌گوید: </w:t>
      </w:r>
      <w:r w:rsidRPr="00426516">
        <w:rPr>
          <w:rFonts w:ascii="Times New Roman" w:hAnsi="Times New Roman" w:cs="Traditional Arabic" w:hint="cs"/>
          <w:sz w:val="28"/>
          <w:szCs w:val="28"/>
          <w:rtl/>
          <w:lang w:bidi="fa-IR"/>
        </w:rPr>
        <w:t>«</w:t>
      </w:r>
      <w:r w:rsidRPr="00426516">
        <w:rPr>
          <w:rStyle w:val="Char1"/>
          <w:rFonts w:hint="cs"/>
          <w:rtl/>
        </w:rPr>
        <w:t>اَلبَقِيَّةُ بِمَعنَی الباقی أي ما أبقَی اللهُ تَعالی لَکُم مِنَ الحَلالِ بَعدَ إتمامِ الکَيلِ وَ الوَزنِ خَيرٌ مِنَ البَخسِ وَ التَّطفيفِ، وَشَرَطَ الإيمانَ في کَونِهِ خَيراً لَهُم لِأنَّهُم إن کانوا مُؤمِنينَ بِالله عَرفُوا صِحَّةَ هذَا القَول</w:t>
      </w:r>
      <w:r w:rsidRPr="00426516">
        <w:rPr>
          <w:rFonts w:ascii="Times New Roman" w:hAnsi="Times New Roman" w:cs="Traditional Arabic" w:hint="cs"/>
          <w:sz w:val="28"/>
          <w:szCs w:val="28"/>
          <w:rtl/>
          <w:lang w:bidi="fa-IR"/>
        </w:rPr>
        <w:t xml:space="preserve">» </w:t>
      </w:r>
      <w:r w:rsidRPr="00426516">
        <w:rPr>
          <w:rFonts w:ascii="Times New Roman" w:hAnsi="Times New Roman" w:cs="Traditional Arabic" w:hint="cs"/>
          <w:sz w:val="26"/>
          <w:szCs w:val="26"/>
          <w:rtl/>
          <w:lang w:bidi="fa-IR"/>
        </w:rPr>
        <w:t>«</w:t>
      </w:r>
      <w:r w:rsidRPr="00426516">
        <w:rPr>
          <w:rStyle w:val="Chare"/>
          <w:rtl/>
        </w:rPr>
        <w:t>بق</w:t>
      </w:r>
      <w:r w:rsidR="00C8155D">
        <w:rPr>
          <w:rStyle w:val="Chare"/>
          <w:rtl/>
        </w:rPr>
        <w:t>ی</w:t>
      </w:r>
      <w:r w:rsidRPr="00426516">
        <w:rPr>
          <w:rStyle w:val="Chare"/>
          <w:rtl/>
        </w:rPr>
        <w:t>ه در این آیه به معنای باقی و منظور آن چیزی است که خدای تعالی از حلال برای شما باقی گذارد، پس از آنکه شما کیل و ترازو را کامل و تمام نمایید و بهتر است برای شما از کم دادن و کم فروشی و منظور از شرط ایمان که در آیه، آن را ذکر کرده یعنی تمام دادن پیمانه و ترازو برای ایشان بهتر است که اگر به خدا ایمان داشته باشند صحّت این قول را می‌فهمند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مفسّرین دیگر شیعه نیز بر این مطلب هستند،  و مقصود از </w:t>
      </w:r>
      <w:r w:rsidRPr="00426516">
        <w:rPr>
          <w:rFonts w:ascii="Times New Roman" w:hAnsi="Times New Roman" w:cs="Traditional Arabic"/>
          <w:sz w:val="28"/>
          <w:szCs w:val="28"/>
          <w:rtl/>
          <w:lang w:bidi="fa-IR"/>
        </w:rPr>
        <w:t>﴿</w:t>
      </w:r>
      <w:r w:rsidRPr="00426516">
        <w:rPr>
          <w:rStyle w:val="Chard"/>
          <w:rFonts w:hint="eastAsia"/>
          <w:rtl/>
        </w:rPr>
        <w:t>بَقِيَّتُ</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426516">
        <w:rPr>
          <w:rFonts w:hint="cs"/>
          <w:rtl/>
          <w:lang w:bidi="fa-IR"/>
        </w:rPr>
        <w:t xml:space="preserve"> </w:t>
      </w:r>
      <w:r w:rsidRPr="00C8155D">
        <w:rPr>
          <w:rStyle w:val="Char4"/>
          <w:rtl/>
        </w:rPr>
        <w:t>را سود حلال از کسب در این آیه می‌دانند و این آیه را در مورد قوم شعیب می‌دانند. حال اگر مفسّری از شیعه از روایتی ضعیف استفاده کرده باشد و حرفی زده باشد، نظرش طبق آی</w:t>
      </w:r>
      <w:r w:rsidR="00C8155D">
        <w:rPr>
          <w:rStyle w:val="Char4"/>
          <w:rtl/>
        </w:rPr>
        <w:t>ه</w:t>
      </w:r>
      <w:r w:rsidRPr="00C8155D">
        <w:rPr>
          <w:rStyle w:val="Char4"/>
          <w:rtl/>
        </w:rPr>
        <w:t xml:space="preserve"> قرآن و روایات زیاد در این مورد و نظر مفسّرین سُنّی و شیعه، صحیح نمی‌باشد. و به علاوه باید گفت خدا اجزاء ندارد که امام زمان باقی آن اجزاء باشد و چگونه ممکن است حَقّ</w:t>
      </w:r>
      <w:r w:rsidRPr="00C8155D">
        <w:rPr>
          <w:rStyle w:val="Char4"/>
          <w:rtl/>
        </w:rPr>
        <w:softHyphen/>
        <w:t>تَعالی به قوم شعیت بگوید مهدی که شما وی را حتی پدرانش را نمی‌بینید، برای شما بهتر است؟!!.</w:t>
      </w:r>
    </w:p>
    <w:p w:rsidR="00426516" w:rsidRPr="00C8155D" w:rsidRDefault="00426516" w:rsidP="00EF47AE">
      <w:pPr>
        <w:pStyle w:val="StyleComplexBLotus12ptJustifiedFirstline05cm"/>
        <w:spacing w:line="240" w:lineRule="auto"/>
        <w:rPr>
          <w:rStyle w:val="Char4"/>
          <w:rtl/>
        </w:rPr>
      </w:pPr>
      <w:r w:rsidRPr="00C8155D">
        <w:rPr>
          <w:rStyle w:val="Char5"/>
          <w:rtl/>
        </w:rPr>
        <w:t>4</w:t>
      </w:r>
      <w:r w:rsidRPr="00C8155D">
        <w:rPr>
          <w:rStyle w:val="Char4"/>
          <w:rtl/>
        </w:rPr>
        <w:t>- آی</w:t>
      </w:r>
      <w:r w:rsidR="00C8155D">
        <w:rPr>
          <w:rStyle w:val="Char4"/>
          <w:rtl/>
        </w:rPr>
        <w:t>ه</w:t>
      </w:r>
      <w:r w:rsidRPr="00C8155D">
        <w:rPr>
          <w:rStyle w:val="Char4"/>
          <w:rtl/>
        </w:rPr>
        <w:t xml:space="preserve"> دیگر که به آن استشهاد می‌کنند آیه‌ای است که خداوند می‌فرماید: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وَيُقِيمُونَ</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وَمِمَّا</w:t>
      </w:r>
      <w:r w:rsidRPr="00426516">
        <w:rPr>
          <w:rStyle w:val="Chard"/>
          <w:rtl/>
        </w:rPr>
        <w:t xml:space="preserve"> </w:t>
      </w:r>
      <w:r w:rsidRPr="00426516">
        <w:rPr>
          <w:rStyle w:val="Chard"/>
          <w:rFonts w:hint="eastAsia"/>
          <w:rtl/>
        </w:rPr>
        <w:t>رَزَق</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يُنفِقُونَ</w:t>
      </w:r>
      <w:r w:rsidRPr="00426516">
        <w:rPr>
          <w:rStyle w:val="Chard"/>
          <w:rtl/>
        </w:rPr>
        <w:t xml:space="preserve"> </w:t>
      </w:r>
      <w:r w:rsidRPr="00426516">
        <w:rPr>
          <w:rStyle w:val="Chard"/>
          <w:rFonts w:hint="cs"/>
          <w:rtl/>
        </w:rPr>
        <w:t>٣</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وَبِ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يُوقِنُونَ</w:t>
      </w:r>
      <w:r w:rsidRPr="00426516">
        <w:rPr>
          <w:rStyle w:val="Chard"/>
          <w:rtl/>
        </w:rPr>
        <w:t xml:space="preserve"> </w:t>
      </w:r>
      <w:r w:rsidRPr="00426516">
        <w:rPr>
          <w:rStyle w:val="Chard"/>
          <w:rFonts w:hint="cs"/>
          <w:rtl/>
        </w:rPr>
        <w:t>٤</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[البقرة: 3</w:t>
      </w:r>
      <w:r w:rsidRPr="00426516">
        <w:rPr>
          <w:rStyle w:val="Char6"/>
          <w:rFonts w:hint="cs"/>
          <w:rtl/>
        </w:rPr>
        <w:t>-</w:t>
      </w:r>
      <w:r w:rsidRPr="00426516">
        <w:rPr>
          <w:rStyle w:val="Char6"/>
          <w:rtl/>
        </w:rPr>
        <w:t xml:space="preserve">4]. </w:t>
      </w:r>
      <w:r w:rsidRPr="00426516">
        <w:rPr>
          <w:rFonts w:ascii="Times New Roman" w:hAnsi="Times New Roman" w:cs="Traditional Arabic"/>
          <w:sz w:val="26"/>
          <w:szCs w:val="26"/>
          <w:rtl/>
          <w:lang w:bidi="fa-IR"/>
        </w:rPr>
        <w:t>«</w:t>
      </w:r>
      <w:r w:rsidRPr="00426516">
        <w:rPr>
          <w:rStyle w:val="Char7"/>
          <w:rtl/>
        </w:rPr>
        <w:t>پرهیزکاران کسانی اند که به غیب ایمان می‌آورند و نماز را برپا می‌دارند و از آنچه روزیشان کرده‌ایم انفاق می‌کنند و آنان که به آنچه بر تو نازل شده و به آنچه پیش از تو نازل شده ایمان می‌آورند و به آخرت [روز پاداش و جزا] یقین می‌کنند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می‌گویند منظور از ایمان به غیب، ایمان به مهدی می‌باشد!.</w:t>
      </w:r>
    </w:p>
    <w:p w:rsidR="00426516" w:rsidRPr="00C8155D" w:rsidRDefault="00426516" w:rsidP="00EF47AE">
      <w:pPr>
        <w:pStyle w:val="StyleComplexBLotus12ptJustifiedFirstline05cm"/>
        <w:spacing w:line="250" w:lineRule="auto"/>
        <w:rPr>
          <w:rStyle w:val="Char4"/>
          <w:rtl/>
        </w:rPr>
      </w:pPr>
      <w:r w:rsidRPr="00C8155D">
        <w:rPr>
          <w:rStyle w:val="Char4"/>
          <w:rtl/>
        </w:rPr>
        <w:t>درحالی</w:t>
      </w:r>
      <w:r w:rsidRPr="00C8155D">
        <w:rPr>
          <w:rStyle w:val="Char4"/>
          <w:rtl/>
        </w:rPr>
        <w:softHyphen/>
        <w:t>که اگر این آیه را با توجّه به آیات ما قبل و ما بعدش در نظر بگیریم، معلوم می‌شود، مقصود از غیب در این آیات ذات بار</w:t>
      </w:r>
      <w:r w:rsidRPr="00C8155D">
        <w:rPr>
          <w:rStyle w:val="Char4"/>
          <w:rtl/>
        </w:rPr>
        <w:softHyphen/>
        <w:t>ی</w:t>
      </w:r>
      <w:r w:rsidRPr="00C8155D">
        <w:rPr>
          <w:rStyle w:val="Char4"/>
          <w:rtl/>
        </w:rPr>
        <w:softHyphen/>
        <w:t xml:space="preserve">تَعالی است. برخی گفته‌اند: مقصود از «غَیب» قیامت است که اکنون از نظرها پنهان است ولی آنها نیز دلیلی بر این قول ندارند. أمّا دلائل اینکه این آیه در مورد ذات خداوند است و در مورد مهدی نیست بدین قرار است: </w:t>
      </w:r>
    </w:p>
    <w:p w:rsidR="00426516" w:rsidRPr="00C8155D" w:rsidRDefault="00426516" w:rsidP="00EF47AE">
      <w:pPr>
        <w:pStyle w:val="StyleComplexBLotus12ptJustifiedFirstline05cm"/>
        <w:spacing w:line="240" w:lineRule="auto"/>
        <w:rPr>
          <w:rStyle w:val="Char4"/>
        </w:rPr>
      </w:pPr>
      <w:r w:rsidRPr="00C8155D">
        <w:rPr>
          <w:rStyle w:val="Char4"/>
          <w:rtl/>
        </w:rPr>
        <w:t xml:space="preserve">أ) چنانچه توجّه شود، می‌فرماید: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وَيُقِيمُونَ</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3].</w:t>
      </w:r>
      <w:r>
        <w:rPr>
          <w:rStyle w:val="Char6"/>
          <w:rFonts w:hint="cs"/>
          <w:rtl/>
        </w:rPr>
        <w:t xml:space="preserve"> </w:t>
      </w:r>
      <w:r w:rsidRPr="00426516">
        <w:rPr>
          <w:rFonts w:ascii="Times New Roman" w:hAnsi="Times New Roman" w:cs="Traditional Arabic"/>
          <w:sz w:val="26"/>
          <w:szCs w:val="26"/>
          <w:rtl/>
          <w:lang w:bidi="fa-IR"/>
        </w:rPr>
        <w:t>«</w:t>
      </w:r>
      <w:r w:rsidRPr="00426516">
        <w:rPr>
          <w:rStyle w:val="Char7"/>
          <w:rtl/>
        </w:rPr>
        <w:t>متقین کسانی هستند که به غیب ایمان می‌آورند و نماز را بپا می‌دارند</w:t>
      </w:r>
      <w:r w:rsidRPr="00426516">
        <w:rPr>
          <w:rFonts w:ascii="Times New Roman" w:hAnsi="Times New Roman" w:cs="Traditional Arabic"/>
          <w:sz w:val="26"/>
          <w:szCs w:val="26"/>
          <w:rtl/>
          <w:lang w:bidi="fa-IR"/>
        </w:rPr>
        <w:t>»</w:t>
      </w:r>
      <w:r w:rsidRPr="00426516">
        <w:rPr>
          <w:rStyle w:val="Char7"/>
          <w:rtl/>
        </w:rPr>
        <w:t>.</w:t>
      </w:r>
    </w:p>
    <w:p w:rsidR="00426516" w:rsidRPr="00426516" w:rsidRDefault="00426516" w:rsidP="00EF47AE">
      <w:pPr>
        <w:pStyle w:val="StyleComplexBLotus12ptJustifiedFirstline05cm"/>
        <w:spacing w:line="240" w:lineRule="auto"/>
        <w:rPr>
          <w:rStyle w:val="Char7"/>
          <w:rtl/>
        </w:rPr>
      </w:pPr>
      <w:r w:rsidRPr="00C8155D">
        <w:rPr>
          <w:rStyle w:val="Char4"/>
          <w:rtl/>
        </w:rPr>
        <w:t xml:space="preserve">بنابراین، پیش از نماز خواندن باید ایمان به خدا وجود داشته باشد، تا اینکه برای او نماز خوانده شود. پس معلوم می‌شود منظور از </w:t>
      </w:r>
      <w:r w:rsidRPr="00426516">
        <w:rPr>
          <w:rFonts w:ascii="Times New Roman" w:hAnsi="Times New Roman" w:cs="Traditional Arabic"/>
          <w:sz w:val="28"/>
          <w:szCs w:val="28"/>
          <w:rtl/>
          <w:lang w:bidi="fa-IR"/>
        </w:rPr>
        <w:t>﴿</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C8155D">
        <w:rPr>
          <w:rStyle w:val="Char4"/>
          <w:rtl/>
        </w:rPr>
        <w:t xml:space="preserve"> ایمان به خداوند است که بعد از آن می‌فرماید: </w:t>
      </w:r>
      <w:r w:rsidRPr="00426516">
        <w:rPr>
          <w:rFonts w:ascii="Times New Roman" w:hAnsi="Times New Roman" w:cs="Traditional Arabic"/>
          <w:sz w:val="28"/>
          <w:szCs w:val="28"/>
          <w:rtl/>
          <w:lang w:bidi="fa-IR"/>
        </w:rPr>
        <w:t>﴿</w:t>
      </w:r>
      <w:r w:rsidRPr="00426516">
        <w:rPr>
          <w:rStyle w:val="Chard"/>
          <w:rFonts w:hint="eastAsia"/>
          <w:rtl/>
        </w:rPr>
        <w:t>وَيُقِيمُونَ</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و نماز می‌خوانند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ب) غیب در این آیه خداوند است و </w:t>
      </w:r>
      <w:r w:rsidRPr="00426516">
        <w:rPr>
          <w:rFonts w:ascii="Times New Roman" w:hAnsi="Times New Roman" w:cs="Traditional Arabic"/>
          <w:sz w:val="28"/>
          <w:szCs w:val="28"/>
          <w:rtl/>
          <w:lang w:bidi="fa-IR"/>
        </w:rPr>
        <w:t>﴿</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C8155D">
        <w:rPr>
          <w:rStyle w:val="Char4"/>
          <w:rtl/>
        </w:rPr>
        <w:t xml:space="preserve"> مقصود ایمان به خداوند است، چون اگر به آیات قبل و بعدش توجّه کنیم، خداوند چند چیز را از صفات متّقین قرار داده: ایمان به غیب، نماز خواندن، انفاق کردن، ایمان به قرآن و کتب آسمانی، ایمان به آخرت، حال آیا می‌توان گفت در این چند مورد ایمان به خدا مطرح نشده؟ البتّه خیر. و ما می‌دانیم که ایمان به خدا از همه چیز واجب‌تر است. پس در این آیه غیب جُز ذات خداوند متعال چیز دیگری نمی‌تواند باشد.</w:t>
      </w:r>
    </w:p>
    <w:p w:rsidR="00426516" w:rsidRPr="00C8155D" w:rsidRDefault="00426516" w:rsidP="00EF47AE">
      <w:pPr>
        <w:pStyle w:val="StyleComplexBLotus12ptJustifiedFirstline05cm"/>
        <w:spacing w:line="240" w:lineRule="auto"/>
        <w:rPr>
          <w:rStyle w:val="Char4"/>
          <w:rtl/>
        </w:rPr>
      </w:pPr>
      <w:r w:rsidRPr="00C8155D">
        <w:rPr>
          <w:rStyle w:val="Char4"/>
          <w:rtl/>
        </w:rPr>
        <w:t>ج) خداوند در هر سوره از قرآن از خودش یاد کرده و بیش از هزاران دفعه در قرآن از خدا یاد شده و مؤمنین هم باید به خداوند ایمان بیاورند ولی از مهدی در قرآن یادی نشده، چیزی که از او یاد نشده، چگونه خدا می‌خواهد مردم به او ایمان آورند! بنابراین آیا غیب در این آیه ذات خدا باید باشد و ایمان به غیب، ایمان به خدا باید باشد که این همه خدا از خود یاد کرده، یا ایمان به مهدی که یادی از او و نامی از او در قرآن نیست؟! به علاوه خدا در این آیه، از بشر، ایمان به غیب را خواسته و دستور داده به غیب ایمان آورند، درحالی</w:t>
      </w:r>
      <w:r w:rsidRPr="00C8155D">
        <w:rPr>
          <w:rStyle w:val="Char4"/>
          <w:rtl/>
        </w:rPr>
        <w:softHyphen/>
        <w:t>که اگر منظور از غیب، امام زمان باشد، هم در زمان کودکی و قبل از غیبت مصداق غیب نبوده و هم پس از ظهور او این آیه لغو می‌شود، زیرا ظاهر شده و دیگر، غیب نیست تا مردم به غیب ایمان آورند.</w:t>
      </w:r>
    </w:p>
    <w:p w:rsidR="00426516" w:rsidRPr="00426516" w:rsidRDefault="00426516" w:rsidP="00EF47AE">
      <w:pPr>
        <w:pStyle w:val="StyleComplexBLotus12ptJustifiedFirstline05cm"/>
        <w:spacing w:line="240" w:lineRule="auto"/>
        <w:rPr>
          <w:rStyle w:val="Char7"/>
          <w:rtl/>
        </w:rPr>
      </w:pPr>
      <w:r w:rsidRPr="00C8155D">
        <w:rPr>
          <w:rStyle w:val="Char4"/>
          <w:rtl/>
        </w:rPr>
        <w:t xml:space="preserve">د) خداوند می‌فرماید: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رَبَّهُم</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لَهُم</w:t>
      </w:r>
      <w:r w:rsidRPr="00426516">
        <w:rPr>
          <w:rStyle w:val="Chard"/>
          <w:rtl/>
        </w:rPr>
        <w:t xml:space="preserve"> </w:t>
      </w:r>
      <w:r w:rsidRPr="00426516">
        <w:rPr>
          <w:rStyle w:val="Chard"/>
          <w:rFonts w:hint="eastAsia"/>
          <w:rtl/>
        </w:rPr>
        <w:t>مَّغ</w:t>
      </w:r>
      <w:r w:rsidRPr="00426516">
        <w:rPr>
          <w:rStyle w:val="Chard"/>
          <w:rFonts w:hint="cs"/>
          <w:rtl/>
        </w:rPr>
        <w:t>ۡ</w:t>
      </w:r>
      <w:r w:rsidRPr="00426516">
        <w:rPr>
          <w:rStyle w:val="Chard"/>
          <w:rFonts w:hint="eastAsia"/>
          <w:rtl/>
        </w:rPr>
        <w:t>فِرَة</w:t>
      </w:r>
      <w:r w:rsidRPr="00426516">
        <w:rPr>
          <w:rStyle w:val="Chard"/>
          <w:rFonts w:hint="cs"/>
          <w:rtl/>
        </w:rPr>
        <w:t>ٞ</w:t>
      </w:r>
      <w:r w:rsidRPr="00426516">
        <w:rPr>
          <w:rStyle w:val="Chard"/>
          <w:rtl/>
        </w:rPr>
        <w:t xml:space="preserve"> </w:t>
      </w:r>
      <w:r w:rsidRPr="00426516">
        <w:rPr>
          <w:rStyle w:val="Chard"/>
          <w:rFonts w:hint="eastAsia"/>
          <w:rtl/>
        </w:rPr>
        <w:t>وَأَج</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كَبِير</w:t>
      </w:r>
      <w:r w:rsidRPr="00426516">
        <w:rPr>
          <w:rStyle w:val="Chard"/>
          <w:rFonts w:hint="cs"/>
          <w:rtl/>
        </w:rPr>
        <w:t>ٞ</w:t>
      </w:r>
      <w:r w:rsidRPr="00426516">
        <w:rPr>
          <w:rStyle w:val="Chard"/>
          <w:rtl/>
        </w:rPr>
        <w:t xml:space="preserve"> </w:t>
      </w:r>
      <w:r w:rsidRPr="00426516">
        <w:rPr>
          <w:rStyle w:val="Chard"/>
          <w:rFonts w:hint="cs"/>
          <w:rtl/>
        </w:rPr>
        <w:t>١٢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[الملک: 12].</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کسانی که از خداوند با آنکه در غیب است بیمناک اند برای آنها آ مرزش و أجر بزرگ است</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و فرموده: </w:t>
      </w:r>
      <w:r w:rsidRPr="00426516">
        <w:rPr>
          <w:rFonts w:ascii="Times New Roman" w:hAnsi="Times New Roman" w:cs="Traditional Arabic"/>
          <w:sz w:val="28"/>
          <w:szCs w:val="28"/>
          <w:rtl/>
          <w:lang w:bidi="fa-IR"/>
        </w:rPr>
        <w:t>﴿</w:t>
      </w:r>
      <w:r w:rsidRPr="00426516">
        <w:rPr>
          <w:rStyle w:val="Chard"/>
          <w:rFonts w:hint="eastAsia"/>
          <w:rtl/>
        </w:rPr>
        <w:t>إِنَّمَا</w:t>
      </w:r>
      <w:r w:rsidRPr="00426516">
        <w:rPr>
          <w:rStyle w:val="Chard"/>
          <w:rtl/>
        </w:rPr>
        <w:t xml:space="preserve"> </w:t>
      </w:r>
      <w:r w:rsidRPr="00426516">
        <w:rPr>
          <w:rStyle w:val="Chard"/>
          <w:rFonts w:hint="eastAsia"/>
          <w:rtl/>
        </w:rPr>
        <w:t>تُنذِرُ</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تَّبَعَ</w:t>
      </w:r>
      <w:r w:rsidRPr="00426516">
        <w:rPr>
          <w:rStyle w:val="Chard"/>
          <w:rtl/>
        </w:rPr>
        <w:t xml:space="preserve"> </w:t>
      </w:r>
      <w:r w:rsidRPr="00426516">
        <w:rPr>
          <w:rStyle w:val="Chard"/>
          <w:rFonts w:hint="cs"/>
          <w:rtl/>
        </w:rPr>
        <w:t>ٱ</w:t>
      </w:r>
      <w:r w:rsidRPr="00426516">
        <w:rPr>
          <w:rStyle w:val="Chard"/>
          <w:rFonts w:hint="eastAsia"/>
          <w:rtl/>
        </w:rPr>
        <w:t>لذِّك</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وَخَشِيَ</w:t>
      </w:r>
      <w:r w:rsidRPr="00426516">
        <w:rPr>
          <w:rStyle w:val="Chard"/>
          <w:rtl/>
        </w:rPr>
        <w:t xml:space="preserve"> </w:t>
      </w:r>
      <w:r w:rsidRPr="00426516">
        <w:rPr>
          <w:rStyle w:val="Chard"/>
          <w:rFonts w:hint="cs"/>
          <w:rtl/>
        </w:rPr>
        <w:t>ٱ</w:t>
      </w:r>
      <w:r w:rsidRPr="00426516">
        <w:rPr>
          <w:rStyle w:val="Chard"/>
          <w:rFonts w:hint="eastAsia"/>
          <w:rtl/>
        </w:rPr>
        <w:t>لرَّح</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[یس: 11].</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همانا می‌ترسانی کسی را که این قرآن را پیروی کند و از خدای رحمان که در غیب است بترسد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می‌فرماید: </w:t>
      </w:r>
      <w:r w:rsidRPr="00426516">
        <w:rPr>
          <w:rFonts w:ascii="Times New Roman" w:hAnsi="Times New Roman" w:cs="Traditional Arabic"/>
          <w:sz w:val="28"/>
          <w:szCs w:val="28"/>
          <w:rtl/>
          <w:lang w:bidi="fa-IR"/>
        </w:rPr>
        <w:t>﴿</w:t>
      </w:r>
      <w:r w:rsidRPr="00426516">
        <w:rPr>
          <w:rStyle w:val="Chard"/>
          <w:rFonts w:hint="eastAsia"/>
          <w:rtl/>
        </w:rPr>
        <w:t>وَأُز</w:t>
      </w:r>
      <w:r w:rsidRPr="00426516">
        <w:rPr>
          <w:rStyle w:val="Chard"/>
          <w:rFonts w:hint="cs"/>
          <w:rtl/>
        </w:rPr>
        <w:t>ۡ</w:t>
      </w:r>
      <w:r w:rsidRPr="00426516">
        <w:rPr>
          <w:rStyle w:val="Chard"/>
          <w:rFonts w:hint="eastAsia"/>
          <w:rtl/>
        </w:rPr>
        <w:t>لِفَتِ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جَنَّةُ</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مُتَّقِينَ</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بَعِيدٍ</w:t>
      </w:r>
      <w:r w:rsidRPr="00426516">
        <w:rPr>
          <w:rStyle w:val="Chard"/>
          <w:rtl/>
        </w:rPr>
        <w:t xml:space="preserve"> </w:t>
      </w:r>
      <w:r w:rsidRPr="00426516">
        <w:rPr>
          <w:rStyle w:val="Chard"/>
          <w:rFonts w:hint="cs"/>
          <w:rtl/>
        </w:rPr>
        <w:t>٣١</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تُوعَدُونَ</w:t>
      </w:r>
      <w:r w:rsidRPr="00426516">
        <w:rPr>
          <w:rStyle w:val="Chard"/>
          <w:rtl/>
        </w:rPr>
        <w:t xml:space="preserve"> </w:t>
      </w:r>
      <w:r w:rsidRPr="00426516">
        <w:rPr>
          <w:rStyle w:val="Chard"/>
          <w:rFonts w:hint="eastAsia"/>
          <w:rtl/>
        </w:rPr>
        <w:t>لِكُلِّ</w:t>
      </w:r>
      <w:r w:rsidRPr="00426516">
        <w:rPr>
          <w:rStyle w:val="Chard"/>
          <w:rtl/>
        </w:rPr>
        <w:t xml:space="preserve"> </w:t>
      </w:r>
      <w:r w:rsidRPr="00426516">
        <w:rPr>
          <w:rStyle w:val="Chard"/>
          <w:rFonts w:hint="eastAsia"/>
          <w:rtl/>
        </w:rPr>
        <w:t>أَوَّابٍ</w:t>
      </w:r>
      <w:r w:rsidRPr="00426516">
        <w:rPr>
          <w:rStyle w:val="Chard"/>
          <w:rtl/>
        </w:rPr>
        <w:t xml:space="preserve"> </w:t>
      </w:r>
      <w:r w:rsidRPr="00426516">
        <w:rPr>
          <w:rStyle w:val="Chard"/>
          <w:rFonts w:hint="eastAsia"/>
          <w:rtl/>
        </w:rPr>
        <w:t>حَفِيظ</w:t>
      </w:r>
      <w:r w:rsidRPr="00426516">
        <w:rPr>
          <w:rStyle w:val="Chard"/>
          <w:rFonts w:hint="cs"/>
          <w:rtl/>
        </w:rPr>
        <w:t>ٖ</w:t>
      </w:r>
      <w:r w:rsidRPr="00426516">
        <w:rPr>
          <w:rStyle w:val="Chard"/>
          <w:rtl/>
        </w:rPr>
        <w:t xml:space="preserve"> </w:t>
      </w:r>
      <w:r w:rsidRPr="00426516">
        <w:rPr>
          <w:rStyle w:val="Chard"/>
          <w:rFonts w:hint="cs"/>
          <w:rtl/>
        </w:rPr>
        <w:t>٣٢</w:t>
      </w:r>
      <w:r w:rsidRPr="00426516">
        <w:rPr>
          <w:rFonts w:ascii="Times New Roman" w:hAnsi="Times New Roman" w:cs="Traditional Arabic"/>
          <w:sz w:val="28"/>
          <w:szCs w:val="28"/>
          <w:rtl/>
          <w:lang w:bidi="fa-IR"/>
        </w:rPr>
        <w:t>﴾</w:t>
      </w:r>
      <w:r w:rsidRPr="00C8155D">
        <w:rPr>
          <w:rStyle w:val="Char4"/>
          <w:rtl/>
        </w:rPr>
        <w:t xml:space="preserve"> </w:t>
      </w:r>
      <w:r w:rsidRPr="00426516">
        <w:rPr>
          <w:sz w:val="22"/>
          <w:szCs w:val="22"/>
          <w:lang w:bidi="fa-IR"/>
        </w:rPr>
        <w:sym w:font="HQPB4" w:char="F0CF"/>
      </w:r>
      <w:r w:rsidRPr="00426516">
        <w:rPr>
          <w:sz w:val="22"/>
          <w:szCs w:val="22"/>
          <w:lang w:bidi="fa-IR"/>
        </w:rPr>
        <w:sym w:font="HQPB1" w:char="F04D"/>
      </w:r>
      <w:r w:rsidRPr="00426516">
        <w:rPr>
          <w:sz w:val="22"/>
          <w:szCs w:val="22"/>
          <w:lang w:bidi="fa-IR"/>
        </w:rPr>
        <w:sym w:font="HQPB5" w:char="F078"/>
      </w:r>
      <w:r w:rsidRPr="00426516">
        <w:rPr>
          <w:sz w:val="22"/>
          <w:szCs w:val="22"/>
          <w:lang w:bidi="fa-IR"/>
        </w:rPr>
        <w:sym w:font="HQPB1" w:char="F0FF"/>
      </w:r>
      <w:r w:rsidRPr="00426516">
        <w:rPr>
          <w:sz w:val="22"/>
          <w:szCs w:val="22"/>
          <w:lang w:bidi="fa-IR"/>
        </w:rPr>
        <w:sym w:font="HQPB4" w:char="F0CF"/>
      </w:r>
      <w:r w:rsidRPr="00426516">
        <w:rPr>
          <w:sz w:val="22"/>
          <w:szCs w:val="22"/>
          <w:lang w:bidi="fa-IR"/>
        </w:rPr>
        <w:sym w:font="HQPB2" w:char="F039"/>
      </w:r>
      <w:r w:rsidRPr="00426516">
        <w:rPr>
          <w:sz w:val="22"/>
          <w:szCs w:val="22"/>
          <w:lang w:bidi="fa-IR"/>
        </w:rPr>
        <w:sym w:font="HQPB4" w:char="F0F8"/>
      </w:r>
      <w:r w:rsidRPr="00426516">
        <w:rPr>
          <w:sz w:val="22"/>
          <w:szCs w:val="22"/>
          <w:lang w:bidi="fa-IR"/>
        </w:rPr>
        <w:sym w:font="HQPB1" w:char="F097"/>
      </w:r>
      <w:r w:rsidRPr="00426516">
        <w:rPr>
          <w:sz w:val="22"/>
          <w:szCs w:val="22"/>
          <w:lang w:bidi="fa-IR"/>
        </w:rPr>
        <w:sym w:font="HQPB4" w:char="F0E9"/>
      </w:r>
      <w:r w:rsidRPr="00426516">
        <w:rPr>
          <w:sz w:val="22"/>
          <w:szCs w:val="22"/>
          <w:lang w:bidi="fa-IR"/>
        </w:rPr>
        <w:sym w:font="HQPB1" w:char="F026"/>
      </w:r>
      <w:r w:rsidRPr="00426516">
        <w:rPr>
          <w:sz w:val="22"/>
          <w:szCs w:val="22"/>
          <w:lang w:bidi="fa-IR"/>
        </w:rPr>
        <w:sym w:font="HQPB5" w:char="F075"/>
      </w:r>
      <w:r w:rsidRPr="00426516">
        <w:rPr>
          <w:sz w:val="22"/>
          <w:szCs w:val="22"/>
          <w:lang w:bidi="fa-IR"/>
        </w:rPr>
        <w:sym w:font="HQPB2" w:char="F072"/>
      </w:r>
      <w:r w:rsidRPr="00426516">
        <w:rPr>
          <w:rFonts w:ascii="(normal text)" w:hAnsi="(normal text)"/>
          <w:b/>
          <w:bCs/>
          <w:rtl/>
          <w:lang w:bidi="fa-IR"/>
        </w:rPr>
        <w:t xml:space="preserve"> </w:t>
      </w:r>
      <w:r w:rsidRPr="00426516">
        <w:rPr>
          <w:sz w:val="22"/>
          <w:szCs w:val="22"/>
          <w:lang w:bidi="fa-IR"/>
        </w:rPr>
        <w:sym w:font="HQPB4" w:char="F0E8"/>
      </w:r>
      <w:r w:rsidRPr="00426516">
        <w:rPr>
          <w:sz w:val="22"/>
          <w:szCs w:val="22"/>
          <w:lang w:bidi="fa-IR"/>
        </w:rPr>
        <w:sym w:font="HQPB2" w:char="F070"/>
      </w:r>
      <w:r w:rsidRPr="00426516">
        <w:rPr>
          <w:sz w:val="22"/>
          <w:szCs w:val="22"/>
          <w:lang w:bidi="fa-IR"/>
        </w:rPr>
        <w:sym w:font="HQPB4" w:char="F0A8"/>
      </w:r>
      <w:r w:rsidRPr="00426516">
        <w:rPr>
          <w:sz w:val="22"/>
          <w:szCs w:val="22"/>
          <w:lang w:bidi="fa-IR"/>
        </w:rPr>
        <w:sym w:font="HQPB2" w:char="F059"/>
      </w:r>
      <w:r w:rsidRPr="00426516">
        <w:rPr>
          <w:sz w:val="22"/>
          <w:szCs w:val="22"/>
          <w:lang w:bidi="fa-IR"/>
        </w:rPr>
        <w:sym w:font="HQPB5" w:char="F070"/>
      </w:r>
      <w:r w:rsidRPr="00426516">
        <w:rPr>
          <w:sz w:val="22"/>
          <w:szCs w:val="22"/>
          <w:lang w:bidi="fa-IR"/>
        </w:rPr>
        <w:sym w:font="HQPB1" w:char="F067"/>
      </w:r>
      <w:r w:rsidRPr="00426516">
        <w:rPr>
          <w:sz w:val="22"/>
          <w:szCs w:val="22"/>
          <w:lang w:bidi="fa-IR"/>
        </w:rPr>
        <w:sym w:font="HQPB4" w:char="F0F8"/>
      </w:r>
      <w:r w:rsidRPr="00426516">
        <w:rPr>
          <w:sz w:val="22"/>
          <w:szCs w:val="22"/>
          <w:lang w:bidi="fa-IR"/>
        </w:rPr>
        <w:sym w:font="HQPB2" w:char="F03A"/>
      </w:r>
      <w:r w:rsidRPr="00426516">
        <w:rPr>
          <w:sz w:val="22"/>
          <w:szCs w:val="22"/>
          <w:lang w:bidi="fa-IR"/>
        </w:rPr>
        <w:sym w:font="HQPB5" w:char="F024"/>
      </w:r>
      <w:r w:rsidRPr="00426516">
        <w:rPr>
          <w:sz w:val="22"/>
          <w:szCs w:val="22"/>
          <w:lang w:bidi="fa-IR"/>
        </w:rPr>
        <w:sym w:font="HQPB1" w:char="F023"/>
      </w:r>
      <w:r w:rsidRPr="00426516">
        <w:rPr>
          <w:rFonts w:ascii="(normal text)" w:hAnsi="(normal text)"/>
          <w:b/>
          <w:bCs/>
          <w:rtl/>
          <w:lang w:bidi="fa-IR"/>
        </w:rPr>
        <w:t xml:space="preserve"> </w:t>
      </w:r>
      <w:r w:rsidRPr="00426516">
        <w:rPr>
          <w:sz w:val="22"/>
          <w:szCs w:val="22"/>
          <w:lang w:bidi="fa-IR"/>
        </w:rPr>
        <w:sym w:font="HQPB5" w:char="F074"/>
      </w:r>
      <w:r w:rsidRPr="00426516">
        <w:rPr>
          <w:sz w:val="22"/>
          <w:szCs w:val="22"/>
          <w:lang w:bidi="fa-IR"/>
        </w:rPr>
        <w:sym w:font="HQPB2" w:char="F0FB"/>
      </w:r>
      <w:r w:rsidRPr="00426516">
        <w:rPr>
          <w:sz w:val="22"/>
          <w:szCs w:val="22"/>
          <w:lang w:bidi="fa-IR"/>
        </w:rPr>
        <w:sym w:font="HQPB2" w:char="F0FC"/>
      </w:r>
      <w:r w:rsidRPr="00426516">
        <w:rPr>
          <w:sz w:val="22"/>
          <w:szCs w:val="22"/>
          <w:lang w:bidi="fa-IR"/>
        </w:rPr>
        <w:sym w:font="HQPB4" w:char="F0C9"/>
      </w:r>
      <w:r w:rsidRPr="00426516">
        <w:rPr>
          <w:sz w:val="22"/>
          <w:szCs w:val="22"/>
          <w:lang w:bidi="fa-IR"/>
        </w:rPr>
        <w:sym w:font="HQPB2" w:char="F029"/>
      </w:r>
      <w:r w:rsidRPr="00426516">
        <w:rPr>
          <w:sz w:val="22"/>
          <w:szCs w:val="22"/>
          <w:lang w:bidi="fa-IR"/>
        </w:rPr>
        <w:sym w:font="HQPB4" w:char="F0AD"/>
      </w:r>
      <w:r w:rsidRPr="00426516">
        <w:rPr>
          <w:sz w:val="22"/>
          <w:szCs w:val="22"/>
          <w:lang w:bidi="fa-IR"/>
        </w:rPr>
        <w:sym w:font="HQPB1" w:char="F046"/>
      </w:r>
      <w:r w:rsidRPr="00426516">
        <w:rPr>
          <w:sz w:val="22"/>
          <w:szCs w:val="22"/>
          <w:lang w:bidi="fa-IR"/>
        </w:rPr>
        <w:sym w:font="HQPB4" w:char="F0DF"/>
      </w:r>
      <w:r w:rsidRPr="00426516">
        <w:rPr>
          <w:sz w:val="22"/>
          <w:szCs w:val="22"/>
          <w:lang w:bidi="fa-IR"/>
        </w:rPr>
        <w:sym w:font="HQPB2" w:char="F04A"/>
      </w:r>
      <w:r w:rsidRPr="00426516">
        <w:rPr>
          <w:sz w:val="22"/>
          <w:szCs w:val="22"/>
          <w:lang w:bidi="fa-IR"/>
        </w:rPr>
        <w:sym w:font="HQPB4" w:char="F0F9"/>
      </w:r>
      <w:r w:rsidRPr="00426516">
        <w:rPr>
          <w:sz w:val="22"/>
          <w:szCs w:val="22"/>
          <w:lang w:bidi="fa-IR"/>
        </w:rPr>
        <w:sym w:font="HQPB2" w:char="F03D"/>
      </w:r>
      <w:r w:rsidRPr="00426516">
        <w:rPr>
          <w:sz w:val="22"/>
          <w:szCs w:val="22"/>
          <w:lang w:bidi="fa-IR"/>
        </w:rPr>
        <w:sym w:font="HQPB4" w:char="F0CF"/>
      </w:r>
      <w:r w:rsidRPr="00426516">
        <w:rPr>
          <w:sz w:val="22"/>
          <w:szCs w:val="22"/>
          <w:lang w:bidi="fa-IR"/>
        </w:rPr>
        <w:sym w:font="HQPB2" w:char="F039"/>
      </w:r>
      <w:r w:rsidRPr="00426516">
        <w:rPr>
          <w:rFonts w:ascii="(normal text)" w:hAnsi="(normal text)"/>
          <w:b/>
          <w:bCs/>
          <w:rtl/>
          <w:lang w:bidi="fa-IR"/>
        </w:rPr>
        <w:t xml:space="preserve"> </w:t>
      </w:r>
      <w:r w:rsidRPr="00426516">
        <w:rPr>
          <w:sz w:val="22"/>
          <w:szCs w:val="22"/>
          <w:lang w:bidi="fa-IR"/>
        </w:rPr>
        <w:sym w:font="HQPB5" w:char="F075"/>
      </w:r>
      <w:r w:rsidRPr="00426516">
        <w:rPr>
          <w:sz w:val="22"/>
          <w:szCs w:val="22"/>
          <w:lang w:bidi="fa-IR"/>
        </w:rPr>
        <w:sym w:font="HQPB1" w:char="F08E"/>
      </w:r>
      <w:r w:rsidRPr="00426516">
        <w:rPr>
          <w:sz w:val="22"/>
          <w:szCs w:val="22"/>
          <w:lang w:bidi="fa-IR"/>
        </w:rPr>
        <w:sym w:font="HQPB4" w:char="F0F6"/>
      </w:r>
      <w:r w:rsidRPr="00426516">
        <w:rPr>
          <w:sz w:val="22"/>
          <w:szCs w:val="22"/>
          <w:lang w:bidi="fa-IR"/>
        </w:rPr>
        <w:sym w:font="HQPB2" w:char="F08D"/>
      </w:r>
      <w:r w:rsidRPr="00426516">
        <w:rPr>
          <w:sz w:val="22"/>
          <w:szCs w:val="22"/>
          <w:lang w:bidi="fa-IR"/>
        </w:rPr>
        <w:sym w:font="HQPB5" w:char="F078"/>
      </w:r>
      <w:r w:rsidRPr="00426516">
        <w:rPr>
          <w:sz w:val="22"/>
          <w:szCs w:val="22"/>
          <w:lang w:bidi="fa-IR"/>
        </w:rPr>
        <w:sym w:font="HQPB1" w:char="F0EE"/>
      </w:r>
      <w:r w:rsidRPr="00426516">
        <w:rPr>
          <w:rFonts w:ascii="(normal text)" w:hAnsi="(normal text)"/>
          <w:b/>
          <w:bCs/>
          <w:rtl/>
          <w:lang w:bidi="fa-IR"/>
        </w:rPr>
        <w:t xml:space="preserve"> </w:t>
      </w:r>
      <w:r w:rsidRPr="00426516">
        <w:rPr>
          <w:sz w:val="22"/>
          <w:szCs w:val="22"/>
          <w:lang w:bidi="fa-IR"/>
        </w:rPr>
        <w:sym w:font="HQPB4" w:char="F03E"/>
      </w:r>
      <w:r w:rsidRPr="00426516">
        <w:rPr>
          <w:sz w:val="22"/>
          <w:szCs w:val="22"/>
          <w:lang w:bidi="fa-IR"/>
        </w:rPr>
        <w:sym w:font="HQPB1" w:char="F089"/>
      </w:r>
      <w:r w:rsidRPr="00426516">
        <w:rPr>
          <w:sz w:val="22"/>
          <w:szCs w:val="22"/>
          <w:lang w:bidi="fa-IR"/>
        </w:rPr>
        <w:sym w:font="HQPB2" w:char="F08B"/>
      </w:r>
      <w:r w:rsidRPr="00426516">
        <w:rPr>
          <w:sz w:val="22"/>
          <w:szCs w:val="22"/>
          <w:lang w:bidi="fa-IR"/>
        </w:rPr>
        <w:sym w:font="HQPB4" w:char="F0CF"/>
      </w:r>
      <w:r w:rsidRPr="00426516">
        <w:rPr>
          <w:sz w:val="22"/>
          <w:szCs w:val="22"/>
          <w:lang w:bidi="fa-IR"/>
        </w:rPr>
        <w:sym w:font="HQPB1" w:char="F0E8"/>
      </w:r>
      <w:r w:rsidRPr="00426516">
        <w:rPr>
          <w:sz w:val="22"/>
          <w:szCs w:val="22"/>
          <w:lang w:bidi="fa-IR"/>
        </w:rPr>
        <w:sym w:font="HQPB5" w:char="F074"/>
      </w:r>
      <w:r w:rsidRPr="00426516">
        <w:rPr>
          <w:sz w:val="22"/>
          <w:szCs w:val="22"/>
          <w:lang w:bidi="fa-IR"/>
        </w:rPr>
        <w:sym w:font="HQPB1" w:char="F02F"/>
      </w:r>
      <w:r w:rsidRPr="00426516">
        <w:rPr>
          <w:rFonts w:ascii="(normal text)" w:hAnsi="(normal text)"/>
          <w:b/>
          <w:bCs/>
          <w:rtl/>
          <w:lang w:bidi="fa-IR"/>
        </w:rPr>
        <w:t xml:space="preserve"> </w:t>
      </w:r>
      <w:r w:rsidRPr="00426516">
        <w:rPr>
          <w:sz w:val="22"/>
          <w:szCs w:val="22"/>
          <w:rtl/>
          <w:lang w:bidi="fa-IR"/>
        </w:rPr>
        <w:t>.</w:t>
      </w:r>
      <w:r w:rsidRPr="00426516">
        <w:rPr>
          <w:rFonts w:ascii="(normal text)" w:hAnsi="(normal text)"/>
          <w:b/>
          <w:bCs/>
          <w:rtl/>
          <w:lang w:bidi="fa-IR"/>
        </w:rPr>
        <w:t xml:space="preserve"> </w:t>
      </w:r>
      <w:r w:rsidRPr="00426516">
        <w:rPr>
          <w:sz w:val="22"/>
          <w:szCs w:val="22"/>
          <w:lang w:bidi="fa-IR"/>
        </w:rPr>
        <w:sym w:font="HQPB1" w:char="F023"/>
      </w:r>
      <w:r w:rsidRPr="00426516">
        <w:rPr>
          <w:sz w:val="22"/>
          <w:szCs w:val="22"/>
          <w:lang w:bidi="fa-IR"/>
        </w:rPr>
        <w:sym w:font="HQPB5" w:char="F078"/>
      </w:r>
      <w:r w:rsidRPr="00426516">
        <w:rPr>
          <w:sz w:val="22"/>
          <w:szCs w:val="22"/>
          <w:lang w:bidi="fa-IR"/>
        </w:rPr>
        <w:sym w:font="HQPB1" w:char="F08B"/>
      </w:r>
      <w:r w:rsidRPr="00426516">
        <w:rPr>
          <w:sz w:val="22"/>
          <w:szCs w:val="22"/>
          <w:lang w:bidi="fa-IR"/>
        </w:rPr>
        <w:sym w:font="HQPB2" w:char="F0BB"/>
      </w:r>
      <w:r w:rsidRPr="00426516">
        <w:rPr>
          <w:sz w:val="22"/>
          <w:szCs w:val="22"/>
          <w:lang w:bidi="fa-IR"/>
        </w:rPr>
        <w:sym w:font="HQPB5" w:char="F079"/>
      </w:r>
      <w:r w:rsidRPr="00426516">
        <w:rPr>
          <w:sz w:val="22"/>
          <w:szCs w:val="22"/>
          <w:lang w:bidi="fa-IR"/>
        </w:rPr>
        <w:sym w:font="HQPB2" w:char="F064"/>
      </w:r>
      <w:r w:rsidRPr="00426516">
        <w:rPr>
          <w:rFonts w:ascii="(normal text)" w:hAnsi="(normal text)"/>
          <w:b/>
          <w:bCs/>
          <w:rtl/>
          <w:lang w:bidi="fa-IR"/>
        </w:rPr>
        <w:t xml:space="preserve"> </w:t>
      </w:r>
      <w:r w:rsidRPr="00426516">
        <w:rPr>
          <w:sz w:val="22"/>
          <w:szCs w:val="22"/>
          <w:lang w:bidi="fa-IR"/>
        </w:rPr>
        <w:sym w:font="HQPB1" w:char="F024"/>
      </w:r>
      <w:r w:rsidRPr="00426516">
        <w:rPr>
          <w:sz w:val="22"/>
          <w:szCs w:val="22"/>
          <w:lang w:bidi="fa-IR"/>
        </w:rPr>
        <w:sym w:font="HQPB5" w:char="F074"/>
      </w:r>
      <w:r w:rsidRPr="00426516">
        <w:rPr>
          <w:sz w:val="22"/>
          <w:szCs w:val="22"/>
          <w:lang w:bidi="fa-IR"/>
        </w:rPr>
        <w:sym w:font="HQPB2" w:char="F042"/>
      </w:r>
      <w:r w:rsidRPr="00426516">
        <w:rPr>
          <w:rFonts w:ascii="(normal text)" w:hAnsi="(normal text)"/>
          <w:b/>
          <w:bCs/>
          <w:rtl/>
          <w:lang w:bidi="fa-IR"/>
        </w:rPr>
        <w:t xml:space="preserve"> </w:t>
      </w:r>
      <w:r w:rsidRPr="00426516">
        <w:rPr>
          <w:sz w:val="22"/>
          <w:szCs w:val="22"/>
          <w:lang w:bidi="fa-IR"/>
        </w:rPr>
        <w:sym w:font="HQPB5" w:char="F074"/>
      </w:r>
      <w:r w:rsidRPr="00426516">
        <w:rPr>
          <w:sz w:val="22"/>
          <w:szCs w:val="22"/>
          <w:lang w:bidi="fa-IR"/>
        </w:rPr>
        <w:sym w:font="HQPB2" w:char="F062"/>
      </w:r>
      <w:r w:rsidRPr="00426516">
        <w:rPr>
          <w:sz w:val="22"/>
          <w:szCs w:val="22"/>
          <w:lang w:bidi="fa-IR"/>
        </w:rPr>
        <w:sym w:font="HQPB2" w:char="F072"/>
      </w:r>
      <w:r w:rsidRPr="00426516">
        <w:rPr>
          <w:sz w:val="22"/>
          <w:szCs w:val="22"/>
          <w:lang w:bidi="fa-IR"/>
        </w:rPr>
        <w:sym w:font="HQPB4" w:char="F0DF"/>
      </w:r>
      <w:r w:rsidRPr="00426516">
        <w:rPr>
          <w:sz w:val="22"/>
          <w:szCs w:val="22"/>
          <w:lang w:bidi="fa-IR"/>
        </w:rPr>
        <w:sym w:font="HQPB1" w:char="F089"/>
      </w:r>
      <w:r w:rsidRPr="00426516">
        <w:rPr>
          <w:sz w:val="22"/>
          <w:szCs w:val="22"/>
          <w:lang w:bidi="fa-IR"/>
        </w:rPr>
        <w:sym w:font="HQPB5" w:char="F074"/>
      </w:r>
      <w:r w:rsidRPr="00426516">
        <w:rPr>
          <w:sz w:val="22"/>
          <w:szCs w:val="22"/>
          <w:lang w:bidi="fa-IR"/>
        </w:rPr>
        <w:sym w:font="HQPB1" w:char="F0E3"/>
      </w:r>
      <w:r w:rsidRPr="00426516">
        <w:rPr>
          <w:sz w:val="22"/>
          <w:szCs w:val="22"/>
          <w:lang w:bidi="fa-IR"/>
        </w:rPr>
        <w:sym w:font="HQPB2" w:char="F071"/>
      </w:r>
      <w:r w:rsidRPr="00426516">
        <w:rPr>
          <w:sz w:val="22"/>
          <w:szCs w:val="22"/>
          <w:lang w:bidi="fa-IR"/>
        </w:rPr>
        <w:sym w:font="HQPB4" w:char="F0E8"/>
      </w:r>
      <w:r w:rsidRPr="00426516">
        <w:rPr>
          <w:sz w:val="22"/>
          <w:szCs w:val="22"/>
          <w:lang w:bidi="fa-IR"/>
        </w:rPr>
        <w:sym w:font="HQPB1" w:char="F03F"/>
      </w:r>
      <w:r w:rsidRPr="00426516">
        <w:rPr>
          <w:rFonts w:ascii="(normal text)" w:hAnsi="(normal text)"/>
          <w:b/>
          <w:bCs/>
          <w:rtl/>
          <w:lang w:bidi="fa-IR"/>
        </w:rPr>
        <w:t xml:space="preserve"> </w:t>
      </w:r>
      <w:r w:rsidRPr="00426516">
        <w:rPr>
          <w:sz w:val="22"/>
          <w:szCs w:val="22"/>
          <w:lang w:bidi="fa-IR"/>
        </w:rPr>
        <w:sym w:font="HQPB4" w:char="F0C8"/>
      </w:r>
      <w:r w:rsidRPr="00426516">
        <w:rPr>
          <w:sz w:val="22"/>
          <w:szCs w:val="22"/>
          <w:lang w:bidi="fa-IR"/>
        </w:rPr>
        <w:sym w:font="HQPB4" w:char="F065"/>
      </w:r>
      <w:r w:rsidRPr="00426516">
        <w:rPr>
          <w:sz w:val="22"/>
          <w:szCs w:val="22"/>
          <w:lang w:bidi="fa-IR"/>
        </w:rPr>
        <w:sym w:font="HQPB2" w:char="F040"/>
      </w:r>
      <w:r w:rsidRPr="00426516">
        <w:rPr>
          <w:sz w:val="22"/>
          <w:szCs w:val="22"/>
          <w:lang w:bidi="fa-IR"/>
        </w:rPr>
        <w:sym w:font="HQPB4" w:char="F0E4"/>
      </w:r>
      <w:r w:rsidRPr="00426516">
        <w:rPr>
          <w:sz w:val="22"/>
          <w:szCs w:val="22"/>
          <w:lang w:bidi="fa-IR"/>
        </w:rPr>
        <w:sym w:font="HQPB2" w:char="F033"/>
      </w:r>
      <w:r w:rsidRPr="00426516">
        <w:rPr>
          <w:sz w:val="22"/>
          <w:szCs w:val="22"/>
          <w:lang w:bidi="fa-IR"/>
        </w:rPr>
        <w:sym w:font="HQPB4" w:char="F0CF"/>
      </w:r>
      <w:r w:rsidRPr="00426516">
        <w:rPr>
          <w:sz w:val="22"/>
          <w:szCs w:val="22"/>
          <w:lang w:bidi="fa-IR"/>
        </w:rPr>
        <w:sym w:font="HQPB2" w:char="F039"/>
      </w:r>
      <w:r w:rsidRPr="00426516">
        <w:rPr>
          <w:rFonts w:ascii="(normal text)" w:hAnsi="(normal text)"/>
          <w:b/>
          <w:bCs/>
          <w:rtl/>
          <w:lang w:bidi="fa-IR"/>
        </w:rPr>
        <w:t xml:space="preserve"> </w:t>
      </w:r>
      <w:r w:rsidRPr="00426516">
        <w:rPr>
          <w:sz w:val="22"/>
          <w:szCs w:val="22"/>
          <w:lang w:bidi="fa-IR"/>
        </w:rPr>
        <w:sym w:font="HQPB4" w:char="F041"/>
      </w:r>
      <w:r w:rsidRPr="00426516">
        <w:rPr>
          <w:sz w:val="22"/>
          <w:szCs w:val="22"/>
          <w:lang w:bidi="fa-IR"/>
        </w:rPr>
        <w:sym w:font="HQPB1" w:char="F03E"/>
      </w:r>
      <w:r w:rsidRPr="00426516">
        <w:rPr>
          <w:sz w:val="22"/>
          <w:szCs w:val="22"/>
          <w:lang w:bidi="fa-IR"/>
        </w:rPr>
        <w:sym w:font="HQPB1" w:char="F023"/>
      </w:r>
      <w:r w:rsidRPr="00426516">
        <w:rPr>
          <w:sz w:val="22"/>
          <w:szCs w:val="22"/>
          <w:lang w:bidi="fa-IR"/>
        </w:rPr>
        <w:sym w:font="HQPB4" w:char="F0A8"/>
      </w:r>
      <w:r w:rsidRPr="00426516">
        <w:rPr>
          <w:sz w:val="22"/>
          <w:szCs w:val="22"/>
          <w:lang w:bidi="fa-IR"/>
        </w:rPr>
        <w:sym w:font="HQPB2" w:char="F072"/>
      </w:r>
      <w:r w:rsidRPr="00426516">
        <w:rPr>
          <w:sz w:val="22"/>
          <w:szCs w:val="22"/>
          <w:lang w:bidi="fa-IR"/>
        </w:rPr>
        <w:sym w:font="HQPB5" w:char="F072"/>
      </w:r>
      <w:r w:rsidRPr="00426516">
        <w:rPr>
          <w:sz w:val="22"/>
          <w:szCs w:val="22"/>
          <w:lang w:bidi="fa-IR"/>
        </w:rPr>
        <w:sym w:font="HQPB1" w:char="F026"/>
      </w:r>
      <w:r w:rsidRPr="00426516">
        <w:rPr>
          <w:rFonts w:ascii="(normal text)" w:hAnsi="(normal text)"/>
          <w:b/>
          <w:bCs/>
          <w:rtl/>
          <w:lang w:bidi="fa-IR"/>
        </w:rPr>
        <w:t xml:space="preserve"> </w:t>
      </w:r>
      <w:r w:rsidRPr="00426516">
        <w:rPr>
          <w:sz w:val="22"/>
          <w:szCs w:val="22"/>
          <w:lang w:bidi="fa-IR"/>
        </w:rPr>
        <w:sym w:font="HQPB4" w:char="F037"/>
      </w:r>
      <w:r w:rsidRPr="00426516">
        <w:rPr>
          <w:sz w:val="22"/>
          <w:szCs w:val="22"/>
          <w:lang w:bidi="fa-IR"/>
        </w:rPr>
        <w:sym w:font="HQPB1" w:char="F0E1"/>
      </w:r>
      <w:r w:rsidRPr="00426516">
        <w:rPr>
          <w:sz w:val="22"/>
          <w:szCs w:val="22"/>
          <w:lang w:bidi="fa-IR"/>
        </w:rPr>
        <w:sym w:font="HQPB2" w:char="F08B"/>
      </w:r>
      <w:r w:rsidRPr="00426516">
        <w:rPr>
          <w:sz w:val="22"/>
          <w:szCs w:val="22"/>
          <w:lang w:bidi="fa-IR"/>
        </w:rPr>
        <w:sym w:font="HQPB4" w:char="F0CF"/>
      </w:r>
      <w:r w:rsidRPr="00426516">
        <w:rPr>
          <w:sz w:val="22"/>
          <w:szCs w:val="22"/>
          <w:lang w:bidi="fa-IR"/>
        </w:rPr>
        <w:sym w:font="HQPB1" w:char="F0FF"/>
      </w:r>
      <w:r w:rsidRPr="00426516">
        <w:rPr>
          <w:sz w:val="22"/>
          <w:szCs w:val="22"/>
          <w:lang w:bidi="fa-IR"/>
        </w:rPr>
        <w:sym w:font="HQPB5" w:char="F079"/>
      </w:r>
      <w:r w:rsidRPr="00426516">
        <w:rPr>
          <w:sz w:val="22"/>
          <w:szCs w:val="22"/>
          <w:lang w:bidi="fa-IR"/>
        </w:rPr>
        <w:sym w:font="HQPB1" w:char="F06D"/>
      </w:r>
      <w:r w:rsidRPr="00426516">
        <w:rPr>
          <w:rFonts w:ascii="(normal text)" w:hAnsi="(normal text)"/>
          <w:b/>
          <w:bCs/>
          <w:rtl/>
          <w:lang w:bidi="fa-IR"/>
        </w:rPr>
        <w:t xml:space="preserve"> </w:t>
      </w:r>
      <w:r w:rsidRPr="00426516">
        <w:rPr>
          <w:sz w:val="22"/>
          <w:szCs w:val="22"/>
          <w:rtl/>
          <w:lang w:bidi="fa-IR"/>
        </w:rPr>
        <w:t>.</w:t>
      </w:r>
      <w:r w:rsidRPr="00426516">
        <w:rPr>
          <w:rFonts w:ascii="(normal text)" w:hAnsi="(normal text)"/>
          <w:b/>
          <w:bCs/>
          <w:rtl/>
          <w:lang w:bidi="fa-IR"/>
        </w:rPr>
        <w:t xml:space="preserve"> </w:t>
      </w:r>
      <w:r w:rsidRPr="00426516">
        <w:rPr>
          <w:sz w:val="22"/>
          <w:szCs w:val="22"/>
          <w:lang w:bidi="fa-IR"/>
        </w:rPr>
        <w:sym w:font="HQPB4" w:char="F0F4"/>
      </w:r>
      <w:r w:rsidRPr="00426516">
        <w:rPr>
          <w:sz w:val="22"/>
          <w:szCs w:val="22"/>
          <w:lang w:bidi="fa-IR"/>
        </w:rPr>
        <w:sym w:font="HQPB2" w:char="F060"/>
      </w:r>
      <w:r w:rsidRPr="00426516">
        <w:rPr>
          <w:sz w:val="22"/>
          <w:szCs w:val="22"/>
          <w:lang w:bidi="fa-IR"/>
        </w:rPr>
        <w:sym w:font="HQPB4" w:char="F0A8"/>
      </w:r>
      <w:r w:rsidRPr="00426516">
        <w:rPr>
          <w:sz w:val="22"/>
          <w:szCs w:val="22"/>
          <w:lang w:bidi="fa-IR"/>
        </w:rPr>
        <w:sym w:font="HQPB2" w:char="F042"/>
      </w:r>
      <w:r w:rsidRPr="00426516">
        <w:rPr>
          <w:rFonts w:ascii="(normal text)" w:hAnsi="(normal text)"/>
          <w:b/>
          <w:bCs/>
          <w:rtl/>
          <w:lang w:bidi="fa-IR"/>
        </w:rPr>
        <w:t xml:space="preserve"> </w:t>
      </w:r>
      <w:r w:rsidRPr="00426516">
        <w:rPr>
          <w:sz w:val="22"/>
          <w:szCs w:val="22"/>
          <w:lang w:bidi="fa-IR"/>
        </w:rPr>
        <w:sym w:font="HQPB5" w:char="F07A"/>
      </w:r>
      <w:r w:rsidRPr="00426516">
        <w:rPr>
          <w:sz w:val="22"/>
          <w:szCs w:val="22"/>
          <w:lang w:bidi="fa-IR"/>
        </w:rPr>
        <w:sym w:font="HQPB2" w:char="F0D3"/>
      </w:r>
      <w:r w:rsidRPr="00426516">
        <w:rPr>
          <w:sz w:val="22"/>
          <w:szCs w:val="22"/>
          <w:lang w:bidi="fa-IR"/>
        </w:rPr>
        <w:sym w:font="HQPB4" w:char="F0C5"/>
      </w:r>
      <w:r w:rsidRPr="00426516">
        <w:rPr>
          <w:sz w:val="22"/>
          <w:szCs w:val="22"/>
          <w:lang w:bidi="fa-IR"/>
        </w:rPr>
        <w:sym w:font="HQPB1" w:char="F0B4"/>
      </w:r>
      <w:r w:rsidRPr="00426516">
        <w:rPr>
          <w:sz w:val="22"/>
          <w:szCs w:val="22"/>
          <w:lang w:bidi="fa-IR"/>
        </w:rPr>
        <w:sym w:font="HQPB5" w:char="F079"/>
      </w:r>
      <w:r w:rsidRPr="00426516">
        <w:rPr>
          <w:sz w:val="22"/>
          <w:szCs w:val="22"/>
          <w:lang w:bidi="fa-IR"/>
        </w:rPr>
        <w:sym w:font="HQPB1" w:char="F07A"/>
      </w:r>
      <w:r w:rsidRPr="00426516">
        <w:rPr>
          <w:rFonts w:ascii="(normal text)" w:hAnsi="(normal text)"/>
          <w:b/>
          <w:bCs/>
          <w:rtl/>
          <w:lang w:bidi="fa-IR"/>
        </w:rPr>
        <w:t xml:space="preserve"> </w:t>
      </w:r>
      <w:r w:rsidRPr="00426516">
        <w:rPr>
          <w:sz w:val="22"/>
          <w:szCs w:val="22"/>
          <w:lang w:bidi="fa-IR"/>
        </w:rPr>
        <w:sym w:font="HQPB5" w:char="F07A"/>
      </w:r>
      <w:r w:rsidRPr="00426516">
        <w:rPr>
          <w:sz w:val="22"/>
          <w:szCs w:val="22"/>
          <w:lang w:bidi="fa-IR"/>
        </w:rPr>
        <w:sym w:font="HQPB2" w:char="F060"/>
      </w:r>
      <w:r w:rsidRPr="00426516">
        <w:rPr>
          <w:sz w:val="22"/>
          <w:szCs w:val="22"/>
          <w:lang w:bidi="fa-IR"/>
        </w:rPr>
        <w:sym w:font="HQPB2" w:char="F0BB"/>
      </w:r>
      <w:r w:rsidRPr="00426516">
        <w:rPr>
          <w:sz w:val="22"/>
          <w:szCs w:val="22"/>
          <w:lang w:bidi="fa-IR"/>
        </w:rPr>
        <w:sym w:font="HQPB5" w:char="F075"/>
      </w:r>
      <w:r w:rsidRPr="00426516">
        <w:rPr>
          <w:sz w:val="22"/>
          <w:szCs w:val="22"/>
          <w:lang w:bidi="fa-IR"/>
        </w:rPr>
        <w:sym w:font="HQPB2" w:char="F048"/>
      </w:r>
      <w:r w:rsidRPr="00426516">
        <w:rPr>
          <w:sz w:val="22"/>
          <w:szCs w:val="22"/>
          <w:lang w:bidi="fa-IR"/>
        </w:rPr>
        <w:sym w:font="HQPB4" w:char="F0F7"/>
      </w:r>
      <w:r w:rsidRPr="00426516">
        <w:rPr>
          <w:sz w:val="22"/>
          <w:szCs w:val="22"/>
          <w:lang w:bidi="fa-IR"/>
        </w:rPr>
        <w:sym w:font="HQPB1" w:char="F071"/>
      </w:r>
      <w:r w:rsidRPr="00426516">
        <w:rPr>
          <w:sz w:val="22"/>
          <w:szCs w:val="22"/>
          <w:lang w:bidi="fa-IR"/>
        </w:rPr>
        <w:sym w:font="HQPB4" w:char="F0A7"/>
      </w:r>
      <w:r w:rsidRPr="00426516">
        <w:rPr>
          <w:sz w:val="22"/>
          <w:szCs w:val="22"/>
          <w:lang w:bidi="fa-IR"/>
        </w:rPr>
        <w:sym w:font="HQPB1" w:char="F08D"/>
      </w:r>
      <w:r w:rsidRPr="00426516">
        <w:rPr>
          <w:sz w:val="22"/>
          <w:szCs w:val="22"/>
          <w:lang w:bidi="fa-IR"/>
        </w:rPr>
        <w:sym w:font="HQPB2" w:char="F039"/>
      </w:r>
      <w:r w:rsidRPr="00426516">
        <w:rPr>
          <w:sz w:val="22"/>
          <w:szCs w:val="22"/>
          <w:lang w:bidi="fa-IR"/>
        </w:rPr>
        <w:sym w:font="HQPB5" w:char="F024"/>
      </w:r>
      <w:r w:rsidRPr="00426516">
        <w:rPr>
          <w:sz w:val="22"/>
          <w:szCs w:val="22"/>
          <w:lang w:bidi="fa-IR"/>
        </w:rPr>
        <w:sym w:font="HQPB1" w:char="F023"/>
      </w:r>
      <w:r w:rsidRPr="00426516">
        <w:rPr>
          <w:rFonts w:ascii="(normal text)" w:hAnsi="(normal text)"/>
          <w:b/>
          <w:bCs/>
          <w:rtl/>
          <w:lang w:bidi="fa-IR"/>
        </w:rPr>
        <w:t xml:space="preserve"> </w:t>
      </w:r>
      <w:r w:rsidRPr="00426516">
        <w:rPr>
          <w:sz w:val="22"/>
          <w:szCs w:val="22"/>
          <w:lang w:bidi="fa-IR"/>
        </w:rPr>
        <w:sym w:font="HQPB4" w:char="F0CD"/>
      </w:r>
      <w:r w:rsidRPr="00426516">
        <w:rPr>
          <w:sz w:val="22"/>
          <w:szCs w:val="22"/>
          <w:lang w:bidi="fa-IR"/>
        </w:rPr>
        <w:sym w:font="HQPB1" w:char="F03D"/>
      </w:r>
      <w:r w:rsidRPr="00426516">
        <w:rPr>
          <w:sz w:val="22"/>
          <w:szCs w:val="22"/>
          <w:lang w:bidi="fa-IR"/>
        </w:rPr>
        <w:sym w:font="HQPB4" w:char="F0F8"/>
      </w:r>
      <w:r w:rsidRPr="00426516">
        <w:rPr>
          <w:sz w:val="22"/>
          <w:szCs w:val="22"/>
          <w:lang w:bidi="fa-IR"/>
        </w:rPr>
        <w:sym w:font="HQPB2" w:char="F08B"/>
      </w:r>
      <w:r w:rsidRPr="00426516">
        <w:rPr>
          <w:sz w:val="22"/>
          <w:szCs w:val="22"/>
          <w:lang w:bidi="fa-IR"/>
        </w:rPr>
        <w:sym w:font="HQPB5" w:char="F074"/>
      </w:r>
      <w:r w:rsidRPr="00426516">
        <w:rPr>
          <w:sz w:val="22"/>
          <w:szCs w:val="22"/>
          <w:lang w:bidi="fa-IR"/>
        </w:rPr>
        <w:sym w:font="HQPB1" w:char="F0F3"/>
      </w:r>
      <w:r w:rsidRPr="00426516">
        <w:rPr>
          <w:sz w:val="22"/>
          <w:szCs w:val="22"/>
          <w:lang w:bidi="fa-IR"/>
        </w:rPr>
        <w:sym w:font="HQPB4" w:char="F0F8"/>
      </w:r>
      <w:r w:rsidRPr="00426516">
        <w:rPr>
          <w:sz w:val="22"/>
          <w:szCs w:val="22"/>
          <w:lang w:bidi="fa-IR"/>
        </w:rPr>
        <w:sym w:font="HQPB2" w:char="F039"/>
      </w:r>
      <w:r w:rsidRPr="00426516">
        <w:rPr>
          <w:sz w:val="22"/>
          <w:szCs w:val="22"/>
          <w:lang w:bidi="fa-IR"/>
        </w:rPr>
        <w:sym w:font="HQPB5" w:char="F024"/>
      </w:r>
      <w:r w:rsidRPr="00426516">
        <w:rPr>
          <w:sz w:val="22"/>
          <w:szCs w:val="22"/>
          <w:lang w:bidi="fa-IR"/>
        </w:rPr>
        <w:sym w:font="HQPB1" w:char="F024"/>
      </w:r>
      <w:r w:rsidRPr="00426516">
        <w:rPr>
          <w:sz w:val="22"/>
          <w:szCs w:val="22"/>
          <w:lang w:bidi="fa-IR"/>
        </w:rPr>
        <w:sym w:font="HQPB4" w:char="F0CE"/>
      </w:r>
      <w:r w:rsidRPr="00426516">
        <w:rPr>
          <w:sz w:val="22"/>
          <w:szCs w:val="22"/>
          <w:lang w:bidi="fa-IR"/>
        </w:rPr>
        <w:sym w:font="HQPB1" w:char="F02F"/>
      </w:r>
      <w:r w:rsidRPr="00426516">
        <w:rPr>
          <w:rFonts w:ascii="(normal text)" w:hAnsi="(normal text)"/>
          <w:b/>
          <w:bCs/>
          <w:rtl/>
          <w:lang w:bidi="fa-IR"/>
        </w:rPr>
        <w:t xml:space="preserve"> </w:t>
      </w:r>
      <w:r w:rsidRPr="00426516">
        <w:rPr>
          <w:sz w:val="22"/>
          <w:szCs w:val="22"/>
          <w:lang w:bidi="fa-IR"/>
        </w:rPr>
        <w:sym w:font="HQPB5" w:char="F075"/>
      </w:r>
      <w:r w:rsidRPr="00426516">
        <w:rPr>
          <w:sz w:val="22"/>
          <w:szCs w:val="22"/>
          <w:lang w:bidi="fa-IR"/>
        </w:rPr>
        <w:sym w:font="HQPB2" w:char="F0E4"/>
      </w:r>
      <w:r w:rsidRPr="00426516">
        <w:rPr>
          <w:sz w:val="22"/>
          <w:szCs w:val="22"/>
          <w:lang w:bidi="fa-IR"/>
        </w:rPr>
        <w:sym w:font="HQPB5" w:char="F021"/>
      </w:r>
      <w:r w:rsidRPr="00426516">
        <w:rPr>
          <w:sz w:val="22"/>
          <w:szCs w:val="22"/>
          <w:lang w:bidi="fa-IR"/>
        </w:rPr>
        <w:sym w:font="HQPB1" w:char="F025"/>
      </w:r>
      <w:r w:rsidRPr="00426516">
        <w:rPr>
          <w:sz w:val="22"/>
          <w:szCs w:val="22"/>
          <w:lang w:bidi="fa-IR"/>
        </w:rPr>
        <w:sym w:font="HQPB5" w:char="F079"/>
      </w:r>
      <w:r w:rsidRPr="00426516">
        <w:rPr>
          <w:sz w:val="22"/>
          <w:szCs w:val="22"/>
          <w:lang w:bidi="fa-IR"/>
        </w:rPr>
        <w:sym w:font="HQPB1" w:char="F060"/>
      </w:r>
      <w:r w:rsidRPr="00426516">
        <w:rPr>
          <w:sz w:val="22"/>
          <w:szCs w:val="22"/>
          <w:lang w:bidi="fa-IR"/>
        </w:rPr>
        <w:sym w:font="HQPB5" w:char="F075"/>
      </w:r>
      <w:r w:rsidRPr="00426516">
        <w:rPr>
          <w:sz w:val="22"/>
          <w:szCs w:val="22"/>
          <w:lang w:bidi="fa-IR"/>
        </w:rPr>
        <w:sym w:font="HQPB2" w:char="F072"/>
      </w:r>
      <w:r w:rsidRPr="00426516">
        <w:rPr>
          <w:rFonts w:ascii="(normal text)" w:hAnsi="(normal text)"/>
          <w:b/>
          <w:bCs/>
          <w:rtl/>
          <w:lang w:bidi="fa-IR"/>
        </w:rPr>
        <w:t xml:space="preserve"> </w:t>
      </w:r>
      <w:r w:rsidRPr="00426516">
        <w:rPr>
          <w:sz w:val="22"/>
          <w:szCs w:val="22"/>
          <w:lang w:bidi="fa-IR"/>
        </w:rPr>
        <w:sym w:font="HQPB4" w:char="F035"/>
      </w:r>
      <w:r w:rsidRPr="00426516">
        <w:rPr>
          <w:sz w:val="22"/>
          <w:szCs w:val="22"/>
          <w:lang w:bidi="fa-IR"/>
        </w:rPr>
        <w:sym w:font="HQPB1" w:char="F03D"/>
      </w:r>
      <w:r w:rsidRPr="00426516">
        <w:rPr>
          <w:sz w:val="22"/>
          <w:szCs w:val="22"/>
          <w:lang w:bidi="fa-IR"/>
        </w:rPr>
        <w:sym w:font="HQPB4" w:char="F0F9"/>
      </w:r>
      <w:r w:rsidRPr="00426516">
        <w:rPr>
          <w:sz w:val="22"/>
          <w:szCs w:val="22"/>
          <w:lang w:bidi="fa-IR"/>
        </w:rPr>
        <w:sym w:font="HQPB2" w:char="F03D"/>
      </w:r>
      <w:r w:rsidRPr="00426516">
        <w:rPr>
          <w:sz w:val="22"/>
          <w:szCs w:val="22"/>
          <w:lang w:bidi="fa-IR"/>
        </w:rPr>
        <w:sym w:font="HQPB5" w:char="F073"/>
      </w:r>
      <w:r w:rsidRPr="00426516">
        <w:rPr>
          <w:sz w:val="22"/>
          <w:szCs w:val="22"/>
          <w:lang w:bidi="fa-IR"/>
        </w:rPr>
        <w:sym w:font="HQPB2" w:char="F029"/>
      </w:r>
      <w:r w:rsidRPr="00426516">
        <w:rPr>
          <w:sz w:val="22"/>
          <w:szCs w:val="22"/>
          <w:lang w:bidi="fa-IR"/>
        </w:rPr>
        <w:sym w:font="HQPB4" w:char="F0CE"/>
      </w:r>
      <w:r w:rsidRPr="00426516">
        <w:rPr>
          <w:sz w:val="22"/>
          <w:szCs w:val="22"/>
          <w:lang w:bidi="fa-IR"/>
        </w:rPr>
        <w:sym w:font="HQPB1" w:char="F02F"/>
      </w:r>
      <w:r w:rsidRPr="00426516">
        <w:rPr>
          <w:rFonts w:ascii="(normal text)" w:hAnsi="(normal text)"/>
          <w:b/>
          <w:bCs/>
          <w:rtl/>
          <w:lang w:bidi="fa-IR"/>
        </w:rPr>
        <w:t xml:space="preserve"> </w:t>
      </w:r>
      <w:r w:rsidRPr="00426516">
        <w:rPr>
          <w:sz w:val="22"/>
          <w:szCs w:val="22"/>
          <w:lang w:bidi="fa-IR"/>
        </w:rPr>
        <w:sym w:font="HQPB4" w:char="F041"/>
      </w:r>
      <w:r w:rsidRPr="00426516">
        <w:rPr>
          <w:sz w:val="22"/>
          <w:szCs w:val="22"/>
          <w:lang w:bidi="fa-IR"/>
        </w:rPr>
        <w:sym w:font="HQPB1" w:char="F03D"/>
      </w:r>
      <w:r w:rsidRPr="00426516">
        <w:rPr>
          <w:sz w:val="22"/>
          <w:szCs w:val="22"/>
          <w:lang w:bidi="fa-IR"/>
        </w:rPr>
        <w:sym w:font="HQPB2" w:char="F08A"/>
      </w:r>
      <w:r w:rsidRPr="00426516">
        <w:rPr>
          <w:sz w:val="22"/>
          <w:szCs w:val="22"/>
          <w:lang w:bidi="fa-IR"/>
        </w:rPr>
        <w:sym w:font="HQPB4" w:char="F0CF"/>
      </w:r>
      <w:r w:rsidRPr="00426516">
        <w:rPr>
          <w:sz w:val="22"/>
          <w:szCs w:val="22"/>
          <w:lang w:bidi="fa-IR"/>
        </w:rPr>
        <w:sym w:font="HQPB2" w:char="F05A"/>
      </w:r>
      <w:r w:rsidRPr="00426516">
        <w:rPr>
          <w:sz w:val="22"/>
          <w:szCs w:val="22"/>
          <w:lang w:bidi="fa-IR"/>
        </w:rPr>
        <w:sym w:font="HQPB4" w:char="F095"/>
      </w:r>
      <w:r w:rsidRPr="00426516">
        <w:rPr>
          <w:sz w:val="22"/>
          <w:szCs w:val="22"/>
          <w:lang w:bidi="fa-IR"/>
        </w:rPr>
        <w:sym w:font="HQPB2" w:char="F042"/>
      </w:r>
      <w:r w:rsidRPr="00426516">
        <w:rPr>
          <w:rFonts w:ascii="(normal text)" w:hAnsi="(normal text)"/>
          <w:rtl/>
          <w:lang w:bidi="fa-IR"/>
        </w:rPr>
        <w:t xml:space="preserve"> </w:t>
      </w:r>
      <w:r w:rsidRPr="00426516">
        <w:rPr>
          <w:rFonts w:ascii="Times New Roman" w:hAnsi="Times New Roman" w:cs="CTraditional Arabic"/>
          <w:rtl/>
          <w:lang w:bidi="fa-IR"/>
        </w:rPr>
        <w:t>_</w:t>
      </w:r>
      <w:r w:rsidRPr="00C8155D">
        <w:rPr>
          <w:rStyle w:val="Char4"/>
          <w:rtl/>
        </w:rPr>
        <w:t xml:space="preserve"> </w:t>
      </w:r>
      <w:r w:rsidRPr="00426516">
        <w:rPr>
          <w:rStyle w:val="Char6"/>
          <w:rtl/>
        </w:rPr>
        <w:t>[ق: 31</w:t>
      </w:r>
      <w:r w:rsidRPr="00426516">
        <w:rPr>
          <w:rStyle w:val="Char6"/>
          <w:rFonts w:hint="cs"/>
          <w:rtl/>
        </w:rPr>
        <w:t>-</w:t>
      </w:r>
      <w:r w:rsidRPr="00426516">
        <w:rPr>
          <w:rStyle w:val="Char6"/>
          <w:rtl/>
        </w:rPr>
        <w:t>33].</w:t>
      </w:r>
      <w:r w:rsidRPr="00C8155D">
        <w:rPr>
          <w:rStyle w:val="Char4"/>
          <w:rtl/>
        </w:rPr>
        <w:t xml:space="preserve"> </w:t>
      </w:r>
      <w:r w:rsidRPr="00426516">
        <w:rPr>
          <w:rFonts w:ascii="Times New Roman" w:hAnsi="Times New Roman" w:cs="Traditional Arabic"/>
          <w:sz w:val="26"/>
          <w:szCs w:val="26"/>
          <w:rtl/>
          <w:lang w:bidi="fa-IR"/>
        </w:rPr>
        <w:t xml:space="preserve">«و </w:t>
      </w:r>
      <w:r w:rsidRPr="00426516">
        <w:rPr>
          <w:rStyle w:val="Char7"/>
          <w:rtl/>
        </w:rPr>
        <w:t>بهشت برای پرهیزکاران نزدیک شود که دور نباشد این است آنچه وعده داده می‌شدید برای هرکس که به خدا روی آورد و خود را حفظ کند، کسیکه از خدای رحمان که در غیب است بترسد و با قلب خاشع و نالان آمده باشد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هـ) چنانکه در تفسیر «تابشی از قرآن» آمده: اگر مقصود از غیب امام غائب باشد می‌پرسیم آیا آن امام خود از متّقین است یا خیر؟ اگر از متّقین باشد بنابراین باید ایمان به غیب یعنی ایمان به خودش بیاورد! او چگونه از خودش غائب است تا ایمان به خودش بیاورد؟!!.</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و) مقصود از غیب در آن آیه، قیامت هم نیست، چون در آخر آی</w:t>
      </w:r>
      <w:r w:rsidR="00C8155D">
        <w:rPr>
          <w:rStyle w:val="Char4"/>
          <w:rtl/>
        </w:rPr>
        <w:t>ه</w:t>
      </w:r>
      <w:r w:rsidRPr="00C8155D">
        <w:rPr>
          <w:rStyle w:val="Char4"/>
          <w:rtl/>
        </w:rPr>
        <w:t xml:space="preserve"> 4 همان سور</w:t>
      </w:r>
      <w:r w:rsidR="00C8155D">
        <w:rPr>
          <w:rStyle w:val="Char4"/>
          <w:rtl/>
        </w:rPr>
        <w:t>ه</w:t>
      </w:r>
      <w:r w:rsidRPr="00C8155D">
        <w:rPr>
          <w:rStyle w:val="Char4"/>
          <w:rtl/>
        </w:rPr>
        <w:t xml:space="preserve"> بقره می‌فرماید: </w:t>
      </w:r>
      <w:r w:rsidRPr="00426516">
        <w:rPr>
          <w:rFonts w:ascii="Times New Roman" w:hAnsi="Times New Roman" w:cs="Traditional Arabic"/>
          <w:sz w:val="28"/>
          <w:szCs w:val="28"/>
          <w:rtl/>
          <w:lang w:bidi="fa-IR"/>
        </w:rPr>
        <w:t>﴿</w:t>
      </w:r>
      <w:r w:rsidRPr="00426516">
        <w:rPr>
          <w:rStyle w:val="Chard"/>
          <w:rFonts w:hint="eastAsia"/>
          <w:rtl/>
        </w:rPr>
        <w:t>وَبِ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يُوقِنُونَ</w:t>
      </w:r>
      <w:r w:rsidRPr="00426516">
        <w:rPr>
          <w:rFonts w:ascii="Times New Roman" w:hAnsi="Times New Roman" w:cs="Traditional Arabic"/>
          <w:sz w:val="28"/>
          <w:szCs w:val="28"/>
          <w:rtl/>
          <w:lang w:bidi="fa-IR"/>
        </w:rPr>
        <w:t>﴾</w:t>
      </w:r>
      <w:r w:rsidRPr="00426516">
        <w:rPr>
          <w:rStyle w:val="Char6"/>
          <w:rtl/>
        </w:rPr>
        <w:t xml:space="preserve"> [البقرة: 4].</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متقین به آخرت یقین دارند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اگر مقصود از غیب، قیامت باشد، تکرار مکرّر می‌شود، و بعید است که خداوند ایمان به خودش را جُزء صفات متّقین نیاورد و دوبار ایمان به آخرت را بیان کند!.</w:t>
      </w:r>
    </w:p>
    <w:p w:rsidR="00426516" w:rsidRPr="00426516" w:rsidRDefault="00426516" w:rsidP="00EF47AE">
      <w:pPr>
        <w:pStyle w:val="StyleComplexBLotus12ptJustifiedFirstline05cm"/>
        <w:spacing w:line="240" w:lineRule="auto"/>
        <w:rPr>
          <w:rStyle w:val="Char7"/>
          <w:rtl/>
        </w:rPr>
      </w:pPr>
      <w:r w:rsidRPr="00C8155D">
        <w:rPr>
          <w:rStyle w:val="Char5"/>
          <w:rtl/>
        </w:rPr>
        <w:t>5</w:t>
      </w:r>
      <w:r w:rsidRPr="00C8155D">
        <w:rPr>
          <w:rStyle w:val="Char4"/>
          <w:rtl/>
        </w:rPr>
        <w:t>- آی</w:t>
      </w:r>
      <w:r w:rsidR="00C8155D">
        <w:rPr>
          <w:rStyle w:val="Char4"/>
          <w:rtl/>
        </w:rPr>
        <w:t>ه</w:t>
      </w:r>
      <w:r w:rsidRPr="00C8155D">
        <w:rPr>
          <w:rStyle w:val="Char4"/>
          <w:rtl/>
        </w:rPr>
        <w:t xml:space="preserve"> دیگری که به به آن استشهاد می‌کنند آی</w:t>
      </w:r>
      <w:r w:rsidR="00C8155D">
        <w:rPr>
          <w:rStyle w:val="Char4"/>
          <w:rtl/>
        </w:rPr>
        <w:t>ه</w:t>
      </w:r>
      <w:r w:rsidRPr="00C8155D">
        <w:rPr>
          <w:rStyle w:val="Char4"/>
          <w:rtl/>
        </w:rPr>
        <w:t xml:space="preserve"> 9 سور</w:t>
      </w:r>
      <w:r w:rsidR="00C8155D">
        <w:rPr>
          <w:rStyle w:val="Char4"/>
          <w:rtl/>
        </w:rPr>
        <w:t>ه</w:t>
      </w:r>
      <w:r w:rsidRPr="00C8155D">
        <w:rPr>
          <w:rStyle w:val="Char4"/>
          <w:rtl/>
        </w:rPr>
        <w:t xml:space="preserve"> صفّ است که در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توب</w:t>
      </w:r>
      <w:r w:rsidR="00C8155D">
        <w:rPr>
          <w:rStyle w:val="Char4"/>
          <w:rtl/>
        </w:rPr>
        <w:t>ه</w:t>
      </w:r>
      <w:r w:rsidRPr="00C8155D">
        <w:rPr>
          <w:rStyle w:val="Char4"/>
          <w:rtl/>
        </w:rPr>
        <w:t xml:space="preserve"> نیز شبیه به آن آمده و می‌فرماید: </w:t>
      </w:r>
      <w:r w:rsidRPr="00426516">
        <w:rPr>
          <w:rFonts w:ascii="Times New Roman" w:hAnsi="Times New Roman" w:cs="Traditional Arabic"/>
          <w:sz w:val="28"/>
          <w:szCs w:val="28"/>
          <w:rtl/>
          <w:lang w:bidi="fa-IR"/>
        </w:rPr>
        <w:t>﴿</w:t>
      </w:r>
      <w:r w:rsidRPr="00426516">
        <w:rPr>
          <w:rStyle w:val="Chard"/>
          <w:rFonts w:hint="eastAsia"/>
          <w:rtl/>
        </w:rPr>
        <w:t xml:space="preserve"> هُوَ</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tl/>
        </w:rPr>
        <w:t xml:space="preserve"> </w:t>
      </w:r>
      <w:r w:rsidRPr="00426516">
        <w:rPr>
          <w:rStyle w:val="Chard"/>
          <w:rFonts w:hint="eastAsia"/>
          <w:rtl/>
        </w:rPr>
        <w:t>رَسُولَهُ</w:t>
      </w:r>
      <w:r w:rsidRPr="00426516">
        <w:rPr>
          <w:rStyle w:val="Chard"/>
          <w:rFonts w:hint="cs"/>
          <w:rtl/>
        </w:rPr>
        <w:t>ۥ</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هُدَى</w:t>
      </w:r>
      <w:r w:rsidRPr="00426516">
        <w:rPr>
          <w:rStyle w:val="Chard"/>
          <w:rFonts w:hint="cs"/>
          <w:rtl/>
        </w:rPr>
        <w:t>ٰ</w:t>
      </w:r>
      <w:r w:rsidRPr="00426516">
        <w:rPr>
          <w:rStyle w:val="Chard"/>
          <w:rtl/>
        </w:rPr>
        <w:t xml:space="preserve"> </w:t>
      </w:r>
      <w:r w:rsidRPr="00426516">
        <w:rPr>
          <w:rStyle w:val="Chard"/>
          <w:rFonts w:hint="eastAsia"/>
          <w:rtl/>
        </w:rPr>
        <w:t>وَدِينِ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tl/>
        </w:rPr>
        <w:t xml:space="preserve"> </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كُلِّهِ</w:t>
      </w:r>
      <w:r w:rsidRPr="00426516">
        <w:rPr>
          <w:rStyle w:val="Chard"/>
          <w:rFonts w:hint="cs"/>
          <w:rtl/>
        </w:rPr>
        <w:t>ۦ</w:t>
      </w:r>
      <w:r w:rsidRPr="00426516">
        <w:rPr>
          <w:rStyle w:val="Chard"/>
          <w:rtl/>
        </w:rPr>
        <w:t xml:space="preserve"> </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كَرِهَ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مُش</w:t>
      </w:r>
      <w:r w:rsidRPr="00426516">
        <w:rPr>
          <w:rStyle w:val="Chard"/>
          <w:rFonts w:hint="cs"/>
          <w:rtl/>
        </w:rPr>
        <w:t>ۡ</w:t>
      </w:r>
      <w:r w:rsidRPr="00426516">
        <w:rPr>
          <w:rStyle w:val="Chard"/>
          <w:rFonts w:hint="eastAsia"/>
          <w:rtl/>
        </w:rPr>
        <w:t>رِكُونَ</w:t>
      </w:r>
      <w:r w:rsidRPr="00426516">
        <w:rPr>
          <w:rStyle w:val="Chard"/>
          <w:rtl/>
        </w:rPr>
        <w:t xml:space="preserve"> </w:t>
      </w:r>
      <w:r w:rsidRPr="00426516">
        <w:rPr>
          <w:rStyle w:val="Chard"/>
          <w:rFonts w:hint="cs"/>
          <w:rtl/>
        </w:rPr>
        <w:t>٣٣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[التوبة: 33].</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خداست که پیامبرش را با هدایت و آیین درست به سوی مردم فرستاد تا آیین وی را بر تمام آیین‌ها پیروز گرداند، هر چند مشرکان را خوش</w:t>
      </w:r>
      <w:r w:rsidRPr="00426516">
        <w:rPr>
          <w:rStyle w:val="Char7"/>
          <w:rtl/>
        </w:rPr>
        <w:softHyphen/>
        <w:t>آیند نباشد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مجلسی این آیه را همچون آیات قبل در بحار آورده که این آیه دربار</w:t>
      </w:r>
      <w:r w:rsidR="00C8155D">
        <w:rPr>
          <w:rStyle w:val="Char4"/>
          <w:rtl/>
        </w:rPr>
        <w:t>ه</w:t>
      </w:r>
      <w:r w:rsidRPr="00C8155D">
        <w:rPr>
          <w:rStyle w:val="Char4"/>
          <w:rtl/>
        </w:rPr>
        <w:t xml:space="preserve"> قائم آل‌محمّد است و او امامی است که خداوند او را بر هم</w:t>
      </w:r>
      <w:r w:rsidR="00C8155D">
        <w:rPr>
          <w:rStyle w:val="Char4"/>
          <w:rtl/>
        </w:rPr>
        <w:t>ه</w:t>
      </w:r>
      <w:r w:rsidRPr="00C8155D">
        <w:rPr>
          <w:rStyle w:val="Char4"/>
          <w:rtl/>
        </w:rPr>
        <w:t xml:space="preserve"> کیشها غالب گرداند. أمّا در مورد این آیه، لازم است بدانیم برخی از علمای شیعه، این آیه را تحقّق یافته در صدر اسلام می‌دانستند که پیغمبر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اصحابش بر تمام جهان آن روز مسلّط شدند و اسلام بر همه أدیان غلبه کرد، من جمله آیت الله ابوالقاسم خوئی، در کتاب «</w:t>
      </w:r>
      <w:r w:rsidRPr="00426516">
        <w:rPr>
          <w:rStyle w:val="Char1"/>
          <w:rFonts w:hint="cs"/>
          <w:rtl/>
        </w:rPr>
        <w:t>البَیان</w:t>
      </w:r>
      <w:r w:rsidRPr="00C8155D">
        <w:rPr>
          <w:rStyle w:val="Char4"/>
          <w:rtl/>
        </w:rPr>
        <w:t>» در بحث إعجاز قرآن این آیه را تحقّق یافته در صدر اسلام می‌داند. و برخی می‌گویند اسلام درمیدان‌های جنگ بر یهود و نصاری و زرتشتیان و کفّار غلبه یافت. حال، ما روشن می‌سازیم که این آیه در چه موردی است؟.</w:t>
      </w:r>
    </w:p>
    <w:p w:rsidR="00426516" w:rsidRPr="00C8155D" w:rsidRDefault="00426516" w:rsidP="00EF47AE">
      <w:pPr>
        <w:pStyle w:val="StyleComplexBLotus12ptJustifiedFirstline05cm"/>
        <w:spacing w:line="240" w:lineRule="auto"/>
        <w:rPr>
          <w:rStyle w:val="Char4"/>
          <w:rtl/>
        </w:rPr>
      </w:pPr>
      <w:r w:rsidRPr="00B050E9">
        <w:rPr>
          <w:rStyle w:val="Char4"/>
          <w:spacing w:val="-4"/>
          <w:rtl/>
        </w:rPr>
        <w:t>أ) در این آیه قید «</w:t>
      </w:r>
      <w:r w:rsidRPr="00B050E9">
        <w:rPr>
          <w:rStyle w:val="Char1"/>
          <w:rFonts w:hint="cs"/>
          <w:spacing w:val="-4"/>
          <w:rtl/>
        </w:rPr>
        <w:t>أرسَلَ رَسُولَهُ</w:t>
      </w:r>
      <w:r w:rsidRPr="00B050E9">
        <w:rPr>
          <w:rStyle w:val="Char4"/>
          <w:spacing w:val="-4"/>
          <w:rtl/>
        </w:rPr>
        <w:t>» آمده، یعنی، خداوند رسولش را فرستاد تا آیین خود را بر آیین‌های دیگر غالب گرداند، پس معلوم می‌شود غلب</w:t>
      </w:r>
      <w:r w:rsidR="00C8155D" w:rsidRPr="00B050E9">
        <w:rPr>
          <w:rStyle w:val="Char4"/>
          <w:spacing w:val="-4"/>
          <w:rtl/>
        </w:rPr>
        <w:t>ه</w:t>
      </w:r>
      <w:r w:rsidRPr="00B050E9">
        <w:rPr>
          <w:rStyle w:val="Char4"/>
          <w:spacing w:val="-4"/>
          <w:rtl/>
        </w:rPr>
        <w:t xml:space="preserve"> آیین حقّ به وسیل</w:t>
      </w:r>
      <w:r w:rsidR="00C8155D" w:rsidRPr="00B050E9">
        <w:rPr>
          <w:rStyle w:val="Char4"/>
          <w:spacing w:val="-4"/>
          <w:rtl/>
        </w:rPr>
        <w:t>ه</w:t>
      </w:r>
      <w:r w:rsidRPr="00B050E9">
        <w:rPr>
          <w:rStyle w:val="Char4"/>
          <w:spacing w:val="-4"/>
          <w:rtl/>
        </w:rPr>
        <w:t xml:space="preserve"> رسول یعنی حضرت محمّد</w:t>
      </w:r>
      <w:r w:rsidR="00B050E9" w:rsidRPr="00B050E9">
        <w:rPr>
          <w:rStyle w:val="Char4"/>
          <w:rFonts w:hint="cs"/>
          <w:spacing w:val="-4"/>
          <w:rtl/>
        </w:rPr>
        <w:t xml:space="preserve"> </w:t>
      </w:r>
      <w:r w:rsidRPr="00B050E9">
        <w:rPr>
          <w:rFonts w:ascii="Times New Roman" w:hAnsi="Times New Roman" w:cs="CTraditional Arabic"/>
          <w:spacing w:val="-4"/>
          <w:sz w:val="28"/>
          <w:szCs w:val="28"/>
          <w:rtl/>
          <w:lang w:bidi="fa-IR"/>
        </w:rPr>
        <w:t>ص</w:t>
      </w:r>
      <w:r w:rsidRPr="00C8155D">
        <w:rPr>
          <w:rStyle w:val="Char4"/>
          <w:rtl/>
        </w:rPr>
        <w:t xml:space="preserve"> باید انجام شود، و بدین معنی است که برخی گفته‌اند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میدان</w:t>
      </w:r>
      <w:r w:rsidR="00B050E9">
        <w:rPr>
          <w:rStyle w:val="Char4"/>
          <w:rFonts w:hint="cs"/>
          <w:rtl/>
        </w:rPr>
        <w:t>‌</w:t>
      </w:r>
      <w:r w:rsidRPr="00C8155D">
        <w:rPr>
          <w:rStyle w:val="Char4"/>
          <w:rtl/>
        </w:rPr>
        <w:t>های جنگ بر کفّار و اهل کتاب غلبه نمود. ولی به نظر ما صحیح‌تر این است که به وسیل</w:t>
      </w:r>
      <w:r w:rsidR="00C8155D">
        <w:rPr>
          <w:rStyle w:val="Char4"/>
          <w:rtl/>
        </w:rPr>
        <w:t>ه</w:t>
      </w:r>
      <w:r w:rsidRPr="00C8155D">
        <w:rPr>
          <w:rStyle w:val="Char4"/>
          <w:rtl/>
        </w:rPr>
        <w:t xml:space="preserve"> براهین و دلائلی که در قرآن است بر روش‌های غلط و آیین‌ها غلبه نمود، چنانکه می‌فرماید: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أَيُّهَا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كُونُو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أَنصَارَ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كَمَا</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عِيسَى</w:t>
      </w:r>
      <w:r w:rsidRPr="00426516">
        <w:rPr>
          <w:rStyle w:val="Chard"/>
          <w:rtl/>
        </w:rPr>
        <w:t xml:space="preserve"> </w:t>
      </w:r>
      <w:r w:rsidRPr="00426516">
        <w:rPr>
          <w:rStyle w:val="Chard"/>
          <w:rFonts w:hint="cs"/>
          <w:rtl/>
        </w:rPr>
        <w:t>ٱ</w:t>
      </w:r>
      <w:r w:rsidRPr="00426516">
        <w:rPr>
          <w:rStyle w:val="Chard"/>
          <w:rFonts w:hint="eastAsia"/>
          <w:rtl/>
        </w:rPr>
        <w:t>ب</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مَر</w:t>
      </w:r>
      <w:r w:rsidRPr="00426516">
        <w:rPr>
          <w:rStyle w:val="Chard"/>
          <w:rFonts w:hint="cs"/>
          <w:rtl/>
        </w:rPr>
        <w:t>ۡ</w:t>
      </w:r>
      <w:r w:rsidRPr="00426516">
        <w:rPr>
          <w:rStyle w:val="Chard"/>
          <w:rFonts w:hint="eastAsia"/>
          <w:rtl/>
        </w:rPr>
        <w:t>يَمَ</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حَوَارِيِّ‍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أَنصَارِي</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حَوَارِيُّونَ</w:t>
      </w:r>
      <w:r w:rsidRPr="00426516">
        <w:rPr>
          <w:rStyle w:val="Chard"/>
          <w:rtl/>
        </w:rPr>
        <w:t xml:space="preserve"> </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أَنصَارُ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Style w:val="Chard"/>
          <w:rtl/>
        </w:rPr>
        <w:t xml:space="preserve"> </w:t>
      </w:r>
      <w:r w:rsidRPr="00426516">
        <w:rPr>
          <w:rStyle w:val="Chard"/>
          <w:rFonts w:hint="eastAsia"/>
          <w:rtl/>
        </w:rPr>
        <w:t>فَ‍</w:t>
      </w:r>
      <w:r w:rsidRPr="00426516">
        <w:rPr>
          <w:rStyle w:val="Chard"/>
          <w:rFonts w:hint="cs"/>
          <w:rtl/>
        </w:rPr>
        <w:t>ٔ</w:t>
      </w:r>
      <w:r w:rsidRPr="00426516">
        <w:rPr>
          <w:rStyle w:val="Chard"/>
          <w:rFonts w:hint="eastAsia"/>
          <w:rtl/>
        </w:rPr>
        <w:t>َامَنَت</w:t>
      </w:r>
      <w:r w:rsidRPr="00426516">
        <w:rPr>
          <w:rStyle w:val="Chard"/>
          <w:rtl/>
        </w:rPr>
        <w:t xml:space="preserve"> </w:t>
      </w:r>
      <w:r w:rsidRPr="00426516">
        <w:rPr>
          <w:rStyle w:val="Chard"/>
          <w:rFonts w:hint="eastAsia"/>
          <w:rtl/>
        </w:rPr>
        <w:t>طَّا</w:t>
      </w:r>
      <w:r w:rsidRPr="00426516">
        <w:rPr>
          <w:rStyle w:val="Chard"/>
          <w:rFonts w:hint="cs"/>
          <w:rtl/>
        </w:rPr>
        <w:t>ٓ</w:t>
      </w:r>
      <w:r w:rsidRPr="00426516">
        <w:rPr>
          <w:rStyle w:val="Chard"/>
          <w:rFonts w:hint="eastAsia"/>
          <w:rtl/>
        </w:rPr>
        <w:t>ئِفَة</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بَنِي</w:t>
      </w:r>
      <w:r w:rsidRPr="00426516">
        <w:rPr>
          <w:rStyle w:val="Chard"/>
          <w:rFonts w:hint="cs"/>
          <w:rtl/>
        </w:rPr>
        <w:t>ٓ</w:t>
      </w:r>
      <w:r w:rsidRPr="00426516">
        <w:rPr>
          <w:rStyle w:val="Chard"/>
          <w:rtl/>
        </w:rPr>
        <w:t xml:space="preserve"> </w:t>
      </w:r>
      <w:r w:rsidRPr="00426516">
        <w:rPr>
          <w:rStyle w:val="Chard"/>
          <w:rFonts w:hint="eastAsia"/>
          <w:rtl/>
        </w:rPr>
        <w:t>إِس</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ءِيلَ</w:t>
      </w:r>
      <w:r w:rsidRPr="00426516">
        <w:rPr>
          <w:rStyle w:val="Chard"/>
          <w:rtl/>
        </w:rPr>
        <w:t xml:space="preserve"> </w:t>
      </w:r>
      <w:r w:rsidRPr="00426516">
        <w:rPr>
          <w:rStyle w:val="Chard"/>
          <w:rFonts w:hint="eastAsia"/>
          <w:rtl/>
        </w:rPr>
        <w:t>وَكَفَرَت</w:t>
      </w:r>
      <w:r w:rsidRPr="00426516">
        <w:rPr>
          <w:rStyle w:val="Chard"/>
          <w:rtl/>
        </w:rPr>
        <w:t xml:space="preserve"> </w:t>
      </w:r>
      <w:r w:rsidRPr="00426516">
        <w:rPr>
          <w:rStyle w:val="Chard"/>
          <w:rFonts w:hint="eastAsia"/>
          <w:rtl/>
        </w:rPr>
        <w:t>طَّا</w:t>
      </w:r>
      <w:r w:rsidRPr="00426516">
        <w:rPr>
          <w:rStyle w:val="Chard"/>
          <w:rFonts w:hint="cs"/>
          <w:rtl/>
        </w:rPr>
        <w:t>ٓ</w:t>
      </w:r>
      <w:r w:rsidRPr="00426516">
        <w:rPr>
          <w:rStyle w:val="Chard"/>
          <w:rFonts w:hint="eastAsia"/>
          <w:rtl/>
        </w:rPr>
        <w:t>ئِفَة</w:t>
      </w:r>
      <w:r w:rsidRPr="00426516">
        <w:rPr>
          <w:rStyle w:val="Chard"/>
          <w:rFonts w:hint="cs"/>
          <w:rtl/>
        </w:rPr>
        <w:t>ٞۖ</w:t>
      </w:r>
      <w:r w:rsidRPr="00426516">
        <w:rPr>
          <w:rStyle w:val="Chard"/>
          <w:rtl/>
        </w:rPr>
        <w:t xml:space="preserve"> </w:t>
      </w:r>
      <w:r w:rsidRPr="00426516">
        <w:rPr>
          <w:rStyle w:val="Chard"/>
          <w:rFonts w:hint="eastAsia"/>
          <w:rtl/>
        </w:rPr>
        <w:t>فَأَيَّد</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عَدُوِّهِم</w:t>
      </w:r>
      <w:r w:rsidRPr="00426516">
        <w:rPr>
          <w:rStyle w:val="Chard"/>
          <w:rFonts w:hint="cs"/>
          <w:rtl/>
        </w:rPr>
        <w:t>ۡ</w:t>
      </w:r>
      <w:r w:rsidRPr="00426516">
        <w:rPr>
          <w:rStyle w:val="Chard"/>
          <w:rtl/>
        </w:rPr>
        <w:t xml:space="preserve"> </w:t>
      </w:r>
      <w:r w:rsidRPr="00426516">
        <w:rPr>
          <w:rStyle w:val="Chard"/>
          <w:rFonts w:hint="eastAsia"/>
          <w:rtl/>
        </w:rPr>
        <w:t>فَأَص</w:t>
      </w:r>
      <w:r w:rsidRPr="00426516">
        <w:rPr>
          <w:rStyle w:val="Chard"/>
          <w:rFonts w:hint="cs"/>
          <w:rtl/>
        </w:rPr>
        <w:t>ۡ</w:t>
      </w:r>
      <w:r w:rsidRPr="00426516">
        <w:rPr>
          <w:rStyle w:val="Chard"/>
          <w:rFonts w:hint="eastAsia"/>
          <w:rtl/>
        </w:rPr>
        <w:t>بَحُواْ</w:t>
      </w:r>
      <w:r w:rsidRPr="00426516">
        <w:rPr>
          <w:rStyle w:val="Chard"/>
          <w:rtl/>
        </w:rPr>
        <w:t xml:space="preserve"> </w:t>
      </w:r>
      <w:r w:rsidRPr="00426516">
        <w:rPr>
          <w:rStyle w:val="Chard"/>
          <w:rFonts w:hint="eastAsia"/>
          <w:rtl/>
        </w:rPr>
        <w:t>ظَ</w:t>
      </w:r>
      <w:r w:rsidRPr="00426516">
        <w:rPr>
          <w:rStyle w:val="Chard"/>
          <w:rFonts w:hint="cs"/>
          <w:rtl/>
        </w:rPr>
        <w:t>ٰ</w:t>
      </w:r>
      <w:r w:rsidRPr="00426516">
        <w:rPr>
          <w:rStyle w:val="Chard"/>
          <w:rFonts w:hint="eastAsia"/>
          <w:rtl/>
        </w:rPr>
        <w:t>هِرِينَ</w:t>
      </w:r>
      <w:r w:rsidRPr="00426516">
        <w:rPr>
          <w:rStyle w:val="Chard"/>
          <w:rtl/>
        </w:rPr>
        <w:t xml:space="preserve"> </w:t>
      </w:r>
      <w:r w:rsidRPr="00426516">
        <w:rPr>
          <w:rStyle w:val="Chard"/>
          <w:rFonts w:hint="cs"/>
          <w:rtl/>
        </w:rPr>
        <w:t>١٤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[الصّف: 14].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کسانی که ایمان آورده‌اید، یاران خدا باشید چنانکه عیسَی بن مریم به حواریّین گفت چه کسی مرا در راه خدا یاری می‌کند؟ حواریّون گفتند: ماییم یاران خدا، پس طائفه‌ای از بنی‌اسرائیل ایمان آوردند و طائفه‌ای کفر ورزیدند، پس ما کسانی را که ایمان آوردند بر دشمنانشان غالب گردانیدیم</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از جمله کسانی که گفته‌اند این غلب</w:t>
      </w:r>
      <w:r w:rsidR="00C8155D">
        <w:rPr>
          <w:rStyle w:val="Char4"/>
          <w:rtl/>
        </w:rPr>
        <w:t>ه</w:t>
      </w:r>
      <w:r w:rsidRPr="00C8155D">
        <w:rPr>
          <w:rStyle w:val="Char4"/>
          <w:rtl/>
        </w:rPr>
        <w:t xml:space="preserve"> پیروان عیسی بر دشمنانشان با حجّت بود، زید بن علی است که چنین گفته و صاحب کشّاف نیز نظیر این قول را آورده است.</w:t>
      </w:r>
    </w:p>
    <w:p w:rsidR="00426516" w:rsidRPr="00C8155D" w:rsidRDefault="00426516" w:rsidP="00EF47AE">
      <w:pPr>
        <w:pStyle w:val="StyleComplexBLotus12ptJustifiedFirstline05cm"/>
        <w:spacing w:line="240" w:lineRule="auto"/>
        <w:rPr>
          <w:rStyle w:val="Char4"/>
          <w:rtl/>
        </w:rPr>
      </w:pPr>
      <w:r w:rsidRPr="00C8155D">
        <w:rPr>
          <w:rStyle w:val="Char4"/>
          <w:rtl/>
        </w:rPr>
        <w:t>ب) خود قرآن در چندین آیه تصریح نموده و خبر داده که یهود و نصاری تا قیامت هستند و هیچ وقت محو نخواهند شد، و اگر ما بگوییم این آیه می‌گوید تمام أدیان از بین می‌روند و همه مسلمان می‌شوند با آن آیات شریفه که در سور</w:t>
      </w:r>
      <w:r w:rsidR="00C8155D">
        <w:rPr>
          <w:rStyle w:val="Char4"/>
          <w:rtl/>
        </w:rPr>
        <w:t>ه</w:t>
      </w:r>
      <w:r w:rsidRPr="00C8155D">
        <w:rPr>
          <w:rStyle w:val="Char4"/>
          <w:rtl/>
        </w:rPr>
        <w:t xml:space="preserve"> مائده آمده و ما قبلاً بیان کردیم</w:t>
      </w:r>
      <w:r w:rsidRPr="00C8155D">
        <w:rPr>
          <w:rStyle w:val="Char4"/>
          <w:vertAlign w:val="superscript"/>
          <w:rtl/>
        </w:rPr>
        <w:t>(</w:t>
      </w:r>
      <w:r w:rsidRPr="00C8155D">
        <w:rPr>
          <w:rStyle w:val="Char4"/>
          <w:vertAlign w:val="superscript"/>
          <w:rtl/>
        </w:rPr>
        <w:footnoteReference w:id="21"/>
      </w:r>
      <w:r w:rsidRPr="00C8155D">
        <w:rPr>
          <w:rStyle w:val="Char4"/>
          <w:vertAlign w:val="superscript"/>
          <w:rtl/>
        </w:rPr>
        <w:t>)</w:t>
      </w:r>
      <w:r w:rsidRPr="00C8155D">
        <w:rPr>
          <w:rStyle w:val="Char4"/>
          <w:rtl/>
        </w:rPr>
        <w:t>، منطبق نمی‌شود، به علاوه در این آیه یعنی آی</w:t>
      </w:r>
      <w:r w:rsidR="00C8155D">
        <w:rPr>
          <w:rStyle w:val="Char4"/>
          <w:rtl/>
        </w:rPr>
        <w:t>ه</w:t>
      </w:r>
      <w:r w:rsidRPr="00C8155D">
        <w:rPr>
          <w:rStyle w:val="Char4"/>
          <w:rtl/>
        </w:rPr>
        <w:t xml:space="preserve"> نهم از سور</w:t>
      </w:r>
      <w:r w:rsidR="00C8155D">
        <w:rPr>
          <w:rStyle w:val="Char4"/>
          <w:rtl/>
        </w:rPr>
        <w:t>ه</w:t>
      </w:r>
      <w:r w:rsidRPr="00C8155D">
        <w:rPr>
          <w:rStyle w:val="Char4"/>
          <w:rtl/>
        </w:rPr>
        <w:t xml:space="preserve"> صف، خدا نفرموده رسول را فرستادیم تا أدیان دیگر را محو نماید، بلکه فرموده بر آنها غالب باشد و غالب شدن غیر از محو و نابود کردن است. و دیگر آنکه خداوند فرموده: </w:t>
      </w:r>
      <w:r w:rsidRPr="00426516">
        <w:rPr>
          <w:rFonts w:ascii="Times New Roman" w:hAnsi="Times New Roman" w:cs="Traditional Arabic"/>
          <w:sz w:val="28"/>
          <w:szCs w:val="28"/>
          <w:rtl/>
          <w:lang w:bidi="fa-IR"/>
        </w:rPr>
        <w:t>﴿</w:t>
      </w:r>
      <w:r w:rsidRPr="00426516">
        <w:rPr>
          <w:rStyle w:val="Chard"/>
          <w:rFonts w:hint="eastAsia"/>
          <w:rtl/>
        </w:rPr>
        <w:t>كَتَبَ</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لَأَغ</w:t>
      </w:r>
      <w:r w:rsidRPr="00426516">
        <w:rPr>
          <w:rStyle w:val="Chard"/>
          <w:rFonts w:hint="cs"/>
          <w:rtl/>
        </w:rPr>
        <w:t>ۡ</w:t>
      </w:r>
      <w:r w:rsidRPr="00426516">
        <w:rPr>
          <w:rStyle w:val="Chard"/>
          <w:rFonts w:hint="eastAsia"/>
          <w:rtl/>
        </w:rPr>
        <w:t>لِبَنَّ</w:t>
      </w:r>
      <w:r w:rsidRPr="00426516">
        <w:rPr>
          <w:rStyle w:val="Chard"/>
          <w:rtl/>
        </w:rPr>
        <w:t xml:space="preserve"> </w:t>
      </w:r>
      <w:r w:rsidRPr="00426516">
        <w:rPr>
          <w:rStyle w:val="Chard"/>
          <w:rFonts w:hint="eastAsia"/>
          <w:rtl/>
        </w:rPr>
        <w:t>أَنَا</w:t>
      </w:r>
      <w:r w:rsidRPr="00426516">
        <w:rPr>
          <w:rStyle w:val="Chard"/>
          <w:rFonts w:hint="cs"/>
          <w:rtl/>
        </w:rPr>
        <w:t>۠</w:t>
      </w:r>
      <w:r w:rsidRPr="00426516">
        <w:rPr>
          <w:rStyle w:val="Chard"/>
          <w:rtl/>
        </w:rPr>
        <w:t xml:space="preserve"> </w:t>
      </w:r>
      <w:r w:rsidRPr="00426516">
        <w:rPr>
          <w:rStyle w:val="Chard"/>
          <w:rFonts w:hint="eastAsia"/>
          <w:rtl/>
        </w:rPr>
        <w:t>وَرُسُلِي</w:t>
      </w:r>
      <w:r w:rsidRPr="00426516">
        <w:rPr>
          <w:rStyle w:val="Chard"/>
          <w:rFonts w:hint="cs"/>
          <w:rtl/>
        </w:rPr>
        <w:t>ٓ</w:t>
      </w:r>
      <w:r w:rsidRPr="00426516">
        <w:rPr>
          <w:rFonts w:ascii="Times New Roman" w:hAnsi="Times New Roman" w:cs="Traditional Arabic"/>
          <w:sz w:val="28"/>
          <w:szCs w:val="28"/>
          <w:rtl/>
          <w:lang w:bidi="fa-IR"/>
        </w:rPr>
        <w:t>﴾</w:t>
      </w:r>
      <w:r w:rsidRPr="00426516">
        <w:rPr>
          <w:rStyle w:val="Char6"/>
          <w:rtl/>
        </w:rPr>
        <w:t xml:space="preserve"> [المجادلة: 21].</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خدا مقرّر داشته که من و رسولانم غالب و پیروز خواهم گشت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ما می‌دانیم که برخی از رسولان خدا را کشتند. پس منظور از غلبه در این آیه، غلب</w:t>
      </w:r>
      <w:r w:rsidR="00C8155D">
        <w:rPr>
          <w:rStyle w:val="Char4"/>
          <w:rtl/>
        </w:rPr>
        <w:t>ه</w:t>
      </w:r>
      <w:r w:rsidRPr="00C8155D">
        <w:rPr>
          <w:rStyle w:val="Char4"/>
          <w:rtl/>
        </w:rPr>
        <w:t xml:space="preserve"> معنوی می‌باشد.</w:t>
      </w:r>
    </w:p>
    <w:p w:rsidR="00426516" w:rsidRPr="00C8155D" w:rsidRDefault="00426516" w:rsidP="00EF47AE">
      <w:pPr>
        <w:pStyle w:val="StyleComplexBLotus12ptJustifiedFirstline05cm"/>
        <w:spacing w:line="240" w:lineRule="auto"/>
        <w:rPr>
          <w:rStyle w:val="Char4"/>
          <w:rtl/>
        </w:rPr>
      </w:pPr>
      <w:r w:rsidRPr="00C8155D">
        <w:rPr>
          <w:rStyle w:val="Char5"/>
          <w:rtl/>
        </w:rPr>
        <w:t>6</w:t>
      </w:r>
      <w:r w:rsidRPr="00C8155D">
        <w:rPr>
          <w:rStyle w:val="Char4"/>
          <w:rtl/>
        </w:rPr>
        <w:t xml:space="preserve">- از آیات دیگری که به آن استشهاد می‌کنند آیه‌ای است که خداوند می‌فرماید: </w:t>
      </w:r>
      <w:r w:rsidRPr="00426516">
        <w:rPr>
          <w:rFonts w:ascii="Times New Roman" w:hAnsi="Times New Roman" w:cs="Traditional Arabic"/>
          <w:sz w:val="28"/>
          <w:szCs w:val="28"/>
          <w:rtl/>
          <w:lang w:bidi="fa-IR"/>
        </w:rPr>
        <w:t>﴿</w:t>
      </w:r>
      <w:r w:rsidRPr="00426516">
        <w:rPr>
          <w:rStyle w:val="Chard"/>
          <w:rFonts w:hint="eastAsia"/>
          <w:rtl/>
        </w:rPr>
        <w:t>وَعَدَ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مِنكُم</w:t>
      </w:r>
      <w:r w:rsidRPr="00426516">
        <w:rPr>
          <w:rStyle w:val="Chard"/>
          <w:rFonts w:hint="cs"/>
          <w:rtl/>
        </w:rPr>
        <w:t>ۡ</w:t>
      </w:r>
      <w:r w:rsidRPr="00426516">
        <w:rPr>
          <w:rStyle w:val="Chard"/>
          <w:rtl/>
        </w:rPr>
        <w:t xml:space="preserve"> </w:t>
      </w:r>
      <w:r w:rsidRPr="00426516">
        <w:rPr>
          <w:rStyle w:val="Chard"/>
          <w:rFonts w:hint="eastAsia"/>
          <w:rtl/>
        </w:rPr>
        <w:t>وَعَمِلُواْ</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لِحَ</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لِفَنَّهُم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كَمَا</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وَلَيُمَكِّنَنَّ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دِينَهُمُ</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cs"/>
          <w:rtl/>
        </w:rPr>
        <w:t>ٱ</w:t>
      </w:r>
      <w:r w:rsidRPr="00426516">
        <w:rPr>
          <w:rStyle w:val="Chard"/>
          <w:rFonts w:hint="eastAsia"/>
          <w:rtl/>
        </w:rPr>
        <w:t>ر</w:t>
      </w:r>
      <w:r w:rsidRPr="00426516">
        <w:rPr>
          <w:rStyle w:val="Chard"/>
          <w:rFonts w:hint="cs"/>
          <w:rtl/>
        </w:rPr>
        <w:t>ۡ</w:t>
      </w:r>
      <w:r w:rsidRPr="00426516">
        <w:rPr>
          <w:rStyle w:val="Chard"/>
          <w:rFonts w:hint="eastAsia"/>
          <w:rtl/>
        </w:rPr>
        <w:t>تَضَى</w:t>
      </w:r>
      <w:r w:rsidRPr="00426516">
        <w:rPr>
          <w:rStyle w:val="Chard"/>
          <w:rFonts w:hint="cs"/>
          <w:rtl/>
        </w:rPr>
        <w:t>ٰ</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وَلَيُبَدِّلَنَّهُم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خَو</w:t>
      </w:r>
      <w:r w:rsidRPr="00426516">
        <w:rPr>
          <w:rStyle w:val="Chard"/>
          <w:rFonts w:hint="cs"/>
          <w:rtl/>
        </w:rPr>
        <w:t>ۡ</w:t>
      </w:r>
      <w:r w:rsidRPr="00426516">
        <w:rPr>
          <w:rStyle w:val="Chard"/>
          <w:rFonts w:hint="eastAsia"/>
          <w:rtl/>
        </w:rPr>
        <w:t>فِهِم</w:t>
      </w:r>
      <w:r w:rsidRPr="00426516">
        <w:rPr>
          <w:rStyle w:val="Chard"/>
          <w:rFonts w:hint="cs"/>
          <w:rtl/>
        </w:rPr>
        <w:t>ۡ</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بُدُونَنِي</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يُش</w:t>
      </w:r>
      <w:r w:rsidRPr="00426516">
        <w:rPr>
          <w:rStyle w:val="Chard"/>
          <w:rFonts w:hint="cs"/>
          <w:rtl/>
        </w:rPr>
        <w:t>ۡ</w:t>
      </w:r>
      <w:r w:rsidRPr="00426516">
        <w:rPr>
          <w:rStyle w:val="Chard"/>
          <w:rFonts w:hint="eastAsia"/>
          <w:rtl/>
        </w:rPr>
        <w:t>رِكُونَ</w:t>
      </w:r>
      <w:r w:rsidRPr="00426516">
        <w:rPr>
          <w:rStyle w:val="Chard"/>
          <w:rtl/>
        </w:rPr>
        <w:t xml:space="preserve"> </w:t>
      </w:r>
      <w:r w:rsidRPr="00426516">
        <w:rPr>
          <w:rStyle w:val="Chard"/>
          <w:rFonts w:hint="eastAsia"/>
          <w:rtl/>
        </w:rPr>
        <w:t>بِي</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كَفَرَ</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فَأُوْلَ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سِقُونَ</w:t>
      </w:r>
      <w:r w:rsidRPr="00426516">
        <w:rPr>
          <w:rStyle w:val="Chard"/>
          <w:rtl/>
        </w:rPr>
        <w:t xml:space="preserve"> </w:t>
      </w:r>
      <w:r w:rsidRPr="00426516">
        <w:rPr>
          <w:rStyle w:val="Chard"/>
          <w:rFonts w:hint="cs"/>
          <w:rtl/>
        </w:rPr>
        <w:t>٥٥</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[النّور: 55].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خدا به کسانی از شما که ایمان آورده و عمل‌های صالح را پیشه کرده‌اند وعده داده که آنها را در زمین خلیفه گرداند، همان طورکه کسانی را که قبل از ایشان بودند در زمین خلیفه گردانید، و ثابت می‌دارد برای آنان دینشان را که بر ایشان برگزید، و ترس آنها را بعد از خوفشان تبدیل به أمنیّت گرداند تا اینکه مرا عبادت کنند و شریکی برایم قرار ندهند، و هرکس بعد از این کافر شود، جزء فاسقان خواهد بود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می‌گویند، این آیه دربارة مهدی نازل شده است!!.</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أمّا باید توجّه داشت که: </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أ) در این آیه ذکر: </w:t>
      </w:r>
      <w:r w:rsidRPr="00426516">
        <w:rPr>
          <w:rFonts w:ascii="Times New Roman" w:hAnsi="Times New Roman" w:cs="Traditional Arabic"/>
          <w:sz w:val="28"/>
          <w:szCs w:val="28"/>
          <w:rtl/>
          <w:lang w:bidi="fa-IR"/>
        </w:rPr>
        <w:t>﴿</w:t>
      </w:r>
      <w:r w:rsidRPr="00426516">
        <w:rPr>
          <w:rStyle w:val="Chard"/>
          <w:rFonts w:hint="eastAsia"/>
          <w:rtl/>
        </w:rPr>
        <w:t>ءَامَنُواْ</w:t>
      </w:r>
      <w:r w:rsidRPr="00426516">
        <w:rPr>
          <w:rStyle w:val="Chard"/>
          <w:rtl/>
        </w:rPr>
        <w:t xml:space="preserve"> </w:t>
      </w:r>
      <w:r w:rsidRPr="00426516">
        <w:rPr>
          <w:rStyle w:val="Chard"/>
          <w:rFonts w:hint="eastAsia"/>
          <w:rtl/>
        </w:rPr>
        <w:t>مِنكُم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به طور خطاب است که معلوم می‌شود دربار</w:t>
      </w:r>
      <w:r w:rsidRPr="00C8155D">
        <w:rPr>
          <w:rStyle w:val="Char4"/>
          <w:rFonts w:hint="cs"/>
          <w:rtl/>
        </w:rPr>
        <w:t>ه</w:t>
      </w:r>
      <w:r w:rsidRPr="00C8155D">
        <w:rPr>
          <w:rStyle w:val="Char4"/>
          <w:rtl/>
        </w:rPr>
        <w:t xml:space="preserve"> کسانی است که معاصر پیغمبر</w:t>
      </w:r>
      <w:r w:rsidRPr="00426516">
        <w:rPr>
          <w:rFonts w:ascii="Times New Roman" w:hAnsi="Times New Roman" w:cs="CTraditional Arabic"/>
          <w:sz w:val="28"/>
          <w:szCs w:val="28"/>
          <w:rtl/>
          <w:lang w:bidi="fa-IR"/>
        </w:rPr>
        <w:t>ص</w:t>
      </w:r>
      <w:r w:rsidRPr="00C8155D">
        <w:rPr>
          <w:rStyle w:val="Char4"/>
          <w:rtl/>
        </w:rPr>
        <w:t xml:space="preserve"> بوده‌اند.</w:t>
      </w:r>
    </w:p>
    <w:p w:rsidR="00426516" w:rsidRPr="00426516" w:rsidRDefault="00426516" w:rsidP="00EF47AE">
      <w:pPr>
        <w:pStyle w:val="StyleComplexBLotus12ptJustifiedFirstline05cm"/>
        <w:spacing w:line="240" w:lineRule="auto"/>
        <w:rPr>
          <w:rFonts w:ascii="Lotus Linotype" w:hAnsi="Lotus Linotype" w:cs="Lotus Linotype"/>
          <w:b/>
          <w:bCs/>
          <w:sz w:val="28"/>
          <w:szCs w:val="28"/>
          <w:rtl/>
          <w:lang w:bidi="fa-IR"/>
        </w:rPr>
      </w:pPr>
      <w:r w:rsidRPr="00C8155D">
        <w:rPr>
          <w:rStyle w:val="Char4"/>
          <w:rtl/>
        </w:rPr>
        <w:t>ب) در این آی</w:t>
      </w:r>
      <w:r w:rsidR="00C8155D">
        <w:rPr>
          <w:rStyle w:val="Char4"/>
          <w:rtl/>
        </w:rPr>
        <w:t>ه</w:t>
      </w:r>
      <w:r w:rsidRPr="00C8155D">
        <w:rPr>
          <w:rStyle w:val="Char4"/>
          <w:rtl/>
        </w:rPr>
        <w:t xml:space="preserve">، قید شده: </w:t>
      </w:r>
      <w:r w:rsidRPr="00426516">
        <w:rPr>
          <w:rFonts w:ascii="Times New Roman" w:hAnsi="Times New Roman" w:cs="Traditional Arabic"/>
          <w:sz w:val="28"/>
          <w:szCs w:val="28"/>
          <w:rtl/>
          <w:lang w:bidi="fa-IR"/>
        </w:rPr>
        <w:t>﴿</w:t>
      </w:r>
      <w:r w:rsidRPr="00426516">
        <w:rPr>
          <w:rStyle w:val="Chard"/>
          <w:rFonts w:hint="eastAsia"/>
          <w:rtl/>
        </w:rPr>
        <w:t>كَمَا</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لِهِم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یعنی: </w:t>
      </w:r>
      <w:r w:rsidRPr="00426516">
        <w:rPr>
          <w:rFonts w:ascii="Times New Roman" w:hAnsi="Times New Roman" w:cs="Traditional Arabic" w:hint="cs"/>
          <w:sz w:val="26"/>
          <w:szCs w:val="26"/>
          <w:rtl/>
          <w:lang w:bidi="fa-IR"/>
        </w:rPr>
        <w:t>«</w:t>
      </w:r>
      <w:r w:rsidRPr="00426516">
        <w:rPr>
          <w:rStyle w:val="Char7"/>
          <w:rtl/>
        </w:rPr>
        <w:t>شما را جانشین نماید همان طورکه قبل از شما را جانشین گرداند</w:t>
      </w:r>
      <w:r w:rsidRPr="00426516">
        <w:rPr>
          <w:rFonts w:ascii="Times New Roman" w:hAnsi="Times New Roman" w:cs="Traditional Arabic" w:hint="cs"/>
          <w:sz w:val="26"/>
          <w:szCs w:val="26"/>
          <w:rtl/>
          <w:lang w:bidi="fa-IR"/>
        </w:rPr>
        <w:t>»</w:t>
      </w:r>
      <w:r w:rsidRPr="00426516">
        <w:rPr>
          <w:rStyle w:val="Char7"/>
          <w:rtl/>
        </w:rPr>
        <w:t xml:space="preserve">. </w:t>
      </w:r>
      <w:r w:rsidRPr="00C8155D">
        <w:rPr>
          <w:rStyle w:val="Char4"/>
          <w:rtl/>
        </w:rPr>
        <w:t>اگر ما در قرآن نگاه کنیم می‌بینیم که خداوند سابقین را در تمام کر</w:t>
      </w:r>
      <w:r w:rsidR="00C8155D">
        <w:rPr>
          <w:rStyle w:val="Char4"/>
          <w:rtl/>
        </w:rPr>
        <w:t>ه</w:t>
      </w:r>
      <w:r w:rsidRPr="00C8155D">
        <w:rPr>
          <w:rStyle w:val="Char4"/>
          <w:rtl/>
        </w:rPr>
        <w:t xml:space="preserve"> زمین خلافت و سلطنت نداد، مثلاً می‌فرماید: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دَاوُ</w:t>
      </w:r>
      <w:r w:rsidRPr="00426516">
        <w:rPr>
          <w:rStyle w:val="Chard"/>
          <w:rFonts w:hint="cs"/>
          <w:rtl/>
        </w:rPr>
        <w:t>ۥ</w:t>
      </w:r>
      <w:r w:rsidRPr="00426516">
        <w:rPr>
          <w:rStyle w:val="Chard"/>
          <w:rFonts w:hint="eastAsia"/>
          <w:rtl/>
        </w:rPr>
        <w:t>دُ</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جَعَل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خَلِيفَة</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ح</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[ص: 26]. </w:t>
      </w:r>
      <w:r w:rsidRPr="00426516">
        <w:rPr>
          <w:rFonts w:ascii="Times New Roman" w:hAnsi="Times New Roman" w:cs="Traditional Arabic"/>
          <w:sz w:val="26"/>
          <w:szCs w:val="26"/>
          <w:rtl/>
          <w:lang w:bidi="fa-IR"/>
        </w:rPr>
        <w:t>«</w:t>
      </w:r>
      <w:r w:rsidRPr="00426516">
        <w:rPr>
          <w:rStyle w:val="Char7"/>
          <w:rtl/>
        </w:rPr>
        <w:t>ای داود ما تو را خلیفه‌ای در زمین قرار دادیم، پس میان مردم به حقّ حکم کن</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از این آیه معلوم می‌شود خلیفه بر تمام زمین نیست چون حضرت داود</w:t>
      </w:r>
      <w:r w:rsidRPr="00C8155D">
        <w:rPr>
          <w:rStyle w:val="Char4"/>
          <w:rtl/>
        </w:rPr>
        <w:sym w:font="AGA Arabesque" w:char="F075"/>
      </w:r>
      <w:r w:rsidRPr="00C8155D">
        <w:rPr>
          <w:rStyle w:val="Char4"/>
          <w:rtl/>
        </w:rPr>
        <w:t xml:space="preserve"> بر گوشه‌ای از زمین حکومت نموده، و بر تمام أهل آن حکومت نمی‌کرد. حال اگر کسی اشکال کند از کجا حضرت داود بر تمام اهل زمین حکومت نکرده باشد، می‌گوییم از قرآن معلوم می‌شود. حضرت سلیمان</w:t>
      </w:r>
      <w:r w:rsidR="00B050E9">
        <w:rPr>
          <w:rStyle w:val="Char4"/>
          <w:rFonts w:hint="cs"/>
          <w:rtl/>
        </w:rPr>
        <w:t xml:space="preserve"> </w:t>
      </w:r>
      <w:r w:rsidRPr="00C8155D">
        <w:rPr>
          <w:rStyle w:val="Char4"/>
          <w:rtl/>
        </w:rPr>
        <w:sym w:font="AGA Arabesque" w:char="F075"/>
      </w:r>
      <w:r w:rsidRPr="00C8155D">
        <w:rPr>
          <w:rStyle w:val="Char4"/>
          <w:rtl/>
        </w:rPr>
        <w:t xml:space="preserve"> که پسر داود بود بعد از داود، از حال أهالی سبا که خورشید پرست بودند، با خبر نبود و هُدهُد برای او خبر آورد. یعنی تمام اهل زمین در زمان داود تسلیم خدا و دین داود نشده بودند، و از آن حبری نداشتند، و در زمان داود خورشیدپرستانی در زمین بودند که داود خبر نداشت و آنها نیز از داود خبر نداشتند، بعداً در زمان پسرش سلیمان که جانشین داود شد با خبر شدند، و چه بسا کسانی در زمین می‌بودند که سلیمان هم از آنها خبر نداشت. و این موضوع از آیات 22 تا 28 سور</w:t>
      </w:r>
      <w:r w:rsidRPr="00C8155D">
        <w:rPr>
          <w:rStyle w:val="Char4"/>
          <w:rFonts w:hint="cs"/>
          <w:rtl/>
        </w:rPr>
        <w:t>ه</w:t>
      </w:r>
      <w:r w:rsidRPr="00C8155D">
        <w:rPr>
          <w:rStyle w:val="Char4"/>
          <w:rtl/>
        </w:rPr>
        <w:t xml:space="preserve"> نَمل معلوم می‌گردد. پس معلوم می‌شود مقصود از خلیفه شدن، جانشین شدن بر کفّار و غلبه بر آنها در ناحی</w:t>
      </w:r>
      <w:r w:rsidRPr="00C8155D">
        <w:rPr>
          <w:rStyle w:val="Char4"/>
          <w:rFonts w:hint="cs"/>
          <w:rtl/>
        </w:rPr>
        <w:t>ه</w:t>
      </w:r>
      <w:r w:rsidRPr="00C8155D">
        <w:rPr>
          <w:rStyle w:val="Char4"/>
          <w:rtl/>
        </w:rPr>
        <w:t xml:space="preserve"> مکّه و أطراف آن است که در صدر اسلام به وقوع پیوست و در دعای وحدت که هنگام فتح مکّه مسلمین می‌خواندند، آمده است: </w:t>
      </w:r>
      <w:r w:rsidRPr="00426516">
        <w:rPr>
          <w:rFonts w:ascii="Times New Roman" w:hAnsi="Times New Roman" w:cs="Traditional Arabic" w:hint="cs"/>
          <w:sz w:val="28"/>
          <w:szCs w:val="28"/>
          <w:rtl/>
          <w:lang w:bidi="fa-IR"/>
        </w:rPr>
        <w:t>«</w:t>
      </w:r>
      <w:r w:rsidRPr="00426516">
        <w:rPr>
          <w:rStyle w:val="Char1"/>
          <w:rtl/>
        </w:rPr>
        <w:t>لا إلهَ إلا اللهُ و</w:t>
      </w:r>
      <w:r w:rsidRPr="00426516">
        <w:rPr>
          <w:rStyle w:val="Char1"/>
          <w:rFonts w:hint="cs"/>
          <w:rtl/>
        </w:rPr>
        <w:t>َ</w:t>
      </w:r>
      <w:r w:rsidRPr="00426516">
        <w:rPr>
          <w:rStyle w:val="Char1"/>
          <w:rtl/>
        </w:rPr>
        <w:t>حد</w:t>
      </w:r>
      <w:r w:rsidRPr="00426516">
        <w:rPr>
          <w:rStyle w:val="Char1"/>
          <w:rFonts w:hint="cs"/>
          <w:rtl/>
        </w:rPr>
        <w:t>َ</w:t>
      </w:r>
      <w:r w:rsidRPr="00426516">
        <w:rPr>
          <w:rStyle w:val="Char1"/>
          <w:rtl/>
        </w:rPr>
        <w:t>هُ وحدهُ وحدهُ، أنج</w:t>
      </w:r>
      <w:r w:rsidRPr="00426516">
        <w:rPr>
          <w:rStyle w:val="Char1"/>
          <w:rFonts w:hint="cs"/>
          <w:rtl/>
        </w:rPr>
        <w:t>َ</w:t>
      </w:r>
      <w:r w:rsidRPr="00426516">
        <w:rPr>
          <w:rStyle w:val="Char1"/>
          <w:rtl/>
        </w:rPr>
        <w:t>زَ وعدهُ، ونَص</w:t>
      </w:r>
      <w:r w:rsidRPr="00426516">
        <w:rPr>
          <w:rStyle w:val="Char1"/>
          <w:rFonts w:hint="cs"/>
          <w:rtl/>
        </w:rPr>
        <w:t>َ</w:t>
      </w:r>
      <w:r w:rsidRPr="00426516">
        <w:rPr>
          <w:rStyle w:val="Char1"/>
          <w:rtl/>
        </w:rPr>
        <w:t>رَ عبدهُ، وه</w:t>
      </w:r>
      <w:r w:rsidRPr="00426516">
        <w:rPr>
          <w:rStyle w:val="Char1"/>
          <w:rFonts w:hint="cs"/>
          <w:rtl/>
        </w:rPr>
        <w:t>َ</w:t>
      </w:r>
      <w:r w:rsidRPr="00426516">
        <w:rPr>
          <w:rStyle w:val="Char1"/>
          <w:rtl/>
        </w:rPr>
        <w:t>ز</w:t>
      </w:r>
      <w:r w:rsidRPr="00426516">
        <w:rPr>
          <w:rStyle w:val="Char1"/>
          <w:rFonts w:hint="cs"/>
          <w:rtl/>
        </w:rPr>
        <w:t>َ</w:t>
      </w:r>
      <w:r w:rsidRPr="00426516">
        <w:rPr>
          <w:rStyle w:val="Char1"/>
          <w:rtl/>
        </w:rPr>
        <w:t>مَ الأحزاب وحدهُ</w:t>
      </w:r>
      <w:r w:rsidRPr="00426516">
        <w:rPr>
          <w:rFonts w:ascii="Times New Roman" w:hAnsi="Times New Roman" w:cs="Traditional Arabic"/>
          <w:sz w:val="28"/>
          <w:szCs w:val="28"/>
          <w:rtl/>
          <w:lang w:bidi="fa-IR"/>
        </w:rPr>
        <w:t>»</w:t>
      </w:r>
      <w:r w:rsidRPr="00C8155D">
        <w:rPr>
          <w:rStyle w:val="Char4"/>
          <w:rtl/>
        </w:rPr>
        <w:t xml:space="preserve">. مقصود از </w:t>
      </w:r>
      <w:r w:rsidRPr="00426516">
        <w:rPr>
          <w:rFonts w:ascii="Times New Roman" w:hAnsi="Times New Roman" w:cs="Traditional Arabic" w:hint="cs"/>
          <w:sz w:val="28"/>
          <w:szCs w:val="28"/>
          <w:rtl/>
          <w:lang w:bidi="fa-IR"/>
        </w:rPr>
        <w:t>«</w:t>
      </w:r>
      <w:r w:rsidRPr="00426516">
        <w:rPr>
          <w:rStyle w:val="Char1"/>
          <w:rtl/>
        </w:rPr>
        <w:t>أنجزَ وعدَهُ</w:t>
      </w:r>
      <w:r w:rsidRPr="00426516">
        <w:rPr>
          <w:rFonts w:ascii="Times New Roman" w:hAnsi="Times New Roman" w:cs="Traditional Arabic"/>
          <w:sz w:val="28"/>
          <w:szCs w:val="28"/>
          <w:rtl/>
          <w:lang w:bidi="fa-IR"/>
        </w:rPr>
        <w:t>»</w:t>
      </w:r>
      <w:r w:rsidRPr="00C8155D">
        <w:rPr>
          <w:rStyle w:val="Char4"/>
          <w:rtl/>
        </w:rPr>
        <w:t xml:space="preserve"> حاکمیّت مسلمین بر مکّه است که طبق آی</w:t>
      </w:r>
      <w:r w:rsidR="00C8155D">
        <w:rPr>
          <w:rStyle w:val="Char4"/>
          <w:rtl/>
        </w:rPr>
        <w:t>ه</w:t>
      </w:r>
      <w:r w:rsidRPr="00C8155D">
        <w:rPr>
          <w:rStyle w:val="Char4"/>
          <w:rtl/>
        </w:rPr>
        <w:t xml:space="preserve"> مورد استشهاد: </w:t>
      </w:r>
      <w:r w:rsidRPr="00426516">
        <w:rPr>
          <w:rFonts w:ascii="Times New Roman" w:hAnsi="Times New Roman" w:cs="Traditional Arabic"/>
          <w:sz w:val="28"/>
          <w:szCs w:val="28"/>
          <w:rtl/>
          <w:lang w:bidi="fa-IR"/>
        </w:rPr>
        <w:t>﴿</w:t>
      </w:r>
      <w:r w:rsidRPr="00426516">
        <w:rPr>
          <w:rStyle w:val="Chard"/>
          <w:rFonts w:hint="eastAsia"/>
          <w:rtl/>
        </w:rPr>
        <w:t>وَعَدَ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مِنكُم</w:t>
      </w:r>
      <w:r w:rsidRPr="00426516">
        <w:rPr>
          <w:rStyle w:val="Chard"/>
          <w:rFonts w:hint="cs"/>
          <w:rtl/>
        </w:rPr>
        <w:t>ۡ</w:t>
      </w:r>
      <w:r w:rsidRPr="00426516">
        <w:rPr>
          <w:rStyle w:val="Chard"/>
          <w:rtl/>
        </w:rPr>
        <w:t xml:space="preserve"> </w:t>
      </w:r>
      <w:r w:rsidRPr="00426516">
        <w:rPr>
          <w:rStyle w:val="Chard"/>
          <w:rFonts w:hint="eastAsia"/>
          <w:rtl/>
        </w:rPr>
        <w:t>وَعَمِلُواْ</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لِحَ</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لِفَنَّهُم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[النور: 55].</w:t>
      </w:r>
      <w:r w:rsidRPr="00C8155D">
        <w:rPr>
          <w:rStyle w:val="Char4"/>
          <w:rtl/>
        </w:rPr>
        <w:t xml:space="preserve"> به وقوع پیوست. به علاوه کلم</w:t>
      </w:r>
      <w:r w:rsidR="00C8155D">
        <w:rPr>
          <w:rStyle w:val="Char4"/>
          <w:rtl/>
        </w:rPr>
        <w:t>ه</w:t>
      </w:r>
      <w:r w:rsidRPr="00C8155D">
        <w:rPr>
          <w:rStyle w:val="Char4"/>
          <w:rtl/>
        </w:rPr>
        <w:t xml:space="preserve"> «</w:t>
      </w:r>
      <w:r w:rsidRPr="00426516">
        <w:rPr>
          <w:rStyle w:val="Char1"/>
          <w:rtl/>
        </w:rPr>
        <w:t>الأرض</w:t>
      </w:r>
      <w:r w:rsidRPr="00C8155D">
        <w:rPr>
          <w:rStyle w:val="Char4"/>
          <w:rtl/>
        </w:rPr>
        <w:t xml:space="preserve">» در این آیه با الف و لام آمده، که الف و لام عهد است مانند این آیه که خدا به پیغمبرش فرموده کفّار می‌خواستند تو را از زمین بیرون کنند: </w:t>
      </w:r>
      <w:r w:rsidRPr="00426516">
        <w:rPr>
          <w:rFonts w:ascii="Times New Roman" w:hAnsi="Times New Roman" w:cs="Traditional Arabic"/>
          <w:sz w:val="28"/>
          <w:szCs w:val="28"/>
          <w:rtl/>
          <w:lang w:bidi="fa-IR"/>
        </w:rPr>
        <w:t>﴿</w:t>
      </w:r>
      <w:r w:rsidRPr="00426516">
        <w:rPr>
          <w:rStyle w:val="Chard"/>
          <w:rFonts w:hint="eastAsia"/>
          <w:rtl/>
        </w:rPr>
        <w:t>وَإِن</w:t>
      </w:r>
      <w:r w:rsidRPr="00426516">
        <w:rPr>
          <w:rStyle w:val="Chard"/>
          <w:rtl/>
        </w:rPr>
        <w:t xml:space="preserve"> </w:t>
      </w:r>
      <w:r w:rsidRPr="00426516">
        <w:rPr>
          <w:rStyle w:val="Chard"/>
          <w:rFonts w:hint="eastAsia"/>
          <w:rtl/>
        </w:rPr>
        <w:t>كَادُواْ</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تَفِزُّونَكَ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لِيُخ</w:t>
      </w:r>
      <w:r w:rsidRPr="00426516">
        <w:rPr>
          <w:rStyle w:val="Chard"/>
          <w:rFonts w:hint="cs"/>
          <w:rtl/>
        </w:rPr>
        <w:t>ۡ</w:t>
      </w:r>
      <w:r w:rsidRPr="00426516">
        <w:rPr>
          <w:rStyle w:val="Chard"/>
          <w:rFonts w:hint="eastAsia"/>
          <w:rtl/>
        </w:rPr>
        <w:t>رِجُوكَ</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[الإسراء: 76].</w:t>
      </w:r>
      <w:r w:rsidRPr="00C8155D">
        <w:rPr>
          <w:rStyle w:val="Char4"/>
          <w:rtl/>
        </w:rPr>
        <w:t xml:space="preserve"> که منظور این نیست که پیغمبر را از کر</w:t>
      </w:r>
      <w:r w:rsidR="00C8155D">
        <w:rPr>
          <w:rStyle w:val="Char4"/>
          <w:rtl/>
        </w:rPr>
        <w:t>ه</w:t>
      </w:r>
      <w:r w:rsidRPr="00C8155D">
        <w:rPr>
          <w:rStyle w:val="Char4"/>
          <w:rtl/>
        </w:rPr>
        <w:t xml:space="preserve"> زمین بیرون اندازند بلکه کلم</w:t>
      </w:r>
      <w:r w:rsidR="00C8155D">
        <w:rPr>
          <w:rStyle w:val="Char4"/>
          <w:rtl/>
        </w:rPr>
        <w:t>ه</w:t>
      </w:r>
      <w:r w:rsidRPr="00C8155D">
        <w:rPr>
          <w:rStyle w:val="Char4"/>
          <w:rtl/>
        </w:rPr>
        <w:t xml:space="preserve"> «</w:t>
      </w:r>
      <w:r w:rsidRPr="00426516">
        <w:rPr>
          <w:rStyle w:val="Char1"/>
          <w:rtl/>
        </w:rPr>
        <w:t>الأرض</w:t>
      </w:r>
      <w:r w:rsidRPr="00C8155D">
        <w:rPr>
          <w:rStyle w:val="Char4"/>
          <w:rtl/>
        </w:rPr>
        <w:t>» با الف و لام آمده، یعنی از آن زمین معهود (عربستان) اخراج نمایند.</w:t>
      </w:r>
    </w:p>
    <w:p w:rsidR="00426516" w:rsidRPr="00C8155D" w:rsidRDefault="00426516" w:rsidP="00EF47AE">
      <w:pPr>
        <w:pStyle w:val="StyleComplexBLotus12ptJustifiedFirstline05cm"/>
        <w:spacing w:line="240" w:lineRule="auto"/>
        <w:rPr>
          <w:rStyle w:val="Char4"/>
          <w:rtl/>
        </w:rPr>
      </w:pPr>
      <w:r w:rsidRPr="00C8155D">
        <w:rPr>
          <w:rStyle w:val="Char4"/>
          <w:rtl/>
        </w:rPr>
        <w:t>ج) هنگام جنگ مسلمین با ایران حضرت علی</w:t>
      </w:r>
      <w:r w:rsidR="00B050E9">
        <w:rPr>
          <w:rStyle w:val="Char4"/>
          <w:rFonts w:hint="cs"/>
          <w:rtl/>
        </w:rPr>
        <w:t xml:space="preserve"> </w:t>
      </w:r>
      <w:r w:rsidRPr="00C8155D">
        <w:rPr>
          <w:rStyle w:val="Char4"/>
          <w:rtl/>
        </w:rPr>
        <w:sym w:font="AGA Arabesque" w:char="F075"/>
      </w:r>
      <w:r w:rsidRPr="00C8155D">
        <w:rPr>
          <w:rStyle w:val="Char4"/>
          <w:rtl/>
        </w:rPr>
        <w:t xml:space="preserve"> به این آیه اشاره و به عُمَر فرمود:</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1"/>
          <w:rFonts w:hint="cs"/>
          <w:rtl/>
        </w:rPr>
        <w:t>هُو دِينُ اللهِ الَّذِي أظهَرَهُ، وَجُندُهُ الَّذي أعَدَّهُ .... وَ نَحنُ عَلی مَوعودٍ مِنَ اللهِ، وَاللهُ مُنجِزٌ وَعدَهُ</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e"/>
          <w:rtl/>
        </w:rPr>
        <w:t>این دین خداست که آن را غالب و پیروز ساخته و سپاه اوست که آن را یاری فرموده ... و ما متّکی به وعد</w:t>
      </w:r>
      <w:r w:rsidR="00C8155D">
        <w:rPr>
          <w:rStyle w:val="Chare"/>
          <w:rtl/>
        </w:rPr>
        <w:t>ه</w:t>
      </w:r>
      <w:r w:rsidRPr="00426516">
        <w:rPr>
          <w:rStyle w:val="Chare"/>
          <w:rtl/>
        </w:rPr>
        <w:t xml:space="preserve"> إلهی هستیم و خداوند وعده‌اش را جام</w:t>
      </w:r>
      <w:r w:rsidR="00C8155D">
        <w:rPr>
          <w:rStyle w:val="Chare"/>
          <w:rtl/>
        </w:rPr>
        <w:t>ه</w:t>
      </w:r>
      <w:r w:rsidRPr="00426516">
        <w:rPr>
          <w:rStyle w:val="Chare"/>
          <w:rtl/>
        </w:rPr>
        <w:t xml:space="preserve"> عمل می‌پوشاند</w:t>
      </w:r>
      <w:r w:rsidRPr="00426516">
        <w:rPr>
          <w:rFonts w:ascii="Times New Roman" w:hAnsi="Times New Roman" w:cs="Traditional Arabic"/>
          <w:sz w:val="26"/>
          <w:szCs w:val="26"/>
          <w:rtl/>
          <w:lang w:bidi="fa-IR"/>
        </w:rPr>
        <w:t>»</w:t>
      </w:r>
      <w:r w:rsidRPr="00426516">
        <w:rPr>
          <w:rStyle w:val="Char7"/>
          <w:rtl/>
        </w:rPr>
        <w:t>.</w:t>
      </w:r>
      <w:r w:rsidRPr="00426516">
        <w:rPr>
          <w:rFonts w:ascii="Times New Roman" w:hAnsi="Times New Roman" w:cs="B Lotus"/>
          <w:rtl/>
          <w:lang w:bidi="fa-IR"/>
        </w:rPr>
        <w:t xml:space="preserve"> </w:t>
      </w:r>
      <w:r w:rsidRPr="00426516">
        <w:rPr>
          <w:rStyle w:val="Char6"/>
          <w:rFonts w:hint="cs"/>
          <w:rtl/>
        </w:rPr>
        <w:t>[</w:t>
      </w:r>
      <w:r w:rsidRPr="00426516">
        <w:rPr>
          <w:rStyle w:val="Char6"/>
          <w:rtl/>
        </w:rPr>
        <w:t>نهج البلاغه</w:t>
      </w:r>
      <w:r w:rsidRPr="00426516">
        <w:rPr>
          <w:rStyle w:val="Char6"/>
          <w:rFonts w:hint="cs"/>
          <w:rtl/>
        </w:rPr>
        <w:t>:</w:t>
      </w:r>
      <w:r w:rsidRPr="00426516">
        <w:rPr>
          <w:rStyle w:val="Char6"/>
          <w:rtl/>
        </w:rPr>
        <w:t xml:space="preserve"> خطب</w:t>
      </w:r>
      <w:r w:rsidR="00C8155D">
        <w:rPr>
          <w:rStyle w:val="Char6"/>
          <w:rtl/>
        </w:rPr>
        <w:t>ه</w:t>
      </w:r>
      <w:r w:rsidRPr="00426516">
        <w:rPr>
          <w:rStyle w:val="Char6"/>
          <w:rtl/>
        </w:rPr>
        <w:t xml:space="preserve"> 146].</w:t>
      </w:r>
      <w:r w:rsidRPr="00426516">
        <w:rPr>
          <w:rStyle w:val="Char7"/>
          <w:rtl/>
        </w:rPr>
        <w:t xml:space="preserve"> </w:t>
      </w:r>
      <w:r w:rsidRPr="00C8155D">
        <w:rPr>
          <w:rStyle w:val="Char4"/>
          <w:rtl/>
        </w:rPr>
        <w:t>بنابراین اصحاب رسول بر قسمتی از کر</w:t>
      </w:r>
      <w:r w:rsidR="00C8155D">
        <w:rPr>
          <w:rStyle w:val="Char4"/>
          <w:rtl/>
        </w:rPr>
        <w:t>ه</w:t>
      </w:r>
      <w:r w:rsidRPr="00C8155D">
        <w:rPr>
          <w:rStyle w:val="Char4"/>
          <w:rtl/>
        </w:rPr>
        <w:t xml:space="preserve"> زمین خلافت کردند، همچنان که مردم پیش از ایشان نیز بر پاره‌ای از زمین خلافت و حکومت کردند.</w:t>
      </w:r>
    </w:p>
    <w:p w:rsidR="00426516" w:rsidRPr="00426516" w:rsidRDefault="00426516" w:rsidP="00EF47AE">
      <w:pPr>
        <w:pStyle w:val="StyleComplexBLotus12ptJustifiedFirstline05cm"/>
        <w:spacing w:line="240" w:lineRule="auto"/>
        <w:rPr>
          <w:rStyle w:val="Char7"/>
          <w:rtl/>
        </w:rPr>
      </w:pPr>
      <w:r w:rsidRPr="00C8155D">
        <w:rPr>
          <w:rStyle w:val="Char4"/>
          <w:rtl/>
        </w:rPr>
        <w:t>7- آی</w:t>
      </w:r>
      <w:r w:rsidR="00C8155D">
        <w:rPr>
          <w:rStyle w:val="Char4"/>
          <w:rtl/>
        </w:rPr>
        <w:t>ه</w:t>
      </w:r>
      <w:r w:rsidRPr="00C8155D">
        <w:rPr>
          <w:rStyle w:val="Char4"/>
          <w:rtl/>
        </w:rPr>
        <w:t xml:space="preserve"> دیگری که به آن استشهاد می‌کنند آنجاست که خداوند تعالی می‌فرماید:</w:t>
      </w:r>
      <w:r w:rsidRPr="00426516">
        <w:rPr>
          <w:rFonts w:ascii="Times New Roman" w:hAnsi="Times New Roman" w:cs="CTraditional Arabic"/>
          <w:rtl/>
          <w:lang w:bidi="fa-IR"/>
        </w:rPr>
        <w:t xml:space="preserve"> </w:t>
      </w:r>
      <w:r w:rsidRPr="00426516">
        <w:rPr>
          <w:rFonts w:ascii="Times New Roman" w:hAnsi="Times New Roman" w:cs="Traditional Arabic"/>
          <w:sz w:val="28"/>
          <w:szCs w:val="28"/>
          <w:rtl/>
          <w:lang w:bidi="fa-IR"/>
        </w:rPr>
        <w:t>﴿</w:t>
      </w:r>
      <w:r w:rsidRPr="00426516">
        <w:rPr>
          <w:rStyle w:val="Chard"/>
          <w:rtl/>
        </w:rPr>
        <w:t>وَإِذَا وَقَعَ ٱلۡقَوۡلُ عَلَيۡهِمۡ أَخۡرَجۡنَا لَهُمۡ دَآبَّة</w:t>
      </w:r>
      <w:r w:rsidRPr="00426516">
        <w:rPr>
          <w:rStyle w:val="Chard"/>
          <w:rFonts w:hint="cs"/>
          <w:rtl/>
        </w:rPr>
        <w:t>ٗ مِّنَ ٱلۡأَرۡضِ تُكَلِّمُهُمۡ أَن</w:t>
      </w:r>
      <w:r w:rsidRPr="00426516">
        <w:rPr>
          <w:rStyle w:val="Chard"/>
          <w:rtl/>
        </w:rPr>
        <w:t>َّ ٱلنَّاسَ كَانُواْ بِ‍َٔايَٰتِنَا لَا يُوقِنُونَ ٨٢ وَيَوۡمَ نَحۡشُرُ مِن كُلِّ أُمَّة</w:t>
      </w:r>
      <w:r w:rsidRPr="00426516">
        <w:rPr>
          <w:rStyle w:val="Chard"/>
          <w:rFonts w:hint="cs"/>
          <w:rtl/>
        </w:rPr>
        <w:t xml:space="preserve">ٖ </w:t>
      </w:r>
      <w:r w:rsidRPr="00426516">
        <w:rPr>
          <w:rStyle w:val="Chard"/>
          <w:rtl/>
        </w:rPr>
        <w:t>فَوۡج</w:t>
      </w:r>
      <w:r w:rsidRPr="00426516">
        <w:rPr>
          <w:rStyle w:val="Chard"/>
          <w:rFonts w:hint="cs"/>
          <w:rtl/>
        </w:rPr>
        <w:t>ٗا مِّمَّن يُكَذِّبُ بِ</w:t>
      </w:r>
      <w:r w:rsidRPr="00426516">
        <w:rPr>
          <w:rStyle w:val="Chard"/>
          <w:rtl/>
        </w:rPr>
        <w:t>‍َٔايَٰتِنَا فَهُمۡ يُوزَعُونَ ٨٣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[النَّمل:  82</w:t>
      </w:r>
      <w:r w:rsidRPr="00426516">
        <w:rPr>
          <w:rStyle w:val="Char6"/>
          <w:rFonts w:hint="cs"/>
          <w:rtl/>
        </w:rPr>
        <w:t>-</w:t>
      </w:r>
      <w:r w:rsidRPr="00426516">
        <w:rPr>
          <w:rStyle w:val="Char6"/>
          <w:rtl/>
        </w:rPr>
        <w:t xml:space="preserve">83]. </w:t>
      </w:r>
      <w:r w:rsidRPr="00426516">
        <w:rPr>
          <w:rFonts w:ascii="Times New Roman" w:hAnsi="Times New Roman" w:cs="Traditional Arabic"/>
          <w:sz w:val="26"/>
          <w:szCs w:val="26"/>
          <w:rtl/>
          <w:lang w:bidi="fa-IR"/>
        </w:rPr>
        <w:t>«</w:t>
      </w:r>
      <w:r w:rsidRPr="00426516">
        <w:rPr>
          <w:rStyle w:val="Char7"/>
          <w:rtl/>
        </w:rPr>
        <w:t>هنگامی‌که آن گفته [عذاب] بر کفّار محقّق شود از زمین جنبنده‌ای بر آنها خارج کنیم که با آنها سخن می‌گوید که این مردم به آیات ما یقین نمی‌داشتند، و روزی که از هر أمّتی دسته‌ای از کسانی را که به آیات ما تکذیب می‌کردندمحشور می‌کنیم، پس آنها تقسیم کرده می‌شوند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می‌گویند: منظور از «</w:t>
      </w:r>
      <w:r w:rsidRPr="00426516">
        <w:rPr>
          <w:rStyle w:val="Char1"/>
          <w:rFonts w:hint="cs"/>
          <w:rtl/>
        </w:rPr>
        <w:t>دابَّة</w:t>
      </w:r>
      <w:r w:rsidRPr="00C8155D">
        <w:rPr>
          <w:rStyle w:val="Char4"/>
          <w:rtl/>
        </w:rPr>
        <w:t>» یعنی جنبنده در آی</w:t>
      </w:r>
      <w:r w:rsidR="00C8155D">
        <w:rPr>
          <w:rStyle w:val="Char4"/>
          <w:rtl/>
        </w:rPr>
        <w:t>ه</w:t>
      </w:r>
      <w:r w:rsidRPr="00C8155D">
        <w:rPr>
          <w:rStyle w:val="Char4"/>
          <w:rtl/>
        </w:rPr>
        <w:t xml:space="preserve"> 82 ، «مهدی» است و می‌گویند منظور از آی</w:t>
      </w:r>
      <w:r w:rsidR="00C8155D">
        <w:rPr>
          <w:rStyle w:val="Char4"/>
          <w:rtl/>
        </w:rPr>
        <w:t>ه</w:t>
      </w:r>
      <w:r w:rsidRPr="00C8155D">
        <w:rPr>
          <w:rStyle w:val="Char4"/>
          <w:rtl/>
        </w:rPr>
        <w:t xml:space="preserve"> 83 دربار</w:t>
      </w:r>
      <w:r w:rsidR="00C8155D">
        <w:rPr>
          <w:rStyle w:val="Char4"/>
          <w:rtl/>
        </w:rPr>
        <w:t>ه</w:t>
      </w:r>
      <w:r w:rsidRPr="00C8155D">
        <w:rPr>
          <w:rStyle w:val="Char4"/>
          <w:rtl/>
        </w:rPr>
        <w:t xml:space="preserve"> رجعت می‌باشد.</w:t>
      </w:r>
    </w:p>
    <w:p w:rsidR="00426516" w:rsidRPr="00C8155D" w:rsidRDefault="00426516" w:rsidP="00EF47AE">
      <w:pPr>
        <w:pStyle w:val="StyleComplexBLotus12ptJustifiedFirstline05cm"/>
        <w:spacing w:line="240" w:lineRule="auto"/>
        <w:rPr>
          <w:rStyle w:val="Char4"/>
          <w:rtl/>
        </w:rPr>
      </w:pPr>
      <w:r w:rsidRPr="00C8155D">
        <w:rPr>
          <w:rStyle w:val="Char4"/>
          <w:rtl/>
        </w:rPr>
        <w:t>در مورد آی</w:t>
      </w:r>
      <w:r w:rsidR="00C8155D">
        <w:rPr>
          <w:rStyle w:val="Char4"/>
          <w:rtl/>
        </w:rPr>
        <w:t>ه</w:t>
      </w:r>
      <w:r w:rsidRPr="00C8155D">
        <w:rPr>
          <w:rStyle w:val="Char4"/>
          <w:rtl/>
        </w:rPr>
        <w:t xml:space="preserve"> اوّل (یعنی آی</w:t>
      </w:r>
      <w:r w:rsidRPr="00C8155D">
        <w:rPr>
          <w:rStyle w:val="Char4"/>
          <w:rFonts w:hint="cs"/>
          <w:rtl/>
        </w:rPr>
        <w:t>ه</w:t>
      </w:r>
      <w:r w:rsidRPr="00C8155D">
        <w:rPr>
          <w:rStyle w:val="Char4"/>
          <w:rtl/>
        </w:rPr>
        <w:t xml:space="preserve"> 82)، باید گفت: اولاً کلم</w:t>
      </w:r>
      <w:r w:rsidR="00C8155D">
        <w:rPr>
          <w:rStyle w:val="Char4"/>
          <w:rtl/>
        </w:rPr>
        <w:t>ه</w:t>
      </w:r>
      <w:r w:rsidRPr="00C8155D">
        <w:rPr>
          <w:rStyle w:val="Char4"/>
          <w:rtl/>
        </w:rPr>
        <w:t xml:space="preserve"> «</w:t>
      </w:r>
      <w:r w:rsidRPr="00426516">
        <w:rPr>
          <w:rStyle w:val="Char1"/>
          <w:rFonts w:hint="cs"/>
          <w:rtl/>
        </w:rPr>
        <w:t>دابّة</w:t>
      </w:r>
      <w:r w:rsidRPr="00C8155D">
        <w:rPr>
          <w:rStyle w:val="Char4"/>
          <w:rtl/>
        </w:rPr>
        <w:t>» در قرآن به معنی جنبندگان پست آمده</w:t>
      </w:r>
      <w:r w:rsidRPr="00B050E9">
        <w:rPr>
          <w:rStyle w:val="Char4"/>
          <w:vertAlign w:val="superscript"/>
          <w:rtl/>
        </w:rPr>
        <w:t>(</w:t>
      </w:r>
      <w:r w:rsidRPr="00B050E9">
        <w:rPr>
          <w:rStyle w:val="Char4"/>
          <w:vertAlign w:val="superscript"/>
          <w:rtl/>
        </w:rPr>
        <w:footnoteReference w:id="22"/>
      </w:r>
      <w:r w:rsidRPr="00B050E9">
        <w:rPr>
          <w:rStyle w:val="Char4"/>
          <w:vertAlign w:val="superscript"/>
          <w:rtl/>
        </w:rPr>
        <w:t>)</w:t>
      </w:r>
      <w:r w:rsidRPr="00C8155D">
        <w:rPr>
          <w:rStyle w:val="Char4"/>
          <w:rtl/>
        </w:rPr>
        <w:t xml:space="preserve"> که با امام تناسب ندارد. ثانیاً در مورد این آیه (82 نَمل) باید به ما قبل آن توجّه کرد. آی</w:t>
      </w:r>
      <w:r w:rsidR="00C8155D">
        <w:rPr>
          <w:rStyle w:val="Char4"/>
          <w:rtl/>
        </w:rPr>
        <w:t>ه</w:t>
      </w:r>
      <w:r w:rsidRPr="00C8155D">
        <w:rPr>
          <w:rStyle w:val="Char4"/>
          <w:rtl/>
        </w:rPr>
        <w:t xml:space="preserve"> 66 همین سوره دربار</w:t>
      </w:r>
      <w:r w:rsidR="00C8155D">
        <w:rPr>
          <w:rStyle w:val="Char4"/>
          <w:rtl/>
        </w:rPr>
        <w:t>ه</w:t>
      </w:r>
      <w:r w:rsidRPr="00C8155D">
        <w:rPr>
          <w:rStyle w:val="Char4"/>
          <w:rtl/>
        </w:rPr>
        <w:t xml:space="preserve"> کفّار است که به آخرت شک داشتند. آی</w:t>
      </w:r>
      <w:r w:rsidR="00C8155D">
        <w:rPr>
          <w:rStyle w:val="Char4"/>
          <w:rtl/>
        </w:rPr>
        <w:t>ه</w:t>
      </w:r>
      <w:r w:rsidRPr="00C8155D">
        <w:rPr>
          <w:rStyle w:val="Char4"/>
          <w:rtl/>
        </w:rPr>
        <w:t xml:space="preserve"> 67 نیز در مورد کفّار است که منکرانه می‌گفتند آیا اگر استخوان شویم و خاک گردیم، روز قیامت برانگیخته می‌شویم؟! در آی</w:t>
      </w:r>
      <w:r w:rsidR="00C8155D">
        <w:rPr>
          <w:rStyle w:val="Char4"/>
          <w:rtl/>
        </w:rPr>
        <w:t>ه</w:t>
      </w:r>
      <w:r w:rsidRPr="00C8155D">
        <w:rPr>
          <w:rStyle w:val="Char4"/>
          <w:rtl/>
        </w:rPr>
        <w:t xml:space="preserve"> 71 می‌گفتند: وعد</w:t>
      </w:r>
      <w:r w:rsidR="00C8155D">
        <w:rPr>
          <w:rStyle w:val="Char4"/>
          <w:rtl/>
        </w:rPr>
        <w:t>ه</w:t>
      </w:r>
      <w:r w:rsidRPr="00C8155D">
        <w:rPr>
          <w:rStyle w:val="Char4"/>
          <w:rtl/>
        </w:rPr>
        <w:t xml:space="preserve"> عذاب آخرت چه موقع است؟ در آی</w:t>
      </w:r>
      <w:r w:rsidR="00C8155D">
        <w:rPr>
          <w:rStyle w:val="Char4"/>
          <w:rtl/>
        </w:rPr>
        <w:t>ه</w:t>
      </w:r>
      <w:r w:rsidRPr="00C8155D">
        <w:rPr>
          <w:rStyle w:val="Char4"/>
          <w:rtl/>
        </w:rPr>
        <w:t xml:space="preserve"> 80 به پیامبر می‌فرماید: «تو مردگان را نمی‌توانی بشنوانی و تو هدایت کنند</w:t>
      </w:r>
      <w:r w:rsidR="00C8155D">
        <w:rPr>
          <w:rStyle w:val="Char4"/>
          <w:rtl/>
        </w:rPr>
        <w:t>ه</w:t>
      </w:r>
      <w:r w:rsidRPr="00C8155D">
        <w:rPr>
          <w:rStyle w:val="Char4"/>
          <w:rtl/>
        </w:rPr>
        <w:t xml:space="preserve"> کوران نیستی». بعد در آی</w:t>
      </w:r>
      <w:r w:rsidR="00C8155D">
        <w:rPr>
          <w:rStyle w:val="Char4"/>
          <w:rtl/>
        </w:rPr>
        <w:t>ه</w:t>
      </w:r>
      <w:r w:rsidRPr="00C8155D">
        <w:rPr>
          <w:rStyle w:val="Char4"/>
          <w:rtl/>
        </w:rPr>
        <w:t xml:space="preserve"> 82 که آی</w:t>
      </w:r>
      <w:r w:rsidR="00C8155D">
        <w:rPr>
          <w:rStyle w:val="Char4"/>
          <w:rtl/>
        </w:rPr>
        <w:t>ه</w:t>
      </w:r>
      <w:r w:rsidRPr="00C8155D">
        <w:rPr>
          <w:rStyle w:val="Char4"/>
          <w:rtl/>
        </w:rPr>
        <w:t xml:space="preserve"> مورد بحث است، می‌فرماید: «وقتی که وعد</w:t>
      </w:r>
      <w:r w:rsidR="00C8155D">
        <w:rPr>
          <w:rStyle w:val="Char4"/>
          <w:rtl/>
        </w:rPr>
        <w:t>ه</w:t>
      </w:r>
      <w:r w:rsidRPr="00C8155D">
        <w:rPr>
          <w:rStyle w:val="Char4"/>
          <w:rtl/>
        </w:rPr>
        <w:t xml:space="preserve"> عذاب بر آنها محقّق شود (یعنی بر کفّار)، از زمین جنبنده‌ای خارج می‌کنیم تا بگویدشان که این مردم به آیات ما یقین نداشتند». از عبارت «به آیات ما یقین نداشتند»، معلوم است در موردی است که در آی</w:t>
      </w:r>
      <w:r w:rsidR="00C8155D">
        <w:rPr>
          <w:rStyle w:val="Char4"/>
          <w:rtl/>
        </w:rPr>
        <w:t>ه</w:t>
      </w:r>
      <w:r w:rsidRPr="00C8155D">
        <w:rPr>
          <w:rStyle w:val="Char4"/>
          <w:rtl/>
        </w:rPr>
        <w:t xml:space="preserve"> 66 خداوند فرموده: «کفّار در مورد آخرت در شکّ بودند»، پس با توجّه به آیات قبل، معلوم می‌شود مقصود قیامت کبری است که کفّار به آن شک داشتند، دیگر اینکه اصلاً در قرآن صحبت از مهدی نیست که در مورد او و ظهورش صحبتی شده باشد خصوصاً که سور</w:t>
      </w:r>
      <w:r w:rsidR="00C8155D">
        <w:rPr>
          <w:rStyle w:val="Char4"/>
          <w:rtl/>
        </w:rPr>
        <w:t>ه</w:t>
      </w:r>
      <w:r w:rsidRPr="00C8155D">
        <w:rPr>
          <w:rStyle w:val="Char4"/>
          <w:rtl/>
        </w:rPr>
        <w:t xml:space="preserve"> نَمل مکّی است و در مکّه اصلاً بحث امامت و مهدی مطرح نبود تا بعضی در شکّ باشند و قبول نکنند. آری چون کافران در دنیا می‌خواستند با رؤیت عجایب و معجزات به ایمان برسند عاقبتشان اینست که در آخرت با رؤیت جنبنده‌ای از زمین بیرون آمده و با آنها سخن می‌گوید به ایمان می‌رسند. دیگر اینکه روایات زیادی نیز تأیید می‌کند که این آیه دربار</w:t>
      </w:r>
      <w:r w:rsidR="00C8155D">
        <w:rPr>
          <w:rStyle w:val="Char4"/>
          <w:rtl/>
        </w:rPr>
        <w:t>ه</w:t>
      </w:r>
      <w:r w:rsidRPr="00C8155D">
        <w:rPr>
          <w:rStyle w:val="Char4"/>
          <w:rtl/>
        </w:rPr>
        <w:t xml:space="preserve"> جهان آخرت و قیامت است. و منظور از «</w:t>
      </w:r>
      <w:r w:rsidRPr="00426516">
        <w:rPr>
          <w:rStyle w:val="Char1"/>
          <w:rFonts w:hint="cs"/>
          <w:rtl/>
        </w:rPr>
        <w:t>الأرض</w:t>
      </w:r>
      <w:r w:rsidRPr="00C8155D">
        <w:rPr>
          <w:rStyle w:val="Char4"/>
          <w:rtl/>
        </w:rPr>
        <w:t>» در این آیه همان «أرضِ قیامت» است درحالی</w:t>
      </w:r>
      <w:r w:rsidRPr="00C8155D">
        <w:rPr>
          <w:rStyle w:val="Char4"/>
          <w:rtl/>
        </w:rPr>
        <w:softHyphen/>
        <w:t>که مسأل</w:t>
      </w:r>
      <w:r w:rsidR="00C8155D">
        <w:rPr>
          <w:rStyle w:val="Char4"/>
          <w:rtl/>
        </w:rPr>
        <w:t>ه</w:t>
      </w:r>
      <w:r w:rsidRPr="00C8155D">
        <w:rPr>
          <w:rStyle w:val="Char4"/>
          <w:rtl/>
        </w:rPr>
        <w:t xml:space="preserve"> مهدی مربوط به قبل از قیامت است.</w:t>
      </w:r>
    </w:p>
    <w:p w:rsidR="00426516" w:rsidRPr="00426516" w:rsidRDefault="00426516" w:rsidP="00EF47AE">
      <w:pPr>
        <w:pStyle w:val="StyleComplexBLotus12ptJustifiedFirstline05cm"/>
        <w:spacing w:line="240" w:lineRule="auto"/>
        <w:rPr>
          <w:rStyle w:val="Char7"/>
          <w:rtl/>
        </w:rPr>
      </w:pPr>
      <w:r w:rsidRPr="00C8155D">
        <w:rPr>
          <w:rStyle w:val="Char4"/>
          <w:rtl/>
        </w:rPr>
        <w:t>و أمّا آی</w:t>
      </w:r>
      <w:r w:rsidR="00C8155D">
        <w:rPr>
          <w:rStyle w:val="Char4"/>
          <w:rtl/>
        </w:rPr>
        <w:t>ه</w:t>
      </w:r>
      <w:r w:rsidRPr="00C8155D">
        <w:rPr>
          <w:rStyle w:val="Char4"/>
          <w:rtl/>
        </w:rPr>
        <w:t xml:space="preserve"> 83 سور</w:t>
      </w:r>
      <w:r w:rsidR="00C8155D">
        <w:rPr>
          <w:rStyle w:val="Char4"/>
          <w:rtl/>
        </w:rPr>
        <w:t>ه</w:t>
      </w:r>
      <w:r w:rsidRPr="00C8155D">
        <w:rPr>
          <w:rStyle w:val="Char4"/>
          <w:rtl/>
        </w:rPr>
        <w:t xml:space="preserve"> نمل، با توجّه به آیات که گفته شد و در ارتباط با آنها، این آیه نیز دربار</w:t>
      </w:r>
      <w:r w:rsidR="00C8155D">
        <w:rPr>
          <w:rStyle w:val="Char4"/>
          <w:rtl/>
        </w:rPr>
        <w:t>ه</w:t>
      </w:r>
      <w:r w:rsidRPr="00C8155D">
        <w:rPr>
          <w:rStyle w:val="Char4"/>
          <w:rtl/>
        </w:rPr>
        <w:t xml:space="preserve"> قیامت است و أمّا اینکه چرا گفته شده که از هر أمّتی دسته‌ای از کسانی را که آیات ما را تکذیب کردند، محشور می‌کنیم و گفته نشده تمام انسانها را محشور می‌کنیم؟ باید توجّه داشت که خداوند فرموده: </w:t>
      </w:r>
      <w:r w:rsidRPr="00426516">
        <w:rPr>
          <w:rFonts w:ascii="Times New Roman" w:hAnsi="Times New Roman" w:cs="Traditional Arabic"/>
          <w:sz w:val="28"/>
          <w:szCs w:val="28"/>
          <w:rtl/>
          <w:lang w:bidi="fa-IR"/>
        </w:rPr>
        <w:t>﴿</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رَضَ</w:t>
      </w:r>
      <w:r w:rsidRPr="00426516">
        <w:rPr>
          <w:rStyle w:val="Chard"/>
          <w:rtl/>
        </w:rPr>
        <w:t xml:space="preserve"> </w:t>
      </w:r>
      <w:r w:rsidRPr="00426516">
        <w:rPr>
          <w:rStyle w:val="Chard"/>
          <w:rFonts w:hint="eastAsia"/>
          <w:rtl/>
        </w:rPr>
        <w:t>عَن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فَإِنَّهُ</w:t>
      </w:r>
      <w:r w:rsidRPr="00426516">
        <w:rPr>
          <w:rStyle w:val="Chard"/>
          <w:rFonts w:hint="cs"/>
          <w:rtl/>
        </w:rPr>
        <w:t>ۥ</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مِلُ</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وِز</w:t>
      </w:r>
      <w:r w:rsidRPr="00426516">
        <w:rPr>
          <w:rStyle w:val="Chard"/>
          <w:rFonts w:hint="cs"/>
          <w:rtl/>
        </w:rPr>
        <w:t>ۡ</w:t>
      </w:r>
      <w:r w:rsidRPr="00426516">
        <w:rPr>
          <w:rStyle w:val="Chard"/>
          <w:rFonts w:hint="eastAsia"/>
          <w:rtl/>
        </w:rPr>
        <w:t>رًا</w:t>
      </w:r>
      <w:r w:rsidRPr="00426516">
        <w:rPr>
          <w:rStyle w:val="Chard"/>
          <w:rtl/>
        </w:rPr>
        <w:t xml:space="preserve"> </w:t>
      </w:r>
      <w:r w:rsidRPr="00426516">
        <w:rPr>
          <w:rStyle w:val="Chard"/>
          <w:rFonts w:hint="cs"/>
          <w:rtl/>
        </w:rPr>
        <w:t>١٠٠</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لِدِينَ</w:t>
      </w:r>
      <w:r w:rsidRPr="00426516">
        <w:rPr>
          <w:rStyle w:val="Chard"/>
          <w:rtl/>
        </w:rPr>
        <w:t xml:space="preserve"> </w:t>
      </w:r>
      <w:r w:rsidRPr="00426516">
        <w:rPr>
          <w:rStyle w:val="Chard"/>
          <w:rFonts w:hint="eastAsia"/>
          <w:rtl/>
        </w:rPr>
        <w:t>فِيهِ</w:t>
      </w:r>
      <w:r w:rsidRPr="00426516">
        <w:rPr>
          <w:rStyle w:val="Chard"/>
          <w:rFonts w:hint="cs"/>
          <w:rtl/>
        </w:rPr>
        <w:t>ۖ</w:t>
      </w:r>
      <w:r w:rsidRPr="00426516">
        <w:rPr>
          <w:rStyle w:val="Chard"/>
          <w:rtl/>
        </w:rPr>
        <w:t xml:space="preserve"> </w:t>
      </w:r>
      <w:r w:rsidRPr="00426516">
        <w:rPr>
          <w:rStyle w:val="Chard"/>
          <w:rFonts w:hint="eastAsia"/>
          <w:rtl/>
        </w:rPr>
        <w:t>وَسَا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حِم</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١٠١</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يُنفَخُ</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لصُّورِ</w:t>
      </w:r>
      <w:r w:rsidRPr="00426516">
        <w:rPr>
          <w:rStyle w:val="Chard"/>
          <w:rFonts w:hint="cs"/>
          <w:rtl/>
        </w:rPr>
        <w:t>ۚ</w:t>
      </w:r>
      <w:r w:rsidRPr="00426516">
        <w:rPr>
          <w:rStyle w:val="Chard"/>
          <w:rtl/>
        </w:rPr>
        <w:t xml:space="preserve"> </w:t>
      </w:r>
      <w:r w:rsidRPr="00426516">
        <w:rPr>
          <w:rStyle w:val="Chard"/>
          <w:rFonts w:hint="eastAsia"/>
          <w:rtl/>
        </w:rPr>
        <w:t>وَنَح</w:t>
      </w:r>
      <w:r w:rsidRPr="00426516">
        <w:rPr>
          <w:rStyle w:val="Chard"/>
          <w:rFonts w:hint="cs"/>
          <w:rtl/>
        </w:rPr>
        <w:t>ۡ</w:t>
      </w:r>
      <w:r w:rsidRPr="00426516">
        <w:rPr>
          <w:rStyle w:val="Chard"/>
          <w:rFonts w:hint="eastAsia"/>
          <w:rtl/>
        </w:rPr>
        <w:t>شُرُ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رِمِينَ</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مَئِذ</w:t>
      </w:r>
      <w:r w:rsidRPr="00426516">
        <w:rPr>
          <w:rStyle w:val="Chard"/>
          <w:rFonts w:hint="cs"/>
          <w:rtl/>
        </w:rPr>
        <w:t>ٖ</w:t>
      </w:r>
      <w:r w:rsidRPr="00426516">
        <w:rPr>
          <w:rStyle w:val="Chard"/>
          <w:rtl/>
        </w:rPr>
        <w:t xml:space="preserve"> </w:t>
      </w:r>
      <w:r w:rsidRPr="00426516">
        <w:rPr>
          <w:rStyle w:val="Chard"/>
          <w:rFonts w:hint="eastAsia"/>
          <w:rtl/>
        </w:rPr>
        <w:t>زُر</w:t>
      </w:r>
      <w:r w:rsidRPr="00426516">
        <w:rPr>
          <w:rStyle w:val="Chard"/>
          <w:rFonts w:hint="cs"/>
          <w:rtl/>
        </w:rPr>
        <w:t>ۡ</w:t>
      </w:r>
      <w:r w:rsidRPr="00426516">
        <w:rPr>
          <w:rStyle w:val="Chard"/>
          <w:rFonts w:hint="eastAsia"/>
          <w:rtl/>
        </w:rPr>
        <w:t>ق</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١٠٢</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[طه: 100</w:t>
      </w:r>
      <w:r w:rsidRPr="00426516">
        <w:rPr>
          <w:rStyle w:val="Char6"/>
          <w:rFonts w:hint="cs"/>
          <w:rtl/>
        </w:rPr>
        <w:t>-</w:t>
      </w:r>
      <w:r w:rsidRPr="00426516">
        <w:rPr>
          <w:rStyle w:val="Char6"/>
          <w:rtl/>
        </w:rPr>
        <w:t>102].</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هرکس از ذکر [قرآن] روی برگرداند، روز قیامت وزری را حمل می‌کند، و جاوید در حمل وزر خواهد بود، و حمل کردن آن، در روز قیامت برایش بد خواهد بود، قیامت روزی است که در صور دمیده می‌شود و مجرمین در آن روز کبودچشم محشور می‌شوند [کنایه از کوری آنان است]</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از این آیات که در مورد قیامت است، معلوم می‌شود با اینکه در قیامت تمام موجودات و انسانها محشور می‌شوند، ولی خداوند می‌فرماید در آن روز مجرمین را کور محشور می‌کنیم، چون طرف صحبت مجرمین هستند، و معلوم است که غیرمجرمین بلکه مؤمنین نیز در قیامت محشور می‌شوند چنانکه در آیات دیگر قرآن به تفصیل آمده است. بنابراین ما نمی‌توانیم بگوییم چون در آی</w:t>
      </w:r>
      <w:r w:rsidR="00C8155D">
        <w:rPr>
          <w:rStyle w:val="Char4"/>
          <w:rtl/>
        </w:rPr>
        <w:t>ه</w:t>
      </w:r>
      <w:r w:rsidRPr="00C8155D">
        <w:rPr>
          <w:rStyle w:val="Char4"/>
          <w:rtl/>
        </w:rPr>
        <w:t xml:space="preserve"> مورد بحث از غیر مجرمین صحبت نشده، پس فقط مجرمین محشور می‌شوند، و به قول معروف اِثبات شئ نفی ما عَدا نمی‌کند.</w:t>
      </w:r>
    </w:p>
    <w:p w:rsidR="00426516" w:rsidRPr="00C8155D" w:rsidRDefault="00426516" w:rsidP="00EF47AE">
      <w:pPr>
        <w:pStyle w:val="StyleComplexBLotus12ptJustifiedFirstline05cm"/>
        <w:spacing w:line="240" w:lineRule="auto"/>
        <w:rPr>
          <w:rStyle w:val="Char4"/>
          <w:rtl/>
        </w:rPr>
      </w:pPr>
      <w:r w:rsidRPr="00C8155D">
        <w:rPr>
          <w:rStyle w:val="Char4"/>
          <w:rtl/>
        </w:rPr>
        <w:t>دیگر اینکه اگر به آی</w:t>
      </w:r>
      <w:r w:rsidR="00C8155D">
        <w:rPr>
          <w:rStyle w:val="Char4"/>
          <w:rtl/>
        </w:rPr>
        <w:t>ه</w:t>
      </w:r>
      <w:r w:rsidRPr="00C8155D">
        <w:rPr>
          <w:rStyle w:val="Char4"/>
          <w:rtl/>
        </w:rPr>
        <w:t xml:space="preserve"> بعد از آی</w:t>
      </w:r>
      <w:r w:rsidR="00C8155D">
        <w:rPr>
          <w:rStyle w:val="Char4"/>
          <w:rtl/>
        </w:rPr>
        <w:t>ه</w:t>
      </w:r>
      <w:r w:rsidRPr="00C8155D">
        <w:rPr>
          <w:rStyle w:val="Char4"/>
          <w:rtl/>
        </w:rPr>
        <w:t xml:space="preserve"> مورد استشهاد، یعنی آی</w:t>
      </w:r>
      <w:r w:rsidR="00C8155D">
        <w:rPr>
          <w:rStyle w:val="Char4"/>
          <w:rtl/>
        </w:rPr>
        <w:t>ه</w:t>
      </w:r>
      <w:r w:rsidRPr="00C8155D">
        <w:rPr>
          <w:rStyle w:val="Char4"/>
          <w:rtl/>
        </w:rPr>
        <w:t xml:space="preserve"> 84 توجّه کنیم، می‌بینیم می‌فرماید: </w:t>
      </w:r>
      <w:r w:rsidRPr="00426516">
        <w:rPr>
          <w:rFonts w:ascii="Times New Roman" w:hAnsi="Times New Roman" w:cs="Traditional Arabic"/>
          <w:sz w:val="28"/>
          <w:szCs w:val="28"/>
          <w:rtl/>
          <w:lang w:bidi="fa-IR"/>
        </w:rPr>
        <w:t>﴿</w:t>
      </w:r>
      <w:r w:rsidRPr="00426516">
        <w:rPr>
          <w:rStyle w:val="Chard"/>
          <w:rtl/>
        </w:rPr>
        <w:t>حَتَّىٰٓ إِذَا جَآءُو قَالَ أَكَذَّبۡتُم</w:t>
      </w:r>
      <w:r w:rsidRPr="00426516">
        <w:rPr>
          <w:rFonts w:ascii="Times New Roman" w:hAnsi="Times New Roman" w:cs="Traditional Arabic" w:hint="cs"/>
          <w:sz w:val="28"/>
          <w:szCs w:val="28"/>
          <w:rtl/>
        </w:rPr>
        <w:t xml:space="preserve"> </w:t>
      </w:r>
      <w:r w:rsidRPr="00426516">
        <w:rPr>
          <w:rStyle w:val="Chard"/>
          <w:rtl/>
        </w:rPr>
        <w:t>بِ‍َٔايَٰتِي</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[النَّمل: 84].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تا اینکه بیایند به آنان خدا خواهد گفت: آیا آیات مرا تکذیب کردید؟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پس معلوم می‌شود منظور از آمدن آنها، آمدن در صحرای محشر قیامت کبری است که خداوند با آنها صحبت خواهد کرد، چون زمان مهدی که خدا با کسی صحبت نمی‌کند، و این قیامت است که خداوند با خلائق صحبت خواهد کرد.</w:t>
      </w:r>
    </w:p>
    <w:p w:rsidR="00426516" w:rsidRPr="00C8155D" w:rsidRDefault="00426516" w:rsidP="00EF47AE">
      <w:pPr>
        <w:pStyle w:val="StyleComplexBLotus12ptJustifiedFirstline05cm"/>
        <w:spacing w:line="240" w:lineRule="auto"/>
        <w:rPr>
          <w:rStyle w:val="Char4"/>
          <w:rtl/>
        </w:rPr>
      </w:pPr>
      <w:r w:rsidRPr="00C8155D">
        <w:rPr>
          <w:rStyle w:val="Char4"/>
          <w:rtl/>
        </w:rPr>
        <w:t>دیگر اینکه از این آیات (82 و83) نَمل معلوم می‌شود، مسافتی را باید کفّار در قیامت طی کنند تا آنها را به آتش اندازند، و أمّا تکلیف دیگران چه می‌شود (یعنی مؤمنین). در آیات دیگر به آنها اشاره شده است. به عبارت دیگر آیات 82 و83 سور</w:t>
      </w:r>
      <w:r w:rsidR="00C8155D">
        <w:rPr>
          <w:rStyle w:val="Char4"/>
          <w:rtl/>
        </w:rPr>
        <w:t>ه</w:t>
      </w:r>
      <w:r w:rsidRPr="00C8155D">
        <w:rPr>
          <w:rStyle w:val="Char4"/>
          <w:rtl/>
        </w:rPr>
        <w:t xml:space="preserve"> نمل در مقام وصف حال فوج و دسته‌ای است که تکذیب کنندگان پیامبران بوده‌اند. چنانکه خداوند فرموده: </w:t>
      </w:r>
      <w:r w:rsidRPr="00426516">
        <w:rPr>
          <w:rFonts w:ascii="Times New Roman" w:hAnsi="Times New Roman" w:cs="Traditional Arabic"/>
          <w:sz w:val="28"/>
          <w:szCs w:val="28"/>
          <w:rtl/>
          <w:lang w:bidi="fa-IR"/>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يُنفَخُ</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لصُّورِ</w:t>
      </w:r>
      <w:r w:rsidRPr="00426516">
        <w:rPr>
          <w:rStyle w:val="Chard"/>
          <w:rtl/>
        </w:rPr>
        <w:t xml:space="preserve"> </w:t>
      </w:r>
      <w:r w:rsidRPr="00426516">
        <w:rPr>
          <w:rStyle w:val="Chard"/>
          <w:rFonts w:hint="eastAsia"/>
          <w:rtl/>
        </w:rPr>
        <w:t>فَتَأ</w:t>
      </w:r>
      <w:r w:rsidRPr="00426516">
        <w:rPr>
          <w:rStyle w:val="Chard"/>
          <w:rFonts w:hint="cs"/>
          <w:rtl/>
        </w:rPr>
        <w:t>ۡ</w:t>
      </w:r>
      <w:r w:rsidRPr="00426516">
        <w:rPr>
          <w:rStyle w:val="Chard"/>
          <w:rFonts w:hint="eastAsia"/>
          <w:rtl/>
        </w:rPr>
        <w:t>تُونَ</w:t>
      </w:r>
      <w:r w:rsidRPr="00426516">
        <w:rPr>
          <w:rStyle w:val="Chard"/>
          <w:rtl/>
        </w:rPr>
        <w:t xml:space="preserve"> </w:t>
      </w:r>
      <w:r w:rsidRPr="00426516">
        <w:rPr>
          <w:rStyle w:val="Chard"/>
          <w:rFonts w:hint="eastAsia"/>
          <w:rtl/>
        </w:rPr>
        <w:t>أَف</w:t>
      </w:r>
      <w:r w:rsidRPr="00426516">
        <w:rPr>
          <w:rStyle w:val="Chard"/>
          <w:rFonts w:hint="cs"/>
          <w:rtl/>
        </w:rPr>
        <w:t>ۡ</w:t>
      </w:r>
      <w:r w:rsidRPr="00426516">
        <w:rPr>
          <w:rStyle w:val="Chard"/>
          <w:rFonts w:hint="eastAsia"/>
          <w:rtl/>
        </w:rPr>
        <w:t>وَاج</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[النَّبَأ: 18].</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روزی که در صور دمیده شود پس فوج فوج می‌آیید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بنابراین در آیات سور</w:t>
      </w:r>
      <w:r w:rsidR="00C8155D">
        <w:rPr>
          <w:rStyle w:val="Char4"/>
          <w:rtl/>
        </w:rPr>
        <w:t>ه</w:t>
      </w:r>
      <w:r w:rsidRPr="00C8155D">
        <w:rPr>
          <w:rStyle w:val="Char4"/>
          <w:rtl/>
        </w:rPr>
        <w:t xml:space="preserve"> نمل به فوج مکذّبین توجّه شده و حالِ دسته‌های دیگر در سایر آیات بیان گردیده است.</w:t>
      </w:r>
    </w:p>
    <w:p w:rsidR="00426516" w:rsidRPr="00C8155D" w:rsidRDefault="00426516" w:rsidP="00EF47AE">
      <w:pPr>
        <w:pStyle w:val="StyleComplexBLotus12ptJustifiedFirstline05cm"/>
        <w:spacing w:line="240" w:lineRule="auto"/>
        <w:rPr>
          <w:rStyle w:val="Char4"/>
          <w:rtl/>
        </w:rPr>
      </w:pPr>
      <w:r w:rsidRPr="00C8155D">
        <w:rPr>
          <w:rStyle w:val="Char5"/>
          <w:rtl/>
        </w:rPr>
        <w:t>8</w:t>
      </w:r>
      <w:r w:rsidRPr="00C8155D">
        <w:rPr>
          <w:rStyle w:val="Char4"/>
          <w:rtl/>
        </w:rPr>
        <w:t>- آیات دیگری که به آن استشهاد می‌کنند: علیّ بن ابراهیم از عبدالله بن عبّاس روایت کرده که پیغمبر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تفسیر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لنَّهَارِ</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جَلَّى</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cs"/>
          <w:rtl/>
        </w:rPr>
        <w:t>٣</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[الشَّمس: 3].</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قسم به روز هنگامی‌که خدا آن را جلوه گر سازد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فرمودند که: مقصود از روز در این آی</w:t>
      </w:r>
      <w:r w:rsidR="00C8155D">
        <w:rPr>
          <w:rStyle w:val="Char4"/>
          <w:rtl/>
        </w:rPr>
        <w:t>ه</w:t>
      </w:r>
      <w:r w:rsidRPr="00C8155D">
        <w:rPr>
          <w:rStyle w:val="Char4"/>
          <w:rtl/>
        </w:rPr>
        <w:t>، امامان ما اهل بیت هستند که درآخرالزّمان به سلطنت می‌رسند وزمین را پرازعدل و داد می‌کنند!!.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باید توجّه داشت که خداوند در قرآن به عصر </w:t>
      </w:r>
      <w:r w:rsidRPr="00426516">
        <w:rPr>
          <w:rFonts w:ascii="Times New Roman" w:hAnsi="Times New Roman" w:cs="Times New Roman"/>
          <w:sz w:val="28"/>
          <w:szCs w:val="28"/>
          <w:rtl/>
          <w:lang w:bidi="fa-IR"/>
        </w:rPr>
        <w:t>–</w:t>
      </w:r>
      <w:r w:rsidRPr="00C8155D">
        <w:rPr>
          <w:rStyle w:val="Char4"/>
          <w:rtl/>
        </w:rPr>
        <w:t>روز- شب- ماه- خورشید- زیتون- انجیر و مکّه و غیر</w:t>
      </w:r>
      <w:r w:rsidRPr="00C8155D">
        <w:rPr>
          <w:rStyle w:val="Char4"/>
          <w:rFonts w:hint="cs"/>
          <w:rtl/>
        </w:rPr>
        <w:t xml:space="preserve"> </w:t>
      </w:r>
      <w:r w:rsidRPr="00C8155D">
        <w:rPr>
          <w:rStyle w:val="Char4"/>
          <w:rtl/>
        </w:rPr>
        <w:t xml:space="preserve">اینها قسم خورده که معلوم می‌شود همان مخلوقات اوست. بنابراین روز که در این آیه خدا به آن قسم خورده همین روز است که خورشید از أفق ظاهر می‌شود. و اگر ما مقصود از روز را امام بگیریم، پس مقصود از </w:t>
      </w:r>
      <w:r w:rsidRPr="00426516">
        <w:rPr>
          <w:rFonts w:ascii="Times New Roman" w:hAnsi="Times New Roman" w:cs="Traditional Arabic"/>
          <w:b/>
          <w:bCs/>
          <w:sz w:val="28"/>
          <w:szCs w:val="28"/>
          <w:rtl/>
          <w:lang w:bidi="fa-IR"/>
        </w:rPr>
        <w:t>«لَيل»</w:t>
      </w:r>
      <w:r w:rsidRPr="00C8155D">
        <w:rPr>
          <w:rStyle w:val="Char4"/>
          <w:rtl/>
        </w:rPr>
        <w:t xml:space="preserve"> (یعنی شب که خدا به آن قسم خورده و فرموده: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لَّي</w:t>
      </w:r>
      <w:r w:rsidRPr="00426516">
        <w:rPr>
          <w:rStyle w:val="Chard"/>
          <w:rFonts w:hint="cs"/>
          <w:rtl/>
        </w:rPr>
        <w:t>ۡ</w:t>
      </w:r>
      <w:r w:rsidRPr="00426516">
        <w:rPr>
          <w:rStyle w:val="Chard"/>
          <w:rFonts w:hint="eastAsia"/>
          <w:rtl/>
        </w:rPr>
        <w:t>لِ</w:t>
      </w:r>
      <w:r w:rsidRPr="00426516">
        <w:rPr>
          <w:rFonts w:ascii="Times New Roman" w:hAnsi="Times New Roman" w:cs="Traditional Arabic"/>
          <w:sz w:val="28"/>
          <w:szCs w:val="28"/>
          <w:rtl/>
          <w:lang w:bidi="fa-IR"/>
        </w:rPr>
        <w:t>﴾</w:t>
      </w:r>
      <w:r w:rsidRPr="00C8155D">
        <w:rPr>
          <w:rStyle w:val="Char4"/>
          <w:rtl/>
        </w:rPr>
        <w:t xml:space="preserve"> را چه بگیریم؟ بعضی گفته</w:t>
      </w:r>
      <w:r w:rsidRPr="00C8155D">
        <w:rPr>
          <w:rStyle w:val="Char4"/>
          <w:rtl/>
        </w:rPr>
        <w:softHyphen/>
        <w:t>اند مقصود از «لَ</w:t>
      </w:r>
      <w:r w:rsidR="00C8155D">
        <w:rPr>
          <w:rStyle w:val="Char4"/>
          <w:rtl/>
        </w:rPr>
        <w:t>ی</w:t>
      </w:r>
      <w:r w:rsidRPr="00C8155D">
        <w:rPr>
          <w:rStyle w:val="Char4"/>
          <w:rtl/>
        </w:rPr>
        <w:t>ل» که خدا به آن قسم خورده عُمَر است، و مقصود از «شمس» علی است. باید به ایشان گفت خداوند به چیز مهمّ و مقدّس و با فضیلت و مانند آن قسم می‌خورَد، اگر مقصود از «لَ</w:t>
      </w:r>
      <w:r w:rsidR="00C8155D">
        <w:rPr>
          <w:rStyle w:val="Char4"/>
          <w:rtl/>
        </w:rPr>
        <w:t>ی</w:t>
      </w:r>
      <w:r w:rsidRPr="00C8155D">
        <w:rPr>
          <w:rStyle w:val="Char4"/>
          <w:rtl/>
        </w:rPr>
        <w:t>ل» عُمر باشد، خدای تعالی چگونه به آن قسم یاد نموده با اینکه باید بر چیزهای خوب و انسانهای شریف قسم می‌خورد، چرا به «ل</w:t>
      </w:r>
      <w:r w:rsidR="00C8155D">
        <w:rPr>
          <w:rStyle w:val="Char4"/>
          <w:rtl/>
        </w:rPr>
        <w:t>ی</w:t>
      </w:r>
      <w:r w:rsidRPr="00C8155D">
        <w:rPr>
          <w:rStyle w:val="Char4"/>
          <w:rtl/>
        </w:rPr>
        <w:t>ل» که به قول شما به معنی عُمر است قسم یاد نموده که شما برای او فضیلتی قائل نیستید!!!.</w:t>
      </w:r>
    </w:p>
    <w:p w:rsidR="00426516" w:rsidRPr="00426516" w:rsidRDefault="00426516" w:rsidP="00EF47AE">
      <w:pPr>
        <w:pStyle w:val="StyleComplexBLotus12ptJustifiedFirstline05cm"/>
        <w:spacing w:line="240" w:lineRule="auto"/>
        <w:rPr>
          <w:rStyle w:val="Char7"/>
          <w:rtl/>
        </w:rPr>
      </w:pPr>
      <w:r w:rsidRPr="00C8155D">
        <w:rPr>
          <w:rStyle w:val="Char5"/>
          <w:rtl/>
        </w:rPr>
        <w:t>9</w:t>
      </w:r>
      <w:r w:rsidRPr="00C8155D">
        <w:rPr>
          <w:rStyle w:val="Char4"/>
          <w:rtl/>
        </w:rPr>
        <w:t>- آی</w:t>
      </w:r>
      <w:r w:rsidR="00C8155D">
        <w:rPr>
          <w:rStyle w:val="Char4"/>
          <w:rtl/>
        </w:rPr>
        <w:t>ه</w:t>
      </w:r>
      <w:r w:rsidRPr="00C8155D">
        <w:rPr>
          <w:rStyle w:val="Char4"/>
          <w:rtl/>
        </w:rPr>
        <w:t xml:space="preserve"> دیگری که به آن استشهاد می‌کنند آیه‌ای است که کفّار می‌گویند: </w:t>
      </w:r>
      <w:r w:rsidRPr="00426516">
        <w:rPr>
          <w:rFonts w:ascii="Times New Roman" w:hAnsi="Times New Roman" w:cs="Traditional Arabic"/>
          <w:sz w:val="28"/>
          <w:szCs w:val="28"/>
          <w:rtl/>
          <w:lang w:bidi="fa-IR"/>
        </w:rPr>
        <w:t>﴿</w:t>
      </w:r>
      <w:r w:rsidRPr="00426516">
        <w:rPr>
          <w:rStyle w:val="Chard"/>
          <w:rFonts w:hint="eastAsia"/>
          <w:rtl/>
        </w:rPr>
        <w:t>قَالُواْ</w:t>
      </w:r>
      <w:r w:rsidRPr="00426516">
        <w:rPr>
          <w:rStyle w:val="Chard"/>
          <w:rtl/>
        </w:rPr>
        <w:t xml:space="preserve"> </w:t>
      </w:r>
      <w:r w:rsidRPr="00426516">
        <w:rPr>
          <w:rStyle w:val="Chard"/>
          <w:rFonts w:hint="eastAsia"/>
          <w:rtl/>
        </w:rPr>
        <w:t>رَبَّنَا</w:t>
      </w:r>
      <w:r w:rsidRPr="00426516">
        <w:rPr>
          <w:rStyle w:val="Chard"/>
          <w:rFonts w:hint="cs"/>
          <w:rtl/>
        </w:rPr>
        <w:t>ٓ</w:t>
      </w:r>
      <w:r w:rsidRPr="00426516">
        <w:rPr>
          <w:rStyle w:val="Chard"/>
          <w:rtl/>
        </w:rPr>
        <w:t xml:space="preserve"> </w:t>
      </w:r>
      <w:r w:rsidRPr="00426516">
        <w:rPr>
          <w:rStyle w:val="Chard"/>
          <w:rFonts w:hint="eastAsia"/>
          <w:rtl/>
        </w:rPr>
        <w:t>أَمَتَّنَا</w:t>
      </w:r>
      <w:r w:rsidRPr="00426516">
        <w:rPr>
          <w:rStyle w:val="Chard"/>
          <w:rtl/>
        </w:rPr>
        <w:t xml:space="preserve"> </w:t>
      </w:r>
      <w:r w:rsidRPr="00426516">
        <w:rPr>
          <w:rStyle w:val="Chard"/>
          <w:rFonts w:hint="cs"/>
          <w:rtl/>
        </w:rPr>
        <w:t>ٱ</w:t>
      </w:r>
      <w:r w:rsidRPr="00426516">
        <w:rPr>
          <w:rStyle w:val="Chard"/>
          <w:rFonts w:hint="eastAsia"/>
          <w:rtl/>
        </w:rPr>
        <w:t>ث</w:t>
      </w:r>
      <w:r w:rsidRPr="00426516">
        <w:rPr>
          <w:rStyle w:val="Chard"/>
          <w:rFonts w:hint="cs"/>
          <w:rtl/>
        </w:rPr>
        <w:t>ۡ</w:t>
      </w:r>
      <w:r w:rsidRPr="00426516">
        <w:rPr>
          <w:rStyle w:val="Chard"/>
          <w:rFonts w:hint="eastAsia"/>
          <w:rtl/>
        </w:rPr>
        <w:t>نَتَي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وَأَح</w:t>
      </w:r>
      <w:r w:rsidRPr="00426516">
        <w:rPr>
          <w:rStyle w:val="Chard"/>
          <w:rFonts w:hint="cs"/>
          <w:rtl/>
        </w:rPr>
        <w:t>ۡ</w:t>
      </w:r>
      <w:r w:rsidRPr="00426516">
        <w:rPr>
          <w:rStyle w:val="Chard"/>
          <w:rFonts w:hint="eastAsia"/>
          <w:rtl/>
        </w:rPr>
        <w:t>يَي</w:t>
      </w:r>
      <w:r w:rsidRPr="00426516">
        <w:rPr>
          <w:rStyle w:val="Chard"/>
          <w:rFonts w:hint="cs"/>
          <w:rtl/>
        </w:rPr>
        <w:t>ۡ</w:t>
      </w:r>
      <w:r w:rsidRPr="00426516">
        <w:rPr>
          <w:rStyle w:val="Chard"/>
          <w:rFonts w:hint="eastAsia"/>
          <w:rtl/>
        </w:rPr>
        <w:t>تَنَا</w:t>
      </w:r>
      <w:r w:rsidRPr="00426516">
        <w:rPr>
          <w:rStyle w:val="Chard"/>
          <w:rtl/>
        </w:rPr>
        <w:t xml:space="preserve"> </w:t>
      </w:r>
      <w:r w:rsidRPr="00426516">
        <w:rPr>
          <w:rStyle w:val="Chard"/>
          <w:rFonts w:hint="cs"/>
          <w:rtl/>
        </w:rPr>
        <w:t>ٱ</w:t>
      </w:r>
      <w:r w:rsidRPr="00426516">
        <w:rPr>
          <w:rStyle w:val="Chard"/>
          <w:rFonts w:hint="eastAsia"/>
          <w:rtl/>
        </w:rPr>
        <w:t>ث</w:t>
      </w:r>
      <w:r w:rsidRPr="00426516">
        <w:rPr>
          <w:rStyle w:val="Chard"/>
          <w:rFonts w:hint="cs"/>
          <w:rtl/>
        </w:rPr>
        <w:t>ۡ</w:t>
      </w:r>
      <w:r w:rsidRPr="00426516">
        <w:rPr>
          <w:rStyle w:val="Chard"/>
          <w:rFonts w:hint="eastAsia"/>
          <w:rtl/>
        </w:rPr>
        <w:t>نَتَي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ع</w:t>
      </w:r>
      <w:r w:rsidRPr="00426516">
        <w:rPr>
          <w:rStyle w:val="Chard"/>
          <w:rFonts w:hint="cs"/>
          <w:rtl/>
        </w:rPr>
        <w:t>ۡ</w:t>
      </w:r>
      <w:r w:rsidRPr="00426516">
        <w:rPr>
          <w:rStyle w:val="Chard"/>
          <w:rFonts w:hint="eastAsia"/>
          <w:rtl/>
        </w:rPr>
        <w:t>تَرَف</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بِذُنُوبِنَا</w:t>
      </w:r>
      <w:r w:rsidRPr="00426516">
        <w:rPr>
          <w:rStyle w:val="Chard"/>
          <w:rtl/>
        </w:rPr>
        <w:t xml:space="preserve"> </w:t>
      </w:r>
      <w:r w:rsidRPr="00426516">
        <w:rPr>
          <w:rStyle w:val="Chard"/>
          <w:rFonts w:hint="eastAsia"/>
          <w:rtl/>
        </w:rPr>
        <w:t>فَهَل</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خُرُوج</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سَبِيل</w:t>
      </w:r>
      <w:r w:rsidRPr="00426516">
        <w:rPr>
          <w:rStyle w:val="Chard"/>
          <w:rFonts w:hint="cs"/>
          <w:rtl/>
        </w:rPr>
        <w:t>ٖ</w:t>
      </w:r>
      <w:r w:rsidRPr="00426516">
        <w:rPr>
          <w:rStyle w:val="Chard"/>
          <w:rtl/>
        </w:rPr>
        <w:t xml:space="preserve"> </w:t>
      </w:r>
      <w:r w:rsidRPr="00426516">
        <w:rPr>
          <w:rStyle w:val="Chard"/>
          <w:rFonts w:hint="cs"/>
          <w:rtl/>
        </w:rPr>
        <w:t>١١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[غافر: 11]. </w:t>
      </w:r>
      <w:r w:rsidRPr="00426516">
        <w:rPr>
          <w:rFonts w:ascii="Times New Roman" w:hAnsi="Times New Roman" w:cs="Traditional Arabic"/>
          <w:sz w:val="26"/>
          <w:szCs w:val="26"/>
          <w:rtl/>
          <w:lang w:bidi="fa-IR"/>
        </w:rPr>
        <w:t>«</w:t>
      </w:r>
      <w:r w:rsidRPr="00426516">
        <w:rPr>
          <w:rStyle w:val="Char7"/>
          <w:rtl/>
        </w:rPr>
        <w:t>[کفّار در جهنّم] خواهند گفت: پروردگارا دو بار ما را میراندی و دوبار ما را زنده نمودی، پس اعتراف نمودیم به گناهانمان پس آیا برای خروج [از جهنّم] راهی وجود دارد؟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دربار</w:t>
      </w:r>
      <w:r w:rsidRPr="00C8155D">
        <w:rPr>
          <w:rStyle w:val="Char4"/>
          <w:rFonts w:hint="cs"/>
          <w:rtl/>
        </w:rPr>
        <w:t>ه</w:t>
      </w:r>
      <w:r w:rsidRPr="00C8155D">
        <w:rPr>
          <w:rStyle w:val="Char4"/>
          <w:rtl/>
        </w:rPr>
        <w:t xml:space="preserve"> این آیه می‌گویند که مقصود از دوبار میراندن یکی هنگام مردن در این دنیا می‌باشد، و مرگ دوّمی، مردن بعد از رجعت است.</w:t>
      </w:r>
    </w:p>
    <w:p w:rsidR="00426516" w:rsidRPr="00C8155D" w:rsidRDefault="00426516" w:rsidP="00EF47AE">
      <w:pPr>
        <w:pStyle w:val="StyleComplexBLotus12ptJustifiedFirstline05cm"/>
        <w:spacing w:line="240" w:lineRule="auto"/>
        <w:rPr>
          <w:rStyle w:val="Char4"/>
          <w:rtl/>
        </w:rPr>
      </w:pPr>
      <w:r w:rsidRPr="00C8155D">
        <w:rPr>
          <w:rStyle w:val="Char4"/>
          <w:rtl/>
        </w:rPr>
        <w:t>درحالی</w:t>
      </w:r>
      <w:r w:rsidRPr="00C8155D">
        <w:rPr>
          <w:rStyle w:val="Char4"/>
          <w:rtl/>
        </w:rPr>
        <w:softHyphen/>
        <w:t>که این آیه دلالتی بر رجعت ندارد و آیه به هیچ وجه چنین مقصودی را نمی‌رساند، زیرا اگر منظور رجعت باشد و ما به فرض بگوییم قبل از قیامت رجعتی باشد، در این</w:t>
      </w:r>
      <w:r w:rsidRPr="00C8155D">
        <w:rPr>
          <w:rStyle w:val="Char4"/>
          <w:rtl/>
        </w:rPr>
        <w:softHyphen/>
        <w:t>صورت برای کسانی</w:t>
      </w:r>
      <w:r w:rsidRPr="00C8155D">
        <w:rPr>
          <w:rStyle w:val="Char4"/>
          <w:rtl/>
        </w:rPr>
        <w:softHyphen/>
        <w:t>که به دنیا رجعت می‌کنند، سه حیات می‌باشد، در این صورت برای کسانیکه به دنیا رجعت می‌کنند، سه حیات می‌باشد و دو مرگ. زیرا یک حیات در این دنیا و بعد از آن مرگ است، حیات دیگر، در رجعت و بعد از آن مرگ و حیات سوّم در قیامت که جمعاً می‌شود سه بار زنده شدن و دوباره مردن! و با آیه مطابقت ندارد. زیرا کفّار می‌گویند: دوبار ما را زنده کردی و میراندی، حال اگر فرض کنیم که در رجعت کفّار نمی‌میرند و بلافاصله وارد قیامت می‌شوند، در این صورت دوبار حیات و یک بار مرگ می‌شود که بازهم با آیه منطبق نیست. پس معلوم می‌شود آیه در مورد رجعت نیست. و حال ببینیم در چه موردی است:</w:t>
      </w:r>
    </w:p>
    <w:p w:rsidR="00426516" w:rsidRPr="00426516" w:rsidRDefault="00426516" w:rsidP="00EF47AE">
      <w:pPr>
        <w:pStyle w:val="StyleComplexBLotus12ptJustifiedFirstline05cm"/>
        <w:spacing w:line="240" w:lineRule="auto"/>
        <w:rPr>
          <w:rStyle w:val="Char7"/>
          <w:rtl/>
        </w:rPr>
      </w:pPr>
      <w:r w:rsidRPr="00C8155D">
        <w:rPr>
          <w:rStyle w:val="Char4"/>
          <w:rtl/>
        </w:rPr>
        <w:t>با توجّه به خود آیه، معلوم می‌شود که دورخیان می‌گویند، خدایا ما را دوبار میراندی و دوبار زنده کردی آیا راهی برای خروج هست؟ بنابراین مقصود عذاب آنها در دوزخ است که دوباره به حالت بیهوشی افتادند و دوباره به حالت اصلی باز گشتند، می‌گویند راهی هست ما را از جهنّم نجات دهی؟ چون عذاب چشیده‌اند، ولی اگر صحبت آنها را در بار</w:t>
      </w:r>
      <w:r w:rsidR="00C8155D">
        <w:rPr>
          <w:rStyle w:val="Char4"/>
          <w:rtl/>
        </w:rPr>
        <w:t>ه</w:t>
      </w:r>
      <w:r w:rsidRPr="00C8155D">
        <w:rPr>
          <w:rStyle w:val="Char4"/>
          <w:rtl/>
        </w:rPr>
        <w:t xml:space="preserve"> مرگ و ز ندگی دردنیا بگیریم، حرفشان بی‌ربط می‌شود، چون اقرار به زندگی و مرگ چه ارتباط با تقاضای آنها در مورد رهایی از آتش دارد؟! حال اگر کسی بگوید کفار طبق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tl/>
        </w:rPr>
        <w:t xml:space="preserve"> </w:t>
      </w:r>
      <w:r w:rsidRPr="00426516">
        <w:rPr>
          <w:rStyle w:val="Chard"/>
          <w:rFonts w:hint="eastAsia"/>
          <w:rtl/>
        </w:rPr>
        <w:t>يَمُوتُ</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يَى</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[طه: 74].</w:t>
      </w:r>
      <w:r w:rsidRPr="00C8155D">
        <w:rPr>
          <w:rStyle w:val="Char4"/>
          <w:rtl/>
        </w:rPr>
        <w:t xml:space="preserve"> در جهنّم نمی‌میرند، می‌گوییم کفّار به نظر خودشان صحبت می‌کنند و به نظرشان می‌آید که آن حالت بیهوشی ناشی از عذابها، مرگ است و این آیه نیز مؤیّد قول ماست که می‌فرماید: </w:t>
      </w:r>
      <w:r w:rsidRPr="00426516">
        <w:rPr>
          <w:rFonts w:ascii="Times New Roman" w:hAnsi="Times New Roman" w:cs="Traditional Arabic"/>
          <w:sz w:val="28"/>
          <w:szCs w:val="28"/>
          <w:rtl/>
          <w:lang w:bidi="fa-IR"/>
        </w:rPr>
        <w:t>﴿</w:t>
      </w:r>
      <w:r w:rsidRPr="00426516">
        <w:rPr>
          <w:rStyle w:val="Chard"/>
          <w:rFonts w:hint="eastAsia"/>
          <w:rtl/>
        </w:rPr>
        <w:t>مِّن</w:t>
      </w:r>
      <w:r w:rsidRPr="00426516">
        <w:rPr>
          <w:rStyle w:val="Chard"/>
          <w:rtl/>
        </w:rPr>
        <w:t xml:space="preserve"> </w:t>
      </w:r>
      <w:r w:rsidRPr="00426516">
        <w:rPr>
          <w:rStyle w:val="Chard"/>
          <w:rFonts w:hint="eastAsia"/>
          <w:rtl/>
        </w:rPr>
        <w:t>وَرَا</w:t>
      </w:r>
      <w:r w:rsidRPr="00426516">
        <w:rPr>
          <w:rStyle w:val="Chard"/>
          <w:rFonts w:hint="cs"/>
          <w:rtl/>
        </w:rPr>
        <w:t>ٓ</w:t>
      </w:r>
      <w:r w:rsidRPr="00426516">
        <w:rPr>
          <w:rStyle w:val="Chard"/>
          <w:rFonts w:hint="eastAsia"/>
          <w:rtl/>
        </w:rPr>
        <w:t>ئِهِ</w:t>
      </w:r>
      <w:r w:rsidRPr="00426516">
        <w:rPr>
          <w:rStyle w:val="Chard"/>
          <w:rFonts w:hint="cs"/>
          <w:rtl/>
        </w:rPr>
        <w:t>ۦ</w:t>
      </w:r>
      <w:r w:rsidRPr="00426516">
        <w:rPr>
          <w:rStyle w:val="Chard"/>
          <w:rtl/>
        </w:rPr>
        <w:t xml:space="preserve"> </w:t>
      </w:r>
      <w:r w:rsidRPr="00426516">
        <w:rPr>
          <w:rStyle w:val="Chard"/>
          <w:rFonts w:hint="eastAsia"/>
          <w:rtl/>
        </w:rPr>
        <w:t>جَهَنَّمُ</w:t>
      </w:r>
      <w:r w:rsidRPr="00426516">
        <w:rPr>
          <w:rStyle w:val="Chard"/>
          <w:rtl/>
        </w:rPr>
        <w:t xml:space="preserve"> </w:t>
      </w:r>
      <w:r w:rsidRPr="00426516">
        <w:rPr>
          <w:rStyle w:val="Chard"/>
          <w:rFonts w:hint="eastAsia"/>
          <w:rtl/>
        </w:rPr>
        <w:t>وَيُس</w:t>
      </w:r>
      <w:r w:rsidRPr="00426516">
        <w:rPr>
          <w:rStyle w:val="Chard"/>
          <w:rFonts w:hint="cs"/>
          <w:rtl/>
        </w:rPr>
        <w:t>ۡ</w:t>
      </w:r>
      <w:r w:rsidRPr="00426516">
        <w:rPr>
          <w:rStyle w:val="Chard"/>
          <w:rFonts w:hint="eastAsia"/>
          <w:rtl/>
        </w:rPr>
        <w:t>قَى</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صَدِيد</w:t>
      </w:r>
      <w:r w:rsidRPr="00426516">
        <w:rPr>
          <w:rStyle w:val="Chard"/>
          <w:rFonts w:hint="cs"/>
          <w:rtl/>
        </w:rPr>
        <w:t>ٖ</w:t>
      </w:r>
      <w:r w:rsidRPr="00426516">
        <w:rPr>
          <w:rStyle w:val="Chard"/>
          <w:rtl/>
        </w:rPr>
        <w:t xml:space="preserve"> </w:t>
      </w:r>
      <w:r w:rsidRPr="00426516">
        <w:rPr>
          <w:rStyle w:val="Chard"/>
          <w:rFonts w:hint="cs"/>
          <w:rtl/>
        </w:rPr>
        <w:t>١٦</w:t>
      </w:r>
      <w:r w:rsidRPr="00426516">
        <w:rPr>
          <w:rStyle w:val="Chard"/>
          <w:rtl/>
        </w:rPr>
        <w:t xml:space="preserve"> </w:t>
      </w:r>
      <w:r w:rsidRPr="00426516">
        <w:rPr>
          <w:rStyle w:val="Chard"/>
          <w:rFonts w:hint="eastAsia"/>
          <w:rtl/>
        </w:rPr>
        <w:t>يَتَجَرَّعُهُ</w:t>
      </w:r>
      <w:r w:rsidRPr="00426516">
        <w:rPr>
          <w:rStyle w:val="Chard"/>
          <w:rFonts w:hint="cs"/>
          <w:rtl/>
        </w:rPr>
        <w:t>ۥ</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يَكَادُ</w:t>
      </w:r>
      <w:r w:rsidRPr="00426516">
        <w:rPr>
          <w:rStyle w:val="Chard"/>
          <w:rtl/>
        </w:rPr>
        <w:t xml:space="preserve"> </w:t>
      </w:r>
      <w:r w:rsidRPr="00426516">
        <w:rPr>
          <w:rStyle w:val="Chard"/>
          <w:rFonts w:hint="eastAsia"/>
          <w:rtl/>
        </w:rPr>
        <w:t>يُسِيغُهُ</w:t>
      </w:r>
      <w:r w:rsidRPr="00426516">
        <w:rPr>
          <w:rStyle w:val="Chard"/>
          <w:rFonts w:hint="cs"/>
          <w:rtl/>
        </w:rPr>
        <w:t>ۥ</w:t>
      </w:r>
      <w:r w:rsidRPr="00426516">
        <w:rPr>
          <w:rStyle w:val="Chard"/>
          <w:rtl/>
        </w:rPr>
        <w:t xml:space="preserve"> </w:t>
      </w:r>
      <w:r w:rsidRPr="00426516">
        <w:rPr>
          <w:rStyle w:val="Chard"/>
          <w:rFonts w:hint="eastAsia"/>
          <w:rtl/>
        </w:rPr>
        <w:t>وَيَأ</w:t>
      </w:r>
      <w:r w:rsidRPr="00426516">
        <w:rPr>
          <w:rStyle w:val="Chard"/>
          <w:rFonts w:hint="cs"/>
          <w:rtl/>
        </w:rPr>
        <w:t>ۡ</w:t>
      </w:r>
      <w:r w:rsidRPr="00426516">
        <w:rPr>
          <w:rStyle w:val="Chard"/>
          <w:rFonts w:hint="eastAsia"/>
          <w:rtl/>
        </w:rPr>
        <w:t>تِيهِ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مَكَان</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بِمَيِّت</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وَرَا</w:t>
      </w:r>
      <w:r w:rsidRPr="00426516">
        <w:rPr>
          <w:rStyle w:val="Chard"/>
          <w:rFonts w:hint="cs"/>
          <w:rtl/>
        </w:rPr>
        <w:t>ٓ</w:t>
      </w:r>
      <w:r w:rsidRPr="00426516">
        <w:rPr>
          <w:rStyle w:val="Chard"/>
          <w:rFonts w:hint="eastAsia"/>
          <w:rtl/>
        </w:rPr>
        <w:t>ئِهِ</w:t>
      </w:r>
      <w:r w:rsidRPr="00426516">
        <w:rPr>
          <w:rStyle w:val="Chard"/>
          <w:rFonts w:hint="cs"/>
          <w:rtl/>
        </w:rPr>
        <w:t>ۦ</w:t>
      </w:r>
      <w:r w:rsidRPr="00426516">
        <w:rPr>
          <w:rStyle w:val="Chard"/>
          <w:rtl/>
        </w:rPr>
        <w:t xml:space="preserve"> </w:t>
      </w:r>
      <w:r w:rsidRPr="00426516">
        <w:rPr>
          <w:rStyle w:val="Chard"/>
          <w:rFonts w:hint="eastAsia"/>
          <w:rtl/>
        </w:rPr>
        <w:t>عَذَابٌ</w:t>
      </w:r>
      <w:r w:rsidRPr="00426516">
        <w:rPr>
          <w:rStyle w:val="Chard"/>
          <w:rtl/>
        </w:rPr>
        <w:t xml:space="preserve"> </w:t>
      </w:r>
      <w:r w:rsidRPr="00426516">
        <w:rPr>
          <w:rStyle w:val="Chard"/>
          <w:rFonts w:hint="eastAsia"/>
          <w:rtl/>
        </w:rPr>
        <w:t>غَلِيظ</w:t>
      </w:r>
      <w:r w:rsidRPr="00426516">
        <w:rPr>
          <w:rStyle w:val="Chard"/>
          <w:rFonts w:hint="cs"/>
          <w:rtl/>
        </w:rPr>
        <w:t>ٞ</w:t>
      </w:r>
      <w:r w:rsidRPr="00426516">
        <w:rPr>
          <w:rStyle w:val="Chard"/>
          <w:rtl/>
        </w:rPr>
        <w:t xml:space="preserve"> </w:t>
      </w:r>
      <w:r w:rsidRPr="00426516">
        <w:rPr>
          <w:rStyle w:val="Chard"/>
          <w:rFonts w:hint="cs"/>
          <w:rtl/>
        </w:rPr>
        <w:t>١٧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[ابراهیم: 16</w:t>
      </w:r>
      <w:r w:rsidRPr="00426516">
        <w:rPr>
          <w:rStyle w:val="Char6"/>
          <w:rFonts w:hint="cs"/>
          <w:rtl/>
        </w:rPr>
        <w:t>-</w:t>
      </w:r>
      <w:r w:rsidRPr="00426516">
        <w:rPr>
          <w:rStyle w:val="Char6"/>
          <w:rtl/>
        </w:rPr>
        <w:t>17].</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از پس [هر زورگوی حقّ ناپذیری] چهنّم است و در آن زرداب جراحت چشانده می‌شود و جرعه جرعه داده می‌شود و به آسانی فرونبرد و از هر طرف مرگ می‌آید و او نمی‌میرد و از پس آن عذابی دردناک است</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از همین آی</w:t>
      </w:r>
      <w:r w:rsidR="00C8155D">
        <w:rPr>
          <w:rStyle w:val="Char4"/>
          <w:rtl/>
        </w:rPr>
        <w:t>ه</w:t>
      </w:r>
      <w:r w:rsidRPr="00C8155D">
        <w:rPr>
          <w:rStyle w:val="Char4"/>
          <w:rtl/>
        </w:rPr>
        <w:t xml:space="preserve"> أخیر، معلوم می‌شود که مقصود از اینکه از هر طرف مرگ می‌آید ولی نمی‌میرد، این است که برای همیشه نمی‌میرد که راحت شود. و از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tl/>
        </w:rPr>
        <w:t xml:space="preserve"> </w:t>
      </w:r>
      <w:r w:rsidRPr="00426516">
        <w:rPr>
          <w:rStyle w:val="Chard"/>
          <w:rFonts w:hint="eastAsia"/>
          <w:rtl/>
        </w:rPr>
        <w:t>يَمُوتُ</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يَى</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[طه: 74].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[در جهنّم] نه می‌میرد و نه زنده می‌ماند</w:t>
      </w:r>
      <w:r w:rsidRPr="00426516">
        <w:rPr>
          <w:rFonts w:ascii="Times New Roman" w:hAnsi="Times New Roman" w:cs="Traditional Arabic"/>
          <w:sz w:val="26"/>
          <w:szCs w:val="26"/>
          <w:rtl/>
          <w:lang w:bidi="fa-IR"/>
        </w:rPr>
        <w:t>»</w:t>
      </w:r>
      <w:r w:rsidRPr="00426516">
        <w:rPr>
          <w:rStyle w:val="Char7"/>
          <w:rtl/>
        </w:rPr>
        <w:t>.</w:t>
      </w:r>
      <w:r w:rsidRPr="00C8155D">
        <w:rPr>
          <w:rStyle w:val="Char4"/>
          <w:rtl/>
        </w:rPr>
        <w:t xml:space="preserve"> نیز معلوم می‌شود که برای همیشه نمی‌میرد و برای همیشه زنده نمی‌ماند، بلکه حالتی بین تبدیل شدن مرگ به زندگی و بالعکس خواهد داشت که نوعی عذاب است، و کفّار آن را در جهنم در می‌یابند.</w:t>
      </w:r>
    </w:p>
    <w:p w:rsidR="00426516" w:rsidRPr="00C8155D" w:rsidRDefault="00426516" w:rsidP="00EF47AE">
      <w:pPr>
        <w:ind w:firstLine="284"/>
        <w:jc w:val="both"/>
        <w:rPr>
          <w:rStyle w:val="Char4"/>
          <w:rtl/>
        </w:rPr>
      </w:pPr>
      <w:r w:rsidRPr="00C8155D">
        <w:rPr>
          <w:rStyle w:val="Char4"/>
          <w:rtl/>
        </w:rPr>
        <w:t xml:space="preserve">به علاوه خداوند در قرآن از قول أهل بهشت چنین می‌آورد که ایشان می‌گویند: </w:t>
      </w:r>
      <w:r w:rsidRPr="00426516">
        <w:rPr>
          <w:rFonts w:cs="Traditional Arabic"/>
          <w:rtl/>
          <w:lang w:bidi="fa-IR"/>
        </w:rPr>
        <w:t>﴿</w:t>
      </w:r>
      <w:r w:rsidRPr="00426516">
        <w:rPr>
          <w:rStyle w:val="Chard"/>
          <w:rFonts w:hint="eastAsia"/>
          <w:rtl/>
        </w:rPr>
        <w:t>أَفَمَا</w:t>
      </w:r>
      <w:r w:rsidRPr="00426516">
        <w:rPr>
          <w:rStyle w:val="Chard"/>
          <w:rtl/>
        </w:rPr>
        <w:t xml:space="preserve"> </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بِمَيِّتِينَ</w:t>
      </w:r>
      <w:r w:rsidRPr="00426516">
        <w:rPr>
          <w:rStyle w:val="Chard"/>
          <w:rtl/>
        </w:rPr>
        <w:t xml:space="preserve"> </w:t>
      </w:r>
      <w:r w:rsidRPr="00426516">
        <w:rPr>
          <w:rStyle w:val="Chard"/>
          <w:rFonts w:hint="cs"/>
          <w:rtl/>
        </w:rPr>
        <w:t>٥٨</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تَتَنَا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أُولَى</w:t>
      </w:r>
      <w:r w:rsidRPr="00426516">
        <w:rPr>
          <w:rStyle w:val="Chard"/>
          <w:rFonts w:hint="cs"/>
          <w:rtl/>
        </w:rPr>
        <w:t>ٰ</w:t>
      </w:r>
      <w:r w:rsidRPr="00426516">
        <w:rPr>
          <w:rFonts w:cs="Traditional Arabic"/>
          <w:rtl/>
          <w:lang w:bidi="fa-IR"/>
        </w:rPr>
        <w:t>﴾</w:t>
      </w:r>
      <w:r w:rsidRPr="00C8155D">
        <w:rPr>
          <w:rStyle w:val="Char4"/>
          <w:rtl/>
        </w:rPr>
        <w:t xml:space="preserve"> </w:t>
      </w:r>
      <w:r w:rsidRPr="00426516">
        <w:rPr>
          <w:rStyle w:val="Char6"/>
          <w:rtl/>
        </w:rPr>
        <w:t>[الصّافّات: 58</w:t>
      </w:r>
      <w:r w:rsidRPr="00426516">
        <w:rPr>
          <w:rStyle w:val="Char6"/>
          <w:rFonts w:hint="cs"/>
          <w:rtl/>
        </w:rPr>
        <w:t>-</w:t>
      </w:r>
      <w:r w:rsidRPr="00426516">
        <w:rPr>
          <w:rStyle w:val="Char6"/>
          <w:rtl/>
        </w:rPr>
        <w:t>59].</w:t>
      </w:r>
      <w:r w:rsidRPr="00C8155D">
        <w:rPr>
          <w:rStyle w:val="Char4"/>
          <w:rtl/>
        </w:rPr>
        <w:t xml:space="preserve"> </w:t>
      </w:r>
      <w:r w:rsidRPr="00426516">
        <w:rPr>
          <w:rFonts w:cs="Traditional Arabic"/>
          <w:sz w:val="26"/>
          <w:szCs w:val="26"/>
          <w:rtl/>
          <w:lang w:bidi="fa-IR"/>
        </w:rPr>
        <w:t>«</w:t>
      </w:r>
      <w:r w:rsidRPr="00426516">
        <w:rPr>
          <w:rStyle w:val="Char7"/>
          <w:rtl/>
        </w:rPr>
        <w:t>پس آیا ما [در این جا] دیگر نمی‌میریم مگر همان یک بار مرگی که در دنیا مردیم</w:t>
      </w:r>
      <w:r w:rsidRPr="00426516">
        <w:rPr>
          <w:rFonts w:cs="Traditional Arabic"/>
          <w:sz w:val="26"/>
          <w:szCs w:val="26"/>
          <w:rtl/>
          <w:lang w:bidi="fa-IR"/>
        </w:rPr>
        <w:t>»</w:t>
      </w:r>
      <w:r w:rsidRPr="00426516">
        <w:rPr>
          <w:rStyle w:val="Char7"/>
          <w:rtl/>
        </w:rPr>
        <w:t xml:space="preserve">. </w:t>
      </w:r>
      <w:r w:rsidRPr="00C8155D">
        <w:rPr>
          <w:rStyle w:val="Char4"/>
          <w:rtl/>
        </w:rPr>
        <w:t>که معلوم می‌شود، ایشان فقط یک بار مرگ را چشیده‌اند، آنهم در دنیا. و در سور</w:t>
      </w:r>
      <w:r w:rsidR="00C8155D">
        <w:rPr>
          <w:rStyle w:val="Char4"/>
          <w:rtl/>
        </w:rPr>
        <w:t>ه</w:t>
      </w:r>
      <w:r w:rsidRPr="00C8155D">
        <w:rPr>
          <w:rStyle w:val="Char4"/>
          <w:rtl/>
        </w:rPr>
        <w:t xml:space="preserve"> بقره نیز برای انسان دوبار مرگ و دوبار حیات آمده که می‌تواند توضیح آی</w:t>
      </w:r>
      <w:r w:rsidR="00C8155D">
        <w:rPr>
          <w:rStyle w:val="Char4"/>
          <w:rtl/>
        </w:rPr>
        <w:t>ه</w:t>
      </w:r>
      <w:r w:rsidRPr="00C8155D">
        <w:rPr>
          <w:rStyle w:val="Char4"/>
          <w:rtl/>
        </w:rPr>
        <w:t xml:space="preserve"> مورد بحث (آی</w:t>
      </w:r>
      <w:r w:rsidR="00C8155D">
        <w:rPr>
          <w:rStyle w:val="Char4"/>
          <w:rtl/>
        </w:rPr>
        <w:t>ه</w:t>
      </w:r>
      <w:r w:rsidRPr="00C8155D">
        <w:rPr>
          <w:rStyle w:val="Char4"/>
          <w:rtl/>
        </w:rPr>
        <w:t xml:space="preserve"> 11 سور</w:t>
      </w:r>
      <w:r w:rsidR="00C8155D">
        <w:rPr>
          <w:rStyle w:val="Char4"/>
          <w:rtl/>
        </w:rPr>
        <w:t>ه</w:t>
      </w:r>
      <w:r w:rsidRPr="00C8155D">
        <w:rPr>
          <w:rStyle w:val="Char4"/>
          <w:rtl/>
        </w:rPr>
        <w:t xml:space="preserve"> غافر) باشد. آنجا که می‌فرماید: </w:t>
      </w:r>
      <w:r w:rsidRPr="00426516">
        <w:rPr>
          <w:rFonts w:cs="Traditional Arabic"/>
          <w:rtl/>
          <w:lang w:bidi="fa-IR"/>
        </w:rPr>
        <w:t>﴿</w:t>
      </w:r>
      <w:r w:rsidRPr="00426516">
        <w:rPr>
          <w:rStyle w:val="Chard"/>
          <w:rFonts w:hint="eastAsia"/>
          <w:rtl/>
        </w:rPr>
        <w:t>كَي</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فُرُونَ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وَكُنتُم</w:t>
      </w:r>
      <w:r w:rsidRPr="00426516">
        <w:rPr>
          <w:rStyle w:val="Chard"/>
          <w:rFonts w:hint="cs"/>
          <w:rtl/>
        </w:rPr>
        <w:t>ۡ</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فَأَح</w:t>
      </w:r>
      <w:r w:rsidRPr="00426516">
        <w:rPr>
          <w:rStyle w:val="Chard"/>
          <w:rFonts w:hint="cs"/>
          <w:rtl/>
        </w:rPr>
        <w:t>ۡ</w:t>
      </w:r>
      <w:r w:rsidRPr="00426516">
        <w:rPr>
          <w:rStyle w:val="Chard"/>
          <w:rFonts w:hint="eastAsia"/>
          <w:rtl/>
        </w:rPr>
        <w:t>يَ</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يُمِيتُكُم</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يِيكُم</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تُر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٢٨</w:t>
      </w:r>
      <w:r w:rsidRPr="00426516">
        <w:rPr>
          <w:rFonts w:cs="Traditional Arabic"/>
          <w:rtl/>
          <w:lang w:bidi="fa-IR"/>
        </w:rPr>
        <w:t>﴾</w:t>
      </w:r>
      <w:r w:rsidRPr="00C8155D">
        <w:rPr>
          <w:rStyle w:val="Char4"/>
          <w:rFonts w:hint="cs"/>
          <w:rtl/>
        </w:rPr>
        <w:t xml:space="preserve"> </w:t>
      </w:r>
      <w:r w:rsidRPr="00426516">
        <w:rPr>
          <w:rStyle w:val="Char6"/>
          <w:rtl/>
        </w:rPr>
        <w:t>[البقرة: 28].</w:t>
      </w:r>
      <w:r w:rsidRPr="00C8155D">
        <w:rPr>
          <w:rStyle w:val="Char4"/>
          <w:rtl/>
        </w:rPr>
        <w:t xml:space="preserve"> </w:t>
      </w:r>
      <w:r w:rsidRPr="00426516">
        <w:rPr>
          <w:rFonts w:cs="Traditional Arabic"/>
          <w:sz w:val="26"/>
          <w:szCs w:val="26"/>
          <w:rtl/>
          <w:lang w:bidi="fa-IR"/>
        </w:rPr>
        <w:t>«</w:t>
      </w:r>
      <w:r w:rsidRPr="00426516">
        <w:rPr>
          <w:rStyle w:val="Char7"/>
          <w:rtl/>
        </w:rPr>
        <w:t>چگونه به خدا کافر می‌شوید و حال آنکه شما مرده بودید، خدا شما را زنده نمود، سپس شما را می‌میراند، سپس شما را زنده می‌کند سپس به سوی او باز گردانده می‌شوید</w:t>
      </w:r>
      <w:r w:rsidRPr="00426516">
        <w:rPr>
          <w:rFonts w:cs="Traditional Arabic"/>
          <w:sz w:val="26"/>
          <w:szCs w:val="26"/>
          <w:rtl/>
          <w:lang w:bidi="fa-IR"/>
        </w:rPr>
        <w:t>»</w:t>
      </w:r>
      <w:r w:rsidRPr="00426516">
        <w:rPr>
          <w:rStyle w:val="Char7"/>
          <w:rtl/>
        </w:rPr>
        <w:t xml:space="preserve">. </w:t>
      </w:r>
      <w:r w:rsidRPr="00C8155D">
        <w:rPr>
          <w:rStyle w:val="Char4"/>
          <w:rtl/>
        </w:rPr>
        <w:t>در این آیه برای انسان دو موت و دو حیات ذکر نموده، موت و حیات أوّل را به صورت ماضی آورده یعنی، موت و حیاتی به شما داده که از حالت جمادی خارج و به حیات دنیوی، نائل شده‌اید، و موت و حیات دیگر در مستقبل به شما عطا خواهد شد و آن مردن به أجل دنیوی و حیات أخروی است. پس آی</w:t>
      </w:r>
      <w:r w:rsidR="00C8155D">
        <w:rPr>
          <w:rStyle w:val="Char4"/>
          <w:rtl/>
        </w:rPr>
        <w:t>ه</w:t>
      </w:r>
      <w:r w:rsidRPr="00C8155D">
        <w:rPr>
          <w:rStyle w:val="Char4"/>
          <w:rtl/>
        </w:rPr>
        <w:t xml:space="preserve"> یازدهم سور</w:t>
      </w:r>
      <w:r w:rsidRPr="00C8155D">
        <w:rPr>
          <w:rStyle w:val="Char4"/>
          <w:rFonts w:hint="cs"/>
          <w:rtl/>
        </w:rPr>
        <w:t>ه</w:t>
      </w:r>
      <w:r w:rsidRPr="00C8155D">
        <w:rPr>
          <w:rStyle w:val="Char4"/>
          <w:rtl/>
        </w:rPr>
        <w:t xml:space="preserve"> غافر در مورد هرچه باشد، دربار</w:t>
      </w:r>
      <w:r w:rsidRPr="00C8155D">
        <w:rPr>
          <w:rStyle w:val="Char4"/>
          <w:rFonts w:hint="cs"/>
          <w:rtl/>
        </w:rPr>
        <w:t>ه</w:t>
      </w:r>
      <w:r w:rsidRPr="00C8155D">
        <w:rPr>
          <w:rStyle w:val="Char4"/>
          <w:rtl/>
        </w:rPr>
        <w:t xml:space="preserve"> رجعت نمی‌تواند باشد.</w:t>
      </w:r>
    </w:p>
    <w:p w:rsidR="00426516" w:rsidRPr="00C8155D" w:rsidRDefault="00426516" w:rsidP="00EF47AE">
      <w:pPr>
        <w:spacing w:line="250" w:lineRule="auto"/>
        <w:ind w:firstLine="284"/>
        <w:jc w:val="both"/>
        <w:rPr>
          <w:rStyle w:val="Char4"/>
          <w:rtl/>
        </w:rPr>
        <w:sectPr w:rsidR="00426516" w:rsidRPr="00C8155D" w:rsidSect="0031454B">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00" w:name="_Toc250490737"/>
      <w:bookmarkStart w:id="101" w:name="_Toc310123539"/>
      <w:bookmarkStart w:id="102" w:name="_Toc376119784"/>
      <w:bookmarkStart w:id="103" w:name="_Toc393364161"/>
      <w:r w:rsidRPr="00426516">
        <w:rPr>
          <w:rFonts w:hint="cs"/>
          <w:rtl/>
        </w:rPr>
        <w:t>فصل چهارم</w:t>
      </w:r>
      <w:r w:rsidRPr="00426516">
        <w:rPr>
          <w:rFonts w:hint="cs"/>
          <w:rtl/>
        </w:rPr>
        <w:br/>
        <w:t>آنچه در روایات دربارة بعد از مرگ مهدی آورده‌اند:</w:t>
      </w:r>
      <w:bookmarkEnd w:id="100"/>
      <w:bookmarkEnd w:id="101"/>
      <w:bookmarkEnd w:id="102"/>
      <w:bookmarkEnd w:id="103"/>
    </w:p>
    <w:p w:rsidR="00426516" w:rsidRPr="00C8155D" w:rsidRDefault="00426516" w:rsidP="00EF47AE">
      <w:pPr>
        <w:pStyle w:val="StyleComplexBLotus12ptJustifiedFirstline05cm"/>
        <w:spacing w:line="250" w:lineRule="auto"/>
        <w:rPr>
          <w:rStyle w:val="Char4"/>
          <w:rtl/>
        </w:rPr>
      </w:pPr>
      <w:r w:rsidRPr="00C8155D">
        <w:rPr>
          <w:rStyle w:val="Char4"/>
          <w:rtl/>
        </w:rPr>
        <w:t>در صفحه 1238 کتاب «مهدی موعود» آمده است که شیخ مفید در «ارشاد» می‌گوید: «بعد از دولت قائم آل محمّد دولتی نخواهد بود.... غالب روایات می‌گوید: مهدی چهل روز پیش از قیامت می‌میرد و در آن چهل روز هرج و مرج خواهد شد و علامت بیرون آمدن از قبر و رستاخیز برای حساب و پاداش اعمال آشکار خواهد شد».</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xml:space="preserve"> از این گفت</w:t>
      </w:r>
      <w:r w:rsidR="00C8155D">
        <w:rPr>
          <w:rStyle w:val="Char4"/>
          <w:rtl/>
        </w:rPr>
        <w:t>ه</w:t>
      </w:r>
      <w:r w:rsidRPr="00C8155D">
        <w:rPr>
          <w:rStyle w:val="Char4"/>
          <w:rtl/>
        </w:rPr>
        <w:t xml:space="preserve"> شیخ مفید که مستند به روایات بوده به دست می‌آید که بعد از مهدی دولتی نخواهد بود و چهل روز بعد از مرگ او قیامت برپا خواهد شد.</w:t>
      </w:r>
    </w:p>
    <w:p w:rsidR="00426516" w:rsidRPr="00C8155D" w:rsidRDefault="00426516" w:rsidP="00EF47AE">
      <w:pPr>
        <w:pStyle w:val="StyleComplexBLotus12ptJustifiedFirstline05cm"/>
        <w:spacing w:line="250" w:lineRule="auto"/>
        <w:rPr>
          <w:rStyle w:val="Char4"/>
          <w:rtl/>
        </w:rPr>
      </w:pPr>
      <w:r w:rsidRPr="00C8155D">
        <w:rPr>
          <w:rStyle w:val="Char4"/>
          <w:rtl/>
        </w:rPr>
        <w:t>أمّا در کتاب «مهدی موعود» همچنین آمده است که صدوق در إکمال الدّین از ابوبصیر روایت می‌کند که گفت به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عرض کردم: یَا بنَ رَسولِ الله از پدرت شنیدم می‌فرمود: بعد از قائم دوازده مهدی خواهد بود، حضرت صادق فرمود: پدرم فرموده دوازده مهدی و نفرموده دوازده امام، آنها مردمی از شیعیان ما هستند که مردم را دعوت به دوستی و شناسایی ما می‌کنند.</w:t>
      </w:r>
    </w:p>
    <w:p w:rsidR="00426516" w:rsidRPr="00C8155D" w:rsidRDefault="00426516" w:rsidP="00EF47AE">
      <w:pPr>
        <w:pStyle w:val="StyleComplexBLotus12ptJustifiedFirstline05cm"/>
        <w:spacing w:line="250" w:lineRule="auto"/>
        <w:rPr>
          <w:rStyle w:val="Char4"/>
          <w:rtl/>
        </w:rPr>
      </w:pPr>
      <w:r w:rsidRPr="00C8155D">
        <w:rPr>
          <w:rStyle w:val="Char5"/>
          <w:rtl/>
        </w:rPr>
        <w:t>توضیح:</w:t>
      </w:r>
      <w:r w:rsidRPr="00C8155D">
        <w:rPr>
          <w:rStyle w:val="Char4"/>
          <w:rtl/>
        </w:rPr>
        <w:t xml:space="preserve"> از این روایت که برخلاف روایت قبلی است به دست می‌آید که بعد از مهدی دوازده مهدی خواهد بود که از مبلّغین عادی شیعه هستند که ممکن است حتی سیّد هاشمی نباشند.</w:t>
      </w:r>
    </w:p>
    <w:p w:rsidR="00426516" w:rsidRPr="00C8155D" w:rsidRDefault="00426516" w:rsidP="00EF47AE">
      <w:pPr>
        <w:pStyle w:val="StyleComplexBLotus12ptJustifiedFirstline05cm"/>
        <w:spacing w:line="250" w:lineRule="auto"/>
        <w:rPr>
          <w:rStyle w:val="Char4"/>
          <w:rtl/>
        </w:rPr>
      </w:pPr>
      <w:r w:rsidRPr="00C8155D">
        <w:rPr>
          <w:rStyle w:val="Char4"/>
          <w:rtl/>
        </w:rPr>
        <w:t>أمّا کتاب مذکور از غیبت شیخ طوسی از ابوحمز</w:t>
      </w:r>
      <w:r w:rsidR="00C8155D">
        <w:rPr>
          <w:rStyle w:val="Char4"/>
          <w:rtl/>
        </w:rPr>
        <w:t>ه</w:t>
      </w:r>
      <w:r w:rsidRPr="00C8155D">
        <w:rPr>
          <w:rStyle w:val="Char4"/>
          <w:rtl/>
        </w:rPr>
        <w:t xml:space="preserve"> ثمالی روایت می‌کند که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ضمن حدیثی طولانی فرمود: ای ابوبصیر ما را بعد از مهدی یازده مهدی خواهد بود که همه از أولاد حسین می‌باشند!!.</w:t>
      </w:r>
    </w:p>
    <w:p w:rsidR="00426516" w:rsidRPr="00EF47AE" w:rsidRDefault="00426516" w:rsidP="00EF47AE">
      <w:pPr>
        <w:pStyle w:val="StyleComplexBLotus12ptJustifiedFirstline05cm"/>
        <w:spacing w:line="250" w:lineRule="auto"/>
        <w:rPr>
          <w:rStyle w:val="Char4"/>
          <w:spacing w:val="-4"/>
          <w:rtl/>
        </w:rPr>
      </w:pPr>
      <w:r w:rsidRPr="00EF47AE">
        <w:rPr>
          <w:rStyle w:val="Char5"/>
          <w:spacing w:val="-4"/>
          <w:rtl/>
        </w:rPr>
        <w:t>توضیح:</w:t>
      </w:r>
      <w:r w:rsidRPr="00EF47AE">
        <w:rPr>
          <w:rStyle w:val="Char4"/>
          <w:spacing w:val="-4"/>
          <w:rtl/>
        </w:rPr>
        <w:t xml:space="preserve"> این روایت که برخلاف روایت قبلی است و نشان می‌دهد که بعد از مهدی یازده مهدی همگی سیّد هاشمی خواهند بود. و همچنین برخلاف روایت أوّل است که در آن گفته شده است بعد از مهدی، مهدیِ دیگری وجود ندارد و هرج و مرج می‌شود و چهل روزبعد از او قیامت برپا می‌شود!.</w:t>
      </w:r>
    </w:p>
    <w:p w:rsidR="00426516" w:rsidRPr="00C8155D" w:rsidRDefault="00426516" w:rsidP="00EF47AE">
      <w:pPr>
        <w:pStyle w:val="StyleComplexBLotus12ptJustifiedFirstline05cm"/>
        <w:spacing w:line="240" w:lineRule="auto"/>
        <w:rPr>
          <w:rStyle w:val="Char4"/>
          <w:rtl/>
        </w:rPr>
      </w:pPr>
      <w:r w:rsidRPr="00C8155D">
        <w:rPr>
          <w:rStyle w:val="Char4"/>
          <w:rtl/>
        </w:rPr>
        <w:t>در کتاب مهدی موعود آورده‌اند: «عیّاشی در تفسیر خود از جابر بن یزید جُعفی روایت نمود که گفت : شنیدم حضرت باقر</w:t>
      </w:r>
      <w:r w:rsidR="00B050E9">
        <w:rPr>
          <w:rStyle w:val="Char4"/>
          <w:rFonts w:hint="cs"/>
          <w:rtl/>
        </w:rPr>
        <w:t xml:space="preserve"> </w:t>
      </w:r>
      <w:r w:rsidRPr="00C8155D">
        <w:rPr>
          <w:rStyle w:val="Char4"/>
          <w:rtl/>
        </w:rPr>
        <w:sym w:font="AGA Arabesque" w:char="F075"/>
      </w:r>
      <w:r w:rsidRPr="00C8155D">
        <w:rPr>
          <w:rStyle w:val="Char4"/>
          <w:rtl/>
        </w:rPr>
        <w:t xml:space="preserve"> می‌فرمود: به خدا قسم مردی از ما أهل بیت بعد از مرگ مهدی سیصد و نه سال سلطنت می‌کند. عرض کردم این چه موقع خواهد بود؟ فرمود: بعد از مرگ قائم است. عرض کردم قائم در عالم چقدر می‌ماند؟ فرمود: نوزده سال از موقع قیام تا هنگام مرگش. عرض کردم: آیا بعد از مرگ قائم هرج و مرج می‌شود؟ فرمود: آری پنجاه سال! آنگاه امامِ منتصر به دنیا باز می‌گردد برای خونخواهی خود و یارانش. وی بی‌دینان را به قتل می‌رساند و به اسارت می‌برد تا جایی که می‌گویند اگر این شخص از دودمان پیغمبران بود اینهمه مردم را به قتل نمی‌رساند!! طبقات مردم از سفید و سیاه چنان در اطراف او اجتماع کنند که از کثرت و فشار مردم ناگزیر شود، پناه به حرم خدا ببرد. وقتی گرفتاری وی شدّت پیدا کرد و امام منتصر وفات یافت امام سفّاح به دنیا باز می‌گردد درحالیکه از امام منتصر غضبناک است. پس تمام دشمنان ستمگر ما را می‌کشد و تمام ز مین را مالک می‌شود و خداوند کار او را اصلاح می‌گرداند و سیصد و نه سال سلطنت می‌کند آنگاه امام باقر</w:t>
      </w:r>
      <w:r w:rsidR="00B050E9">
        <w:rPr>
          <w:rStyle w:val="Char4"/>
          <w:rFonts w:hint="cs"/>
          <w:rtl/>
        </w:rPr>
        <w:t xml:space="preserve"> </w:t>
      </w:r>
      <w:r w:rsidRPr="00C8155D">
        <w:rPr>
          <w:rStyle w:val="Char4"/>
          <w:rtl/>
        </w:rPr>
        <w:sym w:font="AGA Arabesque" w:char="F075"/>
      </w:r>
      <w:r w:rsidRPr="00C8155D">
        <w:rPr>
          <w:rStyle w:val="Char4"/>
          <w:rtl/>
        </w:rPr>
        <w:t xml:space="preserve"> فرمود: ای جابر می‌دانی امامِ منتصر و سفاح کیست؟ منتصر حسین و سفّاح أمیرالمؤمنین </w:t>
      </w:r>
      <w:r w:rsidRPr="00C8155D">
        <w:rPr>
          <w:rStyle w:val="Char4"/>
          <w:rFonts w:hint="cs"/>
          <w:rtl/>
        </w:rPr>
        <w:t>-</w:t>
      </w:r>
      <w:r w:rsidRPr="00C8155D">
        <w:rPr>
          <w:rStyle w:val="Char4"/>
          <w:rtl/>
        </w:rPr>
        <w:t>صلوات اللهِ علیه- است!!.</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این روایت نیز برخلاف روایات قبلی است. در ابتدای این روایت از قول امام باقر</w:t>
      </w:r>
      <w:r w:rsidR="00B050E9">
        <w:rPr>
          <w:rStyle w:val="Char4"/>
          <w:rFonts w:hint="cs"/>
          <w:rtl/>
        </w:rPr>
        <w:t xml:space="preserve"> </w:t>
      </w:r>
      <w:r w:rsidRPr="00C8155D">
        <w:rPr>
          <w:rStyle w:val="Char4"/>
          <w:rtl/>
        </w:rPr>
        <w:sym w:font="AGA Arabesque" w:char="F075"/>
      </w:r>
      <w:r w:rsidRPr="00C8155D">
        <w:rPr>
          <w:rStyle w:val="Char4"/>
          <w:rtl/>
        </w:rPr>
        <w:t xml:space="preserve"> به دروغ نقل کرده که او به خدا قسم خورده که مخاطب باور کند که این روایت صحیح است و در خبر «مُفَضَّل بن عُمَر» که برخلاف این روایت می‌باشد به دروغ نقل کرده که امام صادق</w:t>
      </w:r>
      <w:r w:rsidR="00B050E9">
        <w:rPr>
          <w:rStyle w:val="Char4"/>
          <w:rFonts w:hint="cs"/>
          <w:rtl/>
        </w:rPr>
        <w:t xml:space="preserve"> </w:t>
      </w:r>
      <w:r w:rsidRPr="00C8155D">
        <w:rPr>
          <w:rStyle w:val="Char4"/>
          <w:rtl/>
        </w:rPr>
        <w:sym w:font="AGA Arabesque" w:char="F075"/>
      </w:r>
      <w:r w:rsidRPr="00C8155D">
        <w:rPr>
          <w:rStyle w:val="Char4"/>
          <w:rtl/>
        </w:rPr>
        <w:t xml:space="preserve"> به خدا قسم یاد نموده که آن روایت (خبر مُفضّل بن عُمر) را صحیح بنمایاند، در حالی</w:t>
      </w:r>
      <w:r w:rsidRPr="00C8155D">
        <w:rPr>
          <w:rStyle w:val="Char4"/>
          <w:rtl/>
        </w:rPr>
        <w:softHyphen/>
        <w:t>که این روایات همه برخلاف یکدیگر و برخلاف قرآن و عقل می‌باشند.</w:t>
      </w:r>
    </w:p>
    <w:p w:rsidR="00426516" w:rsidRPr="00C8155D" w:rsidRDefault="00426516" w:rsidP="00EF47AE">
      <w:pPr>
        <w:pStyle w:val="StyleComplexBLotus12ptJustifiedFirstline05cm"/>
        <w:spacing w:line="240" w:lineRule="auto"/>
        <w:rPr>
          <w:rStyle w:val="Char4"/>
          <w:rtl/>
        </w:rPr>
      </w:pPr>
      <w:r w:rsidRPr="00C8155D">
        <w:rPr>
          <w:rStyle w:val="Char4"/>
          <w:rtl/>
        </w:rPr>
        <w:t>در همین کتاب روایت دیگری آورده است که شیخ طوسی در کتاب «غیبت» از جعفر بن محمّد مصری و او از عمویش حسین بن علی از پدرش روایت می‌کند که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از پدران بزرگوارش روایت کرده که أمیرالمؤمنین فرمود پیغمبر در شب رحلتش به من فرمود: </w:t>
      </w:r>
      <w:r w:rsidR="00C8155D">
        <w:rPr>
          <w:rStyle w:val="Char4"/>
          <w:rtl/>
        </w:rPr>
        <w:t>ی</w:t>
      </w:r>
      <w:r w:rsidRPr="00C8155D">
        <w:rPr>
          <w:rStyle w:val="Char4"/>
          <w:rtl/>
        </w:rPr>
        <w:t xml:space="preserve">ا أبَا الحَسَن، صحیفه و دواتی بیاور سپس پیغمبر وصیّت خود را املا فرمود تا به اینجا رسید... ای علی بعد از من دوازده امام خواهد بود و بعد از آنها دوازده مهدی می‌باشند!! ای علی تو نخستینِ آن دوازده امامی </w:t>
      </w:r>
      <w:r w:rsidRPr="00426516">
        <w:rPr>
          <w:rFonts w:ascii="Times New Roman" w:hAnsi="Times New Roman" w:cs="Times New Roman"/>
          <w:sz w:val="28"/>
          <w:szCs w:val="28"/>
          <w:rtl/>
          <w:lang w:bidi="fa-IR"/>
        </w:rPr>
        <w:t>–</w:t>
      </w:r>
      <w:r w:rsidRPr="00C8155D">
        <w:rPr>
          <w:rStyle w:val="Char4"/>
          <w:rtl/>
        </w:rPr>
        <w:t xml:space="preserve"> سپس یک یک أئمه را نام برد تا اینکه فرمود: حسن (عسکری) هم این صحیفه را به فرزندش م ح م د که از ما آل‌محمّد است تسلیم کند! اینها دوازده امام هستند. بعد از مهدی موعود دوازده مهدی دیگر خواهد بود چون او وفات کرد آن را تسلیم کند به مهدی اوّل که دارای سه نام است یک نام من و یک نام مانند نام پدرم عَبدالله و أحمد اسمِ سوّمِ مهدی است و او نخستین مؤمن است؟!.</w:t>
      </w:r>
    </w:p>
    <w:p w:rsidR="00426516" w:rsidRPr="00C8155D" w:rsidRDefault="00426516" w:rsidP="00EF47AE">
      <w:pPr>
        <w:pStyle w:val="StyleComplexBLotus12ptJustifiedFirstline05cm"/>
        <w:spacing w:line="240" w:lineRule="auto"/>
        <w:rPr>
          <w:rStyle w:val="Char4"/>
          <w:rtl/>
        </w:rPr>
      </w:pPr>
      <w:r w:rsidRPr="00C8155D">
        <w:rPr>
          <w:rStyle w:val="Char5"/>
          <w:rtl/>
        </w:rPr>
        <w:t>توضیح:</w:t>
      </w:r>
      <w:r w:rsidRPr="00C8155D">
        <w:rPr>
          <w:rStyle w:val="Char4"/>
          <w:rtl/>
        </w:rPr>
        <w:t xml:space="preserve"> این روایت با باور کسانی که می‌گویند بعد از مهدی قیامت می‌شود، مغایر است! در قرآن نیز نه تنها نام أئمّه نیامده است بلکه حتّی ایمان به امامتِ غیراز نبوّت نیز ذکر نشده است. در قرآن کریم ذکری از ایمان به افرادی به نام ائمّه و یا امامت، وجود ندارد و اگر خداوند دوازده نفر را از جانب خود بعد از پیامبر برای ارشاد و امامت مردم معیّن کرده بود یقیناً نامشان را در قرآن ذکر می‌فرمود و یا حدّأقل ایمان به امامت را در کنار ایمان به نبوّت ذکر می‌فرمود. حال زیبنده است که آیه‌ای از قرآن را ذکر نماییم: </w:t>
      </w:r>
      <w:r w:rsidRPr="00426516">
        <w:rPr>
          <w:rFonts w:ascii="Times New Roman" w:hAnsi="Times New Roman" w:cs="Traditional Arabic"/>
          <w:sz w:val="28"/>
          <w:szCs w:val="28"/>
          <w:rtl/>
          <w:lang w:bidi="fa-IR"/>
        </w:rPr>
        <w:t>﴿</w:t>
      </w:r>
      <w:r w:rsidRPr="00426516">
        <w:rPr>
          <w:rStyle w:val="Chard"/>
          <w:rFonts w:hint="eastAsia"/>
          <w:rtl/>
        </w:rPr>
        <w:t>لَّي</w:t>
      </w:r>
      <w:r w:rsidRPr="00426516">
        <w:rPr>
          <w:rStyle w:val="Chard"/>
          <w:rFonts w:hint="cs"/>
          <w:rtl/>
        </w:rPr>
        <w:t>ۡ</w:t>
      </w:r>
      <w:r w:rsidRPr="00426516">
        <w:rPr>
          <w:rStyle w:val="Chard"/>
          <w:rFonts w:hint="eastAsia"/>
          <w:rtl/>
        </w:rPr>
        <w:t>سَ</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تُوَلُّواْ</w:t>
      </w:r>
      <w:r w:rsidRPr="00426516">
        <w:rPr>
          <w:rStyle w:val="Chard"/>
          <w:rtl/>
        </w:rPr>
        <w:t xml:space="preserve"> </w:t>
      </w:r>
      <w:r w:rsidRPr="00426516">
        <w:rPr>
          <w:rStyle w:val="Chard"/>
          <w:rFonts w:hint="eastAsia"/>
          <w:rtl/>
        </w:rPr>
        <w:t>وُجُوهَكُم</w:t>
      </w:r>
      <w:r w:rsidRPr="00426516">
        <w:rPr>
          <w:rStyle w:val="Chard"/>
          <w:rFonts w:hint="cs"/>
          <w:rtl/>
        </w:rPr>
        <w:t>ۡ</w:t>
      </w:r>
      <w:r w:rsidRPr="00426516">
        <w:rPr>
          <w:rStyle w:val="Chard"/>
          <w:rtl/>
        </w:rPr>
        <w:t xml:space="preserve"> </w:t>
      </w:r>
      <w:r w:rsidRPr="00426516">
        <w:rPr>
          <w:rStyle w:val="Chard"/>
          <w:rFonts w:hint="eastAsia"/>
          <w:rtl/>
        </w:rPr>
        <w:t>قِبَلَ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مَش</w:t>
      </w:r>
      <w:r w:rsidRPr="00426516">
        <w:rPr>
          <w:rStyle w:val="Chard"/>
          <w:rFonts w:hint="cs"/>
          <w:rtl/>
        </w:rPr>
        <w:t>ۡ</w:t>
      </w:r>
      <w:r w:rsidRPr="00426516">
        <w:rPr>
          <w:rStyle w:val="Chard"/>
          <w:rFonts w:hint="eastAsia"/>
          <w:rtl/>
        </w:rPr>
        <w:t>رِقِ</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مَغ</w:t>
      </w:r>
      <w:r w:rsidRPr="00426516">
        <w:rPr>
          <w:rStyle w:val="Chard"/>
          <w:rFonts w:hint="cs"/>
          <w:rtl/>
        </w:rPr>
        <w:t>ۡ</w:t>
      </w:r>
      <w:r w:rsidRPr="00426516">
        <w:rPr>
          <w:rStyle w:val="Chard"/>
          <w:rFonts w:hint="eastAsia"/>
          <w:rtl/>
        </w:rPr>
        <w:t>رِبِ</w:t>
      </w:r>
      <w:r w:rsidRPr="00426516">
        <w:rPr>
          <w:rStyle w:val="Chard"/>
          <w:rtl/>
        </w:rPr>
        <w:t xml:space="preserve"> </w:t>
      </w:r>
      <w:r w:rsidRPr="00426516">
        <w:rPr>
          <w:rStyle w:val="Chard"/>
          <w:rFonts w:hint="eastAsia"/>
          <w:rtl/>
        </w:rPr>
        <w:t>وَلَ</w:t>
      </w:r>
      <w:r w:rsidRPr="00426516">
        <w:rPr>
          <w:rStyle w:val="Chard"/>
          <w:rFonts w:hint="cs"/>
          <w:rtl/>
        </w:rPr>
        <w:t>ٰ</w:t>
      </w:r>
      <w:r w:rsidRPr="00426516">
        <w:rPr>
          <w:rStyle w:val="Chard"/>
          <w:rFonts w:hint="eastAsia"/>
          <w:rtl/>
        </w:rPr>
        <w:t>كِنَّ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ءَامَنَ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ئِكَةِ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لنَّبِيِّ‍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وَءَاتَى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مَالَ</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حُبِّهِ</w:t>
      </w:r>
      <w:r w:rsidRPr="00426516">
        <w:rPr>
          <w:rStyle w:val="Chard"/>
          <w:rFonts w:hint="cs"/>
          <w:rtl/>
        </w:rPr>
        <w:t>ۦ</w:t>
      </w:r>
      <w:r w:rsidRPr="00426516">
        <w:rPr>
          <w:rStyle w:val="Chard"/>
          <w:rtl/>
        </w:rPr>
        <w:t xml:space="preserve"> </w:t>
      </w:r>
      <w:r w:rsidRPr="00426516">
        <w:rPr>
          <w:rStyle w:val="Chard"/>
          <w:rFonts w:hint="eastAsia"/>
          <w:rtl/>
        </w:rPr>
        <w:t>ذَوِي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قُر</w:t>
      </w:r>
      <w:r w:rsidRPr="00426516">
        <w:rPr>
          <w:rStyle w:val="Chard"/>
          <w:rFonts w:hint="cs"/>
          <w:rtl/>
        </w:rPr>
        <w:t>ۡ</w:t>
      </w:r>
      <w:r w:rsidRPr="00426516">
        <w:rPr>
          <w:rStyle w:val="Chard"/>
          <w:rFonts w:hint="eastAsia"/>
          <w:rtl/>
        </w:rPr>
        <w:t>بَى</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يَتَ</w:t>
      </w:r>
      <w:r w:rsidRPr="00426516">
        <w:rPr>
          <w:rStyle w:val="Chard"/>
          <w:rFonts w:hint="cs"/>
          <w:rtl/>
        </w:rPr>
        <w:t>ٰ</w:t>
      </w:r>
      <w:r w:rsidRPr="00426516">
        <w:rPr>
          <w:rStyle w:val="Chard"/>
          <w:rFonts w:hint="eastAsia"/>
          <w:rtl/>
        </w:rPr>
        <w:t>مَى</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كِينَ</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ب</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cs"/>
          <w:rtl/>
        </w:rPr>
        <w:t>ٱ</w:t>
      </w:r>
      <w:r w:rsidRPr="00426516">
        <w:rPr>
          <w:rStyle w:val="Chard"/>
          <w:rFonts w:hint="eastAsia"/>
          <w:rtl/>
        </w:rPr>
        <w:t>لسَّبِيلِ</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لسَّا</w:t>
      </w:r>
      <w:r w:rsidRPr="00426516">
        <w:rPr>
          <w:rStyle w:val="Chard"/>
          <w:rFonts w:hint="cs"/>
          <w:rtl/>
        </w:rPr>
        <w:t>ٓ</w:t>
      </w:r>
      <w:r w:rsidRPr="00426516">
        <w:rPr>
          <w:rStyle w:val="Chard"/>
          <w:rFonts w:hint="eastAsia"/>
          <w:rtl/>
        </w:rPr>
        <w:t>ئِلِينَ</w:t>
      </w:r>
      <w:r w:rsidRPr="00426516">
        <w:rPr>
          <w:rStyle w:val="Chard"/>
          <w:rtl/>
        </w:rPr>
        <w:t xml:space="preserve"> </w:t>
      </w:r>
      <w:r w:rsidRPr="00426516">
        <w:rPr>
          <w:rStyle w:val="Chard"/>
          <w:rFonts w:hint="eastAsia"/>
          <w:rtl/>
        </w:rPr>
        <w:t>وَفِي</w:t>
      </w:r>
      <w:r w:rsidRPr="00426516">
        <w:rPr>
          <w:rStyle w:val="Chard"/>
          <w:rtl/>
        </w:rPr>
        <w:t xml:space="preserve"> </w:t>
      </w:r>
      <w:r w:rsidRPr="00426516">
        <w:rPr>
          <w:rStyle w:val="Chard"/>
          <w:rFonts w:hint="cs"/>
          <w:rtl/>
        </w:rPr>
        <w:t>ٱ</w:t>
      </w:r>
      <w:r w:rsidRPr="00426516">
        <w:rPr>
          <w:rStyle w:val="Chard"/>
          <w:rFonts w:hint="eastAsia"/>
          <w:rtl/>
        </w:rPr>
        <w:t>لرِّقَابِ</w:t>
      </w:r>
      <w:r w:rsidRPr="00426516">
        <w:rPr>
          <w:rStyle w:val="Chard"/>
          <w:rtl/>
        </w:rPr>
        <w:t xml:space="preserve"> </w:t>
      </w:r>
      <w:r w:rsidRPr="00426516">
        <w:rPr>
          <w:rStyle w:val="Chard"/>
          <w:rFonts w:hint="eastAsia"/>
          <w:rtl/>
        </w:rPr>
        <w:t>وَأَقَامَ</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وَءَاتَى</w:t>
      </w:r>
      <w:r w:rsidRPr="00426516">
        <w:rPr>
          <w:rStyle w:val="Chard"/>
          <w:rtl/>
        </w:rPr>
        <w:t xml:space="preserve"> </w:t>
      </w:r>
      <w:r w:rsidRPr="00426516">
        <w:rPr>
          <w:rStyle w:val="Chard"/>
          <w:rFonts w:hint="cs"/>
          <w:rtl/>
        </w:rPr>
        <w:t>ٱ</w:t>
      </w:r>
      <w:r w:rsidRPr="00426516">
        <w:rPr>
          <w:rStyle w:val="Chard"/>
          <w:rFonts w:hint="eastAsia"/>
          <w:rtl/>
        </w:rPr>
        <w:t>لزَّكَو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مُوفُونَ</w:t>
      </w:r>
      <w:r w:rsidRPr="00426516">
        <w:rPr>
          <w:rStyle w:val="Chard"/>
          <w:rtl/>
        </w:rPr>
        <w:t xml:space="preserve"> </w:t>
      </w:r>
      <w:r w:rsidRPr="00426516">
        <w:rPr>
          <w:rStyle w:val="Chard"/>
          <w:rFonts w:hint="eastAsia"/>
          <w:rtl/>
        </w:rPr>
        <w:t>بِعَه</w:t>
      </w:r>
      <w:r w:rsidRPr="00426516">
        <w:rPr>
          <w:rStyle w:val="Chard"/>
          <w:rFonts w:hint="cs"/>
          <w:rtl/>
        </w:rPr>
        <w:t>ۡ</w:t>
      </w:r>
      <w:r w:rsidRPr="00426516">
        <w:rPr>
          <w:rStyle w:val="Chard"/>
          <w:rFonts w:hint="eastAsia"/>
          <w:rtl/>
        </w:rPr>
        <w:t>دِهِم</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عَ</w:t>
      </w:r>
      <w:r w:rsidRPr="00426516">
        <w:rPr>
          <w:rStyle w:val="Chard"/>
          <w:rFonts w:hint="cs"/>
          <w:rtl/>
        </w:rPr>
        <w:t>ٰ</w:t>
      </w:r>
      <w:r w:rsidRPr="00426516">
        <w:rPr>
          <w:rStyle w:val="Chard"/>
          <w:rFonts w:hint="eastAsia"/>
          <w:rtl/>
        </w:rPr>
        <w:t>هَدُواْ</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بِرِينَ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بَأ</w:t>
      </w:r>
      <w:r w:rsidRPr="00426516">
        <w:rPr>
          <w:rStyle w:val="Chard"/>
          <w:rFonts w:hint="cs"/>
          <w:rtl/>
        </w:rPr>
        <w:t>ۡ</w:t>
      </w:r>
      <w:r w:rsidRPr="00426516">
        <w:rPr>
          <w:rStyle w:val="Chard"/>
          <w:rFonts w:hint="eastAsia"/>
          <w:rtl/>
        </w:rPr>
        <w:t>سَا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لضَّرَّا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وَحِينَ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بَأ</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صَدَقُواْ</w:t>
      </w:r>
      <w:r w:rsidRPr="00426516">
        <w:rPr>
          <w:rStyle w:val="Chard"/>
          <w:rFonts w:hint="cs"/>
          <w:rtl/>
        </w:rPr>
        <w:t>ۖ</w:t>
      </w:r>
      <w:r w:rsidRPr="00426516">
        <w:rPr>
          <w:rStyle w:val="Chard"/>
          <w:rtl/>
        </w:rPr>
        <w:t xml:space="preserve"> </w:t>
      </w:r>
      <w:r w:rsidRPr="00426516">
        <w:rPr>
          <w:rStyle w:val="Chard"/>
          <w:rFonts w:hint="eastAsia"/>
          <w:rtl/>
        </w:rPr>
        <w:t>وَأُوْلَ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مُتَّقُونَ</w:t>
      </w:r>
      <w:r w:rsidRPr="00426516">
        <w:rPr>
          <w:rStyle w:val="Chard"/>
          <w:rtl/>
        </w:rPr>
        <w:t xml:space="preserve"> </w:t>
      </w:r>
      <w:r w:rsidRPr="00426516">
        <w:rPr>
          <w:rStyle w:val="Chard"/>
          <w:rFonts w:hint="cs"/>
          <w:rtl/>
        </w:rPr>
        <w:t>١٧٧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177].</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نیکی آن نیست که روی خود را به جانب مشرق و مغرب متوجّه گردانید و لیکن نیکی و نیکوکار کسی است که به خدا و روز قیامت و ملائکه و این کتاب و پیامبران ایمان آورَد و مال را به رغم دوست داشتنش به خویشان و یتیمان و مساکین و در راه ماندگان و خواهندگان و در راه آزادی بردگان بدهد و نماز را برپا دارد و زکات بهد و به عهد و پیمان خود گاهِ بستنِ پیمان وفا کند و در سختیها و فقر و مرض و هنگام جهاد صابر باشند ایشان‌اند راستگویان و ایشان همان پرهیزکاران‌</w:t>
      </w:r>
      <w:r w:rsidRPr="00426516">
        <w:rPr>
          <w:rStyle w:val="Char7"/>
          <w:rtl/>
        </w:rPr>
        <w:softHyphen/>
        <w:t>اند</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چنانکه گفته شد هنگامی که خداوند صفات نیکان و متّقیان را برمی‌شمارد مشاهده می‌نماییم که أثری از ذکر ایمان متّقین به أئمّه وجود ندارد بلکه طبق این آیه و آیات دیگر متّقین باید به خدا و ملائکه و روز قیامت و کُتُبِ آسمانی و پیامبران ایمان داشته باشند. و همچنین در قرآن مشاهده می‌نماییم که می‌فرماید: </w:t>
      </w:r>
      <w:r w:rsidRPr="00426516">
        <w:rPr>
          <w:rFonts w:ascii="Times New Roman" w:hAnsi="Times New Roman" w:cs="Traditional Arabic"/>
          <w:sz w:val="28"/>
          <w:szCs w:val="28"/>
          <w:rtl/>
          <w:lang w:bidi="fa-IR"/>
        </w:rPr>
        <w:t>﴿</w:t>
      </w:r>
      <w:r w:rsidRPr="00426516">
        <w:rPr>
          <w:rStyle w:val="Chard"/>
          <w:rFonts w:hint="eastAsia"/>
          <w:rtl/>
        </w:rPr>
        <w:t>ءَامَنَ</w:t>
      </w:r>
      <w:r w:rsidRPr="00426516">
        <w:rPr>
          <w:rStyle w:val="Chard"/>
          <w:rtl/>
        </w:rPr>
        <w:t xml:space="preserve"> </w:t>
      </w:r>
      <w:r w:rsidRPr="00426516">
        <w:rPr>
          <w:rStyle w:val="Chard"/>
          <w:rFonts w:hint="cs"/>
          <w:rtl/>
        </w:rPr>
        <w:t>ٱ</w:t>
      </w:r>
      <w:r w:rsidRPr="00426516">
        <w:rPr>
          <w:rStyle w:val="Chard"/>
          <w:rFonts w:hint="eastAsia"/>
          <w:rtl/>
        </w:rPr>
        <w:t>لرَّسُولُ</w:t>
      </w:r>
      <w:r w:rsidRPr="00426516">
        <w:rPr>
          <w:rStyle w:val="Chard"/>
          <w:rtl/>
        </w:rPr>
        <w:t xml:space="preserve"> </w:t>
      </w:r>
      <w:r w:rsidRPr="00426516">
        <w:rPr>
          <w:rStyle w:val="Chard"/>
          <w:rFonts w:hint="eastAsia"/>
          <w:rtl/>
        </w:rPr>
        <w:t>بِمَا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رَّبِّهِ</w:t>
      </w:r>
      <w:r w:rsidRPr="00426516">
        <w:rPr>
          <w:rStyle w:val="Chard"/>
          <w:rFonts w:hint="cs"/>
          <w:rtl/>
        </w:rPr>
        <w:t>ۦ</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مِنُونَ</w:t>
      </w:r>
      <w:r w:rsidRPr="00426516">
        <w:rPr>
          <w:rStyle w:val="Chard"/>
          <w:rFonts w:hint="cs"/>
          <w:rtl/>
        </w:rPr>
        <w:t>ۚ</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ءَامَنَ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وَمَلَ</w:t>
      </w:r>
      <w:r w:rsidRPr="00426516">
        <w:rPr>
          <w:rStyle w:val="Chard"/>
          <w:rFonts w:hint="cs"/>
          <w:rtl/>
        </w:rPr>
        <w:t>ٰٓ</w:t>
      </w:r>
      <w:r w:rsidRPr="00426516">
        <w:rPr>
          <w:rStyle w:val="Chard"/>
          <w:rFonts w:hint="eastAsia"/>
          <w:rtl/>
        </w:rPr>
        <w:t>ئِكَتِهِ</w:t>
      </w:r>
      <w:r w:rsidRPr="00426516">
        <w:rPr>
          <w:rStyle w:val="Chard"/>
          <w:rFonts w:hint="cs"/>
          <w:rtl/>
        </w:rPr>
        <w:t>ۦ</w:t>
      </w:r>
      <w:r w:rsidRPr="00426516">
        <w:rPr>
          <w:rStyle w:val="Chard"/>
          <w:rtl/>
        </w:rPr>
        <w:t xml:space="preserve"> </w:t>
      </w:r>
      <w:r w:rsidRPr="00426516">
        <w:rPr>
          <w:rStyle w:val="Chard"/>
          <w:rFonts w:hint="eastAsia"/>
          <w:rtl/>
        </w:rPr>
        <w:t>وَكُتُبِهِ</w:t>
      </w:r>
      <w:r w:rsidRPr="00426516">
        <w:rPr>
          <w:rStyle w:val="Chard"/>
          <w:rFonts w:hint="cs"/>
          <w:rtl/>
        </w:rPr>
        <w:t>ۦ</w:t>
      </w:r>
      <w:r w:rsidRPr="00426516">
        <w:rPr>
          <w:rStyle w:val="Chard"/>
          <w:rtl/>
        </w:rPr>
        <w:t xml:space="preserve"> </w:t>
      </w:r>
      <w:r w:rsidRPr="00426516">
        <w:rPr>
          <w:rStyle w:val="Chard"/>
          <w:rFonts w:hint="eastAsia"/>
          <w:rtl/>
        </w:rPr>
        <w:t>وَرُسُلِهِ</w:t>
      </w:r>
      <w:r w:rsidRPr="00426516">
        <w:rPr>
          <w:rStyle w:val="Chard"/>
          <w:rFonts w:hint="cs"/>
          <w:rtl/>
        </w:rPr>
        <w:t>ۦ</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نُفَرِّقُ</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أَحَد</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رُّسُلِهِ</w:t>
      </w:r>
      <w:r w:rsidRPr="00426516">
        <w:rPr>
          <w:rStyle w:val="Chard"/>
          <w:rFonts w:hint="cs"/>
          <w:rtl/>
        </w:rPr>
        <w:t>ۦۚ</w:t>
      </w:r>
      <w:r w:rsidRPr="00426516">
        <w:rPr>
          <w:rStyle w:val="Chard"/>
          <w:rtl/>
        </w:rPr>
        <w:t xml:space="preserve"> </w:t>
      </w:r>
      <w:r w:rsidRPr="00426516">
        <w:rPr>
          <w:rStyle w:val="Chard"/>
          <w:rFonts w:hint="eastAsia"/>
          <w:rtl/>
        </w:rPr>
        <w:t>وَقَالُواْ</w:t>
      </w:r>
      <w:r w:rsidRPr="00426516">
        <w:rPr>
          <w:rStyle w:val="Chard"/>
          <w:rtl/>
        </w:rPr>
        <w:t xml:space="preserve"> </w:t>
      </w:r>
      <w:r w:rsidRPr="00426516">
        <w:rPr>
          <w:rStyle w:val="Chard"/>
          <w:rFonts w:hint="eastAsia"/>
          <w:rtl/>
        </w:rPr>
        <w:t>سَمِع</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وَأَطَع</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غُف</w:t>
      </w:r>
      <w:r w:rsidRPr="00426516">
        <w:rPr>
          <w:rStyle w:val="Chard"/>
          <w:rFonts w:hint="cs"/>
          <w:rtl/>
        </w:rPr>
        <w:t>ۡ</w:t>
      </w:r>
      <w:r w:rsidRPr="00426516">
        <w:rPr>
          <w:rStyle w:val="Chard"/>
          <w:rFonts w:hint="eastAsia"/>
          <w:rtl/>
        </w:rPr>
        <w:t>رَانَكَ</w:t>
      </w:r>
      <w:r w:rsidRPr="00426516">
        <w:rPr>
          <w:rStyle w:val="Chard"/>
          <w:rtl/>
        </w:rPr>
        <w:t xml:space="preserve"> </w:t>
      </w:r>
      <w:r w:rsidRPr="00426516">
        <w:rPr>
          <w:rStyle w:val="Chard"/>
          <w:rFonts w:hint="eastAsia"/>
          <w:rtl/>
        </w:rPr>
        <w:t>رَبَّنَا</w:t>
      </w:r>
      <w:r w:rsidRPr="00426516">
        <w:rPr>
          <w:rStyle w:val="Chard"/>
          <w:rtl/>
        </w:rPr>
        <w:t xml:space="preserve"> </w:t>
      </w:r>
      <w:r w:rsidRPr="00426516">
        <w:rPr>
          <w:rStyle w:val="Chard"/>
          <w:rFonts w:hint="eastAsia"/>
          <w:rtl/>
        </w:rPr>
        <w:t>وَإِلَي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مَصِيرُ</w:t>
      </w:r>
      <w:r w:rsidRPr="00426516">
        <w:rPr>
          <w:rStyle w:val="Chard"/>
          <w:rtl/>
        </w:rPr>
        <w:t xml:space="preserve"> </w:t>
      </w:r>
      <w:r w:rsidRPr="00426516">
        <w:rPr>
          <w:rStyle w:val="Chard"/>
          <w:rFonts w:hint="cs"/>
          <w:rtl/>
        </w:rPr>
        <w:t>٢٨٥</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[البقرة: 285]. </w:t>
      </w:r>
      <w:r w:rsidRPr="00426516">
        <w:rPr>
          <w:rFonts w:ascii="Times New Roman" w:hAnsi="Times New Roman" w:cs="Traditional Arabic"/>
          <w:sz w:val="26"/>
          <w:szCs w:val="26"/>
          <w:rtl/>
          <w:lang w:bidi="fa-IR"/>
        </w:rPr>
        <w:t>«</w:t>
      </w:r>
      <w:r w:rsidRPr="00426516">
        <w:rPr>
          <w:rStyle w:val="Char7"/>
          <w:rtl/>
        </w:rPr>
        <w:t>این پیامبر به آنچه از پروردگارش به او نازل شده ایمان دارد و مؤمنین هریک به خدا و فرشتگانِ او و کتابهای او و رسولان او ایمان دارد [و می‌گویند] ما فرقی میان هیچ یک از رسولان او نگذاریم و گویند شنیدیم و اطاعت کردیم پروردگارا آمرزش تو را [می‌جوییم] و بازگشت به سوی توست</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از این آیه نیز به دست می‌آید که تمام مؤمنین به پنج چیز که عبارت است از ایمان به خدا و ملائکه و کتب آسمانی و پیامبران و روز قیامت، ایمان دارند. حال ممکن است سؤال شود که در این آیه ایمان به چهار چیز گفته شده است (خدا و ملائکه و کتب آسمانی و پیامبران) و ایمان به روز قیامت گفته نشده است. می‌گوییم در آخر آیه که مؤمنان می‌گویند: </w:t>
      </w:r>
      <w:r w:rsidRPr="00426516">
        <w:rPr>
          <w:rFonts w:ascii="Times New Roman" w:hAnsi="Times New Roman" w:cs="Traditional Arabic"/>
          <w:sz w:val="28"/>
          <w:szCs w:val="28"/>
          <w:rtl/>
          <w:lang w:bidi="fa-IR"/>
        </w:rPr>
        <w:t>﴿</w:t>
      </w:r>
      <w:r w:rsidRPr="00426516">
        <w:rPr>
          <w:rStyle w:val="Chard"/>
          <w:rFonts w:hint="eastAsia"/>
          <w:rtl/>
        </w:rPr>
        <w:t>رَبَّنَا</w:t>
      </w:r>
      <w:r w:rsidRPr="00426516">
        <w:rPr>
          <w:rStyle w:val="Chard"/>
          <w:rtl/>
        </w:rPr>
        <w:t xml:space="preserve"> </w:t>
      </w:r>
      <w:r w:rsidRPr="00426516">
        <w:rPr>
          <w:rStyle w:val="Chard"/>
          <w:rFonts w:hint="eastAsia"/>
          <w:rtl/>
        </w:rPr>
        <w:t>وَإِلَي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مَصِيرُ</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پروردگارا به سوی توست بازگشت</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 xml:space="preserve">. </w:t>
      </w:r>
      <w:r w:rsidRPr="00C8155D">
        <w:rPr>
          <w:rStyle w:val="Char4"/>
          <w:rtl/>
        </w:rPr>
        <w:t>می‌رساند که مؤمنان به روز قیامت و بازگشت به سوی خدا ایمان دارند.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آیات دیگری در قرآن است که هرکس به این پنج چیز کافر باشد در گمراهی می‌باشد، خداوند می‌فرماید: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أَيُّهَا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وَرَسُولِهِ</w:t>
      </w:r>
      <w:r w:rsidRPr="00426516">
        <w:rPr>
          <w:rStyle w:val="Chard"/>
          <w:rFonts w:hint="cs"/>
          <w:rtl/>
        </w:rPr>
        <w:t>ۦ</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eastAsia"/>
          <w:rtl/>
        </w:rPr>
        <w:t>نَزَّلَ</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رَسُولِهِ</w:t>
      </w:r>
      <w:r w:rsidRPr="00426516">
        <w:rPr>
          <w:rStyle w:val="Chard"/>
          <w:rFonts w:hint="cs"/>
          <w:rtl/>
        </w:rPr>
        <w:t>ۦ</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يَك</w:t>
      </w:r>
      <w:r w:rsidRPr="00426516">
        <w:rPr>
          <w:rStyle w:val="Chard"/>
          <w:rFonts w:hint="cs"/>
          <w:rtl/>
        </w:rPr>
        <w:t>ۡ</w:t>
      </w:r>
      <w:r w:rsidRPr="00426516">
        <w:rPr>
          <w:rStyle w:val="Chard"/>
          <w:rFonts w:hint="eastAsia"/>
          <w:rtl/>
        </w:rPr>
        <w:t>فُر</w:t>
      </w:r>
      <w:r w:rsidRPr="00426516">
        <w:rPr>
          <w:rStyle w:val="Chard"/>
          <w:rFonts w:hint="cs"/>
          <w:rtl/>
        </w:rPr>
        <w:t>ۡ</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وَمَلَ</w:t>
      </w:r>
      <w:r w:rsidRPr="00426516">
        <w:rPr>
          <w:rStyle w:val="Chard"/>
          <w:rFonts w:hint="cs"/>
          <w:rtl/>
        </w:rPr>
        <w:t>ٰٓ</w:t>
      </w:r>
      <w:r w:rsidRPr="00426516">
        <w:rPr>
          <w:rStyle w:val="Chard"/>
          <w:rFonts w:hint="eastAsia"/>
          <w:rtl/>
        </w:rPr>
        <w:t>ئِكَتِهِ</w:t>
      </w:r>
      <w:r w:rsidRPr="00426516">
        <w:rPr>
          <w:rStyle w:val="Chard"/>
          <w:rFonts w:hint="cs"/>
          <w:rtl/>
        </w:rPr>
        <w:t>ۦ</w:t>
      </w:r>
      <w:r w:rsidRPr="00426516">
        <w:rPr>
          <w:rStyle w:val="Chard"/>
          <w:rtl/>
        </w:rPr>
        <w:t xml:space="preserve"> </w:t>
      </w:r>
      <w:r w:rsidRPr="00426516">
        <w:rPr>
          <w:rStyle w:val="Chard"/>
          <w:rFonts w:hint="eastAsia"/>
          <w:rtl/>
        </w:rPr>
        <w:t>وَكُتُبِهِ</w:t>
      </w:r>
      <w:r w:rsidRPr="00426516">
        <w:rPr>
          <w:rStyle w:val="Chard"/>
          <w:rFonts w:hint="cs"/>
          <w:rtl/>
        </w:rPr>
        <w:t>ۦ</w:t>
      </w:r>
      <w:r w:rsidRPr="00426516">
        <w:rPr>
          <w:rStyle w:val="Chard"/>
          <w:rtl/>
        </w:rPr>
        <w:t xml:space="preserve"> </w:t>
      </w:r>
      <w:r w:rsidRPr="00426516">
        <w:rPr>
          <w:rStyle w:val="Chard"/>
          <w:rFonts w:hint="eastAsia"/>
          <w:rtl/>
        </w:rPr>
        <w:t>وَرُسُلِهِ</w:t>
      </w:r>
      <w:r w:rsidRPr="00426516">
        <w:rPr>
          <w:rStyle w:val="Chard"/>
          <w:rFonts w:hint="cs"/>
          <w:rtl/>
        </w:rPr>
        <w:t>ۦ</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ضَلَّ</w:t>
      </w:r>
      <w:r w:rsidRPr="00426516">
        <w:rPr>
          <w:rStyle w:val="Chard"/>
          <w:rtl/>
        </w:rPr>
        <w:t xml:space="preserve"> </w:t>
      </w:r>
      <w:r w:rsidRPr="00426516">
        <w:rPr>
          <w:rStyle w:val="Chard"/>
          <w:rFonts w:hint="eastAsia"/>
          <w:rtl/>
        </w:rPr>
        <w:t>ضَلَ</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بَعِيدًا</w:t>
      </w:r>
      <w:r w:rsidRPr="00426516">
        <w:rPr>
          <w:rStyle w:val="Chard"/>
          <w:rtl/>
        </w:rPr>
        <w:t xml:space="preserve"> </w:t>
      </w:r>
      <w:r w:rsidRPr="00426516">
        <w:rPr>
          <w:rStyle w:val="Chard"/>
          <w:rFonts w:hint="cs"/>
          <w:rtl/>
        </w:rPr>
        <w:t>١٣٦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136].</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کسانی که ایمان آورده‌اید به خدا و پیغمبر او و این کتاب که بر رسول خود نازل نموده و آن کتاب که قبلاً نازل نموده ایمان بیاورید و هرکه به خدا و فرشتگان او و کتاب</w:t>
      </w:r>
      <w:r w:rsidRPr="00426516">
        <w:rPr>
          <w:rStyle w:val="Char7"/>
          <w:rFonts w:hint="cs"/>
          <w:rtl/>
        </w:rPr>
        <w:t>‌</w:t>
      </w:r>
      <w:r w:rsidRPr="00426516">
        <w:rPr>
          <w:rStyle w:val="Char7"/>
          <w:rtl/>
        </w:rPr>
        <w:t>های او و رسولانش و روز جزا کافر شود به تحقیق گمراه شده، گمراهی دوری</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پس به روشنی معلوم است که ایمان به پنج چیز در قرآن واجب شده است و آن ایمان به خدا و روز قیامت و ملائکه و کتب آسمانی و پیامبران است و در قرآن اصلاً ایمان به أئمّه و یا امامت گفته نشده است و همانگونه که عرض نمودیم اگر أئمّه‌ای از جانب خداوند بعداز حضرت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منصوب شده بودند حتماً در قرآن گفته می‌شد.</w:t>
      </w:r>
    </w:p>
    <w:p w:rsidR="00426516" w:rsidRPr="00C8155D" w:rsidRDefault="00426516" w:rsidP="00EF47AE">
      <w:pPr>
        <w:pStyle w:val="StyleComplexBLotus12ptJustifiedFirstline05cm"/>
        <w:spacing w:line="250" w:lineRule="auto"/>
        <w:rPr>
          <w:rStyle w:val="Char4"/>
          <w:rtl/>
        </w:rPr>
      </w:pPr>
      <w:r w:rsidRPr="00C8155D">
        <w:rPr>
          <w:rStyle w:val="Char4"/>
          <w:rtl/>
        </w:rPr>
        <w:t>ما نمی‌گوییم آن کسانی</w:t>
      </w:r>
      <w:r w:rsidRPr="00C8155D">
        <w:rPr>
          <w:rStyle w:val="Char4"/>
          <w:rtl/>
        </w:rPr>
        <w:softHyphen/>
        <w:t>که شیعیان آنها را أئمّ</w:t>
      </w:r>
      <w:r w:rsidR="00C8155D">
        <w:rPr>
          <w:rStyle w:val="Char4"/>
          <w:rtl/>
        </w:rPr>
        <w:t>ه</w:t>
      </w:r>
      <w:r w:rsidRPr="00C8155D">
        <w:rPr>
          <w:rStyle w:val="Char4"/>
          <w:rtl/>
        </w:rPr>
        <w:t xml:space="preserve"> خود می‌دانند اصلاً وجود نداشته‌اند، وجود داشته‌اند ولی از جانب خدا نبوده‌اند و تنها 12 نفر نبوده‌اند بلکه همانگونه که در این مقاله مشاهده نمودید هر فرقه‌ای امامی برای خود داشته است که دلیلی بر منصوبِ مِن عِندِالله بودنِ آنها نداریم.</w:t>
      </w:r>
    </w:p>
    <w:p w:rsidR="00426516" w:rsidRPr="00426516" w:rsidRDefault="00426516" w:rsidP="00C8155D">
      <w:pPr>
        <w:pStyle w:val="a9"/>
        <w:jc w:val="center"/>
        <w:rPr>
          <w:rtl/>
        </w:rPr>
      </w:pPr>
      <w:r w:rsidRPr="00426516">
        <w:rPr>
          <w:rtl/>
        </w:rPr>
        <w:t>پایان</w:t>
      </w:r>
    </w:p>
    <w:p w:rsidR="00426516" w:rsidRPr="00C8155D" w:rsidRDefault="00426516" w:rsidP="00EF47AE">
      <w:pPr>
        <w:spacing w:line="250" w:lineRule="auto"/>
        <w:ind w:firstLine="284"/>
        <w:jc w:val="both"/>
        <w:rPr>
          <w:rStyle w:val="Char4"/>
          <w:rtl/>
        </w:rPr>
        <w:sectPr w:rsidR="00426516" w:rsidRPr="00C8155D" w:rsidSect="0031454B">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C8155D" w:rsidRDefault="00426516" w:rsidP="00EF47AE">
      <w:pPr>
        <w:pStyle w:val="StyleComplexBLotus12ptJustifiedFirstline05cm"/>
        <w:spacing w:line="240" w:lineRule="auto"/>
        <w:jc w:val="center"/>
        <w:rPr>
          <w:rStyle w:val="Char4"/>
          <w:rtl/>
        </w:rPr>
      </w:pPr>
      <w:r w:rsidRPr="00426516">
        <w:rPr>
          <w:rFonts w:ascii="IranNastaliq" w:hAnsi="IranNastaliq" w:cs="IranNastaliq"/>
          <w:sz w:val="30"/>
          <w:szCs w:val="30"/>
          <w:rtl/>
          <w:lang w:bidi="fa-IR"/>
        </w:rPr>
        <w:t>بسم الله الرحمن الرحیم</w:t>
      </w:r>
    </w:p>
    <w:p w:rsidR="00426516" w:rsidRPr="00426516" w:rsidRDefault="00426516" w:rsidP="00EF47AE">
      <w:pPr>
        <w:pStyle w:val="a1"/>
        <w:rPr>
          <w:rtl/>
        </w:rPr>
      </w:pPr>
      <w:bookmarkStart w:id="104" w:name="_Toc250490738"/>
      <w:bookmarkStart w:id="105" w:name="_Toc310123540"/>
      <w:bookmarkStart w:id="106" w:name="_Toc376119785"/>
      <w:bookmarkStart w:id="107" w:name="_Toc393364162"/>
      <w:r w:rsidRPr="00426516">
        <w:rPr>
          <w:rtl/>
        </w:rPr>
        <w:t>بررسی علمی در أحادیث مهدی</w:t>
      </w:r>
      <w:bookmarkEnd w:id="104"/>
      <w:bookmarkEnd w:id="105"/>
      <w:bookmarkEnd w:id="106"/>
      <w:bookmarkEnd w:id="107"/>
    </w:p>
    <w:p w:rsidR="00426516" w:rsidRPr="00C8155D" w:rsidRDefault="00426516" w:rsidP="00EF47AE">
      <w:pPr>
        <w:pStyle w:val="StyleComplexBLotus12ptJustifiedFirstline05cm"/>
        <w:spacing w:line="240" w:lineRule="auto"/>
        <w:rPr>
          <w:rStyle w:val="Char4"/>
          <w:rtl/>
        </w:rPr>
      </w:pPr>
      <w:r w:rsidRPr="00426516">
        <w:rPr>
          <w:rStyle w:val="Char1"/>
          <w:rtl/>
        </w:rPr>
        <w:t>اَلحَمدُلِلّهِ الَّذِي هَدانا لِهذا و ماکُنّا لِنَهتَدِیَ لَولا أن هَدانَا اللهُ.   أمّا بعد</w:t>
      </w:r>
      <w:r w:rsidRPr="00426516">
        <w:rPr>
          <w:rStyle w:val="Char1"/>
          <w:rFonts w:hint="cs"/>
          <w:rtl/>
        </w:rPr>
        <w:t>،</w:t>
      </w:r>
      <w:r w:rsidRPr="00C8155D">
        <w:rPr>
          <w:rStyle w:val="Char4"/>
          <w:rtl/>
        </w:rPr>
        <w:t xml:space="preserve"> عقاید و أعمال و أصول و فروع دین إلهی باید مطابق مدارکی باشد از نقل (قرآن یا سنّت قطعی پیامبر) یا عقل سلیم. یعنی به أخبار مشکوکه و أحادیث فرقه‌ای که نشانه‌های جعل و غرض</w:t>
      </w:r>
      <w:r w:rsidRPr="00C8155D">
        <w:rPr>
          <w:rStyle w:val="Char4"/>
          <w:rtl/>
        </w:rPr>
        <w:softHyphen/>
        <w:t>ورزی در آن هوید است، نمی‌توان اعتماد کرد و یا أحادیثی که به نفع جاعلان آن باشد، نباید استناد نمود.</w:t>
      </w:r>
    </w:p>
    <w:p w:rsidR="00426516" w:rsidRPr="00C8155D" w:rsidRDefault="00426516" w:rsidP="00EF47AE">
      <w:pPr>
        <w:pStyle w:val="StyleComplexBLotus12ptJustifiedFirstline05cm"/>
        <w:spacing w:line="240" w:lineRule="auto"/>
        <w:rPr>
          <w:rStyle w:val="Char4"/>
          <w:rtl/>
        </w:rPr>
      </w:pPr>
      <w:r w:rsidRPr="00C8155D">
        <w:rPr>
          <w:rStyle w:val="Char4"/>
          <w:rtl/>
        </w:rPr>
        <w:t>دین إلهی که یقیناً یک طریق و یک مسلک بوده در زمان ما تبدیل به صدها مذهب شده و مدّعیانِ مذهبیِ هریک برای إدّعا‌های خود هزاران حدیث و فلسفه بافی‌های گوناگون و مدارکی که فقط خودشان می‌پسندند، آورده و برای هر عقیده‌ای صدها مدرک و خبر تراشیده‌اند چنانکه اگر خبر واحدی بوده اکنون متواتر به نظر می‌رسد!! و برای مدّعیان دکّانی پرمنفعت گردیده است.</w:t>
      </w:r>
    </w:p>
    <w:p w:rsidR="00426516" w:rsidRPr="00C8155D" w:rsidRDefault="00426516" w:rsidP="00EF47AE">
      <w:pPr>
        <w:pStyle w:val="StyleComplexBLotus12ptJustifiedFirstline05cm"/>
        <w:widowControl w:val="0"/>
        <w:spacing w:line="240" w:lineRule="auto"/>
        <w:rPr>
          <w:rStyle w:val="Char4"/>
          <w:rtl/>
        </w:rPr>
      </w:pPr>
      <w:r w:rsidRPr="00B050E9">
        <w:rPr>
          <w:rStyle w:val="Char4"/>
          <w:spacing w:val="-4"/>
          <w:rtl/>
        </w:rPr>
        <w:t xml:space="preserve">با اینکه کتاب إلهی به نصّ صریح فرموده: </w:t>
      </w:r>
      <w:r w:rsidRPr="00B050E9">
        <w:rPr>
          <w:rFonts w:ascii="Times New Roman" w:hAnsi="Times New Roman" w:cs="Traditional Arabic"/>
          <w:spacing w:val="-4"/>
          <w:sz w:val="28"/>
          <w:szCs w:val="28"/>
          <w:rtl/>
          <w:lang w:bidi="fa-IR"/>
        </w:rPr>
        <w:t>﴿</w:t>
      </w:r>
      <w:r w:rsidRPr="00B050E9">
        <w:rPr>
          <w:rStyle w:val="Chard"/>
          <w:rFonts w:hint="eastAsia"/>
          <w:spacing w:val="-4"/>
          <w:rtl/>
        </w:rPr>
        <w:t>وَلَا</w:t>
      </w:r>
      <w:r w:rsidRPr="00B050E9">
        <w:rPr>
          <w:rStyle w:val="Chard"/>
          <w:spacing w:val="-4"/>
          <w:rtl/>
        </w:rPr>
        <w:t xml:space="preserve"> </w:t>
      </w:r>
      <w:r w:rsidRPr="00B050E9">
        <w:rPr>
          <w:rStyle w:val="Chard"/>
          <w:rFonts w:hint="eastAsia"/>
          <w:spacing w:val="-4"/>
          <w:rtl/>
        </w:rPr>
        <w:t>تَكُونُواْ</w:t>
      </w:r>
      <w:r w:rsidRPr="00B050E9">
        <w:rPr>
          <w:rStyle w:val="Chard"/>
          <w:spacing w:val="-4"/>
          <w:rtl/>
        </w:rPr>
        <w:t xml:space="preserve"> </w:t>
      </w:r>
      <w:r w:rsidRPr="00B050E9">
        <w:rPr>
          <w:rStyle w:val="Chard"/>
          <w:rFonts w:hint="eastAsia"/>
          <w:spacing w:val="-4"/>
          <w:rtl/>
        </w:rPr>
        <w:t>مِنَ</w:t>
      </w:r>
      <w:r w:rsidRPr="00B050E9">
        <w:rPr>
          <w:rStyle w:val="Chard"/>
          <w:spacing w:val="-4"/>
          <w:rtl/>
        </w:rPr>
        <w:t xml:space="preserve"> </w:t>
      </w:r>
      <w:r w:rsidRPr="00B050E9">
        <w:rPr>
          <w:rStyle w:val="Chard"/>
          <w:rFonts w:hint="cs"/>
          <w:spacing w:val="-4"/>
          <w:rtl/>
        </w:rPr>
        <w:t>ٱ</w:t>
      </w:r>
      <w:r w:rsidRPr="00B050E9">
        <w:rPr>
          <w:rStyle w:val="Chard"/>
          <w:rFonts w:hint="eastAsia"/>
          <w:spacing w:val="-4"/>
          <w:rtl/>
        </w:rPr>
        <w:t>ل</w:t>
      </w:r>
      <w:r w:rsidRPr="00B050E9">
        <w:rPr>
          <w:rStyle w:val="Chard"/>
          <w:rFonts w:hint="cs"/>
          <w:spacing w:val="-4"/>
          <w:rtl/>
        </w:rPr>
        <w:t>ۡ</w:t>
      </w:r>
      <w:r w:rsidRPr="00B050E9">
        <w:rPr>
          <w:rStyle w:val="Chard"/>
          <w:rFonts w:hint="eastAsia"/>
          <w:spacing w:val="-4"/>
          <w:rtl/>
        </w:rPr>
        <w:t>مُش</w:t>
      </w:r>
      <w:r w:rsidRPr="00B050E9">
        <w:rPr>
          <w:rStyle w:val="Chard"/>
          <w:rFonts w:hint="cs"/>
          <w:spacing w:val="-4"/>
          <w:rtl/>
        </w:rPr>
        <w:t>ۡ</w:t>
      </w:r>
      <w:r w:rsidRPr="00B050E9">
        <w:rPr>
          <w:rStyle w:val="Chard"/>
          <w:rFonts w:hint="eastAsia"/>
          <w:spacing w:val="-4"/>
          <w:rtl/>
        </w:rPr>
        <w:t>رِكِينَ</w:t>
      </w:r>
      <w:r w:rsidRPr="00B050E9">
        <w:rPr>
          <w:rStyle w:val="Chard"/>
          <w:spacing w:val="-4"/>
          <w:rtl/>
        </w:rPr>
        <w:t xml:space="preserve"> </w:t>
      </w:r>
      <w:r w:rsidRPr="00B050E9">
        <w:rPr>
          <w:rStyle w:val="Chard"/>
          <w:rFonts w:hint="cs"/>
          <w:spacing w:val="-4"/>
          <w:rtl/>
        </w:rPr>
        <w:t>٣١</w:t>
      </w:r>
      <w:r w:rsidRPr="00B050E9">
        <w:rPr>
          <w:rStyle w:val="Chard"/>
          <w:spacing w:val="-4"/>
          <w:rtl/>
        </w:rPr>
        <w:t xml:space="preserve"> </w:t>
      </w:r>
      <w:r w:rsidRPr="00B050E9">
        <w:rPr>
          <w:rStyle w:val="Chard"/>
          <w:rFonts w:hint="eastAsia"/>
          <w:spacing w:val="-4"/>
          <w:rtl/>
        </w:rPr>
        <w:t>مِنَ</w:t>
      </w:r>
      <w:r w:rsidRPr="00B050E9">
        <w:rPr>
          <w:rStyle w:val="Chard"/>
          <w:spacing w:val="-4"/>
          <w:rtl/>
        </w:rPr>
        <w:t xml:space="preserve"> </w:t>
      </w:r>
      <w:r w:rsidRPr="00B050E9">
        <w:rPr>
          <w:rStyle w:val="Chard"/>
          <w:rFonts w:hint="cs"/>
          <w:spacing w:val="-4"/>
          <w:rtl/>
        </w:rPr>
        <w:t>ٱ</w:t>
      </w:r>
      <w:r w:rsidRPr="00B050E9">
        <w:rPr>
          <w:rStyle w:val="Chard"/>
          <w:rFonts w:hint="eastAsia"/>
          <w:spacing w:val="-4"/>
          <w:rtl/>
        </w:rPr>
        <w:t>لَّذِينَ</w:t>
      </w:r>
      <w:r w:rsidRPr="00B050E9">
        <w:rPr>
          <w:rStyle w:val="Chard"/>
          <w:spacing w:val="-4"/>
          <w:rtl/>
        </w:rPr>
        <w:t xml:space="preserve"> </w:t>
      </w:r>
      <w:r w:rsidRPr="00B050E9">
        <w:rPr>
          <w:rStyle w:val="Chard"/>
          <w:rFonts w:hint="eastAsia"/>
          <w:spacing w:val="-4"/>
          <w:rtl/>
        </w:rPr>
        <w:t>فَرَّقُواْ</w:t>
      </w:r>
      <w:r w:rsidRPr="00B050E9">
        <w:rPr>
          <w:rStyle w:val="Chard"/>
          <w:spacing w:val="-4"/>
          <w:rtl/>
        </w:rPr>
        <w:t xml:space="preserve"> </w:t>
      </w:r>
      <w:r w:rsidRPr="00B050E9">
        <w:rPr>
          <w:rStyle w:val="Chard"/>
          <w:rFonts w:hint="eastAsia"/>
          <w:spacing w:val="-4"/>
          <w:rtl/>
        </w:rPr>
        <w:t>دِينَهُم</w:t>
      </w:r>
      <w:r w:rsidRPr="00B050E9">
        <w:rPr>
          <w:rStyle w:val="Chard"/>
          <w:rFonts w:hint="cs"/>
          <w:spacing w:val="-4"/>
          <w:rtl/>
        </w:rPr>
        <w:t>ۡ</w:t>
      </w:r>
      <w:r w:rsidRPr="00B050E9">
        <w:rPr>
          <w:rStyle w:val="Chard"/>
          <w:spacing w:val="-4"/>
          <w:rtl/>
        </w:rPr>
        <w:t xml:space="preserve"> </w:t>
      </w:r>
      <w:r w:rsidRPr="00B050E9">
        <w:rPr>
          <w:rStyle w:val="Chard"/>
          <w:rFonts w:hint="eastAsia"/>
          <w:spacing w:val="-4"/>
          <w:rtl/>
        </w:rPr>
        <w:t>وَكَانُواْ</w:t>
      </w:r>
      <w:r w:rsidRPr="00B050E9">
        <w:rPr>
          <w:rStyle w:val="Chard"/>
          <w:spacing w:val="-4"/>
          <w:rtl/>
        </w:rPr>
        <w:t xml:space="preserve"> </w:t>
      </w:r>
      <w:r w:rsidRPr="00B050E9">
        <w:rPr>
          <w:rStyle w:val="Chard"/>
          <w:rFonts w:hint="eastAsia"/>
          <w:spacing w:val="-4"/>
          <w:rtl/>
        </w:rPr>
        <w:t>شِيَع</w:t>
      </w:r>
      <w:r w:rsidRPr="00B050E9">
        <w:rPr>
          <w:rStyle w:val="Chard"/>
          <w:rFonts w:hint="cs"/>
          <w:spacing w:val="-4"/>
          <w:rtl/>
        </w:rPr>
        <w:t>ٗ</w:t>
      </w:r>
      <w:r w:rsidRPr="00B050E9">
        <w:rPr>
          <w:rStyle w:val="Chard"/>
          <w:rFonts w:hint="eastAsia"/>
          <w:spacing w:val="-4"/>
          <w:rtl/>
        </w:rPr>
        <w:t>ا</w:t>
      </w:r>
      <w:r w:rsidRPr="00B050E9">
        <w:rPr>
          <w:rStyle w:val="Chard"/>
          <w:rFonts w:hint="cs"/>
          <w:spacing w:val="-4"/>
          <w:rtl/>
        </w:rPr>
        <w:t>ۖ</w:t>
      </w:r>
      <w:r w:rsidRPr="00B050E9">
        <w:rPr>
          <w:rStyle w:val="Chard"/>
          <w:spacing w:val="-4"/>
          <w:rtl/>
        </w:rPr>
        <w:t xml:space="preserve"> </w:t>
      </w:r>
      <w:r w:rsidRPr="00B050E9">
        <w:rPr>
          <w:rStyle w:val="Chard"/>
          <w:rFonts w:hint="eastAsia"/>
          <w:spacing w:val="-4"/>
          <w:rtl/>
        </w:rPr>
        <w:t>كُلُّ</w:t>
      </w:r>
      <w:r w:rsidRPr="00B050E9">
        <w:rPr>
          <w:rStyle w:val="Chard"/>
          <w:spacing w:val="-4"/>
          <w:rtl/>
        </w:rPr>
        <w:t xml:space="preserve"> </w:t>
      </w:r>
      <w:r w:rsidRPr="00B050E9">
        <w:rPr>
          <w:rStyle w:val="Chard"/>
          <w:rFonts w:hint="eastAsia"/>
          <w:spacing w:val="-4"/>
          <w:rtl/>
        </w:rPr>
        <w:t>حِز</w:t>
      </w:r>
      <w:r w:rsidRPr="00B050E9">
        <w:rPr>
          <w:rStyle w:val="Chard"/>
          <w:rFonts w:hint="cs"/>
          <w:spacing w:val="-4"/>
          <w:rtl/>
        </w:rPr>
        <w:t>ۡ</w:t>
      </w:r>
      <w:r w:rsidRPr="00B050E9">
        <w:rPr>
          <w:rStyle w:val="Chard"/>
          <w:rFonts w:hint="eastAsia"/>
          <w:spacing w:val="-4"/>
          <w:rtl/>
        </w:rPr>
        <w:t>بِ</w:t>
      </w:r>
      <w:r w:rsidRPr="00B050E9">
        <w:rPr>
          <w:rStyle w:val="Chard"/>
          <w:rFonts w:hint="cs"/>
          <w:spacing w:val="-4"/>
          <w:rtl/>
        </w:rPr>
        <w:t>ۢ</w:t>
      </w:r>
      <w:r w:rsidRPr="00B050E9">
        <w:rPr>
          <w:rStyle w:val="Chard"/>
          <w:spacing w:val="-4"/>
          <w:rtl/>
        </w:rPr>
        <w:t xml:space="preserve"> </w:t>
      </w:r>
      <w:r w:rsidRPr="00B050E9">
        <w:rPr>
          <w:rStyle w:val="Chard"/>
          <w:rFonts w:hint="eastAsia"/>
          <w:spacing w:val="-4"/>
          <w:rtl/>
        </w:rPr>
        <w:t>بِمَا</w:t>
      </w:r>
      <w:r w:rsidRPr="00B050E9">
        <w:rPr>
          <w:rStyle w:val="Chard"/>
          <w:spacing w:val="-4"/>
          <w:rtl/>
        </w:rPr>
        <w:t xml:space="preserve"> </w:t>
      </w:r>
      <w:r w:rsidRPr="00B050E9">
        <w:rPr>
          <w:rStyle w:val="Chard"/>
          <w:rFonts w:hint="eastAsia"/>
          <w:spacing w:val="-4"/>
          <w:rtl/>
        </w:rPr>
        <w:t>لَدَي</w:t>
      </w:r>
      <w:r w:rsidRPr="00B050E9">
        <w:rPr>
          <w:rStyle w:val="Chard"/>
          <w:rFonts w:hint="cs"/>
          <w:spacing w:val="-4"/>
          <w:rtl/>
        </w:rPr>
        <w:t>ۡ</w:t>
      </w:r>
      <w:r w:rsidRPr="00B050E9">
        <w:rPr>
          <w:rStyle w:val="Chard"/>
          <w:rFonts w:hint="eastAsia"/>
          <w:spacing w:val="-4"/>
          <w:rtl/>
        </w:rPr>
        <w:t>هِم</w:t>
      </w:r>
      <w:r w:rsidRPr="00B050E9">
        <w:rPr>
          <w:rStyle w:val="Chard"/>
          <w:rFonts w:hint="cs"/>
          <w:spacing w:val="-4"/>
          <w:rtl/>
        </w:rPr>
        <w:t>ۡ</w:t>
      </w:r>
      <w:r w:rsidRPr="00B050E9">
        <w:rPr>
          <w:rStyle w:val="Chard"/>
          <w:spacing w:val="-4"/>
          <w:rtl/>
        </w:rPr>
        <w:t xml:space="preserve"> </w:t>
      </w:r>
      <w:r w:rsidRPr="00B050E9">
        <w:rPr>
          <w:rStyle w:val="Chard"/>
          <w:rFonts w:hint="eastAsia"/>
          <w:spacing w:val="-4"/>
          <w:rtl/>
        </w:rPr>
        <w:t>فَرِحُونَ</w:t>
      </w:r>
      <w:r w:rsidRPr="00B050E9">
        <w:rPr>
          <w:rStyle w:val="Chard"/>
          <w:spacing w:val="-4"/>
          <w:rtl/>
        </w:rPr>
        <w:t xml:space="preserve"> </w:t>
      </w:r>
      <w:r w:rsidRPr="00B050E9">
        <w:rPr>
          <w:rStyle w:val="Chard"/>
          <w:rFonts w:hint="cs"/>
          <w:spacing w:val="-4"/>
          <w:rtl/>
        </w:rPr>
        <w:t>٣٢</w:t>
      </w:r>
      <w:r w:rsidRPr="00B050E9">
        <w:rPr>
          <w:rFonts w:ascii="Times New Roman" w:hAnsi="Times New Roman" w:cs="Traditional Arabic"/>
          <w:spacing w:val="-4"/>
          <w:sz w:val="28"/>
          <w:szCs w:val="28"/>
          <w:rtl/>
          <w:lang w:bidi="fa-IR"/>
        </w:rPr>
        <w:t>﴾</w:t>
      </w:r>
      <w:r w:rsidRPr="00B050E9">
        <w:rPr>
          <w:rStyle w:val="Char4"/>
          <w:spacing w:val="-4"/>
          <w:rtl/>
        </w:rPr>
        <w:t xml:space="preserve"> </w:t>
      </w:r>
      <w:r w:rsidRPr="00B050E9">
        <w:rPr>
          <w:rStyle w:val="Char6"/>
          <w:spacing w:val="-4"/>
          <w:rtl/>
        </w:rPr>
        <w:t>[الرّوم: 31</w:t>
      </w:r>
      <w:r w:rsidRPr="00B050E9">
        <w:rPr>
          <w:rStyle w:val="Char6"/>
          <w:rFonts w:hint="cs"/>
          <w:spacing w:val="-4"/>
          <w:rtl/>
        </w:rPr>
        <w:t>-</w:t>
      </w:r>
      <w:r w:rsidRPr="00B050E9">
        <w:rPr>
          <w:rStyle w:val="Char6"/>
          <w:spacing w:val="-4"/>
          <w:rtl/>
        </w:rPr>
        <w:t>32].</w:t>
      </w:r>
      <w:r w:rsidRPr="00B050E9">
        <w:rPr>
          <w:rStyle w:val="Char4"/>
          <w:rFonts w:hint="cs"/>
          <w:spacing w:val="-4"/>
          <w:rtl/>
        </w:rPr>
        <w:t xml:space="preserve"> </w:t>
      </w:r>
      <w:r w:rsidRPr="00B050E9">
        <w:rPr>
          <w:rFonts w:ascii="Times New Roman" w:hAnsi="Times New Roman" w:cs="Traditional Arabic"/>
          <w:spacing w:val="-4"/>
          <w:sz w:val="26"/>
          <w:szCs w:val="26"/>
          <w:rtl/>
          <w:lang w:bidi="fa-IR"/>
        </w:rPr>
        <w:t>«</w:t>
      </w:r>
      <w:r w:rsidRPr="00B050E9">
        <w:rPr>
          <w:rStyle w:val="Char7"/>
          <w:spacing w:val="-4"/>
          <w:rtl/>
        </w:rPr>
        <w:t>از مشرکان مباشید همانان که دین خود را فرقه فرقه ساخته و شیعه شیعه شده که هر گروه بدانچه دارند دلخوش‌اند</w:t>
      </w:r>
      <w:r w:rsidRPr="00B050E9">
        <w:rPr>
          <w:rFonts w:ascii="Times New Roman" w:hAnsi="Times New Roman" w:cs="Traditional Arabic"/>
          <w:spacing w:val="-4"/>
          <w:sz w:val="26"/>
          <w:szCs w:val="26"/>
          <w:rtl/>
          <w:lang w:bidi="fa-IR"/>
        </w:rPr>
        <w:t>»</w:t>
      </w:r>
      <w:r w:rsidRPr="00B050E9">
        <w:rPr>
          <w:rStyle w:val="Char7"/>
          <w:spacing w:val="-4"/>
          <w:rtl/>
        </w:rPr>
        <w:t>.</w:t>
      </w:r>
      <w:r w:rsidRPr="00B050E9">
        <w:rPr>
          <w:rStyle w:val="Char4"/>
          <w:spacing w:val="-4"/>
          <w:rtl/>
        </w:rPr>
        <w:t xml:space="preserve"> و حضرت علی</w:t>
      </w:r>
      <w:r w:rsidR="00B050E9" w:rsidRPr="00B050E9">
        <w:rPr>
          <w:rStyle w:val="Char4"/>
          <w:rFonts w:hint="cs"/>
          <w:spacing w:val="-4"/>
          <w:rtl/>
        </w:rPr>
        <w:t xml:space="preserve"> </w:t>
      </w:r>
      <w:r w:rsidRPr="00B050E9">
        <w:rPr>
          <w:rStyle w:val="Char4"/>
          <w:spacing w:val="-4"/>
          <w:rtl/>
        </w:rPr>
        <w:sym w:font="AGA Arabesque" w:char="F075"/>
      </w:r>
      <w:r w:rsidRPr="00C8155D">
        <w:rPr>
          <w:rStyle w:val="Char4"/>
          <w:rtl/>
        </w:rPr>
        <w:t xml:space="preserve"> نیز در مذمّت اختلاف علماء در فتوی و اظهار نظر، فرموده: </w:t>
      </w:r>
      <w:r w:rsidRPr="00426516">
        <w:rPr>
          <w:rFonts w:ascii="Times New Roman" w:hAnsi="Times New Roman" w:cs="Traditional Arabic" w:hint="cs"/>
          <w:sz w:val="28"/>
          <w:szCs w:val="28"/>
          <w:rtl/>
          <w:lang w:bidi="fa-IR"/>
        </w:rPr>
        <w:t>«</w:t>
      </w:r>
      <w:r w:rsidRPr="00426516">
        <w:rPr>
          <w:rStyle w:val="Char1"/>
          <w:rtl/>
        </w:rPr>
        <w:t>تَرِدُ عَلی أحَدِهِمُ القَضِيَّةُ في حُکمٍ مِنَ الأحکامِ فَيَحکُمُ فيها بِرَأيهِ، ثُمَّ تَرِدُ تِلكَ القَضيّةُ بِعَينها عَلی غَيرِهِ فَيَحکُمُ فِيها بِخِلافِ قَولِهِ!!.... و إلهُهُم واحدٌ و نبيّهم واحدٌ وکِتابُهم واحدٌ! أفأمَرَهُمُ اللهُ -سُبحانهُ- بِالإختلافِ فَأطاعوهُ أم نَهاهُم عنهُ فَعَصَوهُ؟! أم أنزَلَ اللهُ -سُبحانهُ- ديناً ناقِصاً فَاستعانَ بهم علی إتمامهِ أم کانوا شُرَکاء لَهُ فَلَهُم أن يَقُولوا وعَلَيهِ أن يَرضی؟!! أم أنزَلَ الله -سُبحانَهُ- ديناً تامّاً فَقَصَّرَ الرَّسُولُ</w:t>
      </w:r>
      <w:r w:rsidR="00B050E9">
        <w:rPr>
          <w:rStyle w:val="Char1"/>
          <w:rFonts w:hint="cs"/>
          <w:rtl/>
        </w:rPr>
        <w:t xml:space="preserve"> </w:t>
      </w:r>
      <w:r w:rsidRPr="00426516">
        <w:rPr>
          <w:rStyle w:val="Char1"/>
        </w:rPr>
        <w:sym w:font="AGA Arabesque" w:char="F072"/>
      </w:r>
      <w:r w:rsidRPr="00426516">
        <w:rPr>
          <w:rStyle w:val="Char1"/>
          <w:rtl/>
        </w:rPr>
        <w:t xml:space="preserve"> عَن تبليغهِ وأدائِهِ؟! وَاللهُ -سبحانهُ- يَقولُ: </w:t>
      </w:r>
      <w:r w:rsidRPr="00426516">
        <w:rPr>
          <w:rFonts w:ascii="Times New Roman" w:hAnsi="Times New Roman" w:cs="Traditional Arabic"/>
          <w:sz w:val="28"/>
          <w:szCs w:val="28"/>
          <w:rtl/>
          <w:lang w:bidi="fa-IR"/>
        </w:rPr>
        <w:t>﴿</w:t>
      </w:r>
      <w:r w:rsidRPr="00426516">
        <w:rPr>
          <w:rStyle w:val="Chard"/>
          <w:rFonts w:hint="eastAsia"/>
          <w:rtl/>
        </w:rPr>
        <w:t>مَّا</w:t>
      </w:r>
      <w:r w:rsidRPr="00426516">
        <w:rPr>
          <w:rStyle w:val="Chard"/>
          <w:rtl/>
        </w:rPr>
        <w:t xml:space="preserve"> </w:t>
      </w:r>
      <w:r w:rsidRPr="00426516">
        <w:rPr>
          <w:rStyle w:val="Chard"/>
          <w:rFonts w:hint="eastAsia"/>
          <w:rtl/>
        </w:rPr>
        <w:t>فَرَّط</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[الأنعام: 38].</w:t>
      </w:r>
      <w:r w:rsidRPr="00C8155D">
        <w:rPr>
          <w:rStyle w:val="Char4"/>
          <w:rtl/>
        </w:rPr>
        <w:t xml:space="preserve"> </w:t>
      </w:r>
      <w:r w:rsidRPr="00426516">
        <w:rPr>
          <w:rStyle w:val="Char1"/>
          <w:rtl/>
        </w:rPr>
        <w:t xml:space="preserve">وفيه </w:t>
      </w:r>
      <w:r w:rsidRPr="00426516">
        <w:rPr>
          <w:rFonts w:ascii="Times New Roman" w:hAnsi="Times New Roman" w:cs="Traditional Arabic"/>
          <w:sz w:val="28"/>
          <w:szCs w:val="28"/>
          <w:rtl/>
          <w:lang w:bidi="fa-IR"/>
        </w:rPr>
        <w:t>﴿</w:t>
      </w:r>
      <w:r w:rsidRPr="00426516">
        <w:rPr>
          <w:rStyle w:val="Chard"/>
          <w:rFonts w:hint="eastAsia"/>
          <w:rtl/>
        </w:rPr>
        <w:t>وَنَزَّل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يَ</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[النّحل: 89].</w:t>
      </w:r>
      <w:r w:rsidRPr="00C8155D">
        <w:rPr>
          <w:rStyle w:val="Char4"/>
          <w:rtl/>
        </w:rPr>
        <w:t xml:space="preserve"> </w:t>
      </w:r>
      <w:r w:rsidRPr="00426516">
        <w:rPr>
          <w:rStyle w:val="Char1"/>
          <w:rtl/>
        </w:rPr>
        <w:t xml:space="preserve">و ذَکَرَ أنّ الکِتاب يُصَدِّقُ بعضهُ بَعضاً وأنَّه لااختِلافَ فيهِ فقال -سُبحانه-: </w:t>
      </w:r>
      <w:r w:rsidRPr="00426516">
        <w:rPr>
          <w:rFonts w:ascii="Times New Roman" w:hAnsi="Times New Roman" w:cs="Traditional Arabic"/>
          <w:sz w:val="28"/>
          <w:szCs w:val="28"/>
          <w:rtl/>
          <w:lang w:bidi="fa-IR"/>
        </w:rPr>
        <w:t>﴿</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لَوَجَدُواْ</w:t>
      </w:r>
      <w:r w:rsidRPr="00426516">
        <w:rPr>
          <w:rStyle w:val="Chard"/>
          <w:rtl/>
        </w:rPr>
        <w:t xml:space="preserve"> </w:t>
      </w:r>
      <w:r w:rsidRPr="00426516">
        <w:rPr>
          <w:rStyle w:val="Chard"/>
          <w:rFonts w:hint="eastAsia"/>
          <w:rtl/>
        </w:rPr>
        <w:t>فِيهِ</w:t>
      </w:r>
      <w:r w:rsidRPr="00426516">
        <w:rPr>
          <w:rStyle w:val="Chard"/>
          <w:rtl/>
        </w:rPr>
        <w:t xml:space="preserve"> </w:t>
      </w:r>
      <w:r w:rsidRPr="00426516">
        <w:rPr>
          <w:rStyle w:val="Chard"/>
          <w:rFonts w:hint="cs"/>
          <w:rtl/>
        </w:rPr>
        <w:t>ٱ</w:t>
      </w:r>
      <w:r w:rsidRPr="00426516">
        <w:rPr>
          <w:rStyle w:val="Chard"/>
          <w:rFonts w:hint="eastAsia"/>
          <w:rtl/>
        </w:rPr>
        <w:t>خ</w:t>
      </w:r>
      <w:r w:rsidRPr="00426516">
        <w:rPr>
          <w:rStyle w:val="Chard"/>
          <w:rFonts w:hint="cs"/>
          <w:rtl/>
        </w:rPr>
        <w:t>ۡ</w:t>
      </w:r>
      <w:r w:rsidRPr="00426516">
        <w:rPr>
          <w:rStyle w:val="Chard"/>
          <w:rFonts w:hint="eastAsia"/>
          <w:rtl/>
        </w:rPr>
        <w:t>تِلَ</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كَثِير</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82]</w:t>
      </w:r>
      <w:r w:rsidRPr="00C8155D">
        <w:rPr>
          <w:rStyle w:val="Char4"/>
          <w:rtl/>
        </w:rPr>
        <w:t>.</w:t>
      </w:r>
      <w:r w:rsidRPr="00426516">
        <w:rPr>
          <w:rStyle w:val="Char1"/>
          <w:rtl/>
        </w:rPr>
        <w:t>...</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e"/>
          <w:rtl/>
        </w:rPr>
        <w:t>مسأله‌ای در یکی از أحکام بر یکی از ایشان [= علما و قضات] عرضه می‌شود و او به رأی خویش دربار</w:t>
      </w:r>
      <w:r w:rsidR="00C8155D">
        <w:rPr>
          <w:rStyle w:val="Chare"/>
          <w:rtl/>
        </w:rPr>
        <w:t>ه</w:t>
      </w:r>
      <w:r w:rsidRPr="00426516">
        <w:rPr>
          <w:rStyle w:val="Chare"/>
          <w:rtl/>
        </w:rPr>
        <w:t xml:space="preserve"> آن حُکم می‌کند سپس همان مسأله بر دیگری عرضه می‌شود و او برخلاف فرد نخستین حُکم می‌کند!!... درحالی</w:t>
      </w:r>
      <w:r w:rsidRPr="00426516">
        <w:rPr>
          <w:rStyle w:val="Chare"/>
          <w:rtl/>
        </w:rPr>
        <w:softHyphen/>
        <w:t>که معبودشان یکی و پیامبرشان یکی و کتاب آسمانی ایشان یکی است! پس آیا خداوند سبحان ایشان را به اختلاف و گوناگونی فرمان داده و آنان فرمانش را گردن نهاره‌اند یا اینکه ایشان را منع و نهی فرموده و ایشان سرپیچی کرده‌اند؟! یا اینکه پروردگار پاک دینی ناقض فرو فرستاده و بر تکمیل آن از ایشان یاوری خواسته یا اینکه ایشان شریک خدا بوده‌اند که حق دارند [رأی خویش] بگویند و بر خداست که بپذیرد؟!! یا اینکه خداوند سبحانه دینی تامّ و کامل فرستاده امّا پیامبر</w:t>
      </w:r>
      <w:r w:rsidR="00B050E9">
        <w:rPr>
          <w:rStyle w:val="Chare"/>
          <w:rFonts w:hint="cs"/>
          <w:rtl/>
        </w:rPr>
        <w:t xml:space="preserve"> </w:t>
      </w:r>
      <w:r w:rsidRPr="00426516">
        <w:rPr>
          <w:rFonts w:ascii="Times New Roman" w:hAnsi="Times New Roman" w:cs="CTraditional Arabic"/>
          <w:sz w:val="26"/>
          <w:szCs w:val="26"/>
          <w:rtl/>
          <w:lang w:bidi="fa-IR"/>
        </w:rPr>
        <w:t>ص</w:t>
      </w:r>
      <w:r w:rsidRPr="00426516">
        <w:rPr>
          <w:rStyle w:val="Chare"/>
          <w:rtl/>
        </w:rPr>
        <w:t xml:space="preserve"> در تبلیغ و أدای آن قصور ورزیده است؟! با اینکه خداوند سبحان می‌فرماید: </w:t>
      </w:r>
      <w:r w:rsidRPr="00426516">
        <w:rPr>
          <w:rStyle w:val="Chare"/>
          <w:rFonts w:hint="cs"/>
          <w:rtl/>
        </w:rPr>
        <w:t>«</w:t>
      </w:r>
      <w:r w:rsidRPr="00426516">
        <w:rPr>
          <w:rStyle w:val="Chare"/>
          <w:rtl/>
        </w:rPr>
        <w:t>در این کتاب هیچ چیز را فروگذار نکرده‌ایم</w:t>
      </w:r>
      <w:r w:rsidRPr="00426516">
        <w:rPr>
          <w:rStyle w:val="Chare"/>
          <w:rFonts w:hint="cs"/>
          <w:rtl/>
        </w:rPr>
        <w:t>»</w:t>
      </w:r>
      <w:r w:rsidRPr="00426516">
        <w:rPr>
          <w:rStyle w:val="Chare"/>
          <w:rtl/>
        </w:rPr>
        <w:t xml:space="preserve"> </w:t>
      </w:r>
      <w:r w:rsidRPr="00426516">
        <w:rPr>
          <w:rStyle w:val="Char6"/>
          <w:rtl/>
        </w:rPr>
        <w:t>[الأنعام: 38].</w:t>
      </w:r>
      <w:r w:rsidRPr="00426516">
        <w:rPr>
          <w:rStyle w:val="Chare"/>
          <w:rtl/>
        </w:rPr>
        <w:t xml:space="preserve"> و فرموده: این کتاب را برتو نازل کردیم که بیان است برای هرچیز [از امور دینی]</w:t>
      </w:r>
      <w:r w:rsidRPr="00426516">
        <w:rPr>
          <w:rStyle w:val="Chare"/>
          <w:rFonts w:hint="cs"/>
          <w:rtl/>
        </w:rPr>
        <w:t>»</w:t>
      </w:r>
      <w:r w:rsidRPr="00426516">
        <w:rPr>
          <w:rStyle w:val="Chare"/>
          <w:rtl/>
        </w:rPr>
        <w:t xml:space="preserve"> </w:t>
      </w:r>
      <w:r w:rsidRPr="00426516">
        <w:rPr>
          <w:rStyle w:val="Char6"/>
          <w:rtl/>
        </w:rPr>
        <w:t>[النّحل: 89].</w:t>
      </w:r>
      <w:r w:rsidRPr="00426516">
        <w:rPr>
          <w:rStyle w:val="Chare"/>
          <w:rtl/>
        </w:rPr>
        <w:t xml:space="preserve"> و یاد آور شده که بخشی از قرآن بخشی دیگر را تصدیق می‌کند (آیات قرآن کریم یکدیگررا تأیید و تبیین می‌کنند) و هیچ اختلاف و ناسازگاری در آن نیست زیرا فرموده: </w:t>
      </w:r>
      <w:r w:rsidRPr="00426516">
        <w:rPr>
          <w:rStyle w:val="Chare"/>
          <w:rFonts w:hint="cs"/>
          <w:rtl/>
        </w:rPr>
        <w:t>«</w:t>
      </w:r>
      <w:r w:rsidRPr="00426516">
        <w:rPr>
          <w:rStyle w:val="Chare"/>
          <w:rtl/>
        </w:rPr>
        <w:t>اگر [قرآن] از نزد غیرخدا می‌بود هرآینه در آن اختلاف بسیار می‌یافتند</w:t>
      </w:r>
      <w:r w:rsidRPr="00426516">
        <w:rPr>
          <w:rStyle w:val="Chare"/>
          <w:rFonts w:hint="cs"/>
          <w:rtl/>
        </w:rPr>
        <w:t>»</w:t>
      </w:r>
      <w:r w:rsidRPr="00426516">
        <w:rPr>
          <w:rStyle w:val="Chare"/>
          <w:rtl/>
        </w:rPr>
        <w:t xml:space="preserve"> </w:t>
      </w:r>
      <w:r w:rsidRPr="00426516">
        <w:rPr>
          <w:rFonts w:ascii="Times New Roman" w:hAnsi="Times New Roman" w:cs="B Lotus"/>
          <w:rtl/>
          <w:lang w:bidi="fa-IR"/>
        </w:rPr>
        <w:t>[النّساء82]</w:t>
      </w:r>
      <w:r w:rsidRPr="00426516">
        <w:rPr>
          <w:rFonts w:ascii="Times New Roman" w:hAnsi="Times New Roman" w:cs="Traditional Arabic" w:hint="cs"/>
          <w:sz w:val="22"/>
          <w:szCs w:val="26"/>
          <w:rtl/>
          <w:lang w:bidi="fa-IR"/>
        </w:rPr>
        <w:t>»</w:t>
      </w:r>
      <w:r w:rsidRPr="00426516">
        <w:rPr>
          <w:rFonts w:ascii="Times New Roman" w:hAnsi="Times New Roman" w:cs="B Lotus"/>
          <w:sz w:val="26"/>
          <w:szCs w:val="26"/>
          <w:rtl/>
          <w:lang w:bidi="fa-IR"/>
        </w:rPr>
        <w:t>.</w:t>
      </w:r>
      <w:r w:rsidRPr="00C8155D">
        <w:rPr>
          <w:rStyle w:val="Char4"/>
          <w:rtl/>
        </w:rPr>
        <w:t xml:space="preserve"> </w:t>
      </w:r>
      <w:r w:rsidRPr="00C8155D">
        <w:rPr>
          <w:rStyle w:val="Char4"/>
          <w:rFonts w:hint="cs"/>
          <w:rtl/>
        </w:rPr>
        <w:t>[</w:t>
      </w:r>
      <w:r w:rsidRPr="00C8155D">
        <w:rPr>
          <w:rStyle w:val="Char4"/>
          <w:rtl/>
        </w:rPr>
        <w:t>نهج البلا</w:t>
      </w:r>
      <w:r w:rsidRPr="00426516">
        <w:rPr>
          <w:rFonts w:ascii="mylotus" w:hAnsi="mylotus" w:cs="mylotus"/>
          <w:sz w:val="28"/>
          <w:szCs w:val="28"/>
          <w:rtl/>
          <w:lang w:bidi="fa-IR"/>
        </w:rPr>
        <w:t>غ</w:t>
      </w:r>
      <w:r w:rsidRPr="00426516">
        <w:rPr>
          <w:rFonts w:ascii="mylotus" w:hAnsi="mylotus" w:cs="mylotus" w:hint="cs"/>
          <w:sz w:val="28"/>
          <w:szCs w:val="28"/>
          <w:rtl/>
          <w:lang w:bidi="fa-IR"/>
        </w:rPr>
        <w:t>ة</w:t>
      </w:r>
      <w:r w:rsidRPr="00C8155D">
        <w:rPr>
          <w:rStyle w:val="Char4"/>
          <w:rFonts w:hint="cs"/>
          <w:rtl/>
        </w:rPr>
        <w:t>:</w:t>
      </w:r>
      <w:r w:rsidRPr="00C8155D">
        <w:rPr>
          <w:rStyle w:val="Char4"/>
          <w:rtl/>
        </w:rPr>
        <w:t xml:space="preserve"> خطب</w:t>
      </w:r>
      <w:r w:rsidR="00C8155D">
        <w:rPr>
          <w:rStyle w:val="Char4"/>
          <w:rtl/>
        </w:rPr>
        <w:t>ه</w:t>
      </w:r>
      <w:r w:rsidRPr="00C8155D">
        <w:rPr>
          <w:rStyle w:val="Char4"/>
          <w:rtl/>
        </w:rPr>
        <w:t xml:space="preserve"> 18</w:t>
      </w:r>
      <w:r w:rsidRPr="00C8155D">
        <w:rPr>
          <w:rStyle w:val="Char4"/>
          <w:rFonts w:hint="cs"/>
          <w:rtl/>
        </w:rPr>
        <w:t>]</w:t>
      </w:r>
      <w:r w:rsidRPr="00C8155D">
        <w:rPr>
          <w:rStyle w:val="Char4"/>
          <w:rtl/>
        </w:rPr>
        <w:t xml:space="preserve"> و نیز فرموده: </w:t>
      </w:r>
      <w:r w:rsidRPr="00426516">
        <w:rPr>
          <w:rFonts w:ascii="Times New Roman" w:hAnsi="Times New Roman" w:cs="Traditional Arabic"/>
          <w:sz w:val="28"/>
          <w:szCs w:val="28"/>
          <w:rtl/>
          <w:lang w:bidi="fa-IR"/>
        </w:rPr>
        <w:t>«</w:t>
      </w:r>
      <w:r w:rsidRPr="00426516">
        <w:rPr>
          <w:rStyle w:val="Char1"/>
          <w:rtl/>
        </w:rPr>
        <w:t>إنّهُ سَيأتي عليکم مِن بعدی زمانٌ لَيس فيه شئٌ أخفی مِنَ الحقِ ولاأظهر مِن الباطل، ولا</w:t>
      </w:r>
      <w:r w:rsidRPr="00426516">
        <w:rPr>
          <w:rStyle w:val="Char1"/>
          <w:rFonts w:hint="cs"/>
          <w:rtl/>
        </w:rPr>
        <w:t xml:space="preserve"> </w:t>
      </w:r>
      <w:r w:rsidRPr="00426516">
        <w:rPr>
          <w:rStyle w:val="Char1"/>
          <w:rtl/>
        </w:rPr>
        <w:t>أکثَرَ مِن الکذبِ علی الله ورسولهِ، وليس عند أهل ذلك الزّمانِ سِلعَةٌ أبوَرَ مِن الکتاب إذا تُلِیَ حَقَّ تلاوته، ولا</w:t>
      </w:r>
      <w:r w:rsidRPr="00426516">
        <w:rPr>
          <w:rStyle w:val="Char1"/>
          <w:rFonts w:hint="cs"/>
          <w:rtl/>
        </w:rPr>
        <w:t xml:space="preserve"> </w:t>
      </w:r>
      <w:r w:rsidRPr="00426516">
        <w:rPr>
          <w:rStyle w:val="Char1"/>
          <w:rtl/>
        </w:rPr>
        <w:t>أنفَقَ مِنه إذا حُرِّفَ عَن مواضعهِ.... فَاجتمَعَ القَومُ علی الفُرقَة وافتَرَقُوا عَلَی الجماعةِ کَأنّهم أئِمَّةُ الکِتابِ ولَیسَ الکتاب إمامَهُم .... أیُّهَا النّاسُ إنَّهُ مَنِ استَنصَحَ اللهُ وُفِّقَ، ومَنِ اتَّخَذَ قولَهُ دليلاً هُدِی لِلّتي هِيَ أقومُ...</w:t>
      </w:r>
      <w:r w:rsidRPr="00426516">
        <w:rPr>
          <w:rFonts w:ascii="Times New Roman" w:hAnsi="Times New Roman" w:cs="Traditional Arabic" w:hint="cs"/>
          <w:szCs w:val="28"/>
          <w:rtl/>
          <w:lang w:bidi="fa-IR"/>
        </w:rPr>
        <w:t>»</w:t>
      </w:r>
      <w:r w:rsidRPr="00C8155D">
        <w:rPr>
          <w:rStyle w:val="Char4"/>
          <w:rFonts w:hint="cs"/>
          <w:rtl/>
        </w:rPr>
        <w:t xml:space="preserve">. </w:t>
      </w:r>
      <w:r w:rsidRPr="00426516">
        <w:rPr>
          <w:rFonts w:ascii="Times New Roman" w:hAnsi="Times New Roman" w:cs="Traditional Arabic" w:hint="cs"/>
          <w:sz w:val="26"/>
          <w:szCs w:val="26"/>
          <w:rtl/>
          <w:lang w:bidi="fa-IR"/>
        </w:rPr>
        <w:t>«</w:t>
      </w:r>
      <w:r w:rsidRPr="00426516">
        <w:rPr>
          <w:rStyle w:val="Chare"/>
          <w:rtl/>
        </w:rPr>
        <w:t>به زودی پس از من زمانی فرا رسد که چیزی از حقّ و حقیقت پنهان‌تر و آشکارتر از باطل و فراوان‌تر از دروغ بر خدا و پیامبرش نخواهد بود! و نزد مردم آن زمانه چنانچه کتاب [خدا] به حق و درستی تلاوت [و تفسیر] شود، کالایی از آن بی‌رونق‌تر نخواهد بود و چنانچه [مطالب کتاب] از موضع و معنای أصلی و حقیقی تحریف و دیگرگونه شود، کالایی پرخریدار‌تر از آن نخواهد بود!! [گویی] مردم بر تفرقه توافق نموده و از اجتماع و پیوند پراکندگی گزیده‌اند!! گویی ایشان پیشوایان و رهبران کتاب [خدا]یند و [قرآن] پیشوایشان نیست ..... ای مردم هر که از خدا نصیحت و توصیه خواهد توفیق یابد و هرکه قول پروردگار را دلیل و رهنمای خویش گیرد به استوارترین راه هدایت یابد...</w:t>
      </w:r>
      <w:r w:rsidRPr="00426516">
        <w:rPr>
          <w:rFonts w:ascii="Times New Roman" w:hAnsi="AGA Arabesque" w:cs="Traditional Arabic" w:hint="cs"/>
          <w:sz w:val="26"/>
          <w:szCs w:val="26"/>
          <w:rtl/>
          <w:lang w:bidi="fa-IR"/>
        </w:rPr>
        <w:t>»</w:t>
      </w:r>
      <w:r w:rsidRPr="00B050E9">
        <w:rPr>
          <w:rStyle w:val="Char4"/>
          <w:vertAlign w:val="superscript"/>
          <w:rtl/>
        </w:rPr>
        <w:t>(</w:t>
      </w:r>
      <w:r w:rsidRPr="00B050E9">
        <w:rPr>
          <w:rStyle w:val="Char4"/>
          <w:vertAlign w:val="superscript"/>
          <w:rtl/>
        </w:rPr>
        <w:footnoteReference w:id="23"/>
      </w:r>
      <w:r w:rsidRPr="00B050E9">
        <w:rPr>
          <w:rStyle w:val="Char4"/>
          <w:vertAlign w:val="superscript"/>
          <w:rtl/>
        </w:rPr>
        <w:t>)</w:t>
      </w:r>
      <w:r w:rsidRPr="00C8155D">
        <w:rPr>
          <w:rStyle w:val="Char4"/>
          <w:rtl/>
        </w:rPr>
        <w:t xml:space="preserve">. </w:t>
      </w:r>
      <w:r w:rsidRPr="00426516">
        <w:rPr>
          <w:rStyle w:val="Char6"/>
          <w:rFonts w:hint="cs"/>
          <w:rtl/>
        </w:rPr>
        <w:t>[</w:t>
      </w:r>
      <w:r w:rsidRPr="00426516">
        <w:rPr>
          <w:rStyle w:val="Char6"/>
          <w:rtl/>
        </w:rPr>
        <w:t>نهج البلاغة</w:t>
      </w:r>
      <w:r w:rsidRPr="00426516">
        <w:rPr>
          <w:rStyle w:val="Char6"/>
          <w:rFonts w:hint="cs"/>
          <w:rtl/>
        </w:rPr>
        <w:t>:</w:t>
      </w:r>
      <w:r w:rsidRPr="00426516">
        <w:rPr>
          <w:rStyle w:val="Char6"/>
          <w:rtl/>
        </w:rPr>
        <w:t xml:space="preserve"> خطب</w:t>
      </w:r>
      <w:r w:rsidR="00C8155D">
        <w:rPr>
          <w:rStyle w:val="Char6"/>
          <w:rtl/>
        </w:rPr>
        <w:t>ه</w:t>
      </w:r>
      <w:r w:rsidRPr="00426516">
        <w:rPr>
          <w:rStyle w:val="Char6"/>
          <w:rtl/>
        </w:rPr>
        <w:t xml:space="preserve"> 147</w:t>
      </w:r>
      <w:r w:rsidRPr="00426516">
        <w:rPr>
          <w:rStyle w:val="Char6"/>
          <w:rFonts w:hint="cs"/>
          <w:rtl/>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50" w:lineRule="auto"/>
        <w:rPr>
          <w:rStyle w:val="Char4"/>
          <w:rtl/>
        </w:rPr>
      </w:pPr>
      <w:r w:rsidRPr="00C8155D">
        <w:rPr>
          <w:rStyle w:val="Char4"/>
          <w:rtl/>
        </w:rPr>
        <w:t>جای تعجّب است که باوجود چنین هُشدارهای مؤکّدی باز مسلمین فرقه فرقه شده و هرکدام نام مذهبی خاصّ برخود گذاشته و به آن نام و نشان خرسند و دلخوش‌اند و هرکدام با هزاران دلیل- در واقع دلیل نما- خود را بر حقّ می‌دانند و هیچ کدام حاضر نیستند دلائل مذاهب دیگر را بدون تعصّب مطالعه و قبول نمایند و اصلاً بدون پیشداوری حاضر به تفکّر در دلائل دیگران نیستند و اگرهم به مطالع</w:t>
      </w:r>
      <w:r w:rsidR="00C8155D">
        <w:rPr>
          <w:rStyle w:val="Char4"/>
          <w:rtl/>
        </w:rPr>
        <w:t>ه</w:t>
      </w:r>
      <w:r w:rsidRPr="00C8155D">
        <w:rPr>
          <w:rStyle w:val="Char4"/>
          <w:rtl/>
        </w:rPr>
        <w:t xml:space="preserve"> موضوعی در مذهبی دیگر بپردازند </w:t>
      </w:r>
      <w:r w:rsidRPr="00C8155D">
        <w:rPr>
          <w:rStyle w:val="Char5"/>
          <w:rtl/>
        </w:rPr>
        <w:t>قبلاً حکم خود را صادر کرده‌اند و فقط به منظور مخالفت</w:t>
      </w:r>
      <w:r w:rsidRPr="00C8155D">
        <w:rPr>
          <w:rStyle w:val="Char4"/>
          <w:rtl/>
        </w:rPr>
        <w:t xml:space="preserve"> با آن و محکوم کردنش، اظهار نظر می‌کنند و یا مطلبی می‌نویسند!!.</w:t>
      </w:r>
    </w:p>
    <w:p w:rsidR="00426516" w:rsidRPr="00C8155D" w:rsidRDefault="00426516" w:rsidP="00EF47AE">
      <w:pPr>
        <w:pStyle w:val="StyleComplexBLotus12ptJustifiedFirstline05cm"/>
        <w:spacing w:line="250" w:lineRule="auto"/>
        <w:rPr>
          <w:rStyle w:val="Char4"/>
          <w:rtl/>
        </w:rPr>
      </w:pPr>
      <w:r w:rsidRPr="00C8155D">
        <w:rPr>
          <w:rStyle w:val="Char4"/>
          <w:rtl/>
        </w:rPr>
        <w:t>یکی از مسائلی که لازم است در آن تفکّر و تأمّل شود مسأل</w:t>
      </w:r>
      <w:r w:rsidR="00C8155D">
        <w:rPr>
          <w:rStyle w:val="Char4"/>
          <w:rtl/>
        </w:rPr>
        <w:t>ه</w:t>
      </w:r>
      <w:r w:rsidRPr="00C8155D">
        <w:rPr>
          <w:rStyle w:val="Char4"/>
          <w:rtl/>
        </w:rPr>
        <w:t xml:space="preserve"> مهدی موعود (پسر امام حسن عسکری) است که باید تحقیق کرد آیا دلیلی از کتاب آسمانی یا عقل دارد یا خیر؟ ما در کتاب حاضر به تحقیق در همین مسأله پرداخته‌ایم و خدا را شاهد می‌گیریم که غرضی از نوشتن این کتاب درکار نیست جُز رضای حضرت باریتعالی و هدایت و راهنمایی هموطنان و کسانی که طالب هدایت باشند. و أمّا کسانی که خود دکان‌دار مذهب بوده و از راه مذهب نان می‌خورند و یا کسانی‌که از آنان تقلید کرده و دارای تعصّب مذهبی بوده امید هدایت دربار</w:t>
      </w:r>
      <w:r w:rsidR="00C8155D">
        <w:rPr>
          <w:rStyle w:val="Char4"/>
          <w:rtl/>
        </w:rPr>
        <w:t>ه</w:t>
      </w:r>
      <w:r w:rsidRPr="00C8155D">
        <w:rPr>
          <w:rStyle w:val="Char4"/>
          <w:rtl/>
        </w:rPr>
        <w:t xml:space="preserve"> ایشان نداریم!.</w:t>
      </w:r>
    </w:p>
    <w:p w:rsidR="00426516" w:rsidRPr="00C8155D" w:rsidRDefault="00426516" w:rsidP="00EF47AE">
      <w:pPr>
        <w:pStyle w:val="StyleComplexBLotus12ptJustifiedFirstline05cm"/>
        <w:spacing w:line="250" w:lineRule="auto"/>
        <w:rPr>
          <w:rStyle w:val="Char4"/>
          <w:rtl/>
        </w:rPr>
      </w:pPr>
      <w:r w:rsidRPr="00C8155D">
        <w:rPr>
          <w:rStyle w:val="Char4"/>
          <w:rtl/>
        </w:rPr>
        <w:t>باید دانست هر بدعت و هر مذهبی و اگرچه باطل باشد، اگر منافعی برای صاحبان آن بدعت و یا مذهب داشته باشد به زودی از بین نمی‌رود، بلکه روز به روز أفراد زیادتری به آن رو کرده و به منظور بهره‌مند شدن به آن توجّه می‌کنند و قهراً خراف</w:t>
      </w:r>
      <w:r w:rsidR="00C8155D">
        <w:rPr>
          <w:rStyle w:val="Char4"/>
          <w:rtl/>
        </w:rPr>
        <w:t>ه</w:t>
      </w:r>
      <w:r w:rsidRPr="00C8155D">
        <w:rPr>
          <w:rStyle w:val="Char4"/>
          <w:rtl/>
        </w:rPr>
        <w:t xml:space="preserve"> مذکور نشر پیدا می‌کند و طرفداران آن زیاد می‌شود مگر آنکه منافع آن از بین برود و یا مردم بیدار و آگاه شوند که در این صورت آن باطل نیز به مرور از بین خواهد رفت. مثلاً مسأل</w:t>
      </w:r>
      <w:r w:rsidR="00C8155D">
        <w:rPr>
          <w:rStyle w:val="Char4"/>
          <w:rtl/>
        </w:rPr>
        <w:t>ه</w:t>
      </w:r>
      <w:r w:rsidRPr="00C8155D">
        <w:rPr>
          <w:rStyle w:val="Char4"/>
          <w:rtl/>
        </w:rPr>
        <w:t xml:space="preserve"> زیارت قبور که در اسلام از آن نهی شده به واسط</w:t>
      </w:r>
      <w:r w:rsidR="00C8155D">
        <w:rPr>
          <w:rStyle w:val="Char4"/>
          <w:rtl/>
        </w:rPr>
        <w:t>ه</w:t>
      </w:r>
      <w:r w:rsidRPr="00C8155D">
        <w:rPr>
          <w:rStyle w:val="Char4"/>
          <w:rtl/>
        </w:rPr>
        <w:t xml:space="preserve"> داشتن نذورات و موقوفات که دارای سرقفلی و اجاره است و ریختن پول در ضریح و وقف أشیاء ذی‌قیمت و عتیقه مانند فرشها و تابلوها و لوسترها و إهداء جواهرات نفیسه وغیره روز به روز ترویج شده و هزاران خبر دروغ به نام آن ساخته شده و هزاران نفر فرّاش و خادم و مُلّا طرفدار پیدا کرده و در نظر مردم عبادتی شده و جمعیّت زُوّار قبور از جمعیّت حافظان قرآن و حاضرشوندگان در مساجد زیادتر شده و دکانداران مذهبی برای آن ثواب</w:t>
      </w:r>
      <w:r w:rsidRPr="00C8155D">
        <w:rPr>
          <w:rStyle w:val="Char4"/>
          <w:rFonts w:hint="cs"/>
          <w:rtl/>
        </w:rPr>
        <w:t>‌</w:t>
      </w:r>
      <w:r w:rsidRPr="00C8155D">
        <w:rPr>
          <w:rStyle w:val="Char4"/>
          <w:rtl/>
        </w:rPr>
        <w:t>های عجیبی ذکر کرده‌اند که برای هیچ عبادتی چنان ثواب</w:t>
      </w:r>
      <w:r w:rsidRPr="00C8155D">
        <w:rPr>
          <w:rStyle w:val="Char4"/>
          <w:rFonts w:hint="cs"/>
          <w:rtl/>
        </w:rPr>
        <w:t>‌</w:t>
      </w:r>
      <w:r w:rsidRPr="00C8155D">
        <w:rPr>
          <w:rStyle w:val="Char4"/>
          <w:rtl/>
        </w:rPr>
        <w:t>ها وارد نشده است، و کوچک</w:t>
      </w:r>
      <w:r w:rsidRPr="00C8155D">
        <w:rPr>
          <w:rStyle w:val="Char4"/>
          <w:rFonts w:hint="cs"/>
          <w:rtl/>
        </w:rPr>
        <w:t>‌</w:t>
      </w:r>
      <w:r w:rsidRPr="00C8155D">
        <w:rPr>
          <w:rStyle w:val="Char4"/>
          <w:rtl/>
        </w:rPr>
        <w:t xml:space="preserve">ترین آیه‌ای در قرآن به آن اشاره ننموده است هرکس بخواهد راستی ادّعای ما را بداند به کتاب </w:t>
      </w:r>
      <w:r w:rsidRPr="00C8155D">
        <w:rPr>
          <w:rStyle w:val="Char5"/>
          <w:rtl/>
        </w:rPr>
        <w:t>زیارت و زیارتنامه</w:t>
      </w:r>
      <w:r w:rsidRPr="00C8155D">
        <w:rPr>
          <w:rStyle w:val="Char4"/>
          <w:rtl/>
        </w:rPr>
        <w:t xml:space="preserve"> مراجعه کند.</w:t>
      </w:r>
    </w:p>
    <w:p w:rsidR="00426516" w:rsidRPr="00C8155D" w:rsidRDefault="00426516" w:rsidP="00EF47AE">
      <w:pPr>
        <w:pStyle w:val="StyleComplexBLotus12ptJustifiedFirstline05cm"/>
        <w:spacing w:line="250" w:lineRule="auto"/>
        <w:rPr>
          <w:rStyle w:val="Char4"/>
          <w:rtl/>
        </w:rPr>
      </w:pPr>
      <w:r w:rsidRPr="00C8155D">
        <w:rPr>
          <w:rStyle w:val="Char4"/>
          <w:rtl/>
        </w:rPr>
        <w:t>پس، ما این کتاب را برای دکانداران خرافی و متعصّبین مذهبی ننوشته و به هدایت ایشان امیدوار نیستیم بلکه این کتاب را برای أهل انصاف و کسانی‌که أهل تفکّر و تأمّل و طالب هدایت و جویای واقعیّت مسأل</w:t>
      </w:r>
      <w:r w:rsidR="00C8155D">
        <w:rPr>
          <w:rStyle w:val="Char4"/>
          <w:rtl/>
        </w:rPr>
        <w:t>ه</w:t>
      </w:r>
      <w:r w:rsidRPr="00C8155D">
        <w:rPr>
          <w:rStyle w:val="Char4"/>
          <w:rtl/>
        </w:rPr>
        <w:t xml:space="preserve"> مهدی غائب (پسر حضرت عسکری) می‌باشند ترتیب می‌دهیم. أمّا پیش از تحقیق دربار</w:t>
      </w:r>
      <w:r w:rsidR="00C8155D">
        <w:rPr>
          <w:rStyle w:val="Char4"/>
          <w:rtl/>
        </w:rPr>
        <w:t>ه</w:t>
      </w:r>
      <w:r w:rsidRPr="00C8155D">
        <w:rPr>
          <w:rStyle w:val="Char4"/>
          <w:rtl/>
        </w:rPr>
        <w:t xml:space="preserve"> امام دوازدهم لازم است بدانیم امامت انحصاری و از قبل معیّنِ عدّه‌ای خاصّ که منصوبِ مِن عِندِالله باشند، آیا از نظر شرع، مقبولیّت دارد یا خیر؟ پس از اطّلاع از حقیقت این مسأله، طبعاً وضع فرد دوازدهم از این سلسله نیز روشن‌تر خواهد شد. همچنین مفید است که بدانیم آیا امام غائبِ دور از دسترس برای مردم نفعی دارد یا خیر؟.</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با توجه به فِرَقِ مختلف شیعه از جمله زیدیّه </w:t>
      </w:r>
      <w:r w:rsidRPr="00C8155D">
        <w:rPr>
          <w:rStyle w:val="Char4"/>
          <w:rFonts w:hint="cs"/>
          <w:rtl/>
        </w:rPr>
        <w:t>-</w:t>
      </w:r>
      <w:r w:rsidRPr="00C8155D">
        <w:rPr>
          <w:rStyle w:val="Char4"/>
          <w:rtl/>
        </w:rPr>
        <w:t>که أغلبشان در یمن زندگی می‌کنند و دارای بزرگان و دانشمندان و کتب بسیاری می‌باشند- مدّعی امامت انحصاری شده‌اند آنهم در چهار نفر، یعنی حضرت علی تا حضرت زین العابدین</w:t>
      </w:r>
      <w:r w:rsidR="00B050E9">
        <w:rPr>
          <w:rStyle w:val="Char4"/>
          <w:rFonts w:hint="cs"/>
          <w:rtl/>
        </w:rPr>
        <w:t xml:space="preserve"> </w:t>
      </w:r>
      <w:r w:rsidRPr="00426516">
        <w:rPr>
          <w:rFonts w:cs="CTraditional Arabic"/>
          <w:sz w:val="28"/>
          <w:szCs w:val="28"/>
          <w:rtl/>
          <w:lang w:bidi="fa-IR"/>
        </w:rPr>
        <w:t>†</w:t>
      </w:r>
      <w:r w:rsidRPr="00C8155D">
        <w:rPr>
          <w:rStyle w:val="Char4"/>
          <w:rtl/>
        </w:rPr>
        <w:t xml:space="preserve"> را قبول دارند </w:t>
      </w:r>
      <w:r w:rsidRPr="00C8155D">
        <w:rPr>
          <w:rStyle w:val="Char4"/>
          <w:rFonts w:hint="cs"/>
          <w:rtl/>
        </w:rPr>
        <w:t>-</w:t>
      </w:r>
      <w:r w:rsidRPr="00C8155D">
        <w:rPr>
          <w:rStyle w:val="Char4"/>
          <w:rtl/>
        </w:rPr>
        <w:t>گرچه زیدیّه سایر پیشوایان خود پس از آن چهار نفر را نیز امام خطاب می‌کنند-، و سایر امامان شیع</w:t>
      </w:r>
      <w:r w:rsidR="00C8155D">
        <w:rPr>
          <w:rStyle w:val="Char4"/>
          <w:rtl/>
        </w:rPr>
        <w:t>ه</w:t>
      </w:r>
      <w:r w:rsidRPr="00C8155D">
        <w:rPr>
          <w:rStyle w:val="Char4"/>
          <w:rtl/>
        </w:rPr>
        <w:t xml:space="preserve"> امامیّه را امامِ منصوصِ مِن عِندالله نمی‌دانند با هزاران دلیل و صدها حدیث که در کتب خود نوشته‌اند. و همچنین اسماعیلیّه که شش نفر از امامان را به امامت قبول دارند و باقی را منکرند آنهم با دلائل خود، و هم چنین مذاهب دیگر که منشعب از تشیّع می‌باشد و همگی مدّعی حبّ حضرت علی</w:t>
      </w:r>
      <w:r w:rsidR="00B050E9">
        <w:rPr>
          <w:rStyle w:val="Char4"/>
          <w:rFonts w:hint="cs"/>
          <w:rtl/>
        </w:rPr>
        <w:t xml:space="preserve"> </w:t>
      </w:r>
      <w:r w:rsidRPr="00C8155D">
        <w:rPr>
          <w:rStyle w:val="Char4"/>
          <w:rtl/>
        </w:rPr>
        <w:sym w:font="AGA Arabesque" w:char="F075"/>
      </w:r>
      <w:r w:rsidRPr="00C8155D">
        <w:rPr>
          <w:rStyle w:val="Char4"/>
          <w:rtl/>
        </w:rPr>
        <w:t xml:space="preserve"> بوده‌اند!! بسیاری از این مذاهب امام را منحصر می‌دانند به همان امامانی که خود قبول دارند. ولی قرآن کریم امامت و امام هدایت را منحصر به چند نفر محدود نمی‌داند و نه امام کفر و ضلالت را منحصر به عدّه‌ای خاصّ کرده است، نه امام هدایت را. دربار</w:t>
      </w:r>
      <w:r w:rsidRPr="00C8155D">
        <w:rPr>
          <w:rStyle w:val="Char4"/>
          <w:rFonts w:hint="cs"/>
          <w:rtl/>
        </w:rPr>
        <w:t>ه</w:t>
      </w:r>
      <w:r w:rsidRPr="00C8155D">
        <w:rPr>
          <w:rStyle w:val="Char4"/>
          <w:rtl/>
        </w:rPr>
        <w:t xml:space="preserve"> مسأل</w:t>
      </w:r>
      <w:r w:rsidR="00C8155D">
        <w:rPr>
          <w:rStyle w:val="Char4"/>
          <w:rtl/>
        </w:rPr>
        <w:t>ه</w:t>
      </w:r>
      <w:r w:rsidRPr="00C8155D">
        <w:rPr>
          <w:rStyle w:val="Char4"/>
          <w:rtl/>
        </w:rPr>
        <w:t xml:space="preserve"> «امامت» به معنایی‌که درمیان مردم ما شایع است یعنی امام منصوص و منصوبِ مِن عِندِ الله ، به قدر کفایت در کتاب شریف </w:t>
      </w:r>
      <w:r w:rsidRPr="00C8155D">
        <w:rPr>
          <w:rStyle w:val="Char5"/>
          <w:rtl/>
        </w:rPr>
        <w:t>«شاهراه اتّحاد»</w:t>
      </w:r>
      <w:r w:rsidRPr="00C8155D">
        <w:rPr>
          <w:rStyle w:val="Char4"/>
          <w:rtl/>
        </w:rPr>
        <w:t xml:space="preserve"> یا «بررسی نصوص امامت» تألیف مرحوم </w:t>
      </w:r>
      <w:r w:rsidRPr="00C8155D">
        <w:rPr>
          <w:rStyle w:val="Char5"/>
          <w:rtl/>
        </w:rPr>
        <w:t>«قلمداران»</w:t>
      </w:r>
      <w:r w:rsidRPr="00C8155D">
        <w:rPr>
          <w:rStyle w:val="Char4"/>
          <w:rtl/>
        </w:rPr>
        <w:t xml:space="preserve"> توضیح داده شده و دربار</w:t>
      </w:r>
      <w:r w:rsidRPr="00C8155D">
        <w:rPr>
          <w:rStyle w:val="Char4"/>
          <w:rFonts w:hint="cs"/>
          <w:rtl/>
        </w:rPr>
        <w:t>ه</w:t>
      </w:r>
      <w:r w:rsidRPr="00C8155D">
        <w:rPr>
          <w:rStyle w:val="Char4"/>
          <w:rtl/>
        </w:rPr>
        <w:t xml:space="preserve"> امام در قرآن کریم نیز نگارنده به قدر لازم در تحریر دوّم کتاب </w:t>
      </w:r>
      <w:r w:rsidRPr="00C8155D">
        <w:rPr>
          <w:rStyle w:val="Char5"/>
          <w:rtl/>
        </w:rPr>
        <w:t>«عرض أخبار أصول بر قرآن و عقول»</w:t>
      </w:r>
      <w:r w:rsidRPr="00C8155D">
        <w:rPr>
          <w:rStyle w:val="Char4"/>
          <w:rtl/>
        </w:rPr>
        <w:t xml:space="preserve"> (خصوصاً صفحات 292و293 و 314و315 و 339و340 و 353 تا361) و تحریر دوّم </w:t>
      </w:r>
      <w:r w:rsidRPr="00C8155D">
        <w:rPr>
          <w:rStyle w:val="Char5"/>
          <w:rtl/>
        </w:rPr>
        <w:t>«تضادّ مفاتیح الجنان با قرآن»</w:t>
      </w:r>
      <w:r w:rsidRPr="00C8155D">
        <w:rPr>
          <w:rStyle w:val="Char4"/>
          <w:rtl/>
        </w:rPr>
        <w:t xml:space="preserve"> (ص 331 تا364) سخن کفته و در اینجا تکرار نمی‌کنیم. لازم است خوانندگان محترم به کتب مذکور مراجعه فرمایند.</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اصولاً باید توجّه داشت که اگر امام به معنای زمامدار مسلمین باشد پرواضح است که مسلمین پس از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تا قیامت زمامدار می‌خواهند و 12 نفر برای زمامداری دویست و پنجاه سال حد أکثر سیصد و چند سال زنده بوده و می‌توانستند امامت کنند و امّا امامت مردگان برای زندگان معنی ندارد، و آیا آن امام موهوم غائب تا به حال کسی را راهنمایی کرده و یا دشمنان اسلام را دفع کرده؟!! البتّه خیر. آری مذهب تراشان با خواب و خیال و قصّه‌های دروغ چیزهایی جعل کرده‌اند که نه با عقل می‌سازد و نه با نقل. أمّا امام اگر به معنای راهنمای دین باشد که مسلّماً منحصر به شش نفر و یا دوازده نفر نیست بلکه وظیف</w:t>
      </w:r>
      <w:r w:rsidR="00C8155D">
        <w:rPr>
          <w:rStyle w:val="Char4"/>
          <w:rtl/>
        </w:rPr>
        <w:t>ه</w:t>
      </w:r>
      <w:r w:rsidRPr="00C8155D">
        <w:rPr>
          <w:rStyle w:val="Char4"/>
          <w:rtl/>
        </w:rPr>
        <w:t xml:space="preserve"> هر عالِمِ متدیّن راهنمایی می‌باشد و باید سعی کند أسو</w:t>
      </w:r>
      <w:r w:rsidR="00C8155D">
        <w:rPr>
          <w:rStyle w:val="Char4"/>
          <w:rtl/>
        </w:rPr>
        <w:t>ه</w:t>
      </w:r>
      <w:r w:rsidRPr="00C8155D">
        <w:rPr>
          <w:rStyle w:val="Char4"/>
          <w:rtl/>
        </w:rPr>
        <w:t xml:space="preserve"> سایرین باشد و در أعمال خیر بر سایرین سبقت بگیرد.</w:t>
      </w:r>
    </w:p>
    <w:p w:rsidR="00426516" w:rsidRPr="00C8155D" w:rsidRDefault="00426516" w:rsidP="00EF47AE">
      <w:pPr>
        <w:pStyle w:val="StyleComplexBLotus12ptJustifiedFirstline05cm"/>
        <w:spacing w:line="240" w:lineRule="auto"/>
        <w:rPr>
          <w:rStyle w:val="Char4"/>
          <w:rtl/>
        </w:rPr>
      </w:pPr>
      <w:r w:rsidRPr="00C8155D">
        <w:rPr>
          <w:rStyle w:val="Char4"/>
          <w:rtl/>
        </w:rPr>
        <w:t>بنابراین، دینی که صد هزار سال باید مردم به آن متدیّن شوند و تا قیامت احتیاج به زمامدار و مجری احکام دارد و طبعاً امامت در چنین أمّتی منحصر به 4 یا 6 یا 12 نفر نخواهد بود. (فتأمّل)</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دیگر آنکه قرآن فرموده: </w:t>
      </w:r>
      <w:r w:rsidRPr="00426516">
        <w:rPr>
          <w:rFonts w:ascii="Times New Roman" w:hAnsi="Times New Roman" w:cs="Traditional Arabic"/>
          <w:sz w:val="28"/>
          <w:szCs w:val="28"/>
          <w:rtl/>
          <w:lang w:bidi="fa-IR"/>
        </w:rPr>
        <w:t>﴿</w:t>
      </w:r>
      <w:r w:rsidRPr="00426516">
        <w:rPr>
          <w:rStyle w:val="Chard"/>
          <w:rFonts w:hint="eastAsia"/>
          <w:rtl/>
        </w:rPr>
        <w:t>وَأَم</w:t>
      </w:r>
      <w:r w:rsidRPr="00426516">
        <w:rPr>
          <w:rStyle w:val="Chard"/>
          <w:rFonts w:hint="cs"/>
          <w:rtl/>
        </w:rPr>
        <w:t>ۡ</w:t>
      </w:r>
      <w:r w:rsidRPr="00426516">
        <w:rPr>
          <w:rStyle w:val="Chard"/>
          <w:rFonts w:hint="eastAsia"/>
          <w:rtl/>
        </w:rPr>
        <w:t>رُهُم</w:t>
      </w:r>
      <w:r w:rsidRPr="00426516">
        <w:rPr>
          <w:rStyle w:val="Chard"/>
          <w:rFonts w:hint="cs"/>
          <w:rtl/>
        </w:rPr>
        <w:t>ۡ</w:t>
      </w:r>
      <w:r w:rsidRPr="00426516">
        <w:rPr>
          <w:rStyle w:val="Chard"/>
          <w:rtl/>
        </w:rPr>
        <w:t xml:space="preserve"> </w:t>
      </w:r>
      <w:r w:rsidRPr="00426516">
        <w:rPr>
          <w:rStyle w:val="Chard"/>
          <w:rFonts w:hint="eastAsia"/>
          <w:rtl/>
        </w:rPr>
        <w:t>شُورَى</w:t>
      </w:r>
      <w:r w:rsidRPr="00426516">
        <w:rPr>
          <w:rStyle w:val="Chard"/>
          <w:rFonts w:hint="cs"/>
          <w:rtl/>
        </w:rPr>
        <w:t>ٰ</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[الشّوری: 38].</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کارشان مشاورتِ درمیان خودشان است</w:t>
      </w:r>
      <w:r w:rsidRPr="00426516">
        <w:rPr>
          <w:rFonts w:ascii="Times New Roman" w:hAnsi="Times New Roman" w:cs="Traditional Arabic"/>
          <w:sz w:val="26"/>
          <w:szCs w:val="26"/>
          <w:rtl/>
          <w:lang w:bidi="fa-IR"/>
        </w:rPr>
        <w:t>».</w:t>
      </w:r>
      <w:r w:rsidRPr="00C8155D">
        <w:rPr>
          <w:rStyle w:val="Char4"/>
          <w:rtl/>
        </w:rPr>
        <w:t xml:space="preserve"> و أمور مسلمین را به شوری حواله داده، و مهم</w:t>
      </w:r>
      <w:r w:rsidR="00B050E9">
        <w:rPr>
          <w:rStyle w:val="Char4"/>
          <w:rFonts w:hint="cs"/>
          <w:rtl/>
        </w:rPr>
        <w:t>‌</w:t>
      </w:r>
      <w:r w:rsidRPr="00C8155D">
        <w:rPr>
          <w:rStyle w:val="Char4"/>
          <w:rtl/>
        </w:rPr>
        <w:t>ترین مسأله یعنی زمامداری را استثناء نفرموده، همچنانکه أمیرالمؤمنین</w:t>
      </w:r>
      <w:r w:rsidR="00B050E9">
        <w:rPr>
          <w:rStyle w:val="Char4"/>
          <w:rFonts w:hint="cs"/>
          <w:rtl/>
        </w:rPr>
        <w:t xml:space="preserve"> </w:t>
      </w:r>
      <w:r w:rsidRPr="00C8155D">
        <w:rPr>
          <w:rStyle w:val="Char4"/>
          <w:rtl/>
        </w:rPr>
        <w:sym w:font="AGA Arabesque" w:char="F075"/>
      </w:r>
      <w:r w:rsidRPr="00C8155D">
        <w:rPr>
          <w:rStyle w:val="Char4"/>
          <w:rtl/>
        </w:rPr>
        <w:t xml:space="preserve"> می‌فرماید: </w:t>
      </w:r>
      <w:r w:rsidRPr="00426516">
        <w:rPr>
          <w:rFonts w:ascii="Times New Roman" w:hAnsi="Times New Roman" w:cs="Traditional Arabic" w:hint="cs"/>
          <w:sz w:val="28"/>
          <w:szCs w:val="28"/>
          <w:rtl/>
          <w:lang w:bidi="fa-IR"/>
        </w:rPr>
        <w:t>«</w:t>
      </w:r>
      <w:r w:rsidRPr="00426516">
        <w:rPr>
          <w:rStyle w:val="Char1"/>
          <w:rtl/>
        </w:rPr>
        <w:t>إنّما الشّوری لِلمُهاجرين والأنصار فَإنِ اجتمعوا علی رجُلً و سمّوهُ إماماً کان ذلك لِلّهِ رِضیً...</w:t>
      </w:r>
      <w:r w:rsidRPr="00426516">
        <w:rPr>
          <w:rFonts w:ascii="Times New Roman" w:hAnsi="Times New Roman" w:cs="Traditional Arabic" w:hint="cs"/>
          <w:szCs w:val="28"/>
          <w:rtl/>
          <w:lang w:bidi="fa-IR"/>
        </w:rPr>
        <w:t>»</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sz w:val="26"/>
          <w:szCs w:val="26"/>
          <w:rtl/>
          <w:lang w:bidi="fa-IR"/>
        </w:rPr>
        <w:t>«</w:t>
      </w:r>
      <w:r w:rsidRPr="00426516">
        <w:rPr>
          <w:rStyle w:val="Chare"/>
          <w:rtl/>
        </w:rPr>
        <w:t>شوری فقط از آنِ مهاجرین و أنصار است پس اگر ایشان به مردی اتّفاق نموده و او را امام نامیدند این کارشان مورد رضایت خداوند است</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w:t>
      </w:r>
      <w:r w:rsidRPr="00C8155D">
        <w:rPr>
          <w:rStyle w:val="Char4"/>
          <w:rtl/>
        </w:rPr>
        <w:t xml:space="preserve"> </w:t>
      </w:r>
      <w:r w:rsidRPr="00426516">
        <w:rPr>
          <w:rStyle w:val="Char6"/>
          <w:rFonts w:hint="cs"/>
          <w:rtl/>
        </w:rPr>
        <w:t>[</w:t>
      </w:r>
      <w:r w:rsidRPr="00426516">
        <w:rPr>
          <w:rStyle w:val="Char6"/>
          <w:rtl/>
        </w:rPr>
        <w:t>نهج البلاغ</w:t>
      </w:r>
      <w:r w:rsidR="00C8155D">
        <w:rPr>
          <w:rStyle w:val="Char6"/>
          <w:rtl/>
        </w:rPr>
        <w:t>ه</w:t>
      </w:r>
      <w:r w:rsidRPr="00426516">
        <w:rPr>
          <w:rStyle w:val="Char6"/>
          <w:rFonts w:hint="cs"/>
          <w:rtl/>
        </w:rPr>
        <w:t>:</w:t>
      </w:r>
      <w:r w:rsidRPr="00426516">
        <w:rPr>
          <w:rStyle w:val="Char6"/>
          <w:rtl/>
        </w:rPr>
        <w:t xml:space="preserve"> مکتوب 6</w:t>
      </w:r>
      <w:r w:rsidRPr="00426516">
        <w:rPr>
          <w:rStyle w:val="Char6"/>
          <w:rFonts w:hint="cs"/>
          <w:rtl/>
        </w:rPr>
        <w:t>]</w:t>
      </w:r>
      <w:r w:rsidRPr="00C8155D">
        <w:rPr>
          <w:rStyle w:val="Char4"/>
          <w:rtl/>
        </w:rPr>
        <w:t xml:space="preserve"> و دهها خبر دیگر. آیا می‌توانیم بگوییم این مطالب دروغ است ولی اخبار جاعلین و مجاهیل راست است؟! البتّه عدم اطّلاع همان دوازده یا شش نفر مورد ادّعا نیز خود دلیلی بر بطلان امامت به معنای مشهور درمیان ماست. چنانکه می‌دانیم حضرت صادق</w:t>
      </w:r>
      <w:r w:rsidR="00B050E9">
        <w:rPr>
          <w:rStyle w:val="Char4"/>
          <w:rFonts w:hint="cs"/>
          <w:rtl/>
        </w:rPr>
        <w:t xml:space="preserve"> </w:t>
      </w:r>
      <w:r w:rsidRPr="00C8155D">
        <w:rPr>
          <w:rStyle w:val="Char4"/>
          <w:rtl/>
        </w:rPr>
        <w:sym w:font="AGA Arabesque" w:char="F075"/>
      </w:r>
      <w:r w:rsidRPr="00C8155D">
        <w:rPr>
          <w:rStyle w:val="Char4"/>
          <w:rtl/>
        </w:rPr>
        <w:t xml:space="preserve"> فرزندش اسماعیل را به عنوان امام پس از خود و امام هادی</w:t>
      </w:r>
      <w:r w:rsidR="00B050E9">
        <w:rPr>
          <w:rStyle w:val="Char4"/>
          <w:rFonts w:hint="cs"/>
          <w:rtl/>
        </w:rPr>
        <w:t xml:space="preserve"> </w:t>
      </w:r>
      <w:r w:rsidRPr="00C8155D">
        <w:rPr>
          <w:rStyle w:val="Char4"/>
          <w:rtl/>
        </w:rPr>
        <w:sym w:font="AGA Arabesque" w:char="F075"/>
      </w:r>
      <w:r w:rsidRPr="00C8155D">
        <w:rPr>
          <w:rStyle w:val="Char4"/>
          <w:rtl/>
        </w:rPr>
        <w:t xml:space="preserve"> پسرش سیّد محمّد را پس از خود معرّفی کردند و هر دو قبل از وفات پدر، از دنیا رفتند!! و مذهب سازان مجبور شدند با انواع و أقسام توجیهات بارده، شماری از عوام را بفریبند و مقصود خود را به آنان بقبولانند! همچنانکه وقتی فرزند امام قبلی کودکی غیربالغ بود نیز با تراشیدن معجزه یا بگو کرامت برای او و یا توجیهات لایتچسبک سعی می‌کردند عوام را قانع و ساکت سازند! برای تفصیل این مسائل به کتب مربوطه از جمله کتبی که در صفحات گذشته نام بردیم مراجعه شود.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پس چون معلوم و مسلّم شد که امامان چهار یا شش یا دوازده‌گانه اصلاً مدرک متقنی ندارد و </w:t>
      </w:r>
      <w:r w:rsidRPr="00B050E9">
        <w:rPr>
          <w:rStyle w:val="Char4"/>
          <w:spacing w:val="-4"/>
          <w:rtl/>
        </w:rPr>
        <w:t>بلکه برخلاف کتاب خدا و عقل و تاریخ است، حال باید بررسی کرد که با اینکه پس از رسول خدا</w:t>
      </w:r>
      <w:r w:rsidR="00B050E9" w:rsidRPr="00B050E9">
        <w:rPr>
          <w:rStyle w:val="Char4"/>
          <w:rFonts w:hint="cs"/>
          <w:spacing w:val="-4"/>
          <w:rtl/>
        </w:rPr>
        <w:t xml:space="preserve"> </w:t>
      </w:r>
      <w:r w:rsidRPr="00B050E9">
        <w:rPr>
          <w:rFonts w:ascii="Times New Roman" w:hAnsi="Times New Roman" w:cs="CTraditional Arabic"/>
          <w:spacing w:val="-4"/>
          <w:sz w:val="28"/>
          <w:szCs w:val="28"/>
          <w:rtl/>
          <w:lang w:bidi="fa-IR"/>
        </w:rPr>
        <w:t>ص</w:t>
      </w:r>
      <w:r w:rsidRPr="00C8155D">
        <w:rPr>
          <w:rStyle w:val="Char4"/>
          <w:rtl/>
        </w:rPr>
        <w:t xml:space="preserve"> به نصّ قرآن [النّساء: 165] کسی حجّت نیست و با تصریح امیرالمؤمنین</w:t>
      </w:r>
      <w:r w:rsidR="00B050E9">
        <w:rPr>
          <w:rStyle w:val="Char4"/>
          <w:rFonts w:hint="cs"/>
          <w:rtl/>
        </w:rPr>
        <w:t xml:space="preserve"> </w:t>
      </w:r>
      <w:r w:rsidRPr="00C8155D">
        <w:rPr>
          <w:rStyle w:val="Char4"/>
          <w:rtl/>
        </w:rPr>
        <w:sym w:font="AGA Arabesque" w:char="F075"/>
      </w:r>
      <w:r w:rsidRPr="00C8155D">
        <w:rPr>
          <w:rStyle w:val="Char4"/>
          <w:rtl/>
        </w:rPr>
        <w:t xml:space="preserve"> که فرموده: </w:t>
      </w:r>
      <w:r w:rsidRPr="00426516">
        <w:rPr>
          <w:rFonts w:ascii="Times New Roman" w:hAnsi="Times New Roman" w:cs="Traditional Arabic" w:hint="cs"/>
          <w:sz w:val="28"/>
          <w:szCs w:val="28"/>
          <w:rtl/>
          <w:lang w:bidi="fa-IR"/>
        </w:rPr>
        <w:t>«</w:t>
      </w:r>
      <w:r w:rsidRPr="00426516">
        <w:rPr>
          <w:rStyle w:val="Char1"/>
          <w:rtl/>
        </w:rPr>
        <w:t>تَمَّت بِنَبِيِّنا مُحَمَّدٍ</w:t>
      </w:r>
      <w:r w:rsidR="00B050E9">
        <w:rPr>
          <w:rStyle w:val="Char1"/>
          <w:rFonts w:hint="cs"/>
          <w:rtl/>
        </w:rPr>
        <w:t xml:space="preserve"> </w:t>
      </w:r>
      <w:r w:rsidRPr="00426516">
        <w:rPr>
          <w:rStyle w:val="Char1"/>
        </w:rPr>
        <w:sym w:font="AGA Arabesque" w:char="F072"/>
      </w:r>
      <w:r w:rsidRPr="00426516">
        <w:rPr>
          <w:rStyle w:val="Char1"/>
          <w:rtl/>
        </w:rPr>
        <w:t xml:space="preserve"> حُجَّتُهُ</w:t>
      </w:r>
      <w:r w:rsidRPr="00426516">
        <w:rPr>
          <w:rFonts w:ascii="Times New Roman" w:hAnsi="Times New Roman" w:cs="Traditional Arabic" w:hint="cs"/>
          <w:sz w:val="28"/>
          <w:szCs w:val="28"/>
          <w:rtl/>
          <w:lang w:bidi="fa-IR"/>
        </w:rPr>
        <w:t>»</w:t>
      </w:r>
      <w:r w:rsidRPr="00C8155D">
        <w:rPr>
          <w:rStyle w:val="Char4"/>
          <w:rFonts w:hint="cs"/>
          <w:rtl/>
        </w:rPr>
        <w:t xml:space="preserve">. </w:t>
      </w:r>
      <w:r w:rsidRPr="00426516">
        <w:rPr>
          <w:rFonts w:ascii="Times New Roman" w:hAnsi="Times New Roman" w:cs="Traditional Arabic" w:hint="cs"/>
          <w:sz w:val="26"/>
          <w:szCs w:val="26"/>
          <w:rtl/>
          <w:lang w:bidi="fa-IR"/>
        </w:rPr>
        <w:t>«</w:t>
      </w:r>
      <w:r w:rsidRPr="00426516">
        <w:rPr>
          <w:rStyle w:val="Chare"/>
          <w:rtl/>
        </w:rPr>
        <w:t>حجت خدا با پیغبر ما محمّد</w:t>
      </w:r>
      <w:r w:rsidR="00B050E9">
        <w:rPr>
          <w:rStyle w:val="Chare"/>
          <w:rFonts w:hint="cs"/>
          <w:rtl/>
        </w:rPr>
        <w:t xml:space="preserve"> </w:t>
      </w:r>
      <w:r w:rsidRPr="00426516">
        <w:rPr>
          <w:rFonts w:ascii="Times New Roman" w:hAnsi="Times New Roman" w:cs="CTraditional Arabic"/>
          <w:sz w:val="26"/>
          <w:szCs w:val="26"/>
          <w:rtl/>
          <w:lang w:bidi="fa-IR"/>
        </w:rPr>
        <w:t>ص</w:t>
      </w:r>
      <w:r w:rsidRPr="00426516">
        <w:rPr>
          <w:rStyle w:val="Chare"/>
          <w:rtl/>
        </w:rPr>
        <w:t xml:space="preserve"> تمام شد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426516">
        <w:rPr>
          <w:rStyle w:val="Char6"/>
          <w:rFonts w:hint="cs"/>
          <w:rtl/>
        </w:rPr>
        <w:t>[</w:t>
      </w:r>
      <w:r w:rsidRPr="00426516">
        <w:rPr>
          <w:rStyle w:val="Char6"/>
          <w:rtl/>
        </w:rPr>
        <w:t>نهج البلاغ</w:t>
      </w:r>
      <w:r w:rsidR="00C8155D">
        <w:rPr>
          <w:rStyle w:val="Char6"/>
          <w:rtl/>
        </w:rPr>
        <w:t>ه</w:t>
      </w:r>
      <w:r w:rsidRPr="00426516">
        <w:rPr>
          <w:rStyle w:val="Char6"/>
          <w:rFonts w:hint="cs"/>
          <w:rtl/>
        </w:rPr>
        <w:t>:</w:t>
      </w:r>
      <w:r w:rsidRPr="00426516">
        <w:rPr>
          <w:rStyle w:val="Char6"/>
          <w:rtl/>
        </w:rPr>
        <w:t xml:space="preserve"> خطب</w:t>
      </w:r>
      <w:r w:rsidR="00C8155D">
        <w:rPr>
          <w:rStyle w:val="Char6"/>
          <w:rtl/>
        </w:rPr>
        <w:t>ه</w:t>
      </w:r>
      <w:r w:rsidRPr="00426516">
        <w:rPr>
          <w:rStyle w:val="Char6"/>
          <w:rtl/>
        </w:rPr>
        <w:t xml:space="preserve"> 91</w:t>
      </w:r>
      <w:r w:rsidRPr="00426516">
        <w:rPr>
          <w:rStyle w:val="Char6"/>
          <w:rFonts w:hint="cs"/>
          <w:rtl/>
        </w:rPr>
        <w:t>]</w:t>
      </w:r>
      <w:r w:rsidRPr="00426516">
        <w:rPr>
          <w:rStyle w:val="Char6"/>
          <w:rtl/>
        </w:rPr>
        <w:t xml:space="preserve"> </w:t>
      </w:r>
      <w:r w:rsidRPr="00C8155D">
        <w:rPr>
          <w:rStyle w:val="Char4"/>
          <w:rtl/>
        </w:rPr>
        <w:t xml:space="preserve">و فرموده: </w:t>
      </w:r>
      <w:r w:rsidRPr="00426516">
        <w:rPr>
          <w:rFonts w:ascii="Times New Roman" w:hAnsi="Times New Roman" w:cs="Traditional Arabic" w:hint="cs"/>
          <w:sz w:val="28"/>
          <w:szCs w:val="28"/>
          <w:rtl/>
          <w:lang w:bidi="fa-IR"/>
        </w:rPr>
        <w:t>«</w:t>
      </w:r>
      <w:r w:rsidRPr="00426516">
        <w:rPr>
          <w:rStyle w:val="Char1"/>
          <w:rtl/>
        </w:rPr>
        <w:t>خَتَمَ بِهِ الوَحی</w:t>
      </w:r>
      <w:r w:rsidRPr="00426516">
        <w:rPr>
          <w:rFonts w:ascii="Times New Roman" w:hAnsi="Times New Roman" w:cs="Traditional Arabic" w:hint="cs"/>
          <w:sz w:val="28"/>
          <w:szCs w:val="28"/>
          <w:rtl/>
          <w:lang w:bidi="fa-IR"/>
        </w:rPr>
        <w:t>»</w:t>
      </w:r>
      <w:r w:rsidRPr="00C8155D">
        <w:rPr>
          <w:rStyle w:val="Char4"/>
          <w:rFonts w:hint="cs"/>
          <w:rtl/>
        </w:rPr>
        <w:t xml:space="preserve">. </w:t>
      </w:r>
      <w:r w:rsidRPr="00426516">
        <w:rPr>
          <w:rFonts w:ascii="Times New Roman" w:hAnsi="Times New Roman" w:cs="Traditional Arabic" w:hint="cs"/>
          <w:sz w:val="26"/>
          <w:szCs w:val="26"/>
          <w:rtl/>
          <w:lang w:bidi="fa-IR"/>
        </w:rPr>
        <w:t>«</w:t>
      </w:r>
      <w:r w:rsidRPr="00426516">
        <w:rPr>
          <w:rStyle w:val="Chare"/>
          <w:rtl/>
        </w:rPr>
        <w:t>وحی به آنحضرت ختم شد</w:t>
      </w:r>
      <w:r w:rsidRPr="00426516">
        <w:rPr>
          <w:rFonts w:ascii="Times New Roman" w:hAnsi="Times New Roman" w:cs="Traditional Arabic" w:hint="cs"/>
          <w:sz w:val="26"/>
          <w:szCs w:val="26"/>
          <w:rtl/>
          <w:lang w:bidi="fa-IR"/>
        </w:rPr>
        <w:t>»</w:t>
      </w:r>
      <w:r w:rsidRPr="00426516">
        <w:rPr>
          <w:rStyle w:val="Char6"/>
          <w:rtl/>
        </w:rPr>
        <w:t xml:space="preserve">. </w:t>
      </w:r>
      <w:r w:rsidRPr="00426516">
        <w:rPr>
          <w:rStyle w:val="Char6"/>
          <w:rFonts w:hint="cs"/>
          <w:rtl/>
        </w:rPr>
        <w:t>[</w:t>
      </w:r>
      <w:r w:rsidRPr="00426516">
        <w:rPr>
          <w:rStyle w:val="Char6"/>
          <w:rtl/>
        </w:rPr>
        <w:t>نهج البلاغ</w:t>
      </w:r>
      <w:r w:rsidR="00C8155D">
        <w:rPr>
          <w:rStyle w:val="Char6"/>
          <w:rtl/>
        </w:rPr>
        <w:t>ه</w:t>
      </w:r>
      <w:r w:rsidRPr="00426516">
        <w:rPr>
          <w:rStyle w:val="Char6"/>
          <w:rFonts w:hint="cs"/>
          <w:rtl/>
        </w:rPr>
        <w:t>:</w:t>
      </w:r>
      <w:r w:rsidRPr="00426516">
        <w:rPr>
          <w:rStyle w:val="Char6"/>
          <w:rtl/>
        </w:rPr>
        <w:t xml:space="preserve"> خطب</w:t>
      </w:r>
      <w:r w:rsidR="00C8155D">
        <w:rPr>
          <w:rStyle w:val="Char6"/>
          <w:rtl/>
        </w:rPr>
        <w:t>ه</w:t>
      </w:r>
      <w:r w:rsidRPr="00426516">
        <w:rPr>
          <w:rStyle w:val="Char6"/>
          <w:rtl/>
        </w:rPr>
        <w:t xml:space="preserve"> </w:t>
      </w:r>
      <w:r w:rsidRPr="00426516">
        <w:rPr>
          <w:rStyle w:val="Char6"/>
          <w:rFonts w:hint="cs"/>
          <w:rtl/>
        </w:rPr>
        <w:t>133]</w:t>
      </w:r>
      <w:r w:rsidRPr="00C8155D">
        <w:rPr>
          <w:rStyle w:val="Char4"/>
          <w:rtl/>
        </w:rPr>
        <w:t xml:space="preserve"> و پس از او نه به کسی وحی می‌شود و نه قول کسی حجّت شرعی است. بنابراین 4 یا 6 یا 12 نفر حجّت إلهی برخلاف این آیات و اخبار و عقل است پس چگونه دوازدهمی را باید قبول کرد؟!! مضافاً براینکه قرآن صفات مؤمنین و آنچه که باید بدان ایمان آورد و یا بدان متّصف گردید، ذکر نموده و فرموده: </w:t>
      </w:r>
      <w:r w:rsidRPr="00426516">
        <w:rPr>
          <w:rFonts w:ascii="Times New Roman" w:hAnsi="Times New Roman" w:cs="Traditional Arabic"/>
          <w:sz w:val="28"/>
          <w:szCs w:val="28"/>
          <w:rtl/>
          <w:lang w:bidi="fa-IR"/>
        </w:rPr>
        <w:t>﴿</w:t>
      </w:r>
      <w:r w:rsidRPr="00426516">
        <w:rPr>
          <w:rStyle w:val="Chard"/>
          <w:rFonts w:hint="eastAsia"/>
          <w:rtl/>
        </w:rPr>
        <w:t>قُولُو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ءَامَنَّا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إِب</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هِ‍</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وَإِس</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عِيلَ</w:t>
      </w:r>
      <w:r w:rsidRPr="00426516">
        <w:rPr>
          <w:rStyle w:val="Chard"/>
          <w:rtl/>
        </w:rPr>
        <w:t xml:space="preserve"> </w:t>
      </w:r>
      <w:r w:rsidRPr="00426516">
        <w:rPr>
          <w:rStyle w:val="Chard"/>
          <w:rFonts w:hint="eastAsia"/>
          <w:rtl/>
        </w:rPr>
        <w:t>وَإِس</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Fonts w:hint="eastAsia"/>
          <w:rtl/>
        </w:rPr>
        <w:t>قَ</w:t>
      </w:r>
      <w:r w:rsidRPr="00426516">
        <w:rPr>
          <w:rStyle w:val="Chard"/>
          <w:rtl/>
        </w:rPr>
        <w:t xml:space="preserve"> </w:t>
      </w:r>
      <w:r w:rsidRPr="00426516">
        <w:rPr>
          <w:rStyle w:val="Chard"/>
          <w:rFonts w:hint="eastAsia"/>
          <w:rtl/>
        </w:rPr>
        <w:t>وَيَع</w:t>
      </w:r>
      <w:r w:rsidRPr="00426516">
        <w:rPr>
          <w:rStyle w:val="Chard"/>
          <w:rFonts w:hint="cs"/>
          <w:rtl/>
        </w:rPr>
        <w:t>ۡ</w:t>
      </w:r>
      <w:r w:rsidRPr="00426516">
        <w:rPr>
          <w:rStyle w:val="Chard"/>
          <w:rFonts w:hint="eastAsia"/>
          <w:rtl/>
        </w:rPr>
        <w:t>قُوبَ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أَس</w:t>
      </w:r>
      <w:r w:rsidRPr="00426516">
        <w:rPr>
          <w:rStyle w:val="Chard"/>
          <w:rFonts w:hint="cs"/>
          <w:rtl/>
        </w:rPr>
        <w:t>ۡ</w:t>
      </w:r>
      <w:r w:rsidRPr="00426516">
        <w:rPr>
          <w:rStyle w:val="Chard"/>
          <w:rFonts w:hint="eastAsia"/>
          <w:rtl/>
        </w:rPr>
        <w:t>بَاطِ</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أُوتِيَ</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وَعِيسَى</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أُوتِيَ</w:t>
      </w:r>
      <w:r w:rsidRPr="00426516">
        <w:rPr>
          <w:rStyle w:val="Chard"/>
          <w:rtl/>
        </w:rPr>
        <w:t xml:space="preserve"> </w:t>
      </w:r>
      <w:r w:rsidRPr="00426516">
        <w:rPr>
          <w:rStyle w:val="Chard"/>
          <w:rFonts w:hint="cs"/>
          <w:rtl/>
        </w:rPr>
        <w:t>ٱ</w:t>
      </w:r>
      <w:r w:rsidRPr="00426516">
        <w:rPr>
          <w:rStyle w:val="Chard"/>
          <w:rFonts w:hint="eastAsia"/>
          <w:rtl/>
        </w:rPr>
        <w:t>لنَّبِيُّونَ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رَّبِّهِم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نُفَرِّقُ</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أَحَد</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١٣٦</w:t>
      </w:r>
      <w:r w:rsidRPr="00426516">
        <w:rPr>
          <w:rStyle w:val="Chard"/>
          <w:rtl/>
        </w:rPr>
        <w:t xml:space="preserve"> </w:t>
      </w:r>
      <w:r w:rsidRPr="00426516">
        <w:rPr>
          <w:rStyle w:val="Chard"/>
          <w:rFonts w:hint="eastAsia"/>
          <w:rtl/>
        </w:rPr>
        <w:t>فَإِن</w:t>
      </w:r>
      <w:r w:rsidRPr="00426516">
        <w:rPr>
          <w:rStyle w:val="Chard"/>
          <w:rFonts w:hint="cs"/>
          <w:rtl/>
        </w:rPr>
        <w:t>ۡ</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بِمِث</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tl/>
        </w:rPr>
        <w:t xml:space="preserve"> </w:t>
      </w:r>
      <w:r w:rsidRPr="00426516">
        <w:rPr>
          <w:rStyle w:val="Chard"/>
          <w:rFonts w:hint="eastAsia"/>
          <w:rtl/>
        </w:rPr>
        <w:t>ءَامَنتُم</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فَقَدِ</w:t>
      </w:r>
      <w:r w:rsidRPr="00426516">
        <w:rPr>
          <w:rStyle w:val="Chard"/>
          <w:rtl/>
        </w:rPr>
        <w:t xml:space="preserve"> </w:t>
      </w:r>
      <w:r w:rsidRPr="00426516">
        <w:rPr>
          <w:rStyle w:val="Chard"/>
          <w:rFonts w:hint="cs"/>
          <w:rtl/>
        </w:rPr>
        <w:t>ٱ</w:t>
      </w:r>
      <w:r w:rsidRPr="00426516">
        <w:rPr>
          <w:rStyle w:val="Chard"/>
          <w:rFonts w:hint="eastAsia"/>
          <w:rtl/>
        </w:rPr>
        <w:t>ه</w:t>
      </w:r>
      <w:r w:rsidRPr="00426516">
        <w:rPr>
          <w:rStyle w:val="Chard"/>
          <w:rFonts w:hint="cs"/>
          <w:rtl/>
        </w:rPr>
        <w:t>ۡ</w:t>
      </w:r>
      <w:r w:rsidRPr="00426516">
        <w:rPr>
          <w:rStyle w:val="Chard"/>
          <w:rFonts w:hint="eastAsia"/>
          <w:rtl/>
        </w:rPr>
        <w:t>تَدَواْ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136</w:t>
      </w:r>
      <w:r w:rsidRPr="00426516">
        <w:rPr>
          <w:rStyle w:val="Char6"/>
          <w:rFonts w:hint="cs"/>
          <w:rtl/>
        </w:rPr>
        <w:t>-</w:t>
      </w:r>
      <w:r w:rsidRPr="00426516">
        <w:rPr>
          <w:rStyle w:val="Char6"/>
          <w:rtl/>
        </w:rPr>
        <w:t>137].</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بگویید به خداوند یگانه و بدانچه بر ما نازل گردیده و بدانچه به سوی ابراهیم و اسماعیل و اسحاق و یعقوب و اسباط (نوادگان حضرت یعقوب) فرود آمد و بدانچه به موسی و عیسی داده شده و بدانچه به پیامبران از پروردگارشان داده شده ایمان آوردیم میان هیچ</w:t>
      </w:r>
      <w:r w:rsidRPr="00426516">
        <w:rPr>
          <w:rStyle w:val="Char7"/>
          <w:rtl/>
        </w:rPr>
        <w:softHyphen/>
        <w:t>یک از ایشان فرق نمی‌گذاریم و ما تسلیم أمر خداوندیم پس اگر به مانند آنچه شما بدان ایمان آورده‌اید، ایمان آورند به تحقیق که هدایت یافته‌اند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نیز آی</w:t>
      </w:r>
      <w:r w:rsidR="00C8155D">
        <w:rPr>
          <w:rStyle w:val="Char4"/>
          <w:rtl/>
        </w:rPr>
        <w:t>ه</w:t>
      </w:r>
      <w:r w:rsidRPr="00C8155D">
        <w:rPr>
          <w:rStyle w:val="Char4"/>
          <w:rtl/>
        </w:rPr>
        <w:t xml:space="preserve"> 177 و 285 سور</w:t>
      </w:r>
      <w:r w:rsidR="00C8155D">
        <w:rPr>
          <w:rStyle w:val="Char4"/>
          <w:rtl/>
        </w:rPr>
        <w:t>ه</w:t>
      </w:r>
      <w:r w:rsidRPr="00C8155D">
        <w:rPr>
          <w:rStyle w:val="Char4"/>
          <w:rtl/>
        </w:rPr>
        <w:t xml:space="preserve"> بقر</w:t>
      </w:r>
      <w:r w:rsidR="00C8155D">
        <w:rPr>
          <w:rStyle w:val="Char4"/>
          <w:rtl/>
        </w:rPr>
        <w:t>ه</w:t>
      </w:r>
      <w:r w:rsidRPr="00C8155D">
        <w:rPr>
          <w:rStyle w:val="Char4"/>
          <w:rtl/>
        </w:rPr>
        <w:t xml:space="preserve"> و آی</w:t>
      </w:r>
      <w:r w:rsidR="00C8155D">
        <w:rPr>
          <w:rStyle w:val="Char4"/>
          <w:rtl/>
        </w:rPr>
        <w:t>ه</w:t>
      </w:r>
      <w:r w:rsidRPr="00C8155D">
        <w:rPr>
          <w:rStyle w:val="Char4"/>
          <w:rtl/>
        </w:rPr>
        <w:t xml:space="preserve"> 136 سور</w:t>
      </w:r>
      <w:r w:rsidR="00C8155D">
        <w:rPr>
          <w:rStyle w:val="Char4"/>
          <w:rtl/>
        </w:rPr>
        <w:t>ه</w:t>
      </w:r>
      <w:r w:rsidRPr="00C8155D">
        <w:rPr>
          <w:rStyle w:val="Char4"/>
          <w:rtl/>
        </w:rPr>
        <w:t xml:space="preserve"> نساء که در مقال</w:t>
      </w:r>
      <w:r w:rsidR="00C8155D">
        <w:rPr>
          <w:rStyle w:val="Char4"/>
          <w:rtl/>
        </w:rPr>
        <w:t>ه</w:t>
      </w:r>
      <w:r w:rsidRPr="00C8155D">
        <w:rPr>
          <w:rStyle w:val="Char4"/>
          <w:rtl/>
        </w:rPr>
        <w:t xml:space="preserve"> آغاز کتاب حاضر، ذکر گردیده (ص 70 به بعد) و این آیه که می‌فرماید: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وَرُسُلِهِ</w:t>
      </w:r>
      <w:r w:rsidRPr="00426516">
        <w:rPr>
          <w:rStyle w:val="Chard"/>
          <w:rFonts w:hint="cs"/>
          <w:rtl/>
        </w:rPr>
        <w:t>ۦٓ</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لصِّدِّيقُونَ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[الحدید: 19].</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آنان که به خداوند و پیامبرانش ایمان آورده‌اند آنان‌اند که راستگوی‌اند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نیز فرموده: </w:t>
      </w:r>
      <w:r w:rsidRPr="00426516">
        <w:rPr>
          <w:rFonts w:ascii="Times New Roman" w:hAnsi="Times New Roman" w:cs="Traditional Arabic"/>
          <w:sz w:val="28"/>
          <w:szCs w:val="28"/>
          <w:rtl/>
          <w:lang w:bidi="fa-IR"/>
        </w:rPr>
        <w:t>﴿</w:t>
      </w:r>
      <w:r w:rsidRPr="00426516">
        <w:rPr>
          <w:rStyle w:val="Chard"/>
          <w:rFonts w:hint="eastAsia"/>
          <w:rtl/>
        </w:rPr>
        <w:t>إِنَّمَا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ذُكِرَ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وَجِلَت</w:t>
      </w:r>
      <w:r w:rsidRPr="00426516">
        <w:rPr>
          <w:rStyle w:val="Chard"/>
          <w:rFonts w:hint="cs"/>
          <w:rtl/>
        </w:rPr>
        <w:t>ۡ</w:t>
      </w:r>
      <w:r w:rsidRPr="00426516">
        <w:rPr>
          <w:rStyle w:val="Chard"/>
          <w:rtl/>
        </w:rPr>
        <w:t xml:space="preserve"> </w:t>
      </w:r>
      <w:r w:rsidRPr="00426516">
        <w:rPr>
          <w:rStyle w:val="Chard"/>
          <w:rFonts w:hint="eastAsia"/>
          <w:rtl/>
        </w:rPr>
        <w:t>قُلُوبُهُم</w:t>
      </w:r>
      <w:r w:rsidRPr="00426516">
        <w:rPr>
          <w:rStyle w:val="Chard"/>
          <w:rFonts w:hint="cs"/>
          <w:rtl/>
        </w:rPr>
        <w:t>ۡ</w:t>
      </w:r>
      <w:r w:rsidRPr="00426516">
        <w:rPr>
          <w:rStyle w:val="Chard"/>
          <w:rtl/>
        </w:rPr>
        <w:t xml:space="preserve"> </w:t>
      </w:r>
      <w:r w:rsidRPr="00426516">
        <w:rPr>
          <w:rStyle w:val="Chard"/>
          <w:rFonts w:hint="eastAsia"/>
          <w:rtl/>
        </w:rPr>
        <w:t>وَإِذَا</w:t>
      </w:r>
      <w:r w:rsidRPr="00426516">
        <w:rPr>
          <w:rStyle w:val="Chard"/>
          <w:rtl/>
        </w:rPr>
        <w:t xml:space="preserve"> </w:t>
      </w:r>
      <w:r w:rsidRPr="00426516">
        <w:rPr>
          <w:rStyle w:val="Chard"/>
          <w:rFonts w:hint="eastAsia"/>
          <w:rtl/>
        </w:rPr>
        <w:t>تُلِيَت</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تُهُ</w:t>
      </w:r>
      <w:r w:rsidRPr="00426516">
        <w:rPr>
          <w:rStyle w:val="Chard"/>
          <w:rFonts w:hint="cs"/>
          <w:rtl/>
        </w:rPr>
        <w:t>ۥ</w:t>
      </w:r>
      <w:r w:rsidRPr="00426516">
        <w:rPr>
          <w:rStyle w:val="Chard"/>
          <w:rtl/>
        </w:rPr>
        <w:t xml:space="preserve"> </w:t>
      </w:r>
      <w:r w:rsidRPr="00426516">
        <w:rPr>
          <w:rStyle w:val="Chard"/>
          <w:rFonts w:hint="eastAsia"/>
          <w:rtl/>
        </w:rPr>
        <w:t>زَادَت</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إِيمَ</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وَعَلَى</w:t>
      </w:r>
      <w:r w:rsidRPr="00426516">
        <w:rPr>
          <w:rStyle w:val="Chard"/>
          <w:rFonts w:hint="cs"/>
          <w:rtl/>
        </w:rPr>
        <w:t>ٰ</w:t>
      </w:r>
      <w:r w:rsidRPr="00426516">
        <w:rPr>
          <w:rStyle w:val="Chard"/>
          <w:rtl/>
        </w:rPr>
        <w:t xml:space="preserve"> </w:t>
      </w:r>
      <w:r w:rsidRPr="00426516">
        <w:rPr>
          <w:rStyle w:val="Chard"/>
          <w:rFonts w:hint="eastAsia"/>
          <w:rtl/>
        </w:rPr>
        <w:t>رَبِّهِم</w:t>
      </w:r>
      <w:r w:rsidRPr="00426516">
        <w:rPr>
          <w:rStyle w:val="Chard"/>
          <w:rFonts w:hint="cs"/>
          <w:rtl/>
        </w:rPr>
        <w:t>ۡ</w:t>
      </w:r>
      <w:r w:rsidRPr="00426516">
        <w:rPr>
          <w:rStyle w:val="Chard"/>
          <w:rtl/>
        </w:rPr>
        <w:t xml:space="preserve"> </w:t>
      </w:r>
      <w:r w:rsidRPr="00426516">
        <w:rPr>
          <w:rStyle w:val="Chard"/>
          <w:rFonts w:hint="eastAsia"/>
          <w:rtl/>
        </w:rPr>
        <w:t>يَتَوَكَّلُونَ</w:t>
      </w:r>
      <w:r w:rsidRPr="00426516">
        <w:rPr>
          <w:rStyle w:val="Chard"/>
          <w:rtl/>
        </w:rPr>
        <w:t xml:space="preserve"> </w:t>
      </w:r>
      <w:r w:rsidRPr="00426516">
        <w:rPr>
          <w:rStyle w:val="Chard"/>
          <w:rFonts w:hint="cs"/>
          <w:rtl/>
        </w:rPr>
        <w:t>٢</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يُقِيمُونَ</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وَمِمَّا</w:t>
      </w:r>
      <w:r w:rsidRPr="00426516">
        <w:rPr>
          <w:rStyle w:val="Chard"/>
          <w:rtl/>
        </w:rPr>
        <w:t xml:space="preserve"> </w:t>
      </w:r>
      <w:r w:rsidRPr="00426516">
        <w:rPr>
          <w:rStyle w:val="Chard"/>
          <w:rFonts w:hint="eastAsia"/>
          <w:rtl/>
        </w:rPr>
        <w:t>رَزَق</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يُنفِقُونَ</w:t>
      </w:r>
      <w:r w:rsidRPr="00426516">
        <w:rPr>
          <w:rStyle w:val="Chard"/>
          <w:rtl/>
        </w:rPr>
        <w:t xml:space="preserve"> </w:t>
      </w:r>
      <w:r w:rsidRPr="00426516">
        <w:rPr>
          <w:rStyle w:val="Chard"/>
          <w:rFonts w:hint="cs"/>
          <w:rtl/>
        </w:rPr>
        <w:t>٣</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حَقّ</w:t>
      </w:r>
      <w:r w:rsidRPr="00426516">
        <w:rPr>
          <w:rStyle w:val="Chard"/>
          <w:rFonts w:hint="cs"/>
          <w:rtl/>
        </w:rPr>
        <w:t>ٗ</w:t>
      </w:r>
      <w:r w:rsidRPr="00426516">
        <w:rPr>
          <w:rStyle w:val="Chard"/>
          <w:rFonts w:hint="eastAsia"/>
          <w:rtl/>
        </w:rPr>
        <w:t>ا</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[الأنفال: 2</w:t>
      </w:r>
      <w:r w:rsidRPr="00426516">
        <w:rPr>
          <w:rStyle w:val="Char6"/>
          <w:rFonts w:hint="cs"/>
          <w:rtl/>
        </w:rPr>
        <w:t>-</w:t>
      </w:r>
      <w:r w:rsidRPr="00426516">
        <w:rPr>
          <w:rStyle w:val="Char6"/>
          <w:rtl/>
        </w:rPr>
        <w:t>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جُز این نیست که مؤمنان آنان‌اند که چون خداوند یاد شود دل</w:t>
      </w:r>
      <w:r w:rsidRPr="00426516">
        <w:rPr>
          <w:rStyle w:val="Char7"/>
          <w:rFonts w:hint="cs"/>
          <w:rtl/>
        </w:rPr>
        <w:t>‌</w:t>
      </w:r>
      <w:r w:rsidRPr="00426516">
        <w:rPr>
          <w:rStyle w:val="Char7"/>
          <w:rtl/>
        </w:rPr>
        <w:t>هاشان بیمناک گردد و چون آیاتش بر ایشان تلاوت شود بر ایمانشان افزوده گردد و بر پروردگارشان توکّل نمایند و کار خویش بد و سپارند همانان که نماز برپا می‌دارند و از آنچه روزی ایشان ساخته‌ایم انفاق می‌کنند، ایشان‌اند که براستی مؤمن‌اند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إِنَّمَا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وَرَسُولِهِ</w:t>
      </w:r>
      <w:r w:rsidRPr="00426516">
        <w:rPr>
          <w:rStyle w:val="Chard"/>
          <w:rFonts w:hint="cs"/>
          <w:rtl/>
        </w:rPr>
        <w:t>ۦ</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تَابُواْ</w:t>
      </w:r>
      <w:r w:rsidRPr="00426516">
        <w:rPr>
          <w:rStyle w:val="Chard"/>
          <w:rtl/>
        </w:rPr>
        <w:t xml:space="preserve"> </w:t>
      </w:r>
      <w:r w:rsidRPr="00426516">
        <w:rPr>
          <w:rStyle w:val="Chard"/>
          <w:rFonts w:hint="eastAsia"/>
          <w:rtl/>
        </w:rPr>
        <w:t>وَجَ</w:t>
      </w:r>
      <w:r w:rsidRPr="00426516">
        <w:rPr>
          <w:rStyle w:val="Chard"/>
          <w:rFonts w:hint="cs"/>
          <w:rtl/>
        </w:rPr>
        <w:t>ٰ</w:t>
      </w:r>
      <w:r w:rsidRPr="00426516">
        <w:rPr>
          <w:rStyle w:val="Chard"/>
          <w:rFonts w:hint="eastAsia"/>
          <w:rtl/>
        </w:rPr>
        <w:t>هَدُواْ</w:t>
      </w:r>
      <w:r w:rsidRPr="00426516">
        <w:rPr>
          <w:rStyle w:val="Chard"/>
          <w:rtl/>
        </w:rPr>
        <w:t xml:space="preserve"> </w:t>
      </w:r>
      <w:r w:rsidRPr="00426516">
        <w:rPr>
          <w:rStyle w:val="Chard"/>
          <w:rFonts w:hint="eastAsia"/>
          <w:rtl/>
        </w:rPr>
        <w:t>بِأَم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وَأَنفُسِهِم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سَبِيلِ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دِقُونَ</w:t>
      </w:r>
      <w:r w:rsidRPr="00426516">
        <w:rPr>
          <w:rStyle w:val="Chard"/>
          <w:rtl/>
        </w:rPr>
        <w:t xml:space="preserve"> </w:t>
      </w:r>
      <w:r w:rsidRPr="00426516">
        <w:rPr>
          <w:rStyle w:val="Chard"/>
          <w:rFonts w:hint="cs"/>
          <w:rtl/>
        </w:rPr>
        <w:t>١٥</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[الحجرات: 15]. </w:t>
      </w:r>
      <w:r w:rsidRPr="00426516">
        <w:rPr>
          <w:rFonts w:ascii="Times New Roman" w:hAnsi="Times New Roman" w:cs="Traditional Arabic"/>
          <w:sz w:val="26"/>
          <w:szCs w:val="26"/>
          <w:rtl/>
          <w:lang w:bidi="fa-IR"/>
        </w:rPr>
        <w:t>«</w:t>
      </w:r>
      <w:r w:rsidRPr="00426516">
        <w:rPr>
          <w:rStyle w:val="Char7"/>
          <w:rtl/>
        </w:rPr>
        <w:t>جُز این نیست که مؤمنان آنان‌اند که به خداوند و فرستاده‌اش ایمان آورده‌اند سپس تردید نکرده و با مال و جان خویش در راه خدا جهاد کردند، ایشان‌اند راستگویان</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چنانکه ملاحظه می‌فرمایید در چنین آیاتی که صفات مؤمن حقیقی ذکر به</w:t>
      </w:r>
      <w:r w:rsidRPr="00C8155D">
        <w:rPr>
          <w:rStyle w:val="Char4"/>
          <w:rtl/>
        </w:rPr>
        <w:softHyphen/>
        <w:t>هیچ</w:t>
      </w:r>
      <w:r w:rsidRPr="00C8155D">
        <w:rPr>
          <w:rStyle w:val="Char4"/>
          <w:rtl/>
        </w:rPr>
        <w:softHyphen/>
        <w:t xml:space="preserve">وجه اشاره‌ای به امام منصوب من عندالله نیست. پس چگونه مذهب سازان اعتقاد به إمامت إلهی را از أصول مذهب خود قرار داده‌اند؟ </w:t>
      </w:r>
      <w:r w:rsidRPr="00426516">
        <w:rPr>
          <w:rStyle w:val="Char1"/>
          <w:rtl/>
        </w:rPr>
        <w:t>أفلاتعقِلون؟</w:t>
      </w:r>
      <w:r w:rsidRPr="00C8155D">
        <w:rPr>
          <w:rStyle w:val="Char4"/>
          <w:rtl/>
        </w:rPr>
        <w:t>.</w:t>
      </w:r>
    </w:p>
    <w:p w:rsidR="00426516" w:rsidRPr="00B050E9" w:rsidRDefault="00426516" w:rsidP="00EF47AE">
      <w:pPr>
        <w:pStyle w:val="StyleComplexBLotus12ptJustifiedFirstline05cm"/>
        <w:spacing w:line="250" w:lineRule="auto"/>
        <w:rPr>
          <w:rStyle w:val="Char4"/>
          <w:spacing w:val="-2"/>
          <w:rtl/>
        </w:rPr>
      </w:pPr>
      <w:r w:rsidRPr="00B050E9">
        <w:rPr>
          <w:rStyle w:val="Char4"/>
          <w:spacing w:val="-2"/>
          <w:rtl/>
        </w:rPr>
        <w:t>به</w:t>
      </w:r>
      <w:r w:rsidRPr="00B050E9">
        <w:rPr>
          <w:rStyle w:val="Char4"/>
          <w:spacing w:val="-2"/>
          <w:rtl/>
        </w:rPr>
        <w:softHyphen/>
        <w:t>اضافه مدّعای مذهب سازان این است که از طرف خدا امامی قیام می‌کند و به زور شمشیر مردم را اصلاح می‌کند و تمام مردم روی زمین را مسلمان کرده، و چنان می‌کند که گرگ و میش با هم زندگی می‌کنند!!، و زمین را پر از عدل و داد می‌کند پس از آنکه مملوّ از ظلم وجور بوده است وعد</w:t>
      </w:r>
      <w:r w:rsidR="00C8155D" w:rsidRPr="00B050E9">
        <w:rPr>
          <w:rStyle w:val="Char4"/>
          <w:spacing w:val="-2"/>
          <w:rtl/>
        </w:rPr>
        <w:t>ه</w:t>
      </w:r>
      <w:r w:rsidRPr="00B050E9">
        <w:rPr>
          <w:rStyle w:val="Char4"/>
          <w:spacing w:val="-2"/>
          <w:rtl/>
        </w:rPr>
        <w:t xml:space="preserve"> بسیاری را می‌کشد!! و حضرت عیسی باز می‌گردد و به آن امام اقتدا می‌کند! و أوصاف دیگری که در کتب ایشان مانند بحار الأنوار و.... ذکر شده است و می‌گویند هرکس به او ایمان ندارد مؤمن نیست. ولی ما می‌بینیم این ادّعاها با آیات قرآن موافق نیست، لذا در این مخ</w:t>
      </w:r>
      <w:r w:rsidR="00B050E9" w:rsidRPr="00B050E9">
        <w:rPr>
          <w:rStyle w:val="Char4"/>
          <w:spacing w:val="-2"/>
          <w:rtl/>
        </w:rPr>
        <w:t>تصر چند آیه از قرآن را می‌آوریم</w:t>
      </w:r>
      <w:r w:rsidRPr="00B050E9">
        <w:rPr>
          <w:rStyle w:val="Char4"/>
          <w:spacing w:val="-2"/>
          <w:rtl/>
        </w:rPr>
        <w:t>:</w:t>
      </w:r>
    </w:p>
    <w:p w:rsidR="00426516" w:rsidRPr="00426516" w:rsidRDefault="00426516" w:rsidP="00426516">
      <w:pPr>
        <w:pStyle w:val="a2"/>
        <w:rPr>
          <w:rtl/>
        </w:rPr>
      </w:pPr>
      <w:bookmarkStart w:id="108" w:name="_Toc250490739"/>
      <w:bookmarkStart w:id="109" w:name="_Toc310123541"/>
      <w:bookmarkStart w:id="110" w:name="_Toc376119786"/>
      <w:bookmarkStart w:id="111" w:name="_Toc393364163"/>
      <w:r w:rsidRPr="00426516">
        <w:rPr>
          <w:rtl/>
        </w:rPr>
        <w:t>بعضی از آیاتی که مهدی با أوصاف مذکوره را نفی می‌کند</w:t>
      </w:r>
      <w:bookmarkEnd w:id="108"/>
      <w:bookmarkEnd w:id="109"/>
      <w:bookmarkEnd w:id="110"/>
      <w:bookmarkEnd w:id="111"/>
    </w:p>
    <w:p w:rsidR="00426516" w:rsidRPr="00C8155D" w:rsidRDefault="00426516" w:rsidP="00EF47AE">
      <w:pPr>
        <w:pStyle w:val="StyleComplexBLotus12ptJustifiedFirstline05cm"/>
        <w:spacing w:line="250" w:lineRule="auto"/>
        <w:ind w:firstLine="0"/>
        <w:rPr>
          <w:rStyle w:val="Char4"/>
          <w:rtl/>
        </w:rPr>
      </w:pPr>
      <w:r w:rsidRPr="00C8155D">
        <w:rPr>
          <w:rStyle w:val="Char5"/>
          <w:rtl/>
        </w:rPr>
        <w:t>أولا:</w:t>
      </w:r>
      <w:r w:rsidRPr="00C8155D">
        <w:rPr>
          <w:rStyle w:val="Char4"/>
          <w:rtl/>
        </w:rPr>
        <w:t xml:space="preserve"> علاوه برآیات 14و64 سور</w:t>
      </w:r>
      <w:r w:rsidR="00C8155D">
        <w:rPr>
          <w:rStyle w:val="Char4"/>
          <w:rtl/>
        </w:rPr>
        <w:t>ه</w:t>
      </w:r>
      <w:r w:rsidRPr="00C8155D">
        <w:rPr>
          <w:rStyle w:val="Char4"/>
          <w:rtl/>
        </w:rPr>
        <w:t xml:space="preserve"> مبارک</w:t>
      </w:r>
      <w:r w:rsidR="00C8155D">
        <w:rPr>
          <w:rStyle w:val="Char4"/>
          <w:rtl/>
        </w:rPr>
        <w:t>ه</w:t>
      </w:r>
      <w:r w:rsidRPr="00426516">
        <w:rPr>
          <w:rFonts w:ascii="Times New Roman" w:hAnsi="Times New Roman" w:cs="B Lotus"/>
          <w:sz w:val="16"/>
          <w:szCs w:val="16"/>
          <w:rtl/>
          <w:lang w:bidi="fa-IR"/>
        </w:rPr>
        <w:t xml:space="preserve"> </w:t>
      </w:r>
      <w:r w:rsidRPr="00C8155D">
        <w:rPr>
          <w:rStyle w:val="Char4"/>
          <w:rtl/>
        </w:rPr>
        <w:t>مائده که در مقال</w:t>
      </w:r>
      <w:r w:rsidR="00C8155D">
        <w:rPr>
          <w:rStyle w:val="Char4"/>
          <w:rtl/>
        </w:rPr>
        <w:t>ه</w:t>
      </w:r>
      <w:r w:rsidRPr="00C8155D">
        <w:rPr>
          <w:rStyle w:val="Char4"/>
          <w:rtl/>
        </w:rPr>
        <w:t xml:space="preserve"> آغازکتاب ذکر شده (صفح</w:t>
      </w:r>
      <w:r w:rsidR="00C8155D">
        <w:rPr>
          <w:rStyle w:val="Char4"/>
          <w:rtl/>
        </w:rPr>
        <w:t>ه</w:t>
      </w:r>
      <w:r w:rsidRPr="00C8155D">
        <w:rPr>
          <w:rStyle w:val="Char4"/>
          <w:rtl/>
        </w:rPr>
        <w:t xml:space="preserve"> 52) به این آیه توجّه فرمایید که فرموده:</w:t>
      </w:r>
    </w:p>
    <w:p w:rsidR="00426516" w:rsidRPr="00C8155D" w:rsidRDefault="00426516" w:rsidP="00EF47AE">
      <w:pPr>
        <w:pStyle w:val="StyleComplexBLotus12ptJustifiedFirstline05cm"/>
        <w:spacing w:line="240" w:lineRule="auto"/>
        <w:rPr>
          <w:rStyle w:val="Char4"/>
          <w:rtl/>
        </w:rPr>
      </w:pPr>
      <w:r w:rsidRPr="00426516">
        <w:rPr>
          <w:rFonts w:ascii="Times New Roman" w:hAnsi="Times New Roman" w:cs="Traditional Arabic"/>
          <w:sz w:val="28"/>
          <w:szCs w:val="28"/>
          <w:rtl/>
          <w:lang w:bidi="fa-IR"/>
        </w:rPr>
        <w:t>﴿</w:t>
      </w:r>
      <w:r w:rsidRPr="00426516">
        <w:rPr>
          <w:rStyle w:val="Chard"/>
          <w:rFonts w:hint="eastAsia"/>
          <w:rtl/>
        </w:rPr>
        <w:t>وَبَدَا</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نَنَا</w:t>
      </w:r>
      <w:r w:rsidRPr="00426516">
        <w:rPr>
          <w:rStyle w:val="Chard"/>
          <w:rtl/>
        </w:rPr>
        <w:t xml:space="preserve"> </w:t>
      </w:r>
      <w:r w:rsidRPr="00426516">
        <w:rPr>
          <w:rStyle w:val="Chard"/>
          <w:rFonts w:hint="eastAsia"/>
          <w:rtl/>
        </w:rPr>
        <w:t>وَبَي</w:t>
      </w:r>
      <w:r w:rsidRPr="00426516">
        <w:rPr>
          <w:rStyle w:val="Chard"/>
          <w:rFonts w:hint="cs"/>
          <w:rtl/>
        </w:rPr>
        <w:t>ۡ</w:t>
      </w:r>
      <w:r w:rsidRPr="00426516">
        <w:rPr>
          <w:rStyle w:val="Chard"/>
          <w:rFonts w:hint="eastAsia"/>
          <w:rtl/>
        </w:rPr>
        <w:t>نَكُمُ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عَدَ</w:t>
      </w:r>
      <w:r w:rsidRPr="00426516">
        <w:rPr>
          <w:rStyle w:val="Chard"/>
          <w:rFonts w:hint="cs"/>
          <w:rtl/>
        </w:rPr>
        <w:t>ٰ</w:t>
      </w:r>
      <w:r w:rsidRPr="00426516">
        <w:rPr>
          <w:rStyle w:val="Chard"/>
          <w:rFonts w:hint="eastAsia"/>
          <w:rtl/>
        </w:rPr>
        <w:t>وَةُ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بَغ</w:t>
      </w:r>
      <w:r w:rsidRPr="00426516">
        <w:rPr>
          <w:rStyle w:val="Chard"/>
          <w:rFonts w:hint="cs"/>
          <w:rtl/>
        </w:rPr>
        <w:t>ۡ</w:t>
      </w:r>
      <w:r w:rsidRPr="00426516">
        <w:rPr>
          <w:rStyle w:val="Chard"/>
          <w:rFonts w:hint="eastAsia"/>
          <w:rtl/>
        </w:rPr>
        <w:t>ضَا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أَبَدًا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[الـممتحنة: 4]. </w:t>
      </w:r>
      <w:r w:rsidRPr="00426516">
        <w:rPr>
          <w:rFonts w:ascii="Times New Roman" w:hAnsi="Times New Roman" w:cs="Traditional Arabic"/>
          <w:sz w:val="26"/>
          <w:szCs w:val="26"/>
          <w:rtl/>
          <w:lang w:bidi="fa-IR"/>
        </w:rPr>
        <w:t>«</w:t>
      </w:r>
      <w:r w:rsidRPr="00426516">
        <w:rPr>
          <w:rStyle w:val="Char7"/>
          <w:rtl/>
        </w:rPr>
        <w:t>میان ما و شما تا أبد دشمنی و کین پدید آمده است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خداوند به مسلمانان می‌فرماید که به تبعیّت از حضرت ابراهیم</w:t>
      </w:r>
      <w:r w:rsidR="00B050E9">
        <w:rPr>
          <w:rStyle w:val="Char4"/>
          <w:rFonts w:hint="cs"/>
          <w:rtl/>
        </w:rPr>
        <w:t xml:space="preserve"> </w:t>
      </w:r>
      <w:r w:rsidRPr="00C8155D">
        <w:rPr>
          <w:rStyle w:val="Char4"/>
          <w:rtl/>
        </w:rPr>
        <w:sym w:font="AGA Arabesque" w:char="F075"/>
      </w:r>
      <w:r w:rsidRPr="00C8155D">
        <w:rPr>
          <w:rStyle w:val="Char4"/>
          <w:rtl/>
        </w:rPr>
        <w:t xml:space="preserve"> و أتباع او شما نیز به یهودیان منازع بگویید که اگر تنها به خدای یگان</w:t>
      </w:r>
      <w:r w:rsidR="00C8155D">
        <w:rPr>
          <w:rStyle w:val="Char4"/>
          <w:rtl/>
        </w:rPr>
        <w:t>ه</w:t>
      </w:r>
      <w:r w:rsidRPr="00C8155D">
        <w:rPr>
          <w:rStyle w:val="Char4"/>
          <w:rtl/>
        </w:rPr>
        <w:t xml:space="preserve"> بی‌شریک ایمان نیاورید تا أبد با شما مخالف خواهیم بود. معلوم می‌شود که تا أبد یهودی باقی می‌ماند. آیا خدا راست می‌گوید یا أخبار بی‌اعتباری که می‌گویند مهدی همه را مسلمان می‌کند و یا همه را با هم صلح و صفا می‌دهد؟!.</w:t>
      </w:r>
    </w:p>
    <w:p w:rsidR="00426516" w:rsidRPr="00C8155D" w:rsidRDefault="00426516" w:rsidP="00EF47AE">
      <w:pPr>
        <w:pStyle w:val="StyleComplexBLotus12ptJustifiedFirstline05cm"/>
        <w:spacing w:line="240" w:lineRule="auto"/>
        <w:rPr>
          <w:rStyle w:val="Char4"/>
          <w:rtl/>
        </w:rPr>
      </w:pPr>
      <w:r w:rsidRPr="00C8155D">
        <w:rPr>
          <w:rStyle w:val="Char5"/>
          <w:rtl/>
        </w:rPr>
        <w:t>ثانیاً:</w:t>
      </w:r>
      <w:r w:rsidRPr="00C8155D">
        <w:rPr>
          <w:rStyle w:val="Char4"/>
          <w:rtl/>
        </w:rPr>
        <w:t xml:space="preserve"> خدا فرموده: </w:t>
      </w:r>
      <w:r w:rsidRPr="00426516">
        <w:rPr>
          <w:rFonts w:ascii="Times New Roman" w:hAnsi="Times New Roman" w:cs="Traditional Arabic"/>
          <w:sz w:val="28"/>
          <w:szCs w:val="28"/>
          <w:rtl/>
          <w:lang w:bidi="fa-IR"/>
        </w:rPr>
        <w:t>﴿</w:t>
      </w:r>
      <w:r w:rsidRPr="00426516">
        <w:rPr>
          <w:rStyle w:val="Chard"/>
          <w:rFonts w:hint="eastAsia"/>
          <w:rtl/>
        </w:rPr>
        <w:t>إِذ</w:t>
      </w:r>
      <w:r w:rsidRPr="00426516">
        <w:rPr>
          <w:rStyle w:val="Chard"/>
          <w:rFonts w:hint="cs"/>
          <w:rtl/>
        </w:rPr>
        <w:t>ۡ</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w:t>
      </w:r>
      <w:r w:rsidRPr="00426516">
        <w:rPr>
          <w:rStyle w:val="Chard"/>
          <w:rFonts w:hint="cs"/>
          <w:rtl/>
        </w:rPr>
        <w:t>ٰ</w:t>
      </w:r>
      <w:r w:rsidRPr="00426516">
        <w:rPr>
          <w:rStyle w:val="Chard"/>
          <w:rFonts w:hint="eastAsia"/>
          <w:rtl/>
        </w:rPr>
        <w:t>عِيسَى</w:t>
      </w:r>
      <w:r w:rsidRPr="00426516">
        <w:rPr>
          <w:rStyle w:val="Chard"/>
          <w:rFonts w:hint="cs"/>
          <w:rtl/>
        </w:rPr>
        <w:t>ٰٓ</w:t>
      </w:r>
      <w:r w:rsidRPr="00426516">
        <w:rPr>
          <w:rStyle w:val="Chard"/>
          <w:rtl/>
        </w:rPr>
        <w:t xml:space="preserve"> </w:t>
      </w:r>
      <w:r w:rsidRPr="00426516">
        <w:rPr>
          <w:rStyle w:val="Chard"/>
          <w:rFonts w:hint="eastAsia"/>
          <w:rtl/>
        </w:rPr>
        <w:t>إِنِّي</w:t>
      </w:r>
      <w:r w:rsidRPr="00426516">
        <w:rPr>
          <w:rStyle w:val="Chard"/>
          <w:rtl/>
        </w:rPr>
        <w:t xml:space="preserve"> </w:t>
      </w:r>
      <w:r w:rsidRPr="00426516">
        <w:rPr>
          <w:rStyle w:val="Chard"/>
          <w:rFonts w:hint="eastAsia"/>
          <w:rtl/>
        </w:rPr>
        <w:t>مُتَوَفِّيكَ</w:t>
      </w:r>
      <w:r w:rsidRPr="00426516">
        <w:rPr>
          <w:rStyle w:val="Chard"/>
          <w:rtl/>
        </w:rPr>
        <w:t xml:space="preserve"> </w:t>
      </w:r>
      <w:r w:rsidRPr="00426516">
        <w:rPr>
          <w:rStyle w:val="Chard"/>
          <w:rFonts w:hint="eastAsia"/>
          <w:rtl/>
        </w:rPr>
        <w:t>وَرَافِعُكَ</w:t>
      </w:r>
      <w:r w:rsidRPr="00426516">
        <w:rPr>
          <w:rStyle w:val="Chard"/>
          <w:rtl/>
        </w:rPr>
        <w:t xml:space="preserve"> </w:t>
      </w:r>
      <w:r w:rsidRPr="00426516">
        <w:rPr>
          <w:rStyle w:val="Chard"/>
          <w:rFonts w:hint="eastAsia"/>
          <w:rtl/>
        </w:rPr>
        <w:t>إِلَيَّ</w:t>
      </w:r>
      <w:r w:rsidRPr="00426516">
        <w:rPr>
          <w:rStyle w:val="Chard"/>
          <w:rtl/>
        </w:rPr>
        <w:t xml:space="preserve"> </w:t>
      </w:r>
      <w:r w:rsidRPr="00426516">
        <w:rPr>
          <w:rStyle w:val="Chard"/>
          <w:rFonts w:hint="eastAsia"/>
          <w:rtl/>
        </w:rPr>
        <w:t>وَمُطَهِّرُكَ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كَفَرُواْ</w:t>
      </w:r>
      <w:r w:rsidRPr="00426516">
        <w:rPr>
          <w:rStyle w:val="Chard"/>
          <w:rtl/>
        </w:rPr>
        <w:t xml:space="preserve"> </w:t>
      </w:r>
      <w:r w:rsidRPr="00426516">
        <w:rPr>
          <w:rStyle w:val="Chard"/>
          <w:rFonts w:hint="eastAsia"/>
          <w:rtl/>
        </w:rPr>
        <w:t>وَجَاعِلُ</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cs"/>
          <w:rtl/>
        </w:rPr>
        <w:t>ٱ</w:t>
      </w:r>
      <w:r w:rsidRPr="00426516">
        <w:rPr>
          <w:rStyle w:val="Chard"/>
          <w:rFonts w:hint="eastAsia"/>
          <w:rtl/>
        </w:rPr>
        <w:t>تَّبَعُوكَ</w:t>
      </w:r>
      <w:r w:rsidRPr="00426516">
        <w:rPr>
          <w:rStyle w:val="Chard"/>
          <w:rtl/>
        </w:rPr>
        <w:t xml:space="preserve"> </w:t>
      </w:r>
      <w:r w:rsidRPr="00426516">
        <w:rPr>
          <w:rStyle w:val="Chard"/>
          <w:rFonts w:hint="eastAsia"/>
          <w:rtl/>
        </w:rPr>
        <w:t>فَو</w:t>
      </w:r>
      <w:r w:rsidRPr="00426516">
        <w:rPr>
          <w:rStyle w:val="Chard"/>
          <w:rFonts w:hint="cs"/>
          <w:rtl/>
        </w:rPr>
        <w:t>ۡ</w:t>
      </w:r>
      <w:r w:rsidRPr="00426516">
        <w:rPr>
          <w:rStyle w:val="Chard"/>
          <w:rFonts w:hint="eastAsia"/>
          <w:rtl/>
        </w:rPr>
        <w:t>قَ</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كَفَرُو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إِلَيَّ</w:t>
      </w:r>
      <w:r w:rsidRPr="00426516">
        <w:rPr>
          <w:rStyle w:val="Chard"/>
          <w:rtl/>
        </w:rPr>
        <w:t xml:space="preserve"> </w:t>
      </w:r>
      <w:r w:rsidRPr="00426516">
        <w:rPr>
          <w:rStyle w:val="Chard"/>
          <w:rFonts w:hint="eastAsia"/>
          <w:rtl/>
        </w:rPr>
        <w:t>مَر</w:t>
      </w:r>
      <w:r w:rsidRPr="00426516">
        <w:rPr>
          <w:rStyle w:val="Chard"/>
          <w:rFonts w:hint="cs"/>
          <w:rtl/>
        </w:rPr>
        <w:t>ۡ</w:t>
      </w:r>
      <w:r w:rsidRPr="00426516">
        <w:rPr>
          <w:rStyle w:val="Chard"/>
          <w:rFonts w:hint="eastAsia"/>
          <w:rtl/>
        </w:rPr>
        <w:t>جِعُكُم</w:t>
      </w:r>
      <w:r w:rsidRPr="00426516">
        <w:rPr>
          <w:rStyle w:val="Chard"/>
          <w:rFonts w:hint="cs"/>
          <w:rtl/>
        </w:rPr>
        <w:t>ۡ</w:t>
      </w:r>
      <w:r w:rsidRPr="00426516">
        <w:rPr>
          <w:rStyle w:val="Chard"/>
          <w:rtl/>
        </w:rPr>
        <w:t xml:space="preserve"> </w:t>
      </w:r>
      <w:r w:rsidRPr="00426516">
        <w:rPr>
          <w:rStyle w:val="Chard"/>
          <w:rFonts w:hint="eastAsia"/>
          <w:rtl/>
        </w:rPr>
        <w:t>فَأَح</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نَكُم</w:t>
      </w:r>
      <w:r w:rsidRPr="00426516">
        <w:rPr>
          <w:rStyle w:val="Chard"/>
          <w:rFonts w:hint="cs"/>
          <w:rtl/>
        </w:rPr>
        <w:t>ۡ</w:t>
      </w:r>
      <w:r w:rsidRPr="00426516">
        <w:rPr>
          <w:rStyle w:val="Chard"/>
          <w:rtl/>
        </w:rPr>
        <w:t xml:space="preserve"> </w:t>
      </w:r>
      <w:r w:rsidRPr="00426516">
        <w:rPr>
          <w:rStyle w:val="Chard"/>
          <w:rFonts w:hint="eastAsia"/>
          <w:rtl/>
        </w:rPr>
        <w:t>فِيمَا</w:t>
      </w:r>
      <w:r w:rsidRPr="00426516">
        <w:rPr>
          <w:rStyle w:val="Chard"/>
          <w:rtl/>
        </w:rPr>
        <w:t xml:space="preserve"> </w:t>
      </w:r>
      <w:r w:rsidRPr="00426516">
        <w:rPr>
          <w:rStyle w:val="Chard"/>
          <w:rFonts w:hint="eastAsia"/>
          <w:rtl/>
        </w:rPr>
        <w:t>كُنتُم</w:t>
      </w:r>
      <w:r w:rsidRPr="00426516">
        <w:rPr>
          <w:rStyle w:val="Chard"/>
          <w:rFonts w:hint="cs"/>
          <w:rtl/>
        </w:rPr>
        <w:t>ۡ</w:t>
      </w:r>
      <w:r w:rsidRPr="00426516">
        <w:rPr>
          <w:rStyle w:val="Chard"/>
          <w:rtl/>
        </w:rPr>
        <w:t xml:space="preserve"> </w:t>
      </w:r>
      <w:r w:rsidRPr="00426516">
        <w:rPr>
          <w:rStyle w:val="Chard"/>
          <w:rFonts w:hint="eastAsia"/>
          <w:rtl/>
        </w:rPr>
        <w:t>فِيهِ</w:t>
      </w:r>
      <w:r w:rsidRPr="00426516">
        <w:rPr>
          <w:rStyle w:val="Chard"/>
          <w:rtl/>
        </w:rPr>
        <w:t xml:space="preserve"> </w:t>
      </w:r>
      <w:r w:rsidRPr="00426516">
        <w:rPr>
          <w:rStyle w:val="Chard"/>
          <w:rFonts w:hint="eastAsia"/>
          <w:rtl/>
        </w:rPr>
        <w:t>تَخ</w:t>
      </w:r>
      <w:r w:rsidRPr="00426516">
        <w:rPr>
          <w:rStyle w:val="Chard"/>
          <w:rFonts w:hint="cs"/>
          <w:rtl/>
        </w:rPr>
        <w:t>ۡ</w:t>
      </w:r>
      <w:r w:rsidRPr="00426516">
        <w:rPr>
          <w:rStyle w:val="Chard"/>
          <w:rFonts w:hint="eastAsia"/>
          <w:rtl/>
        </w:rPr>
        <w:t>تَلِفُونَ</w:t>
      </w:r>
      <w:r w:rsidRPr="00426516">
        <w:rPr>
          <w:rStyle w:val="Chard"/>
          <w:rtl/>
        </w:rPr>
        <w:t xml:space="preserve"> </w:t>
      </w:r>
      <w:r w:rsidRPr="00426516">
        <w:rPr>
          <w:rStyle w:val="Chard"/>
          <w:rFonts w:hint="cs"/>
          <w:rtl/>
        </w:rPr>
        <w:t>٥٥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 عمران: 55].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یاد کن آنگاه را که خداوند به عیسی فرمود: همانا من وفات دهند</w:t>
      </w:r>
      <w:r w:rsidR="00C8155D">
        <w:rPr>
          <w:rStyle w:val="Char7"/>
          <w:rtl/>
        </w:rPr>
        <w:t>ه</w:t>
      </w:r>
      <w:r w:rsidRPr="00426516">
        <w:rPr>
          <w:rStyle w:val="Char7"/>
          <w:rtl/>
        </w:rPr>
        <w:t xml:space="preserve"> تو باشم و تو را به سوی خود بالا آورم [و رفعت دهم] و تو را از کفرورزان [و نسبتهای ناروایشان] پاک و بری سازم و تا روز رستاخیز کسانی را که تو را پیروی کرده‌اند بر [منکرین تو و] کفروزان برتری دهم سپس بازگشت شما به سوی من است تا در آنچه اختلاف می‌کردید میان شما داوری کنم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در این آیه چند مطلب است: اوّل آنکه طبق صریح این آیه و آی</w:t>
      </w:r>
      <w:r w:rsidR="00C8155D">
        <w:rPr>
          <w:rStyle w:val="Char4"/>
          <w:rtl/>
        </w:rPr>
        <w:t>ه</w:t>
      </w:r>
      <w:r w:rsidRPr="00C8155D">
        <w:rPr>
          <w:rStyle w:val="Char4"/>
          <w:rtl/>
        </w:rPr>
        <w:t xml:space="preserve"> 34 سور</w:t>
      </w:r>
      <w:r w:rsidR="00C8155D">
        <w:rPr>
          <w:rStyle w:val="Char4"/>
          <w:rtl/>
        </w:rPr>
        <w:t>ه</w:t>
      </w:r>
      <w:r w:rsidRPr="00C8155D">
        <w:rPr>
          <w:rStyle w:val="Char4"/>
          <w:rtl/>
        </w:rPr>
        <w:t xml:space="preserve"> أنبیاء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وفات کرده</w:t>
      </w:r>
      <w:r w:rsidRPr="00B050E9">
        <w:rPr>
          <w:rStyle w:val="Char4"/>
          <w:vertAlign w:val="superscript"/>
          <w:rtl/>
        </w:rPr>
        <w:t>(</w:t>
      </w:r>
      <w:r w:rsidRPr="00B050E9">
        <w:rPr>
          <w:rStyle w:val="Char4"/>
          <w:vertAlign w:val="superscript"/>
          <w:rtl/>
        </w:rPr>
        <w:footnoteReference w:id="24"/>
      </w:r>
      <w:r w:rsidRPr="00B050E9">
        <w:rPr>
          <w:rStyle w:val="Char4"/>
          <w:vertAlign w:val="superscript"/>
          <w:rtl/>
        </w:rPr>
        <w:t>)</w:t>
      </w:r>
      <w:r w:rsidRPr="00C8155D">
        <w:rPr>
          <w:rStyle w:val="Char4"/>
          <w:rtl/>
        </w:rPr>
        <w:t xml:space="preserve"> و أخباری که جعل کرده‌اند که خود آن‌حضرت، مهدی موعود است و یا پشت</w:t>
      </w:r>
      <w:r w:rsidRPr="00C8155D">
        <w:rPr>
          <w:rStyle w:val="Char4"/>
          <w:rtl/>
        </w:rPr>
        <w:softHyphen/>
        <w:t>سر مهدی نماز می‌خواند مخالف این آیات و ساخت</w:t>
      </w:r>
      <w:r w:rsidR="00C8155D">
        <w:rPr>
          <w:rStyle w:val="Char4"/>
          <w:rtl/>
        </w:rPr>
        <w:t>ه</w:t>
      </w:r>
      <w:r w:rsidRPr="00C8155D">
        <w:rPr>
          <w:rStyle w:val="Char4"/>
          <w:rtl/>
        </w:rPr>
        <w:t xml:space="preserve"> رُوات کم سواد و کذّابین است!. دوّم اینکه طبق صریح این آیه أتباع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تا قیامت هستند و بر مخالفین یهودِ خود برتری خواهند داشت چنانکه تاریخ نیز تاکنون نشان داده مسیحیان همواره نسبت به یهودیان برتر و در موقعیّتی بالاتر بوده‌اند همان طورکه امروزهم کمک</w:t>
      </w:r>
      <w:r w:rsidRPr="00C8155D">
        <w:rPr>
          <w:rStyle w:val="Char4"/>
          <w:rFonts w:hint="cs"/>
          <w:rtl/>
        </w:rPr>
        <w:t>‌</w:t>
      </w:r>
      <w:r w:rsidRPr="00C8155D">
        <w:rPr>
          <w:rStyle w:val="Char4"/>
          <w:rtl/>
        </w:rPr>
        <w:t>های ممالک مسیحی، اسرائیل غاصب را برپا نگاهداشته است. بنابراین بنابه آیات فوق نصاری و یهود تا قیامت باقی خواهند بود و در آن روز دربار</w:t>
      </w:r>
      <w:r w:rsidR="00C8155D">
        <w:rPr>
          <w:rStyle w:val="Char4"/>
          <w:rtl/>
        </w:rPr>
        <w:t>ه</w:t>
      </w:r>
      <w:r w:rsidRPr="00C8155D">
        <w:rPr>
          <w:rStyle w:val="Char4"/>
          <w:rtl/>
        </w:rPr>
        <w:t xml:space="preserve"> ایشان قضاوت و حکم نهایی انجام می‌گیرد. پس اینکه امامی از طرف خدا بیاید همه را مغلوب نموده و مخالفی باقی نگذارد و همه را مسلمان کند، باطل است.</w:t>
      </w:r>
    </w:p>
    <w:p w:rsidR="00426516" w:rsidRPr="00426516" w:rsidRDefault="00426516" w:rsidP="00EF47AE">
      <w:pPr>
        <w:pStyle w:val="StyleComplexBLotus12ptJustifiedFirstline05cm"/>
        <w:spacing w:line="240" w:lineRule="auto"/>
        <w:rPr>
          <w:rStyle w:val="Char7"/>
          <w:rtl/>
        </w:rPr>
      </w:pPr>
      <w:r w:rsidRPr="00C8155D">
        <w:rPr>
          <w:rStyle w:val="Char5"/>
          <w:rtl/>
        </w:rPr>
        <w:t>ثالثاً:</w:t>
      </w:r>
      <w:r w:rsidRPr="00C8155D">
        <w:rPr>
          <w:rStyle w:val="Char4"/>
          <w:rtl/>
        </w:rPr>
        <w:t xml:space="preserve"> به این دو آیه توجّه نمایید که می‌فرماید: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يُغَيِّرُ</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بِقَو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يُغَيِّرُواْ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بِأَنفُسِهِم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[الرّعد: 11]. </w:t>
      </w:r>
      <w:r w:rsidRPr="00426516">
        <w:rPr>
          <w:rFonts w:ascii="Times New Roman" w:hAnsi="Times New Roman" w:cs="Traditional Arabic"/>
          <w:sz w:val="26"/>
          <w:szCs w:val="26"/>
          <w:rtl/>
          <w:lang w:bidi="fa-IR"/>
        </w:rPr>
        <w:t>«</w:t>
      </w:r>
      <w:r w:rsidRPr="00426516">
        <w:rPr>
          <w:rStyle w:val="Char7"/>
          <w:rtl/>
        </w:rPr>
        <w:t>براستی که خداوند آنچه را که [از نعمت خود] در قومی است دگرگون [وزائل] نخواهد کرد تااینکه خود آنچه را که درخودشان است دگرگونه سازند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بِأَنَّ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يَكُ</w:t>
      </w:r>
      <w:r w:rsidRPr="00426516">
        <w:rPr>
          <w:rStyle w:val="Chard"/>
          <w:rtl/>
        </w:rPr>
        <w:t xml:space="preserve"> </w:t>
      </w:r>
      <w:r w:rsidRPr="00426516">
        <w:rPr>
          <w:rStyle w:val="Chard"/>
          <w:rFonts w:hint="eastAsia"/>
          <w:rtl/>
        </w:rPr>
        <w:t>مُغَيِّر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نِّع</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أَن</w:t>
      </w:r>
      <w:r w:rsidRPr="00426516">
        <w:rPr>
          <w:rStyle w:val="Chard"/>
          <w:rFonts w:hint="cs"/>
          <w:rtl/>
        </w:rPr>
        <w:t>ۡ</w:t>
      </w:r>
      <w:r w:rsidRPr="00426516">
        <w:rPr>
          <w:rStyle w:val="Chard"/>
          <w:rFonts w:hint="eastAsia"/>
          <w:rtl/>
        </w:rPr>
        <w:t>عَمَهَا</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يُغَيِّرُواْ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بِأَنفُسِهِم</w:t>
      </w:r>
      <w:r w:rsidRPr="00426516">
        <w:rPr>
          <w:rStyle w:val="Chard"/>
          <w:rFonts w:hint="cs"/>
          <w:rtl/>
        </w:rPr>
        <w:t>ۡ</w:t>
      </w:r>
      <w:r w:rsidRPr="00426516">
        <w:rPr>
          <w:rStyle w:val="Chard"/>
          <w:rtl/>
        </w:rPr>
        <w:t xml:space="preserve"> </w:t>
      </w:r>
      <w:r w:rsidRPr="00426516">
        <w:rPr>
          <w:rStyle w:val="Chard"/>
          <w:rFonts w:hint="eastAsia"/>
          <w:rtl/>
        </w:rPr>
        <w:t>وَأَنَّ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سَمِيعٌ</w:t>
      </w:r>
      <w:r w:rsidRPr="00426516">
        <w:rPr>
          <w:rStyle w:val="Chard"/>
          <w:rtl/>
        </w:rPr>
        <w:t xml:space="preserve"> </w:t>
      </w:r>
      <w:r w:rsidRPr="00426516">
        <w:rPr>
          <w:rStyle w:val="Chard"/>
          <w:rFonts w:hint="eastAsia"/>
          <w:rtl/>
        </w:rPr>
        <w:t>عَلِيم</w:t>
      </w:r>
      <w:r w:rsidRPr="00426516">
        <w:rPr>
          <w:rStyle w:val="Chard"/>
          <w:rFonts w:hint="cs"/>
          <w:rtl/>
        </w:rPr>
        <w:t>ٞ</w:t>
      </w:r>
      <w:r w:rsidRPr="00426516">
        <w:rPr>
          <w:rStyle w:val="Chard"/>
          <w:rtl/>
        </w:rPr>
        <w:t xml:space="preserve"> </w:t>
      </w:r>
      <w:r w:rsidRPr="00426516">
        <w:rPr>
          <w:rStyle w:val="Chard"/>
          <w:rFonts w:hint="cs"/>
          <w:rtl/>
        </w:rPr>
        <w:t>٥٣</w:t>
      </w:r>
      <w:r w:rsidRPr="00426516">
        <w:rPr>
          <w:rFonts w:ascii="Times New Roman" w:hAnsi="Times New Roman" w:cs="Traditional Arabic"/>
          <w:sz w:val="28"/>
          <w:szCs w:val="28"/>
          <w:rtl/>
          <w:lang w:bidi="fa-IR"/>
        </w:rPr>
        <w:t>﴾</w:t>
      </w:r>
      <w:r w:rsidRPr="00426516">
        <w:rPr>
          <w:rFonts w:ascii="Times New Roman" w:hAnsi="Times New Roman" w:cs="B Lotus"/>
          <w:rtl/>
          <w:lang w:bidi="fa-IR"/>
        </w:rPr>
        <w:t>‌</w:t>
      </w:r>
      <w:r w:rsidRPr="00C8155D">
        <w:rPr>
          <w:rStyle w:val="Char4"/>
          <w:rtl/>
        </w:rPr>
        <w:t xml:space="preserve"> </w:t>
      </w:r>
      <w:r w:rsidRPr="00426516">
        <w:rPr>
          <w:rStyle w:val="Char6"/>
          <w:rtl/>
        </w:rPr>
        <w:t xml:space="preserve">[الأنفال: 53]. </w:t>
      </w:r>
      <w:r w:rsidRPr="00426516">
        <w:rPr>
          <w:rFonts w:ascii="Times New Roman" w:hAnsi="Times New Roman" w:cs="Traditional Arabic"/>
          <w:sz w:val="26"/>
          <w:szCs w:val="26"/>
          <w:rtl/>
          <w:lang w:bidi="fa-IR"/>
        </w:rPr>
        <w:t>«</w:t>
      </w:r>
      <w:r w:rsidRPr="00426516">
        <w:rPr>
          <w:rStyle w:val="Char7"/>
          <w:rtl/>
        </w:rPr>
        <w:t>این [کیفر] بدان سبب است که خدا نه برآن بوده است که نعمتی را که بر قومی بخشیده، دگرگونه سازد تا اینکه ایشان آنچه را که در خودشان است دگرگون سازند و همانا خداوند شنوای دانا است</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چنانکه ملاحظه می‌شود در آی</w:t>
      </w:r>
      <w:r w:rsidR="00C8155D">
        <w:rPr>
          <w:rStyle w:val="Char4"/>
          <w:rtl/>
        </w:rPr>
        <w:t>ه</w:t>
      </w:r>
      <w:r w:rsidRPr="00C8155D">
        <w:rPr>
          <w:rStyle w:val="Char4"/>
          <w:rtl/>
        </w:rPr>
        <w:t xml:space="preserve"> أخیر فرموده هلاکت فرعونیان و عدم هدایت کفّار و منافقین بدان سبب است که سُنّت إلهی بر این نبوده که خدا نعمت قومی را تغییر دهد قبل از آنکه خود لیاقت خویش را تغییر دهند و کفر بورزند و تباهکاری کنند که در نتیج</w:t>
      </w:r>
      <w:r w:rsidR="00C8155D">
        <w:rPr>
          <w:rStyle w:val="Char4"/>
          <w:rtl/>
        </w:rPr>
        <w:t>ه</w:t>
      </w:r>
      <w:r w:rsidRPr="00C8155D">
        <w:rPr>
          <w:rStyle w:val="Char4"/>
          <w:rtl/>
        </w:rPr>
        <w:t xml:space="preserve"> این أعمال، خدای شنوای دانا آنها را عقوبت می‌کند. حقّ</w:t>
      </w:r>
      <w:r w:rsidRPr="00C8155D">
        <w:rPr>
          <w:rStyle w:val="Char4"/>
          <w:rtl/>
        </w:rPr>
        <w:softHyphen/>
        <w:t xml:space="preserve">تعالی از اوّل خلقت بشر تاکنون هیچ قومی را به زور و اجبار تغییر نداده نه نعمت ایشان را و نه نقمت ایشان را. بنابراین مأموری نمی‌فرستد که به زور مردم را تغییر دهد بلکه خودِ مردم باید خویشتن را اصلاح کنند نه اینکه امامی ازطرف خدا بیاید و به روز شمشیر مردم را اصلاح کند. اصولاً اصلاحی که به زور شمشیر باشد ارزشی ندارد. به همین سبب است که خدا می‌فرماید: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إِك</w:t>
      </w:r>
      <w:r w:rsidRPr="00426516">
        <w:rPr>
          <w:rStyle w:val="Chard"/>
          <w:rFonts w:hint="cs"/>
          <w:rtl/>
        </w:rPr>
        <w:t>ۡ</w:t>
      </w:r>
      <w:r w:rsidRPr="00426516">
        <w:rPr>
          <w:rStyle w:val="Chard"/>
          <w:rFonts w:hint="eastAsia"/>
          <w:rtl/>
        </w:rPr>
        <w:t>رَاهَ</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Fonts w:hint="cs"/>
          <w:rtl/>
        </w:rPr>
        <w:t>ۖ</w:t>
      </w:r>
      <w:r w:rsidRPr="00426516">
        <w:rPr>
          <w:rStyle w:val="Chard"/>
          <w:rtl/>
        </w:rPr>
        <w:t xml:space="preserve"> </w:t>
      </w:r>
      <w:r w:rsidRPr="00426516">
        <w:rPr>
          <w:rStyle w:val="Chard"/>
          <w:rFonts w:hint="eastAsia"/>
          <w:rtl/>
        </w:rPr>
        <w:t>قَد</w:t>
      </w:r>
      <w:r w:rsidRPr="00426516">
        <w:rPr>
          <w:rStyle w:val="Chard"/>
          <w:rtl/>
        </w:rPr>
        <w:t xml:space="preserve"> </w:t>
      </w:r>
      <w:r w:rsidRPr="00426516">
        <w:rPr>
          <w:rStyle w:val="Chard"/>
          <w:rFonts w:hint="eastAsia"/>
          <w:rtl/>
        </w:rPr>
        <w:t>تَّبَيَّنَ</w:t>
      </w:r>
      <w:r w:rsidRPr="00426516">
        <w:rPr>
          <w:rStyle w:val="Chard"/>
          <w:rtl/>
        </w:rPr>
        <w:t xml:space="preserve"> </w:t>
      </w:r>
      <w:r w:rsidRPr="00426516">
        <w:rPr>
          <w:rStyle w:val="Chard"/>
          <w:rFonts w:hint="cs"/>
          <w:rtl/>
        </w:rPr>
        <w:t>ٱ</w:t>
      </w:r>
      <w:r w:rsidRPr="00426516">
        <w:rPr>
          <w:rStyle w:val="Chard"/>
          <w:rFonts w:hint="eastAsia"/>
          <w:rtl/>
        </w:rPr>
        <w:t>لرُّش</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256].</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هیچ اجبار و اکراهی در دین و در قبول آن نیست به درستی</w:t>
      </w:r>
      <w:r w:rsidRPr="00426516">
        <w:rPr>
          <w:rStyle w:val="Char7"/>
          <w:rtl/>
        </w:rPr>
        <w:softHyphen/>
        <w:t>که راهیافتگی از گمراهی آشکار و روشن شده است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آیا با این حال خدا امامی را می‌فرستد که به زور شمشیر هم</w:t>
      </w:r>
      <w:r w:rsidR="00C8155D">
        <w:rPr>
          <w:rStyle w:val="Char4"/>
          <w:rtl/>
        </w:rPr>
        <w:t>ه</w:t>
      </w:r>
      <w:r w:rsidRPr="00C8155D">
        <w:rPr>
          <w:rStyle w:val="Char4"/>
          <w:rtl/>
        </w:rPr>
        <w:t xml:space="preserve"> مردم را به راه راست بیاورد؟! و نیز خداوند می‌فرماید: </w:t>
      </w:r>
      <w:r w:rsidRPr="00426516">
        <w:rPr>
          <w:rFonts w:ascii="Times New Roman" w:hAnsi="Times New Roman" w:cs="Traditional Arabic"/>
          <w:sz w:val="28"/>
          <w:szCs w:val="28"/>
          <w:rtl/>
          <w:lang w:bidi="fa-IR"/>
        </w:rPr>
        <w:t>﴿</w:t>
      </w:r>
      <w:r w:rsidRPr="00426516">
        <w:rPr>
          <w:rStyle w:val="Chard"/>
          <w:rFonts w:hint="eastAsia"/>
          <w:rtl/>
        </w:rPr>
        <w:t>لَقَد</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رُسُلَنَا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بَيِّنَ</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وَأَنزَل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مَعَهُمُ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مِيزَانَ</w:t>
      </w:r>
      <w:r w:rsidRPr="00426516">
        <w:rPr>
          <w:rStyle w:val="Chard"/>
          <w:rtl/>
        </w:rPr>
        <w:t xml:space="preserve"> </w:t>
      </w:r>
      <w:r w:rsidRPr="00426516">
        <w:rPr>
          <w:rStyle w:val="Chard"/>
          <w:rFonts w:hint="eastAsia"/>
          <w:rtl/>
        </w:rPr>
        <w:t>لِيَقُومَ</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قِس</w:t>
      </w:r>
      <w:r w:rsidRPr="00426516">
        <w:rPr>
          <w:rStyle w:val="Chard"/>
          <w:rFonts w:hint="cs"/>
          <w:rtl/>
        </w:rPr>
        <w:t>ۡ</w:t>
      </w:r>
      <w:r w:rsidRPr="00426516">
        <w:rPr>
          <w:rStyle w:val="Chard"/>
          <w:rFonts w:hint="eastAsia"/>
          <w:rtl/>
        </w:rPr>
        <w:t>طِ</w:t>
      </w:r>
      <w:r w:rsidRPr="00426516">
        <w:rPr>
          <w:rStyle w:val="Chard"/>
          <w:rFonts w:hint="cs"/>
          <w:rtl/>
        </w:rPr>
        <w:t>ۖ</w:t>
      </w:r>
      <w:r w:rsidRPr="00426516">
        <w:rPr>
          <w:rFonts w:ascii="Times New Roman" w:hAnsi="Times New Roman" w:cs="Traditional Arabic"/>
          <w:sz w:val="28"/>
          <w:szCs w:val="28"/>
          <w:rtl/>
          <w:lang w:bidi="fa-IR"/>
        </w:rPr>
        <w:t>﴾</w:t>
      </w:r>
      <w:r w:rsidRPr="00426516">
        <w:rPr>
          <w:rStyle w:val="Char6"/>
          <w:rFonts w:hint="cs"/>
          <w:rtl/>
        </w:rPr>
        <w:t xml:space="preserve"> </w:t>
      </w:r>
      <w:r w:rsidRPr="00426516">
        <w:rPr>
          <w:rStyle w:val="Char6"/>
          <w:rtl/>
        </w:rPr>
        <w:t>[الحدید: 25].</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ما پیغمبران را با دلائل روشن فرستادیم و با ایشان کتاب و میزان نازل کردیم تا مردم قیام به عدالت نمایند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در این آیه چنانکه ملاحظه می‌شود کلم</w:t>
      </w:r>
      <w:r w:rsidR="00C8155D">
        <w:rPr>
          <w:rStyle w:val="Char4"/>
          <w:rtl/>
        </w:rPr>
        <w:t>ه</w:t>
      </w:r>
      <w:r w:rsidRPr="00C8155D">
        <w:rPr>
          <w:rStyle w:val="Char4"/>
          <w:rtl/>
        </w:rPr>
        <w:t xml:space="preserve"> </w:t>
      </w:r>
      <w:r w:rsidRPr="00426516">
        <w:rPr>
          <w:rFonts w:ascii="Lotus Linotype" w:hAnsi="Lotus Linotype" w:cs="Lotus Linotype"/>
          <w:b/>
          <w:bCs/>
          <w:sz w:val="28"/>
          <w:szCs w:val="28"/>
          <w:rtl/>
          <w:lang w:bidi="fa-IR"/>
        </w:rPr>
        <w:t>ناس</w:t>
      </w:r>
      <w:r w:rsidRPr="00C8155D">
        <w:rPr>
          <w:rStyle w:val="Char4"/>
          <w:rtl/>
        </w:rPr>
        <w:t xml:space="preserve"> فاعلِ فعلِ </w:t>
      </w:r>
      <w:r w:rsidRPr="00426516">
        <w:rPr>
          <w:rFonts w:ascii="Lotus Linotype" w:hAnsi="Lotus Linotype" w:cs="Lotus Linotype"/>
          <w:b/>
          <w:bCs/>
          <w:sz w:val="28"/>
          <w:szCs w:val="28"/>
          <w:rtl/>
          <w:lang w:bidi="fa-IR"/>
        </w:rPr>
        <w:t>یَقوم</w:t>
      </w:r>
      <w:r w:rsidRPr="00C8155D">
        <w:rPr>
          <w:rStyle w:val="Char4"/>
          <w:rtl/>
        </w:rPr>
        <w:t xml:space="preserve"> می‌باشد یعنی خود مردم باید قیام برای عدالت نمایید نه اینکه فقط یکنفر امام قیام کند.</w:t>
      </w:r>
    </w:p>
    <w:p w:rsidR="00426516" w:rsidRPr="00C8155D" w:rsidRDefault="00426516" w:rsidP="00EF47AE">
      <w:pPr>
        <w:pStyle w:val="StyleComplexBLotus12ptJustifiedFirstline05cm"/>
        <w:spacing w:line="240" w:lineRule="auto"/>
        <w:rPr>
          <w:rStyle w:val="Char4"/>
          <w:rtl/>
        </w:rPr>
      </w:pPr>
      <w:r w:rsidRPr="00C8155D">
        <w:rPr>
          <w:rStyle w:val="Char5"/>
          <w:rtl/>
        </w:rPr>
        <w:t>رابعاً:</w:t>
      </w:r>
      <w:r w:rsidRPr="00C8155D">
        <w:rPr>
          <w:rStyle w:val="Char4"/>
          <w:rtl/>
        </w:rPr>
        <w:t xml:space="preserve"> خداوند می‌فرماید: </w:t>
      </w:r>
      <w:r w:rsidRPr="00426516">
        <w:rPr>
          <w:rFonts w:ascii="Times New Roman" w:hAnsi="Times New Roman" w:cs="Traditional Arabic"/>
          <w:sz w:val="28"/>
          <w:szCs w:val="28"/>
          <w:rtl/>
          <w:lang w:bidi="fa-IR"/>
        </w:rPr>
        <w:t>﴿</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لَأ</w:t>
      </w:r>
      <w:r w:rsidRPr="00426516">
        <w:rPr>
          <w:rStyle w:val="Chard"/>
          <w:rFonts w:hint="cs"/>
          <w:rtl/>
        </w:rPr>
        <w:t>ٓ</w:t>
      </w:r>
      <w:r w:rsidRPr="00426516">
        <w:rPr>
          <w:rStyle w:val="Chard"/>
          <w:rFonts w:hint="eastAsia"/>
          <w:rtl/>
        </w:rPr>
        <w:t>مَنَ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كُلُّهُم</w:t>
      </w:r>
      <w:r w:rsidRPr="00426516">
        <w:rPr>
          <w:rStyle w:val="Chard"/>
          <w:rFonts w:hint="cs"/>
          <w:rtl/>
        </w:rPr>
        <w:t>ۡ</w:t>
      </w:r>
      <w:r w:rsidRPr="00426516">
        <w:rPr>
          <w:rStyle w:val="Chard"/>
          <w:rtl/>
        </w:rPr>
        <w:t xml:space="preserve"> </w:t>
      </w:r>
      <w:r w:rsidRPr="00426516">
        <w:rPr>
          <w:rStyle w:val="Chard"/>
          <w:rFonts w:hint="eastAsia"/>
          <w:rtl/>
        </w:rPr>
        <w:t>جَمِيعًا</w:t>
      </w:r>
      <w:r w:rsidRPr="00426516">
        <w:rPr>
          <w:rStyle w:val="Chard"/>
          <w:rFonts w:hint="cs"/>
          <w:rtl/>
        </w:rPr>
        <w:t>ۚ</w:t>
      </w:r>
      <w:r w:rsidRPr="00426516">
        <w:rPr>
          <w:rStyle w:val="Chard"/>
          <w:rtl/>
        </w:rPr>
        <w:t xml:space="preserve"> </w:t>
      </w:r>
      <w:r w:rsidRPr="00426516">
        <w:rPr>
          <w:rStyle w:val="Chard"/>
          <w:rFonts w:hint="eastAsia"/>
          <w:rtl/>
        </w:rPr>
        <w:t>أَفَأَنتَ</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رِهُ</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يَكُونُواْ</w:t>
      </w:r>
      <w:r w:rsidRPr="00426516">
        <w:rPr>
          <w:rStyle w:val="Chard"/>
          <w:rtl/>
        </w:rPr>
        <w:t xml:space="preserve"> </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٩٩</w:t>
      </w:r>
      <w:r w:rsidRPr="00426516">
        <w:rPr>
          <w:rFonts w:ascii="Times New Roman" w:hAnsi="Times New Roman" w:cs="Traditional Arabic"/>
          <w:sz w:val="28"/>
          <w:szCs w:val="28"/>
          <w:rtl/>
          <w:lang w:bidi="fa-IR"/>
        </w:rPr>
        <w:t>﴾</w:t>
      </w:r>
      <w:r w:rsidRPr="00426516">
        <w:rPr>
          <w:rStyle w:val="Char6"/>
          <w:rtl/>
        </w:rPr>
        <w:t xml:space="preserve"> [یونس: 99]. </w:t>
      </w:r>
      <w:r w:rsidRPr="00426516">
        <w:rPr>
          <w:rFonts w:ascii="Times New Roman" w:hAnsi="Times New Roman" w:cs="Traditional Arabic"/>
          <w:sz w:val="26"/>
          <w:szCs w:val="26"/>
          <w:rtl/>
          <w:lang w:bidi="fa-IR"/>
        </w:rPr>
        <w:t>«</w:t>
      </w:r>
      <w:r w:rsidRPr="00426516">
        <w:rPr>
          <w:rStyle w:val="Char7"/>
          <w:rtl/>
        </w:rPr>
        <w:t>اگر پروردگارت می‌خواست هرآینه هرکه در زمین است همگی باهم ایمان می‌آوردند [اگر خدا بخواهد می‌تواند هم</w:t>
      </w:r>
      <w:r w:rsidR="00C8155D">
        <w:rPr>
          <w:rStyle w:val="Char7"/>
          <w:rtl/>
        </w:rPr>
        <w:t>ه</w:t>
      </w:r>
      <w:r w:rsidRPr="00426516">
        <w:rPr>
          <w:rStyle w:val="Char7"/>
          <w:rtl/>
        </w:rPr>
        <w:t xml:space="preserve"> مردم را مجبور به ایمان آوردن کند أمّا سنّت خدا چنین نیست و چنین نمی‌کند] پس آیا تو [ای محمّد که خدا و صاحب اختیار مردم نیستی] مردم را وادار می‌سازی که مؤمن شوند؟!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در این آیه خدا با استفهام انکاری می‌فرماید اگر خدا ایمان اجباری می‌خواست خود می‌توانست مردم را مجبور به ایمان کند و نیازی به ارسال رُسُل نبود أمّا خدا چنین نکرده پس تو نمی‌توانی و حقّ نداری مردم را به ایمان آوردن مجبور کنی.</w:t>
      </w:r>
    </w:p>
    <w:p w:rsidR="00426516" w:rsidRPr="00426516" w:rsidRDefault="00426516" w:rsidP="00EF47AE">
      <w:pPr>
        <w:pStyle w:val="StyleComplexBLotus12ptJustifiedFirstline05cm"/>
        <w:spacing w:line="240" w:lineRule="auto"/>
        <w:rPr>
          <w:rStyle w:val="Char7"/>
          <w:rtl/>
        </w:rPr>
      </w:pP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لَجَعَلَ</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w:t>
      </w:r>
      <w:r w:rsidRPr="00426516">
        <w:rPr>
          <w:rStyle w:val="Chard"/>
          <w:rFonts w:hint="eastAsia"/>
          <w:rtl/>
        </w:rPr>
        <w:t>حِدَة</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يَزَالُونَ</w:t>
      </w:r>
      <w:r w:rsidRPr="00426516">
        <w:rPr>
          <w:rStyle w:val="Chard"/>
          <w:rtl/>
        </w:rPr>
        <w:t xml:space="preserve"> </w:t>
      </w:r>
      <w:r w:rsidRPr="00426516">
        <w:rPr>
          <w:rStyle w:val="Chard"/>
          <w:rFonts w:hint="eastAsia"/>
          <w:rtl/>
        </w:rPr>
        <w:t>مُخ</w:t>
      </w:r>
      <w:r w:rsidRPr="00426516">
        <w:rPr>
          <w:rStyle w:val="Chard"/>
          <w:rFonts w:hint="cs"/>
          <w:rtl/>
        </w:rPr>
        <w:t>ۡ</w:t>
      </w:r>
      <w:r w:rsidRPr="00426516">
        <w:rPr>
          <w:rStyle w:val="Chard"/>
          <w:rFonts w:hint="eastAsia"/>
          <w:rtl/>
        </w:rPr>
        <w:t>تَلِفِينَ</w:t>
      </w:r>
      <w:r w:rsidRPr="00426516">
        <w:rPr>
          <w:rStyle w:val="Chard"/>
          <w:rtl/>
        </w:rPr>
        <w:t xml:space="preserve"> </w:t>
      </w:r>
      <w:r w:rsidRPr="00426516">
        <w:rPr>
          <w:rStyle w:val="Chard"/>
          <w:rFonts w:hint="cs"/>
          <w:rtl/>
        </w:rPr>
        <w:t>١١٨</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رَّحِمَ</w:t>
      </w:r>
      <w:r w:rsidRPr="00426516">
        <w:rPr>
          <w:rStyle w:val="Chard"/>
          <w:rtl/>
        </w:rPr>
        <w:t xml:space="preserve"> </w:t>
      </w:r>
      <w:r w:rsidRPr="00426516">
        <w:rPr>
          <w:rStyle w:val="Chard"/>
          <w:rFonts w:hint="eastAsia"/>
          <w:rtl/>
        </w:rPr>
        <w:t>رَبُّكَ</w:t>
      </w:r>
      <w:r w:rsidRPr="00426516">
        <w:rPr>
          <w:rStyle w:val="Chard"/>
          <w:rFonts w:hint="cs"/>
          <w:rtl/>
        </w:rPr>
        <w:t>ۚ</w:t>
      </w:r>
      <w:r w:rsidRPr="00426516">
        <w:rPr>
          <w:rStyle w:val="Chard"/>
          <w:rtl/>
        </w:rPr>
        <w:t xml:space="preserve"> </w:t>
      </w:r>
      <w:r w:rsidRPr="00426516">
        <w:rPr>
          <w:rStyle w:val="Chard"/>
          <w:rFonts w:hint="eastAsia"/>
          <w:rtl/>
        </w:rPr>
        <w:t>وَلِذَ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خَلَقَهُم</w:t>
      </w:r>
      <w:r w:rsidRPr="00426516">
        <w:rPr>
          <w:rStyle w:val="Chard"/>
          <w:rFonts w:hint="cs"/>
          <w:rtl/>
        </w:rPr>
        <w:t>ۡۗ</w:t>
      </w:r>
      <w:r w:rsidRPr="00426516">
        <w:rPr>
          <w:rStyle w:val="Chard"/>
          <w:rtl/>
        </w:rPr>
        <w:t xml:space="preserve"> </w:t>
      </w:r>
      <w:r w:rsidRPr="00426516">
        <w:rPr>
          <w:rStyle w:val="Chard"/>
          <w:rFonts w:hint="eastAsia"/>
          <w:rtl/>
        </w:rPr>
        <w:t>وَتَمَّت</w:t>
      </w:r>
      <w:r w:rsidRPr="00426516">
        <w:rPr>
          <w:rStyle w:val="Chard"/>
          <w:rFonts w:hint="cs"/>
          <w:rtl/>
        </w:rPr>
        <w:t>ۡ</w:t>
      </w:r>
      <w:r w:rsidRPr="00426516">
        <w:rPr>
          <w:rStyle w:val="Chard"/>
          <w:rtl/>
        </w:rPr>
        <w:t xml:space="preserve"> </w:t>
      </w:r>
      <w:r w:rsidRPr="00426516">
        <w:rPr>
          <w:rStyle w:val="Chard"/>
          <w:rFonts w:hint="eastAsia"/>
          <w:rtl/>
        </w:rPr>
        <w:t>كَلِمَةُ</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لَأَم</w:t>
      </w:r>
      <w:r w:rsidRPr="00426516">
        <w:rPr>
          <w:rStyle w:val="Chard"/>
          <w:rFonts w:hint="cs"/>
          <w:rtl/>
        </w:rPr>
        <w:t>ۡ</w:t>
      </w:r>
      <w:r w:rsidRPr="00426516">
        <w:rPr>
          <w:rStyle w:val="Chard"/>
          <w:rFonts w:hint="eastAsia"/>
          <w:rtl/>
        </w:rPr>
        <w:t>لَأَنَّ</w:t>
      </w:r>
      <w:r w:rsidRPr="00426516">
        <w:rPr>
          <w:rStyle w:val="Chard"/>
          <w:rtl/>
        </w:rPr>
        <w:t xml:space="preserve"> </w:t>
      </w:r>
      <w:r w:rsidRPr="00426516">
        <w:rPr>
          <w:rStyle w:val="Chard"/>
          <w:rFonts w:hint="eastAsia"/>
          <w:rtl/>
        </w:rPr>
        <w:t>جَهَنَّمَ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جِنَّةِ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أَج</w:t>
      </w:r>
      <w:r w:rsidRPr="00426516">
        <w:rPr>
          <w:rStyle w:val="Chard"/>
          <w:rFonts w:hint="cs"/>
          <w:rtl/>
        </w:rPr>
        <w:t>ۡ</w:t>
      </w:r>
      <w:r w:rsidRPr="00426516">
        <w:rPr>
          <w:rStyle w:val="Chard"/>
          <w:rFonts w:hint="eastAsia"/>
          <w:rtl/>
        </w:rPr>
        <w:t>مَعِينَ</w:t>
      </w:r>
      <w:r w:rsidRPr="00426516">
        <w:rPr>
          <w:rStyle w:val="Chard"/>
          <w:rtl/>
        </w:rPr>
        <w:t xml:space="preserve"> </w:t>
      </w:r>
      <w:r w:rsidRPr="00426516">
        <w:rPr>
          <w:rStyle w:val="Chard"/>
          <w:rFonts w:hint="cs"/>
          <w:rtl/>
        </w:rPr>
        <w:t>١١٩</w:t>
      </w:r>
      <w:r w:rsidRPr="00426516">
        <w:rPr>
          <w:rStyle w:val="Chard"/>
          <w:rtl/>
        </w:rPr>
        <w:t xml:space="preserve"> </w:t>
      </w:r>
      <w:r w:rsidRPr="00426516">
        <w:rPr>
          <w:rFonts w:ascii="KFGQPC Uthmanic Script HAFS" w:cs="Times New Roman" w:hint="cs"/>
          <w:sz w:val="28"/>
          <w:szCs w:val="28"/>
          <w:rtl/>
          <w:lang w:bidi="fa-IR"/>
        </w:rPr>
        <w:t>...</w:t>
      </w:r>
      <w:r w:rsidRPr="00426516">
        <w:rPr>
          <w:rStyle w:val="Chard"/>
          <w:rtl/>
        </w:rPr>
        <w:t xml:space="preserve"> </w:t>
      </w:r>
      <w:r w:rsidRPr="00426516">
        <w:rPr>
          <w:rStyle w:val="Chard"/>
          <w:rFonts w:hint="eastAsia"/>
          <w:rtl/>
        </w:rPr>
        <w:t>وَقُل</w:t>
      </w:r>
      <w:r w:rsidRPr="00426516">
        <w:rPr>
          <w:rStyle w:val="Chard"/>
          <w:rtl/>
        </w:rPr>
        <w:t xml:space="preserve"> </w:t>
      </w:r>
      <w:r w:rsidRPr="00426516">
        <w:rPr>
          <w:rStyle w:val="Chard"/>
          <w:rFonts w:hint="eastAsia"/>
          <w:rtl/>
        </w:rPr>
        <w:t>لِّلَّذِينَ</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cs"/>
          <w:rtl/>
        </w:rPr>
        <w:t>ٱ</w:t>
      </w:r>
      <w:r w:rsidRPr="00426516">
        <w:rPr>
          <w:rStyle w:val="Chard"/>
          <w:rFonts w:hint="eastAsia"/>
          <w:rtl/>
        </w:rPr>
        <w:t>ع</w:t>
      </w:r>
      <w:r w:rsidRPr="00426516">
        <w:rPr>
          <w:rStyle w:val="Chard"/>
          <w:rFonts w:hint="cs"/>
          <w:rtl/>
        </w:rPr>
        <w:t>ۡ</w:t>
      </w:r>
      <w:r w:rsidRPr="00426516">
        <w:rPr>
          <w:rStyle w:val="Chard"/>
          <w:rFonts w:hint="eastAsia"/>
          <w:rtl/>
        </w:rPr>
        <w:t>مَلُواْ</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مَكَانَتِكُم</w:t>
      </w:r>
      <w:r w:rsidRPr="00426516">
        <w:rPr>
          <w:rStyle w:val="Chard"/>
          <w:rFonts w:hint="cs"/>
          <w:rtl/>
        </w:rPr>
        <w:t>ۡ</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عَ</w:t>
      </w:r>
      <w:r w:rsidRPr="00426516">
        <w:rPr>
          <w:rStyle w:val="Chard"/>
          <w:rFonts w:hint="cs"/>
          <w:rtl/>
        </w:rPr>
        <w:t>ٰ</w:t>
      </w:r>
      <w:r w:rsidRPr="00426516">
        <w:rPr>
          <w:rStyle w:val="Chard"/>
          <w:rFonts w:hint="eastAsia"/>
          <w:rtl/>
        </w:rPr>
        <w:t>مِلُونَ</w:t>
      </w:r>
      <w:r w:rsidRPr="00426516">
        <w:rPr>
          <w:rStyle w:val="Chard"/>
          <w:rtl/>
        </w:rPr>
        <w:t xml:space="preserve"> </w:t>
      </w:r>
      <w:r w:rsidRPr="00426516">
        <w:rPr>
          <w:rStyle w:val="Chard"/>
          <w:rFonts w:hint="cs"/>
          <w:rtl/>
        </w:rPr>
        <w:t>١٢١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نتَظِرُو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مُنتَظِرُونَ</w:t>
      </w:r>
      <w:r w:rsidRPr="00426516">
        <w:rPr>
          <w:rStyle w:val="Chard"/>
          <w:rtl/>
        </w:rPr>
        <w:t xml:space="preserve"> </w:t>
      </w:r>
      <w:r w:rsidRPr="00426516">
        <w:rPr>
          <w:rStyle w:val="Chard"/>
          <w:rFonts w:hint="cs"/>
          <w:rtl/>
        </w:rPr>
        <w:t>١٢٢</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[هود: 118</w:t>
      </w:r>
      <w:r w:rsidRPr="00426516">
        <w:rPr>
          <w:rStyle w:val="Char6"/>
          <w:rFonts w:hint="cs"/>
          <w:rtl/>
        </w:rPr>
        <w:t>-122</w:t>
      </w:r>
      <w:r w:rsidRPr="00426516">
        <w:rPr>
          <w:rStyle w:val="Char6"/>
          <w:rtl/>
        </w:rPr>
        <w:t>].</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و اگر پروردگارت خواسته بود هرآینه مردم را اُمّتی واحد قرار می‌داد [لیکن نخواسته] و همواره اختلاف دارند مگر کسانی</w:t>
      </w:r>
      <w:r w:rsidRPr="00426516">
        <w:rPr>
          <w:rStyle w:val="Char7"/>
          <w:rtl/>
        </w:rPr>
        <w:softHyphen/>
        <w:t>که خدا بر ایشان رحمت آورد و برای همین [آزادی و اختلاف] ایشان را آفریده است و فرمان پروردگارت بر این انجام یافته که البتِه دوزخ را از هم</w:t>
      </w:r>
      <w:r w:rsidR="00C8155D">
        <w:rPr>
          <w:rStyle w:val="Char7"/>
          <w:rtl/>
        </w:rPr>
        <w:t>ه</w:t>
      </w:r>
      <w:r w:rsidRPr="00426516">
        <w:rPr>
          <w:rStyle w:val="Char7"/>
          <w:rtl/>
        </w:rPr>
        <w:t xml:space="preserve"> جنّیان و آدمیانِ[کافر] پر می‌کنم ..... و به کسانی که ایمان نمی‌آورند بگو برجای خود عمل کنند و ما نیز [بر طبق آیین إلهی] عمل کننده</w:t>
      </w:r>
      <w:r w:rsidRPr="00426516">
        <w:rPr>
          <w:rStyle w:val="Char7"/>
          <w:rtl/>
        </w:rPr>
        <w:softHyphen/>
        <w:t>‌ایم و در انتظار باشید که همانا ما نیز منتظریم</w:t>
      </w:r>
      <w:r w:rsidRPr="00426516">
        <w:rPr>
          <w:rFonts w:ascii="Times New Roman" w:hAnsi="Times New Roman" w:cs="Traditional Arabic"/>
          <w:sz w:val="26"/>
          <w:szCs w:val="26"/>
          <w:rtl/>
          <w:lang w:bidi="fa-IR"/>
        </w:rPr>
        <w:t>»</w:t>
      </w:r>
      <w:r w:rsidRPr="00426516">
        <w:rPr>
          <w:rStyle w:val="Char7"/>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وفرموده: </w:t>
      </w:r>
      <w:r w:rsidRPr="00426516">
        <w:rPr>
          <w:rFonts w:ascii="Times New Roman" w:hAnsi="Times New Roman" w:cs="Traditional Arabic"/>
          <w:sz w:val="28"/>
          <w:szCs w:val="28"/>
          <w:rtl/>
          <w:lang w:bidi="fa-IR"/>
        </w:rPr>
        <w:t>﴿</w:t>
      </w:r>
      <w:r w:rsidRPr="00426516">
        <w:rPr>
          <w:rStyle w:val="Chard"/>
          <w:rFonts w:hint="eastAsia"/>
          <w:rtl/>
        </w:rPr>
        <w:t>لَعَلَّكَ</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خِع</w:t>
      </w:r>
      <w:r w:rsidRPr="00426516">
        <w:rPr>
          <w:rStyle w:val="Chard"/>
          <w:rFonts w:hint="cs"/>
          <w:rtl/>
        </w:rPr>
        <w:t>ٞ</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سَكَ</w:t>
      </w:r>
      <w:r w:rsidRPr="00426516">
        <w:rPr>
          <w:rStyle w:val="Chard"/>
          <w:rtl/>
        </w:rPr>
        <w:t xml:space="preserve"> </w:t>
      </w:r>
      <w:r w:rsidRPr="00426516">
        <w:rPr>
          <w:rStyle w:val="Chard"/>
          <w:rFonts w:hint="eastAsia"/>
          <w:rtl/>
        </w:rPr>
        <w:t>أَلَّا</w:t>
      </w:r>
      <w:r w:rsidRPr="00426516">
        <w:rPr>
          <w:rStyle w:val="Chard"/>
          <w:rtl/>
        </w:rPr>
        <w:t xml:space="preserve"> </w:t>
      </w:r>
      <w:r w:rsidRPr="00426516">
        <w:rPr>
          <w:rStyle w:val="Chard"/>
          <w:rFonts w:hint="eastAsia"/>
          <w:rtl/>
        </w:rPr>
        <w:t>يَكُونُواْ</w:t>
      </w:r>
      <w:r w:rsidRPr="00426516">
        <w:rPr>
          <w:rStyle w:val="Chard"/>
          <w:rtl/>
        </w:rPr>
        <w:t xml:space="preserve"> </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٣</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نَّشَأ</w:t>
      </w:r>
      <w:r w:rsidRPr="00426516">
        <w:rPr>
          <w:rStyle w:val="Chard"/>
          <w:rFonts w:hint="cs"/>
          <w:rtl/>
        </w:rPr>
        <w:t>ۡ</w:t>
      </w:r>
      <w:r w:rsidRPr="00426516">
        <w:rPr>
          <w:rStyle w:val="Chard"/>
          <w:rtl/>
        </w:rPr>
        <w:t xml:space="preserve"> </w:t>
      </w:r>
      <w:r w:rsidRPr="00426516">
        <w:rPr>
          <w:rStyle w:val="Chard"/>
          <w:rFonts w:hint="eastAsia"/>
          <w:rtl/>
        </w:rPr>
        <w:t>نُنَزِّل</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فَظَلَّت</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قُهُم</w:t>
      </w:r>
      <w:r w:rsidRPr="00426516">
        <w:rPr>
          <w:rStyle w:val="Chard"/>
          <w:rFonts w:hint="cs"/>
          <w:rtl/>
        </w:rPr>
        <w:t>ۡ</w:t>
      </w:r>
      <w:r w:rsidRPr="00426516">
        <w:rPr>
          <w:rStyle w:val="Chard"/>
          <w:rtl/>
        </w:rPr>
        <w:t xml:space="preserve"> </w:t>
      </w:r>
      <w:r w:rsidRPr="00426516">
        <w:rPr>
          <w:rStyle w:val="Chard"/>
          <w:rFonts w:hint="eastAsia"/>
          <w:rtl/>
        </w:rPr>
        <w:t>لَهَا</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ضِعِينَ</w:t>
      </w:r>
      <w:r w:rsidRPr="00426516">
        <w:rPr>
          <w:rStyle w:val="Chard"/>
          <w:rtl/>
        </w:rPr>
        <w:t xml:space="preserve"> </w:t>
      </w:r>
      <w:r w:rsidRPr="00426516">
        <w:rPr>
          <w:rStyle w:val="Chard"/>
          <w:rFonts w:hint="cs"/>
          <w:rtl/>
        </w:rPr>
        <w:t>٤</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[الشعراء:</w:t>
      </w:r>
      <w:r w:rsidRPr="00426516">
        <w:rPr>
          <w:rStyle w:val="Char6"/>
          <w:rFonts w:hint="cs"/>
          <w:rtl/>
        </w:rPr>
        <w:t xml:space="preserve"> </w:t>
      </w:r>
      <w:r w:rsidRPr="00426516">
        <w:rPr>
          <w:rStyle w:val="Char6"/>
          <w:rtl/>
        </w:rPr>
        <w:t xml:space="preserve"> 3</w:t>
      </w:r>
      <w:r w:rsidRPr="00426516">
        <w:rPr>
          <w:rStyle w:val="Char6"/>
          <w:rFonts w:hint="cs"/>
          <w:rtl/>
        </w:rPr>
        <w:t>-</w:t>
      </w:r>
      <w:r w:rsidRPr="00426516">
        <w:rPr>
          <w:rStyle w:val="Char6"/>
          <w:rtl/>
        </w:rPr>
        <w:t>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پیامبر]چه بسا خویشتن را از [اندوه] اینکه مؤمن نمی‌شوند هلاک سازی اگر بخواهیم، از آسمان نشانه‌ای فرو فرستیم تا گردنهایشان فروتنانه برای آن [فرود آید]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وقتی سنّت خدا نیست که با زور و اکراه مردم را مؤمن سازد و رسول خود را از حرص و فشار برای ایمان آوردن مردم منع می‌فرماید و این کار را بر پیامبران خود نمی‌پسندد چگونه امامی می‌فرستد که با شمشیر همگان را مسلمان کند، مگر شاه اسماعیل صفوی أهل حق</w:t>
      </w:r>
      <w:r w:rsidRPr="00C8155D">
        <w:rPr>
          <w:rStyle w:val="Char4"/>
          <w:vertAlign w:val="superscript"/>
          <w:rtl/>
        </w:rPr>
        <w:t>(</w:t>
      </w:r>
      <w:r w:rsidRPr="00C8155D">
        <w:rPr>
          <w:rStyle w:val="Char4"/>
          <w:vertAlign w:val="superscript"/>
          <w:rtl/>
        </w:rPr>
        <w:footnoteReference w:id="25"/>
      </w:r>
      <w:r w:rsidRPr="00C8155D">
        <w:rPr>
          <w:rStyle w:val="Char4"/>
          <w:vertAlign w:val="superscript"/>
          <w:rtl/>
        </w:rPr>
        <w:t>)</w:t>
      </w:r>
      <w:r w:rsidRPr="00C8155D">
        <w:rPr>
          <w:rStyle w:val="Char4"/>
          <w:rtl/>
        </w:rPr>
        <w:t xml:space="preserve"> باشد که مردم را با شمشیر به قبول مجبور می‌کرد آنهم به قبول خرافات!!!.</w:t>
      </w:r>
    </w:p>
    <w:p w:rsidR="00426516" w:rsidRPr="00C8155D" w:rsidRDefault="00426516" w:rsidP="00EF47AE">
      <w:pPr>
        <w:pStyle w:val="StyleComplexBLotus12ptJustifiedFirstline05cm"/>
        <w:spacing w:line="240" w:lineRule="auto"/>
        <w:rPr>
          <w:rStyle w:val="Char4"/>
          <w:rtl/>
        </w:rPr>
      </w:pPr>
      <w:r w:rsidRPr="00C8155D">
        <w:rPr>
          <w:rStyle w:val="Char5"/>
          <w:rtl/>
        </w:rPr>
        <w:t>خامساً:</w:t>
      </w:r>
      <w:r w:rsidRPr="00C8155D">
        <w:rPr>
          <w:rStyle w:val="Char4"/>
          <w:rtl/>
        </w:rPr>
        <w:t xml:space="preserve"> قرآن به نحو عامّ می‌فرماید: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نُّعَمِّر</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نُنَكِّس</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قِ</w:t>
      </w:r>
      <w:r w:rsidRPr="00426516">
        <w:rPr>
          <w:rStyle w:val="Chard"/>
          <w:rFonts w:hint="cs"/>
          <w:rtl/>
        </w:rPr>
        <w:t>ۚ</w:t>
      </w:r>
      <w:r w:rsidRPr="00426516">
        <w:rPr>
          <w:rStyle w:val="Chard"/>
          <w:rtl/>
        </w:rPr>
        <w:t xml:space="preserve"> </w:t>
      </w:r>
      <w:r w:rsidRPr="00426516">
        <w:rPr>
          <w:rStyle w:val="Chard"/>
          <w:rFonts w:hint="eastAsia"/>
          <w:rtl/>
        </w:rPr>
        <w:t>أَفَلَا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قِلُونَ</w:t>
      </w:r>
      <w:r w:rsidRPr="00426516">
        <w:rPr>
          <w:rStyle w:val="Chard"/>
          <w:rtl/>
        </w:rPr>
        <w:t xml:space="preserve"> </w:t>
      </w:r>
      <w:r w:rsidRPr="00426516">
        <w:rPr>
          <w:rStyle w:val="Chard"/>
          <w:rFonts w:hint="cs"/>
          <w:rtl/>
        </w:rPr>
        <w:t>٦٨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[یس: 68]. </w:t>
      </w:r>
      <w:r w:rsidRPr="00426516">
        <w:rPr>
          <w:rFonts w:ascii="Times New Roman" w:hAnsi="Times New Roman" w:cs="Traditional Arabic"/>
          <w:sz w:val="26"/>
          <w:szCs w:val="26"/>
          <w:rtl/>
          <w:lang w:bidi="fa-IR"/>
        </w:rPr>
        <w:t>«</w:t>
      </w:r>
      <w:r w:rsidRPr="00426516">
        <w:rPr>
          <w:rStyle w:val="Char7"/>
          <w:rtl/>
        </w:rPr>
        <w:t>و هرکه را عمر بیفزاییم در خلقتش باژگونه می‌سازیم [او را از توانایی به ناتوانی و عجز خرد سالی باز می‌گردانیم] آیا [در این حقیقت] نمی‌اندیشند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وَلَن</w:t>
      </w:r>
      <w:r w:rsidRPr="00426516">
        <w:rPr>
          <w:rStyle w:val="Chard"/>
          <w:rtl/>
        </w:rPr>
        <w:t xml:space="preserve"> </w:t>
      </w:r>
      <w:r w:rsidRPr="00426516">
        <w:rPr>
          <w:rStyle w:val="Chard"/>
          <w:rFonts w:hint="eastAsia"/>
          <w:rtl/>
        </w:rPr>
        <w:t>تَجِدَ</w:t>
      </w:r>
      <w:r w:rsidRPr="00426516">
        <w:rPr>
          <w:rStyle w:val="Chard"/>
          <w:rtl/>
        </w:rPr>
        <w:t xml:space="preserve"> </w:t>
      </w:r>
      <w:r w:rsidRPr="00426516">
        <w:rPr>
          <w:rStyle w:val="Chard"/>
          <w:rFonts w:hint="eastAsia"/>
          <w:rtl/>
        </w:rPr>
        <w:t>لِسُنَّةِ</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دِيل</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[الأحزاب: 62 و فاطر: 43]. </w:t>
      </w:r>
      <w:r w:rsidRPr="00426516">
        <w:rPr>
          <w:rFonts w:ascii="Times New Roman" w:hAnsi="Times New Roman" w:cs="Traditional Arabic"/>
          <w:sz w:val="22"/>
          <w:szCs w:val="26"/>
          <w:rtl/>
          <w:lang w:bidi="fa-IR"/>
        </w:rPr>
        <w:t>«</w:t>
      </w:r>
      <w:r w:rsidRPr="00426516">
        <w:rPr>
          <w:rStyle w:val="Char7"/>
          <w:rtl/>
        </w:rPr>
        <w:t>و هرگز در سنّت خداوند تبدیل [تغییر] نخواهی یافت</w:t>
      </w:r>
      <w:r w:rsidRPr="00426516">
        <w:rPr>
          <w:rFonts w:ascii="Times New Roman" w:hAnsi="Times New Roman" w:cs="Traditional Arabic"/>
          <w:sz w:val="22"/>
          <w:szCs w:val="26"/>
          <w:rtl/>
          <w:lang w:bidi="fa-IR"/>
        </w:rPr>
        <w:t>»</w:t>
      </w:r>
      <w:r w:rsidRPr="00426516">
        <w:rPr>
          <w:rStyle w:val="Char7"/>
          <w:rtl/>
        </w:rPr>
        <w:t xml:space="preserve">. </w:t>
      </w:r>
      <w:r w:rsidRPr="00C8155D">
        <w:rPr>
          <w:rStyle w:val="Char4"/>
          <w:rtl/>
        </w:rPr>
        <w:t xml:space="preserve">پس اینکه کسی بیش از هزار و دویست سال و بیشتر عمر کند و جوان و توانمند بماند </w:t>
      </w:r>
      <w:r w:rsidRPr="00426516">
        <w:rPr>
          <w:rFonts w:ascii="Times New Roman" w:hAnsi="Times New Roman" w:cs="Times New Roman"/>
          <w:sz w:val="28"/>
          <w:szCs w:val="28"/>
          <w:rtl/>
          <w:lang w:bidi="fa-IR"/>
        </w:rPr>
        <w:t xml:space="preserve">- </w:t>
      </w:r>
      <w:r w:rsidRPr="00C8155D">
        <w:rPr>
          <w:rStyle w:val="Char4"/>
          <w:rtl/>
        </w:rPr>
        <w:t>و همه را مسلمان کند تا اختلافی درمیان مردم نماند- چنانکه بی‌خبران از قرآن می‌گویند مقبول نیست. (</w:t>
      </w:r>
      <w:r w:rsidRPr="00426516">
        <w:rPr>
          <w:rStyle w:val="Char1"/>
          <w:rtl/>
        </w:rPr>
        <w:t>فتأمّل جِدّاً</w:t>
      </w:r>
      <w:r w:rsidRPr="00C8155D">
        <w:rPr>
          <w:rStyle w:val="Char4"/>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متأسفانه علمای ما روز به روز خرافات را عمیق‌تر و وسیع‌تر نموده و مردم را از قرآن کریم و سُنَّت قطع</w:t>
      </w:r>
      <w:r w:rsidR="00C8155D">
        <w:rPr>
          <w:rStyle w:val="Char4"/>
          <w:rtl/>
        </w:rPr>
        <w:t>یه</w:t>
      </w:r>
      <w:r w:rsidRPr="00C8155D">
        <w:rPr>
          <w:rStyle w:val="Char4"/>
          <w:rtl/>
        </w:rPr>
        <w:t xml:space="preserve">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دورنگه داشته‌اند و اسلام را که دین تعلیم و تعلّم و تحقیق و تفکّر بوده کنار گذاشته و به جای آن «تقلید» را رواج داده‌اند. أمّا یکی از علمای بیدار معاصر به نام شیخ «عبدالله بن زید آل‌محمود» که رئیس محاکم قضائی «قَطَر» می‌باشد کتابی نوشته به نام «</w:t>
      </w:r>
      <w:r w:rsidRPr="00426516">
        <w:rPr>
          <w:rStyle w:val="Char1"/>
          <w:rtl/>
        </w:rPr>
        <w:t>لامَهدِیَّ يُنتَظَر بَعدَ سيِّدِ البَشَر</w:t>
      </w:r>
      <w:r w:rsidRPr="00C8155D">
        <w:rPr>
          <w:rStyle w:val="Char4"/>
          <w:rtl/>
        </w:rPr>
        <w:t>» و امام موعود را مبداء و منشأخرافه‌ای به نام «مهدیِ» موهوم دانسته و می‌گوید مکرّر به نام مهدی در هر زمان و مکان غوغا برپا کرده و به بهان</w:t>
      </w:r>
      <w:r w:rsidR="00C8155D">
        <w:rPr>
          <w:rStyle w:val="Char4"/>
          <w:rtl/>
        </w:rPr>
        <w:t>ه</w:t>
      </w:r>
      <w:r w:rsidRPr="00C8155D">
        <w:rPr>
          <w:rStyle w:val="Char4"/>
          <w:rtl/>
        </w:rPr>
        <w:t xml:space="preserve"> مهدی موعود و به نام او اشخاص ماجراجو قیام کرده و مردم ساده و یا غوغاطلب و جاهلانی را دور خود جمع کرده و هیجانها ایجاد کرده و خونهای بسیاری را ریخته و آخرالأمر بدون نتیجه و بدون اینکه دینی و یا حقّی را تأیید کنند مردم را به جان یکدیگر انداخته و ابتلاآتی را به وجود آورده‌اند. و حاصل آنکه نام مهدی موجب فتنه و فساد شده و عدّۀ بسیاری را به گمراهی کشانیده، بر عالِم خیرخواه لازم است برای دفع این فساد چاره‌ای بیندیشد و مردم را اگر بتواند روشن سازد، و از این فتنه‌ها دورسازد و بیان کند که نام مهدی و قیام او اصلاً در کتاب خدا و کُتُب اوّلیّ</w:t>
      </w:r>
      <w:r w:rsidR="00C8155D">
        <w:rPr>
          <w:rStyle w:val="Char4"/>
          <w:rtl/>
        </w:rPr>
        <w:t>ه</w:t>
      </w:r>
      <w:r w:rsidRPr="00C8155D">
        <w:rPr>
          <w:rStyle w:val="Char4"/>
          <w:rtl/>
        </w:rPr>
        <w:t xml:space="preserve"> اسلام نیامده، به خصوص نام او در قرآن نیامده بلکه آیاتی برخلاف این موضوع آمده است، (چنانکه در صفحات قبل ملاحظه شد).</w:t>
      </w:r>
    </w:p>
    <w:p w:rsidR="00426516" w:rsidRPr="00C8155D" w:rsidRDefault="00426516" w:rsidP="00EF47AE">
      <w:pPr>
        <w:pStyle w:val="StyleComplexBLotus12ptJustifiedFirstline05cm"/>
        <w:spacing w:line="250" w:lineRule="auto"/>
        <w:rPr>
          <w:rStyle w:val="Char4"/>
          <w:rtl/>
        </w:rPr>
      </w:pPr>
      <w:r w:rsidRPr="00C8155D">
        <w:rPr>
          <w:rStyle w:val="Char4"/>
          <w:rtl/>
        </w:rPr>
        <w:t>امامی‌که در قرآن از او ذکری نشده چه فایده دارد و چرا مردم عوام را به آن دعوت کرده و هر دوره فسادها برپا می‌کنند؟! ممکن است کسی بگوید برای دکانداران مذهبی که شب وروز مردم</w:t>
      </w:r>
      <w:r w:rsidRPr="00C8155D">
        <w:rPr>
          <w:rStyle w:val="Char4"/>
          <w:rtl/>
        </w:rPr>
        <w:softHyphen/>
        <w:t>را به امام منتظر دعوت می‌کنند وهزاران فلسفه و شبه</w:t>
      </w:r>
      <w:r w:rsidRPr="00C8155D">
        <w:rPr>
          <w:rStyle w:val="Char4"/>
          <w:rtl/>
        </w:rPr>
        <w:softHyphen/>
        <w:t>دلیل</w:t>
      </w:r>
      <w:r w:rsidRPr="00C8155D">
        <w:rPr>
          <w:rStyle w:val="Char4"/>
          <w:rtl/>
        </w:rPr>
        <w:softHyphen/>
        <w:t>های غیرمنطقی می‌تراشند، فائده‌ها دارد و آن گرفتن میلیاردها سهم امام است، و لذا تأکیدی که در این مورد دارند، برای موارد دیگر ندارند، و لذا همه ساله نیم</w:t>
      </w:r>
      <w:r w:rsidR="00C8155D">
        <w:rPr>
          <w:rStyle w:val="Char4"/>
          <w:rtl/>
        </w:rPr>
        <w:t>ه</w:t>
      </w:r>
      <w:r w:rsidRPr="00C8155D">
        <w:rPr>
          <w:rStyle w:val="Char4"/>
          <w:rtl/>
        </w:rPr>
        <w:t xml:space="preserve"> شعبان مردم را دعوت به جشن و چراغانی و خرج میلیونها درهم و دینار می‌کنند و جشن</w:t>
      </w:r>
      <w:r w:rsidRPr="00C8155D">
        <w:rPr>
          <w:rStyle w:val="Char4"/>
          <w:rFonts w:hint="cs"/>
          <w:rtl/>
        </w:rPr>
        <w:t>‌</w:t>
      </w:r>
      <w:r w:rsidRPr="00C8155D">
        <w:rPr>
          <w:rStyle w:val="Char4"/>
          <w:rtl/>
        </w:rPr>
        <w:t>هایی‌که برای آن می‌گیرند برای تولّد أنبیاء و حتّی برای ولادت پیامبر آخرالزّمان</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نمی‌گیرند! درحالی</w:t>
      </w:r>
      <w:r w:rsidRPr="00C8155D">
        <w:rPr>
          <w:rStyle w:val="Char4"/>
          <w:rtl/>
        </w:rPr>
        <w:softHyphen/>
        <w:t>که در اسلام دستوری برای گرفتن جشن تولّد و یا عَزا برای بزرگان دین اصلاً نداریم حتّی علیّ بن أبی‌طالب</w:t>
      </w:r>
      <w:r w:rsidR="00B050E9">
        <w:rPr>
          <w:rStyle w:val="Char4"/>
          <w:rFonts w:hint="cs"/>
          <w:rtl/>
        </w:rPr>
        <w:t xml:space="preserve"> </w:t>
      </w:r>
      <w:r w:rsidRPr="00C8155D">
        <w:rPr>
          <w:rStyle w:val="Char4"/>
          <w:rtl/>
        </w:rPr>
        <w:sym w:font="AGA Arabesque" w:char="F075"/>
      </w:r>
      <w:r w:rsidRPr="00C8155D">
        <w:rPr>
          <w:rStyle w:val="Char4"/>
          <w:rtl/>
        </w:rPr>
        <w:t xml:space="preserve"> و سایر خلفاء برای روز تولّد رسول</w:t>
      </w:r>
      <w:r w:rsidRPr="00C8155D">
        <w:rPr>
          <w:rStyle w:val="Char4"/>
          <w:rtl/>
        </w:rPr>
        <w:softHyphen/>
        <w:t>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جشن نگرفته و همه ساله برای وفات او عَزا برپا نکردند، بلکه حتّی روز وفات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را تعطیل نکردند.</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آری عدّه</w:t>
      </w:r>
      <w:r w:rsidRPr="00C8155D">
        <w:rPr>
          <w:rStyle w:val="Char4"/>
          <w:rtl/>
        </w:rPr>
        <w:softHyphen/>
        <w:t>ای بدون مدرک خود را نایب</w:t>
      </w:r>
      <w:r w:rsidRPr="00C8155D">
        <w:rPr>
          <w:rStyle w:val="Char4"/>
          <w:rtl/>
        </w:rPr>
        <w:softHyphen/>
        <w:t xml:space="preserve">الإمام می‌خوانند و مالها به نام سهم امام می‌گیرند و می‌خورند. أمّا مردم باید توجّه داشته باشند که خدای تعالی به مؤمنین هُشدار داده و برای آگاهی ایشان فرموده: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أَيُّهَا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كَثِير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أَح</w:t>
      </w:r>
      <w:r w:rsidRPr="00426516">
        <w:rPr>
          <w:rStyle w:val="Chard"/>
          <w:rFonts w:hint="cs"/>
          <w:rtl/>
        </w:rPr>
        <w:t>ۡ</w:t>
      </w:r>
      <w:r w:rsidRPr="00426516">
        <w:rPr>
          <w:rStyle w:val="Chard"/>
          <w:rFonts w:hint="eastAsia"/>
          <w:rtl/>
        </w:rPr>
        <w:t>بَارِ</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لرُّه</w:t>
      </w:r>
      <w:r w:rsidRPr="00426516">
        <w:rPr>
          <w:rStyle w:val="Chard"/>
          <w:rFonts w:hint="cs"/>
          <w:rtl/>
        </w:rPr>
        <w:t>ۡ</w:t>
      </w:r>
      <w:r w:rsidRPr="00426516">
        <w:rPr>
          <w:rStyle w:val="Chard"/>
          <w:rFonts w:hint="eastAsia"/>
          <w:rtl/>
        </w:rPr>
        <w:t>بَانِ</w:t>
      </w:r>
      <w:r w:rsidRPr="00426516">
        <w:rPr>
          <w:rStyle w:val="Chard"/>
          <w:rtl/>
        </w:rPr>
        <w:t xml:space="preserve"> </w:t>
      </w:r>
      <w:r w:rsidRPr="00426516">
        <w:rPr>
          <w:rStyle w:val="Chard"/>
          <w:rFonts w:hint="eastAsia"/>
          <w:rtl/>
        </w:rPr>
        <w:t>لَيَأ</w:t>
      </w:r>
      <w:r w:rsidRPr="00426516">
        <w:rPr>
          <w:rStyle w:val="Chard"/>
          <w:rFonts w:hint="cs"/>
          <w:rtl/>
        </w:rPr>
        <w:t>ۡ</w:t>
      </w:r>
      <w:r w:rsidRPr="00426516">
        <w:rPr>
          <w:rStyle w:val="Chard"/>
          <w:rFonts w:hint="eastAsia"/>
          <w:rtl/>
        </w:rPr>
        <w:t>كُلُونَ</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w:t>
      </w:r>
      <w:r w:rsidRPr="00426516">
        <w:rPr>
          <w:rStyle w:val="Chard"/>
          <w:rFonts w:hint="cs"/>
          <w:rtl/>
        </w:rPr>
        <w:t>ٰ</w:t>
      </w:r>
      <w:r w:rsidRPr="00426516">
        <w:rPr>
          <w:rStyle w:val="Chard"/>
          <w:rFonts w:hint="eastAsia"/>
          <w:rtl/>
        </w:rPr>
        <w:t>طِلِ</w:t>
      </w:r>
      <w:r w:rsidRPr="00426516">
        <w:rPr>
          <w:rStyle w:val="Chard"/>
          <w:rtl/>
        </w:rPr>
        <w:t xml:space="preserve"> </w:t>
      </w:r>
      <w:r w:rsidRPr="00426516">
        <w:rPr>
          <w:rStyle w:val="Chard"/>
          <w:rFonts w:hint="eastAsia"/>
          <w:rtl/>
        </w:rPr>
        <w:t>وَيَصُدُّونَ</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eastAsia"/>
          <w:rtl/>
        </w:rPr>
        <w:t>سَبِيلِ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[التّوبة: 34].</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ای کسانی</w:t>
      </w:r>
      <w:r w:rsidRPr="00426516">
        <w:rPr>
          <w:rStyle w:val="Char7"/>
          <w:rtl/>
        </w:rPr>
        <w:softHyphen/>
        <w:t xml:space="preserve">که ایمان آورده‌اید همانا </w:t>
      </w:r>
      <w:r w:rsidRPr="00426516">
        <w:rPr>
          <w:rStyle w:val="Char7"/>
          <w:u w:val="single"/>
          <w:rtl/>
        </w:rPr>
        <w:t>بسیاری</w:t>
      </w:r>
      <w:r w:rsidRPr="00426516">
        <w:rPr>
          <w:rStyle w:val="Char7"/>
          <w:rtl/>
        </w:rPr>
        <w:t xml:space="preserve"> از علمای دینی و زهدپیشگان هرآینه اموال مردم را به ناروا می‌خودند و [آنان را] </w:t>
      </w:r>
      <w:r w:rsidRPr="00426516">
        <w:rPr>
          <w:rStyle w:val="Char7"/>
          <w:u w:val="single"/>
          <w:rtl/>
        </w:rPr>
        <w:t>از راه خدا باز می‌دارند</w:t>
      </w:r>
      <w:r w:rsidRPr="00426516">
        <w:rPr>
          <w:rFonts w:ascii="Times New Roman" w:hAnsi="Times New Roman" w:cs="Traditional Arabic"/>
          <w:sz w:val="26"/>
          <w:szCs w:val="26"/>
          <w:rtl/>
          <w:lang w:bidi="fa-IR"/>
        </w:rPr>
        <w:t>»</w:t>
      </w:r>
      <w:r w:rsidRPr="00C8155D">
        <w:rPr>
          <w:rStyle w:val="Char4"/>
          <w:vertAlign w:val="superscript"/>
          <w:rtl/>
        </w:rPr>
        <w:t>(</w:t>
      </w:r>
      <w:r w:rsidRPr="00C8155D">
        <w:rPr>
          <w:rStyle w:val="Char4"/>
          <w:vertAlign w:val="superscript"/>
          <w:rtl/>
        </w:rPr>
        <w:footnoteReference w:id="26"/>
      </w:r>
      <w:r w:rsidRPr="00C8155D">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پس معلوم شد که موجود منتظر برای عوام نفعی ندارد و این همه فته و فساد از علمایی است که یک منتظر به فوت و فن روایات و دلیل تراشی</w:t>
      </w:r>
      <w:r w:rsidRPr="00C8155D">
        <w:rPr>
          <w:rStyle w:val="Char4"/>
          <w:rtl/>
        </w:rPr>
        <w:softHyphen/>
        <w:t>های عوامفریب ساخته و همه ساله مردم را وادار به جشنها و چراغانی و شعر خوانی و خرج</w:t>
      </w:r>
      <w:r w:rsidR="00B050E9">
        <w:rPr>
          <w:rStyle w:val="Char4"/>
          <w:rFonts w:hint="cs"/>
          <w:rtl/>
        </w:rPr>
        <w:t>‌</w:t>
      </w:r>
      <w:r w:rsidRPr="00C8155D">
        <w:rPr>
          <w:rStyle w:val="Char4"/>
          <w:rtl/>
        </w:rPr>
        <w:t>های باطله می‌کنند تا ایشان به این افکار بیهوده مشغول سازند و جیب آنان را خالی کنند.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 نویسند</w:t>
      </w:r>
      <w:r w:rsidR="00C8155D">
        <w:rPr>
          <w:rStyle w:val="Char4"/>
          <w:rtl/>
        </w:rPr>
        <w:t>ه</w:t>
      </w:r>
      <w:r w:rsidRPr="00C8155D">
        <w:rPr>
          <w:rStyle w:val="Char4"/>
          <w:rtl/>
        </w:rPr>
        <w:t xml:space="preserve"> مذکور می‌گوید: أحادیثی که أهل سنّت روایت کرده‌اند یا نام مهدی صریحاً در آنها ذکر نشده و یا اگر ذکر شده سند آن ضعیف است، و کتب مهمّی مانند </w:t>
      </w:r>
      <w:r w:rsidRPr="00C8155D">
        <w:rPr>
          <w:rStyle w:val="Char5"/>
          <w:rtl/>
        </w:rPr>
        <w:t>صحیح بخاری و مسلم</w:t>
      </w:r>
      <w:r w:rsidRPr="00C8155D">
        <w:rPr>
          <w:rStyle w:val="Char4"/>
          <w:rtl/>
        </w:rPr>
        <w:t xml:space="preserve"> آن احادیث را به سبب ضعفشان نیاورده‌اند. بعضی از آن احادیث می‌گوید مهدی، </w:t>
      </w:r>
      <w:r w:rsidRPr="00C8155D">
        <w:rPr>
          <w:rStyle w:val="Char5"/>
          <w:rtl/>
        </w:rPr>
        <w:t>عیسی بن مریم</w:t>
      </w:r>
      <w:r w:rsidRPr="00C8155D">
        <w:rPr>
          <w:rStyle w:val="Char4"/>
          <w:rtl/>
        </w:rPr>
        <w:t xml:space="preserve"> است و کس دیگر نیست (چنانکه بعضی از اخبار شیعه نیز همین را گفته است درحالی</w:t>
      </w:r>
      <w:r w:rsidRPr="00C8155D">
        <w:rPr>
          <w:rStyle w:val="Char4"/>
          <w:rtl/>
        </w:rPr>
        <w:softHyphen/>
        <w:t>که قرآن دلالت دارد بر وفات حضرت عیسی</w:t>
      </w:r>
      <w:r w:rsidR="00B050E9">
        <w:rPr>
          <w:rStyle w:val="Char4"/>
          <w:rFonts w:hint="cs"/>
          <w:rtl/>
        </w:rPr>
        <w:t xml:space="preserve"> </w:t>
      </w:r>
      <w:r w:rsidRPr="00C8155D">
        <w:rPr>
          <w:rStyle w:val="Char4"/>
          <w:rtl/>
        </w:rPr>
        <w:sym w:font="AGA Arabesque" w:char="F075"/>
      </w:r>
      <w:r w:rsidRPr="00C8155D">
        <w:rPr>
          <w:rStyle w:val="Char4"/>
          <w:rtl/>
        </w:rPr>
        <w:t xml:space="preserve"> و سایر أنبیاء، ولی متأسّفانه مردم را از قرآن دور کرده‌اند). بعضی از اخبار می‌گوید، آن موعود همان مهدی فرزند «منصور دوانیقی» است!! که زمان او گذشته و ذکر چنین اخباری امروز بیهوده بوده و انتظار مهدی فرزند منصور دوانیقی حماقت است (معلوم می‌شود بنی‌عباس در جعل أحادیث مهدی شرکت داشته‌اند، و یکی از سیاسیت‌های ایشان جعل و نشر چنین اخباری بوده است). و بعضی از آن أحادیث می‌گوید مردی از أولادِ حَسَن بن علی</w:t>
      </w:r>
      <w:r w:rsidR="00B050E9">
        <w:rPr>
          <w:rStyle w:val="Char4"/>
          <w:rFonts w:hint="cs"/>
          <w:rtl/>
        </w:rPr>
        <w:t xml:space="preserve"> </w:t>
      </w:r>
      <w:r w:rsidRPr="00C8155D">
        <w:rPr>
          <w:rStyle w:val="Char4"/>
          <w:rtl/>
        </w:rPr>
        <w:sym w:font="AGA Arabesque" w:char="F075"/>
      </w:r>
      <w:r w:rsidRPr="00C8155D">
        <w:rPr>
          <w:rStyle w:val="Char4"/>
          <w:rtl/>
        </w:rPr>
        <w:t xml:space="preserve"> است. و بیشتر آن احادیث چنین است. و البتّه بسیاری از أولاد حَسَن بن علی</w:t>
      </w:r>
      <w:r w:rsidR="00B050E9">
        <w:rPr>
          <w:rStyle w:val="Char4"/>
          <w:rFonts w:hint="cs"/>
          <w:rtl/>
        </w:rPr>
        <w:t xml:space="preserve"> </w:t>
      </w:r>
      <w:r w:rsidRPr="00C8155D">
        <w:rPr>
          <w:rStyle w:val="Char4"/>
          <w:rtl/>
        </w:rPr>
        <w:sym w:font="AGA Arabesque" w:char="F075"/>
      </w:r>
      <w:r w:rsidRPr="00C8155D">
        <w:rPr>
          <w:rStyle w:val="Char4"/>
          <w:rtl/>
        </w:rPr>
        <w:t xml:space="preserve"> در قرنهای اوّلیّ</w:t>
      </w:r>
      <w:r w:rsidR="00C8155D">
        <w:rPr>
          <w:rStyle w:val="Char4"/>
          <w:rtl/>
        </w:rPr>
        <w:t>ه</w:t>
      </w:r>
      <w:r w:rsidRPr="00C8155D">
        <w:rPr>
          <w:rStyle w:val="Char4"/>
          <w:rtl/>
        </w:rPr>
        <w:t xml:space="preserve"> اسلام قیام کردند، و چه بسیار مردمی که با آنان همراهی کردند و جان و مال و اولادشان از بین رفتند أمّا متأسّفانه نتیج</w:t>
      </w:r>
      <w:r w:rsidR="00C8155D">
        <w:rPr>
          <w:rStyle w:val="Char4"/>
          <w:rtl/>
        </w:rPr>
        <w:t>ه</w:t>
      </w:r>
      <w:r w:rsidRPr="00C8155D">
        <w:rPr>
          <w:rStyle w:val="Char4"/>
          <w:rtl/>
        </w:rPr>
        <w:t xml:space="preserve"> مفیدی نداشت. أمّا أخبار امامیّه که می‌گوید او فرزند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است باید دانست که مورّخین به اتّفاق گفته‌اند او را فرزندی نبوده است.</w:t>
      </w:r>
    </w:p>
    <w:p w:rsidR="00426516" w:rsidRPr="00C8155D" w:rsidRDefault="00426516" w:rsidP="00EF47AE">
      <w:pPr>
        <w:pStyle w:val="StyleComplexBLotus12ptJustifiedFirstline05cm"/>
        <w:spacing w:line="240" w:lineRule="auto"/>
        <w:rPr>
          <w:rStyle w:val="Char4"/>
          <w:rtl/>
        </w:rPr>
      </w:pPr>
      <w:r w:rsidRPr="00C8155D">
        <w:rPr>
          <w:rStyle w:val="Char4"/>
          <w:rtl/>
        </w:rPr>
        <w:t>اختلاف در روایات مهدی بزرگترین دلیل است که مهدی محلّ اتّفاق نبوده و أخبار مذکور جعلی و ساختگی است و هر دسته برای پیشرفت کار خود اخباری ساخته و پرداخته‌اند</w:t>
      </w:r>
      <w:r w:rsidRPr="00C8155D">
        <w:rPr>
          <w:rStyle w:val="Char4"/>
          <w:vertAlign w:val="superscript"/>
          <w:rtl/>
        </w:rPr>
        <w:t>(</w:t>
      </w:r>
      <w:r w:rsidRPr="00C8155D">
        <w:rPr>
          <w:rStyle w:val="Char4"/>
          <w:vertAlign w:val="superscript"/>
          <w:rtl/>
        </w:rPr>
        <w:footnoteReference w:id="27"/>
      </w:r>
      <w:r w:rsidRPr="00C8155D">
        <w:rPr>
          <w:rStyle w:val="Char4"/>
          <w:vertAlign w:val="superscript"/>
          <w:rtl/>
        </w:rPr>
        <w:t>)</w:t>
      </w:r>
      <w:r w:rsidRPr="00C8155D">
        <w:rPr>
          <w:rStyle w:val="Char4"/>
          <w:rtl/>
        </w:rPr>
        <w:t>.</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علمایی</w:t>
      </w:r>
      <w:r w:rsidRPr="00C8155D">
        <w:rPr>
          <w:rStyle w:val="Char4"/>
          <w:rtl/>
        </w:rPr>
        <w:softHyphen/>
        <w:t>که أخبارمهدی را جعلی وساختگی دانسته‌اند بسیار بوده‌اند از جمل</w:t>
      </w:r>
      <w:r w:rsidR="00C8155D">
        <w:rPr>
          <w:rStyle w:val="Char4"/>
          <w:rtl/>
        </w:rPr>
        <w:t>ه</w:t>
      </w:r>
      <w:r w:rsidRPr="00C8155D">
        <w:rPr>
          <w:rStyle w:val="Char4"/>
          <w:rtl/>
        </w:rPr>
        <w:t xml:space="preserve"> </w:t>
      </w:r>
      <w:r w:rsidRPr="00C8155D">
        <w:rPr>
          <w:rStyle w:val="Char5"/>
          <w:rtl/>
        </w:rPr>
        <w:t>ابوالأعلی مودودی</w:t>
      </w:r>
      <w:r w:rsidRPr="00C8155D">
        <w:rPr>
          <w:rStyle w:val="Char4"/>
          <w:rtl/>
        </w:rPr>
        <w:t xml:space="preserve"> است که این عقیده را از عقاید لازمه‌ای که در کتاب خدا باشد، ندانسته و از جمله </w:t>
      </w:r>
      <w:r w:rsidRPr="00C8155D">
        <w:rPr>
          <w:rStyle w:val="Char5"/>
          <w:rtl/>
        </w:rPr>
        <w:t>ابن خلدون</w:t>
      </w:r>
      <w:r w:rsidRPr="00C8155D">
        <w:rPr>
          <w:rStyle w:val="Char5"/>
          <w:b w:val="0"/>
          <w:bCs w:val="0"/>
          <w:vertAlign w:val="superscript"/>
          <w:rtl/>
        </w:rPr>
        <w:t>(</w:t>
      </w:r>
      <w:r w:rsidRPr="00C8155D">
        <w:rPr>
          <w:rStyle w:val="Char5"/>
          <w:b w:val="0"/>
          <w:bCs w:val="0"/>
          <w:vertAlign w:val="superscript"/>
          <w:rtl/>
        </w:rPr>
        <w:footnoteReference w:id="28"/>
      </w:r>
      <w:r w:rsidRPr="00C8155D">
        <w:rPr>
          <w:rStyle w:val="Char5"/>
          <w:b w:val="0"/>
          <w:bCs w:val="0"/>
          <w:vertAlign w:val="superscript"/>
          <w:rtl/>
        </w:rPr>
        <w:t>)</w:t>
      </w:r>
      <w:r w:rsidRPr="00C8155D">
        <w:rPr>
          <w:rStyle w:val="Char4"/>
          <w:rtl/>
        </w:rPr>
        <w:t xml:space="preserve"> و از جمله علام</w:t>
      </w:r>
      <w:r w:rsidR="00C8155D">
        <w:rPr>
          <w:rStyle w:val="Char4"/>
          <w:rtl/>
        </w:rPr>
        <w:t>ه</w:t>
      </w:r>
      <w:r w:rsidRPr="00C8155D">
        <w:rPr>
          <w:rStyle w:val="Char4"/>
          <w:rtl/>
        </w:rPr>
        <w:t xml:space="preserve"> بزرگوار ابن القیّم و از جمله امام شاطبی و از جمله فرید وجدی در دائرة المارف (حزء نهم، ص480) و ازجمله دارِقُطنی و از جمله عالم خبیر ذهبی و از جمله رشید رضا و ازجمله علام</w:t>
      </w:r>
      <w:r w:rsidR="00C8155D">
        <w:rPr>
          <w:rStyle w:val="Char4"/>
          <w:rtl/>
        </w:rPr>
        <w:t>ه</w:t>
      </w:r>
      <w:r w:rsidRPr="00C8155D">
        <w:rPr>
          <w:rStyle w:val="Char4"/>
          <w:rtl/>
        </w:rPr>
        <w:t xml:space="preserve"> البلاغی و بسیاری دیگر. ولی چه باید کرد که تعصّبات مردم، و جهل ایشان به کتاب خدا و سنّت رسول</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ایشان را از فهم حقایق باز داشته است!.</w:t>
      </w:r>
    </w:p>
    <w:p w:rsidR="00426516" w:rsidRPr="00C8155D" w:rsidRDefault="00426516" w:rsidP="00EF47AE">
      <w:pPr>
        <w:pStyle w:val="StyleComplexBLotus12ptJustifiedFirstline05cm"/>
        <w:spacing w:line="240" w:lineRule="auto"/>
        <w:rPr>
          <w:rStyle w:val="Char4"/>
          <w:rtl/>
        </w:rPr>
      </w:pPr>
      <w:r w:rsidRPr="00C8155D">
        <w:rPr>
          <w:rStyle w:val="Char4"/>
          <w:rtl/>
        </w:rPr>
        <w:t>عالم مذکور می‌گوید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دین کاملی به نام اسلام آورد که خدا دربار</w:t>
      </w:r>
      <w:r w:rsidR="00C8155D">
        <w:rPr>
          <w:rStyle w:val="Char4"/>
          <w:rtl/>
        </w:rPr>
        <w:t>ه</w:t>
      </w:r>
      <w:r w:rsidRPr="00C8155D">
        <w:rPr>
          <w:rStyle w:val="Char4"/>
          <w:rtl/>
        </w:rPr>
        <w:t xml:space="preserve"> آن فرمود: </w:t>
      </w:r>
      <w:r w:rsidRPr="00426516">
        <w:rPr>
          <w:rFonts w:ascii="Times New Roman" w:hAnsi="Times New Roman" w:cs="Traditional Arabic"/>
          <w:sz w:val="28"/>
          <w:szCs w:val="28"/>
          <w:rtl/>
          <w:lang w:bidi="fa-IR"/>
        </w:rPr>
        <w:t>﴿</w:t>
      </w:r>
      <w:r w:rsidRPr="00426516">
        <w:rPr>
          <w:rStyle w:val="Chard"/>
          <w:rFonts w:hint="eastAsia"/>
          <w:rtl/>
        </w:rPr>
        <w:t>أَك</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دِينَكُم</w:t>
      </w:r>
      <w:r w:rsidRPr="00426516">
        <w:rPr>
          <w:rStyle w:val="Chard"/>
          <w:rFonts w:hint="cs"/>
          <w:rtl/>
        </w:rPr>
        <w:t>ۡ</w:t>
      </w:r>
      <w:r w:rsidRPr="00426516">
        <w:rPr>
          <w:rStyle w:val="Chard"/>
          <w:rtl/>
        </w:rPr>
        <w:t xml:space="preserve"> </w:t>
      </w:r>
      <w:r w:rsidRPr="00426516">
        <w:rPr>
          <w:rStyle w:val="Chard"/>
          <w:rFonts w:hint="eastAsia"/>
          <w:rtl/>
        </w:rPr>
        <w:t>وَأَت</w:t>
      </w:r>
      <w:r w:rsidRPr="00426516">
        <w:rPr>
          <w:rStyle w:val="Chard"/>
          <w:rFonts w:hint="cs"/>
          <w:rtl/>
        </w:rPr>
        <w:t>ۡ</w:t>
      </w:r>
      <w:r w:rsidRPr="00426516">
        <w:rPr>
          <w:rStyle w:val="Chard"/>
          <w:rFonts w:hint="eastAsia"/>
          <w:rtl/>
        </w:rPr>
        <w:t>مَم</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[المائدة: 3].</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دین شما را برایتان کامل ساخته و نعمت خویش را بر شما تمام کردم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 پیامبرش آن را اجرا کرده و در کتاب خود ذکری از «مهدی» نکرد و عنوانی برای او نیاورد. آیا مهدی از محمّد</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بالاتر و مهم‌تر است و دین را از او بهتر اجرا می‌کند؟! (نَعوذُ بِالله). ما با داشتن کتاب خدا و سنّت رسول او</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مستغنی از مهدی هستیم و پس از پیامبراکرم</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خود مسؤول و مؤظّف‌ایم که دین خدا را اجرا کنیم.</w:t>
      </w:r>
    </w:p>
    <w:p w:rsidR="00426516" w:rsidRPr="00C8155D" w:rsidRDefault="00426516" w:rsidP="00EF47AE">
      <w:pPr>
        <w:pStyle w:val="StyleComplexBLotus12ptJustifiedFirstline05cm"/>
        <w:spacing w:line="240" w:lineRule="auto"/>
        <w:rPr>
          <w:rStyle w:val="Char4"/>
          <w:rtl/>
        </w:rPr>
      </w:pPr>
      <w:r w:rsidRPr="00C8155D">
        <w:rPr>
          <w:rStyle w:val="Char4"/>
          <w:rtl/>
        </w:rPr>
        <w:t>عالم مذکور می</w:t>
      </w:r>
      <w:r w:rsidRPr="00C8155D">
        <w:rPr>
          <w:rStyle w:val="Char4"/>
          <w:rtl/>
        </w:rPr>
        <w:softHyphen/>
        <w:t>گوید هزاران نفر از علمای بزرگ آمدند و رفتند و برای ترویج دین زحمت‌ها کشیدند و اصول و فروع آن را واضح کردند بدون اینکه مهدی را دیده باشند و یا از او اطّلاعی داشته باشند و اصحاب رسول</w:t>
      </w:r>
      <w:r w:rsidRPr="00C8155D">
        <w:rPr>
          <w:rStyle w:val="Char4"/>
          <w:rtl/>
        </w:rPr>
        <w:softHyphen/>
        <w:t>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تابعین همه مسلمان بودند بدون اینکه از مهدی خبری داشته باشند و یا نا م او را شنیده باشند. نویسنده گوید: حتّی خود أئمّ</w:t>
      </w:r>
      <w:r w:rsidR="00C8155D">
        <w:rPr>
          <w:rStyle w:val="Char4"/>
          <w:rtl/>
        </w:rPr>
        <w:t>ه</w:t>
      </w:r>
      <w:r w:rsidRPr="00C8155D">
        <w:rPr>
          <w:rStyle w:val="Char4"/>
          <w:rtl/>
        </w:rPr>
        <w:t xml:space="preserve"> شیعه مدّعیِ امامت منصوص</w:t>
      </w:r>
      <w:r w:rsidR="00C8155D">
        <w:rPr>
          <w:rStyle w:val="Char4"/>
          <w:rtl/>
        </w:rPr>
        <w:t>ه</w:t>
      </w:r>
      <w:r w:rsidRPr="00C8155D">
        <w:rPr>
          <w:rStyle w:val="Char4"/>
          <w:rtl/>
        </w:rPr>
        <w:t xml:space="preserve"> إله</w:t>
      </w:r>
      <w:r w:rsidR="00C8155D">
        <w:rPr>
          <w:rStyle w:val="Char4"/>
          <w:rtl/>
        </w:rPr>
        <w:t>ی</w:t>
      </w:r>
      <w:r w:rsidRPr="00C8155D">
        <w:rPr>
          <w:rStyle w:val="Char4"/>
          <w:rtl/>
        </w:rPr>
        <w:t>ه نبودند و اگر اخباری درمیان شیعه منتشر شده در قرن سوّم ساخته و پرداخته شده چنانکه مرحوم استاد قلمداران در کتاب شریف «شاهراه اتّحاد» وما درتحریر دوّم «عرض أخبار اصول بر قرآن وعقول» دلائل آن</w:t>
      </w:r>
      <w:r w:rsidRPr="00C8155D">
        <w:rPr>
          <w:rStyle w:val="Char4"/>
          <w:rtl/>
        </w:rPr>
        <w:softHyphen/>
        <w:t>را ذکر کرده‌ایم.</w:t>
      </w:r>
    </w:p>
    <w:p w:rsidR="00426516" w:rsidRPr="00C8155D" w:rsidRDefault="00426516" w:rsidP="00EF47AE">
      <w:pPr>
        <w:pStyle w:val="StyleComplexBLotus12ptJustifiedFirstline05cm"/>
        <w:spacing w:line="240" w:lineRule="auto"/>
        <w:rPr>
          <w:rStyle w:val="Char4"/>
          <w:rtl/>
        </w:rPr>
      </w:pPr>
      <w:r w:rsidRPr="00C8155D">
        <w:rPr>
          <w:rStyle w:val="Char4"/>
          <w:rtl/>
        </w:rPr>
        <w:t>به سخن عالم مذکور باز گردیم که می‌گوید اصلاً شأن رسول</w:t>
      </w:r>
      <w:r w:rsidRPr="00C8155D">
        <w:rPr>
          <w:rStyle w:val="Char4"/>
          <w:rtl/>
        </w:rPr>
        <w:softHyphen/>
        <w:t>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نبوده که مردم را به یک امام غیرمعلوم غائب وعده دهد که هرکس به نام او بتواند مردم را به قیام دعوت کند و آنها را به کشتن دهد. این کار از پیغمبرِ رحمت بعید است و می‌گوید: طبق اخبار شیعه اگر امام خیالی بیاید هفت سال ریاست می‌کند و به دست پیره‌زن ریش‌داری کشته می‌شود!! حال آیا سزاوار است هزاران سال مردم را در انتظار گذارند برای کسی که فقط هفت سال ریاست می‌کند و در اثر چنین انتظاری در هر دوره به نام او کسی مردم را به قیام دعوت کند و موجب جنگ و خونریزی شود (که چه بسا آن جنگها بیش از هفت سال طول بکشد)؟!!.</w:t>
      </w:r>
    </w:p>
    <w:p w:rsidR="00426516" w:rsidRPr="00426516" w:rsidRDefault="00426516" w:rsidP="00EF47AE">
      <w:pPr>
        <w:pStyle w:val="a2"/>
        <w:rPr>
          <w:rtl/>
        </w:rPr>
      </w:pPr>
      <w:bookmarkStart w:id="112" w:name="_Toc250490740"/>
      <w:bookmarkStart w:id="113" w:name="_Toc310123542"/>
      <w:bookmarkStart w:id="114" w:name="_Toc376119787"/>
      <w:bookmarkStart w:id="115" w:name="_Toc393364164"/>
      <w:r w:rsidRPr="00426516">
        <w:rPr>
          <w:rtl/>
        </w:rPr>
        <w:t>چند تن از کسانی که ادّعای مهدویّت کرده‌اند</w:t>
      </w:r>
      <w:bookmarkEnd w:id="112"/>
      <w:bookmarkEnd w:id="113"/>
      <w:bookmarkEnd w:id="114"/>
      <w:bookmarkEnd w:id="115"/>
    </w:p>
    <w:p w:rsidR="00426516" w:rsidRPr="00C8155D" w:rsidRDefault="00426516" w:rsidP="00EF47AE">
      <w:pPr>
        <w:pStyle w:val="StyleComplexBLotus12ptJustifiedFirstline05cm"/>
        <w:spacing w:line="240" w:lineRule="auto"/>
        <w:ind w:firstLine="0"/>
        <w:rPr>
          <w:rStyle w:val="Char4"/>
          <w:rtl/>
        </w:rPr>
      </w:pPr>
      <w:r w:rsidRPr="00C8155D">
        <w:rPr>
          <w:rStyle w:val="Char4"/>
          <w:rtl/>
        </w:rPr>
        <w:t>عالم مذکورنام بعضی از مدّعیان مهدویّت را ذکر کرده: از جمل</w:t>
      </w:r>
      <w:r w:rsidR="00C8155D">
        <w:rPr>
          <w:rStyle w:val="Char4"/>
          <w:rtl/>
        </w:rPr>
        <w:t>ه</w:t>
      </w:r>
      <w:r w:rsidRPr="00C8155D">
        <w:rPr>
          <w:rStyle w:val="Char4"/>
          <w:rtl/>
        </w:rPr>
        <w:t xml:space="preserve"> </w:t>
      </w:r>
      <w:r w:rsidRPr="00C8155D">
        <w:rPr>
          <w:rStyle w:val="Char5"/>
          <w:rtl/>
        </w:rPr>
        <w:t>«أبوطاهر الجَنّابی»</w:t>
      </w:r>
      <w:r w:rsidRPr="00C8155D">
        <w:rPr>
          <w:rStyle w:val="Char4"/>
          <w:rtl/>
        </w:rPr>
        <w:t xml:space="preserve"> رئیس قرامطه که در اواخر قرن سوم ظهور کرد، و وارد حجاز گردید و در مکّه چه قدر قتل و غارت کرد و حجرالأسود و درِ کعبه را کند و چه قدر از اشیاء نفیس را غارت کرد و همراه خود برد!!.</w:t>
      </w:r>
    </w:p>
    <w:p w:rsidR="00426516" w:rsidRPr="00C8155D" w:rsidRDefault="00426516" w:rsidP="00EF47AE">
      <w:pPr>
        <w:pStyle w:val="StyleComplexBLotus12ptJustifiedFirstline05cm"/>
        <w:spacing w:line="250" w:lineRule="auto"/>
        <w:rPr>
          <w:rStyle w:val="Char4"/>
          <w:rtl/>
        </w:rPr>
      </w:pPr>
      <w:r w:rsidRPr="00C8155D">
        <w:rPr>
          <w:rStyle w:val="Char4"/>
          <w:rtl/>
        </w:rPr>
        <w:t>از جمل</w:t>
      </w:r>
      <w:r w:rsidR="00C8155D">
        <w:rPr>
          <w:rStyle w:val="Char4"/>
          <w:rtl/>
        </w:rPr>
        <w:t>ه</w:t>
      </w:r>
      <w:r w:rsidRPr="00C8155D">
        <w:rPr>
          <w:rStyle w:val="Char4"/>
          <w:rtl/>
        </w:rPr>
        <w:t xml:space="preserve"> </w:t>
      </w:r>
      <w:r w:rsidRPr="00C8155D">
        <w:rPr>
          <w:rStyle w:val="Char5"/>
          <w:rtl/>
        </w:rPr>
        <w:t>«محمّد بن تومرت»</w:t>
      </w:r>
      <w:r w:rsidRPr="00C8155D">
        <w:rPr>
          <w:rStyle w:val="Char4"/>
          <w:rtl/>
        </w:rPr>
        <w:t xml:space="preserve"> که مرد کذّابی بود و چه قدر قتل نفوس کرد و حرمهای مسلمین را مباح نمود و چقدر بی‌عفّتی انجام داد!!.</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از جمل</w:t>
      </w:r>
      <w:r w:rsidR="00C8155D">
        <w:rPr>
          <w:rStyle w:val="Char4"/>
          <w:rtl/>
        </w:rPr>
        <w:t>ه</w:t>
      </w:r>
      <w:r w:rsidRPr="00C8155D">
        <w:rPr>
          <w:rStyle w:val="Char4"/>
          <w:rtl/>
        </w:rPr>
        <w:t xml:space="preserve"> مهدی مُلحد(؟!) به نام </w:t>
      </w:r>
      <w:r w:rsidRPr="00C8155D">
        <w:rPr>
          <w:rStyle w:val="Char5"/>
          <w:rtl/>
        </w:rPr>
        <w:t>«عُبَ</w:t>
      </w:r>
      <w:r w:rsidR="00C8155D">
        <w:rPr>
          <w:rStyle w:val="Char5"/>
          <w:rtl/>
        </w:rPr>
        <w:t>ی</w:t>
      </w:r>
      <w:r w:rsidRPr="00C8155D">
        <w:rPr>
          <w:rStyle w:val="Char5"/>
          <w:rtl/>
        </w:rPr>
        <w:t>دالله بن م</w:t>
      </w:r>
      <w:r w:rsidR="00C8155D">
        <w:rPr>
          <w:rStyle w:val="Char5"/>
          <w:rtl/>
        </w:rPr>
        <w:t>ی</w:t>
      </w:r>
      <w:r w:rsidRPr="00C8155D">
        <w:rPr>
          <w:rStyle w:val="Char5"/>
          <w:rtl/>
        </w:rPr>
        <w:t>مون»</w:t>
      </w:r>
      <w:r w:rsidRPr="00C8155D">
        <w:rPr>
          <w:rStyle w:val="Char4"/>
          <w:rtl/>
        </w:rPr>
        <w:t xml:space="preserve"> که جدّ او یهودی بود و گفت من مهدی موعودام و عوام را به دور خود جمع کرد و بر بلاد مغرب مسلّط شد و جانشینان او به نام سلاطین عُبَیدیّه مدّتها بر ممالک غرب جهان اسلام مسلّط بودند و چه بدعتها به نام اسلام ایجاد کردند!!.</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 xml:space="preserve">از جمله شیخ </w:t>
      </w:r>
      <w:r w:rsidRPr="00C8155D">
        <w:rPr>
          <w:rStyle w:val="Char5"/>
          <w:rtl/>
        </w:rPr>
        <w:t>«احمد اَحسائی»</w:t>
      </w:r>
      <w:r w:rsidRPr="00C8155D">
        <w:rPr>
          <w:rStyle w:val="Char4"/>
          <w:rtl/>
        </w:rPr>
        <w:t xml:space="preserve"> که به نام نایب خاصّ مهدی آمد و در ایران مذاهبی به وجود آورد به نام شیخیّه و کریم</w:t>
      </w:r>
      <w:r w:rsidRPr="00C8155D">
        <w:rPr>
          <w:rStyle w:val="Char4"/>
          <w:rtl/>
        </w:rPr>
        <w:softHyphen/>
        <w:t>خانیّه و بالاسریّه و چقدر قتل نفوس و غارت اموال شد که خدا می‌داند!.</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و از جمل</w:t>
      </w:r>
      <w:r w:rsidR="00C8155D">
        <w:rPr>
          <w:rStyle w:val="Char4"/>
          <w:rtl/>
        </w:rPr>
        <w:t>ه</w:t>
      </w:r>
      <w:r w:rsidRPr="00C8155D">
        <w:rPr>
          <w:rStyle w:val="Char4"/>
          <w:rtl/>
        </w:rPr>
        <w:t xml:space="preserve"> سید </w:t>
      </w:r>
      <w:r w:rsidRPr="00C8155D">
        <w:rPr>
          <w:rStyle w:val="Char5"/>
          <w:rtl/>
        </w:rPr>
        <w:t>«علی</w:t>
      </w:r>
      <w:r w:rsidRPr="00C8155D">
        <w:rPr>
          <w:rStyle w:val="Char5"/>
          <w:rtl/>
        </w:rPr>
        <w:softHyphen/>
        <w:t>محمّد باب»</w:t>
      </w:r>
      <w:r w:rsidRPr="00C8155D">
        <w:rPr>
          <w:rStyle w:val="Char4"/>
          <w:rtl/>
        </w:rPr>
        <w:t xml:space="preserve"> که مذهب بابیّه و بهائیّه را او پی‌ریزی کرده و خود را اولاً باب مهدی و بعداً خود مهدی دانست!! و چه قدر در ایران غوغا و جنگ و جدال برپا شد و خونها ریخت و مالها به غارت رفت و هنوز فتن</w:t>
      </w:r>
      <w:r w:rsidR="00C8155D">
        <w:rPr>
          <w:rStyle w:val="Char4"/>
          <w:rtl/>
        </w:rPr>
        <w:t>ه</w:t>
      </w:r>
      <w:r w:rsidRPr="00C8155D">
        <w:rPr>
          <w:rStyle w:val="Char4"/>
          <w:rtl/>
        </w:rPr>
        <w:t xml:space="preserve"> او پایان نیافته است!.</w:t>
      </w:r>
    </w:p>
    <w:p w:rsidR="00426516" w:rsidRPr="00C8155D" w:rsidRDefault="00426516" w:rsidP="00EF47AE">
      <w:pPr>
        <w:pStyle w:val="StyleComplexBLotus12ptJustifiedFirstline05cm"/>
        <w:spacing w:line="250" w:lineRule="auto"/>
        <w:rPr>
          <w:rStyle w:val="Char4"/>
          <w:rtl/>
        </w:rPr>
      </w:pPr>
      <w:r w:rsidRPr="00C8155D">
        <w:rPr>
          <w:rStyle w:val="Char4"/>
          <w:rtl/>
        </w:rPr>
        <w:t>و از جمل</w:t>
      </w:r>
      <w:r w:rsidR="00C8155D">
        <w:rPr>
          <w:rStyle w:val="Char4"/>
          <w:rtl/>
        </w:rPr>
        <w:t>ه</w:t>
      </w:r>
      <w:r w:rsidRPr="00C8155D">
        <w:rPr>
          <w:rStyle w:val="Char4"/>
          <w:rtl/>
        </w:rPr>
        <w:t xml:space="preserve"> </w:t>
      </w:r>
      <w:r w:rsidRPr="00C8155D">
        <w:rPr>
          <w:rStyle w:val="Char5"/>
          <w:rtl/>
        </w:rPr>
        <w:t>«احمد قادیانی»</w:t>
      </w:r>
      <w:r w:rsidRPr="00C8155D">
        <w:rPr>
          <w:rStyle w:val="Char4"/>
          <w:rtl/>
        </w:rPr>
        <w:t xml:space="preserve"> در هند به نام مهدویّت قیام و اقدام کرد و مذهب قادیانی را ایجاد کرد و چه‌قدر قتل و غارت و فساد و فتنه برپا کرد که هنوز هم پیروانی دارد!.</w:t>
      </w:r>
    </w:p>
    <w:p w:rsidR="00426516" w:rsidRPr="00C8155D" w:rsidRDefault="00426516" w:rsidP="00EF47AE">
      <w:pPr>
        <w:spacing w:line="250" w:lineRule="auto"/>
        <w:ind w:firstLine="284"/>
        <w:jc w:val="both"/>
        <w:rPr>
          <w:rStyle w:val="Char4"/>
          <w:rtl/>
        </w:rPr>
      </w:pPr>
      <w:r w:rsidRPr="00C8155D">
        <w:rPr>
          <w:rStyle w:val="Char4"/>
          <w:rtl/>
        </w:rPr>
        <w:t>کسان دیگری نیز به همین نامها و یا به نام نائب مهدی قیام کردند و به جُز جنگ و جدال نتیج</w:t>
      </w:r>
      <w:r w:rsidR="00C8155D">
        <w:rPr>
          <w:rStyle w:val="Char4"/>
          <w:rtl/>
        </w:rPr>
        <w:t>ه</w:t>
      </w:r>
      <w:r w:rsidRPr="00C8155D">
        <w:rPr>
          <w:rStyle w:val="Char4"/>
          <w:rtl/>
        </w:rPr>
        <w:t xml:space="preserve"> مفیدی برای مسلمین نداشت.</w:t>
      </w:r>
    </w:p>
    <w:p w:rsidR="00426516" w:rsidRPr="00C8155D" w:rsidRDefault="00426516" w:rsidP="00EF47AE">
      <w:pPr>
        <w:spacing w:line="250" w:lineRule="auto"/>
        <w:ind w:firstLine="284"/>
        <w:jc w:val="both"/>
        <w:rPr>
          <w:rStyle w:val="Char4"/>
          <w:rtl/>
        </w:rPr>
        <w:sectPr w:rsidR="00426516" w:rsidRPr="00C8155D" w:rsidSect="0031454B">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16" w:name="_Toc250490741"/>
      <w:bookmarkStart w:id="117" w:name="_Toc310123543"/>
      <w:bookmarkStart w:id="118" w:name="_Toc376119788"/>
      <w:bookmarkStart w:id="119" w:name="_Toc393364165"/>
      <w:r w:rsidRPr="00426516">
        <w:rPr>
          <w:rtl/>
        </w:rPr>
        <w:t>مهدی در کتب أهل سنّت</w:t>
      </w:r>
      <w:bookmarkEnd w:id="116"/>
      <w:bookmarkEnd w:id="117"/>
      <w:bookmarkEnd w:id="118"/>
      <w:bookmarkEnd w:id="119"/>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به قول عالم مذکور و سایر علماء، جمیع أخبار مهدی که در کتب أهل سنت آمده تعداد محدودی است که در کتب بسیاری مکرّر شده، ولی راویانش از </w:t>
      </w:r>
      <w:r w:rsidRPr="00C8155D">
        <w:rPr>
          <w:rStyle w:val="Char5"/>
          <w:rtl/>
        </w:rPr>
        <w:t>ضعفا</w:t>
      </w:r>
      <w:r w:rsidRPr="00C8155D">
        <w:rPr>
          <w:rStyle w:val="Char4"/>
          <w:rtl/>
        </w:rPr>
        <w:t xml:space="preserve"> می‌باشند. علاوه براین هر یک از أحادیث مذکور أوصاف مهدی و نام او را غیراز دیگری ذکر کرده است!! خبری به طور مبهم می‌گوید ده خلیفه، خبر دوّم می‌گوید دوازده نفر از قریش، آنهم به طور مبهم!! خبر سوّم نیز به صورت مبهم می‌گوید مردی (= </w:t>
      </w:r>
      <w:r w:rsidRPr="00426516">
        <w:rPr>
          <w:rStyle w:val="Char1"/>
          <w:rtl/>
        </w:rPr>
        <w:t>رَجُلاً</w:t>
      </w:r>
      <w:r w:rsidRPr="00C8155D">
        <w:rPr>
          <w:rStyle w:val="Char4"/>
          <w:rtl/>
        </w:rPr>
        <w:t xml:space="preserve">) !! خبر چهارم می‌گوید: </w:t>
      </w:r>
      <w:r w:rsidRPr="00426516">
        <w:rPr>
          <w:rFonts w:ascii="Times New Roman" w:hAnsi="Times New Roman" w:cs="Traditional Arabic"/>
          <w:b/>
          <w:bCs/>
          <w:sz w:val="28"/>
          <w:szCs w:val="28"/>
          <w:rtl/>
          <w:lang w:bidi="fa-IR"/>
        </w:rPr>
        <w:t>«</w:t>
      </w:r>
      <w:r w:rsidRPr="00426516">
        <w:rPr>
          <w:rStyle w:val="Char1"/>
          <w:rtl/>
        </w:rPr>
        <w:t>أجلَی الجَبهَةِ أقنَی الأنفِ</w:t>
      </w:r>
      <w:r w:rsidRPr="00426516">
        <w:rPr>
          <w:rFonts w:ascii="Times New Roman" w:hAnsi="Times New Roman" w:cs="Traditional Arabic" w:hint="cs"/>
          <w:sz w:val="28"/>
          <w:szCs w:val="28"/>
          <w:rtl/>
          <w:lang w:bidi="fa-IR"/>
        </w:rPr>
        <w:t>»</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sz w:val="26"/>
          <w:szCs w:val="26"/>
          <w:rtl/>
          <w:lang w:bidi="fa-IR"/>
        </w:rPr>
        <w:t>«</w:t>
      </w:r>
      <w:r w:rsidRPr="00426516">
        <w:rPr>
          <w:rStyle w:val="Chare"/>
          <w:rtl/>
        </w:rPr>
        <w:t>گشاده پیشانی و نوک بینی او بلند است</w:t>
      </w:r>
      <w:r w:rsidRPr="00426516">
        <w:rPr>
          <w:rFonts w:ascii="Times New Roman" w:hAnsi="Times New Roman" w:cs="Traditional Arabic" w:hint="cs"/>
          <w:sz w:val="26"/>
          <w:szCs w:val="26"/>
          <w:rtl/>
          <w:lang w:bidi="fa-IR"/>
        </w:rPr>
        <w:t>»</w:t>
      </w:r>
      <w:r w:rsidRPr="00C8155D">
        <w:rPr>
          <w:rStyle w:val="Char4"/>
          <w:rtl/>
        </w:rPr>
        <w:t>؟!! (این هم شد راهنمایی أمّت؟!) أفلا تعقلون؟! خبر پنجم می‌گوید از خاندان من [= پیامبر] است، خبر ششم می‌گوید مردی أهل مدینه و خبرهفتم می‌گوید نام او حارِث بن حَرّان و خبر هشتم می‌گوید: دایی‌های مهدی از قبیل</w:t>
      </w:r>
      <w:r w:rsidR="00C8155D">
        <w:rPr>
          <w:rStyle w:val="Char4"/>
          <w:rtl/>
        </w:rPr>
        <w:t>ه</w:t>
      </w:r>
      <w:r w:rsidRPr="00C8155D">
        <w:rPr>
          <w:rStyle w:val="Char4"/>
          <w:rtl/>
        </w:rPr>
        <w:t xml:space="preserve"> بنی‌کَلب می‌باشند!! أمّا خبر نهم می‌گوید: نام او </w:t>
      </w:r>
      <w:r w:rsidRPr="00C8155D">
        <w:rPr>
          <w:rStyle w:val="Char5"/>
          <w:rtl/>
        </w:rPr>
        <w:t>محمّد</w:t>
      </w:r>
      <w:r w:rsidRPr="00C8155D">
        <w:rPr>
          <w:rStyle w:val="Char4"/>
          <w:rtl/>
        </w:rPr>
        <w:t xml:space="preserve"> و نام پدر او </w:t>
      </w:r>
      <w:r w:rsidRPr="00C8155D">
        <w:rPr>
          <w:rStyle w:val="Char5"/>
          <w:rtl/>
        </w:rPr>
        <w:t>عبدالله</w:t>
      </w:r>
      <w:r w:rsidRPr="00C8155D">
        <w:rPr>
          <w:rStyle w:val="Char4"/>
          <w:rtl/>
        </w:rPr>
        <w:t xml:space="preserve"> و خبر دیگر می‌گوید او </w:t>
      </w:r>
      <w:r w:rsidRPr="00C8155D">
        <w:rPr>
          <w:rStyle w:val="Char5"/>
          <w:rtl/>
        </w:rPr>
        <w:t>محمّد بن الحسن</w:t>
      </w:r>
      <w:r w:rsidRPr="00C8155D">
        <w:rPr>
          <w:rStyle w:val="Char4"/>
          <w:rtl/>
        </w:rPr>
        <w:t xml:space="preserve"> است. پرواضح است که این نامها أوّلاً با هم مختلف است. ثانیاً همگی حواله دادن به مجهول است. و با این تناقضات نمی‌توان چیزی را ثابت کرد که کتاب خدا و سنّت رسول</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دربار</w:t>
      </w:r>
      <w:r w:rsidR="00C8155D">
        <w:rPr>
          <w:rStyle w:val="Char4"/>
          <w:rtl/>
        </w:rPr>
        <w:t>ه</w:t>
      </w:r>
      <w:r w:rsidRPr="00C8155D">
        <w:rPr>
          <w:rStyle w:val="Char4"/>
          <w:rtl/>
        </w:rPr>
        <w:t xml:space="preserve"> آن چیزی نفرموده است. مردم را نباید سرگردان و دنیا و آخرت ایشان را خراب نمود.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با توجّه به قول عالم مذکور برای مزید اطّلاع خوانندگان، رأی عالِم شهیر جهان اسلام </w:t>
      </w:r>
      <w:r w:rsidRPr="00C8155D">
        <w:rPr>
          <w:rStyle w:val="Char5"/>
          <w:rtl/>
        </w:rPr>
        <w:t>«ابن خلدون»</w:t>
      </w:r>
      <w:r w:rsidRPr="00C8155D">
        <w:rPr>
          <w:rStyle w:val="Char4"/>
          <w:rtl/>
        </w:rPr>
        <w:t xml:space="preserve"> را دربار</w:t>
      </w:r>
      <w:r w:rsidR="00C8155D">
        <w:rPr>
          <w:rStyle w:val="Char4"/>
          <w:rtl/>
        </w:rPr>
        <w:t>ه</w:t>
      </w:r>
      <w:r w:rsidRPr="00C8155D">
        <w:rPr>
          <w:rStyle w:val="Char4"/>
          <w:rtl/>
        </w:rPr>
        <w:t xml:space="preserve"> «مهدی» از جلد اوّل </w:t>
      </w:r>
      <w:r w:rsidRPr="00C8155D">
        <w:rPr>
          <w:rStyle w:val="Char5"/>
          <w:rtl/>
        </w:rPr>
        <w:t>«مقدّم</w:t>
      </w:r>
      <w:r w:rsidR="00C8155D">
        <w:rPr>
          <w:rStyle w:val="Char5"/>
          <w:rtl/>
        </w:rPr>
        <w:t>ه</w:t>
      </w:r>
      <w:r w:rsidRPr="00C8155D">
        <w:rPr>
          <w:rStyle w:val="Char5"/>
          <w:rtl/>
        </w:rPr>
        <w:t xml:space="preserve"> ابن خلدون»</w:t>
      </w:r>
      <w:r w:rsidRPr="00C8155D">
        <w:rPr>
          <w:rStyle w:val="Char4"/>
          <w:rtl/>
        </w:rPr>
        <w:t xml:space="preserve"> (ترجم</w:t>
      </w:r>
      <w:r w:rsidR="00C8155D">
        <w:rPr>
          <w:rStyle w:val="Char4"/>
          <w:rtl/>
        </w:rPr>
        <w:t>ه</w:t>
      </w:r>
      <w:r w:rsidRPr="00C8155D">
        <w:rPr>
          <w:rStyle w:val="Char4"/>
          <w:rtl/>
        </w:rPr>
        <w:t xml:space="preserve"> «محمّدپروین گنابادی» -که خدایش جزای خیر دهاد- چاپ «بنگاه‌ ترجمه و نشر کتاب» فصل پنجاه و دوّم که شامل صفح</w:t>
      </w:r>
      <w:r w:rsidR="00C8155D">
        <w:rPr>
          <w:rStyle w:val="Char4"/>
          <w:rtl/>
        </w:rPr>
        <w:t>ه</w:t>
      </w:r>
      <w:r w:rsidRPr="00C8155D">
        <w:rPr>
          <w:rStyle w:val="Char4"/>
          <w:rtl/>
        </w:rPr>
        <w:t xml:space="preserve"> 607 تا 644 کتاب مذکور است) با تلخیص و به صورتی که فهم مقصود مؤلف، برای خوانندگان آسان باشد و خوانند</w:t>
      </w:r>
      <w:r w:rsidR="00C8155D">
        <w:rPr>
          <w:rStyle w:val="Char4"/>
          <w:rtl/>
        </w:rPr>
        <w:t>ه</w:t>
      </w:r>
      <w:r w:rsidRPr="00C8155D">
        <w:rPr>
          <w:rStyle w:val="Char4"/>
          <w:rtl/>
        </w:rPr>
        <w:t xml:space="preserve"> عادی و غیرمتخصّص، حیران نشود، می</w:t>
      </w:r>
      <w:r w:rsidRPr="00C8155D">
        <w:rPr>
          <w:rStyle w:val="Char4"/>
          <w:rtl/>
        </w:rPr>
        <w:softHyphen/>
        <w:t>آوریم لذا با توجّه به قاعد</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1"/>
          <w:rtl/>
        </w:rPr>
        <w:t>رُجحان قول جارح بر قول مُعدِّل</w:t>
      </w:r>
      <w:r w:rsidRPr="00426516">
        <w:rPr>
          <w:rFonts w:ascii="Times New Roman" w:hAnsi="Times New Roman" w:cs="Traditional Arabic"/>
          <w:sz w:val="28"/>
          <w:szCs w:val="28"/>
          <w:rtl/>
          <w:lang w:bidi="fa-IR"/>
        </w:rPr>
        <w:t>»</w:t>
      </w:r>
      <w:r w:rsidRPr="00C8155D">
        <w:rPr>
          <w:rStyle w:val="Char4"/>
          <w:rtl/>
        </w:rPr>
        <w:t>، أقوال جارحه را ذکر نموده‌ایم أمّا طالبین تفصیل باید به خود کتاب مراجعه کنند.</w:t>
      </w:r>
    </w:p>
    <w:p w:rsidR="00426516" w:rsidRPr="00426516" w:rsidRDefault="00426516" w:rsidP="00426516">
      <w:pPr>
        <w:pStyle w:val="a2"/>
        <w:rPr>
          <w:rtl/>
        </w:rPr>
      </w:pPr>
      <w:bookmarkStart w:id="120" w:name="_Toc250490742"/>
      <w:bookmarkStart w:id="121" w:name="_Toc310123544"/>
      <w:bookmarkStart w:id="122" w:name="_Toc376119789"/>
      <w:bookmarkStart w:id="123" w:name="_Toc393364166"/>
      <w:r w:rsidRPr="00426516">
        <w:rPr>
          <w:rtl/>
        </w:rPr>
        <w:t>دربارة فاطمی و عقائدی که مردم در این خصوص دارند و کشف حقیقت آن</w:t>
      </w:r>
      <w:bookmarkEnd w:id="120"/>
      <w:bookmarkEnd w:id="121"/>
      <w:bookmarkEnd w:id="122"/>
      <w:bookmarkEnd w:id="123"/>
    </w:p>
    <w:p w:rsidR="00426516" w:rsidRPr="00C8155D" w:rsidRDefault="00426516" w:rsidP="00EF47AE">
      <w:pPr>
        <w:pStyle w:val="StyleComplexBLotus12ptJustifiedFirstline05cm"/>
        <w:spacing w:line="240" w:lineRule="auto"/>
        <w:ind w:firstLine="0"/>
        <w:rPr>
          <w:rStyle w:val="Char4"/>
          <w:rtl/>
        </w:rPr>
      </w:pPr>
      <w:r w:rsidRPr="00C8155D">
        <w:rPr>
          <w:rStyle w:val="Char4"/>
          <w:rtl/>
        </w:rPr>
        <w:t xml:space="preserve">آنچه درمیان عموم مسلمانان </w:t>
      </w:r>
      <w:r w:rsidRPr="00C8155D">
        <w:rPr>
          <w:rStyle w:val="Char4"/>
          <w:u w:val="single"/>
          <w:rtl/>
        </w:rPr>
        <w:t>به مرور زمان</w:t>
      </w:r>
      <w:r w:rsidRPr="00C8155D">
        <w:rPr>
          <w:rStyle w:val="Char4"/>
          <w:vertAlign w:val="superscript"/>
          <w:rtl/>
        </w:rPr>
        <w:t>(</w:t>
      </w:r>
      <w:r w:rsidRPr="00C8155D">
        <w:rPr>
          <w:rStyle w:val="Char4"/>
          <w:vertAlign w:val="superscript"/>
          <w:rtl/>
        </w:rPr>
        <w:footnoteReference w:id="29"/>
      </w:r>
      <w:r w:rsidRPr="00C8155D">
        <w:rPr>
          <w:rStyle w:val="Char4"/>
          <w:vertAlign w:val="superscript"/>
          <w:rtl/>
        </w:rPr>
        <w:t>)</w:t>
      </w:r>
      <w:r w:rsidRPr="00C8155D">
        <w:rPr>
          <w:rStyle w:val="Char4"/>
          <w:rtl/>
        </w:rPr>
        <w:t xml:space="preserve"> شهرت یافته این است که ناچار باید در آخرالزّمان مردی از خاندان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ظهور کند و دین را تأیید بخشد و عدل و داد را آشکار سازد و مسلمانان از او پیروی خواهد کرد و بر کشورهای اسلامی استیلا خواهد یافت و او را </w:t>
      </w:r>
      <w:r w:rsidRPr="00C8155D">
        <w:rPr>
          <w:rStyle w:val="Char5"/>
          <w:rtl/>
        </w:rPr>
        <w:t>مهدی</w:t>
      </w:r>
      <w:r w:rsidRPr="00C8155D">
        <w:rPr>
          <w:rStyle w:val="Char4"/>
          <w:rtl/>
        </w:rPr>
        <w:t xml:space="preserve"> می‌نامند. و خروج دجّال و وقایع پس از آن از نشانه‌های رستاخیز..... بر أثر آن است و آنگاه عیسی از آسمان فرود می‌آید و دّجال را می‌کشد یا اینکه با ظهور مهدی فرود می‌آید و او را در کشتن دجّال یاری می‌دهد و در نماز به مهدی اقتداء می‌کند و در این باره به احادیثی استدلال می‌کنند که أئمّ</w:t>
      </w:r>
      <w:r w:rsidR="00C8155D">
        <w:rPr>
          <w:rStyle w:val="Char4"/>
          <w:rtl/>
        </w:rPr>
        <w:t>ه</w:t>
      </w:r>
      <w:r w:rsidRPr="00C8155D">
        <w:rPr>
          <w:rStyle w:val="Char4"/>
          <w:rtl/>
        </w:rPr>
        <w:t xml:space="preserve"> محدّثان آنها را تخریج کرده‌اند.</w:t>
      </w:r>
    </w:p>
    <w:p w:rsidR="00426516" w:rsidRPr="00C8155D" w:rsidRDefault="00426516" w:rsidP="00EF47AE">
      <w:pPr>
        <w:pStyle w:val="StyleComplexBLotus12ptJustifiedFirstline05cm"/>
        <w:spacing w:line="240" w:lineRule="auto"/>
        <w:rPr>
          <w:rStyle w:val="Char4"/>
          <w:rtl/>
        </w:rPr>
      </w:pPr>
      <w:r w:rsidRPr="00C8155D">
        <w:rPr>
          <w:rStyle w:val="Char4"/>
          <w:rtl/>
        </w:rPr>
        <w:t>کسانی</w:t>
      </w:r>
      <w:r w:rsidRPr="00C8155D">
        <w:rPr>
          <w:rStyle w:val="Char4"/>
          <w:rtl/>
        </w:rPr>
        <w:softHyphen/>
        <w:t>که منکر این أمراند دربار</w:t>
      </w:r>
      <w:r w:rsidR="00C8155D">
        <w:rPr>
          <w:rStyle w:val="Char4"/>
          <w:rtl/>
        </w:rPr>
        <w:t>ه</w:t>
      </w:r>
      <w:r w:rsidRPr="00C8155D">
        <w:rPr>
          <w:rStyle w:val="Char4"/>
          <w:rtl/>
        </w:rPr>
        <w:t xml:space="preserve"> آنها سخن رانده و چه بسا که با آنها به بعضی أخبار دیگر معارضه کرده‌اند..... ما هم اکنون در اینجا أحادیثی را که در این باره نقل شده است می‌آوریم و هم مطاعن (= عیبجویی‌های) مُنکران و مستندات آنها را یاد می‌کنیم.... تا نظر صحیح در این باره آشکار شود، </w:t>
      </w:r>
      <w:r w:rsidRPr="00426516">
        <w:rPr>
          <w:rStyle w:val="Char1"/>
          <w:rtl/>
        </w:rPr>
        <w:t>إن</w:t>
      </w:r>
      <w:r w:rsidRPr="00426516">
        <w:rPr>
          <w:rStyle w:val="Char1"/>
          <w:rtl/>
        </w:rPr>
        <w:softHyphen/>
        <w:t>شاءَ الله تعالی</w:t>
      </w:r>
      <w:r w:rsidRPr="00C8155D">
        <w:rPr>
          <w:rStyle w:val="Char4"/>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گروهی از پیشوایان علم حدیث أخبار مربوط به مهدی را تخریج کرده‌اند که عبارت‌اند از: تِرمِذی و ابوداود و بزّار و ابنِ ماجه و حاکِم [نیشابوری] و طَبَرانی و ابویَعلی موصِلی.</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این گروه أحادیثی را که تخریج کرده‌اند به جماعتی از صحابه مانند علی</w:t>
      </w:r>
      <w:r w:rsidR="00B050E9">
        <w:rPr>
          <w:rStyle w:val="Char4"/>
          <w:rFonts w:hint="cs"/>
          <w:rtl/>
        </w:rPr>
        <w:t xml:space="preserve"> </w:t>
      </w:r>
      <w:r w:rsidRPr="00C8155D">
        <w:rPr>
          <w:rStyle w:val="Char4"/>
          <w:rtl/>
        </w:rPr>
        <w:sym w:font="AGA Arabesque" w:char="F075"/>
      </w:r>
      <w:r w:rsidRPr="00C8155D">
        <w:rPr>
          <w:rStyle w:val="Char4"/>
          <w:rtl/>
        </w:rPr>
        <w:t xml:space="preserve"> و ابن عبّاس و ابن عُمَر و طلحه و ابن مسعود و ابوهریره و اَنَس و ابن حارِث بنِ جزء نسبت داده‌اند و أسانیدی آورده‌اند که چه بسا منکران بر آنها خرده گرفته‌اند، چنانکه هم اکنون آنها را یاد می‌کنیم، چه در نزد محدّثان معروف است که جرح مقدّم بر تعدیل است از اینرو هرگاه در بعضی از رجالِ أسانید عیبجویی و نکوهشی از قبیل غفلت یا بدی حفظ یا کمی ضبط یا ضعف یا سوء رأی بیابیم عیبهای مزبور به صحّت حدیث هم راه خواهد یافت و آن را سست خواهد کرد.... .</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أبوبکر بن أبوخَیثَمَه [از علمای قرن سوّم هجری] بنابر آنچچه سُهَیلی از وی نقل کرده </w:t>
      </w:r>
    </w:p>
    <w:p w:rsidR="00426516" w:rsidRPr="00EF47AE" w:rsidRDefault="00426516" w:rsidP="00EF47AE">
      <w:pPr>
        <w:pStyle w:val="StyleComplexBLotus12ptJustifiedFirstline05cm"/>
        <w:spacing w:line="240" w:lineRule="auto"/>
        <w:ind w:firstLine="0"/>
        <w:rPr>
          <w:rStyle w:val="Char4"/>
          <w:spacing w:val="-2"/>
          <w:rtl/>
        </w:rPr>
      </w:pPr>
      <w:r w:rsidRPr="00EF47AE">
        <w:rPr>
          <w:rStyle w:val="Char4"/>
          <w:spacing w:val="-2"/>
          <w:rtl/>
        </w:rPr>
        <w:t>در گردآوری أحادیث مربوط به مهدی تتبّع فراوان کرده است چنانکه گوید غریب‌ترین آن أخبار از لحاظ اسناد حدیثی است که أبوبکر اِسکاف در کتاب «</w:t>
      </w:r>
      <w:r w:rsidRPr="00EF47AE">
        <w:rPr>
          <w:rStyle w:val="Char1"/>
          <w:spacing w:val="-2"/>
          <w:rtl/>
        </w:rPr>
        <w:t>فوائد الأخبار</w:t>
      </w:r>
      <w:r w:rsidRPr="00EF47AE">
        <w:rPr>
          <w:rStyle w:val="Char4"/>
          <w:spacing w:val="-2"/>
          <w:rtl/>
        </w:rPr>
        <w:t>» آورده و آن را به مالک بن أنَس از محمّد بن مُنکدر از جابر مستند کرده است: «گفت پیامبر</w:t>
      </w:r>
      <w:r w:rsidR="00B050E9" w:rsidRPr="00EF47AE">
        <w:rPr>
          <w:rStyle w:val="Char4"/>
          <w:rFonts w:hint="cs"/>
          <w:spacing w:val="-2"/>
          <w:rtl/>
        </w:rPr>
        <w:t xml:space="preserve"> </w:t>
      </w:r>
      <w:r w:rsidRPr="00EF47AE">
        <w:rPr>
          <w:rFonts w:ascii="Times New Roman" w:hAnsi="Times New Roman" w:cs="CTraditional Arabic"/>
          <w:spacing w:val="-2"/>
          <w:sz w:val="28"/>
          <w:szCs w:val="28"/>
          <w:rtl/>
          <w:lang w:bidi="fa-IR"/>
        </w:rPr>
        <w:t>ص</w:t>
      </w:r>
      <w:r w:rsidRPr="00EF47AE">
        <w:rPr>
          <w:rStyle w:val="Char4"/>
          <w:spacing w:val="-2"/>
          <w:rtl/>
        </w:rPr>
        <w:t xml:space="preserve"> فرمود: هرکه مهدی را تکذیب کند کافر شده و هرکه دجّال را تکذیب کند دروغ گفته است!» و دوبار</w:t>
      </w:r>
      <w:r w:rsidR="00C8155D" w:rsidRPr="00EF47AE">
        <w:rPr>
          <w:rStyle w:val="Char4"/>
          <w:spacing w:val="-2"/>
          <w:rtl/>
        </w:rPr>
        <w:t>ه</w:t>
      </w:r>
      <w:r w:rsidRPr="00EF47AE">
        <w:rPr>
          <w:rStyle w:val="Char4"/>
          <w:spacing w:val="-2"/>
          <w:rtl/>
        </w:rPr>
        <w:t xml:space="preserve"> طلوع آفتاب از مغرب نیز چنانکه گمان می‌کنم نظیر این معانی را بیان کرده و همین اندازه غُلُوّ کافی است و خدا به صحّت طریق آن به مالک بن أنس داناتر است با اینکه أبوبکر اسکاف در نزد أئمّ</w:t>
      </w:r>
      <w:r w:rsidR="00C8155D" w:rsidRPr="00EF47AE">
        <w:rPr>
          <w:rStyle w:val="Char4"/>
          <w:spacing w:val="-2"/>
          <w:rtl/>
        </w:rPr>
        <w:t>ه</w:t>
      </w:r>
      <w:r w:rsidRPr="00EF47AE">
        <w:rPr>
          <w:rStyle w:val="Char4"/>
          <w:spacing w:val="-2"/>
          <w:rtl/>
        </w:rPr>
        <w:t xml:space="preserve"> حدیث متّهم و سازنده است!</w:t>
      </w:r>
      <w:r w:rsidRPr="00EF47AE">
        <w:rPr>
          <w:rStyle w:val="Char4"/>
          <w:spacing w:val="-2"/>
          <w:vertAlign w:val="superscript"/>
          <w:rtl/>
        </w:rPr>
        <w:t>(</w:t>
      </w:r>
      <w:r w:rsidRPr="00EF47AE">
        <w:rPr>
          <w:rStyle w:val="Char4"/>
          <w:spacing w:val="-2"/>
          <w:vertAlign w:val="superscript"/>
          <w:rtl/>
        </w:rPr>
        <w:footnoteReference w:id="30"/>
      </w:r>
      <w:r w:rsidRPr="00EF47AE">
        <w:rPr>
          <w:rStyle w:val="Char4"/>
          <w:spacing w:val="-2"/>
          <w:vertAlign w:val="superscript"/>
          <w:rtl/>
        </w:rPr>
        <w:t>)</w:t>
      </w:r>
      <w:r w:rsidRPr="00EF47AE">
        <w:rPr>
          <w:rStyle w:val="Char4"/>
          <w:spacing w:val="-2"/>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1)(</w:t>
      </w:r>
      <w:r w:rsidRPr="00C8155D">
        <w:rPr>
          <w:rStyle w:val="Char4"/>
          <w:rtl/>
        </w:rPr>
        <w:footnoteReference w:id="31"/>
      </w:r>
      <w:r w:rsidRPr="00C8155D">
        <w:rPr>
          <w:rStyle w:val="Char4"/>
          <w:rtl/>
        </w:rPr>
        <w:t>)أما تِرمِذی و أبوداود سندشان را به ابن مسعود از طریق عاصم بن أبِی‌النَّجود یکی از قرّاء سبعه از «زِرّ بن جُبَیش» از عبدالله بن مسعود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تخریج کرده‌اند، بدین سان: «اگر از دنیا به</w:t>
      </w:r>
      <w:r w:rsidRPr="00C8155D">
        <w:rPr>
          <w:rStyle w:val="Char4"/>
          <w:rtl/>
        </w:rPr>
        <w:softHyphen/>
        <w:t>جُز یک روز باقی نماند (زائده گوید) خدا آن روز را دراز می‌کند تا (مردی از دودمان من یا) از خاندان مرا برانگیزد که نام او و نام پدرش با نام من و نام پدرم یکی است»</w:t>
      </w:r>
      <w:r w:rsidRPr="00B050E9">
        <w:rPr>
          <w:rStyle w:val="Char4"/>
          <w:vertAlign w:val="superscript"/>
          <w:rtl/>
        </w:rPr>
        <w:t>(</w:t>
      </w:r>
      <w:r w:rsidRPr="00B050E9">
        <w:rPr>
          <w:rStyle w:val="Char4"/>
          <w:vertAlign w:val="superscript"/>
          <w:rtl/>
        </w:rPr>
        <w:footnoteReference w:id="32"/>
      </w:r>
      <w:r w:rsidRPr="00B050E9">
        <w:rPr>
          <w:rStyle w:val="Char4"/>
          <w:vertAlign w:val="superscript"/>
          <w:rtl/>
        </w:rPr>
        <w:t>)</w:t>
      </w:r>
      <w:r w:rsidRPr="00C8155D">
        <w:rPr>
          <w:rStyle w:val="Char4"/>
          <w:rtl/>
        </w:rPr>
        <w:t>. این لفظ أبوداود است .... و لفظ ترمذی چنین است: «دنیا از میان نمی‌رود مگر آنکه مردی از خاندان من که نام او با نام من یکی است بر عرب فرمانروا می‌شود». و در لفظ دیگر چنین است: «تا اینکه بعد، مردی از خاندانم به ولایت برسد». و دربار</w:t>
      </w:r>
      <w:r w:rsidR="00C8155D">
        <w:rPr>
          <w:rStyle w:val="Char4"/>
          <w:rtl/>
        </w:rPr>
        <w:t>ه</w:t>
      </w:r>
      <w:r w:rsidRPr="00C8155D">
        <w:rPr>
          <w:rStyle w:val="Char4"/>
          <w:rtl/>
        </w:rPr>
        <w:t xml:space="preserve"> هر دو لفظ گوید حدیثی حسن و صحیح است و هم آن را از طریقی موقوف</w:t>
      </w:r>
      <w:r w:rsidRPr="00B050E9">
        <w:rPr>
          <w:rStyle w:val="Char4"/>
          <w:vertAlign w:val="superscript"/>
          <w:rtl/>
        </w:rPr>
        <w:t>(</w:t>
      </w:r>
      <w:r w:rsidRPr="00B050E9">
        <w:rPr>
          <w:rStyle w:val="Char4"/>
          <w:vertAlign w:val="superscript"/>
          <w:rtl/>
        </w:rPr>
        <w:footnoteReference w:id="33"/>
      </w:r>
      <w:r w:rsidRPr="00B050E9">
        <w:rPr>
          <w:rStyle w:val="Char4"/>
          <w:vertAlign w:val="superscript"/>
          <w:rtl/>
        </w:rPr>
        <w:t>)</w:t>
      </w:r>
      <w:r w:rsidRPr="00C8155D">
        <w:rPr>
          <w:rStyle w:val="Char4"/>
          <w:rtl/>
        </w:rPr>
        <w:t xml:space="preserve"> بر أبوهریره، روایت کرده است!..... عِجلی گوید در خصوص روایات او [= عاصم] از زِرّ و أبی‌وائل دربار</w:t>
      </w:r>
      <w:r w:rsidR="00C8155D">
        <w:rPr>
          <w:rStyle w:val="Char4"/>
          <w:rtl/>
        </w:rPr>
        <w:t>ه</w:t>
      </w:r>
      <w:r w:rsidRPr="00C8155D">
        <w:rPr>
          <w:rStyle w:val="Char4"/>
          <w:rtl/>
        </w:rPr>
        <w:t xml:space="preserve"> او اختلاف روی داده است و این گفته اشاره به ضعف روایت او از آنهاست و محمّد بن سعد گوید : عاصم مردی ثقه بود ولی در أحادیث بسیار اشتباه می‌کرد و یعقوب بن سفیان گوید در حدیث او اضطراب است..... .</w:t>
      </w:r>
    </w:p>
    <w:p w:rsidR="00426516" w:rsidRPr="00C8155D" w:rsidRDefault="00426516" w:rsidP="00EF47AE">
      <w:pPr>
        <w:pStyle w:val="StyleComplexBLotus12ptJustifiedFirstline05cm"/>
        <w:spacing w:line="240" w:lineRule="auto"/>
        <w:rPr>
          <w:rStyle w:val="Char4"/>
          <w:rtl/>
        </w:rPr>
      </w:pPr>
      <w:r w:rsidRPr="00C8155D">
        <w:rPr>
          <w:rStyle w:val="Char5"/>
          <w:rtl/>
        </w:rPr>
        <w:t>2)</w:t>
      </w:r>
      <w:r w:rsidRPr="00C8155D">
        <w:rPr>
          <w:rStyle w:val="Char4"/>
          <w:rtl/>
        </w:rPr>
        <w:t xml:space="preserve"> أبوداود در همین موضوع حدیثی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تخریج کرده به روایت فِطرِ بنِ خَلیفه از قاسم بن أبوبزّه و او از أبوطُفَیل و او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و علی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که گفت: «اگر از مدّت دنیا بیش از یک روز هم باقی نمانده باشد در آن روز خدا مردی را از خاندان من برخواهد انگیخت که زمین را پس از آنکه پر از ستمگری و بیدادگری بوده است پر عدل و داد کند» ......</w:t>
      </w:r>
    </w:p>
    <w:p w:rsidR="00426516" w:rsidRPr="00C8155D" w:rsidRDefault="00426516" w:rsidP="00EF47AE">
      <w:pPr>
        <w:pStyle w:val="StyleComplexBLotus12ptJustifiedFirstline05cm"/>
        <w:spacing w:line="240" w:lineRule="auto"/>
        <w:rPr>
          <w:rStyle w:val="Char4"/>
          <w:rtl/>
        </w:rPr>
      </w:pPr>
      <w:r w:rsidRPr="00C8155D">
        <w:rPr>
          <w:rStyle w:val="Char4"/>
          <w:rtl/>
        </w:rPr>
        <w:t>أحمد بن عبدالله یونس گفته است ما بر فِطر می‌گذشتیم و او مطروح بود</w:t>
      </w:r>
      <w:r w:rsidRPr="00B050E9">
        <w:rPr>
          <w:rStyle w:val="Char4"/>
          <w:vertAlign w:val="superscript"/>
          <w:rtl/>
        </w:rPr>
        <w:t>(</w:t>
      </w:r>
      <w:r w:rsidRPr="00B050E9">
        <w:rPr>
          <w:rStyle w:val="Char4"/>
          <w:vertAlign w:val="superscript"/>
          <w:rtl/>
        </w:rPr>
        <w:footnoteReference w:id="34"/>
      </w:r>
      <w:r w:rsidRPr="00B050E9">
        <w:rPr>
          <w:rStyle w:val="Char4"/>
          <w:vertAlign w:val="superscript"/>
          <w:rtl/>
        </w:rPr>
        <w:t>)</w:t>
      </w:r>
      <w:r w:rsidRPr="00C8155D">
        <w:rPr>
          <w:rStyle w:val="Char4"/>
          <w:rtl/>
        </w:rPr>
        <w:t xml:space="preserve"> و از او هیچ خبری نمی‌نوشتیم و بار دیگر گفته است من بر او می‌گذشتم و او را مانند سگ فرومی‌گذاشتم. و دارِقُطنی گفته است به قول وی استناد نمی‌شود و أبوبکر بن عیّاش گفته است روایات او را تنها بدان سبب فرو گذاشتم که وی به مذهبی ناشایست منتسب بود و جوزجانی گوید او منحرف از راه حقّ است و موثّق نیست. (اِنتهی)</w:t>
      </w:r>
    </w:p>
    <w:p w:rsidR="00426516" w:rsidRPr="00C8155D" w:rsidRDefault="00426516" w:rsidP="00EF47AE">
      <w:pPr>
        <w:pStyle w:val="StyleComplexBLotus12ptJustifiedFirstline05cm"/>
        <w:spacing w:line="250" w:lineRule="auto"/>
        <w:rPr>
          <w:rStyle w:val="Char4"/>
          <w:rtl/>
        </w:rPr>
      </w:pPr>
      <w:r w:rsidRPr="00C8155D">
        <w:rPr>
          <w:rStyle w:val="Char5"/>
          <w:rtl/>
        </w:rPr>
        <w:t>3)</w:t>
      </w:r>
      <w:r w:rsidRPr="00C8155D">
        <w:rPr>
          <w:rStyle w:val="Char4"/>
          <w:rtl/>
        </w:rPr>
        <w:t xml:space="preserve"> و هم أبوداود آن را به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نسبت داده و حدیث را بدین‌سان تخریج کرده است: «ازهارون بن مُغَیره از عَمروبن أبی‌قَیس ازشُعَیب بن خالد ازأبواسحاق سَبِیعی روایت شده که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در حالی</w:t>
      </w:r>
      <w:r w:rsidRPr="00C8155D">
        <w:rPr>
          <w:rStyle w:val="Char4"/>
          <w:rtl/>
        </w:rPr>
        <w:softHyphen/>
        <w:t>که به فرزندش حَسَن نگریست فرمود این فرزندم سیّد است چنانکه رسول</w:t>
      </w:r>
      <w:r w:rsidRPr="00C8155D">
        <w:rPr>
          <w:rStyle w:val="Char4"/>
          <w:rtl/>
        </w:rPr>
        <w:softHyphen/>
        <w:t>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اورا بدین عنوان نامیده درآینده ازنسل او مردی به جهان خواهدآمد که به نام پیامبر شما موسوم خواهد بود و در خوی به وی شباهت خواهد داشت ولی درخلقت به او شبیه نخواهد بود آنگاه داستان او را شرح داد که زمین را پر از داد خواهد کرد.</w:t>
      </w:r>
    </w:p>
    <w:p w:rsidR="00426516" w:rsidRPr="00C8155D" w:rsidRDefault="00426516" w:rsidP="00EF47AE">
      <w:pPr>
        <w:pStyle w:val="StyleComplexBLotus12ptJustifiedFirstline05cm"/>
        <w:spacing w:line="240" w:lineRule="auto"/>
        <w:rPr>
          <w:rStyle w:val="Char4"/>
          <w:rtl/>
        </w:rPr>
      </w:pPr>
      <w:r w:rsidRPr="00C8155D">
        <w:rPr>
          <w:rStyle w:val="Char4"/>
          <w:rtl/>
        </w:rPr>
        <w:t>و هارون گفت عَمرو بن أبوقَیس از مُطَرَّف بن طَریف از أبوالحسن از هِلال بن عَمرو به ما روایت کرد که شنیدم علی</w:t>
      </w:r>
      <w:r w:rsidR="00B050E9">
        <w:rPr>
          <w:rStyle w:val="Char4"/>
          <w:rFonts w:hint="cs"/>
          <w:rtl/>
        </w:rPr>
        <w:t xml:space="preserve"> </w:t>
      </w:r>
      <w:r w:rsidRPr="00C8155D">
        <w:rPr>
          <w:rStyle w:val="Char4"/>
          <w:rtl/>
        </w:rPr>
        <w:sym w:font="AGA Arabesque" w:char="F075"/>
      </w:r>
      <w:r w:rsidRPr="00C8155D">
        <w:rPr>
          <w:rStyle w:val="Char4"/>
          <w:rtl/>
        </w:rPr>
        <w:t xml:space="preserve"> به روایت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مردی از </w:t>
      </w:r>
      <w:r w:rsidRPr="00426516">
        <w:rPr>
          <w:rStyle w:val="Char1"/>
          <w:rtl/>
        </w:rPr>
        <w:t>ماوراءُ النّهر (جیحون)</w:t>
      </w:r>
      <w:r w:rsidRPr="00C8155D">
        <w:rPr>
          <w:rStyle w:val="Char4"/>
          <w:rtl/>
        </w:rPr>
        <w:t xml:space="preserve"> ظهور می‌کند که او را «حارث» می‌نامند و پیشرو لشکریان او مردی به نام «منصور» خواهد بود، برای خاندان محمّد (أمر) را </w:t>
      </w:r>
      <w:r w:rsidRPr="00426516">
        <w:rPr>
          <w:rStyle w:val="Char1"/>
          <w:rtl/>
        </w:rPr>
        <w:t>مُمَهَّد</w:t>
      </w:r>
      <w:r w:rsidRPr="00C8155D">
        <w:rPr>
          <w:rStyle w:val="Char4"/>
          <w:rtl/>
        </w:rPr>
        <w:t xml:space="preserve"> (= آماده) می‌کند یا سلطه و قدرتی فراهم می‌سازد همچنان که قریش به سبب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قدرت وتوانایی به دست آورد. برهر مؤمنی یاری کردن به وی واجب است. یا فرمود: اجابت دعوت او بر هر مؤمنی واجب است.</w:t>
      </w:r>
    </w:p>
    <w:p w:rsidR="00426516" w:rsidRPr="00EF47AE" w:rsidRDefault="00426516" w:rsidP="00EF47AE">
      <w:pPr>
        <w:pStyle w:val="StyleComplexBLotus12ptJustifiedFirstline05cm"/>
        <w:spacing w:line="250" w:lineRule="auto"/>
        <w:rPr>
          <w:rStyle w:val="Char4"/>
          <w:spacing w:val="-4"/>
          <w:rtl/>
        </w:rPr>
      </w:pPr>
      <w:r w:rsidRPr="00EF47AE">
        <w:rPr>
          <w:rStyle w:val="Char4"/>
          <w:spacing w:val="-4"/>
          <w:rtl/>
        </w:rPr>
        <w:t>أبوداود در این حدیث سخنی نگفته و سکوت کرده است ولی در جای دیگر دربار</w:t>
      </w:r>
      <w:r w:rsidR="00C8155D" w:rsidRPr="00EF47AE">
        <w:rPr>
          <w:rStyle w:val="Char4"/>
          <w:spacing w:val="-4"/>
          <w:rtl/>
        </w:rPr>
        <w:t>ه</w:t>
      </w:r>
      <w:r w:rsidRPr="00EF47AE">
        <w:rPr>
          <w:rStyle w:val="Char4"/>
          <w:spacing w:val="-4"/>
          <w:rtl/>
        </w:rPr>
        <w:t xml:space="preserve"> «هارون» گفته است که او از فرق</w:t>
      </w:r>
      <w:r w:rsidR="00C8155D" w:rsidRPr="00EF47AE">
        <w:rPr>
          <w:rStyle w:val="Char4"/>
          <w:spacing w:val="-4"/>
          <w:rtl/>
        </w:rPr>
        <w:t>ه</w:t>
      </w:r>
      <w:r w:rsidRPr="00EF47AE">
        <w:rPr>
          <w:rStyle w:val="Char4"/>
          <w:spacing w:val="-4"/>
          <w:rtl/>
        </w:rPr>
        <w:t xml:space="preserve"> شیعه است و سلیمانی گفته است دربار</w:t>
      </w:r>
      <w:r w:rsidR="00C8155D" w:rsidRPr="00EF47AE">
        <w:rPr>
          <w:rStyle w:val="Char4"/>
          <w:spacing w:val="-4"/>
          <w:rtl/>
        </w:rPr>
        <w:t>ه</w:t>
      </w:r>
      <w:r w:rsidRPr="00EF47AE">
        <w:rPr>
          <w:rStyle w:val="Char4"/>
          <w:spacing w:val="-4"/>
          <w:rtl/>
        </w:rPr>
        <w:t xml:space="preserve"> او باید تأمّل کرد. أبوداود در خصوص «عَمرو بن أبی‌ قَیس» گفته است قوی نیست و در حدیث او خطا دیده می‌شود. ذَهَبی گفته است ....... روایت وی از علی</w:t>
      </w:r>
      <w:r w:rsidR="00B050E9" w:rsidRPr="00EF47AE">
        <w:rPr>
          <w:rStyle w:val="Char4"/>
          <w:rFonts w:hint="cs"/>
          <w:spacing w:val="-4"/>
          <w:rtl/>
        </w:rPr>
        <w:t xml:space="preserve"> </w:t>
      </w:r>
      <w:r w:rsidRPr="00EF47AE">
        <w:rPr>
          <w:rFonts w:ascii="Times New Roman" w:hAnsi="Times New Roman" w:cs="CTraditional Arabic"/>
          <w:spacing w:val="-4"/>
          <w:sz w:val="28"/>
          <w:szCs w:val="28"/>
          <w:rtl/>
          <w:lang w:bidi="fa-IR"/>
        </w:rPr>
        <w:t>س</w:t>
      </w:r>
      <w:r w:rsidRPr="00EF47AE">
        <w:rPr>
          <w:rStyle w:val="Char4"/>
          <w:spacing w:val="-4"/>
          <w:rtl/>
        </w:rPr>
        <w:t xml:space="preserve"> مُنقَطع است چنانکه روایت أبوداود از هارون بن مُغَیره نیز بر همین صفت است.</w:t>
      </w:r>
    </w:p>
    <w:p w:rsidR="00426516" w:rsidRPr="00C8155D" w:rsidRDefault="00426516" w:rsidP="00EF47AE">
      <w:pPr>
        <w:pStyle w:val="StyleComplexBLotus12ptJustifiedFirstline05cm"/>
        <w:spacing w:line="250" w:lineRule="auto"/>
        <w:rPr>
          <w:rStyle w:val="Char4"/>
          <w:rtl/>
        </w:rPr>
      </w:pPr>
      <w:r w:rsidRPr="00C8155D">
        <w:rPr>
          <w:rStyle w:val="Char4"/>
          <w:rtl/>
        </w:rPr>
        <w:t>ودربار</w:t>
      </w:r>
      <w:r w:rsidR="00C8155D">
        <w:rPr>
          <w:rStyle w:val="Char4"/>
          <w:rtl/>
        </w:rPr>
        <w:t>ه</w:t>
      </w:r>
      <w:r w:rsidRPr="00C8155D">
        <w:rPr>
          <w:rStyle w:val="Char4"/>
          <w:rtl/>
        </w:rPr>
        <w:t xml:space="preserve"> زنجیرروایت</w:t>
      </w:r>
      <w:r w:rsidRPr="00426516">
        <w:rPr>
          <w:rFonts w:ascii="Times New Roman" w:hAnsi="Times New Roman" w:cs="B Lotus"/>
          <w:sz w:val="16"/>
          <w:szCs w:val="16"/>
          <w:rtl/>
          <w:lang w:bidi="fa-IR"/>
        </w:rPr>
        <w:t xml:space="preserve"> </w:t>
      </w:r>
      <w:r w:rsidRPr="00C8155D">
        <w:rPr>
          <w:rStyle w:val="Char4"/>
          <w:rtl/>
        </w:rPr>
        <w:t>(= سند) دوّم أبو‌الحَسَن و هِلال بن عَمرو مجهول‌اند وأبوالحسن شناخته نشده است به جُز اینکه مُطَرَّف بن طَریف از او روایت کرده است!.(اِنتهی)</w:t>
      </w:r>
    </w:p>
    <w:p w:rsidR="00426516" w:rsidRPr="00C8155D" w:rsidRDefault="00426516" w:rsidP="00EF47AE">
      <w:pPr>
        <w:pStyle w:val="StyleComplexBLotus12ptJustifiedFirstline05cm"/>
        <w:spacing w:line="250" w:lineRule="auto"/>
        <w:rPr>
          <w:rStyle w:val="Char4"/>
          <w:rtl/>
        </w:rPr>
      </w:pPr>
      <w:r w:rsidRPr="00C8155D">
        <w:rPr>
          <w:rStyle w:val="Char5"/>
          <w:rtl/>
        </w:rPr>
        <w:t>4)</w:t>
      </w:r>
      <w:r w:rsidRPr="00C8155D">
        <w:rPr>
          <w:rStyle w:val="Char4"/>
          <w:rtl/>
        </w:rPr>
        <w:t xml:space="preserve"> و هم أبوداود از أمّ‌ سَلَمه و نیز ابن ماجه و حاکم در مستدرک از طریق علیّ بن نفیل بدین سان تخریج کرده‌اند: از سعید بن مُسیّب از أمّ سَلَمه روایت کرده‌اند که گفت شنیدم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می‌گفت: «مهدی از خاندان من از نسل فاطمه است».</w:t>
      </w:r>
    </w:p>
    <w:p w:rsidR="00426516" w:rsidRPr="00C8155D" w:rsidRDefault="00426516" w:rsidP="00EF47AE">
      <w:pPr>
        <w:pStyle w:val="StyleComplexBLotus12ptJustifiedFirstline05cm"/>
        <w:spacing w:line="250" w:lineRule="auto"/>
        <w:rPr>
          <w:rStyle w:val="Char4"/>
          <w:rtl/>
        </w:rPr>
      </w:pPr>
      <w:r w:rsidRPr="00C8155D">
        <w:rPr>
          <w:rStyle w:val="Char4"/>
          <w:rtl/>
        </w:rPr>
        <w:t>أبوداود این گفته را بیان کرده و بر آن خاموشی گزیده است و ابن‌ماجه مهدی را از نسل فاطمه آورده است و لفظ حاکم چنین است: شنیدم رسول</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دربار</w:t>
      </w:r>
      <w:r w:rsidR="00C8155D">
        <w:rPr>
          <w:rStyle w:val="Char4"/>
          <w:rtl/>
        </w:rPr>
        <w:t>ه</w:t>
      </w:r>
      <w:r w:rsidRPr="00C8155D">
        <w:rPr>
          <w:rStyle w:val="Char4"/>
          <w:rtl/>
        </w:rPr>
        <w:t xml:space="preserve"> مهدی سخن می‌گفت و فرمود ظهور او حق است و او از خاندان فاطمه است و در تصحیح و تخطئ</w:t>
      </w:r>
      <w:r w:rsidR="00C8155D">
        <w:rPr>
          <w:rStyle w:val="Char4"/>
          <w:rtl/>
        </w:rPr>
        <w:t>ه</w:t>
      </w:r>
      <w:r w:rsidRPr="00C8155D">
        <w:rPr>
          <w:rStyle w:val="Char4"/>
          <w:rtl/>
        </w:rPr>
        <w:t xml:space="preserve"> آن گفتگو نکرده است. أبو‌جعفر عقیلی آن را ضعیف دانسته و گفته است علی بن نفیل را بر این حدیث تبعیّت نمی‌توان کرد و جُز به همین حدیث شناخته نشده است.</w:t>
      </w:r>
    </w:p>
    <w:p w:rsidR="00426516" w:rsidRPr="00C8155D" w:rsidRDefault="00426516" w:rsidP="00EF47AE">
      <w:pPr>
        <w:pStyle w:val="StyleComplexBLotus12ptJustifiedFirstline05cm"/>
        <w:spacing w:line="240" w:lineRule="auto"/>
        <w:rPr>
          <w:rStyle w:val="Char4"/>
          <w:rtl/>
        </w:rPr>
      </w:pPr>
      <w:r w:rsidRPr="00C8155D">
        <w:rPr>
          <w:rStyle w:val="Char5"/>
          <w:rtl/>
        </w:rPr>
        <w:t>5)</w:t>
      </w:r>
      <w:r w:rsidRPr="00C8155D">
        <w:rPr>
          <w:rStyle w:val="Char4"/>
          <w:rtl/>
        </w:rPr>
        <w:t xml:space="preserve"> و هم أبوداود از أمّ سَلَمه حدیث دیگری تخریج کرده به روایت صالح أبو‌الخلیل از یکی از یارانش و او از أمّ سَلَمه و او از پیامبر که فرموده است: «هنگام مرگ یکی از خلفا اختلافی روی می‌دهد و مردی از أهل مدینه گریزان به سوی مکّه می‌رود و گروهی از مردم مکّه نزد وی می‌آیند و اورا بیرون می‌آورند درحالی</w:t>
      </w:r>
      <w:r w:rsidRPr="00C8155D">
        <w:rPr>
          <w:rStyle w:val="Char4"/>
          <w:rtl/>
        </w:rPr>
        <w:softHyphen/>
        <w:t>که او اکراه دارد، سپس میان رُکن (= حجرُالأسود) و مقام [ابراهیم] با او بیعت می‌کنند. آنگاه لشکریانی ازشام برای نبرد با او گسیل می‌دارند ولی آنها در صحرای میان مکّه و مدینه به زمین فرو می‌روند و هنگامی که مردم این وضع را مشاهده می‌کنند آن وقت أبدال [گروهی از اولیاء الله که حق تعالی عالم را به وجود ایشان قائم دارد</w:t>
      </w:r>
      <w:r w:rsidRPr="00B050E9">
        <w:rPr>
          <w:rStyle w:val="Char4"/>
          <w:vertAlign w:val="superscript"/>
          <w:rtl/>
        </w:rPr>
        <w:t>(</w:t>
      </w:r>
      <w:r w:rsidRPr="00B050E9">
        <w:rPr>
          <w:rStyle w:val="Char4"/>
          <w:vertAlign w:val="superscript"/>
          <w:rtl/>
        </w:rPr>
        <w:footnoteReference w:id="35"/>
      </w:r>
      <w:r w:rsidRPr="00B050E9">
        <w:rPr>
          <w:rStyle w:val="Char4"/>
          <w:vertAlign w:val="superscript"/>
          <w:rtl/>
        </w:rPr>
        <w:t>)</w:t>
      </w:r>
      <w:r w:rsidRPr="00C8155D">
        <w:rPr>
          <w:rStyle w:val="Char4"/>
          <w:rtl/>
        </w:rPr>
        <w:t>] شام و گروههای مردم عراق نزد او می‌روند و با او بیعت می‌کنند! سپس مردی از قریش که دایی‌های او از قبیل</w:t>
      </w:r>
      <w:r w:rsidR="00C8155D">
        <w:rPr>
          <w:rStyle w:val="Char4"/>
          <w:rtl/>
        </w:rPr>
        <w:t>ه</w:t>
      </w:r>
      <w:r w:rsidRPr="00C8155D">
        <w:rPr>
          <w:rStyle w:val="Char4"/>
          <w:rtl/>
        </w:rPr>
        <w:t xml:space="preserve"> کلب هستند پدید می‌آید و لشکریانی به سوی آنان گسیل می‌شود و آن لشکریان بر آنها غلبه می‌یابند و کسانی حسرت خواهند برد که غنائم کلبیّه را نبینند، آنگاه آن مرد به تقسیم هم</w:t>
      </w:r>
      <w:r w:rsidR="00C8155D">
        <w:rPr>
          <w:rStyle w:val="Char4"/>
          <w:rtl/>
        </w:rPr>
        <w:t>ه</w:t>
      </w:r>
      <w:r w:rsidRPr="00C8155D">
        <w:rPr>
          <w:rStyle w:val="Char4"/>
          <w:rtl/>
        </w:rPr>
        <w:t xml:space="preserve"> آن‌ثروت می‌پردازد و درمیان مردم بر وفق سُنّت پیامبر ایشان</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رفتار می‌کند و اسلام در سراسر زمین مستقرّ می‌شود و مدّت هفت سال درمیان می‌ماند و آنگاه فوت می‌کند و مسلمانان بر او نماز می‌خوانند».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أبوداود گفته است که برخی از هشام روایت کرده‌اند که وی نُه سال زندگی خواهد کرد و گروهی گفته‌اند هفت سال بسر خواهد برد..... برخی گفته‌اند که حدیث مزبور به روایت قتاده از أبوالخلیل است و گاه گفته‌اند که این روایت قتاده از أبوالخلیل است و قتاده </w:t>
      </w:r>
      <w:r w:rsidRPr="00C8155D">
        <w:rPr>
          <w:rStyle w:val="Char4"/>
          <w:u w:val="single"/>
          <w:rtl/>
        </w:rPr>
        <w:t>مُ</w:t>
      </w:r>
      <w:r w:rsidRPr="00C8155D">
        <w:rPr>
          <w:rStyle w:val="Char4"/>
          <w:rtl/>
        </w:rPr>
        <w:t>دَلِّ</w:t>
      </w:r>
      <w:r w:rsidRPr="00C8155D">
        <w:rPr>
          <w:rStyle w:val="Char4"/>
          <w:u w:val="single"/>
          <w:rtl/>
        </w:rPr>
        <w:t>س</w:t>
      </w:r>
      <w:r w:rsidRPr="00B050E9">
        <w:rPr>
          <w:rStyle w:val="Char4"/>
          <w:vertAlign w:val="superscript"/>
          <w:rtl/>
        </w:rPr>
        <w:t>(</w:t>
      </w:r>
      <w:r w:rsidRPr="00B050E9">
        <w:rPr>
          <w:rStyle w:val="Char4"/>
          <w:vertAlign w:val="superscript"/>
          <w:rtl/>
        </w:rPr>
        <w:footnoteReference w:id="36"/>
      </w:r>
      <w:r w:rsidRPr="00B050E9">
        <w:rPr>
          <w:rStyle w:val="Char4"/>
          <w:vertAlign w:val="superscript"/>
          <w:rtl/>
        </w:rPr>
        <w:t>)</w:t>
      </w:r>
      <w:r w:rsidRPr="00C8155D">
        <w:rPr>
          <w:rStyle w:val="Char4"/>
          <w:u w:val="single"/>
          <w:rtl/>
        </w:rPr>
        <w:t xml:space="preserve"> است و آن را مُعَنعَن کرده است و حدیث مُدَلَّس پذیرفته نمی‌شود</w:t>
      </w:r>
      <w:r w:rsidRPr="00C8155D">
        <w:rPr>
          <w:rStyle w:val="Char4"/>
          <w:rtl/>
        </w:rPr>
        <w:t>. [و با اینکه در این حدیث تصریحی دربار</w:t>
      </w:r>
      <w:r w:rsidR="00C8155D">
        <w:rPr>
          <w:rStyle w:val="Char4"/>
          <w:rtl/>
        </w:rPr>
        <w:t>ه</w:t>
      </w:r>
      <w:r w:rsidRPr="00C8155D">
        <w:rPr>
          <w:rStyle w:val="Char4"/>
          <w:rtl/>
        </w:rPr>
        <w:t xml:space="preserve"> نا م مهدی نیست] أبوداود در فصول و ابواب مهدی به صراحت جدیث را آورده است!.</w:t>
      </w:r>
    </w:p>
    <w:p w:rsidR="00426516" w:rsidRPr="00C8155D" w:rsidRDefault="00426516" w:rsidP="00EF47AE">
      <w:pPr>
        <w:pStyle w:val="StyleComplexBLotus12ptJustifiedFirstline05cm"/>
        <w:spacing w:line="240" w:lineRule="auto"/>
        <w:rPr>
          <w:rStyle w:val="Char4"/>
          <w:rtl/>
        </w:rPr>
      </w:pPr>
      <w:r w:rsidRPr="00C8155D">
        <w:rPr>
          <w:rStyle w:val="Char5"/>
          <w:rtl/>
        </w:rPr>
        <w:t xml:space="preserve">6) </w:t>
      </w:r>
      <w:r w:rsidRPr="00C8155D">
        <w:rPr>
          <w:rStyle w:val="Char4"/>
          <w:rtl/>
        </w:rPr>
        <w:t xml:space="preserve">و هم أبوداود حدیثی تخریج کرده و حاکم [نیشابوری] هم از وی تبعیّت نموده است بدین </w:t>
      </w:r>
      <w:r w:rsidRPr="00B050E9">
        <w:rPr>
          <w:rStyle w:val="Char4"/>
          <w:spacing w:val="-4"/>
          <w:rtl/>
        </w:rPr>
        <w:t>سان که از طریق عِمران قَطّان و او را قَتاده و او از أبُونصره و او از أبوسَعید خُدرِیّ به روایت از پیامبر</w:t>
      </w:r>
      <w:r w:rsidR="00B050E9" w:rsidRPr="00B050E9">
        <w:rPr>
          <w:rStyle w:val="Char4"/>
          <w:rFonts w:hint="cs"/>
          <w:spacing w:val="-4"/>
          <w:rtl/>
        </w:rPr>
        <w:t xml:space="preserve"> </w:t>
      </w:r>
      <w:r w:rsidRPr="00B050E9">
        <w:rPr>
          <w:rFonts w:ascii="Times New Roman" w:hAnsi="Times New Roman" w:cs="CTraditional Arabic"/>
          <w:spacing w:val="-4"/>
          <w:sz w:val="28"/>
          <w:szCs w:val="28"/>
          <w:rtl/>
          <w:lang w:bidi="fa-IR"/>
        </w:rPr>
        <w:t>ص</w:t>
      </w:r>
      <w:r w:rsidRPr="00C8155D">
        <w:rPr>
          <w:rStyle w:val="Char4"/>
          <w:rtl/>
        </w:rPr>
        <w:t xml:space="preserve"> گفته است که «مهدی از من است، گشاده پیشانی است و نوک بینی او بلند خواهد بود. وی زمین را پر از عدل و داد خواهد کرد از آن پس که ستمگری و جور آن را فرا گرفته باشد و هفت سال فرمانروایی می‌کند».</w:t>
      </w:r>
    </w:p>
    <w:p w:rsidR="00426516" w:rsidRPr="00C8155D" w:rsidRDefault="00426516" w:rsidP="00EF47AE">
      <w:pPr>
        <w:pStyle w:val="StyleComplexBLotus12ptJustifiedFirstline05cm"/>
        <w:spacing w:line="240" w:lineRule="auto"/>
        <w:rPr>
          <w:rStyle w:val="Char4"/>
          <w:rtl/>
        </w:rPr>
      </w:pPr>
      <w:r w:rsidRPr="00C8155D">
        <w:rPr>
          <w:rStyle w:val="Char4"/>
          <w:rtl/>
        </w:rPr>
        <w:t>این است عبارت أبوداود و سخنی در این باره نمی‌گوید و عبارت حاکمِ [نیشابوری] چنین است: «مهدی از خاندان ماست بلند بینی است و نوک آن بلند و گشاده پیشانی خواهد بود زمین را از داد و عدل پر می‌کند از آن پس که ستمگری و جور آن را فرا گرفته باشد، بدین سان می‌زِیَد و دست چپ و دوانگشت شست و ابهام دست راستش را گشود و سه انگشت دیگر را بست»..... دربار</w:t>
      </w:r>
      <w:r w:rsidR="00C8155D">
        <w:rPr>
          <w:rStyle w:val="Char4"/>
          <w:rtl/>
        </w:rPr>
        <w:t>ه</w:t>
      </w:r>
      <w:r w:rsidRPr="00C8155D">
        <w:rPr>
          <w:rStyle w:val="Char4"/>
          <w:rtl/>
        </w:rPr>
        <w:t xml:space="preserve"> استدلال به أحادیث «عمران قَطّان» اختلاف نظر است و بخاری از او به عنوان استشهاد و نه به طور اصالت روایت کرده است و یَحیی قَطّان از او نقل روایت نمی‌نمود و یَحیی بن مُعین دربار</w:t>
      </w:r>
      <w:r w:rsidR="00C8155D">
        <w:rPr>
          <w:rStyle w:val="Char4"/>
          <w:rtl/>
        </w:rPr>
        <w:t>ه</w:t>
      </w:r>
      <w:r w:rsidRPr="00C8155D">
        <w:rPr>
          <w:rStyle w:val="Char4"/>
          <w:rtl/>
        </w:rPr>
        <w:t xml:space="preserve"> او ..... گفته است: چیزی نیست. (= ارزشی ندارد) ...... یزید بن زریع گفته است او مردی از حَروریّه [= گروهی از خوارج] بوده و شمشیر کشیدن برروی أهل قبله را روا می‌دانسته است! و نسائی گفته است: ضعیف است ..... أبوعبید آجری گوید ...... از أبوداود شنیدم که او را نام برده و گفته : ضعیف است وی در زمان ابراهیم بن عبدالله بن حسن فتوای شدیدی داده که موجب خونریزی شده است.</w:t>
      </w:r>
    </w:p>
    <w:p w:rsidR="00426516" w:rsidRPr="00C8155D" w:rsidRDefault="00426516" w:rsidP="00EF47AE">
      <w:pPr>
        <w:pStyle w:val="StyleComplexBLotus12ptJustifiedFirstline05cm"/>
        <w:spacing w:line="240" w:lineRule="auto"/>
        <w:rPr>
          <w:rStyle w:val="Char4"/>
          <w:rtl/>
        </w:rPr>
      </w:pPr>
      <w:r w:rsidRPr="00C8155D">
        <w:rPr>
          <w:rStyle w:val="Char5"/>
          <w:rtl/>
        </w:rPr>
        <w:t xml:space="preserve">7) </w:t>
      </w:r>
      <w:r w:rsidRPr="00C8155D">
        <w:rPr>
          <w:rStyle w:val="Char4"/>
          <w:rtl/>
        </w:rPr>
        <w:t>تِرمِذی و ابن ماجه و حاکم از أبوسعید خُدرِیّ از طریق زید عمّی و او از أبوصدیق ناجی و او از أبوسعید خُدری خبری تخریج کرده‌اند که وی گفته است بیم داشتیم که پس از پیامبرما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بعضی از وقایع روی دهد از این رو از پیغمبر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این باره سؤال کردیم و او فرمود: «در میان أمّت من مهدی ظهور می‌کند و پنج سال می‌زِیَد یا هفت یا نُه به تردید زید شکّاک (یعنی همان راوی) معدود را بر آن بیفزای. گفت پرسیدیم: مقصود چیست؟ گفت: سالهایی. پس کسان نزد مهدی می‌آیند و می‌گویند: ای مهدی به ما بخشش کن. مهدی در دامان جام</w:t>
      </w:r>
      <w:r w:rsidR="00C8155D">
        <w:rPr>
          <w:rStyle w:val="Char4"/>
          <w:rtl/>
        </w:rPr>
        <w:t>ه</w:t>
      </w:r>
      <w:r w:rsidRPr="00C8155D">
        <w:rPr>
          <w:rStyle w:val="Char4"/>
          <w:rtl/>
        </w:rPr>
        <w:t xml:space="preserve"> او تا حدّی که بتواند حمل کند درهم و دینار می‌ریزد!».</w:t>
      </w:r>
    </w:p>
    <w:p w:rsidR="00426516" w:rsidRPr="00C8155D" w:rsidRDefault="00426516" w:rsidP="00EF47AE">
      <w:pPr>
        <w:pStyle w:val="StyleComplexBLotus12ptJustifiedFirstline05cm"/>
        <w:spacing w:line="240" w:lineRule="auto"/>
        <w:rPr>
          <w:rStyle w:val="Char4"/>
          <w:rtl/>
        </w:rPr>
      </w:pPr>
      <w:r w:rsidRPr="00C8155D">
        <w:rPr>
          <w:rStyle w:val="Char4"/>
          <w:rtl/>
        </w:rPr>
        <w:t>تعبیر ابن ماجه و حاکم چنین است: «مهدی درمیان أمّت من پدید می‌آید اگر دوران ظهور او کوتاه باشد هفت و گرنه نه سال خواهد بود و آنگاه اُمّت من در آن روزگار چنان متنعّم می‌شوند که هرگز نظیر آن شنیده نشده است. زمین طعمه‌های خود را ارزانی می‌دارد و چیزی از آنها اندوخته نمی‌شود و ثروت در آن روزگار خرمن وار در دسترس مردم خواهد بود بدان سان که فلان مرد نزد مهدی می‌آید و می‌گوید: ای مهدی چیزی به من ببخش و او می‌گوید: برگیر! (اِنتهی) .... .</w:t>
      </w:r>
    </w:p>
    <w:p w:rsidR="00426516" w:rsidRPr="00C8155D" w:rsidRDefault="00426516" w:rsidP="00EF47AE">
      <w:pPr>
        <w:pStyle w:val="StyleComplexBLotus12ptJustifiedFirstline05cm"/>
        <w:spacing w:line="240" w:lineRule="auto"/>
        <w:rPr>
          <w:rStyle w:val="Char4"/>
          <w:rtl/>
        </w:rPr>
      </w:pPr>
      <w:r w:rsidRPr="00C8155D">
        <w:rPr>
          <w:rStyle w:val="Char4"/>
          <w:rtl/>
        </w:rPr>
        <w:t>أبوحاتم حدیث او [= زید عمّی] را ضعیف دانسته و گفته است أخبار او را می‌نویسند ولی بدانها استدلال نمی‌کنند و یحیی بن معین در روایت دیگر گفته است [که او] چیزی نیست و بار دیگر گفته است حدیث او را می‌نویسند ولی ضعیف است..... أبوزُرعه گفته است: قوی نیست و حدیث او سست و ضعیف است..... و نسائی گفته است: ضعیف است و ابن عَدی گفته است: عموم روایات و کسانی‌که از آنها روایت کرده است ضعیف هستند با اینکه شُعبه از او روایت کرده است و شاید بتوان گفت که شعبه از کسی ضعیفتر از وی روایت نکرده است.</w:t>
      </w:r>
    </w:p>
    <w:p w:rsidR="00426516" w:rsidRPr="00C8155D" w:rsidRDefault="00426516" w:rsidP="00EF47AE">
      <w:pPr>
        <w:pStyle w:val="StyleComplexBLotus12ptJustifiedFirstline05cm"/>
        <w:spacing w:line="250" w:lineRule="auto"/>
        <w:rPr>
          <w:rStyle w:val="Char4"/>
          <w:rtl/>
        </w:rPr>
      </w:pPr>
      <w:r w:rsidRPr="00C8155D">
        <w:rPr>
          <w:rStyle w:val="Char4"/>
          <w:rtl/>
        </w:rPr>
        <w:t>و ممکن است گفته شود که حدیث تِرمِذی به منزل</w:t>
      </w:r>
      <w:r w:rsidR="00C8155D">
        <w:rPr>
          <w:rStyle w:val="Char4"/>
          <w:rtl/>
        </w:rPr>
        <w:t>ه</w:t>
      </w:r>
      <w:r w:rsidRPr="00C8155D">
        <w:rPr>
          <w:rStyle w:val="Char4"/>
          <w:rtl/>
        </w:rPr>
        <w:t xml:space="preserve"> تفسیری برای روایتی شده است که مُسلم آن را در صحیح خود آورده است و آن عبارت از حدیث جابر است که گفته است «رسول</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در پیایان روزگارِ أمّت من خلیفه‌ای خواهد بود که مال را چون خاک به مردم می‌بخشد چنانکه به شمار نیاید!» و هم از حدیث أبوسعید که گفت: «از خلفای شما خلیفه ای خواهد بود مال چون خاک به مردم ارزانی دارد» و نیز از طریق دیگری از آنان بدین‌سان روایت شده است: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w:t>
      </w:r>
      <w:r w:rsidRPr="00B050E9">
        <w:rPr>
          <w:rStyle w:val="Char4"/>
          <w:spacing w:val="-4"/>
          <w:rtl/>
        </w:rPr>
        <w:t>گفت: در آخرالزّمان خلیفه‌ای خواهد بود که ثروت‌ها را تقسیم می‌کند و آنها را نمی‌شمرد». (اِنتهی) در أحادیث مُسلِم نام مهدی یاد نشده و دلیلی هم در دست نیست که نشان دهد مراد از آنها، مهدی است.</w:t>
      </w:r>
    </w:p>
    <w:p w:rsidR="00426516" w:rsidRPr="00C8155D" w:rsidRDefault="00426516" w:rsidP="00EF47AE">
      <w:pPr>
        <w:pStyle w:val="StyleComplexBLotus12ptJustifiedFirstline05cm"/>
        <w:spacing w:line="250" w:lineRule="auto"/>
        <w:rPr>
          <w:rStyle w:val="Char4"/>
          <w:rtl/>
        </w:rPr>
      </w:pPr>
      <w:r w:rsidRPr="00C8155D">
        <w:rPr>
          <w:rStyle w:val="Char5"/>
          <w:rtl/>
        </w:rPr>
        <w:t>8)</w:t>
      </w:r>
      <w:r w:rsidRPr="00C8155D">
        <w:rPr>
          <w:rStyle w:val="Char4"/>
          <w:rtl/>
        </w:rPr>
        <w:t xml:space="preserve"> حاکم نیز همان حدیث را از طریق عَوف أعرابی و او از صدیق ناجی و وی از أبوسعید خُدریّ بدین‌سان روایت کرده است</w:t>
      </w:r>
      <w:r w:rsidRPr="00C8155D">
        <w:rPr>
          <w:rStyle w:val="Char4"/>
          <w:rtl/>
        </w:rPr>
        <w:softHyphen/>
        <w:t>که أبوسعید گفت: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رستاخیز روی نمی‌دهد مگر هنگامی‌که زمین پر از جور و ستم و تجاوز می‌شود آنگاه از خاندان من مردی پدید می‌آید که زمین را پر از عدل و داد می‌کند چنانکه پر از جور و ستم شده بود». حاکم دربار</w:t>
      </w:r>
      <w:r w:rsidR="00C8155D">
        <w:rPr>
          <w:rStyle w:val="Char4"/>
          <w:rtl/>
        </w:rPr>
        <w:t>ه</w:t>
      </w:r>
      <w:r w:rsidRPr="00C8155D">
        <w:rPr>
          <w:rStyle w:val="Char4"/>
          <w:rtl/>
        </w:rPr>
        <w:t xml:space="preserve"> این حدیث گفته است این روایت بر شرط شیخین (مُسلِم و بُخاری) صحیح است و آنها حدیث مزبور را تخریج نکرده‌اند. و هم حاکم حدیث یاد کرده را از طریق «سلیمان بن عبید» به روایت از أبوالصّدیق ناجی و او به نقل از أبوسعید خُدری روایت کرده که رسول</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گفته است: «در پایان روزگار أمّت من مهدی پدید می‌آید و خدا بر او باران نازل می‌کند و زمین گیاه خود را بیرون می‌دهد و مال را از روی صحّت به مردم ارزانی می‌دارد و چهار پایان فزونی می‌یابند و ملّت اسلام به مرحل</w:t>
      </w:r>
      <w:r w:rsidR="00C8155D">
        <w:rPr>
          <w:rStyle w:val="Char4"/>
          <w:rtl/>
        </w:rPr>
        <w:t>ه</w:t>
      </w:r>
      <w:r w:rsidRPr="00C8155D">
        <w:rPr>
          <w:rStyle w:val="Char4"/>
          <w:rtl/>
        </w:rPr>
        <w:t xml:space="preserve"> عظمت می‌رسد و او هفت یا هشت سال می‌زِیَد» و حاکم دربار</w:t>
      </w:r>
      <w:r w:rsidR="00C8155D">
        <w:rPr>
          <w:rStyle w:val="Char4"/>
          <w:rtl/>
        </w:rPr>
        <w:t>ه</w:t>
      </w:r>
      <w:r w:rsidRPr="00C8155D">
        <w:rPr>
          <w:rStyle w:val="Char4"/>
          <w:rtl/>
        </w:rPr>
        <w:t xml:space="preserve"> این حدیث گفته صحیح است بر شرط شیخین ( مُسلم و بخاری) ولی آنها آن را تخریج نکرده‌اند. با اینکه سلیمان بن عبید کسی است که هیچ کس سُنّتی از او تخریج نکرده است..... .</w:t>
      </w:r>
    </w:p>
    <w:p w:rsidR="00426516" w:rsidRPr="00C8155D" w:rsidRDefault="00426516" w:rsidP="00EF47AE">
      <w:pPr>
        <w:pStyle w:val="StyleComplexBLotus12ptJustifiedFirstline05cm"/>
        <w:spacing w:line="250" w:lineRule="auto"/>
        <w:rPr>
          <w:rStyle w:val="Char4"/>
          <w:rtl/>
        </w:rPr>
      </w:pPr>
      <w:r w:rsidRPr="00C8155D">
        <w:rPr>
          <w:rStyle w:val="Char4"/>
          <w:rtl/>
        </w:rPr>
        <w:t>آنگاه حاکم همین حدیث را بار دیگر از طریق أسد بن موسی به روایت از حَمّاد بن سلمه و او به نقل از مَطَر وَرّاق و أبو‌هارون عبدی و آنها از أبوالصّدیق ناجی و وی از أبوسعید روایت کرده است که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زمین پر از ستم و جور می‌شود آنگاه مردی از خاندان من پدید می‌آید و هفت یا نُه سال فرمانروایی می‌کند و زمین را پر از عدل و داد می‌سازد از آن پس که پر از جور و ستم بوده است». حاکم دربار</w:t>
      </w:r>
      <w:r w:rsidR="00C8155D">
        <w:rPr>
          <w:rStyle w:val="Char4"/>
          <w:rtl/>
        </w:rPr>
        <w:t>ه</w:t>
      </w:r>
      <w:r w:rsidRPr="00C8155D">
        <w:rPr>
          <w:rStyle w:val="Char4"/>
          <w:rtl/>
        </w:rPr>
        <w:t xml:space="preserve"> آن گفته است: این حدیث بر شرط مُسلم است و آن را برشرط از این رو قرارداده است که او حدیث را از حمّاد بن سلمه و شیخ وی مَطَرِ وَرّاق تخریج کرده است ولی از شیخ دیگر وی أبوهارون عبدی تخریجی نکرده است و او بسیار ضعیف و متّهم به دروغگویی است و نیازی نیست که أقوال أئمّ</w:t>
      </w:r>
      <w:r w:rsidR="00C8155D">
        <w:rPr>
          <w:rStyle w:val="Char4"/>
          <w:rtl/>
        </w:rPr>
        <w:t>ه</w:t>
      </w:r>
      <w:r w:rsidRPr="00C8155D">
        <w:rPr>
          <w:rStyle w:val="Char4"/>
          <w:rtl/>
        </w:rPr>
        <w:t xml:space="preserve"> حدیث را دربار</w:t>
      </w:r>
      <w:r w:rsidR="00C8155D">
        <w:rPr>
          <w:rStyle w:val="Char4"/>
          <w:rtl/>
        </w:rPr>
        <w:t>ه</w:t>
      </w:r>
      <w:r w:rsidRPr="00C8155D">
        <w:rPr>
          <w:rStyle w:val="Char4"/>
          <w:rtl/>
        </w:rPr>
        <w:t xml:space="preserve"> تضعیف او به تفصیل بیاوریم. أمّا «أسد بن موسی» که از حمّاد بن سلمه حدیث را روایت کرده است ملقّب به أسد السُّنّه (شیر سنّت) می‌باشد ..... أبوداود..... گفته است او از ثقاتی است که اگر تصنیف نمی‌کرد بهتر بود و أبومحمّد بن حَزم دربار</w:t>
      </w:r>
      <w:r w:rsidR="00C8155D">
        <w:rPr>
          <w:rStyle w:val="Char4"/>
          <w:rtl/>
        </w:rPr>
        <w:t>ه</w:t>
      </w:r>
      <w:r w:rsidRPr="00C8155D">
        <w:rPr>
          <w:rStyle w:val="Char4"/>
          <w:rtl/>
        </w:rPr>
        <w:t xml:space="preserve"> وی گفته است: حدیث وی منکَر است.</w:t>
      </w:r>
    </w:p>
    <w:p w:rsidR="00426516" w:rsidRPr="00C8155D" w:rsidRDefault="00426516" w:rsidP="00EF47AE">
      <w:pPr>
        <w:pStyle w:val="StyleComplexBLotus12ptJustifiedFirstline05cm"/>
        <w:spacing w:line="250" w:lineRule="auto"/>
        <w:rPr>
          <w:rStyle w:val="Char4"/>
          <w:rtl/>
        </w:rPr>
      </w:pPr>
      <w:r w:rsidRPr="00C8155D">
        <w:rPr>
          <w:rStyle w:val="Char5"/>
          <w:rtl/>
        </w:rPr>
        <w:t xml:space="preserve">9) </w:t>
      </w:r>
      <w:r w:rsidRPr="00C8155D">
        <w:rPr>
          <w:rStyle w:val="Char4"/>
          <w:rtl/>
        </w:rPr>
        <w:t>طَبَرانی همان حدیث را در مُعجَمِ أوسط خود به روایت أبو الواصل از عبدالحمید بن واصل و او از أبوالصَّدیق ناجی و وی از حسن بن زید سعدی یکی از أفراد خاندان بَهدَلَه و او از أبوسعید خُدریّ نقل کرده که أبو‌سعید گفته است: «شنیدم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مردی از أمّت من بیرون می‌آید که قائل به سنّت من است خدای</w:t>
      </w:r>
      <w:r w:rsidR="00B050E9">
        <w:rPr>
          <w:rStyle w:val="Char4"/>
          <w:rFonts w:hint="cs"/>
          <w:rtl/>
        </w:rPr>
        <w:t xml:space="preserve"> </w:t>
      </w:r>
      <w:r w:rsidRPr="00C8155D">
        <w:rPr>
          <w:rStyle w:val="Char4"/>
          <w:rtl/>
        </w:rPr>
        <w:sym w:font="AGA Arabesque" w:char="F055"/>
      </w:r>
      <w:r w:rsidRPr="00C8155D">
        <w:rPr>
          <w:rStyle w:val="Char4"/>
          <w:rtl/>
        </w:rPr>
        <w:t xml:space="preserve"> به خاطر او از آسمان باران رحمت نازل می‌کند و زمین برکت و خیر خود را آشکار می‌کند و به سبب او زمین پر از داد و عدل می‌شود از آن پس که پر از جور و ستم بود. و براین أمّت مدّت هفت سال فرمانروایی می‌کند و به بیت المقدّس فرود می‌آید».</w:t>
      </w:r>
    </w:p>
    <w:p w:rsidR="00426516" w:rsidRPr="00C8155D" w:rsidRDefault="00426516" w:rsidP="00EF47AE">
      <w:pPr>
        <w:pStyle w:val="StyleComplexBLotus12ptJustifiedFirstline05cm"/>
        <w:spacing w:line="250" w:lineRule="auto"/>
        <w:rPr>
          <w:rStyle w:val="Char4"/>
          <w:rtl/>
        </w:rPr>
      </w:pPr>
      <w:r w:rsidRPr="00C8155D">
        <w:rPr>
          <w:rStyle w:val="Char4"/>
          <w:rtl/>
        </w:rPr>
        <w:t>طَبَرانی دربار</w:t>
      </w:r>
      <w:r w:rsidR="00C8155D">
        <w:rPr>
          <w:rStyle w:val="Char4"/>
          <w:rtl/>
        </w:rPr>
        <w:t>ه</w:t>
      </w:r>
      <w:r w:rsidRPr="00C8155D">
        <w:rPr>
          <w:rStyle w:val="Char4"/>
          <w:rtl/>
        </w:rPr>
        <w:t xml:space="preserve"> این حدیث گفته است: جماعتی آن را از أبوالصّدیق روایت کرده‌اند ولی جُز أبوواصل هیچ یک از راویان این خبر، میان أبوالصّدیق و أبوسعید کسی را واسطه قرار نداده است چه او حدیث را از حسن بن یزید و وی از أبوسعید آورده است. (اِنتهی) ابن أبی‌حاتم این «حسن بن یزید» را نام برده ولی بیش از آنچه در این اسناد از أبوسعید روایت آورده است و أبوالصّدیق از وی روایت کرده است سخنی دربار</w:t>
      </w:r>
      <w:r w:rsidR="00C8155D">
        <w:rPr>
          <w:rStyle w:val="Char4"/>
          <w:rtl/>
        </w:rPr>
        <w:t>ه</w:t>
      </w:r>
      <w:r w:rsidRPr="00C8155D">
        <w:rPr>
          <w:rStyle w:val="Char4"/>
          <w:rtl/>
        </w:rPr>
        <w:t xml:space="preserve"> او نگفته و او را معرّفی نکرده است و ذَهَبی در «میزان» گفته است که وی ناشناس (مجهول) است..... و أمّا ابوالواصل که حدیث را از ابوالصّدیق روایت کرده کسی است که هیچ کس سنّتی از وی تخریج نکرده است...... .</w:t>
      </w:r>
    </w:p>
    <w:p w:rsidR="00426516" w:rsidRPr="00C8155D" w:rsidRDefault="00426516" w:rsidP="00EF47AE">
      <w:pPr>
        <w:pStyle w:val="StyleComplexBLotus12ptJustifiedFirstline05cm"/>
        <w:spacing w:line="250" w:lineRule="auto"/>
        <w:rPr>
          <w:rStyle w:val="Char4"/>
          <w:rtl/>
        </w:rPr>
      </w:pPr>
      <w:r w:rsidRPr="00C8155D">
        <w:rPr>
          <w:rStyle w:val="Char5"/>
          <w:rtl/>
        </w:rPr>
        <w:t>10)</w:t>
      </w:r>
      <w:r w:rsidRPr="00C8155D">
        <w:rPr>
          <w:rStyle w:val="Char4"/>
          <w:rtl/>
        </w:rPr>
        <w:t xml:space="preserve"> ابن ماجه</w:t>
      </w:r>
      <w:r w:rsidRPr="00B050E9">
        <w:rPr>
          <w:rStyle w:val="Char4"/>
          <w:vertAlign w:val="superscript"/>
          <w:rtl/>
        </w:rPr>
        <w:t>(</w:t>
      </w:r>
      <w:r w:rsidRPr="00B050E9">
        <w:rPr>
          <w:rStyle w:val="Char4"/>
          <w:vertAlign w:val="superscript"/>
          <w:rtl/>
        </w:rPr>
        <w:footnoteReference w:id="37"/>
      </w:r>
      <w:r w:rsidRPr="00B050E9">
        <w:rPr>
          <w:rStyle w:val="Char4"/>
          <w:vertAlign w:val="superscript"/>
          <w:rtl/>
        </w:rPr>
        <w:t>)</w:t>
      </w:r>
      <w:r w:rsidRPr="00C8155D">
        <w:rPr>
          <w:rStyle w:val="Char4"/>
          <w:rtl/>
        </w:rPr>
        <w:t xml:space="preserve"> در کتاب خود موسوم به «سُنن» حدیثی بدین سان تخریج کرده است: «از عبدالله بن مسعود از طریق یزید بن أبی‌زیاد از ابراهیم از عَلقَمه از عبدالله که گفت: هنگامی‌که نزد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بودیم ناگاه جوانانی از بنی‌هاشم پدید آمدند و همین که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آنان را دید اشک از دیدگانش فرو ریخت و رنگ از رخسارش پرید. عبدالله گوید: گفتم ما همچنان در چهر</w:t>
      </w:r>
      <w:r w:rsidR="00C8155D">
        <w:rPr>
          <w:rStyle w:val="Char4"/>
          <w:rtl/>
        </w:rPr>
        <w:t>ه</w:t>
      </w:r>
      <w:r w:rsidRPr="00C8155D">
        <w:rPr>
          <w:rStyle w:val="Char4"/>
          <w:rtl/>
        </w:rPr>
        <w:t xml:space="preserve"> تو گرفتگی می‌بینیم که دوست نداریم بدین‌سان باشی. گفت: ما خاندانی هستیم که خدا برای ما به جای این دنیا، آن جهانی را برگزیده است و خاندان من پس از مرگ من گرفتار بلایا و آوارگی‌ها و بی‌خانمانی‌ها خواهند شد تا آنکه طائفه‌ای از سوی خاور پدید می‌آیند که دارای بندها و درفشهای سیاه خواهند بود و آنها درخواست خیر و نیکی می‌کنند ولی خواستهای ایشان را اجابت نمی‌کنند از این رو به نبرد بر می‌خیزند و پیروز می‌شوند و آنگاه خواسته‌های ایشان را به آنان ارزانی می‌دارند ولی آن طائفه آنها را نمی‌پذیرند تا آنکه زمام أمور را به مردی از خاندان من می‌سپارند و او زمین را آکنده از داد و عدل می‌کند چنانکه آن را پر از جور و ستم کرده‌ بودند، پس هرکس از شما آن دوران را درک کند باید به سوی آنان بشتابد هرچند خیزان و افتان برروی برف باشد. (انتهی)</w:t>
      </w:r>
    </w:p>
    <w:p w:rsidR="00426516" w:rsidRPr="00B050E9" w:rsidRDefault="00426516" w:rsidP="00EF47AE">
      <w:pPr>
        <w:pStyle w:val="StyleComplexBLotus12ptJustifiedFirstline05cm"/>
        <w:spacing w:line="240" w:lineRule="auto"/>
        <w:rPr>
          <w:rStyle w:val="Char4"/>
          <w:spacing w:val="-2"/>
          <w:rtl/>
        </w:rPr>
      </w:pPr>
      <w:r w:rsidRPr="00B050E9">
        <w:rPr>
          <w:rStyle w:val="Char4"/>
          <w:spacing w:val="-2"/>
          <w:rtl/>
        </w:rPr>
        <w:t>این حدیث در نزد محدّثان، معروف به حدیث رایات است و راوی آن «یزید بن أبی‌زیاد» می‌باشد و شُعبَه دربار</w:t>
      </w:r>
      <w:r w:rsidR="00C8155D" w:rsidRPr="00B050E9">
        <w:rPr>
          <w:rStyle w:val="Char4"/>
          <w:spacing w:val="-2"/>
          <w:rtl/>
        </w:rPr>
        <w:t>ه</w:t>
      </w:r>
      <w:r w:rsidRPr="00B050E9">
        <w:rPr>
          <w:rStyle w:val="Char4"/>
          <w:spacing w:val="-2"/>
          <w:rtl/>
        </w:rPr>
        <w:t xml:space="preserve"> یزید بن أبی‌زیاد گفته است او مردی رفاع بود یعنی أحادیثی را که ناشناخته بود مرفوع</w:t>
      </w:r>
      <w:r w:rsidRPr="00B050E9">
        <w:rPr>
          <w:rStyle w:val="Char4"/>
          <w:spacing w:val="-2"/>
          <w:vertAlign w:val="superscript"/>
          <w:rtl/>
        </w:rPr>
        <w:t>(</w:t>
      </w:r>
      <w:r w:rsidRPr="00B050E9">
        <w:rPr>
          <w:rStyle w:val="Char4"/>
          <w:spacing w:val="-2"/>
          <w:vertAlign w:val="superscript"/>
          <w:rtl/>
        </w:rPr>
        <w:footnoteReference w:id="38"/>
      </w:r>
      <w:r w:rsidRPr="00B050E9">
        <w:rPr>
          <w:rStyle w:val="Char4"/>
          <w:spacing w:val="-2"/>
          <w:vertAlign w:val="superscript"/>
          <w:rtl/>
        </w:rPr>
        <w:t>)</w:t>
      </w:r>
      <w:r w:rsidRPr="00B050E9">
        <w:rPr>
          <w:rStyle w:val="Char4"/>
          <w:spacing w:val="-2"/>
          <w:rtl/>
        </w:rPr>
        <w:t xml:space="preserve"> قرار می‌داد! و محمّد بن فضل گفته است وی از پیشوایان بزرگ شیعه بوده است و احمد بن حَنبل گفته است وی حافظ نبوده و بار دیگر گفته است حدیث او این نیست و یحیی بن مُعین گفته: ضعیف است.... و ابوزُرعه گفته است حدیث او را نمی‌نویسند و بدان استدلال نمی‌کنند و أبوحاتم گفته است قوی نیست و جُوزجانی گفته است: شنیدم که رجال حدیث أخبار او را ضعیف می‌شمردند.... .</w:t>
      </w:r>
    </w:p>
    <w:p w:rsidR="00426516" w:rsidRPr="00C8155D" w:rsidRDefault="00426516" w:rsidP="00EF47AE">
      <w:pPr>
        <w:pStyle w:val="StyleComplexBLotus12ptJustifiedFirstline05cm"/>
        <w:spacing w:line="240" w:lineRule="auto"/>
        <w:rPr>
          <w:rStyle w:val="Char4"/>
          <w:rtl/>
        </w:rPr>
      </w:pPr>
      <w:r w:rsidRPr="00C8155D">
        <w:rPr>
          <w:rStyle w:val="Char4"/>
          <w:rtl/>
        </w:rPr>
        <w:t>خلاصه أکثر رجال حدیث او ر به ضعف نسبت داده‌اند و أئمّ</w:t>
      </w:r>
      <w:r w:rsidR="00C8155D">
        <w:rPr>
          <w:rStyle w:val="Char4"/>
          <w:rtl/>
        </w:rPr>
        <w:t>ه</w:t>
      </w:r>
      <w:r w:rsidRPr="00C8155D">
        <w:rPr>
          <w:rStyle w:val="Char4"/>
          <w:rtl/>
        </w:rPr>
        <w:t xml:space="preserve"> ایشان تصریح کرده‌اند حدیثی که از ابراهیم از عَلقَمه از عبدالله روایت کرده است و معروف به حدیث رایات است ضعیف می‌باشد و وَکیع بن جرّاح و همچنین أحمد بن حَنبل گفته‌اند: چیزی نیست..... عَقیلی این حدیث را در ضمن أحادیث ضعیفان آورده است و ذَهَبی گفته است صحیح نیست.</w:t>
      </w:r>
    </w:p>
    <w:p w:rsidR="00426516" w:rsidRPr="00C8155D" w:rsidRDefault="00426516" w:rsidP="00EF47AE">
      <w:pPr>
        <w:pStyle w:val="StyleComplexBLotus12ptJustifiedFirstline05cm"/>
        <w:spacing w:line="240" w:lineRule="auto"/>
        <w:rPr>
          <w:rStyle w:val="Char4"/>
          <w:rtl/>
        </w:rPr>
      </w:pPr>
      <w:r w:rsidRPr="00C8155D">
        <w:rPr>
          <w:rStyle w:val="Char5"/>
          <w:rtl/>
        </w:rPr>
        <w:t>11)</w:t>
      </w:r>
      <w:r w:rsidRPr="00C8155D">
        <w:rPr>
          <w:rStyle w:val="Char4"/>
          <w:rtl/>
        </w:rPr>
        <w:t xml:space="preserve"> ابن ماجه حدیثی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تخریج کرده زنجیر سند آن چنین است: «یاسین عِجلی از ابراهیم بن محمّد بن حنیفه از پدرش از جدش روایت کرده که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مهدی از ما خاندان رسالت است که خدا به وسیل</w:t>
      </w:r>
      <w:r w:rsidR="00C8155D">
        <w:rPr>
          <w:rStyle w:val="Char4"/>
          <w:rtl/>
        </w:rPr>
        <w:t>ه</w:t>
      </w:r>
      <w:r w:rsidRPr="00C8155D">
        <w:rPr>
          <w:rStyle w:val="Char4"/>
          <w:rtl/>
        </w:rPr>
        <w:t xml:space="preserve"> او در یک شب جهان را اصلاح می‌کند!».</w:t>
      </w:r>
    </w:p>
    <w:p w:rsidR="00426516" w:rsidRPr="00C8155D" w:rsidRDefault="00426516" w:rsidP="00EF47AE">
      <w:pPr>
        <w:pStyle w:val="StyleComplexBLotus12ptJustifiedFirstline05cm"/>
        <w:spacing w:line="240" w:lineRule="auto"/>
        <w:rPr>
          <w:rStyle w:val="Char4"/>
          <w:rtl/>
        </w:rPr>
      </w:pPr>
      <w:r w:rsidRPr="00C8155D">
        <w:rPr>
          <w:rStyle w:val="Char4"/>
          <w:rtl/>
        </w:rPr>
        <w:t>...... بخاری گفته است در آن نظر است و این جمله در اصطلاح بخاری از تضعیف بسیار شدید در خصوص اشخاص حکایت می‌کند و ابن عَدِی در «کامل» و ذَهَبی در «میزان» این حدیث را آورده‌اند ولی بر سبیل انکار وی و ذَهَبی گفته است او به همین حدیث معروف است.</w:t>
      </w:r>
    </w:p>
    <w:p w:rsidR="00426516" w:rsidRPr="00C8155D" w:rsidRDefault="00426516" w:rsidP="00EF47AE">
      <w:pPr>
        <w:pStyle w:val="StyleComplexBLotus12ptJustifiedFirstline05cm"/>
        <w:spacing w:line="250" w:lineRule="auto"/>
        <w:rPr>
          <w:rStyle w:val="Char4"/>
          <w:rtl/>
        </w:rPr>
      </w:pPr>
      <w:r w:rsidRPr="00C8155D">
        <w:rPr>
          <w:rStyle w:val="Char5"/>
          <w:rtl/>
        </w:rPr>
        <w:t>12)</w:t>
      </w:r>
      <w:r w:rsidRPr="00C8155D">
        <w:rPr>
          <w:rStyle w:val="Char4"/>
          <w:rtl/>
        </w:rPr>
        <w:t xml:space="preserve"> طَبَرانی در مُعجَمِ أوسَط حدیثی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تخریج کرده که وی به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گفت: «ای رسول خدا، آیا مهدی از ماست یا از دیگران؟ پیامبر فرمود بلکه مهدی از ماست، خدا به ما جهان را ختم می‌کند همچنان که به ما آغاز کرد و به ما مردم را از شرک رهایی می‌بخشد و به وسیل</w:t>
      </w:r>
      <w:r w:rsidR="00C8155D">
        <w:rPr>
          <w:rStyle w:val="Char4"/>
          <w:rtl/>
        </w:rPr>
        <w:t>ه</w:t>
      </w:r>
      <w:r w:rsidRPr="00C8155D">
        <w:rPr>
          <w:rStyle w:val="Char4"/>
          <w:rtl/>
        </w:rPr>
        <w:t xml:space="preserve"> ما پس از دشمنی‌های آشکار تألیف قلوب می‌کند همچنان که به وسیل</w:t>
      </w:r>
      <w:r w:rsidR="00C8155D">
        <w:rPr>
          <w:rStyle w:val="Char4"/>
          <w:rtl/>
        </w:rPr>
        <w:t>ه</w:t>
      </w:r>
      <w:r w:rsidRPr="00C8155D">
        <w:rPr>
          <w:rStyle w:val="Char4"/>
          <w:rtl/>
        </w:rPr>
        <w:t xml:space="preserve"> ما پس از دشمنی ناشی از شرک، دلهای آنان را به هم نزدیک کرد و آنان را یکدل و متّحد ساخت. آنگاه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گفت: آیا مردم آن زمان مؤمن خواهند بود یا کافر؟ پیامبر فرمود: گروهی مفتون و گروهی کافر خواهند بود». (انتهی)</w:t>
      </w:r>
    </w:p>
    <w:p w:rsidR="00426516" w:rsidRPr="00C8155D" w:rsidRDefault="00426516" w:rsidP="00EF47AE">
      <w:pPr>
        <w:pStyle w:val="StyleComplexBLotus12ptJustifiedFirstline05cm"/>
        <w:spacing w:line="250" w:lineRule="auto"/>
        <w:rPr>
          <w:rStyle w:val="Char4"/>
          <w:rtl/>
        </w:rPr>
      </w:pPr>
      <w:r w:rsidRPr="00C8155D">
        <w:rPr>
          <w:rStyle w:val="Char4"/>
          <w:rtl/>
        </w:rPr>
        <w:t>در زنجیر سند این روایت نام «عبدالله بن لَهِیعَه</w:t>
      </w:r>
      <w:r w:rsidRPr="00B050E9">
        <w:rPr>
          <w:rStyle w:val="Char4"/>
          <w:vertAlign w:val="superscript"/>
          <w:rtl/>
        </w:rPr>
        <w:t>(</w:t>
      </w:r>
      <w:r w:rsidRPr="00B050E9">
        <w:rPr>
          <w:rStyle w:val="Char4"/>
          <w:vertAlign w:val="superscript"/>
          <w:rtl/>
        </w:rPr>
        <w:footnoteReference w:id="39"/>
      </w:r>
      <w:r w:rsidRPr="00B050E9">
        <w:rPr>
          <w:rStyle w:val="Char4"/>
          <w:vertAlign w:val="superscript"/>
          <w:rtl/>
        </w:rPr>
        <w:t>)</w:t>
      </w:r>
      <w:r w:rsidRPr="00C8155D">
        <w:rPr>
          <w:rStyle w:val="Char4"/>
          <w:rtl/>
        </w:rPr>
        <w:t>» آمده که ضعیف است و همه او را براین صفت می‌شناسند و هم نام عَمرو بن جابر حَضرَمی دیده می‌شود که از عبدالله هم ضعیف تر است و احمد بن حَنبل گوید: از جابر أحادیث منکری روایت شده است و من خبر یافته‌ام که او دروغگو بوده و نَسائی گفته: مورد اعتماد نیست و هم گفته است: ابن لَهیعَه شیخی أحمق و سست خرد بوده است که می‌گفت علی</w:t>
      </w:r>
      <w:r w:rsidR="00B050E9">
        <w:rPr>
          <w:rStyle w:val="Char4"/>
          <w:rFonts w:hint="cs"/>
          <w:rtl/>
        </w:rPr>
        <w:t xml:space="preserve"> </w:t>
      </w:r>
      <w:r w:rsidRPr="00C8155D">
        <w:rPr>
          <w:rStyle w:val="Char4"/>
          <w:rtl/>
        </w:rPr>
        <w:sym w:font="AGA Arabesque" w:char="F075"/>
      </w:r>
      <w:r w:rsidRPr="00C8155D">
        <w:rPr>
          <w:rStyle w:val="Char4"/>
          <w:rtl/>
        </w:rPr>
        <w:t xml:space="preserve"> درمیان أبرهاست و درحالی‌که با ما نشسته بود همین که ابری در آسمان می‌دید، می‌گفت: آن علی است که درمیان ابر گذشت!.</w:t>
      </w:r>
    </w:p>
    <w:p w:rsidR="00426516" w:rsidRPr="00C8155D" w:rsidRDefault="00426516" w:rsidP="00EF47AE">
      <w:pPr>
        <w:pStyle w:val="StyleComplexBLotus12ptJustifiedFirstline05cm"/>
        <w:spacing w:line="250" w:lineRule="auto"/>
        <w:rPr>
          <w:rStyle w:val="Char4"/>
          <w:rtl/>
        </w:rPr>
      </w:pPr>
      <w:r w:rsidRPr="00C8155D">
        <w:rPr>
          <w:rStyle w:val="Char5"/>
          <w:rtl/>
        </w:rPr>
        <w:t xml:space="preserve">13) </w:t>
      </w:r>
      <w:r w:rsidRPr="00C8155D">
        <w:rPr>
          <w:rStyle w:val="Char4"/>
          <w:rtl/>
        </w:rPr>
        <w:t>طَبَرانی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حدیثی تخریج کرده است که: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در آخرالزّمان فتنه‌ای پدید می‌آید که مردم آواره می‌شوند و چنان ناپدید می‌گردند که به دست آوردن آنان مانند به دست آوردن زَر در کان (= معدن) دشوار می‌شود پس مردم شام را ناسزا مگویید بلکه فتنه انگیزانِ آنان را نکوهش کنید زیرا درمیان مردم شام أبدال</w:t>
      </w:r>
      <w:r w:rsidRPr="00B050E9">
        <w:rPr>
          <w:rStyle w:val="Char4"/>
          <w:vertAlign w:val="superscript"/>
          <w:rtl/>
        </w:rPr>
        <w:t>(</w:t>
      </w:r>
      <w:r w:rsidRPr="00B050E9">
        <w:rPr>
          <w:rStyle w:val="Char4"/>
          <w:vertAlign w:val="superscript"/>
          <w:rtl/>
        </w:rPr>
        <w:footnoteReference w:id="40"/>
      </w:r>
      <w:r w:rsidRPr="00B050E9">
        <w:rPr>
          <w:rStyle w:val="Char4"/>
          <w:vertAlign w:val="superscript"/>
          <w:rtl/>
        </w:rPr>
        <w:t>)</w:t>
      </w:r>
      <w:r w:rsidRPr="00C8155D">
        <w:rPr>
          <w:rStyle w:val="Char4"/>
          <w:rtl/>
        </w:rPr>
        <w:t xml:space="preserve"> هم به سر می‌برند، دیری نخواهد گذشت که ابری پر از رعد و برق و بیمناک از آسمان به مردم شام نازل خواهد شد بدان سان که هم</w:t>
      </w:r>
      <w:r w:rsidR="00C8155D">
        <w:rPr>
          <w:rStyle w:val="Char4"/>
          <w:rtl/>
        </w:rPr>
        <w:t>ه</w:t>
      </w:r>
      <w:r w:rsidRPr="00C8155D">
        <w:rPr>
          <w:rStyle w:val="Char4"/>
          <w:rtl/>
        </w:rPr>
        <w:t xml:space="preserve"> مردم را پراکنده خواهد کرد و چنان مرعوب خواهند گردید که اگر روباهان هم با آنان به نبرد برخیزند بر ایشان چیره خواهند شد و در این هنگام کسی از خاندان من قیام می‌کند که سپاهیان او سه رایت (بند) خواهند داشت، آنکه زیاده گوید پانزده هزار و آنکه کم گوید دوازده هزار بر شمارد و شعار ایشان أمِت أمِت (یعنی بکُش بکُش) خواهد بود! و هفت رایت (بند) با ایشان روبرو می‌شوند و در زیر هر بندی مردی است که خواستار پادشاهی است پس خدا هم</w:t>
      </w:r>
      <w:r w:rsidR="00C8155D">
        <w:rPr>
          <w:rStyle w:val="Char4"/>
          <w:rtl/>
        </w:rPr>
        <w:t>ه</w:t>
      </w:r>
      <w:r w:rsidRPr="00C8155D">
        <w:rPr>
          <w:rStyle w:val="Char4"/>
          <w:rtl/>
        </w:rPr>
        <w:t xml:space="preserve"> آنان را می‌کشد و ألفت و نعمت و سرزمین دور و نزدیک و رأی و تدبیر مسلمانان را به آنان باز می‌گرداند». (انتهی)</w:t>
      </w:r>
    </w:p>
    <w:p w:rsidR="00426516" w:rsidRPr="00C8155D" w:rsidRDefault="00426516" w:rsidP="00EF47AE">
      <w:pPr>
        <w:pStyle w:val="StyleComplexBLotus12ptJustifiedFirstline05cm"/>
        <w:spacing w:line="250" w:lineRule="auto"/>
        <w:rPr>
          <w:rStyle w:val="Char4"/>
          <w:rtl/>
        </w:rPr>
      </w:pPr>
      <w:r w:rsidRPr="00C8155D">
        <w:rPr>
          <w:rStyle w:val="Char4"/>
          <w:rtl/>
        </w:rPr>
        <w:t>در زنجیر حدیث عَبدالله بن لَهِیعَه است که ضعیف می‌باشد و حال او معروف است.....</w:t>
      </w:r>
    </w:p>
    <w:p w:rsidR="00426516" w:rsidRPr="00C8155D" w:rsidRDefault="00426516" w:rsidP="00EF47AE">
      <w:pPr>
        <w:pStyle w:val="StyleComplexBLotus12ptJustifiedFirstline05cm"/>
        <w:spacing w:line="250" w:lineRule="auto"/>
        <w:rPr>
          <w:rStyle w:val="Char4"/>
          <w:rtl/>
        </w:rPr>
      </w:pPr>
      <w:r w:rsidRPr="00C8155D">
        <w:rPr>
          <w:rStyle w:val="Char5"/>
          <w:rtl/>
        </w:rPr>
        <w:t xml:space="preserve">14) </w:t>
      </w:r>
      <w:r w:rsidRPr="00C8155D">
        <w:rPr>
          <w:rStyle w:val="Char4"/>
          <w:rtl/>
        </w:rPr>
        <w:t>حاکم در مستدرک از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به روایت أبُوالطُّفَیل از محمّد بن حنفیّه حدیثی تخریج کرده است که محمّد بن حنفیّه گفته است: «روزی در نزد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بودیم مردی دربار</w:t>
      </w:r>
      <w:r w:rsidR="00C8155D">
        <w:rPr>
          <w:rStyle w:val="Char4"/>
          <w:rtl/>
        </w:rPr>
        <w:t>ه</w:t>
      </w:r>
      <w:r w:rsidRPr="00C8155D">
        <w:rPr>
          <w:rStyle w:val="Char4"/>
          <w:rtl/>
        </w:rPr>
        <w:t xml:space="preserve"> مهدی از وی سؤال کرد علی گفت: هیهات! سپس با بَست و گشادِ دست شمار</w:t>
      </w:r>
      <w:r w:rsidRPr="00C8155D">
        <w:rPr>
          <w:rStyle w:val="Char4"/>
          <w:rFonts w:hint="cs"/>
          <w:rtl/>
        </w:rPr>
        <w:t>ه</w:t>
      </w:r>
      <w:r w:rsidRPr="00C8155D">
        <w:rPr>
          <w:rStyle w:val="Char4"/>
          <w:rtl/>
        </w:rPr>
        <w:t xml:space="preserve"> هفت را نشان داد و آنگاه گفت: این أمر در آخرالزّمان خواهد هنگامی‌که اگر مرد بگوید خدا، کشته می‌شود! و خدا برای مهدی قومی گرد می‌آورد که مانند تکّه‌های ابر پراکنده‌اند ولی خدا دلهای آنان را به هم نزدیک می‌سازد و همه یکدل و یکرأی می‌باشند چنانکه از هیچ</w:t>
      </w:r>
      <w:r w:rsidRPr="00C8155D">
        <w:rPr>
          <w:rStyle w:val="Char4"/>
          <w:rtl/>
        </w:rPr>
        <w:softHyphen/>
        <w:t>کس وحشت ندارند و به</w:t>
      </w:r>
      <w:r w:rsidRPr="00C8155D">
        <w:rPr>
          <w:rStyle w:val="Char4"/>
          <w:rtl/>
        </w:rPr>
        <w:softHyphen/>
        <w:t>سبب داخل شدن هیچ</w:t>
      </w:r>
      <w:r w:rsidRPr="00C8155D">
        <w:rPr>
          <w:rStyle w:val="Char4"/>
          <w:rtl/>
        </w:rPr>
        <w:softHyphen/>
        <w:t>یک از کسانی‌که داخل ایشان می‌شوند شاد و مغرور نمی‌گردند شمار</w:t>
      </w:r>
      <w:r w:rsidR="00C8155D">
        <w:rPr>
          <w:rStyle w:val="Char4"/>
          <w:rtl/>
        </w:rPr>
        <w:t>ه</w:t>
      </w:r>
      <w:r w:rsidRPr="00C8155D">
        <w:rPr>
          <w:rStyle w:val="Char4"/>
          <w:rtl/>
        </w:rPr>
        <w:t xml:space="preserve"> آنان به انداز</w:t>
      </w:r>
      <w:r w:rsidR="00C8155D">
        <w:rPr>
          <w:rStyle w:val="Char4"/>
          <w:rtl/>
        </w:rPr>
        <w:t>ه</w:t>
      </w:r>
      <w:r w:rsidRPr="00C8155D">
        <w:rPr>
          <w:rStyle w:val="Char4"/>
          <w:rtl/>
        </w:rPr>
        <w:t xml:space="preserve"> جنگ آورانِ بدر است نه در گذشته کسی بر ایشان سبقت جسته و نه در آینده نظیر آنان پیدا خواهد شد و شمار</w:t>
      </w:r>
      <w:r w:rsidR="00C8155D">
        <w:rPr>
          <w:rStyle w:val="Char4"/>
          <w:rtl/>
        </w:rPr>
        <w:t>ه</w:t>
      </w:r>
      <w:r w:rsidRPr="00C8155D">
        <w:rPr>
          <w:rStyle w:val="Char4"/>
          <w:rtl/>
        </w:rPr>
        <w:t xml:space="preserve"> آنان به انداز</w:t>
      </w:r>
      <w:r w:rsidR="00C8155D">
        <w:rPr>
          <w:rStyle w:val="Char4"/>
          <w:rtl/>
        </w:rPr>
        <w:t>ه</w:t>
      </w:r>
      <w:r w:rsidRPr="00C8155D">
        <w:rPr>
          <w:rStyle w:val="Char4"/>
          <w:rtl/>
        </w:rPr>
        <w:t xml:space="preserve"> أصحاب طالوت خواهد بود که با ا و از رود گذشتند. أبّوالطُّفَیل گوید: ابن حنفیّه پرسید آیا می‌خواهی آن را بدانی؟ گفتم آری. گفت: مهدی از میان این دو کوه [ابُوقُبَیس و أحمَر که در مکّه واقع اند] بیرون می‌آید. گفتم ناچار به خدای سوگند اینجا را ترک نخواهم کرد تا هنگامی که زنده باشم و او در آنجا یعنی مکّه درگذشت».</w:t>
      </w:r>
    </w:p>
    <w:p w:rsidR="00426516" w:rsidRPr="00C8155D" w:rsidRDefault="00426516" w:rsidP="00EF47AE">
      <w:pPr>
        <w:pStyle w:val="StyleComplexBLotus12ptJustifiedFirstline05cm"/>
        <w:spacing w:line="250" w:lineRule="auto"/>
        <w:rPr>
          <w:rStyle w:val="Char4"/>
          <w:rtl/>
        </w:rPr>
      </w:pPr>
      <w:r w:rsidRPr="00C8155D">
        <w:rPr>
          <w:rStyle w:val="Char4"/>
          <w:rtl/>
        </w:rPr>
        <w:t>..... در زنجیر اسناد آن نام عمّار ذَهُبی و یُونُس بن أبی‌اسحاق است و بخاری برای او به عنوان استدلال حدیثی تخریج نکرده بلکه به قول او استشهاد جسته است گذشته از اینکه بدین موضوع تشیّع عمّار ذهبی هم ضمیمه می‌شود..... .</w:t>
      </w:r>
    </w:p>
    <w:p w:rsidR="00426516" w:rsidRPr="00C8155D" w:rsidRDefault="00426516" w:rsidP="00EF47AE">
      <w:pPr>
        <w:pStyle w:val="StyleComplexBLotus12ptJustifiedFirstline05cm"/>
        <w:spacing w:line="250" w:lineRule="auto"/>
        <w:rPr>
          <w:rStyle w:val="Char4"/>
          <w:rtl/>
        </w:rPr>
      </w:pPr>
      <w:r w:rsidRPr="00C8155D">
        <w:rPr>
          <w:rStyle w:val="Char5"/>
          <w:rtl/>
        </w:rPr>
        <w:t xml:space="preserve">15) </w:t>
      </w:r>
      <w:r w:rsidRPr="00C8155D">
        <w:rPr>
          <w:rStyle w:val="Char4"/>
          <w:rtl/>
        </w:rPr>
        <w:t>ابن ماجه حدیثی از أنَس بن مالِک</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تخریج کرده که زنجیر اسناد آن چنین است: «سَعد بن عَبدالمجید از جعفر و او از علیّ بن زیاد یمامی و او از عِکرِ</w:t>
      </w:r>
      <w:r w:rsidRPr="00426516">
        <w:rPr>
          <w:rFonts w:ascii="Times New Roman" w:hAnsi="Times New Roman" w:cs="Traditional Arabic"/>
          <w:sz w:val="28"/>
          <w:szCs w:val="32"/>
          <w:rtl/>
          <w:lang w:bidi="fa-IR"/>
        </w:rPr>
        <w:t>مَة</w:t>
      </w:r>
      <w:r w:rsidRPr="00C8155D">
        <w:rPr>
          <w:rStyle w:val="Char4"/>
          <w:rtl/>
        </w:rPr>
        <w:t xml:space="preserve"> بن عمّار و وی از اسحاق و او از عبدالله بن مسعود و او از أنَس روایت کند که أ نس گفت شنیدم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می‌گفت: ما فرزندان عبدالمطّلب بزرگان و سادات أهل بهشت‌ایم، من و حمزه و علی و جعفر و حسن و حسین و مهدی».</w:t>
      </w:r>
      <w:r w:rsidRPr="00426516">
        <w:rPr>
          <w:rFonts w:ascii="Lotus Linotype" w:hAnsi="Lotus Linotype" w:cs="Lotus Linotype"/>
          <w:b/>
          <w:bCs/>
          <w:sz w:val="28"/>
          <w:szCs w:val="28"/>
          <w:rtl/>
          <w:lang w:bidi="fa-IR"/>
        </w:rPr>
        <w:t xml:space="preserve"> </w:t>
      </w:r>
      <w:r w:rsidRPr="00C8155D">
        <w:rPr>
          <w:rStyle w:val="Char4"/>
          <w:rtl/>
        </w:rPr>
        <w:t>(انتهی)</w:t>
      </w:r>
    </w:p>
    <w:p w:rsidR="00426516" w:rsidRPr="00C8155D" w:rsidRDefault="00426516" w:rsidP="00EF47AE">
      <w:pPr>
        <w:pStyle w:val="StyleComplexBLotus12ptJustifiedFirstline05cm"/>
        <w:spacing w:line="250" w:lineRule="auto"/>
        <w:rPr>
          <w:rStyle w:val="Char4"/>
          <w:rtl/>
        </w:rPr>
      </w:pPr>
      <w:r w:rsidRPr="00C8155D">
        <w:rPr>
          <w:rStyle w:val="Char4"/>
          <w:rtl/>
        </w:rPr>
        <w:t>عِکرِمَ</w:t>
      </w:r>
      <w:r w:rsidR="00C8155D">
        <w:rPr>
          <w:rStyle w:val="Char4"/>
          <w:rtl/>
        </w:rPr>
        <w:t>ه</w:t>
      </w:r>
      <w:r w:rsidRPr="00C8155D">
        <w:rPr>
          <w:rStyle w:val="Char4"/>
          <w:rtl/>
        </w:rPr>
        <w:t xml:space="preserve"> بن عمّار.... برخی او را ضعف و برخی او را موثّق دانسته‌اند و أبوحاتم رازی گفته است او مُدَلِّس است و حدیث او پذیرفته نمی‌شود مگر آنکه به سماع آن تصریح کند. و دربار</w:t>
      </w:r>
      <w:r w:rsidR="00C8155D">
        <w:rPr>
          <w:rStyle w:val="Char4"/>
          <w:rtl/>
        </w:rPr>
        <w:t>ه</w:t>
      </w:r>
      <w:r w:rsidRPr="00C8155D">
        <w:rPr>
          <w:rStyle w:val="Char4"/>
          <w:rtl/>
        </w:rPr>
        <w:t xml:space="preserve"> «علیّ بن زیاد»، ذَهَبی در «میزان» گفته است نمی‌دانیم او کیست..... و أمّا سعد بن عبدالحمید..... ثَوری سخنانی در خصوص او یاد کرده است گویند بدان سبب که ثوری دیده است او دربار</w:t>
      </w:r>
      <w:r w:rsidR="00C8155D">
        <w:rPr>
          <w:rStyle w:val="Char4"/>
          <w:rtl/>
        </w:rPr>
        <w:t>ه</w:t>
      </w:r>
      <w:r w:rsidRPr="00C8155D">
        <w:rPr>
          <w:rStyle w:val="Char4"/>
          <w:rtl/>
        </w:rPr>
        <w:t xml:space="preserve"> مسائلی فتوی می‌دهد و خطا می‌کند و ابن حبّان گفته است او از کسانی است که خطای وی فاش است و از این رو به گفت</w:t>
      </w:r>
      <w:r w:rsidR="00C8155D">
        <w:rPr>
          <w:rStyle w:val="Char4"/>
          <w:rtl/>
        </w:rPr>
        <w:t>ه</w:t>
      </w:r>
      <w:r w:rsidRPr="00C8155D">
        <w:rPr>
          <w:rStyle w:val="Char4"/>
          <w:rtl/>
        </w:rPr>
        <w:t xml:space="preserve"> او استدلال نمی‌شود و احمد بن حَنبل گفته است سعد بن عبدالحمید مدّعی است که عرضه کردن کتب مالک را سماع کرده است در صورتی‌که مردم منکِر این ادّعای او هستند و می‌گویند او در بغداد است و به حجّ نرفته پس چگونه آنها را سماع کرده است؟!.</w:t>
      </w:r>
    </w:p>
    <w:p w:rsidR="00426516" w:rsidRPr="00C8155D" w:rsidRDefault="00426516" w:rsidP="00EF47AE">
      <w:pPr>
        <w:pStyle w:val="StyleComplexBLotus12ptJustifiedFirstline05cm"/>
        <w:spacing w:line="250" w:lineRule="auto"/>
        <w:rPr>
          <w:rStyle w:val="Char4"/>
          <w:rtl/>
        </w:rPr>
      </w:pPr>
      <w:r w:rsidRPr="00C8155D">
        <w:rPr>
          <w:rStyle w:val="Char5"/>
          <w:rtl/>
        </w:rPr>
        <w:t>16)</w:t>
      </w:r>
      <w:r w:rsidRPr="00C8155D">
        <w:rPr>
          <w:rStyle w:val="Char4"/>
          <w:rtl/>
        </w:rPr>
        <w:t xml:space="preserve"> حاکم در مستدرک خود حدیثی به روایت مجاهد از ابن عبّاس و موقوف بر وی [یعنی حدیثی‌که به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نمی‌رسد</w:t>
      </w:r>
      <w:r w:rsidRPr="00B050E9">
        <w:rPr>
          <w:rStyle w:val="Char4"/>
          <w:vertAlign w:val="superscript"/>
          <w:rtl/>
        </w:rPr>
        <w:t>(</w:t>
      </w:r>
      <w:r w:rsidRPr="00B050E9">
        <w:rPr>
          <w:rStyle w:val="Char4"/>
          <w:vertAlign w:val="superscript"/>
          <w:rtl/>
        </w:rPr>
        <w:footnoteReference w:id="41"/>
      </w:r>
      <w:r w:rsidRPr="00B050E9">
        <w:rPr>
          <w:rStyle w:val="Char4"/>
          <w:vertAlign w:val="superscript"/>
          <w:rtl/>
        </w:rPr>
        <w:t>)</w:t>
      </w:r>
      <w:r w:rsidRPr="00C8155D">
        <w:rPr>
          <w:rStyle w:val="Char4"/>
          <w:rtl/>
        </w:rPr>
        <w:t>] تخریج کرده است: «مجاهد گفته است که عبدالله بن عبّاس گفت اگر نمی‌شنیدم که تو مانند اعضای خاندان پیامبری، این حدیث را برای تو نقل نمی‌کردم. مجاهد گفت این گفتار در پرده می‌مانَد و آن را به کسانی نمی‌گویم که از شنیدن آن اِکراه دارند سپس گفت عبدالله بن عبّاس گفت چهارتن از ما خاندان پیامبر‌اند: سَفّاح و مُنذِر و منصور و مهدی! مجاهد گفت: این چهار تن را برای من تشریح کن. ابن عبّاس گفت: أمّا سفّاح چه بساکه یاران و أنصار خود را بکشد و از دشمن خود درگذرد(!!) و أمّا مُنذِر ثروت بی‌کرانی به مردم می‌بخشد و حال آنکه به نظر خودش عظمی ندارد و مقدار اندکی از آن مال برای خود نگه می‌دارد و أمّا منصور نیمی از نصرتی که به پیامبر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اعطا شده بود به وی اعطا می‌شود و همچنانکه دشمنان پیامبر تا مسافت دو ماه راه از وی در بیم بودند دشمنان منصور هم تا مسافت یک ماه راه از وی در هراس خواهند بود. و أمّا مهدی کسی است که زمین را پر عدل و داد می‌کند از آن پس که آکنده از جور و ستم بوده است و بهائم از درندگان آسوده می‌شوند</w:t>
      </w:r>
      <w:r w:rsidRPr="00B050E9">
        <w:rPr>
          <w:rStyle w:val="Char4"/>
          <w:vertAlign w:val="superscript"/>
          <w:rtl/>
        </w:rPr>
        <w:t>(</w:t>
      </w:r>
      <w:r w:rsidRPr="00B050E9">
        <w:rPr>
          <w:rStyle w:val="Char4"/>
          <w:vertAlign w:val="superscript"/>
          <w:rtl/>
        </w:rPr>
        <w:footnoteReference w:id="42"/>
      </w:r>
      <w:r w:rsidRPr="00B050E9">
        <w:rPr>
          <w:rStyle w:val="Char4"/>
          <w:vertAlign w:val="superscript"/>
          <w:rtl/>
        </w:rPr>
        <w:t>)</w:t>
      </w:r>
      <w:r w:rsidRPr="00C8155D">
        <w:rPr>
          <w:rStyle w:val="Char4"/>
          <w:rtl/>
        </w:rPr>
        <w:t xml:space="preserve"> و زمین پاره‌های جگر (= زر و سیم درون) خود را بیرون می‌دهد و [آن] زر و سیم همانند ستونی در بزرگی می‌باشد». (انتهی)</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 این حدیث..... به روایت از اسماعیل بن ابراهیم بن مهاجر است که وی از پدرش نقل کرده و اسماعیل ضعیف است و پدرش ابراهیم هرچند مُسلِم برای او حدیث تخریج کرده است ولی </w:t>
      </w:r>
      <w:r w:rsidRPr="00C8155D">
        <w:rPr>
          <w:rStyle w:val="Char4"/>
          <w:u w:val="single"/>
          <w:rtl/>
        </w:rPr>
        <w:t>بیشتر</w:t>
      </w:r>
      <w:r w:rsidRPr="00C8155D">
        <w:rPr>
          <w:rStyle w:val="Char4"/>
          <w:rtl/>
        </w:rPr>
        <w:t xml:space="preserve"> رجال حدیث او را به ضعف نسبت داده‌اند.</w:t>
      </w:r>
    </w:p>
    <w:p w:rsidR="00426516" w:rsidRPr="00C8155D" w:rsidRDefault="00426516" w:rsidP="00EF47AE">
      <w:pPr>
        <w:pStyle w:val="StyleComplexBLotus12ptJustifiedFirstline05cm"/>
        <w:spacing w:line="250" w:lineRule="auto"/>
        <w:rPr>
          <w:rStyle w:val="Char4"/>
          <w:rtl/>
        </w:rPr>
      </w:pPr>
      <w:r w:rsidRPr="00C8155D">
        <w:rPr>
          <w:rStyle w:val="Char5"/>
          <w:rtl/>
        </w:rPr>
        <w:t>17)</w:t>
      </w:r>
      <w:r w:rsidRPr="00C8155D">
        <w:rPr>
          <w:rStyle w:val="Char4"/>
          <w:rtl/>
        </w:rPr>
        <w:t xml:space="preserve"> ابن ماجه از ثَوبان حدیثی تخریج کرده که ثَوبان گفته است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«سه تن که هرسه فرزند خلیفه می‌باشند در دوران بزرگی شما به نبرد بر می‌خیزند و در نزد شما کشته می‌شوند آنگاه رایات (بندهای) سیاه از جانب مشرق برافراشته می‌شوند و شما را آنچنان می‌کشند که هیچ قومی را بدان سان نکشته‌اند. آنگاه سخنی فرمود که آن را به یاد ندارم سپس گفت هرگاه او را ببینید با وی بیعت کنید و به سوی او بشتابید هرچند به زانو برروی برف باشد چه او مهدی خلیف</w:t>
      </w:r>
      <w:r w:rsidR="00C8155D">
        <w:rPr>
          <w:rStyle w:val="Char4"/>
          <w:rtl/>
        </w:rPr>
        <w:t>ه</w:t>
      </w:r>
      <w:r w:rsidRPr="00C8155D">
        <w:rPr>
          <w:rStyle w:val="Char4"/>
          <w:rtl/>
        </w:rPr>
        <w:t xml:space="preserve"> خداست!». (انتهی)</w:t>
      </w:r>
    </w:p>
    <w:p w:rsidR="00426516" w:rsidRPr="00C8155D" w:rsidRDefault="00426516" w:rsidP="00EF47AE">
      <w:pPr>
        <w:pStyle w:val="StyleComplexBLotus12ptJustifiedFirstline05cm"/>
        <w:spacing w:line="238" w:lineRule="auto"/>
        <w:rPr>
          <w:rStyle w:val="Char4"/>
          <w:rtl/>
        </w:rPr>
      </w:pPr>
      <w:r w:rsidRPr="00C8155D">
        <w:rPr>
          <w:rStyle w:val="Char4"/>
          <w:rtl/>
        </w:rPr>
        <w:t>..... در زنجیر اسناد [این حدیث] نام اَبُوقِلاب</w:t>
      </w:r>
      <w:r w:rsidR="00C8155D">
        <w:rPr>
          <w:rStyle w:val="Char4"/>
          <w:rtl/>
        </w:rPr>
        <w:t>ه</w:t>
      </w:r>
      <w:r w:rsidRPr="00C8155D">
        <w:rPr>
          <w:rStyle w:val="Char4"/>
          <w:rtl/>
        </w:rPr>
        <w:t xml:space="preserve"> جِرمی هم دیده می‌شود که ذَهَبی و دیگران وی را مُدَلِّس دانسته‌اند و هم در ز نجیر اسناد آن نام سفیان ثَوری است که مشهور به تدلیس است و هر یک از آن دو تن به ذکر زنجیر حدیث پرداخته و حدیث را مُعَنعَن آورده و تصریح به سماع حدیث نکرده‌اند و از این رو حدیث آنان را نمی‌پذیرند و هم نام عبدالرّزّاق بن هَمّام در زنجیر اسناد آن وجود دارد که به تشیّع معروف بوده و در پایان دوران زندگی کور شده و أحادیث را با هم آمیخته است! ابن عَدی گفته است که عبدالرّزّاق دربار</w:t>
      </w:r>
      <w:r w:rsidR="00C8155D">
        <w:rPr>
          <w:rStyle w:val="Char4"/>
          <w:rtl/>
        </w:rPr>
        <w:t>ه</w:t>
      </w:r>
      <w:r w:rsidRPr="00C8155D">
        <w:rPr>
          <w:rStyle w:val="Char4"/>
          <w:rtl/>
        </w:rPr>
        <w:t xml:space="preserve"> فضائل أحادیثی نقل کرده است که هیچ کس با او بر آنها موافقت نکرده و او را به تشیّع نسبت داده‌اند. (انتهی)</w:t>
      </w:r>
    </w:p>
    <w:p w:rsidR="00426516" w:rsidRPr="00C8155D" w:rsidRDefault="00426516" w:rsidP="00EF47AE">
      <w:pPr>
        <w:pStyle w:val="StyleComplexBLotus12ptJustifiedFirstline05cm"/>
        <w:widowControl w:val="0"/>
        <w:spacing w:line="238" w:lineRule="auto"/>
        <w:rPr>
          <w:rStyle w:val="Char4"/>
          <w:rtl/>
        </w:rPr>
      </w:pPr>
      <w:r w:rsidRPr="00C8155D">
        <w:rPr>
          <w:rStyle w:val="Char5"/>
          <w:rtl/>
        </w:rPr>
        <w:t>18)</w:t>
      </w:r>
      <w:r w:rsidRPr="00C8155D">
        <w:rPr>
          <w:rStyle w:val="Char4"/>
          <w:rtl/>
        </w:rPr>
        <w:t xml:space="preserve"> و ابن ماجه به روایت از عبدالله بن حارث بن جزء زَبیدی حدیثی تخریج کرده که از طریق ابن لَهیعَه</w:t>
      </w:r>
      <w:r w:rsidRPr="00B050E9">
        <w:rPr>
          <w:rStyle w:val="Char4"/>
          <w:vertAlign w:val="superscript"/>
          <w:rtl/>
        </w:rPr>
        <w:t>(</w:t>
      </w:r>
      <w:r w:rsidRPr="00B050E9">
        <w:rPr>
          <w:rStyle w:val="Char4"/>
          <w:vertAlign w:val="superscript"/>
          <w:rtl/>
        </w:rPr>
        <w:footnoteReference w:id="43"/>
      </w:r>
      <w:r w:rsidRPr="00B050E9">
        <w:rPr>
          <w:rStyle w:val="Char4"/>
          <w:vertAlign w:val="superscript"/>
          <w:rtl/>
        </w:rPr>
        <w:t>)</w:t>
      </w:r>
      <w:r w:rsidRPr="00C8155D">
        <w:rPr>
          <w:rStyle w:val="Char4"/>
          <w:rtl/>
        </w:rPr>
        <w:t xml:space="preserve"> و او را ابوزُرعه و وی از عَمرو بن جابر حَضرَمی و او از عبدالله بن حارث بن جزء روایت کرده است که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گفت: «مردمی از مشرق بیرون می‌آیند و برای مهدی کار را بنیان می‌گذارند یعنی سلطنت و قدرت او را مستحکم می‌کنند!».</w:t>
      </w:r>
    </w:p>
    <w:p w:rsidR="00426516" w:rsidRPr="00C8155D" w:rsidRDefault="00426516" w:rsidP="00EF47AE">
      <w:pPr>
        <w:pStyle w:val="StyleComplexBLotus12ptJustifiedFirstline05cm"/>
        <w:widowControl w:val="0"/>
        <w:spacing w:line="238" w:lineRule="auto"/>
        <w:rPr>
          <w:rStyle w:val="Char4"/>
          <w:rtl/>
        </w:rPr>
      </w:pPr>
      <w:r w:rsidRPr="00C8155D">
        <w:rPr>
          <w:rStyle w:val="Char4"/>
          <w:rtl/>
        </w:rPr>
        <w:t>طبرانی گفته است این حدیث را تنها لَهیعَه روایت کرده است و ما در ضمن حدیث علی</w:t>
      </w:r>
      <w:r w:rsidR="00B050E9">
        <w:rPr>
          <w:rStyle w:val="Char4"/>
          <w:rFonts w:hint="cs"/>
          <w:rtl/>
        </w:rPr>
        <w:t xml:space="preserve"> </w:t>
      </w:r>
      <w:r w:rsidRPr="00C8155D">
        <w:rPr>
          <w:rStyle w:val="Char4"/>
          <w:rtl/>
        </w:rPr>
        <w:sym w:font="AGA Arabesque" w:char="F075"/>
      </w:r>
      <w:r w:rsidRPr="00C8155D">
        <w:rPr>
          <w:rStyle w:val="Char4"/>
          <w:rtl/>
        </w:rPr>
        <w:t xml:space="preserve"> که آن را طبرانی در مُعجَمِ أوسَطِ خود تخریج کرده بود یاد کردیم که ابن لَهیعه ضعیف است و هم یاد آور شدیم که شیخ وی عَمرو بن جابر از وی ضعیف‌تر است!.</w:t>
      </w:r>
    </w:p>
    <w:p w:rsidR="00426516" w:rsidRPr="00C8155D" w:rsidRDefault="00426516" w:rsidP="00EF47AE">
      <w:pPr>
        <w:pStyle w:val="StyleComplexBLotus12ptJustifiedFirstline05cm"/>
        <w:spacing w:line="238" w:lineRule="auto"/>
        <w:rPr>
          <w:rStyle w:val="Char4"/>
          <w:rtl/>
        </w:rPr>
      </w:pPr>
      <w:r w:rsidRPr="00C8155D">
        <w:rPr>
          <w:rStyle w:val="Char5"/>
          <w:rtl/>
        </w:rPr>
        <w:t>19)</w:t>
      </w:r>
      <w:r w:rsidRPr="00C8155D">
        <w:rPr>
          <w:rStyle w:val="Char4"/>
          <w:rtl/>
        </w:rPr>
        <w:t xml:space="preserve"> بَزّار در مسند خود و هم طبرانی در معجم أوسط خویش از أبوهریره حدیثی تخریج کرده‌اند که عبارت آن از طبرانی است و أبوهریره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روایت کند که فرموده است: «مهدی میان أمّت من خواهد بود اگر دوران فرمانروایی او کوتاه باشد هفت وگرنه هشت وگرنه نه سال(؟!) خواهد بود. أمّت من در روزگار وی چنان متنعّم خواهد شد که همانند آن متنعّم نشده‌اند. آسمان پی‌ در‌پی بر ایشان باران خواهد فرستاد و زمین هیچ یک از گیاهان خود را ذخیره نخواهد کرد و ثروت خرمن‌وار در دسترس مردم قرار خواهد گرفت چنانکه مرد بر می‌خیزد و می‌گوید: ای مهدی مرا ثروتی بخش و او می‌گوید: برگیر!».</w:t>
      </w:r>
    </w:p>
    <w:p w:rsidR="00426516" w:rsidRPr="00C8155D" w:rsidRDefault="00426516" w:rsidP="00EF47AE">
      <w:pPr>
        <w:pStyle w:val="StyleComplexBLotus12ptJustifiedFirstline05cm"/>
        <w:widowControl w:val="0"/>
        <w:spacing w:line="238" w:lineRule="auto"/>
        <w:rPr>
          <w:rStyle w:val="Char4"/>
          <w:rtl/>
        </w:rPr>
      </w:pPr>
      <w:r w:rsidRPr="00C8155D">
        <w:rPr>
          <w:rStyle w:val="Char4"/>
          <w:rtl/>
        </w:rPr>
        <w:t>بزّار و طبرانی گفته‌اند این حدیث را تنها محمّد بن مروان عِجلی نقل کرده و بزّار افزوده است که معلوم نیست هیچ کس او را متابعت کرده باشد..... ابوزُرعه گفته است حدیث او نزد من پذیرفتنی نیست و عبدالله بن أحمد بن حَنبل گفته است دیدم محمّد بن مروان عِجلی أحادیثی را نقل می‌کند و من حضور داشتم و به عمد آنها را ننوشتم و آنها را فرو گذاشتم و حال آنکه برخی از اصحاب ما آن را می‌نوشتند و گویی ابن حنبل با این بیان او را تضعیف کرده است.</w:t>
      </w:r>
    </w:p>
    <w:p w:rsidR="00426516" w:rsidRPr="00C8155D" w:rsidRDefault="00426516" w:rsidP="00EF47AE">
      <w:pPr>
        <w:pStyle w:val="StyleComplexBLotus12ptJustifiedFirstline05cm"/>
        <w:widowControl w:val="0"/>
        <w:spacing w:line="250" w:lineRule="auto"/>
        <w:rPr>
          <w:rStyle w:val="Char4"/>
          <w:rtl/>
        </w:rPr>
      </w:pPr>
      <w:r w:rsidRPr="00C8155D">
        <w:rPr>
          <w:rStyle w:val="Char5"/>
          <w:rtl/>
        </w:rPr>
        <w:t>20)</w:t>
      </w:r>
      <w:r w:rsidRPr="00C8155D">
        <w:rPr>
          <w:rStyle w:val="Char4"/>
          <w:rtl/>
        </w:rPr>
        <w:t xml:space="preserve"> ابویَعلی موصِلی در مسند خود به روایت از أبوهریره حدیثی بدین سان تخریج کرده است: «أبوهریره گفت دوست من أبوالقاسم</w:t>
      </w:r>
      <w:r w:rsidR="00B050E9">
        <w:rPr>
          <w:rStyle w:val="Char4"/>
          <w:rFonts w:hint="cs"/>
          <w:rtl/>
        </w:rPr>
        <w:t xml:space="preserve"> </w:t>
      </w:r>
      <w:r w:rsidRPr="00426516">
        <w:rPr>
          <w:rFonts w:ascii="Times New Roman" w:hAnsi="Times New Roman" w:cs="CTraditional Arabic"/>
          <w:color w:val="FF0000"/>
          <w:sz w:val="28"/>
          <w:szCs w:val="28"/>
          <w:rtl/>
          <w:lang w:bidi="fa-IR"/>
        </w:rPr>
        <w:t>ص</w:t>
      </w:r>
      <w:r w:rsidRPr="00C8155D">
        <w:rPr>
          <w:rStyle w:val="Char4"/>
          <w:rtl/>
        </w:rPr>
        <w:t xml:space="preserve"> به من خبر داد که رستاخیز پدید نمی‌آید مگر آنکه درمیان مردم مردی از خاندان من ظهور کند و او آنقدر مردم را برمی‌انگیزد تا به حقّ باز گردند. پرسیدم: چه مدّتی فرمانروایی می‌کند؟ فرمود: پنج ودو! گفتم: مقصود از پنج ودو چیست؟ گفت: نمی‌دانم!!». (انتهی)</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هرچند در این سند نام بشیر بن نَهِیک است، بدان استدلال نتوان کرد و أبوحاتم دربار</w:t>
      </w:r>
      <w:r w:rsidR="00C8155D">
        <w:rPr>
          <w:rStyle w:val="Char4"/>
          <w:rtl/>
        </w:rPr>
        <w:t>ه</w:t>
      </w:r>
      <w:r w:rsidRPr="00C8155D">
        <w:rPr>
          <w:rStyle w:val="Char4"/>
          <w:rtl/>
        </w:rPr>
        <w:t xml:space="preserve"> آن گفته است بدان استدلال نمی‌شود..... در زنجیر اسناد آن نام «</w:t>
      </w:r>
      <w:r w:rsidRPr="00426516">
        <w:rPr>
          <w:rStyle w:val="Char1"/>
          <w:rtl/>
        </w:rPr>
        <w:t>مرجابن رجاء یَشکُری</w:t>
      </w:r>
      <w:r w:rsidRPr="00C8155D">
        <w:rPr>
          <w:rStyle w:val="Char4"/>
          <w:rtl/>
        </w:rPr>
        <w:t>» هم دیده می‌شود که دربار</w:t>
      </w:r>
      <w:r w:rsidR="00C8155D">
        <w:rPr>
          <w:rStyle w:val="Char4"/>
          <w:rtl/>
        </w:rPr>
        <w:t>ه</w:t>
      </w:r>
      <w:r w:rsidRPr="00C8155D">
        <w:rPr>
          <w:rStyle w:val="Char4"/>
          <w:rtl/>
        </w:rPr>
        <w:t xml:space="preserve"> وی اختلاف کرده‌اند..... و یحیی بن معین او را ضعیف دانسته.... .</w:t>
      </w:r>
    </w:p>
    <w:p w:rsidR="00426516" w:rsidRPr="00C8155D" w:rsidRDefault="00426516" w:rsidP="00EF47AE">
      <w:pPr>
        <w:pStyle w:val="StyleComplexBLotus12ptJustifiedFirstline05cm"/>
        <w:spacing w:line="250" w:lineRule="auto"/>
        <w:rPr>
          <w:rStyle w:val="Char4"/>
          <w:rtl/>
        </w:rPr>
      </w:pPr>
      <w:r w:rsidRPr="00C8155D">
        <w:rPr>
          <w:rStyle w:val="Char5"/>
          <w:rtl/>
        </w:rPr>
        <w:t>21)</w:t>
      </w:r>
      <w:r w:rsidRPr="00C8155D">
        <w:rPr>
          <w:rStyle w:val="Char4"/>
          <w:rtl/>
        </w:rPr>
        <w:t xml:space="preserve"> ابوبکر بزّار در مسند خویش و هم طبرانی در معجم کبیر و أوسط خود حدیثی به روایت از قُرَّ</w:t>
      </w:r>
      <w:r w:rsidRPr="00426516">
        <w:rPr>
          <w:rFonts w:ascii="Times New Roman" w:hAnsi="Times New Roman" w:cs="Traditional Arabic"/>
          <w:sz w:val="28"/>
          <w:szCs w:val="32"/>
          <w:rtl/>
          <w:lang w:bidi="fa-IR"/>
        </w:rPr>
        <w:t>ة</w:t>
      </w:r>
      <w:r w:rsidRPr="00C8155D">
        <w:rPr>
          <w:rStyle w:val="Char4"/>
          <w:rtl/>
        </w:rPr>
        <w:t xml:space="preserve"> بن ایاس بدین سان تخریج کرده‌اند که «قُرّه گفت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هرآینه زمین پر از جور و ستم خواهد شد و هرگاه چنین شود خدا مردی از میان خاندان من برخواهد انگیخت که نام او نام من و نام پدرش نام پدر من خواهد بود</w:t>
      </w:r>
      <w:r w:rsidRPr="00B050E9">
        <w:rPr>
          <w:rStyle w:val="Char4"/>
          <w:vertAlign w:val="superscript"/>
          <w:rtl/>
        </w:rPr>
        <w:t>(</w:t>
      </w:r>
      <w:r w:rsidRPr="00B050E9">
        <w:rPr>
          <w:rStyle w:val="Char4"/>
          <w:vertAlign w:val="superscript"/>
          <w:rtl/>
        </w:rPr>
        <w:footnoteReference w:id="44"/>
      </w:r>
      <w:r w:rsidRPr="00B050E9">
        <w:rPr>
          <w:rStyle w:val="Char4"/>
          <w:vertAlign w:val="superscript"/>
          <w:rtl/>
        </w:rPr>
        <w:t>)</w:t>
      </w:r>
      <w:r w:rsidRPr="00C8155D">
        <w:rPr>
          <w:rStyle w:val="Char4"/>
          <w:rtl/>
        </w:rPr>
        <w:t xml:space="preserve"> و او زمین را پر از داد و عدل خواهد کرد از آن پس که پر از جور و ستم بوده است. در آن هنگام آسمان به هیچ رو از باران دریغ نخواهد کرد و زمین هیچ یک از گیاهان خود را نخواهد اندوخت وی درمیان شما هفت یا هشت یا نه یعنی سالیانی درنگ خواهد کرد». (انتهی)</w:t>
      </w:r>
    </w:p>
    <w:p w:rsidR="00426516" w:rsidRPr="00C8155D" w:rsidRDefault="00426516" w:rsidP="00EF47AE">
      <w:pPr>
        <w:pStyle w:val="StyleComplexBLotus12ptJustifiedFirstline05cm"/>
        <w:spacing w:line="250" w:lineRule="auto"/>
        <w:rPr>
          <w:rStyle w:val="Char4"/>
          <w:rtl/>
        </w:rPr>
      </w:pPr>
      <w:r w:rsidRPr="00C8155D">
        <w:rPr>
          <w:rStyle w:val="Char4"/>
          <w:rtl/>
        </w:rPr>
        <w:t>در زنجیر سند این حدیث نام داود بن محبر بن قحزم به روایت از پدرش دیده می‌شود که هر دو بسیار ضعیف اند.</w:t>
      </w:r>
    </w:p>
    <w:p w:rsidR="00426516" w:rsidRPr="00C8155D" w:rsidRDefault="00426516" w:rsidP="00EF47AE">
      <w:pPr>
        <w:pStyle w:val="StyleComplexBLotus12ptJustifiedFirstline05cm"/>
        <w:spacing w:line="250" w:lineRule="auto"/>
        <w:rPr>
          <w:rStyle w:val="Char4"/>
          <w:rtl/>
        </w:rPr>
      </w:pPr>
      <w:r w:rsidRPr="00C8155D">
        <w:rPr>
          <w:rStyle w:val="Char5"/>
          <w:rtl/>
        </w:rPr>
        <w:t>22)</w:t>
      </w:r>
      <w:r w:rsidRPr="00C8155D">
        <w:rPr>
          <w:rStyle w:val="Char4"/>
          <w:rtl/>
        </w:rPr>
        <w:t xml:space="preserve"> طبرانی در مُعجَم أوسَطِ خود حدیثی به روایت از أمّ حبیبه بدین سان تخریج کرده است: «أمّ حبیبه گفت شنیدم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می‌گفت: مردمی از سوی مشرق بیرون می‌آیند و در جستجوی مردی هستند که نزدیک خان</w:t>
      </w:r>
      <w:r w:rsidR="00C8155D">
        <w:rPr>
          <w:rStyle w:val="Char4"/>
          <w:rtl/>
        </w:rPr>
        <w:t>ه</w:t>
      </w:r>
      <w:r w:rsidRPr="00C8155D">
        <w:rPr>
          <w:rStyle w:val="Char4"/>
          <w:rtl/>
        </w:rPr>
        <w:t xml:space="preserve"> خداست و همین که به بیابان می‌رسند زمین آنان را در خود فرو می‌برد و آنان که عقب مانده باشند نیز همین که بدان سرزمین برسند زمین آنان را فرو می‌برد. گفتم‌ ای پیامبرخدا کسانی که از روی اِکراه بیرون می‌روند به چه سر نوشتی گرفتار می‌شوند؟ فرمود آنها هم به سرنوشت دیگر مردم دچار می‌گردند سپس خدا مردم را بر می‌انگیزاند ولی هر کسی را بروفق نیّتی که دارد». (انتهی)</w:t>
      </w:r>
    </w:p>
    <w:p w:rsidR="00426516" w:rsidRPr="00C8155D" w:rsidRDefault="00426516" w:rsidP="00EF47AE">
      <w:pPr>
        <w:pStyle w:val="StyleComplexBLotus12ptJustifiedFirstline05cm"/>
        <w:spacing w:line="240" w:lineRule="auto"/>
        <w:rPr>
          <w:rStyle w:val="Char4"/>
          <w:rtl/>
        </w:rPr>
      </w:pPr>
      <w:r w:rsidRPr="00C8155D">
        <w:rPr>
          <w:rStyle w:val="Char4"/>
          <w:rtl/>
        </w:rPr>
        <w:t>در زنجیر اسناد این حدیث نام سَلمَ</w:t>
      </w:r>
      <w:r w:rsidR="00C8155D">
        <w:rPr>
          <w:rStyle w:val="Char4"/>
          <w:rtl/>
        </w:rPr>
        <w:t>ه</w:t>
      </w:r>
      <w:r w:rsidRPr="00C8155D">
        <w:rPr>
          <w:rStyle w:val="Char4"/>
          <w:rtl/>
        </w:rPr>
        <w:t xml:space="preserve"> بن أبرَش است که ضعیف است و هم نام محمّد بن اسحاق که مُدَلِّس است و حدیث را مُعَنعَن روایت کرده است و چنین حدیثی پذیرفته نمی‌شود جُز اینکه سماع آن را تصریح کند.</w:t>
      </w:r>
    </w:p>
    <w:p w:rsidR="00426516" w:rsidRPr="00C8155D" w:rsidRDefault="00426516" w:rsidP="00EF47AE">
      <w:pPr>
        <w:pStyle w:val="StyleComplexBLotus12ptJustifiedFirstline05cm"/>
        <w:spacing w:line="240" w:lineRule="auto"/>
        <w:rPr>
          <w:rStyle w:val="Char4"/>
          <w:rtl/>
        </w:rPr>
      </w:pPr>
      <w:r w:rsidRPr="00C8155D">
        <w:rPr>
          <w:rStyle w:val="Char5"/>
          <w:rtl/>
        </w:rPr>
        <w:t>23)</w:t>
      </w:r>
      <w:r w:rsidRPr="00C8155D">
        <w:rPr>
          <w:rStyle w:val="Char4"/>
          <w:rtl/>
        </w:rPr>
        <w:t xml:space="preserve"> طبرانی از «ابن عُمر» حدیثی بدین سان تخریج کرده است که «ابن عُمر گفت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درمیان چند تن از مهاجران و أنصار بود و علیّ بن أبی‌طالب در دست چپ و عبّاس در دست راست وی بودند، ناگاه عبّاس و مردی از أنصار با یکدیگر به بدگویی و نکوهش پرداختند و آن مرد که از أنصار بود با عبّاس درشت</w:t>
      </w:r>
      <w:r w:rsidRPr="00C8155D">
        <w:rPr>
          <w:rStyle w:val="Char4"/>
          <w:rtl/>
        </w:rPr>
        <w:softHyphen/>
        <w:t>خویی کرد. آنگاه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دست عبّاس و دست علی را در دستان خود گرفت و گفت در آینده از پشت این (= عبّاس) کسی بیرون خواهد آمد که ز مین را پر جور و ستم خواهد کرد و از پشت این (= علی) کسی که زمین را پر عدل و داد خواهد نمود و هرگاه آن روزگار را در یابید بر شماست که به جوان تمیمی که از سوی مشرق بیرون می‌آید روی آ ورید، چه او علمدار مهدی خواهد بود». (انتهی)</w:t>
      </w:r>
    </w:p>
    <w:p w:rsidR="00426516" w:rsidRPr="00B050E9" w:rsidRDefault="00426516" w:rsidP="00EF47AE">
      <w:pPr>
        <w:pStyle w:val="StyleComplexBLotus12ptJustifiedFirstline05cm"/>
        <w:spacing w:line="240" w:lineRule="auto"/>
        <w:rPr>
          <w:rStyle w:val="Char4"/>
          <w:spacing w:val="-4"/>
          <w:rtl/>
        </w:rPr>
      </w:pPr>
      <w:r w:rsidRPr="00B050E9">
        <w:rPr>
          <w:rStyle w:val="Char4"/>
          <w:spacing w:val="-4"/>
          <w:rtl/>
        </w:rPr>
        <w:t>در ز نجیر اسناد این حدیث نام عبدالله عَمری و «عبدالله بن لَهیعَه</w:t>
      </w:r>
      <w:r w:rsidRPr="00B050E9">
        <w:rPr>
          <w:rStyle w:val="Char4"/>
          <w:spacing w:val="-4"/>
          <w:vertAlign w:val="superscript"/>
          <w:rtl/>
        </w:rPr>
        <w:t>(</w:t>
      </w:r>
      <w:r w:rsidRPr="00B050E9">
        <w:rPr>
          <w:rStyle w:val="Char4"/>
          <w:spacing w:val="-4"/>
          <w:vertAlign w:val="superscript"/>
          <w:rtl/>
        </w:rPr>
        <w:footnoteReference w:id="45"/>
      </w:r>
      <w:r w:rsidRPr="00B050E9">
        <w:rPr>
          <w:rStyle w:val="Char4"/>
          <w:spacing w:val="-4"/>
          <w:vertAlign w:val="superscript"/>
          <w:rtl/>
        </w:rPr>
        <w:t>)</w:t>
      </w:r>
      <w:r w:rsidR="00B050E9" w:rsidRPr="00B050E9">
        <w:rPr>
          <w:rStyle w:val="Char4"/>
          <w:spacing w:val="-4"/>
          <w:rtl/>
        </w:rPr>
        <w:t>» است که هر دو ضعیف</w:t>
      </w:r>
      <w:r w:rsidR="00B050E9" w:rsidRPr="00B050E9">
        <w:rPr>
          <w:rStyle w:val="Char4"/>
          <w:rFonts w:hint="cs"/>
          <w:spacing w:val="-4"/>
          <w:rtl/>
        </w:rPr>
        <w:t>‌</w:t>
      </w:r>
      <w:r w:rsidRPr="00B050E9">
        <w:rPr>
          <w:rStyle w:val="Char4"/>
          <w:spacing w:val="-4"/>
          <w:rtl/>
        </w:rPr>
        <w:t>اند.</w:t>
      </w:r>
    </w:p>
    <w:p w:rsidR="00426516" w:rsidRPr="00C8155D" w:rsidRDefault="00426516" w:rsidP="00EF47AE">
      <w:pPr>
        <w:pStyle w:val="StyleComplexBLotus12ptJustifiedFirstline05cm"/>
        <w:spacing w:line="240" w:lineRule="auto"/>
        <w:rPr>
          <w:rStyle w:val="Char4"/>
          <w:rtl/>
        </w:rPr>
      </w:pPr>
      <w:r w:rsidRPr="00C8155D">
        <w:rPr>
          <w:rStyle w:val="Char5"/>
          <w:rtl/>
        </w:rPr>
        <w:t>24)</w:t>
      </w:r>
      <w:r w:rsidRPr="00C8155D">
        <w:rPr>
          <w:rStyle w:val="Char4"/>
          <w:rtl/>
        </w:rPr>
        <w:t xml:space="preserve"> طبرانی در مُعجَم أوسط خود حدیثی از طلحه بن عبدالله به روایت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بدین سان تخریج کرده است که فرمود: «دیری نخواهد گذشت که فتنه و آشوبی آنچنان برپا خواهد شد که هر جانب آن را فرونشانند از سوی دیگر آن فتنه برانگیخته خواهد شد تا آنکه منادی‌گری از آسمان ندا در می‌دهد که أمیر شما فلان است!». </w:t>
      </w:r>
      <w:r w:rsidRPr="00C8155D">
        <w:rPr>
          <w:rStyle w:val="Char5"/>
          <w:rtl/>
        </w:rPr>
        <w:t xml:space="preserve">(انتهی) </w:t>
      </w:r>
    </w:p>
    <w:p w:rsidR="00426516" w:rsidRPr="00C8155D" w:rsidRDefault="00426516" w:rsidP="00EF47AE">
      <w:pPr>
        <w:pStyle w:val="StyleComplexBLotus12ptJustifiedFirstline05cm"/>
        <w:spacing w:line="240" w:lineRule="auto"/>
        <w:rPr>
          <w:rStyle w:val="Char4"/>
          <w:rtl/>
        </w:rPr>
      </w:pPr>
      <w:r w:rsidRPr="00C8155D">
        <w:rPr>
          <w:rStyle w:val="Char4"/>
          <w:rtl/>
        </w:rPr>
        <w:t>در زنجیر اسناد این حدیث نام مُثَنَّی بن صَباح است که بسیار ضعیف می‌باشد. گذشته از این در حدیث نام مهدی تصریح نشده است بلکه محدّثان از لحاظ اُنس به این موضوع، آن را در فصول و ترجم</w:t>
      </w:r>
      <w:r w:rsidR="00C8155D">
        <w:rPr>
          <w:rStyle w:val="Char4"/>
          <w:rtl/>
        </w:rPr>
        <w:t>ه</w:t>
      </w:r>
      <w:r w:rsidRPr="00C8155D">
        <w:rPr>
          <w:rStyle w:val="Char4"/>
          <w:rtl/>
        </w:rPr>
        <w:t xml:space="preserve"> أحوال مهدی آورده‌اند!.</w:t>
      </w:r>
    </w:p>
    <w:p w:rsidR="00426516" w:rsidRPr="00C8155D" w:rsidRDefault="00426516" w:rsidP="00EF47AE">
      <w:pPr>
        <w:pStyle w:val="StyleComplexBLotus12ptJustifiedFirstline05cm"/>
        <w:spacing w:line="240" w:lineRule="auto"/>
        <w:rPr>
          <w:rStyle w:val="Char4"/>
          <w:rtl/>
        </w:rPr>
      </w:pPr>
      <w:r w:rsidRPr="00C8155D">
        <w:rPr>
          <w:rStyle w:val="Char4"/>
          <w:rtl/>
        </w:rPr>
        <w:t>این است کلّیّۀ أحادیثی که أئمّ</w:t>
      </w:r>
      <w:r w:rsidR="00C8155D">
        <w:rPr>
          <w:rStyle w:val="Char4"/>
          <w:rtl/>
        </w:rPr>
        <w:t>ه</w:t>
      </w:r>
      <w:r w:rsidRPr="00C8155D">
        <w:rPr>
          <w:rStyle w:val="Char4"/>
          <w:rtl/>
        </w:rPr>
        <w:t xml:space="preserve"> حدیث آنها را دربار</w:t>
      </w:r>
      <w:r w:rsidR="00C8155D">
        <w:rPr>
          <w:rStyle w:val="Char4"/>
          <w:rtl/>
        </w:rPr>
        <w:t>ه</w:t>
      </w:r>
      <w:r w:rsidRPr="00C8155D">
        <w:rPr>
          <w:rStyle w:val="Char4"/>
          <w:rtl/>
        </w:rPr>
        <w:t xml:space="preserve"> مهدی و ظهور وی در آخرالزّمان تخریج کرده‌اند و أحادیث مزبور چنانکه دیدی به جُز قلیل و بلکه کمتر آنها خالی از انتقام نیست.</w:t>
      </w:r>
    </w:p>
    <w:p w:rsidR="00426516" w:rsidRPr="00C8155D" w:rsidRDefault="00426516" w:rsidP="00EF47AE">
      <w:pPr>
        <w:pStyle w:val="StyleComplexBLotus12ptJustifiedFirstline05cm"/>
        <w:spacing w:line="240" w:lineRule="auto"/>
        <w:rPr>
          <w:rStyle w:val="Char4"/>
          <w:rtl/>
        </w:rPr>
      </w:pPr>
      <w:r w:rsidRPr="00C8155D">
        <w:rPr>
          <w:rStyle w:val="Char4"/>
          <w:rtl/>
        </w:rPr>
        <w:t>و چه بسا منکران این موضوع، متمسّک به حدیثی می‌شوند که محمّد بن خالد جندی آن را از أبان بن صالح و او از أبوعیّاش و وی از حسن بصری و او از أنَس بن مالک بدین سان روایت کرده است که أنَس بن مالک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حدیث کرد که فرمود: «به جُز عیسَی بن مَریم مهدیی وجود نخواهد داشت».</w:t>
      </w:r>
    </w:p>
    <w:p w:rsidR="00426516" w:rsidRPr="00C8155D" w:rsidRDefault="00426516" w:rsidP="00EF47AE">
      <w:pPr>
        <w:pStyle w:val="StyleComplexBLotus12ptJustifiedFirstline05cm"/>
        <w:spacing w:line="240" w:lineRule="auto"/>
        <w:rPr>
          <w:rStyle w:val="Char4"/>
          <w:rtl/>
        </w:rPr>
      </w:pPr>
      <w:r w:rsidRPr="00C8155D">
        <w:rPr>
          <w:rStyle w:val="Char4"/>
          <w:rtl/>
        </w:rPr>
        <w:t>یحیی بن معین دربار</w:t>
      </w:r>
      <w:r w:rsidR="00C8155D">
        <w:rPr>
          <w:rStyle w:val="Char4"/>
          <w:rtl/>
        </w:rPr>
        <w:t>ه</w:t>
      </w:r>
      <w:r w:rsidRPr="00C8155D">
        <w:rPr>
          <w:rStyle w:val="Char4"/>
          <w:rtl/>
        </w:rPr>
        <w:t xml:space="preserve"> محمّد بن خالد جندی گفته است که او مورد اعتماد است و بیهقی گفته تنها محمّد بن خالد به روایت آن اختصاص یافته و حاکم دربار</w:t>
      </w:r>
      <w:r w:rsidR="00C8155D">
        <w:rPr>
          <w:rStyle w:val="Char4"/>
          <w:rtl/>
        </w:rPr>
        <w:t>ه</w:t>
      </w:r>
      <w:r w:rsidRPr="00C8155D">
        <w:rPr>
          <w:rStyle w:val="Char4"/>
          <w:rtl/>
        </w:rPr>
        <w:t xml:space="preserve"> وی گفته است که او مردی گمنام و مجهول است و در کیفیّت اسناد آن نیز اختلاف شده است چنانکه یک بار چنانکه یاد کردیم روایت می‌کنند و آن را به محمّد بن اِدریس شافعی نسبت می‌دهند و بار دیگر آن را از محمّد بن خالِد از أبان از حسن از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طور مرسل</w:t>
      </w:r>
      <w:r w:rsidRPr="00B050E9">
        <w:rPr>
          <w:rStyle w:val="Char4"/>
          <w:vertAlign w:val="superscript"/>
          <w:rtl/>
        </w:rPr>
        <w:t>(</w:t>
      </w:r>
      <w:r w:rsidRPr="00B050E9">
        <w:rPr>
          <w:rStyle w:val="Char4"/>
          <w:vertAlign w:val="superscript"/>
          <w:rtl/>
        </w:rPr>
        <w:footnoteReference w:id="46"/>
      </w:r>
      <w:r w:rsidRPr="00B050E9">
        <w:rPr>
          <w:rStyle w:val="Char4"/>
          <w:vertAlign w:val="superscript"/>
          <w:rtl/>
        </w:rPr>
        <w:t>)</w:t>
      </w:r>
      <w:r w:rsidRPr="00C8155D">
        <w:rPr>
          <w:rStyle w:val="Char4"/>
          <w:rtl/>
        </w:rPr>
        <w:t xml:space="preserve"> روایت می‌کنند! بیهقی گفته است روایت محمّد بن خالد رجوع شده است و او مجهول است و سند از أبان، متروک است و از حسن از نبی</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منقطع است و فی الجمله حدیث ضعیف و مضطرب است.</w:t>
      </w:r>
    </w:p>
    <w:p w:rsidR="00426516" w:rsidRPr="00C8155D" w:rsidRDefault="00426516" w:rsidP="00EF47AE">
      <w:pPr>
        <w:pStyle w:val="StyleComplexBLotus12ptJustifiedFirstline05cm"/>
        <w:spacing w:line="240" w:lineRule="auto"/>
        <w:rPr>
          <w:rStyle w:val="Char4"/>
          <w:rtl/>
        </w:rPr>
      </w:pPr>
      <w:r w:rsidRPr="00C8155D">
        <w:rPr>
          <w:rStyle w:val="Char4"/>
          <w:rtl/>
        </w:rPr>
        <w:t>برخی هم گفته‌اند معنای اینکه: «به جُز عیسی مهدیی نیست» این است که جُز عیسی کسی در مهد سخن نمی‌گوید و می‌خواهند با این تأویل استدلال کردن به آن را ردّ کنند یا میان آن و دیگر أحادیث مربوط به مهدی جمع نمایند..... .</w:t>
      </w:r>
    </w:p>
    <w:p w:rsidR="00426516" w:rsidRPr="00C8155D" w:rsidRDefault="00426516" w:rsidP="00EF47AE">
      <w:pPr>
        <w:pStyle w:val="StyleComplexBLotus12ptJustifiedFirstline05cm"/>
        <w:spacing w:line="240" w:lineRule="auto"/>
        <w:rPr>
          <w:rStyle w:val="Char4"/>
          <w:rtl/>
        </w:rPr>
      </w:pPr>
      <w:r w:rsidRPr="00C8155D">
        <w:rPr>
          <w:rStyle w:val="Char4"/>
          <w:rtl/>
        </w:rPr>
        <w:t>و أمّا متصّوفه: متقدّمان آنان دربار</w:t>
      </w:r>
      <w:r w:rsidR="00C8155D">
        <w:rPr>
          <w:rStyle w:val="Char4"/>
          <w:rtl/>
        </w:rPr>
        <w:t>ه</w:t>
      </w:r>
      <w:r w:rsidRPr="00C8155D">
        <w:rPr>
          <w:rStyle w:val="Char4"/>
          <w:rtl/>
        </w:rPr>
        <w:t xml:space="preserve"> هیچ یک از این مسائل بحث و تحقیق نکرده‌اند بلکه سخن ایشان دربار</w:t>
      </w:r>
      <w:r w:rsidR="00C8155D">
        <w:rPr>
          <w:rStyle w:val="Char4"/>
          <w:rtl/>
        </w:rPr>
        <w:t>ه</w:t>
      </w:r>
      <w:r w:rsidRPr="00C8155D">
        <w:rPr>
          <w:rStyle w:val="Char4"/>
          <w:rtl/>
        </w:rPr>
        <w:t xml:space="preserve"> مجاهد</w:t>
      </w:r>
      <w:r w:rsidR="00C8155D">
        <w:rPr>
          <w:rStyle w:val="Char4"/>
          <w:rtl/>
        </w:rPr>
        <w:t>ه</w:t>
      </w:r>
      <w:r w:rsidRPr="00C8155D">
        <w:rPr>
          <w:rStyle w:val="Char4"/>
          <w:rtl/>
        </w:rPr>
        <w:t xml:space="preserve"> به أعمال و نتائجی است که از آنها به دست می‌آید مانند «حال» و «وجد»!!.</w:t>
      </w:r>
    </w:p>
    <w:p w:rsidR="00426516" w:rsidRPr="00EF47AE" w:rsidRDefault="00426516" w:rsidP="00EF47AE">
      <w:pPr>
        <w:pStyle w:val="StyleComplexBLotus12ptJustifiedFirstline05cm"/>
        <w:spacing w:line="240" w:lineRule="auto"/>
        <w:rPr>
          <w:rStyle w:val="Char4"/>
          <w:spacing w:val="-2"/>
          <w:rtl/>
        </w:rPr>
      </w:pPr>
      <w:r w:rsidRPr="00EF47AE">
        <w:rPr>
          <w:rStyle w:val="Char4"/>
          <w:spacing w:val="-2"/>
          <w:rtl/>
        </w:rPr>
        <w:t>و سخنان امامیّه و رافضیان شیعه در خصوص برتری دادن علی</w:t>
      </w:r>
      <w:r w:rsidR="00B050E9" w:rsidRPr="00EF47AE">
        <w:rPr>
          <w:rStyle w:val="Char4"/>
          <w:rFonts w:hint="cs"/>
          <w:spacing w:val="-2"/>
          <w:rtl/>
        </w:rPr>
        <w:t xml:space="preserve"> </w:t>
      </w:r>
      <w:r w:rsidRPr="00EF47AE">
        <w:rPr>
          <w:rStyle w:val="Char4"/>
          <w:spacing w:val="-2"/>
          <w:rtl/>
        </w:rPr>
        <w:sym w:font="AGA Arabesque" w:char="F075"/>
      </w:r>
      <w:r w:rsidRPr="00EF47AE">
        <w:rPr>
          <w:rStyle w:val="Char4"/>
          <w:spacing w:val="-2"/>
          <w:rtl/>
        </w:rPr>
        <w:t xml:space="preserve"> و اعتقاد به امامت وی و ادّعای وصیّت پیامبر</w:t>
      </w:r>
      <w:r w:rsidR="00B050E9" w:rsidRPr="00EF47AE">
        <w:rPr>
          <w:rStyle w:val="Char4"/>
          <w:rFonts w:hint="cs"/>
          <w:spacing w:val="-2"/>
          <w:rtl/>
        </w:rPr>
        <w:t xml:space="preserve"> </w:t>
      </w:r>
      <w:r w:rsidRPr="00EF47AE">
        <w:rPr>
          <w:rFonts w:ascii="Times New Roman" w:hAnsi="Times New Roman" w:cs="CTraditional Arabic"/>
          <w:spacing w:val="-2"/>
          <w:sz w:val="28"/>
          <w:szCs w:val="28"/>
          <w:rtl/>
          <w:lang w:bidi="fa-IR"/>
        </w:rPr>
        <w:t>ص</w:t>
      </w:r>
      <w:r w:rsidRPr="00EF47AE">
        <w:rPr>
          <w:rStyle w:val="Char4"/>
          <w:spacing w:val="-2"/>
          <w:rtl/>
        </w:rPr>
        <w:t xml:space="preserve"> دربار</w:t>
      </w:r>
      <w:r w:rsidR="00C8155D" w:rsidRPr="00EF47AE">
        <w:rPr>
          <w:rStyle w:val="Char4"/>
          <w:spacing w:val="-2"/>
          <w:rtl/>
        </w:rPr>
        <w:t>ه</w:t>
      </w:r>
      <w:r w:rsidRPr="00EF47AE">
        <w:rPr>
          <w:rStyle w:val="Char4"/>
          <w:spacing w:val="-2"/>
          <w:rtl/>
        </w:rPr>
        <w:t xml:space="preserve"> جانشینی او و تبرّی از شیخین (= ابوبکر و عمر) بوده است چنانکه در ضمن مذاهب ایشان یاد کردیم آنگاه </w:t>
      </w:r>
      <w:r w:rsidRPr="00EF47AE">
        <w:rPr>
          <w:rStyle w:val="Char4"/>
          <w:spacing w:val="-2"/>
          <w:u w:val="single"/>
          <w:rtl/>
        </w:rPr>
        <w:t>پس از چندی به امام معصوم معتقد شدند</w:t>
      </w:r>
      <w:r w:rsidRPr="00EF47AE">
        <w:rPr>
          <w:rStyle w:val="Char4"/>
          <w:spacing w:val="-2"/>
          <w:rtl/>
        </w:rPr>
        <w:t xml:space="preserve"> و کتب بسیاری دربار</w:t>
      </w:r>
      <w:r w:rsidR="00C8155D" w:rsidRPr="00EF47AE">
        <w:rPr>
          <w:rStyle w:val="Char4"/>
          <w:spacing w:val="-2"/>
          <w:rtl/>
        </w:rPr>
        <w:t>ه</w:t>
      </w:r>
      <w:r w:rsidRPr="00EF47AE">
        <w:rPr>
          <w:rStyle w:val="Char4"/>
          <w:spacing w:val="-2"/>
          <w:rtl/>
        </w:rPr>
        <w:t xml:space="preserve"> معتقدات و مذاهب تألیف گردید. سپس از میان آنان گروه اسماعیلیان پدید آمدند که به ألوهیّت امام به گون</w:t>
      </w:r>
      <w:r w:rsidR="00C8155D" w:rsidRPr="00EF47AE">
        <w:rPr>
          <w:rStyle w:val="Char4"/>
          <w:spacing w:val="-2"/>
          <w:rtl/>
        </w:rPr>
        <w:t>ه</w:t>
      </w:r>
      <w:r w:rsidRPr="00EF47AE">
        <w:rPr>
          <w:rStyle w:val="Char4"/>
          <w:spacing w:val="-2"/>
          <w:rtl/>
        </w:rPr>
        <w:t xml:space="preserve"> حلول مدّعی هستند و گروه دیگری از ایشان رجعت هر یک از امامان را به نوعی از تناسخ یا به طور حقیقت ادّعا می‌کنند(!!) و گروهی از آنان منتظر بازگشت فرمانروایی به خاندان پیامبر‌اند و در این باره از أحادیثی به جُز آنچه ما از أحادیث مربوط به مهدی در پیش گفتیم، یاد می‌کنند(!!).</w:t>
      </w:r>
    </w:p>
    <w:p w:rsidR="00426516" w:rsidRPr="00C8155D" w:rsidRDefault="00426516" w:rsidP="00EF47AE">
      <w:pPr>
        <w:pStyle w:val="StyleComplexBLotus12ptJustifiedFirstline05cm"/>
        <w:spacing w:line="240" w:lineRule="auto"/>
        <w:rPr>
          <w:rStyle w:val="Char4"/>
          <w:rtl/>
        </w:rPr>
      </w:pPr>
      <w:r w:rsidRPr="00C8155D">
        <w:rPr>
          <w:rStyle w:val="Char4"/>
          <w:rtl/>
        </w:rPr>
        <w:t>آنگاه درمیان متصوّفۀ معاصر نیز دربار</w:t>
      </w:r>
      <w:r w:rsidR="00C8155D">
        <w:rPr>
          <w:rStyle w:val="Char4"/>
          <w:rtl/>
        </w:rPr>
        <w:t>ه</w:t>
      </w:r>
      <w:r w:rsidRPr="00C8155D">
        <w:rPr>
          <w:rStyle w:val="Char4"/>
          <w:rtl/>
        </w:rPr>
        <w:t xml:space="preserve"> کشف و ماورای حسّ، سخن به میان آمد و بسیاری از متصوّفه به طور مطلق قائل به حلول و وحدت شدند و با امامیّه و رافضیان در این عقیده شرکت جُستند چه [برخی از] ایشان معتقد به ألوهیّت امامان یا حلول خدا در ایشان بودند و هم متصوّفه به قطب و أبدال عقیده‌مند شدند و گویی آنها در این عقیده از مذهب رافضیان دربار</w:t>
      </w:r>
      <w:r w:rsidR="00C8155D">
        <w:rPr>
          <w:rStyle w:val="Char4"/>
          <w:rtl/>
        </w:rPr>
        <w:t>ه</w:t>
      </w:r>
      <w:r w:rsidRPr="00C8155D">
        <w:rPr>
          <w:rStyle w:val="Char4"/>
          <w:rtl/>
        </w:rPr>
        <w:t xml:space="preserve"> امام و نقیبان</w:t>
      </w:r>
      <w:r w:rsidRPr="00B050E9">
        <w:rPr>
          <w:rStyle w:val="Char4"/>
          <w:vertAlign w:val="superscript"/>
          <w:rtl/>
        </w:rPr>
        <w:t>(</w:t>
      </w:r>
      <w:r w:rsidRPr="00B050E9">
        <w:rPr>
          <w:rStyle w:val="Char4"/>
          <w:vertAlign w:val="superscript"/>
          <w:rtl/>
        </w:rPr>
        <w:footnoteReference w:id="47"/>
      </w:r>
      <w:r w:rsidRPr="00B050E9">
        <w:rPr>
          <w:rStyle w:val="Char4"/>
          <w:vertAlign w:val="superscript"/>
          <w:rtl/>
        </w:rPr>
        <w:t>)</w:t>
      </w:r>
      <w:r w:rsidRPr="00C8155D">
        <w:rPr>
          <w:rStyle w:val="Char4"/>
          <w:rtl/>
        </w:rPr>
        <w:t xml:space="preserve"> تقلید کردند و أقوال شیعیان را با عقائد خود درآمیختند و در دیانت، مذاهب ایشان را اقتباس کردند و در آنها فروفتند به حدّی که مستند طریقت خود در پوشیدن خرقه را این قرار دادند که علی</w:t>
      </w:r>
      <w:r w:rsidR="00B050E9">
        <w:rPr>
          <w:rStyle w:val="Char4"/>
          <w:rFonts w:hint="cs"/>
          <w:rtl/>
        </w:rPr>
        <w:t xml:space="preserve"> </w:t>
      </w:r>
      <w:r w:rsidRPr="00426516">
        <w:rPr>
          <w:rFonts w:ascii="Times New Roman" w:hAnsi="Times New Roman" w:cs="CTraditional Arabic"/>
          <w:sz w:val="28"/>
          <w:szCs w:val="28"/>
          <w:rtl/>
          <w:lang w:bidi="fa-IR"/>
        </w:rPr>
        <w:t>س</w:t>
      </w:r>
      <w:r w:rsidRPr="00C8155D">
        <w:rPr>
          <w:rStyle w:val="Char4"/>
          <w:rtl/>
        </w:rPr>
        <w:t xml:space="preserve"> آن را بر حسن بصری پوشانیده و از وی عهد با التزام طریقت گرفته بود..... در صورتیکه از طریق </w:t>
      </w:r>
      <w:r w:rsidRPr="00C8155D">
        <w:rPr>
          <w:rStyle w:val="Char4"/>
          <w:u w:val="single"/>
          <w:rtl/>
        </w:rPr>
        <w:t>صحیح</w:t>
      </w:r>
      <w:r w:rsidRPr="00C8155D">
        <w:rPr>
          <w:rStyle w:val="Char4"/>
          <w:rtl/>
        </w:rPr>
        <w:t xml:space="preserve"> چنین واقعه‌ای دانسته نشده است.....»</w:t>
      </w:r>
      <w:r w:rsidRPr="00B050E9">
        <w:rPr>
          <w:rStyle w:val="Char4"/>
          <w:vertAlign w:val="superscript"/>
          <w:rtl/>
        </w:rPr>
        <w:t>(</w:t>
      </w:r>
      <w:r w:rsidRPr="00B050E9">
        <w:rPr>
          <w:rStyle w:val="Char4"/>
          <w:vertAlign w:val="superscript"/>
          <w:rtl/>
        </w:rPr>
        <w:footnoteReference w:id="48"/>
      </w:r>
      <w:r w:rsidRPr="00B050E9">
        <w:rPr>
          <w:rStyle w:val="Char4"/>
          <w:vertAlign w:val="superscript"/>
          <w:rtl/>
        </w:rPr>
        <w:t>)</w:t>
      </w:r>
      <w:r w:rsidRPr="00C8155D">
        <w:rPr>
          <w:rStyle w:val="Char4"/>
          <w:rtl/>
        </w:rPr>
        <w:t>.</w:t>
      </w:r>
    </w:p>
    <w:p w:rsidR="00426516" w:rsidRPr="00B050E9" w:rsidRDefault="00426516" w:rsidP="00EF47AE">
      <w:pPr>
        <w:pStyle w:val="StyleComplexBLotus12ptJustifiedFirstline05cm"/>
        <w:spacing w:line="250" w:lineRule="auto"/>
        <w:rPr>
          <w:rStyle w:val="Char4"/>
          <w:spacing w:val="-2"/>
          <w:rtl/>
        </w:rPr>
      </w:pPr>
      <w:r w:rsidRPr="00B050E9">
        <w:rPr>
          <w:rStyle w:val="Char4"/>
          <w:spacing w:val="-2"/>
          <w:rtl/>
        </w:rPr>
        <w:t>مفید است که خوانندگان محترم بدانند «ابنِ خلدُون» تعدادی از متأخّران متصوّفه را که دربار</w:t>
      </w:r>
      <w:r w:rsidR="00C8155D" w:rsidRPr="00B050E9">
        <w:rPr>
          <w:rStyle w:val="Char4"/>
          <w:spacing w:val="-2"/>
          <w:rtl/>
        </w:rPr>
        <w:t>ه</w:t>
      </w:r>
      <w:r w:rsidRPr="00B050E9">
        <w:rPr>
          <w:rStyle w:val="Char4"/>
          <w:spacing w:val="-2"/>
          <w:rtl/>
        </w:rPr>
        <w:t xml:space="preserve"> «مهدی» سخن گفته‌اند از جمله «اِبنِ عَرَبی» را نام برده و دربار</w:t>
      </w:r>
      <w:r w:rsidR="00C8155D" w:rsidRPr="00B050E9">
        <w:rPr>
          <w:rStyle w:val="Char4"/>
          <w:spacing w:val="-2"/>
          <w:rtl/>
        </w:rPr>
        <w:t>ه</w:t>
      </w:r>
      <w:r w:rsidRPr="00B050E9">
        <w:rPr>
          <w:rStyle w:val="Char4"/>
          <w:spacing w:val="-2"/>
          <w:rtl/>
        </w:rPr>
        <w:t xml:space="preserve"> آنها می‌گوید: «بیشتر کلمات ایشان (= متصوّفه) دربار</w:t>
      </w:r>
      <w:r w:rsidR="00C8155D" w:rsidRPr="00B050E9">
        <w:rPr>
          <w:rStyle w:val="Char4"/>
          <w:spacing w:val="-2"/>
          <w:rtl/>
        </w:rPr>
        <w:t>ه</w:t>
      </w:r>
      <w:r w:rsidRPr="00B050E9">
        <w:rPr>
          <w:rStyle w:val="Char4"/>
          <w:spacing w:val="-2"/>
          <w:rtl/>
        </w:rPr>
        <w:t xml:space="preserve"> فاطمی[موعود] به منزل</w:t>
      </w:r>
      <w:r w:rsidR="00C8155D" w:rsidRPr="00B050E9">
        <w:rPr>
          <w:rStyle w:val="Char4"/>
          <w:spacing w:val="-2"/>
          <w:rtl/>
        </w:rPr>
        <w:t>ه</w:t>
      </w:r>
      <w:r w:rsidRPr="00B050E9">
        <w:rPr>
          <w:rStyle w:val="Char4"/>
          <w:spacing w:val="-2"/>
          <w:rtl/>
        </w:rPr>
        <w:t xml:space="preserve"> لُغَزها و أمثال است و به ندرت به صراحت سخن می‌گویند و مفسّرانِ سخنان ایشان گاهی موضوع را به صراحت بیان می‌کنند! (ص632 مقدّمه، ج1).</w:t>
      </w:r>
    </w:p>
    <w:p w:rsidR="00426516" w:rsidRPr="00C8155D" w:rsidRDefault="00426516" w:rsidP="00EF47AE">
      <w:pPr>
        <w:pStyle w:val="StyleComplexBLotus12ptJustifiedFirstline05cm"/>
        <w:spacing w:line="250" w:lineRule="auto"/>
        <w:rPr>
          <w:rStyle w:val="Char4"/>
          <w:rtl/>
        </w:rPr>
      </w:pPr>
      <w:r w:rsidRPr="00C8155D">
        <w:rPr>
          <w:rStyle w:val="Char4"/>
          <w:rtl/>
        </w:rPr>
        <w:t>و نیز می‌فرماید: «ابن عربی در ضمن مطالبی که «اِبنِ ابی‌واطیل» از وی نقل کرده گفته است که آن امام منتظَر از خاندان پیامبر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از نسل فاطمه</w:t>
      </w:r>
      <w:r w:rsidR="00B050E9">
        <w:rPr>
          <w:rStyle w:val="Char4"/>
          <w:rFonts w:hint="cs"/>
          <w:rtl/>
        </w:rPr>
        <w:t xml:space="preserve"> </w:t>
      </w:r>
      <w:r w:rsidRPr="00426516">
        <w:rPr>
          <w:rFonts w:cs="CTraditional Arabic"/>
          <w:sz w:val="28"/>
          <w:szCs w:val="28"/>
          <w:rtl/>
          <w:lang w:bidi="fa-IR"/>
        </w:rPr>
        <w:t>ل</w:t>
      </w:r>
      <w:r w:rsidRPr="00C8155D">
        <w:rPr>
          <w:rStyle w:val="Char4"/>
          <w:rtl/>
        </w:rPr>
        <w:t xml:space="preserve"> خواهد بود و ظهور او پس از گذشتن «خ، ف، ج» از هجرت روی خواهد داد! و سه حرف مزبور را به منظور به دست آوردن عدد آنها به حساب جمل ترسیم کرده است که «خ» برابر ششصد و «ف» برابر هشتاد و «ج» برابر عدد سه است که رویهمرفته ششصد و هشتاد و سه سال می‌شود و مقارن آخر قرن هفتم است و چون این عصر سپری گردید و فاطمی ظهور نکرد برخی از مقلّدان آنان پیش</w:t>
      </w:r>
      <w:r w:rsidRPr="00C8155D">
        <w:rPr>
          <w:rStyle w:val="Char4"/>
          <w:rtl/>
        </w:rPr>
        <w:softHyphen/>
        <w:t>بینی مزبور را بدین سان توجیه کردند که مقصود از آن، مدّت مولد او بوده است و ظهور او را به مولدش تعبیر کردند!! و گفتند خروج وی نزدیک هفتصد و ده خواهد بود و او امامی است که از ناحی</w:t>
      </w:r>
      <w:r w:rsidR="00C8155D">
        <w:rPr>
          <w:rStyle w:val="Char4"/>
          <w:rtl/>
        </w:rPr>
        <w:t>ه</w:t>
      </w:r>
      <w:r w:rsidRPr="00C8155D">
        <w:rPr>
          <w:rStyle w:val="Char4"/>
          <w:rtl/>
        </w:rPr>
        <w:t xml:space="preserve"> مغرب ظهور خواهد کرد! «ابن أبی‌واطیل» گوید: هرگاه روز تولّد امام منتظَر بر حسب گفت</w:t>
      </w:r>
      <w:r w:rsidR="00C8155D">
        <w:rPr>
          <w:rStyle w:val="Char4"/>
          <w:rtl/>
        </w:rPr>
        <w:t>ه</w:t>
      </w:r>
      <w:r w:rsidRPr="00C8155D">
        <w:rPr>
          <w:rStyle w:val="Char4"/>
          <w:rtl/>
        </w:rPr>
        <w:t xml:space="preserve"> ابن عربی در سال ششصد و هشتاد و شش باشد سنّ او هنگام خروج بیست و شش سال خواهد بود (ص 634 مقدّمه، ج1).</w:t>
      </w:r>
    </w:p>
    <w:p w:rsidR="00426516" w:rsidRPr="00426516" w:rsidRDefault="00426516" w:rsidP="00EF47AE">
      <w:pPr>
        <w:pStyle w:val="StyleComplexBLotus12ptJustifiedFirstline05cm"/>
        <w:spacing w:line="240" w:lineRule="auto"/>
        <w:rPr>
          <w:rStyle w:val="Char7"/>
          <w:rtl/>
        </w:rPr>
      </w:pPr>
      <w:r w:rsidRPr="00C8155D">
        <w:rPr>
          <w:rStyle w:val="Char4"/>
          <w:rtl/>
        </w:rPr>
        <w:t>صرف‌نظر از اینکه این مهدی ربطی به پس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ندارد أمّا این ماجری نگارنده را به یاد قصّ</w:t>
      </w:r>
      <w:r w:rsidR="00C8155D">
        <w:rPr>
          <w:rStyle w:val="Char4"/>
          <w:rtl/>
        </w:rPr>
        <w:t>ه</w:t>
      </w:r>
      <w:r w:rsidRPr="00C8155D">
        <w:rPr>
          <w:rStyle w:val="Char4"/>
          <w:rtl/>
        </w:rPr>
        <w:t xml:space="preserve"> کسی انداخت که ادّعای پیغمبری کرده و پیروانی گرد آورده بود آما سرانجام به خود آمد و پشیمان شد و اعتراف کرد که پیغمبر نیست و دروغ گفته است أمّا پیروانش نپذیرفتند و به بهانه‌ها و توجیهات مختلف سخنش را نمی‌پذیرفتند! یک بار می‌گفتند او پیامبر است و می‌خواهد تواضع کند و به ما رسم تواضع را بیاموزد! یا می‌گفتند او پیامبر است و با این سخن می‌خواهد ضعف وقوّت ایمان ما را نسبت به خودش امتحان کند!! یا می‌گفتند مقصود او آن است که من مرتبه‌ای وَرای نبوّت هم دارم نه اینکه بخواهد نبوّت خود را انکار کند!! وهکَذا...... با أنواع بافندگی‌ها، پیامبرنبودنش را نمی‌پذیرفتند!! هزار أفسوس بر پیروان خرافی که اگر به عقیده‌ای عادت کنند به هیچ وجه از آن دست بر نمی‌دارند و هیچ دلیلی را قبول نمی‌کنند و می‌گویند: </w:t>
      </w:r>
      <w:r w:rsidRPr="00426516">
        <w:rPr>
          <w:rFonts w:ascii="Times New Roman" w:hAnsi="Times New Roman" w:cs="Traditional Arabic"/>
          <w:sz w:val="28"/>
          <w:szCs w:val="28"/>
          <w:rtl/>
          <w:lang w:bidi="fa-IR"/>
        </w:rPr>
        <w:t>﴿</w:t>
      </w:r>
      <w:r w:rsidRPr="00426516">
        <w:rPr>
          <w:rStyle w:val="Chard"/>
          <w:rFonts w:hint="eastAsia"/>
          <w:rtl/>
        </w:rPr>
        <w:t>بَل</w:t>
      </w:r>
      <w:r w:rsidRPr="00426516">
        <w:rPr>
          <w:rStyle w:val="Chard"/>
          <w:rFonts w:hint="cs"/>
          <w:rtl/>
        </w:rPr>
        <w:t>ۡ</w:t>
      </w:r>
      <w:r w:rsidRPr="00426516">
        <w:rPr>
          <w:rStyle w:val="Chard"/>
          <w:rtl/>
        </w:rPr>
        <w:t xml:space="preserve"> </w:t>
      </w:r>
      <w:r w:rsidRPr="00426516">
        <w:rPr>
          <w:rStyle w:val="Chard"/>
          <w:rFonts w:hint="eastAsia"/>
          <w:rtl/>
        </w:rPr>
        <w:t>نَتَّبِعُ</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tl/>
        </w:rPr>
        <w:t xml:space="preserve"> </w:t>
      </w:r>
      <w:r w:rsidRPr="00426516">
        <w:rPr>
          <w:rStyle w:val="Chard"/>
          <w:rFonts w:hint="eastAsia"/>
          <w:rtl/>
        </w:rPr>
        <w:t>أَل</w:t>
      </w:r>
      <w:r w:rsidRPr="00426516">
        <w:rPr>
          <w:rStyle w:val="Chard"/>
          <w:rFonts w:hint="cs"/>
          <w:rtl/>
        </w:rPr>
        <w:t>ۡ</w:t>
      </w:r>
      <w:r w:rsidRPr="00426516">
        <w:rPr>
          <w:rStyle w:val="Chard"/>
          <w:rFonts w:hint="eastAsia"/>
          <w:rtl/>
        </w:rPr>
        <w:t>فَي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ءَابَا</w:t>
      </w:r>
      <w:r w:rsidRPr="00426516">
        <w:rPr>
          <w:rStyle w:val="Chard"/>
          <w:rFonts w:hint="cs"/>
          <w:rtl/>
        </w:rPr>
        <w:t>ٓ</w:t>
      </w:r>
      <w:r w:rsidRPr="00426516">
        <w:rPr>
          <w:rStyle w:val="Chard"/>
          <w:rFonts w:hint="eastAsia"/>
          <w:rtl/>
        </w:rPr>
        <w:t>ءَنَا</w:t>
      </w:r>
      <w:r w:rsidRPr="00426516">
        <w:rPr>
          <w:rStyle w:val="Chard"/>
          <w:rFonts w:hint="cs"/>
          <w:rtl/>
        </w:rPr>
        <w:t>ٓ</w:t>
      </w:r>
      <w:r w:rsidRPr="00426516">
        <w:rPr>
          <w:rFonts w:ascii="Times New Roman" w:hAnsi="Times New Roman" w:cs="Traditional Arabic"/>
          <w:sz w:val="28"/>
          <w:szCs w:val="28"/>
          <w:rtl/>
          <w:lang w:bidi="fa-IR"/>
        </w:rPr>
        <w:t>﴾</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426516">
        <w:rPr>
          <w:rStyle w:val="Char7"/>
          <w:rtl/>
        </w:rPr>
        <w:t>بلکه از آنچه نیاکان خویش را بر آن یافته‌ایم، پیروی می‌کنیم!!</w:t>
      </w:r>
      <w:r w:rsidRPr="00426516">
        <w:rPr>
          <w:rFonts w:ascii="Times New Roman" w:hAnsi="Times New Roman" w:cs="Traditional Arabic"/>
          <w:sz w:val="26"/>
          <w:szCs w:val="26"/>
          <w:rtl/>
          <w:lang w:bidi="fa-IR"/>
        </w:rPr>
        <w:t>».</w:t>
      </w:r>
      <w:r w:rsidRPr="00C8155D">
        <w:rPr>
          <w:rStyle w:val="Char4"/>
          <w:rtl/>
        </w:rPr>
        <w:t xml:space="preserve"> أمّا قرآن کریم در جوابشان فرموده: </w:t>
      </w:r>
      <w:r w:rsidRPr="00426516">
        <w:rPr>
          <w:rFonts w:ascii="Times New Roman" w:hAnsi="Times New Roman" w:cs="Traditional Arabic"/>
          <w:sz w:val="28"/>
          <w:szCs w:val="28"/>
          <w:rtl/>
          <w:lang w:bidi="fa-IR"/>
        </w:rPr>
        <w:t>﴿</w:t>
      </w:r>
      <w:r w:rsidRPr="00426516">
        <w:rPr>
          <w:rStyle w:val="Chard"/>
          <w:rFonts w:hint="eastAsia"/>
          <w:rtl/>
        </w:rPr>
        <w:t>أَوَلَو</w:t>
      </w:r>
      <w:r w:rsidRPr="00426516">
        <w:rPr>
          <w:rStyle w:val="Chard"/>
          <w:rFonts w:hint="cs"/>
          <w:rtl/>
        </w:rPr>
        <w:t>ۡ</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ءَابَا</w:t>
      </w:r>
      <w:r w:rsidRPr="00426516">
        <w:rPr>
          <w:rStyle w:val="Chard"/>
          <w:rFonts w:hint="cs"/>
          <w:rtl/>
        </w:rPr>
        <w:t>ٓ</w:t>
      </w:r>
      <w:r w:rsidRPr="00426516">
        <w:rPr>
          <w:rStyle w:val="Chard"/>
          <w:rFonts w:hint="eastAsia"/>
          <w:rtl/>
        </w:rPr>
        <w:t>ؤُهُم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قِلُونَ</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وَلَايَه</w:t>
      </w:r>
      <w:r w:rsidRPr="00426516">
        <w:rPr>
          <w:rStyle w:val="Chard"/>
          <w:rFonts w:hint="cs"/>
          <w:rtl/>
        </w:rPr>
        <w:t>ۡ</w:t>
      </w:r>
      <w:r w:rsidRPr="00426516">
        <w:rPr>
          <w:rStyle w:val="Chard"/>
          <w:rFonts w:hint="eastAsia"/>
          <w:rtl/>
        </w:rPr>
        <w:t>تَدُونَ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[البقرة: 170].</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آیا [از نیاکان پیروی می‌کنند] گرچه که نیاکانشان خرد نورزیده و رهیافته نبودند!!</w:t>
      </w:r>
      <w:r w:rsidRPr="00426516">
        <w:rPr>
          <w:rFonts w:ascii="Times New Roman" w:hAnsi="Times New Roman" w:cs="Traditional Arabic"/>
          <w:sz w:val="26"/>
          <w:szCs w:val="26"/>
          <w:rtl/>
          <w:lang w:bidi="fa-IR"/>
        </w:rPr>
        <w:t>»</w:t>
      </w:r>
      <w:r w:rsidRPr="00426516">
        <w:rPr>
          <w:rStyle w:val="Char7"/>
          <w:rtl/>
        </w:rPr>
        <w:t>.</w:t>
      </w:r>
    </w:p>
    <w:p w:rsidR="00426516" w:rsidRPr="00426516" w:rsidRDefault="00426516" w:rsidP="00EF47AE">
      <w:pPr>
        <w:pStyle w:val="a2"/>
        <w:rPr>
          <w:rtl/>
        </w:rPr>
      </w:pPr>
      <w:bookmarkStart w:id="124" w:name="_Toc250490743"/>
      <w:bookmarkStart w:id="125" w:name="_Toc310123545"/>
      <w:bookmarkStart w:id="126" w:name="_Toc376119790"/>
      <w:bookmarkStart w:id="127" w:name="_Toc393364167"/>
      <w:r w:rsidRPr="00426516">
        <w:rPr>
          <w:rtl/>
        </w:rPr>
        <w:t>مقدّمه</w:t>
      </w:r>
      <w:r w:rsidRPr="00426516">
        <w:rPr>
          <w:rtl/>
        </w:rPr>
        <w:softHyphen/>
        <w:t>‌ای بر مطالعة أخبار مهدی</w:t>
      </w:r>
      <w:bookmarkEnd w:id="124"/>
      <w:bookmarkEnd w:id="125"/>
      <w:bookmarkEnd w:id="126"/>
      <w:bookmarkEnd w:id="127"/>
    </w:p>
    <w:p w:rsidR="00426516" w:rsidRPr="00C8155D" w:rsidRDefault="00426516" w:rsidP="00EF47AE">
      <w:pPr>
        <w:pStyle w:val="StyleComplexBLotus12ptJustifiedFirstline05cm"/>
        <w:spacing w:line="240" w:lineRule="auto"/>
        <w:ind w:firstLine="0"/>
        <w:rPr>
          <w:rStyle w:val="Char4"/>
          <w:rtl/>
        </w:rPr>
      </w:pPr>
      <w:r w:rsidRPr="00C8155D">
        <w:rPr>
          <w:rStyle w:val="Char4"/>
          <w:rtl/>
        </w:rPr>
        <w:t>اکنون می‌پردازیم به أخباری که در کتب ما دربار</w:t>
      </w:r>
      <w:r w:rsidRPr="00C8155D">
        <w:rPr>
          <w:rStyle w:val="Char4"/>
          <w:rFonts w:hint="cs"/>
          <w:rtl/>
        </w:rPr>
        <w:t>ه</w:t>
      </w:r>
      <w:r w:rsidRPr="00C8155D">
        <w:rPr>
          <w:rStyle w:val="Char4"/>
          <w:rtl/>
        </w:rPr>
        <w:t xml:space="preserve"> مهدی موعود آمده است. مشهورترین کتابی‌که أخبار مهدی را گرد آورده «</w:t>
      </w:r>
      <w:r w:rsidRPr="00426516">
        <w:rPr>
          <w:rStyle w:val="Char1"/>
          <w:rtl/>
        </w:rPr>
        <w:t>بحار الأنوار</w:t>
      </w:r>
      <w:r w:rsidRPr="00C8155D">
        <w:rPr>
          <w:rStyle w:val="Char4"/>
          <w:rtl/>
        </w:rPr>
        <w:t>» مجلسی است. ما به اختصار أبواب مربوط به مهدی را بررسی کرده و به نظر خوانندگان می‌سانیم تا خود قضاوت نموده و ملاحظه کنند که این أخبار نه با عقل موافق است نه با قرآن کریم و اگر کسی اندکی فکر کند به نا درستی این أخبار و دروغگویی بافندگانِ آنها پی می‌برد. جای تعجّب است از کسانی‌که مدّعی عقل و علم بوده‌اند چگونه این أخبار را ترویج کرده‌اند؟!! أخباری که حتّی یک حدیث درست مقبول در آنها نمی‌توان یافت! ناگفته نماند که ما در این کتاب، در معرّفی رُوات به أقوال علمای رجال شیعه استناد می‌کنیم.</w:t>
      </w:r>
    </w:p>
    <w:p w:rsidR="00426516" w:rsidRPr="00C8155D" w:rsidRDefault="00426516" w:rsidP="00EF47AE">
      <w:pPr>
        <w:pStyle w:val="StyleComplexBLotus12ptJustifiedFirstline05cm"/>
        <w:spacing w:line="240" w:lineRule="auto"/>
        <w:rPr>
          <w:rStyle w:val="Char4"/>
          <w:rtl/>
        </w:rPr>
      </w:pPr>
      <w:r w:rsidRPr="00C8155D">
        <w:rPr>
          <w:rStyle w:val="Char4"/>
          <w:rtl/>
        </w:rPr>
        <w:t>أمّا پیش از پرداختن به أحادیث لازم است برای ممانعت از عوامفریبی علما، چند نکته را دربار</w:t>
      </w:r>
      <w:r w:rsidR="00C8155D">
        <w:rPr>
          <w:rStyle w:val="Char4"/>
          <w:rtl/>
        </w:rPr>
        <w:t>ه</w:t>
      </w:r>
      <w:r w:rsidRPr="00C8155D">
        <w:rPr>
          <w:rStyle w:val="Char4"/>
          <w:rtl/>
        </w:rPr>
        <w:t xml:space="preserve"> أحادیث منظور، به یاد داشته باشیم:</w:t>
      </w:r>
    </w:p>
    <w:p w:rsidR="00426516" w:rsidRPr="00EF47AE" w:rsidRDefault="00426516" w:rsidP="00EF47AE">
      <w:pPr>
        <w:pStyle w:val="StyleComplexBLotus12ptJustifiedFirstline05cm"/>
        <w:spacing w:line="240" w:lineRule="auto"/>
        <w:rPr>
          <w:rStyle w:val="Char4"/>
          <w:spacing w:val="-4"/>
          <w:rtl/>
        </w:rPr>
      </w:pPr>
      <w:r w:rsidRPr="00EF47AE">
        <w:rPr>
          <w:rStyle w:val="Char5"/>
          <w:spacing w:val="-4"/>
          <w:rtl/>
        </w:rPr>
        <w:t>أوّل:</w:t>
      </w:r>
      <w:r w:rsidRPr="00EF47AE">
        <w:rPr>
          <w:rStyle w:val="Char4"/>
          <w:spacing w:val="-4"/>
          <w:rtl/>
        </w:rPr>
        <w:t xml:space="preserve"> مطّلعین از تاریخ می‌دانند که ابتداء عبّاسیان و طرفدارانشان که قصد انقراض اُمَویان را داشته و می‌خواستند خود جانشین آنها شوند به جعل أحادیث موعود -از قبیل أحادیث رایات- اقدام کردند سپس سایر جماعات که با عبّاسیان رقابت داشتند ـ</w:t>
      </w:r>
      <w:r w:rsidRPr="00EF47AE">
        <w:rPr>
          <w:rFonts w:ascii="Times New Roman" w:hAnsi="Times New Roman" w:cs="B Lotus"/>
          <w:spacing w:val="-4"/>
          <w:sz w:val="20"/>
          <w:szCs w:val="20"/>
          <w:rtl/>
          <w:lang w:bidi="fa-IR"/>
        </w:rPr>
        <w:t xml:space="preserve"> </w:t>
      </w:r>
      <w:r w:rsidRPr="00EF47AE">
        <w:rPr>
          <w:rStyle w:val="Char4"/>
          <w:spacing w:val="-4"/>
          <w:rtl/>
        </w:rPr>
        <w:t>از جمله فِرَقِ مختلف شیعه از قبیل اسماعیلیان و....</w:t>
      </w:r>
      <w:r w:rsidRPr="00EF47AE">
        <w:rPr>
          <w:rFonts w:ascii="Times New Roman" w:hAnsi="Times New Roman" w:cs="B Lotus"/>
          <w:spacing w:val="-4"/>
          <w:sz w:val="16"/>
          <w:szCs w:val="16"/>
          <w:rtl/>
          <w:lang w:bidi="fa-IR"/>
        </w:rPr>
        <w:t xml:space="preserve"> </w:t>
      </w:r>
      <w:r w:rsidRPr="00EF47AE">
        <w:rPr>
          <w:rStyle w:val="Char4"/>
          <w:spacing w:val="-4"/>
          <w:rtl/>
        </w:rPr>
        <w:t>ـ نیز به تأسّی از عبّاسیان به نفع رهبران گروه خود به جعل و اشاع</w:t>
      </w:r>
      <w:r w:rsidR="00C8155D" w:rsidRPr="00EF47AE">
        <w:rPr>
          <w:rStyle w:val="Char4"/>
          <w:spacing w:val="-4"/>
          <w:rtl/>
        </w:rPr>
        <w:t>ه</w:t>
      </w:r>
      <w:r w:rsidRPr="00EF47AE">
        <w:rPr>
          <w:rStyle w:val="Char4"/>
          <w:spacing w:val="-4"/>
          <w:rtl/>
        </w:rPr>
        <w:t xml:space="preserve"> أحادیث موعود پرداختند تا پیروان خود را از دست ندهند و آنها را آماد</w:t>
      </w:r>
      <w:r w:rsidR="00C8155D" w:rsidRPr="00EF47AE">
        <w:rPr>
          <w:rStyle w:val="Char4"/>
          <w:spacing w:val="-4"/>
          <w:rtl/>
        </w:rPr>
        <w:t>ه</w:t>
      </w:r>
      <w:r w:rsidRPr="00EF47AE">
        <w:rPr>
          <w:rStyle w:val="Char4"/>
          <w:spacing w:val="-4"/>
          <w:rtl/>
        </w:rPr>
        <w:t xml:space="preserve"> قیام نگه‌دارند! متأسّفانه مؤلّفین ساده لوحِ مذاهب اسلامی این أخبار باقی مانده را تلقّی به قبول کرده و پس از مدّتی أحادیث مذکور جزئی از اعتقادات مذهبی گردید و متکلّمین متعصّب نیز أنواع و أقسام دلیل</w:t>
      </w:r>
      <w:r w:rsidRPr="00EF47AE">
        <w:rPr>
          <w:rStyle w:val="Char4"/>
          <w:spacing w:val="-4"/>
          <w:rtl/>
        </w:rPr>
        <w:softHyphen/>
        <w:t>تراشی‌ها در تقویت و تحکیم این عقیده کوشیدند!!.</w:t>
      </w:r>
    </w:p>
    <w:p w:rsidR="00426516" w:rsidRPr="00B050E9" w:rsidRDefault="00426516" w:rsidP="00EF47AE">
      <w:pPr>
        <w:pStyle w:val="StyleComplexBLotus12ptJustifiedFirstline05cm"/>
        <w:widowControl w:val="0"/>
        <w:spacing w:line="240" w:lineRule="auto"/>
        <w:rPr>
          <w:rStyle w:val="Char4"/>
          <w:spacing w:val="-2"/>
          <w:rtl/>
        </w:rPr>
      </w:pPr>
      <w:r w:rsidRPr="00B050E9">
        <w:rPr>
          <w:rStyle w:val="Char5"/>
          <w:spacing w:val="-2"/>
          <w:rtl/>
        </w:rPr>
        <w:t>دوّم:</w:t>
      </w:r>
      <w:r w:rsidRPr="00B050E9">
        <w:rPr>
          <w:rStyle w:val="Char4"/>
          <w:spacing w:val="-2"/>
          <w:rtl/>
        </w:rPr>
        <w:t xml:space="preserve"> آنکه به اندک تأمّلی در أکثر این روایات، معلوم می‌شود که از ناحی</w:t>
      </w:r>
      <w:r w:rsidR="00C8155D" w:rsidRPr="00B050E9">
        <w:rPr>
          <w:rStyle w:val="Char4"/>
          <w:spacing w:val="-2"/>
          <w:rtl/>
        </w:rPr>
        <w:t>ه</w:t>
      </w:r>
      <w:r w:rsidRPr="00B050E9">
        <w:rPr>
          <w:rStyle w:val="Char4"/>
          <w:spacing w:val="-2"/>
          <w:rtl/>
        </w:rPr>
        <w:t xml:space="preserve"> شارع -که متّکی به علم مطلق و بی‌منتهای إلهی است- صادر نشده است زیرا واضح است که گوینده تصوّری از تغییرات بسیار زیادی که در نحو</w:t>
      </w:r>
      <w:r w:rsidR="00C8155D" w:rsidRPr="00B050E9">
        <w:rPr>
          <w:rStyle w:val="Char4"/>
          <w:spacing w:val="-2"/>
          <w:rtl/>
        </w:rPr>
        <w:t>ه</w:t>
      </w:r>
      <w:r w:rsidRPr="00B050E9">
        <w:rPr>
          <w:rStyle w:val="Char4"/>
          <w:spacing w:val="-2"/>
          <w:rtl/>
        </w:rPr>
        <w:t xml:space="preserve"> زندگی بشر واقع می‌شود، نداشته و آیند</w:t>
      </w:r>
      <w:r w:rsidR="00C8155D" w:rsidRPr="00B050E9">
        <w:rPr>
          <w:rStyle w:val="Char4"/>
          <w:spacing w:val="-2"/>
          <w:rtl/>
        </w:rPr>
        <w:t>ه</w:t>
      </w:r>
      <w:r w:rsidRPr="00B050E9">
        <w:rPr>
          <w:rStyle w:val="Char4"/>
          <w:spacing w:val="-2"/>
          <w:rtl/>
        </w:rPr>
        <w:t xml:space="preserve"> جهان و جهانیان را مشابه نحو</w:t>
      </w:r>
      <w:r w:rsidR="00C8155D" w:rsidRPr="00B050E9">
        <w:rPr>
          <w:rStyle w:val="Char4"/>
          <w:spacing w:val="-2"/>
          <w:rtl/>
        </w:rPr>
        <w:t>ه</w:t>
      </w:r>
      <w:r w:rsidRPr="00B050E9">
        <w:rPr>
          <w:rStyle w:val="Char4"/>
          <w:spacing w:val="-2"/>
          <w:rtl/>
        </w:rPr>
        <w:t xml:space="preserve"> زندگی مردم در قرن دوّم و سوّم هجری می‌پنداشته است!! چنانکه یک نمونه از اینگونه أحادیث را در  مقال</w:t>
      </w:r>
      <w:r w:rsidR="00C8155D" w:rsidRPr="00B050E9">
        <w:rPr>
          <w:rStyle w:val="Char4"/>
          <w:spacing w:val="-2"/>
          <w:rtl/>
        </w:rPr>
        <w:t>ه</w:t>
      </w:r>
      <w:r w:rsidRPr="00B050E9">
        <w:rPr>
          <w:rStyle w:val="Char4"/>
          <w:spacing w:val="-2"/>
          <w:rtl/>
        </w:rPr>
        <w:t xml:space="preserve"> </w:t>
      </w:r>
      <w:r w:rsidRPr="00B050E9">
        <w:rPr>
          <w:rStyle w:val="Char4"/>
          <w:rFonts w:hint="cs"/>
          <w:spacing w:val="-2"/>
          <w:rtl/>
        </w:rPr>
        <w:t>[</w:t>
      </w:r>
      <w:r w:rsidRPr="00B050E9">
        <w:rPr>
          <w:rStyle w:val="Char4"/>
          <w:spacing w:val="-2"/>
          <w:rtl/>
        </w:rPr>
        <w:t>مهدی موعود و غیبت او</w:t>
      </w:r>
      <w:r w:rsidRPr="00B050E9">
        <w:rPr>
          <w:rStyle w:val="Char4"/>
          <w:rFonts w:hint="cs"/>
          <w:spacing w:val="-2"/>
          <w:rtl/>
        </w:rPr>
        <w:t xml:space="preserve">: </w:t>
      </w:r>
      <w:r w:rsidRPr="00B050E9">
        <w:rPr>
          <w:rStyle w:val="Char4"/>
          <w:spacing w:val="-2"/>
          <w:rtl/>
        </w:rPr>
        <w:t>ص48</w:t>
      </w:r>
      <w:r w:rsidRPr="00B050E9">
        <w:rPr>
          <w:rStyle w:val="Char4"/>
          <w:rFonts w:hint="cs"/>
          <w:spacing w:val="-2"/>
          <w:rtl/>
        </w:rPr>
        <w:t>]</w:t>
      </w:r>
      <w:r w:rsidRPr="00B050E9">
        <w:rPr>
          <w:rStyle w:val="Char4"/>
          <w:spacing w:val="-2"/>
          <w:rtl/>
        </w:rPr>
        <w:t xml:space="preserve"> -که در آغاز کتاب حاضر آمده است- ملاحظه کرده‌اید.</w:t>
      </w:r>
    </w:p>
    <w:p w:rsidR="00426516" w:rsidRPr="00C8155D" w:rsidRDefault="00426516" w:rsidP="00EF47AE">
      <w:pPr>
        <w:pStyle w:val="StyleComplexBLotus12ptJustifiedFirstline05cm"/>
        <w:spacing w:line="238" w:lineRule="auto"/>
        <w:rPr>
          <w:rStyle w:val="Char4"/>
          <w:rtl/>
        </w:rPr>
      </w:pPr>
      <w:r w:rsidRPr="00C8155D">
        <w:rPr>
          <w:rStyle w:val="Char5"/>
          <w:rtl/>
        </w:rPr>
        <w:t>سوّم:</w:t>
      </w:r>
      <w:r w:rsidRPr="00C8155D">
        <w:rPr>
          <w:rStyle w:val="Char4"/>
          <w:rtl/>
        </w:rPr>
        <w:t xml:space="preserve"> آنکه باید توجّه داشته باشیم -‌چنانکه برخی از علمای اسلام نیز گفته‌اند- موعودی که در کتب و آثار یهود و نصاری آمده، با رسول أکرم</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تطبیق م</w:t>
      </w:r>
      <w:r w:rsidR="00C8155D">
        <w:rPr>
          <w:rStyle w:val="Char4"/>
          <w:rtl/>
        </w:rPr>
        <w:t>ی</w:t>
      </w:r>
      <w:r w:rsidRPr="00C8155D">
        <w:rPr>
          <w:rStyle w:val="Char4"/>
          <w:rtl/>
        </w:rPr>
        <w:t>‌شود درحالی‌که گاهی نویسندگان عوامفریب سعی می‌کنند مقصود از بشارات مذکور را پسر موهوم حضرت امام حسن عسکری</w:t>
      </w:r>
      <w:r w:rsidR="00B050E9">
        <w:rPr>
          <w:rStyle w:val="Char4"/>
          <w:rFonts w:hint="cs"/>
          <w:rtl/>
        </w:rPr>
        <w:t xml:space="preserve"> </w:t>
      </w:r>
      <w:r w:rsidRPr="00C8155D">
        <w:rPr>
          <w:rStyle w:val="Char4"/>
          <w:rtl/>
        </w:rPr>
        <w:sym w:font="AGA Arabesque" w:char="F075"/>
      </w:r>
      <w:r w:rsidRPr="00C8155D">
        <w:rPr>
          <w:rStyle w:val="Char4"/>
          <w:rtl/>
        </w:rPr>
        <w:t xml:space="preserve"> قلمداد کنند!! نمونه‌ای از بشارات به پیامبر أکرم</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را در جلد اوّل کتاب شریف «خیانت در گزارش تاریخ» فصل «در انتظار پیامبر موعود» (ص 33 به بعد) ملاحظه فرمایید.</w:t>
      </w:r>
    </w:p>
    <w:p w:rsidR="00426516" w:rsidRPr="00C8155D" w:rsidRDefault="00426516" w:rsidP="00EF47AE">
      <w:pPr>
        <w:pStyle w:val="a9"/>
        <w:spacing w:line="238" w:lineRule="auto"/>
        <w:rPr>
          <w:sz w:val="30"/>
          <w:rtl/>
        </w:rPr>
      </w:pPr>
      <w:r w:rsidRPr="00C8155D">
        <w:rPr>
          <w:sz w:val="30"/>
          <w:rtl/>
        </w:rPr>
        <w:t>اینک می‌پردازیم به مندرجات جلد 51 بحار</w:t>
      </w:r>
    </w:p>
    <w:p w:rsidR="00426516" w:rsidRPr="00426516" w:rsidRDefault="00426516" w:rsidP="00EF47AE">
      <w:pPr>
        <w:pStyle w:val="StyleComplexBLotus12ptJustifiedFirstline05cm"/>
        <w:spacing w:line="238" w:lineRule="auto"/>
        <w:rPr>
          <w:rStyle w:val="Char7"/>
          <w:rtl/>
        </w:rPr>
      </w:pPr>
      <w:r w:rsidRPr="00C8155D">
        <w:rPr>
          <w:rStyle w:val="Char4"/>
          <w:rtl/>
        </w:rPr>
        <w:t xml:space="preserve">مجلسی قبل از باب 1 امام ثانی عشر را «نور الأنوار» می‌خواند که این سخن باطلی است. حکما و فلاسفه و شیخیّه به فکر ناقص خود خدا را خالق عقل أوّل یا صادر أوّل یا نورالأنوار می‌دانند أمّا خدا فرموده: </w:t>
      </w:r>
      <w:r w:rsidRPr="00426516">
        <w:rPr>
          <w:rFonts w:ascii="Times New Roman" w:hAnsi="Times New Roman" w:cs="Traditional Arabic"/>
          <w:sz w:val="28"/>
          <w:szCs w:val="28"/>
          <w:rtl/>
          <w:lang w:bidi="fa-IR"/>
        </w:rPr>
        <w:t>﴿</w:t>
      </w:r>
      <w:r w:rsidRPr="00426516">
        <w:rPr>
          <w:rStyle w:val="Chard"/>
          <w:rFonts w:hint="eastAsia"/>
          <w:rtl/>
        </w:rPr>
        <w:t>إِنَّا</w:t>
      </w:r>
      <w:r w:rsidRPr="00426516">
        <w:rPr>
          <w:rStyle w:val="Chard"/>
          <w:rtl/>
        </w:rPr>
        <w:t xml:space="preserve"> </w:t>
      </w:r>
      <w:r w:rsidRPr="00426516">
        <w:rPr>
          <w:rStyle w:val="Chard"/>
          <w:rFonts w:hint="eastAsia"/>
          <w:rtl/>
        </w:rPr>
        <w:t>خَلَق</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إِنسَ</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نُّط</w:t>
      </w:r>
      <w:r w:rsidRPr="00426516">
        <w:rPr>
          <w:rStyle w:val="Chard"/>
          <w:rFonts w:hint="cs"/>
          <w:rtl/>
        </w:rPr>
        <w:t>ۡ</w:t>
      </w:r>
      <w:r w:rsidRPr="00426516">
        <w:rPr>
          <w:rStyle w:val="Chard"/>
          <w:rFonts w:hint="eastAsia"/>
          <w:rtl/>
        </w:rPr>
        <w:t>فَةٍ</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شَاج</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[الإنسان: 2].</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همانا ما انسان را از نطفه‌ای آمیخته آفریدیم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هر انسانی حتّی انبیاء و اولیاء از نطفه خلق شده‌اند نه از نور. همچنین خدا خالق صادر اوّل نیست بلکه خالق همه چیز است که فرموده: </w:t>
      </w:r>
      <w:r w:rsidRPr="00426516">
        <w:rPr>
          <w:rFonts w:ascii="Times New Roman" w:hAnsi="Times New Roman" w:cs="Traditional Arabic"/>
          <w:sz w:val="28"/>
          <w:szCs w:val="28"/>
          <w:rtl/>
          <w:lang w:bidi="fa-IR"/>
        </w:rPr>
        <w:t>﴿</w:t>
      </w:r>
      <w:r w:rsidRPr="00426516">
        <w:rPr>
          <w:rStyle w:val="Chard"/>
          <w:rFonts w:hint="eastAsia"/>
          <w:rtl/>
        </w:rPr>
        <w:t>ذَ</w:t>
      </w:r>
      <w:r w:rsidRPr="00426516">
        <w:rPr>
          <w:rStyle w:val="Chard"/>
          <w:rFonts w:hint="cs"/>
          <w:rtl/>
        </w:rPr>
        <w:t>ٰ</w:t>
      </w:r>
      <w:r w:rsidRPr="00426516">
        <w:rPr>
          <w:rStyle w:val="Chard"/>
          <w:rFonts w:hint="eastAsia"/>
          <w:rtl/>
        </w:rPr>
        <w:t>لِكُمُ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لِقُ</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إِلَ</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هُوَ</w:t>
      </w:r>
      <w:r w:rsidRPr="00426516">
        <w:rPr>
          <w:rStyle w:val="Chard"/>
          <w:rFonts w:hint="cs"/>
          <w:rtl/>
        </w:rPr>
        <w:t>ۖ</w:t>
      </w:r>
      <w:r w:rsidRPr="00426516">
        <w:rPr>
          <w:rStyle w:val="Chard"/>
          <w:rtl/>
        </w:rPr>
        <w:t xml:space="preserve"> </w:t>
      </w:r>
      <w:r w:rsidRPr="00426516">
        <w:rPr>
          <w:rStyle w:val="Chard"/>
          <w:rFonts w:hint="eastAsia"/>
          <w:rtl/>
        </w:rPr>
        <w:t>فَأَنَّى</w:t>
      </w:r>
      <w:r w:rsidRPr="00426516">
        <w:rPr>
          <w:rStyle w:val="Chard"/>
          <w:rFonts w:hint="cs"/>
          <w:rtl/>
        </w:rPr>
        <w:t>ٰ</w:t>
      </w:r>
      <w:r w:rsidRPr="00426516">
        <w:rPr>
          <w:rStyle w:val="Chard"/>
          <w:rtl/>
        </w:rPr>
        <w:t xml:space="preserve"> </w:t>
      </w:r>
      <w:r w:rsidRPr="00426516">
        <w:rPr>
          <w:rStyle w:val="Chard"/>
          <w:rFonts w:hint="eastAsia"/>
          <w:rtl/>
        </w:rPr>
        <w:t>تُؤ</w:t>
      </w:r>
      <w:r w:rsidRPr="00426516">
        <w:rPr>
          <w:rStyle w:val="Chard"/>
          <w:rFonts w:hint="cs"/>
          <w:rtl/>
        </w:rPr>
        <w:t>ۡ</w:t>
      </w:r>
      <w:r w:rsidRPr="00426516">
        <w:rPr>
          <w:rStyle w:val="Chard"/>
          <w:rFonts w:hint="eastAsia"/>
          <w:rtl/>
        </w:rPr>
        <w:t>فَكُونَ</w:t>
      </w:r>
      <w:r w:rsidRPr="00426516">
        <w:rPr>
          <w:rStyle w:val="Chard"/>
          <w:rtl/>
        </w:rPr>
        <w:t xml:space="preserve"> </w:t>
      </w:r>
      <w:r w:rsidRPr="00426516">
        <w:rPr>
          <w:rStyle w:val="Chard"/>
          <w:rFonts w:hint="cs"/>
          <w:rtl/>
        </w:rPr>
        <w:t>٦٢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Fonts w:ascii="Times New Roman" w:hAnsi="Times New Roman" w:cs="B Lotus"/>
          <w:rtl/>
          <w:lang w:bidi="fa-IR"/>
        </w:rPr>
        <w:t xml:space="preserve"> </w:t>
      </w:r>
      <w:r w:rsidRPr="00426516">
        <w:rPr>
          <w:rStyle w:val="Char6"/>
          <w:rtl/>
        </w:rPr>
        <w:t xml:space="preserve">[المؤمن: 62]. </w:t>
      </w:r>
      <w:r w:rsidRPr="00426516">
        <w:rPr>
          <w:rFonts w:ascii="Times New Roman" w:hAnsi="Times New Roman" w:cs="Traditional Arabic"/>
          <w:sz w:val="26"/>
          <w:szCs w:val="26"/>
          <w:rtl/>
          <w:lang w:bidi="fa-IR"/>
        </w:rPr>
        <w:t>«</w:t>
      </w:r>
      <w:r w:rsidRPr="00426516">
        <w:rPr>
          <w:rStyle w:val="Char7"/>
          <w:rtl/>
        </w:rPr>
        <w:t>این است خداوند (که) پروردگار شما (و) آفرینند</w:t>
      </w:r>
      <w:r w:rsidR="00C8155D">
        <w:rPr>
          <w:rStyle w:val="Char7"/>
          <w:rtl/>
        </w:rPr>
        <w:t>ه</w:t>
      </w:r>
      <w:r w:rsidRPr="00426516">
        <w:rPr>
          <w:rStyle w:val="Char7"/>
          <w:rtl/>
        </w:rPr>
        <w:t xml:space="preserve"> هرچیزی است هیچ معبودی جُز او (به حقّ) نیست پس کجا و چگونه (از خدا) گردانیده می‌شوید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 xml:space="preserve">و خدا همانطور که فرموده: </w:t>
      </w:r>
      <w:r w:rsidRPr="00426516">
        <w:rPr>
          <w:rFonts w:ascii="Times New Roman" w:hAnsi="Times New Roman" w:cs="Traditional Arabic"/>
          <w:sz w:val="28"/>
          <w:szCs w:val="28"/>
          <w:rtl/>
          <w:lang w:bidi="fa-IR"/>
        </w:rPr>
        <w:t>﴿</w:t>
      </w:r>
      <w:r w:rsidRPr="00426516">
        <w:rPr>
          <w:rStyle w:val="Chard"/>
          <w:rFonts w:hint="eastAsia"/>
          <w:rtl/>
        </w:rPr>
        <w:t>خَلَق</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إِنسَ</w:t>
      </w:r>
      <w:r w:rsidRPr="00426516">
        <w:rPr>
          <w:rStyle w:val="Chard"/>
          <w:rFonts w:hint="cs"/>
          <w:rtl/>
        </w:rPr>
        <w:t>ٰ</w:t>
      </w:r>
      <w:r w:rsidRPr="00426516">
        <w:rPr>
          <w:rStyle w:val="Chard"/>
          <w:rFonts w:hint="eastAsia"/>
          <w:rtl/>
        </w:rPr>
        <w:t>نَ</w:t>
      </w:r>
      <w:r w:rsidRPr="00426516">
        <w:rPr>
          <w:rFonts w:ascii="Times New Roman" w:hAnsi="Times New Roman" w:cs="Traditional Arabic"/>
          <w:sz w:val="28"/>
          <w:szCs w:val="28"/>
          <w:rtl/>
          <w:lang w:bidi="fa-IR"/>
        </w:rPr>
        <w:t>﴾</w:t>
      </w:r>
      <w:r w:rsidRPr="00C8155D">
        <w:rPr>
          <w:rStyle w:val="Char4"/>
          <w:rtl/>
        </w:rPr>
        <w:t xml:space="preserve"> همانطور هم فرموده: </w:t>
      </w:r>
      <w:r w:rsidRPr="00426516">
        <w:rPr>
          <w:rFonts w:ascii="Times New Roman" w:hAnsi="Times New Roman" w:cs="Traditional Arabic"/>
          <w:sz w:val="28"/>
          <w:szCs w:val="28"/>
          <w:rtl/>
          <w:lang w:bidi="fa-IR"/>
        </w:rPr>
        <w:t>﴿</w:t>
      </w:r>
      <w:r w:rsidRPr="00426516">
        <w:rPr>
          <w:rStyle w:val="Chard"/>
          <w:rFonts w:hint="eastAsia"/>
          <w:rtl/>
        </w:rPr>
        <w:t>خَلَق</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426516">
        <w:rPr>
          <w:rStyle w:val="Char7"/>
          <w:rtl/>
        </w:rPr>
        <w:t>آسمانها و زمین را آفریدیم</w:t>
      </w:r>
      <w:r w:rsidRPr="00426516">
        <w:rPr>
          <w:rFonts w:ascii="Times New Roman" w:hAnsi="Times New Roman" w:cs="Traditional Arabic"/>
          <w:sz w:val="26"/>
          <w:szCs w:val="26"/>
          <w:rtl/>
          <w:lang w:bidi="fa-IR"/>
        </w:rPr>
        <w:t>»</w:t>
      </w:r>
      <w:r w:rsidRPr="00426516">
        <w:rPr>
          <w:rStyle w:val="Char7"/>
          <w:rtl/>
        </w:rPr>
        <w:t>.</w:t>
      </w:r>
    </w:p>
    <w:p w:rsidR="00426516" w:rsidRPr="00EF47AE" w:rsidRDefault="00426516" w:rsidP="00EF47AE">
      <w:pPr>
        <w:spacing w:line="238" w:lineRule="auto"/>
        <w:ind w:firstLine="284"/>
        <w:jc w:val="both"/>
        <w:rPr>
          <w:rStyle w:val="Char4"/>
          <w:spacing w:val="-4"/>
          <w:rtl/>
        </w:rPr>
      </w:pPr>
      <w:r w:rsidRPr="00EF47AE">
        <w:rPr>
          <w:rStyle w:val="Char4"/>
          <w:spacing w:val="-4"/>
          <w:rtl/>
        </w:rPr>
        <w:t xml:space="preserve">مجلسی امام ثانی عشر را </w:t>
      </w:r>
      <w:r w:rsidRPr="00EF47AE">
        <w:rPr>
          <w:rFonts w:cs="Traditional Arabic"/>
          <w:spacing w:val="-4"/>
          <w:rtl/>
          <w:lang w:bidi="fa-IR"/>
        </w:rPr>
        <w:t>«</w:t>
      </w:r>
      <w:r w:rsidRPr="00EF47AE">
        <w:rPr>
          <w:rStyle w:val="Char1"/>
          <w:spacing w:val="-4"/>
          <w:rtl/>
        </w:rPr>
        <w:t>خليفة الرَّحمان الحُجَّة بن الحَسَن</w:t>
      </w:r>
      <w:r w:rsidRPr="00EF47AE">
        <w:rPr>
          <w:rFonts w:cs="Traditional Arabic"/>
          <w:spacing w:val="-4"/>
          <w:rtl/>
          <w:lang w:bidi="fa-IR"/>
        </w:rPr>
        <w:t>»</w:t>
      </w:r>
      <w:r w:rsidRPr="00EF47AE">
        <w:rPr>
          <w:rFonts w:cs="Traditional Arabic"/>
          <w:b/>
          <w:bCs/>
          <w:spacing w:val="-4"/>
          <w:rtl/>
          <w:lang w:bidi="fa-IR"/>
        </w:rPr>
        <w:t xml:space="preserve"> </w:t>
      </w:r>
      <w:r w:rsidRPr="00EF47AE">
        <w:rPr>
          <w:rStyle w:val="Char4"/>
          <w:spacing w:val="-4"/>
          <w:rtl/>
        </w:rPr>
        <w:t>خوانده در صورتی که خدای تعالی غائب نشده و نمی‌شود تا جانشین و خلیفه بخواهد مگر به عقید</w:t>
      </w:r>
      <w:r w:rsidR="00C8155D" w:rsidRPr="00EF47AE">
        <w:rPr>
          <w:rStyle w:val="Char4"/>
          <w:spacing w:val="-4"/>
          <w:rtl/>
        </w:rPr>
        <w:t>ه</w:t>
      </w:r>
      <w:r w:rsidRPr="00EF47AE">
        <w:rPr>
          <w:rStyle w:val="Char4"/>
          <w:spacing w:val="-4"/>
          <w:rtl/>
        </w:rPr>
        <w:t xml:space="preserve"> خرافاتیان که از خودخواهی نمی‌خواهند قبول کنند که خدا خلیفه ندارد. ما دربار</w:t>
      </w:r>
      <w:r w:rsidR="00C8155D" w:rsidRPr="00EF47AE">
        <w:rPr>
          <w:rStyle w:val="Char4"/>
          <w:spacing w:val="-4"/>
          <w:rtl/>
        </w:rPr>
        <w:t>ه</w:t>
      </w:r>
      <w:r w:rsidRPr="00EF47AE">
        <w:rPr>
          <w:rStyle w:val="Char4"/>
          <w:spacing w:val="-4"/>
          <w:rtl/>
        </w:rPr>
        <w:t xml:space="preserve"> خراف</w:t>
      </w:r>
      <w:r w:rsidR="00C8155D" w:rsidRPr="00EF47AE">
        <w:rPr>
          <w:rStyle w:val="Char4"/>
          <w:spacing w:val="-4"/>
          <w:rtl/>
        </w:rPr>
        <w:t>ه</w:t>
      </w:r>
      <w:r w:rsidRPr="00EF47AE">
        <w:rPr>
          <w:rStyle w:val="Char4"/>
          <w:spacing w:val="-4"/>
          <w:rtl/>
        </w:rPr>
        <w:t xml:space="preserve"> خلیف</w:t>
      </w:r>
      <w:r w:rsidR="00C8155D" w:rsidRPr="00EF47AE">
        <w:rPr>
          <w:rStyle w:val="Char4"/>
          <w:spacing w:val="-4"/>
          <w:rtl/>
        </w:rPr>
        <w:t>ه</w:t>
      </w:r>
      <w:r w:rsidRPr="00EF47AE">
        <w:rPr>
          <w:rStyle w:val="Char4"/>
          <w:spacing w:val="-4"/>
          <w:rtl/>
        </w:rPr>
        <w:t xml:space="preserve"> اللّهی به انداز</w:t>
      </w:r>
      <w:r w:rsidR="00C8155D" w:rsidRPr="00EF47AE">
        <w:rPr>
          <w:rStyle w:val="Char4"/>
          <w:spacing w:val="-4"/>
          <w:rtl/>
        </w:rPr>
        <w:t>ه</w:t>
      </w:r>
      <w:r w:rsidRPr="00EF47AE">
        <w:rPr>
          <w:rStyle w:val="Char4"/>
          <w:spacing w:val="-4"/>
          <w:rtl/>
        </w:rPr>
        <w:t xml:space="preserve"> لازم</w:t>
      </w:r>
      <w:r w:rsidRPr="00EF47AE">
        <w:rPr>
          <w:rStyle w:val="Char4"/>
          <w:spacing w:val="-4"/>
          <w:vertAlign w:val="superscript"/>
          <w:rtl/>
        </w:rPr>
        <w:t>(</w:t>
      </w:r>
      <w:r w:rsidRPr="00EF47AE">
        <w:rPr>
          <w:rStyle w:val="Char4"/>
          <w:spacing w:val="-4"/>
          <w:vertAlign w:val="superscript"/>
          <w:rtl/>
        </w:rPr>
        <w:footnoteReference w:id="49"/>
      </w:r>
      <w:r w:rsidRPr="00EF47AE">
        <w:rPr>
          <w:rStyle w:val="Char4"/>
          <w:spacing w:val="-4"/>
          <w:vertAlign w:val="superscript"/>
          <w:rtl/>
        </w:rPr>
        <w:t>)</w:t>
      </w:r>
      <w:r w:rsidRPr="00EF47AE">
        <w:rPr>
          <w:rStyle w:val="Char4"/>
          <w:spacing w:val="-4"/>
          <w:rtl/>
        </w:rPr>
        <w:t xml:space="preserve"> سخن گفته‌ایم و در اینجا تکرار نمی‌کنیم. (مراجعه شود) البتّه باید دانست که انسانها، مصلح یا مفسد، مؤمن یا کافر، همه خلیفه‌اند أمّا نه خلیف</w:t>
      </w:r>
      <w:r w:rsidR="00C8155D" w:rsidRPr="00EF47AE">
        <w:rPr>
          <w:rStyle w:val="Char4"/>
          <w:spacing w:val="-4"/>
          <w:rtl/>
        </w:rPr>
        <w:t>ه</w:t>
      </w:r>
      <w:r w:rsidRPr="00EF47AE">
        <w:rPr>
          <w:rStyle w:val="Char4"/>
          <w:spacing w:val="-4"/>
          <w:rtl/>
        </w:rPr>
        <w:t xml:space="preserve"> خدا بلکه خلیف</w:t>
      </w:r>
      <w:r w:rsidR="00C8155D" w:rsidRPr="00EF47AE">
        <w:rPr>
          <w:rStyle w:val="Char4"/>
          <w:spacing w:val="-4"/>
          <w:rtl/>
        </w:rPr>
        <w:t>ه</w:t>
      </w:r>
      <w:r w:rsidRPr="00EF47AE">
        <w:rPr>
          <w:rStyle w:val="Char4"/>
          <w:spacing w:val="-4"/>
          <w:rtl/>
        </w:rPr>
        <w:t xml:space="preserve"> سابقین خود، زیرا انسانهای هرزمان جانشین و وارث نسلهای گذشته می‌باشند و قدرت و تمدّن آنان را به ارث می‌برند. بدین معنی هم</w:t>
      </w:r>
      <w:r w:rsidR="00C8155D" w:rsidRPr="00EF47AE">
        <w:rPr>
          <w:rStyle w:val="Char4"/>
          <w:spacing w:val="-4"/>
          <w:rtl/>
        </w:rPr>
        <w:t>ه</w:t>
      </w:r>
      <w:r w:rsidRPr="00EF47AE">
        <w:rPr>
          <w:rStyle w:val="Char4"/>
          <w:spacing w:val="-4"/>
          <w:rtl/>
        </w:rPr>
        <w:t xml:space="preserve"> ما خلیفه هستیم. أمّا اگر منظور این باشد که او خلیف</w:t>
      </w:r>
      <w:r w:rsidR="00C8155D" w:rsidRPr="00EF47AE">
        <w:rPr>
          <w:rStyle w:val="Char4"/>
          <w:spacing w:val="-4"/>
          <w:rtl/>
        </w:rPr>
        <w:t>ه</w:t>
      </w:r>
      <w:r w:rsidRPr="00EF47AE">
        <w:rPr>
          <w:rStyle w:val="Char4"/>
          <w:spacing w:val="-4"/>
          <w:rtl/>
        </w:rPr>
        <w:t xml:space="preserve"> منصوص و منصوب مِن الله است در این</w:t>
      </w:r>
      <w:r w:rsidRPr="00EF47AE">
        <w:rPr>
          <w:rStyle w:val="Char4"/>
          <w:spacing w:val="-4"/>
          <w:rtl/>
        </w:rPr>
        <w:softHyphen/>
        <w:t>صورت قولی بدون مدرک است و باید به کتاب شریف «شاهراه اتّحاد، بررسی نصوص امامت» تألیف مرحوم «قلمداران» مراجعه شود. ملاحظه کنید که از همان آغاز کتاب سخنان بی‌دلیل و خرافات جاری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spacing w:line="250" w:lineRule="auto"/>
        <w:rPr>
          <w:rtl/>
        </w:rPr>
      </w:pPr>
      <w:bookmarkStart w:id="128" w:name="_Toc250490744"/>
      <w:bookmarkStart w:id="129" w:name="_Toc310123546"/>
      <w:bookmarkStart w:id="130" w:name="_Toc376119791"/>
      <w:bookmarkStart w:id="131" w:name="_Toc393364168"/>
      <w:r w:rsidRPr="00426516">
        <w:rPr>
          <w:rtl/>
        </w:rPr>
        <w:t>1: باب ولادته</w:t>
      </w:r>
      <w:r w:rsidRPr="00C8155D">
        <w:rPr>
          <w:rStyle w:val="Char4"/>
          <w:vertAlign w:val="superscript"/>
          <w:rtl/>
        </w:rPr>
        <w:t>(</w:t>
      </w:r>
      <w:r w:rsidRPr="00C8155D">
        <w:rPr>
          <w:rStyle w:val="Char4"/>
          <w:rFonts w:eastAsia="B Badr"/>
          <w:vertAlign w:val="superscript"/>
          <w:rtl/>
        </w:rPr>
        <w:footnoteReference w:id="50"/>
      </w:r>
      <w:r w:rsidRPr="00C8155D">
        <w:rPr>
          <w:rStyle w:val="Char4"/>
          <w:vertAlign w:val="superscript"/>
          <w:rtl/>
        </w:rPr>
        <w:t>)</w:t>
      </w:r>
      <w:r w:rsidRPr="00426516">
        <w:rPr>
          <w:rtl/>
        </w:rPr>
        <w:t xml:space="preserve"> و أحوال أمّه</w:t>
      </w:r>
      <w:bookmarkEnd w:id="128"/>
      <w:bookmarkEnd w:id="129"/>
      <w:bookmarkEnd w:id="130"/>
      <w:bookmarkEnd w:id="131"/>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باب تولّد او و أحوال مادرش چندین قول ضدّ و نقیض آورده است: مثلاً سال تولّد او مجهول است، زیرا در ص 4 می‌گوید در سال 256 و همچنین در ص 15. و در ص 2 روایت کرده که سال تولّد او در سال 255 می‌باشد، و در ص 23 گوید سال 258 متولّد شده است. و در ص 25 روایت نموده در سال 257 به دنیا آمده است. و در ص 16 ورایت نموده که در سال 254 متولّد گردیده است. با توجّه به مجموع این روایات فقط می‌توان گفت که سال تولّد او معلوم نیست!!.</w:t>
      </w:r>
    </w:p>
    <w:p w:rsidR="00426516" w:rsidRPr="00EF47AE" w:rsidRDefault="00426516" w:rsidP="00EF47AE">
      <w:pPr>
        <w:pStyle w:val="StyleComplexBLotus12ptJustifiedFirstline05cm"/>
        <w:widowControl w:val="0"/>
        <w:spacing w:line="240" w:lineRule="auto"/>
        <w:ind w:firstLine="289"/>
        <w:rPr>
          <w:rStyle w:val="Char4"/>
          <w:spacing w:val="-2"/>
          <w:rtl/>
        </w:rPr>
      </w:pPr>
      <w:r w:rsidRPr="00EF47AE">
        <w:rPr>
          <w:rStyle w:val="Char4"/>
          <w:spacing w:val="-2"/>
          <w:rtl/>
        </w:rPr>
        <w:t>أمّا روز تولّد: در ص 2 روایت کرده 15 شعبان، و در صفح</w:t>
      </w:r>
      <w:r w:rsidR="00C8155D" w:rsidRPr="00EF47AE">
        <w:rPr>
          <w:rStyle w:val="Char4"/>
          <w:spacing w:val="-2"/>
          <w:rtl/>
        </w:rPr>
        <w:t>ه</w:t>
      </w:r>
      <w:r w:rsidRPr="00EF47AE">
        <w:rPr>
          <w:rStyle w:val="Char4"/>
          <w:spacing w:val="-2"/>
          <w:rtl/>
        </w:rPr>
        <w:t xml:space="preserve"> 23 روایت کرده که 23 رمضان. و در ص 24 روایت کرده در روز 9 ربیع الأوّل، و در ص 19 روایت کرده از حکیمه عمّ</w:t>
      </w:r>
      <w:r w:rsidR="00C8155D" w:rsidRPr="00EF47AE">
        <w:rPr>
          <w:rStyle w:val="Char4"/>
          <w:spacing w:val="-2"/>
          <w:rtl/>
        </w:rPr>
        <w:t>ه</w:t>
      </w:r>
      <w:r w:rsidRPr="00EF47AE">
        <w:rPr>
          <w:rStyle w:val="Char4"/>
          <w:spacing w:val="-2"/>
          <w:rtl/>
        </w:rPr>
        <w:t xml:space="preserve"> او که شب نیم</w:t>
      </w:r>
      <w:r w:rsidR="00C8155D" w:rsidRPr="00EF47AE">
        <w:rPr>
          <w:rStyle w:val="Char4"/>
          <w:spacing w:val="-2"/>
          <w:rtl/>
        </w:rPr>
        <w:t>ه</w:t>
      </w:r>
      <w:r w:rsidRPr="00EF47AE">
        <w:rPr>
          <w:rStyle w:val="Char4"/>
          <w:spacing w:val="-2"/>
          <w:rtl/>
        </w:rPr>
        <w:t xml:space="preserve"> ماه رمضان متولّد شده است. و در ص 25 روایت کرده در 3 شعبان پا به جهان گشود. و در ص 15 نقل کرده که در روز 8 شعبان. و در ص 16 روایت کرده که شب جمع</w:t>
      </w:r>
      <w:r w:rsidR="00C8155D" w:rsidRPr="00EF47AE">
        <w:rPr>
          <w:rStyle w:val="Char4"/>
          <w:spacing w:val="-2"/>
          <w:rtl/>
        </w:rPr>
        <w:t>ه</w:t>
      </w:r>
      <w:r w:rsidRPr="00EF47AE">
        <w:rPr>
          <w:rStyle w:val="Char4"/>
          <w:spacing w:val="-2"/>
          <w:rtl/>
        </w:rPr>
        <w:t xml:space="preserve"> ماه رمضان تولّد او بوده است. و در ص 19 از عمّه او حکیمه نقل کرده که چون به دنیا آمد تکلّم کرد و شهادتین گفت و چند آیه از قرآن قرائت کرد!! و این مخالف قرآن است که فرموده: </w:t>
      </w:r>
      <w:r w:rsidRPr="00EF47AE">
        <w:rPr>
          <w:rFonts w:ascii="Times New Roman" w:hAnsi="Times New Roman" w:cs="Traditional Arabic"/>
          <w:spacing w:val="-2"/>
          <w:sz w:val="28"/>
          <w:szCs w:val="28"/>
          <w:rtl/>
          <w:lang w:bidi="fa-IR"/>
        </w:rPr>
        <w:t>﴿</w:t>
      </w:r>
      <w:r w:rsidRPr="00EF47AE">
        <w:rPr>
          <w:rStyle w:val="Chard"/>
          <w:rFonts w:hint="eastAsia"/>
          <w:spacing w:val="-2"/>
          <w:rtl/>
        </w:rPr>
        <w:t>وَ</w:t>
      </w:r>
      <w:r w:rsidRPr="00EF47AE">
        <w:rPr>
          <w:rStyle w:val="Chard"/>
          <w:rFonts w:hint="cs"/>
          <w:spacing w:val="-2"/>
          <w:rtl/>
        </w:rPr>
        <w:t>ٱ</w:t>
      </w:r>
      <w:r w:rsidRPr="00EF47AE">
        <w:rPr>
          <w:rStyle w:val="Chard"/>
          <w:rFonts w:hint="eastAsia"/>
          <w:spacing w:val="-2"/>
          <w:rtl/>
        </w:rPr>
        <w:t>للَّهُ</w:t>
      </w:r>
      <w:r w:rsidRPr="00EF47AE">
        <w:rPr>
          <w:rStyle w:val="Chard"/>
          <w:spacing w:val="-2"/>
          <w:rtl/>
        </w:rPr>
        <w:t xml:space="preserve"> </w:t>
      </w:r>
      <w:r w:rsidRPr="00EF47AE">
        <w:rPr>
          <w:rStyle w:val="Chard"/>
          <w:rFonts w:hint="eastAsia"/>
          <w:spacing w:val="-2"/>
          <w:rtl/>
        </w:rPr>
        <w:t>أَخ</w:t>
      </w:r>
      <w:r w:rsidRPr="00EF47AE">
        <w:rPr>
          <w:rStyle w:val="Chard"/>
          <w:rFonts w:hint="cs"/>
          <w:spacing w:val="-2"/>
          <w:rtl/>
        </w:rPr>
        <w:t>ۡ</w:t>
      </w:r>
      <w:r w:rsidRPr="00EF47AE">
        <w:rPr>
          <w:rStyle w:val="Chard"/>
          <w:rFonts w:hint="eastAsia"/>
          <w:spacing w:val="-2"/>
          <w:rtl/>
        </w:rPr>
        <w:t>رَجَكُم</w:t>
      </w:r>
      <w:r w:rsidRPr="00EF47AE">
        <w:rPr>
          <w:rStyle w:val="Chard"/>
          <w:spacing w:val="-2"/>
          <w:rtl/>
        </w:rPr>
        <w:t xml:space="preserve"> </w:t>
      </w:r>
      <w:r w:rsidRPr="00EF47AE">
        <w:rPr>
          <w:rStyle w:val="Chard"/>
          <w:rFonts w:hint="eastAsia"/>
          <w:spacing w:val="-2"/>
          <w:rtl/>
        </w:rPr>
        <w:t>مِّن</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بُطُونِ</w:t>
      </w:r>
      <w:r w:rsidRPr="00EF47AE">
        <w:rPr>
          <w:rStyle w:val="Chard"/>
          <w:spacing w:val="-2"/>
          <w:rtl/>
        </w:rPr>
        <w:t xml:space="preserve"> </w:t>
      </w:r>
      <w:r w:rsidRPr="00EF47AE">
        <w:rPr>
          <w:rStyle w:val="Chard"/>
          <w:rFonts w:hint="eastAsia"/>
          <w:spacing w:val="-2"/>
          <w:rtl/>
        </w:rPr>
        <w:t>أُمَّهَ</w:t>
      </w:r>
      <w:r w:rsidRPr="00EF47AE">
        <w:rPr>
          <w:rStyle w:val="Chard"/>
          <w:rFonts w:hint="cs"/>
          <w:spacing w:val="-2"/>
          <w:rtl/>
        </w:rPr>
        <w:t>ٰ</w:t>
      </w:r>
      <w:r w:rsidRPr="00EF47AE">
        <w:rPr>
          <w:rStyle w:val="Chard"/>
          <w:rFonts w:hint="eastAsia"/>
          <w:spacing w:val="-2"/>
          <w:rtl/>
        </w:rPr>
        <w:t>تِكُم</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لَا</w:t>
      </w:r>
      <w:r w:rsidRPr="00EF47AE">
        <w:rPr>
          <w:rStyle w:val="Chard"/>
          <w:spacing w:val="-2"/>
          <w:rtl/>
        </w:rPr>
        <w:t xml:space="preserve"> </w:t>
      </w:r>
      <w:r w:rsidRPr="00EF47AE">
        <w:rPr>
          <w:rStyle w:val="Chard"/>
          <w:rFonts w:hint="eastAsia"/>
          <w:spacing w:val="-2"/>
          <w:rtl/>
        </w:rPr>
        <w:t>تَع</w:t>
      </w:r>
      <w:r w:rsidRPr="00EF47AE">
        <w:rPr>
          <w:rStyle w:val="Chard"/>
          <w:rFonts w:hint="cs"/>
          <w:spacing w:val="-2"/>
          <w:rtl/>
        </w:rPr>
        <w:t>ۡ</w:t>
      </w:r>
      <w:r w:rsidRPr="00EF47AE">
        <w:rPr>
          <w:rStyle w:val="Chard"/>
          <w:rFonts w:hint="eastAsia"/>
          <w:spacing w:val="-2"/>
          <w:rtl/>
        </w:rPr>
        <w:t>لَمُونَ</w:t>
      </w:r>
      <w:r w:rsidRPr="00EF47AE">
        <w:rPr>
          <w:rStyle w:val="Chard"/>
          <w:spacing w:val="-2"/>
          <w:rtl/>
        </w:rPr>
        <w:t xml:space="preserve"> </w:t>
      </w:r>
      <w:r w:rsidRPr="00EF47AE">
        <w:rPr>
          <w:rStyle w:val="Chard"/>
          <w:rFonts w:hint="eastAsia"/>
          <w:spacing w:val="-2"/>
          <w:rtl/>
        </w:rPr>
        <w:t>شَي</w:t>
      </w:r>
      <w:r w:rsidRPr="00EF47AE">
        <w:rPr>
          <w:rStyle w:val="Chard"/>
          <w:rFonts w:hint="cs"/>
          <w:spacing w:val="-2"/>
          <w:rtl/>
        </w:rPr>
        <w:t>ۡ</w:t>
      </w:r>
      <w:r w:rsidRPr="00EF47AE">
        <w:rPr>
          <w:rStyle w:val="Chard"/>
          <w:rFonts w:hint="eastAsia"/>
          <w:spacing w:val="-2"/>
          <w:rtl/>
        </w:rPr>
        <w:t>‍</w:t>
      </w:r>
      <w:r w:rsidRPr="00EF47AE">
        <w:rPr>
          <w:rStyle w:val="Chard"/>
          <w:rFonts w:hint="cs"/>
          <w:spacing w:val="-2"/>
          <w:rtl/>
        </w:rPr>
        <w:t>ٔٗ</w:t>
      </w:r>
      <w:r w:rsidRPr="00EF47AE">
        <w:rPr>
          <w:rStyle w:val="Chard"/>
          <w:rFonts w:hint="eastAsia"/>
          <w:spacing w:val="-2"/>
          <w:rtl/>
        </w:rPr>
        <w:t>ا</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 xml:space="preserve">[النّحل: 78]. </w:t>
      </w:r>
      <w:r w:rsidRPr="00EF47AE">
        <w:rPr>
          <w:rFonts w:ascii="Times New Roman" w:hAnsi="Times New Roman" w:cs="Traditional Arabic"/>
          <w:spacing w:val="-2"/>
          <w:sz w:val="26"/>
          <w:szCs w:val="26"/>
          <w:rtl/>
          <w:lang w:bidi="fa-IR"/>
        </w:rPr>
        <w:t>«</w:t>
      </w:r>
      <w:r w:rsidRPr="00EF47AE">
        <w:rPr>
          <w:rStyle w:val="Char7"/>
          <w:spacing w:val="-2"/>
          <w:rtl/>
        </w:rPr>
        <w:t>و خداوند شما را از شکم</w:t>
      </w:r>
      <w:r w:rsidRPr="00EF47AE">
        <w:rPr>
          <w:rStyle w:val="Char7"/>
          <w:rFonts w:hint="cs"/>
          <w:spacing w:val="-2"/>
          <w:rtl/>
        </w:rPr>
        <w:t>‌</w:t>
      </w:r>
      <w:r w:rsidRPr="00EF47AE">
        <w:rPr>
          <w:rStyle w:val="Char7"/>
          <w:spacing w:val="-2"/>
          <w:rtl/>
        </w:rPr>
        <w:t>های مادرانتان برون آورد درحالی</w:t>
      </w:r>
      <w:r w:rsidRPr="00EF47AE">
        <w:rPr>
          <w:rStyle w:val="Char7"/>
          <w:spacing w:val="-2"/>
          <w:rtl/>
        </w:rPr>
        <w:softHyphen/>
        <w:t>که هیچ نمی‌دانستید</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به اضافه اینکه رسول خدا</w:t>
      </w:r>
      <w:r w:rsidR="00B050E9" w:rsidRPr="00EF47AE">
        <w:rPr>
          <w:rStyle w:val="Char4"/>
          <w:rFonts w:hint="cs"/>
          <w:spacing w:val="-2"/>
          <w:rtl/>
        </w:rPr>
        <w:t xml:space="preserve"> </w:t>
      </w:r>
      <w:r w:rsidRPr="00EF47AE">
        <w:rPr>
          <w:rFonts w:ascii="Times New Roman" w:hAnsi="Times New Roman" w:cs="CTraditional Arabic"/>
          <w:spacing w:val="-2"/>
          <w:sz w:val="28"/>
          <w:szCs w:val="28"/>
          <w:rtl/>
          <w:lang w:bidi="fa-IR"/>
        </w:rPr>
        <w:t>ص</w:t>
      </w:r>
      <w:r w:rsidRPr="00EF47AE">
        <w:rPr>
          <w:rStyle w:val="Char4"/>
          <w:spacing w:val="-2"/>
          <w:rtl/>
        </w:rPr>
        <w:t xml:space="preserve"> تا چهل سال از آیات قرآن هیچ نمی‌دانست أمّا این طفل که یکی از أتباع اوست (فرضاً که به وجود آمده بود) وقت ورود به دنیا قرآن می‌خواند!! و باز راوی مجهولی به نام «محمّد بن ابراهیم الکوفی» در روایت 14 از همین حکیمه ماجرای ولادت را به شکل دیگری نقل کرده است</w:t>
      </w:r>
      <w:r w:rsidRPr="00EF47AE">
        <w:rPr>
          <w:rFonts w:ascii="Times New Roman" w:hAnsi="Times New Roman" w:cs="B Lotus"/>
          <w:spacing w:val="-2"/>
          <w:vertAlign w:val="superscript"/>
          <w:rtl/>
          <w:lang w:bidi="fa-IR"/>
        </w:rPr>
        <w:t>(</w:t>
      </w:r>
      <w:r w:rsidRPr="00EF47AE">
        <w:rPr>
          <w:rStyle w:val="FootnoteReference"/>
          <w:rFonts w:ascii="Times New Roman" w:hAnsi="Times New Roman" w:cs="B Lotus"/>
          <w:spacing w:val="-2"/>
          <w:rtl/>
          <w:lang w:bidi="fa-IR"/>
        </w:rPr>
        <w:footnoteReference w:id="51"/>
      </w:r>
      <w:r w:rsidRPr="00EF47AE">
        <w:rPr>
          <w:rFonts w:ascii="Times New Roman" w:hAnsi="Times New Roman" w:cs="B Lotus"/>
          <w:spacing w:val="-2"/>
          <w:vertAlign w:val="superscript"/>
          <w:rtl/>
          <w:lang w:bidi="fa-IR"/>
        </w:rPr>
        <w:t>)</w:t>
      </w:r>
      <w:r w:rsidRPr="00EF47AE">
        <w:rPr>
          <w:rStyle w:val="Char4"/>
          <w:spacing w:val="-2"/>
          <w:rtl/>
        </w:rPr>
        <w:t>. درحالی</w:t>
      </w:r>
      <w:r w:rsidRPr="00EF47AE">
        <w:rPr>
          <w:rStyle w:val="Char4"/>
          <w:spacing w:val="-2"/>
          <w:rtl/>
        </w:rPr>
        <w:softHyphen/>
        <w:t>که از همین کتاب بحار معلوم می‌شود که حکیمه اصلاً طفل را ندیده، بلکه شنیده است (ص 364). شما نگاه کنید چه دروغها به نام اسلام ساخته و پرداخته‌‌اند!!.</w:t>
      </w:r>
    </w:p>
    <w:p w:rsidR="00426516" w:rsidRPr="00426516" w:rsidRDefault="00426516" w:rsidP="00426516">
      <w:pPr>
        <w:pStyle w:val="a2"/>
        <w:rPr>
          <w:rtl/>
        </w:rPr>
      </w:pPr>
      <w:bookmarkStart w:id="132" w:name="_Toc250490745"/>
      <w:bookmarkStart w:id="133" w:name="_Toc310123547"/>
      <w:bookmarkStart w:id="134" w:name="_Toc376119792"/>
      <w:bookmarkStart w:id="135" w:name="_Toc393364169"/>
      <w:r w:rsidRPr="00426516">
        <w:rPr>
          <w:rtl/>
        </w:rPr>
        <w:t>مادر او که بوده است؟</w:t>
      </w:r>
      <w:bookmarkEnd w:id="132"/>
      <w:bookmarkEnd w:id="133"/>
      <w:bookmarkEnd w:id="134"/>
      <w:bookmarkEnd w:id="135"/>
    </w:p>
    <w:p w:rsidR="00426516" w:rsidRPr="00C8155D" w:rsidRDefault="00426516" w:rsidP="00EF47AE">
      <w:pPr>
        <w:pStyle w:val="StyleComplexBLotus12ptJustifiedFirstline05cm"/>
        <w:spacing w:line="250" w:lineRule="auto"/>
        <w:ind w:firstLine="0"/>
        <w:rPr>
          <w:rStyle w:val="Char4"/>
          <w:rtl/>
        </w:rPr>
      </w:pPr>
      <w:r w:rsidRPr="00C8155D">
        <w:rPr>
          <w:rStyle w:val="Char4"/>
          <w:rtl/>
        </w:rPr>
        <w:t xml:space="preserve">باید گفت که مانند سال و روز تولّد او نام مادرش نیز معلوم نیست چنانکه در ص 2 از ابی‌الحسن روایت کرده که نام مادر مهدی </w:t>
      </w:r>
      <w:r w:rsidRPr="00C8155D">
        <w:rPr>
          <w:rStyle w:val="Char5"/>
          <w:rtl/>
        </w:rPr>
        <w:t>نرجس</w:t>
      </w:r>
      <w:r w:rsidRPr="00C8155D">
        <w:rPr>
          <w:rStyle w:val="Char4"/>
          <w:rtl/>
        </w:rPr>
        <w:t xml:space="preserve"> است. و در ص 5 و 23 روایت کرده که نام مادر او </w:t>
      </w:r>
      <w:r w:rsidRPr="00C8155D">
        <w:rPr>
          <w:rStyle w:val="Char5"/>
          <w:rtl/>
        </w:rPr>
        <w:t>صقیل</w:t>
      </w:r>
      <w:r w:rsidRPr="00C8155D">
        <w:rPr>
          <w:rStyle w:val="Char4"/>
          <w:rtl/>
        </w:rPr>
        <w:t xml:space="preserve"> است که در زمان حضرت عسکری فوت شده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ص7 روایت کرده که نام مادر او </w:t>
      </w:r>
      <w:r w:rsidRPr="00C8155D">
        <w:rPr>
          <w:rStyle w:val="Char5"/>
          <w:rtl/>
        </w:rPr>
        <w:t>ملیکه</w:t>
      </w:r>
      <w:r w:rsidRPr="00C8155D">
        <w:rPr>
          <w:rStyle w:val="Char4"/>
          <w:rtl/>
        </w:rPr>
        <w:t xml:space="preserve"> بنت یشوعا است.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 15 حدیث آورده که نام مادر او </w:t>
      </w:r>
      <w:r w:rsidRPr="00C8155D">
        <w:rPr>
          <w:rStyle w:val="Char5"/>
          <w:rtl/>
        </w:rPr>
        <w:t>ریحانه</w:t>
      </w:r>
      <w:r w:rsidRPr="00C8155D">
        <w:rPr>
          <w:rStyle w:val="Char4"/>
          <w:rtl/>
        </w:rPr>
        <w:t xml:space="preserve"> بوده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 15 نیز روایت کرده که نام مادر او </w:t>
      </w:r>
      <w:r w:rsidRPr="00C8155D">
        <w:rPr>
          <w:rStyle w:val="Char5"/>
          <w:rtl/>
        </w:rPr>
        <w:t>سوسن</w:t>
      </w:r>
      <w:r w:rsidRPr="00C8155D">
        <w:rPr>
          <w:rStyle w:val="Char4"/>
          <w:rtl/>
        </w:rPr>
        <w:t xml:space="preserve"> بوده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 23 روایت کرده که نام مادر او </w:t>
      </w:r>
      <w:r w:rsidRPr="00C8155D">
        <w:rPr>
          <w:rStyle w:val="Char5"/>
          <w:rtl/>
        </w:rPr>
        <w:t>حکیمه</w:t>
      </w:r>
      <w:r w:rsidRPr="00C8155D">
        <w:rPr>
          <w:rStyle w:val="Char4"/>
          <w:rtl/>
        </w:rPr>
        <w:t xml:space="preserve"> بوده.</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 24 حدیث آورده که نام مادر او </w:t>
      </w:r>
      <w:r w:rsidRPr="00C8155D">
        <w:rPr>
          <w:rStyle w:val="Char5"/>
          <w:rtl/>
        </w:rPr>
        <w:t>خمط</w:t>
      </w:r>
      <w:r w:rsidRPr="00C8155D">
        <w:rPr>
          <w:rStyle w:val="Char4"/>
          <w:rtl/>
        </w:rPr>
        <w:t xml:space="preserve">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ص 28 روایت نموده که نام مادر او </w:t>
      </w:r>
      <w:r w:rsidRPr="00C8155D">
        <w:rPr>
          <w:rStyle w:val="Char5"/>
          <w:rtl/>
        </w:rPr>
        <w:t>مریم</w:t>
      </w:r>
      <w:r w:rsidRPr="00C8155D">
        <w:rPr>
          <w:rStyle w:val="Char4"/>
          <w:rtl/>
        </w:rPr>
        <w:t xml:space="preserve"> دختر زید العلویّه می‌باشد. و أمّا رُوات این أحادیث از نظر علمای رجال :</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×1</w:t>
      </w:r>
      <w:r w:rsidRPr="00C8155D">
        <w:rPr>
          <w:rStyle w:val="Char4"/>
          <w:rtl/>
        </w:rPr>
        <w:t>- منقول از کافی است.</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5"/>
          <w:rtl/>
        </w:rPr>
        <w:t>×2</w:t>
      </w:r>
      <w:r w:rsidRPr="00C8155D">
        <w:rPr>
          <w:rStyle w:val="Char4"/>
          <w:rtl/>
        </w:rPr>
        <w:t>- گوید:</w:t>
      </w:r>
      <w:r w:rsidRPr="00426516">
        <w:rPr>
          <w:rFonts w:ascii="Times New Roman" w:hAnsi="Times New Roman" w:cs="Traditional Arabic"/>
          <w:sz w:val="28"/>
          <w:szCs w:val="28"/>
          <w:rtl/>
          <w:lang w:bidi="fa-IR"/>
        </w:rPr>
        <w:t xml:space="preserve"> «</w:t>
      </w:r>
      <w:r w:rsidRPr="00426516">
        <w:rPr>
          <w:rStyle w:val="Char1"/>
          <w:rtl/>
        </w:rPr>
        <w:t>أخبَرَنِي بَعضُ أصحابِنا</w:t>
      </w:r>
      <w:r w:rsidRPr="00426516">
        <w:rPr>
          <w:rFonts w:ascii="Times New Roman" w:hAnsi="Times New Roman" w:cs="Traditional Arabic"/>
          <w:sz w:val="28"/>
          <w:szCs w:val="28"/>
          <w:rtl/>
          <w:lang w:bidi="fa-IR"/>
        </w:rPr>
        <w:t xml:space="preserve">» </w:t>
      </w:r>
      <w:r w:rsidRPr="00C8155D">
        <w:rPr>
          <w:rStyle w:val="Char4"/>
          <w:rtl/>
        </w:rPr>
        <w:t>یکی از یاران ما مرا خبر داد!!. و معلوم نکرده آن بعض نامش چه بوده؟. عادل بوده یا فاسق؟ به کلّی مجهول است.</w:t>
      </w:r>
    </w:p>
    <w:p w:rsidR="00426516" w:rsidRPr="00C8155D" w:rsidRDefault="00426516" w:rsidP="00EF47AE">
      <w:pPr>
        <w:pStyle w:val="StyleComplexBLotus12ptJustifiedFirstline05cm"/>
        <w:widowControl w:val="0"/>
        <w:spacing w:line="250" w:lineRule="auto"/>
        <w:ind w:firstLine="289"/>
        <w:rPr>
          <w:rStyle w:val="Char4"/>
          <w:rtl/>
        </w:rPr>
      </w:pPr>
      <w:r w:rsidRPr="00B050E9">
        <w:rPr>
          <w:rStyle w:val="Char5"/>
          <w:spacing w:val="-2"/>
          <w:rtl/>
        </w:rPr>
        <w:t>×3</w:t>
      </w:r>
      <w:r w:rsidRPr="00B050E9">
        <w:rPr>
          <w:rStyle w:val="Char4"/>
          <w:spacing w:val="-2"/>
          <w:rtl/>
        </w:rPr>
        <w:t>- روای آن حسین بن رزق الله است که مهمل می‌باشد و نامی از او در کتاب رجال نیست. او روایت کرده از مجهول دیگری به نام «موسی بن محمّد بن القاسم» که او نیز مهمل و مجهول است. پس معلوم می‌شود مجهولی از مجهول دیگر برای ما امام و حجّت آورده‌اند!!. این از أحوال راویان. در این حدیث، حکیمه دختر حضرت جواد</w:t>
      </w:r>
      <w:r w:rsidR="00B050E9" w:rsidRPr="00B050E9">
        <w:rPr>
          <w:rStyle w:val="Char4"/>
          <w:rFonts w:hint="cs"/>
          <w:spacing w:val="-2"/>
          <w:rtl/>
        </w:rPr>
        <w:t xml:space="preserve"> </w:t>
      </w:r>
      <w:r w:rsidRPr="00B050E9">
        <w:rPr>
          <w:rFonts w:ascii="Times New Roman" w:hAnsi="Times New Roman" w:cs="CTraditional Arabic"/>
          <w:spacing w:val="-2"/>
          <w:sz w:val="28"/>
          <w:szCs w:val="28"/>
          <w:rtl/>
          <w:lang w:bidi="fa-IR"/>
        </w:rPr>
        <w:t>÷</w:t>
      </w:r>
      <w:r w:rsidRPr="00B050E9">
        <w:rPr>
          <w:rStyle w:val="Char4"/>
          <w:spacing w:val="-2"/>
          <w:rtl/>
        </w:rPr>
        <w:t xml:space="preserve"> می‌گوید: من وقت تولّد بودم و مامای او شدم، و او را دیدم، ولی در ص 364 از همین حکیمه پرسیده‌اند آیا شما فرزند حضرت عسکری</w:t>
      </w:r>
      <w:r w:rsidR="00B050E9" w:rsidRPr="00B050E9">
        <w:rPr>
          <w:rStyle w:val="Char4"/>
          <w:rFonts w:hint="cs"/>
          <w:spacing w:val="-2"/>
          <w:rtl/>
        </w:rPr>
        <w:t xml:space="preserve"> </w:t>
      </w:r>
      <w:r w:rsidRPr="00B050E9">
        <w:rPr>
          <w:rFonts w:ascii="Times New Roman" w:hAnsi="Times New Roman" w:cs="CTraditional Arabic"/>
          <w:spacing w:val="-2"/>
          <w:sz w:val="28"/>
          <w:szCs w:val="28"/>
          <w:rtl/>
          <w:lang w:bidi="fa-IR"/>
        </w:rPr>
        <w:t>÷</w:t>
      </w:r>
      <w:r w:rsidRPr="00B050E9">
        <w:rPr>
          <w:rStyle w:val="Char4"/>
          <w:spacing w:val="-2"/>
          <w:rtl/>
        </w:rPr>
        <w:t xml:space="preserve"> </w:t>
      </w:r>
      <w:r w:rsidRPr="00C8155D">
        <w:rPr>
          <w:rStyle w:val="Char4"/>
          <w:rtl/>
        </w:rPr>
        <w:t>را دیده‌ای؟ در جواب گفته: ندیده‌ام، ولی شنیده‌ام!.</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×4</w:t>
      </w:r>
      <w:r w:rsidRPr="00C8155D">
        <w:rPr>
          <w:rStyle w:val="Char4"/>
          <w:rtl/>
        </w:rPr>
        <w:t>- روای آن حسین بن محمّد بن عامرکه حال اومجهول و مذهب او نامعلوم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×5</w:t>
      </w:r>
      <w:r w:rsidRPr="00C8155D">
        <w:rPr>
          <w:rStyle w:val="Char4"/>
          <w:rtl/>
        </w:rPr>
        <w:t>- راوی آن علیّ بن محمّد مجهول الحال و مشترک بین چندین نفر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×6</w:t>
      </w:r>
      <w:r w:rsidRPr="00C8155D">
        <w:rPr>
          <w:rStyle w:val="Char4"/>
          <w:rtl/>
        </w:rPr>
        <w:t xml:space="preserve">- راوی آن حسین بن علیّ النّیسابوری که علمای رجال می‌گویند چنین کسی وجود نداشته. او نقل کرده از نسیم و ماریه که هردو مجهول می‌باشند. و این دو مجهول روایت کرده‌اند که چون طفل به دنیا آمد عطسه کرد، و خود را حجّت خدا خواند!!، کسی نبوده از این راویان مجهول بپرسد آیا خدا باید کسی را حجّت بخواند یا هر طفل صغیری می‌تواند خود را حجّت بخواند. قرآن که می‌فرماید: «پس از پیغمبر کسی حجّت نیست» </w:t>
      </w:r>
      <w:r w:rsidRPr="00426516">
        <w:rPr>
          <w:rStyle w:val="Char6"/>
          <w:rtl/>
        </w:rPr>
        <w:t>[النّساء: 165].</w:t>
      </w:r>
      <w:r w:rsidRPr="00C8155D">
        <w:rPr>
          <w:rStyle w:val="Char4"/>
          <w:rtl/>
        </w:rPr>
        <w:t xml:space="preserve"> چه طفل باشد چه غیر آن، چه امام باشد و چه مأموم.</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×7</w:t>
      </w:r>
      <w:r w:rsidRPr="00C8155D">
        <w:rPr>
          <w:rStyle w:val="Char4"/>
          <w:rtl/>
        </w:rPr>
        <w:t>- روایت کرده ابراهیم بن محمّد مجهول مشترک بین چند نفر و او روایت از نسیم خادم که حالش معلوم نیست!.</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×8</w:t>
      </w:r>
      <w:r w:rsidRPr="00C8155D">
        <w:rPr>
          <w:rStyle w:val="Char4"/>
          <w:rtl/>
        </w:rPr>
        <w:t>- این روایت نیز مانند روایت قبل از نسیم خادم مجهول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×9</w:t>
      </w:r>
      <w:r w:rsidRPr="00C8155D">
        <w:rPr>
          <w:rStyle w:val="Char4"/>
          <w:rtl/>
        </w:rPr>
        <w:t>- روایت شده از اسحاق بن ریاح که او مهمل و مجهول الحال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×10</w:t>
      </w:r>
      <w:r w:rsidRPr="00C8155D">
        <w:rPr>
          <w:rStyle w:val="Char4"/>
          <w:rtl/>
        </w:rPr>
        <w:t>- روایت شده از ماجیلویه از ابی‌علی خیزارنی که حال او و مذهب او مجهول است. و او روایت کرده از کنیزی که نه اسمش معلوم است و نه حال او!!.</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حال انسان تعجّب می‌کند از قطار کردن این روایات مجهوله آخر چه حجّتی و چه اصلی و فرعی را می‌توان با این اشخاص مجهول الحال ثابت کرد؟!!.</w:t>
      </w:r>
    </w:p>
    <w:p w:rsidR="00426516" w:rsidRPr="00B050E9" w:rsidRDefault="00426516" w:rsidP="00EF47AE">
      <w:pPr>
        <w:pStyle w:val="StyleComplexBLotus12ptJustifiedFirstline05cm"/>
        <w:spacing w:line="240" w:lineRule="auto"/>
        <w:ind w:firstLine="289"/>
        <w:rPr>
          <w:rStyle w:val="Char4"/>
          <w:spacing w:val="-4"/>
          <w:rtl/>
        </w:rPr>
      </w:pPr>
      <w:r w:rsidRPr="00B050E9">
        <w:rPr>
          <w:rStyle w:val="Char5"/>
          <w:spacing w:val="-4"/>
          <w:rtl/>
        </w:rPr>
        <w:t>×11</w:t>
      </w:r>
      <w:r w:rsidRPr="00B050E9">
        <w:rPr>
          <w:rStyle w:val="Char4"/>
          <w:spacing w:val="-4"/>
          <w:rtl/>
        </w:rPr>
        <w:t>- روایت کرده ابن المتوکّل مجهول و او روایت کرده از ابی‌غانم الخادم که او نیز مجهول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×12</w:t>
      </w:r>
      <w:r w:rsidRPr="00C8155D">
        <w:rPr>
          <w:rStyle w:val="Char4"/>
          <w:rtl/>
        </w:rPr>
        <w:t>- روایت کرده ابوالمفضّل که ضعیف است. او روایت کرده از محمّد بحر که هم غالی بوده و هم قائل به تفویض که موجب کفر است. و او روایت کرده از بِشر بن سلیمان که مهمل و حال او مجهول است. ولی ممقانی خواسته به این روایت که از مادر امام زمان گفتگو کرده و او را خریداری کرده او را توثیق کند که این اشتباه است. زیرا از خود این روایت نمی‌توان حال او را معلوم کرد. - از روباه پرسیدند شاهدت کیست؟ گفت: دُمم!!- بلکه باید قبلاً حال او معلوم و ثقه باشد تا روایت او قبول شود. درحالی</w:t>
      </w:r>
      <w:r w:rsidRPr="00C8155D">
        <w:rPr>
          <w:rStyle w:val="Char4"/>
          <w:rtl/>
        </w:rPr>
        <w:softHyphen/>
        <w:t>که همین روایت در ذمّ اوست زیرا می‌گوید او نخّاس یعنی برده فروش بود. و برده فروش را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بدترین مردم خوانده است </w:t>
      </w:r>
      <w:r w:rsidRPr="00426516">
        <w:rPr>
          <w:rFonts w:ascii="Times New Roman" w:hAnsi="Times New Roman" w:cs="Traditional Arabic" w:hint="cs"/>
          <w:sz w:val="28"/>
          <w:szCs w:val="28"/>
          <w:rtl/>
          <w:lang w:bidi="fa-IR"/>
        </w:rPr>
        <w:t>«</w:t>
      </w:r>
      <w:r w:rsidRPr="00426516">
        <w:rPr>
          <w:rStyle w:val="Char3"/>
          <w:rtl/>
        </w:rPr>
        <w:t>شَرُّ النّاسِ مَن باعَ النّاسَ</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426516">
        <w:rPr>
          <w:rStyle w:val="Chare"/>
          <w:rtl/>
        </w:rPr>
        <w:t>حال بدترین مردم می‌خواهد برای ما مادرِ حجّت را معرّفی کند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×13</w:t>
      </w:r>
      <w:r w:rsidRPr="00C8155D">
        <w:rPr>
          <w:rStyle w:val="Char4"/>
          <w:rtl/>
        </w:rPr>
        <w:t>- نیز از همان مرد مجهول برده فروش روایت شده ضعیفٌ کَالسّابق.</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×14</w:t>
      </w:r>
      <w:r w:rsidRPr="00C8155D">
        <w:rPr>
          <w:rStyle w:val="Char4"/>
          <w:rtl/>
        </w:rPr>
        <w:t xml:space="preserve"> و </w:t>
      </w:r>
      <w:r w:rsidRPr="00C8155D">
        <w:rPr>
          <w:rStyle w:val="Char5"/>
          <w:rtl/>
        </w:rPr>
        <w:t>17</w:t>
      </w:r>
      <w:r w:rsidRPr="00C8155D">
        <w:rPr>
          <w:rStyle w:val="Char4"/>
          <w:rtl/>
        </w:rPr>
        <w:t>- روایت کرده محمّد بن اسماعیل مجهول از مجهول دیگری به نام محمّد بن ابراهیم الکوفی.</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×15</w:t>
      </w:r>
      <w:r w:rsidRPr="00C8155D">
        <w:rPr>
          <w:rStyle w:val="Char4"/>
          <w:rtl/>
        </w:rPr>
        <w:t>- روایت کرده از حسن بن علیّ بن زکریّا که تمام علمای رجال او را ضعیف شمرده‌اند.</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×16</w:t>
      </w:r>
      <w:r w:rsidRPr="00C8155D">
        <w:rPr>
          <w:rStyle w:val="Char4"/>
          <w:rtl/>
        </w:rPr>
        <w:t>- روایت کرده از مردی که نام و حال او مجهول است!! این هم شد حدیث؟ (</w:t>
      </w:r>
      <w:r w:rsidRPr="00426516">
        <w:rPr>
          <w:rFonts w:ascii="Times New Roman" w:hAnsi="Times New Roman" w:cs="Traditional Arabic"/>
          <w:b/>
          <w:bCs/>
          <w:sz w:val="28"/>
          <w:szCs w:val="28"/>
          <w:rtl/>
          <w:lang w:bidi="fa-IR"/>
        </w:rPr>
        <w:t>رجلاً مِن أصحابنا</w:t>
      </w:r>
      <w:r w:rsidRPr="00C8155D">
        <w:rPr>
          <w:rStyle w:val="Char4"/>
          <w:rtl/>
        </w:rPr>
        <w:t xml:space="preserve"> = مردی از یاران ما)!!.</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×18</w:t>
      </w:r>
      <w:r w:rsidRPr="00C8155D">
        <w:rPr>
          <w:rStyle w:val="Char4"/>
          <w:rtl/>
        </w:rPr>
        <w:t>- روایت کرده ماجیلویه از حسن بن علی نیشابوری که حال او مجهول است، و او روایت کرده از مجهول دیگری به نام حسن بن المنذر، و او روایت کرده از حمز</w:t>
      </w:r>
      <w:r w:rsidR="00C8155D">
        <w:rPr>
          <w:rStyle w:val="Char4"/>
          <w:rtl/>
        </w:rPr>
        <w:t>ه</w:t>
      </w:r>
      <w:r w:rsidRPr="00C8155D">
        <w:rPr>
          <w:rStyle w:val="Char4"/>
          <w:rtl/>
        </w:rPr>
        <w:t xml:space="preserve"> بن أبی‌الفتح که وجود او معلوم نیست. و او گوید به من بشارت دادند که به أبی‌محمّد فرزندی داده شده است!! و نام او محمّد و کنیه‌اش جعفر است. درحالیکه بردنِ نام او را حرام می‌دانند ولی راوی نام او را صریحاً ذکر کرده است! دیگر آنکه این راویِ نامعلوم می‌گوید آن طفل مُکنّای به أبی‌جعفر است. درحالی</w:t>
      </w:r>
      <w:r w:rsidRPr="00C8155D">
        <w:rPr>
          <w:rStyle w:val="Char4"/>
          <w:rtl/>
        </w:rPr>
        <w:softHyphen/>
        <w:t>که این برخلاف روایات دیگری است که می‌گویند کنی</w:t>
      </w:r>
      <w:r w:rsidR="00C8155D">
        <w:rPr>
          <w:rStyle w:val="Char4"/>
          <w:rtl/>
        </w:rPr>
        <w:t>ه</w:t>
      </w:r>
      <w:r w:rsidRPr="00C8155D">
        <w:rPr>
          <w:rStyle w:val="Char4"/>
          <w:rtl/>
        </w:rPr>
        <w:t xml:space="preserve"> او کنی</w:t>
      </w:r>
      <w:r w:rsidR="00C8155D">
        <w:rPr>
          <w:rStyle w:val="Char4"/>
          <w:rtl/>
        </w:rPr>
        <w:t>ه</w:t>
      </w:r>
      <w:r w:rsidRPr="00C8155D">
        <w:rPr>
          <w:rStyle w:val="Char4"/>
          <w:rtl/>
        </w:rPr>
        <w:t xml:space="preserve"> پیغمبر است. و کنی</w:t>
      </w:r>
      <w:r w:rsidR="00C8155D">
        <w:rPr>
          <w:rStyle w:val="Char4"/>
          <w:rtl/>
        </w:rPr>
        <w:t>ه</w:t>
      </w:r>
      <w:r w:rsidRPr="00C8155D">
        <w:rPr>
          <w:rStyle w:val="Char4"/>
          <w:rtl/>
        </w:rPr>
        <w:t xml:space="preserve">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ابوجعفر نبوده است. به اضافه اینکه خودش طفل را ندیده است. البتّه أکثر روایاتی که تابه حال ذکر شد راویانش طفل مولود را ندیده بودند و فقط شنیده بودند! شنیدن کی بود مانند دیدن؟.</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×19</w:t>
      </w:r>
      <w:r w:rsidRPr="00C8155D">
        <w:rPr>
          <w:rStyle w:val="Char4"/>
          <w:rtl/>
        </w:rPr>
        <w:t>- روایت کرده از حسن بن علیّ بن زکریّا که تمام علمای رجال او را ضعیف شمرده‌اند چنانکه در حدیث 15 گذشت. او روایت کرده از محمّد بن خلیلان مجهول الحال و او از پدرش مجهول الحال و او از جدّش مجهول الحال و او از غیاث بن اَسَدِ مجهول الحال.</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صدهزار از این روایاتی که راویانش مجهول الحال می‌باشند آیا یک پول سیاه ارزش دارد؟ این آقایان احادیث را بدون تأمّل کلوخ‌چین کرده‌اند و نمی‌دانند که صد کلاغ به یک سنگ می‌تواند پراند! حال ببینیم غیاث بن اسدِ مجهول چه فرموده، فرموده من شنیدم که مهدی نور از بالای  سرش تُتُق می‌کشد تا به بالای آسمانها!!.</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×20</w:t>
      </w:r>
      <w:r w:rsidRPr="00C8155D">
        <w:rPr>
          <w:rStyle w:val="Char4"/>
          <w:rtl/>
        </w:rPr>
        <w:t xml:space="preserve">- روایانش همان روایان حدیث 19 می‌باشند، ولی در این روایت یک مطلب خرافی دیگر وجود دارد و آن این است که می‌گوید ما در أئمّه نفاس نمی‌شوند، و خون نفاس ندارند، یعنی، مانند سایر افراد بشر نیستند. و این ضدّ آیات إلهی است که خدا به رسول خدا فرموده: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إِنَّمَا</w:t>
      </w:r>
      <w:r w:rsidRPr="00426516">
        <w:rPr>
          <w:rStyle w:val="Chard"/>
          <w:rFonts w:hint="cs"/>
          <w:rtl/>
        </w:rPr>
        <w:t>ٓ</w:t>
      </w:r>
      <w:r w:rsidRPr="00426516">
        <w:rPr>
          <w:rStyle w:val="Chard"/>
          <w:rtl/>
        </w:rPr>
        <w:t xml:space="preserve"> </w:t>
      </w:r>
      <w:r w:rsidRPr="00426516">
        <w:rPr>
          <w:rStyle w:val="Chard"/>
          <w:rFonts w:hint="eastAsia"/>
          <w:rtl/>
        </w:rPr>
        <w:t>أَنَا</w:t>
      </w:r>
      <w:r w:rsidRPr="00426516">
        <w:rPr>
          <w:rStyle w:val="Chard"/>
          <w:rFonts w:hint="cs"/>
          <w:rtl/>
        </w:rPr>
        <w:t>۠</w:t>
      </w:r>
      <w:r w:rsidRPr="00426516">
        <w:rPr>
          <w:rStyle w:val="Chard"/>
          <w:rtl/>
        </w:rPr>
        <w:t xml:space="preserve"> </w:t>
      </w:r>
      <w:r w:rsidRPr="00426516">
        <w:rPr>
          <w:rStyle w:val="Chard"/>
          <w:rFonts w:hint="eastAsia"/>
          <w:rtl/>
        </w:rPr>
        <w:t>بَشَر</w:t>
      </w:r>
      <w:r w:rsidRPr="00426516">
        <w:rPr>
          <w:rStyle w:val="Chard"/>
          <w:rFonts w:hint="cs"/>
          <w:rtl/>
        </w:rPr>
        <w:t>ٞ</w:t>
      </w:r>
      <w:r w:rsidRPr="00426516">
        <w:rPr>
          <w:rStyle w:val="Chard"/>
          <w:rtl/>
        </w:rPr>
        <w:t xml:space="preserve"> </w:t>
      </w:r>
      <w:r w:rsidRPr="00426516">
        <w:rPr>
          <w:rStyle w:val="Chard"/>
          <w:rFonts w:hint="eastAsia"/>
          <w:rtl/>
        </w:rPr>
        <w:t>مِّث</w:t>
      </w:r>
      <w:r w:rsidRPr="00426516">
        <w:rPr>
          <w:rStyle w:val="Chard"/>
          <w:rFonts w:hint="cs"/>
          <w:rtl/>
        </w:rPr>
        <w:t>ۡ</w:t>
      </w:r>
      <w:r w:rsidRPr="00426516">
        <w:rPr>
          <w:rStyle w:val="Chard"/>
          <w:rFonts w:hint="eastAsia"/>
          <w:rtl/>
        </w:rPr>
        <w:t>لُكُم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[الکهف: 110].</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426516">
        <w:rPr>
          <w:rStyle w:val="Char7"/>
          <w:rtl/>
        </w:rPr>
        <w:t>(ای پیامبر) بگو من بشری همسان شمایم</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عجیب است که در حدیث 26 حکیمه می‌گوید که روز سوّم رفتم دیدم مادر امام به حالت نفاس است!! آیا آن روایات ضدّ و نقیض را چگونه باید قبول کرد؟!!.</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×21</w:t>
      </w:r>
      <w:r w:rsidRPr="00C8155D">
        <w:rPr>
          <w:rStyle w:val="Char4"/>
          <w:rtl/>
        </w:rPr>
        <w:t>- روایت شده از احمد بن حسن بن اسحاقِ مجهول الحال.</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×22</w:t>
      </w:r>
      <w:r w:rsidRPr="00C8155D">
        <w:rPr>
          <w:rStyle w:val="Char4"/>
          <w:rtl/>
        </w:rPr>
        <w:t xml:space="preserve"> و </w:t>
      </w:r>
      <w:r w:rsidRPr="00C8155D">
        <w:rPr>
          <w:rStyle w:val="Char5"/>
          <w:rtl/>
        </w:rPr>
        <w:t>24</w:t>
      </w:r>
      <w:r w:rsidRPr="00C8155D">
        <w:rPr>
          <w:rStyle w:val="Char4"/>
          <w:rtl/>
        </w:rPr>
        <w:t>- از حسن بن حسین علوی مجهول الحالی که گفته من حضرت عسکری را تهنیت گفتم به ولادت فرزندش. خیلی خوب آیا فرزند را دیده یا ندیده تهنیت گفته؟ روایت ساکت است. حال صرف تهنیت او چه فایده دارد؟! البتّه هیچ.</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×23</w:t>
      </w:r>
      <w:r w:rsidRPr="00C8155D">
        <w:rPr>
          <w:rStyle w:val="Char4"/>
          <w:rtl/>
        </w:rPr>
        <w:t>- روایت کرده علیّ بن محمّد بن حباب که حال او مجهول است. براستی روایات مردمان مجهول چه چیزی را می‌تواند ثابت کند!.</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×25</w:t>
      </w:r>
      <w:r w:rsidRPr="00C8155D">
        <w:rPr>
          <w:rStyle w:val="Char4"/>
          <w:rtl/>
        </w:rPr>
        <w:t>- روایت کرده ازحکیمه که طفل</w:t>
      </w:r>
      <w:r w:rsidRPr="00C8155D">
        <w:rPr>
          <w:rStyle w:val="Char4"/>
          <w:rtl/>
        </w:rPr>
        <w:softHyphen/>
        <w:t>را دیده ومامایی کرده ولی همین</w:t>
      </w:r>
      <w:r w:rsidRPr="00C8155D">
        <w:rPr>
          <w:rStyle w:val="Char4"/>
          <w:rtl/>
        </w:rPr>
        <w:softHyphen/>
        <w:t>حکیمه درصفح</w:t>
      </w:r>
      <w:r w:rsidR="00C8155D">
        <w:rPr>
          <w:rStyle w:val="Char4"/>
          <w:rtl/>
        </w:rPr>
        <w:t>ه</w:t>
      </w:r>
      <w:r w:rsidRPr="00C8155D">
        <w:rPr>
          <w:rStyle w:val="Char4"/>
          <w:rtl/>
        </w:rPr>
        <w:t xml:space="preserve"> 364 گوید من ندیده‌ام ولی شنیده‌ام، و خود او این حدیث را تکذیب نموده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×26</w:t>
      </w:r>
      <w:r w:rsidRPr="00C8155D">
        <w:rPr>
          <w:rStyle w:val="Char4"/>
          <w:rtl/>
        </w:rPr>
        <w:t>- روایت کرده از علیّ بن سمیع بن بنان که مجهول الحال و مهمل است، و او روایت کرده از حکیمه که مادر مهدی را در حال نفاس دیدم در حالی که حدیث 20 می‌گوید مادر امام حالت نفاس ندارد!.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×27</w:t>
      </w:r>
      <w:r w:rsidRPr="00C8155D">
        <w:rPr>
          <w:rStyle w:val="Char4"/>
          <w:rtl/>
        </w:rPr>
        <w:t>- روایت کرده از احمد بن علی مجهول و از حنظله بن زکریا که او نیز مجهول الحال است. و این حدیث مانند أحادیث سابقه است، ولی خرافتی دارد که می‌گوید امام یک روز به مانند یک سال بزرگ می‌شود، یعنی، این طفل پانزده روز پس از تولّد 15 ساله می‌باشد. در واقع می‌گوید امام «</w:t>
      </w:r>
      <w:r w:rsidRPr="00426516">
        <w:rPr>
          <w:rStyle w:val="Char1"/>
          <w:rtl/>
        </w:rPr>
        <w:t>بَشَرٌ مِثلُكُم</w:t>
      </w:r>
      <w:r w:rsidRPr="00C8155D">
        <w:rPr>
          <w:rStyle w:val="Char4"/>
          <w:rtl/>
        </w:rPr>
        <w:t>» نیست بلکه «</w:t>
      </w:r>
      <w:r w:rsidRPr="00426516">
        <w:rPr>
          <w:rStyle w:val="Char1"/>
          <w:rtl/>
        </w:rPr>
        <w:t>بَشَرٌ غَيرُكُم</w:t>
      </w:r>
      <w:r w:rsidRPr="00C8155D">
        <w:rPr>
          <w:rStyle w:val="Char4"/>
          <w:rtl/>
        </w:rPr>
        <w:t>» است!!.</w:t>
      </w:r>
    </w:p>
    <w:p w:rsidR="00426516" w:rsidRPr="00B050E9" w:rsidRDefault="00426516" w:rsidP="00EF47AE">
      <w:pPr>
        <w:pStyle w:val="StyleComplexBLotus12ptJustifiedFirstline05cm"/>
        <w:spacing w:line="250" w:lineRule="auto"/>
        <w:ind w:firstLine="288"/>
        <w:rPr>
          <w:rStyle w:val="Char4"/>
          <w:spacing w:val="-4"/>
          <w:rtl/>
        </w:rPr>
      </w:pPr>
      <w:r w:rsidRPr="00B050E9">
        <w:rPr>
          <w:rStyle w:val="Char5"/>
          <w:spacing w:val="-4"/>
          <w:rtl/>
        </w:rPr>
        <w:t>×28</w:t>
      </w:r>
      <w:r w:rsidRPr="00B050E9">
        <w:rPr>
          <w:rStyle w:val="Char4"/>
          <w:spacing w:val="-4"/>
          <w:rtl/>
        </w:rPr>
        <w:t>- نیز از همان حَنظَله بن زکریّای مجهول الحال است و تمام علمای شیعه حدیث راوی مجهول را معتبر نمی‌دانند. حال چگونه روایات این مجاهل را جمع کرده‌اند، آنهم در أصول دین و عقاید؟!!.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×29</w:t>
      </w:r>
      <w:r w:rsidRPr="00C8155D">
        <w:rPr>
          <w:rStyle w:val="Char4"/>
          <w:rtl/>
        </w:rPr>
        <w:t>- راوی ذکرنشده یعنی گوید: «رُوِیَ = روایت شده است»!. حال راوی آن کیست؟ هیچ معلوم نیست! آن راوی بی‌نام و نشان روایت کرده از بعضی از خواهران أبی‌الحسن ولی نام آن بعض را معلوم نکرده است، یک نفر بی‌نام و نشان روایت کرده از یک بی‌نام و نشان دیگر!!.</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×30</w:t>
      </w:r>
      <w:r w:rsidRPr="00C8155D">
        <w:rPr>
          <w:rStyle w:val="Char4"/>
          <w:rtl/>
        </w:rPr>
        <w:t>- عَلّان به سند خود روایت کرده است. حال علّان کیست و سند او چگونه بوده معلوم نیست. او چیزی نقل کرده که صدق و کذبش را باید تاریخ معیّن کند و در تاریخ چیزی ذکر نشده است. و آن این است که سیّد پس از دو سال از فوت أبی‌الحسن متولّد شده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این روایات مخالف است با روایاتی که سال تولّد مهدی را 254 یا 255 یا 257 یا 258 گفته‌اند از جمله روایاتی که از حکیمه عمّ</w:t>
      </w:r>
      <w:r w:rsidR="00C8155D">
        <w:rPr>
          <w:rStyle w:val="Char4"/>
          <w:rtl/>
        </w:rPr>
        <w:t>ه</w:t>
      </w:r>
      <w:r w:rsidRPr="00C8155D">
        <w:rPr>
          <w:rStyle w:val="Char4"/>
          <w:rtl/>
        </w:rPr>
        <w:t xml:space="preserve"> حضرت عسکری نقل شده که سال تولّد را 255 یعنی یک سال پس از وفات حضرت هادی</w:t>
      </w:r>
      <w:r w:rsidR="00B050E9">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گفته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×31</w:t>
      </w:r>
      <w:r w:rsidRPr="00C8155D">
        <w:rPr>
          <w:rStyle w:val="Char4"/>
          <w:rtl/>
        </w:rPr>
        <w:t xml:space="preserve"> و </w:t>
      </w:r>
      <w:r w:rsidRPr="00C8155D">
        <w:rPr>
          <w:rStyle w:val="Char5"/>
          <w:rtl/>
        </w:rPr>
        <w:t>32</w:t>
      </w:r>
      <w:r w:rsidRPr="00C8155D">
        <w:rPr>
          <w:rStyle w:val="Char4"/>
          <w:rtl/>
        </w:rPr>
        <w:t>- راوی آن شَلمَغانی مرد ریاکاری است که به قول مجلسی، توقیعاتی از امام در لعن او صادر شده و او مدّعی نیابت بود و می‌خواست با «حسین بن روح» در گرفتن وجوهات شریک باشد أمّا موقّق نشد و مورد لعن حسین بن روح شد. و این شلمغانی از جمله دانشمندان و مؤلّفین کتب شیعه بود، امّا چون او را وکیل نکردند و به او ریاست ندادند ریاکاریِ او ظاهر گردید. حال این در روایت نقل شده از این چنین کسی. و او روایت کرده از مرد مجهولی که حضرت عسکری دو عدد گوسفند برای او فرستاده که آنها را عقیقه کن و خود بخور و به دیگران اطعام کن لیکن هنگامی‌که حضرت عسکری را ملاقات کردم چیزی از فرزندش به من نگفت!! حال مقصود از ذکر این احادیث چیست و مجلسی چه چیزی را می‌خواهد با این روایات نادرست و مبهم اثبات کند؟.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×33</w:t>
      </w:r>
      <w:r w:rsidRPr="00C8155D">
        <w:rPr>
          <w:rStyle w:val="Char4"/>
          <w:rtl/>
        </w:rPr>
        <w:t>- روایت شده از خَشّاب که مهمل و مجهول است. و أمّا متن آن، از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نقل شده که اهل بیت من مانند ستارگان‌اند هر ستاره‌ای غروب کند ستار</w:t>
      </w:r>
      <w:r w:rsidR="00C8155D">
        <w:rPr>
          <w:rStyle w:val="Char4"/>
          <w:rtl/>
        </w:rPr>
        <w:t>ه</w:t>
      </w:r>
      <w:r w:rsidRPr="00C8155D">
        <w:rPr>
          <w:rStyle w:val="Char4"/>
          <w:rtl/>
        </w:rPr>
        <w:t xml:space="preserve"> دیگری طلوع کند تا وقتی‌که شما به آن ستاره توجّه کردید مَلَک المَوت او را می‌برد!!. حال این، چه ربطی به مهدی دارد باید از  نویسندگان روایت پرسید؟!. </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×34</w:t>
      </w:r>
      <w:r w:rsidRPr="00C8155D">
        <w:rPr>
          <w:rStyle w:val="Char4"/>
          <w:rtl/>
        </w:rPr>
        <w:t>- نقل کرده از یک مُنَجِّمِ یهودی(؟!!) آیا روایت از یهودی به چه دردی می‌خودر؟!!. به علاوه اینکه خود شیعه از پغمبر</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روایت کرده‌اند که سخن منجّم را تصدیق نکنید و هرکس تصدیق کند کافر است. حال آیا چنین چیزهایی را می‌توان مدرک قرار داد؟!!.</w:t>
      </w:r>
    </w:p>
    <w:p w:rsidR="00426516" w:rsidRPr="00C8155D" w:rsidRDefault="00426516" w:rsidP="00EF47AE">
      <w:pPr>
        <w:pStyle w:val="StyleComplexBLotus12ptJustifiedFirstline05cm"/>
        <w:spacing w:line="240" w:lineRule="auto"/>
        <w:ind w:firstLine="289"/>
        <w:rPr>
          <w:rStyle w:val="Char4"/>
          <w:rtl/>
        </w:rPr>
      </w:pPr>
      <w:r w:rsidRPr="00C8155D">
        <w:rPr>
          <w:rStyle w:val="Char5"/>
          <w:rtl/>
        </w:rPr>
        <w:t>×35</w:t>
      </w:r>
      <w:r w:rsidRPr="00C8155D">
        <w:rPr>
          <w:rStyle w:val="Char4"/>
          <w:rtl/>
        </w:rPr>
        <w:t xml:space="preserve"> و </w:t>
      </w:r>
      <w:r w:rsidRPr="00C8155D">
        <w:rPr>
          <w:rStyle w:val="Char5"/>
          <w:rtl/>
        </w:rPr>
        <w:t>36</w:t>
      </w:r>
      <w:r w:rsidRPr="00C8155D">
        <w:rPr>
          <w:rStyle w:val="Char4"/>
          <w:rtl/>
        </w:rPr>
        <w:t xml:space="preserve"> و </w:t>
      </w:r>
      <w:r w:rsidRPr="00C8155D">
        <w:rPr>
          <w:rStyle w:val="Char5"/>
          <w:rtl/>
        </w:rPr>
        <w:t>37</w:t>
      </w:r>
      <w:r w:rsidRPr="00C8155D">
        <w:rPr>
          <w:rStyle w:val="Char4"/>
          <w:rtl/>
        </w:rPr>
        <w:t xml:space="preserve">- </w:t>
      </w:r>
      <w:r w:rsidRPr="00C8155D">
        <w:rPr>
          <w:rStyle w:val="Char4"/>
          <w:rFonts w:hint="cs"/>
          <w:rtl/>
        </w:rPr>
        <w:t>«</w:t>
      </w:r>
      <w:r w:rsidRPr="00426516">
        <w:rPr>
          <w:rStyle w:val="Char1"/>
          <w:rtl/>
        </w:rPr>
        <w:t>کَشفُ الغُمَّة</w:t>
      </w:r>
      <w:r w:rsidRPr="00C8155D">
        <w:rPr>
          <w:rStyle w:val="Char4"/>
          <w:rFonts w:hint="cs"/>
          <w:rtl/>
        </w:rPr>
        <w:t xml:space="preserve">» </w:t>
      </w:r>
      <w:r w:rsidRPr="00C8155D">
        <w:rPr>
          <w:rStyle w:val="Char4"/>
          <w:rtl/>
        </w:rPr>
        <w:t>پس از چندین قرن که از زمان حضرت عسکری گذشته نقل کرده از مرد مجهولی که حجّ</w:t>
      </w:r>
      <w:r w:rsidR="00C8155D">
        <w:rPr>
          <w:rStyle w:val="Char4"/>
          <w:rtl/>
        </w:rPr>
        <w:t>ه</w:t>
      </w:r>
      <w:r w:rsidRPr="00C8155D">
        <w:rPr>
          <w:rStyle w:val="Char4"/>
          <w:rtl/>
        </w:rPr>
        <w:t xml:space="preserve"> بن الحسن در 23 رمضان سال 258 در «سُرَّ مَن رَآی» متولّد شده است. أما روضه خوانهای ایران همه برخلاف آن نقل می‌کنند! آیا این نقل چه فائده‌ای دارد؟ خبر 36 منقول است از </w:t>
      </w:r>
      <w:r w:rsidRPr="00C8155D">
        <w:rPr>
          <w:rStyle w:val="Char4"/>
          <w:rFonts w:hint="cs"/>
          <w:rtl/>
        </w:rPr>
        <w:t>«</w:t>
      </w:r>
      <w:r w:rsidRPr="00426516">
        <w:rPr>
          <w:rStyle w:val="Char1"/>
          <w:rtl/>
        </w:rPr>
        <w:t>اَلإرشاد</w:t>
      </w:r>
      <w:r w:rsidRPr="00C8155D">
        <w:rPr>
          <w:rStyle w:val="Char4"/>
          <w:rFonts w:hint="cs"/>
          <w:rtl/>
        </w:rPr>
        <w:t>»</w:t>
      </w:r>
      <w:r w:rsidRPr="00C8155D">
        <w:rPr>
          <w:rStyle w:val="Char4"/>
          <w:rtl/>
        </w:rPr>
        <w:t xml:space="preserve"> که کتابی است کم اعتبار -خصوصاً  جلد دوِِّم آن- و از تألیفات شیخ مفید است که دو قرن پس از حضرت عسکری می‌زیسته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52"/>
      </w:r>
      <w:r w:rsidRPr="00426516">
        <w:rPr>
          <w:rFonts w:ascii="Times New Roman" w:hAnsi="Times New Roman" w:cs="B Lotus"/>
          <w:vertAlign w:val="superscript"/>
          <w:rtl/>
          <w:lang w:bidi="fa-IR"/>
        </w:rPr>
        <w:t>)</w:t>
      </w:r>
      <w:r w:rsidRPr="00C8155D">
        <w:rPr>
          <w:rStyle w:val="Char4"/>
          <w:rtl/>
        </w:rPr>
        <w:t>. خبر 37 نیز منقول از</w:t>
      </w:r>
      <w:r w:rsidRPr="00C8155D">
        <w:rPr>
          <w:rStyle w:val="Char4"/>
          <w:rFonts w:hint="cs"/>
          <w:rtl/>
        </w:rPr>
        <w:t xml:space="preserve"> «</w:t>
      </w:r>
      <w:r w:rsidRPr="00426516">
        <w:rPr>
          <w:rStyle w:val="Char1"/>
          <w:rtl/>
        </w:rPr>
        <w:t>کشف الغمّ</w:t>
      </w:r>
      <w:r w:rsidRPr="00426516">
        <w:rPr>
          <w:rStyle w:val="Char1"/>
          <w:rFonts w:hint="cs"/>
          <w:rtl/>
        </w:rPr>
        <w:t>ة</w:t>
      </w:r>
      <w:r w:rsidRPr="00C8155D">
        <w:rPr>
          <w:rStyle w:val="Char4"/>
          <w:rFonts w:hint="cs"/>
          <w:rtl/>
        </w:rPr>
        <w:t xml:space="preserve">» </w:t>
      </w:r>
      <w:r w:rsidRPr="00C8155D">
        <w:rPr>
          <w:rStyle w:val="Char4"/>
          <w:rtl/>
        </w:rPr>
        <w:t>است. آیا با نقل از چنین کتبی چیزی را حجّت قرار می‌دهند؟! خیر، مگر آنکه بگوییم هرچه در تاریخ ذکر شده حجّتِ دینی است. در خبر 37 مجلسی از مردم کذّابی مانند «سهل بن زیاد» چیزهایی نقل کرده که مخالف عقل و قرآن است. از جمله اینکه چون امام به دنیا می‌آید ستون نوری برای او بوجود می‌آید که به واسط</w:t>
      </w:r>
      <w:r w:rsidR="00C8155D">
        <w:rPr>
          <w:rStyle w:val="Char4"/>
          <w:rtl/>
        </w:rPr>
        <w:t>ه</w:t>
      </w:r>
      <w:r w:rsidRPr="00C8155D">
        <w:rPr>
          <w:rStyle w:val="Char4"/>
          <w:rtl/>
        </w:rPr>
        <w:t xml:space="preserve"> آن به خلایق و اعمال مردم نظر می‌کند و کارهای مردم را می‌بیند.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نویسنده گوید: چرا این ستون نور برای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نصب نشده و چرا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از کار مردم بی‌خبر بود و حتّی از همسایگان خود خبر نداشت. مگر خدا ستّار العیوب نیست که عمل مردم را به کسی نشان دهد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53"/>
      </w:r>
      <w:r w:rsidRPr="00426516">
        <w:rPr>
          <w:rFonts w:ascii="Times New Roman" w:hAnsi="Times New Roman" w:cs="B Lotus"/>
          <w:vertAlign w:val="superscript"/>
          <w:rtl/>
          <w:lang w:bidi="fa-IR"/>
        </w:rPr>
        <w:t>)</w:t>
      </w:r>
      <w:r w:rsidRPr="00C8155D">
        <w:rPr>
          <w:rStyle w:val="Char4"/>
          <w:rtl/>
        </w:rPr>
        <w:t>!!!. در اینجا مجلسی نقل کرده که چون حکیمه در شبی که بنا بود زایمان صورت گیرد، هیچ اثری از حاملگی در مادر طفل ندید، تعجّب نمود، لذا حضرت عسکری به او گفت: تعجّب نکن، ما گروه اوصیاء، حملمان در شکم مادر نیست، بلکه حمل ما در پهلوی ایشان می‌باشد و از رَحِم خارج نمی‌شویم، بلکه از رانِ راستِ مادر‌هایمان خارج می‌شویم!!! آیا رسول خدا</w:t>
      </w:r>
      <w:r w:rsidR="00B050E9">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حضرت علی و حضرات حسنین</w:t>
      </w:r>
      <w:r w:rsidRPr="00426516">
        <w:rPr>
          <w:rFonts w:ascii="Times New Roman" w:hAnsi="Times New Roman" w:cs="CTraditional Arabic"/>
          <w:sz w:val="28"/>
          <w:szCs w:val="28"/>
          <w:rtl/>
          <w:lang w:bidi="fa-IR"/>
        </w:rPr>
        <w:t xml:space="preserve"> ص </w:t>
      </w:r>
      <w:r w:rsidRPr="00C8155D">
        <w:rPr>
          <w:rStyle w:val="Char4"/>
          <w:rtl/>
        </w:rPr>
        <w:t>از ران راست مادرانِ خود زاده شدند؟! آیا آنان از نوع بشر نبوده‌اند؟! باید گفت: آیا با نوشتن این خرافات حجّتی اثبات می‌شود؟.</w:t>
      </w:r>
    </w:p>
    <w:p w:rsidR="00426516" w:rsidRPr="00C8155D" w:rsidRDefault="00426516" w:rsidP="00EF47AE">
      <w:pPr>
        <w:spacing w:line="250" w:lineRule="auto"/>
        <w:ind w:firstLine="284"/>
        <w:jc w:val="both"/>
        <w:rPr>
          <w:rStyle w:val="Char4"/>
          <w:rtl/>
        </w:rPr>
      </w:pPr>
      <w:r w:rsidRPr="00C8155D">
        <w:rPr>
          <w:rStyle w:val="Char4"/>
          <w:rtl/>
        </w:rPr>
        <w:t>در این باب از این اخبار که تمامش ضعیف و راویانش مجهول و یا فاسد العقیده بودند چیزی بدست نمی‌آید، بپردازیم به باب دیگر.</w:t>
      </w:r>
    </w:p>
    <w:p w:rsidR="00426516" w:rsidRPr="00C8155D" w:rsidRDefault="00426516" w:rsidP="00EF47AE">
      <w:pPr>
        <w:spacing w:line="250" w:lineRule="auto"/>
        <w:ind w:firstLine="284"/>
        <w:jc w:val="both"/>
        <w:rPr>
          <w:rStyle w:val="Char4"/>
          <w:rtl/>
        </w:rPr>
        <w:sectPr w:rsidR="00426516" w:rsidRPr="00C8155D" w:rsidSect="0031454B">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rPr>
          <w:rtl/>
        </w:rPr>
      </w:pPr>
      <w:bookmarkStart w:id="136" w:name="_Toc250490746"/>
      <w:bookmarkStart w:id="137" w:name="_Toc310123548"/>
      <w:bookmarkStart w:id="138" w:name="_Toc376119793"/>
      <w:bookmarkStart w:id="139" w:name="_Toc393364170"/>
      <w:r w:rsidRPr="00426516">
        <w:rPr>
          <w:rtl/>
        </w:rPr>
        <w:t>2: باب أسمائِهَ وألقابِهِ وکُناهُ وعِلَلِها</w:t>
      </w:r>
      <w:bookmarkEnd w:id="136"/>
      <w:bookmarkEnd w:id="137"/>
      <w:bookmarkEnd w:id="138"/>
      <w:bookmarkEnd w:id="139"/>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×1</w:t>
      </w:r>
      <w:r w:rsidRPr="00C8155D">
        <w:rPr>
          <w:rStyle w:val="Char4"/>
          <w:rtl/>
        </w:rPr>
        <w:t xml:space="preserve">- روایت کرده از دروغگوترین مردم یعنی «محمّد بن جمهور العمی» و او با یک واسطه نقل کرده از </w:t>
      </w:r>
      <w:r w:rsidRPr="00426516">
        <w:rPr>
          <w:rFonts w:ascii="Times New Roman" w:hAnsi="Times New Roman" w:cs="Traditional Arabic"/>
          <w:b/>
          <w:bCs/>
          <w:sz w:val="28"/>
          <w:szCs w:val="28"/>
          <w:rtl/>
          <w:lang w:bidi="fa-IR"/>
        </w:rPr>
        <w:t>«</w:t>
      </w:r>
      <w:r w:rsidRPr="00C8155D">
        <w:rPr>
          <w:rStyle w:val="Char4"/>
          <w:rtl/>
        </w:rPr>
        <w:t>عَمَّن ذَکَرَهُ = از کسی که این خبر را ذکر کرده!!» و نه نام او و نه حال او را بیان کرده!! که حضرت باقر فرمود چون حسین</w:t>
      </w:r>
      <w:r w:rsidR="00B050E9">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کشتند ملائکه ضجّه زدند و گریه کردند و گفتند خدایا آیا غافلی که برگزید</w:t>
      </w:r>
      <w:r w:rsidR="00C8155D">
        <w:rPr>
          <w:rStyle w:val="Char4"/>
          <w:rtl/>
        </w:rPr>
        <w:t>ه</w:t>
      </w:r>
      <w:r w:rsidRPr="00C8155D">
        <w:rPr>
          <w:rStyle w:val="Char4"/>
          <w:rtl/>
        </w:rPr>
        <w:t xml:space="preserve"> تو را کشتند؟!! حال باید پرسید که علی</w:t>
      </w:r>
      <w:r w:rsidR="00B050E9">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 نهج البلاغه می‌فرماید: </w:t>
      </w:r>
      <w:r w:rsidRPr="00426516">
        <w:rPr>
          <w:rFonts w:ascii="Times New Roman" w:hAnsi="Times New Roman" w:cs="Traditional Arabic"/>
          <w:sz w:val="28"/>
          <w:szCs w:val="28"/>
          <w:rtl/>
          <w:lang w:bidi="fa-IR"/>
        </w:rPr>
        <w:t>«</w:t>
      </w:r>
      <w:r w:rsidRPr="00426516">
        <w:rPr>
          <w:rStyle w:val="Char1"/>
          <w:rtl/>
        </w:rPr>
        <w:t>خَتَمَ بِهِ الوَحىَ</w:t>
      </w:r>
      <w:r w:rsidRPr="00426516">
        <w:rPr>
          <w:rFonts w:ascii="Times New Roman" w:hAnsi="Times New Roman" w:cs="Traditional Arabic" w:hint="cs"/>
          <w:sz w:val="28"/>
          <w:szCs w:val="28"/>
          <w:rtl/>
          <w:lang w:bidi="fa-IR"/>
        </w:rPr>
        <w:t xml:space="preserve">» </w:t>
      </w:r>
      <w:r w:rsidRPr="00426516">
        <w:rPr>
          <w:rFonts w:ascii="Times New Roman" w:hAnsi="Times New Roman" w:cs="Traditional Arabic" w:hint="cs"/>
          <w:sz w:val="26"/>
          <w:szCs w:val="26"/>
          <w:rtl/>
          <w:lang w:bidi="fa-IR"/>
        </w:rPr>
        <w:t>«</w:t>
      </w:r>
      <w:r w:rsidRPr="00426516">
        <w:rPr>
          <w:rStyle w:val="Chare"/>
          <w:rtl/>
        </w:rPr>
        <w:t>خداوند وحی را به او (= پیامبر) خاتمه داد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426516">
        <w:rPr>
          <w:rFonts w:ascii="Times New Roman" w:hAnsi="Times New Roman" w:cs="B Lotus" w:hint="cs"/>
          <w:rtl/>
          <w:lang w:bidi="fa-IR"/>
        </w:rPr>
        <w:t>[</w:t>
      </w:r>
      <w:r w:rsidRPr="00426516">
        <w:rPr>
          <w:rFonts w:ascii="Times New Roman" w:hAnsi="Times New Roman" w:cs="B Lotus"/>
          <w:rtl/>
          <w:lang w:bidi="fa-IR"/>
        </w:rPr>
        <w:t>نهج البلا</w:t>
      </w:r>
      <w:r w:rsidRPr="00426516">
        <w:rPr>
          <w:rFonts w:ascii="mylotus" w:hAnsi="mylotus" w:cs="mylotus"/>
          <w:rtl/>
          <w:lang w:bidi="fa-IR"/>
        </w:rPr>
        <w:t>غة</w:t>
      </w:r>
      <w:r w:rsidRPr="00426516">
        <w:rPr>
          <w:rFonts w:ascii="Times New Roman" w:hAnsi="Times New Roman" w:cs="B Lotus" w:hint="cs"/>
          <w:rtl/>
          <w:lang w:bidi="fa-IR"/>
        </w:rPr>
        <w:t>:</w:t>
      </w:r>
      <w:r w:rsidRPr="00426516">
        <w:rPr>
          <w:rFonts w:ascii="Times New Roman" w:hAnsi="Times New Roman" w:cs="B Lotus"/>
          <w:rtl/>
          <w:lang w:bidi="fa-IR"/>
        </w:rPr>
        <w:t xml:space="preserve"> خطبة 133</w:t>
      </w:r>
      <w:r w:rsidRPr="00426516">
        <w:rPr>
          <w:rFonts w:ascii="Times New Roman" w:hAnsi="Times New Roman" w:cs="B Lotus" w:hint="cs"/>
          <w:rtl/>
          <w:lang w:bidi="fa-IR"/>
        </w:rPr>
        <w:t>]</w:t>
      </w:r>
      <w:r w:rsidRPr="00426516">
        <w:rPr>
          <w:rFonts w:ascii="Times New Roman" w:hAnsi="Times New Roman" w:cs="B Lotus"/>
          <w:rtl/>
          <w:lang w:bidi="fa-IR"/>
        </w:rPr>
        <w:t>،</w:t>
      </w:r>
      <w:r w:rsidRPr="00C8155D">
        <w:rPr>
          <w:rStyle w:val="Char4"/>
          <w:rtl/>
        </w:rPr>
        <w:t xml:space="preserve"> پس چگونه حضرت باقر باخبر شد که ملائکه گریه کردند و گفتند...؟!! </w:t>
      </w:r>
      <w:r w:rsidRPr="00426516">
        <w:rPr>
          <w:rStyle w:val="Char6"/>
          <w:rtl/>
        </w:rPr>
        <w:t>(ر.ک. حدیث هفتم باب6 ج51 بحار، ص 68).</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×2</w:t>
      </w:r>
      <w:r w:rsidRPr="00C8155D">
        <w:rPr>
          <w:rStyle w:val="Char4"/>
          <w:rtl/>
        </w:rPr>
        <w:t>- نقل کرده از حسن بن علیّ الکوفیِّ مجهول الحال و او از مجهول دیگری و او از مجهول دیگری و او از «عَمرو بن شمر» بسیار ضعیف. شما را به خدا توجّه کنید مجهولی از مجهولی و او از ضعیفی! آیا نویسندگان این روایات کار مفیدتری نداشتند که به جمع آوری این قصّه‌ها پرداختند؟! متن آن می‌گوید: تمام أموال دنیا نزد مهدی جمع می‌شود و او به هر کس هرچه می‌خواهد می‌دهد (یعنی حساب و کتاب ندارد؟!) باید گفت راویان هم هرچه می‌خواهند می‌نویسند، و این روایات را برای تطمیع مردم نوشته‌اند. (</w:t>
      </w:r>
      <w:r w:rsidRPr="00426516">
        <w:rPr>
          <w:rStyle w:val="Char1"/>
          <w:rtl/>
        </w:rPr>
        <w:t>فتأمّل</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×3</w:t>
      </w:r>
      <w:r w:rsidRPr="00C8155D">
        <w:rPr>
          <w:rStyle w:val="Char4"/>
          <w:rtl/>
        </w:rPr>
        <w:t>- منقول از «</w:t>
      </w:r>
      <w:r w:rsidRPr="00426516">
        <w:rPr>
          <w:rStyle w:val="Char1"/>
          <w:rtl/>
        </w:rPr>
        <w:t>معالم الأخبار</w:t>
      </w:r>
      <w:r w:rsidRPr="00C8155D">
        <w:rPr>
          <w:rStyle w:val="Char4"/>
          <w:rtl/>
        </w:rPr>
        <w:t>» است و می‌گوید به قائم، قائم می‌گویند برای اینکه پس از فراموش شدنش قیام می‌کند. حال باید پرسید این سخن چه فایده دارد و چه چیز را ثابت می‌کند؟ بنا به این حدیث اکنون که تمام ایران مملوّ است از ذکر او، قیام نمی‌کند!!.</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×4</w:t>
      </w:r>
      <w:r w:rsidRPr="00C8155D">
        <w:rPr>
          <w:rStyle w:val="Char4"/>
          <w:rtl/>
        </w:rPr>
        <w:t>- روایت کرده از ابن عبدوسِ مجهول الحال، او از مجهول دیگری و آن مجهول از مجهول دیگر، و او از مجهول دیگر که حضرت رضا</w:t>
      </w:r>
      <w:r w:rsidR="00B050E9">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چون یاد مهدی کرد گریه نمود!.</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×5</w:t>
      </w:r>
      <w:r w:rsidRPr="00C8155D">
        <w:rPr>
          <w:rStyle w:val="Char4"/>
          <w:rtl/>
        </w:rPr>
        <w:t>- حدیثی مرفوع و در نتیجه فاقد اعتبار است که کلینی نقل کرده و می‌گوید امام را پدرش «مؤمّل» نامیده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×6</w:t>
      </w:r>
      <w:r w:rsidRPr="00C8155D">
        <w:rPr>
          <w:rStyle w:val="Char4"/>
          <w:rtl/>
        </w:rPr>
        <w:t>- راوی آن عبدالله بن القاسم الحَضرَمیّ ضعیف است. در این حدیث گفته قائم پس از موتش قیام می‌کند! (</w:t>
      </w:r>
      <w:r w:rsidRPr="00426516">
        <w:rPr>
          <w:rStyle w:val="Char1"/>
          <w:rtl/>
        </w:rPr>
        <w:t>يَقُومُ بَعدَ ما يَمُوتُ</w:t>
      </w:r>
      <w:r w:rsidRPr="00C8155D">
        <w:rPr>
          <w:rStyle w:val="Char4"/>
          <w:rtl/>
        </w:rPr>
        <w:t>). یعنی مطابق عقید</w:t>
      </w:r>
      <w:r w:rsidR="00C8155D">
        <w:rPr>
          <w:rStyle w:val="Char4"/>
          <w:rtl/>
        </w:rPr>
        <w:t>ه</w:t>
      </w:r>
      <w:r w:rsidRPr="00C8155D">
        <w:rPr>
          <w:rStyle w:val="Char4"/>
          <w:rtl/>
        </w:rPr>
        <w:t xml:space="preserve"> فرقه‌ای که در صفح</w:t>
      </w:r>
      <w:r w:rsidR="00C8155D">
        <w:rPr>
          <w:rStyle w:val="Char4"/>
          <w:rtl/>
        </w:rPr>
        <w:t>ه</w:t>
      </w:r>
      <w:r w:rsidRPr="00C8155D">
        <w:rPr>
          <w:rStyle w:val="Char4"/>
          <w:rtl/>
        </w:rPr>
        <w:t xml:space="preserve"> 186 و 222 و 223 جلد 51 بحار ذکر شده است و با شمارۀ 2 در صفحۀ25 کتاب حاضر مذکوراست. أمّا مجلسی خودش بدون ذکر دلیل ادّعا کرده که منظور اینست که مردم می‌پندارند او مرده و یا منظور این است که یاد او می‌میرد! معلوم نیست که گوینده باید چگونه می‌گفت تا مجلسی از جانب خود وجه دیگری برای آن نتراشد!.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×7</w:t>
      </w:r>
      <w:r w:rsidRPr="00C8155D">
        <w:rPr>
          <w:rStyle w:val="Char4"/>
          <w:rtl/>
        </w:rPr>
        <w:t>- منقول از ارشاد شیخ مفید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×8</w:t>
      </w:r>
      <w:r w:rsidRPr="00C8155D">
        <w:rPr>
          <w:rStyle w:val="Char4"/>
          <w:rtl/>
        </w:rPr>
        <w:t>- در کتاب پر از خرافات فرات بن ابراهیم راوی مجهولی بدون تعیین راویان قبل از خود، از حضرت باقر روایت کرده که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قُتِلَ</w:t>
      </w:r>
      <w:r w:rsidRPr="00426516">
        <w:rPr>
          <w:rStyle w:val="Chard"/>
          <w:rtl/>
        </w:rPr>
        <w:t xml:space="preserve"> </w:t>
      </w:r>
      <w:r w:rsidRPr="00426516">
        <w:rPr>
          <w:rStyle w:val="Chard"/>
          <w:rFonts w:hint="eastAsia"/>
          <w:rtl/>
        </w:rPr>
        <w:t>مَظ</w:t>
      </w:r>
      <w:r w:rsidRPr="00426516">
        <w:rPr>
          <w:rStyle w:val="Chard"/>
          <w:rFonts w:hint="cs"/>
          <w:rtl/>
        </w:rPr>
        <w:t>ۡ</w:t>
      </w:r>
      <w:r w:rsidRPr="00426516">
        <w:rPr>
          <w:rStyle w:val="Chard"/>
          <w:rFonts w:hint="eastAsia"/>
          <w:rtl/>
        </w:rPr>
        <w:t>لُوم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لِوَلِيِّهِ</w:t>
      </w:r>
      <w:r w:rsidRPr="00426516">
        <w:rPr>
          <w:rStyle w:val="Chard"/>
          <w:rFonts w:hint="cs"/>
          <w:rtl/>
        </w:rPr>
        <w:t>ۦ</w:t>
      </w:r>
      <w:r w:rsidRPr="00426516">
        <w:rPr>
          <w:rStyle w:val="Chard"/>
          <w:rtl/>
        </w:rPr>
        <w:t xml:space="preserve"> </w:t>
      </w:r>
      <w:r w:rsidRPr="00426516">
        <w:rPr>
          <w:rStyle w:val="Chard"/>
          <w:rFonts w:hint="eastAsia"/>
          <w:rtl/>
        </w:rPr>
        <w:t>سُل</w:t>
      </w:r>
      <w:r w:rsidRPr="00426516">
        <w:rPr>
          <w:rStyle w:val="Chard"/>
          <w:rFonts w:hint="cs"/>
          <w:rtl/>
        </w:rPr>
        <w:t>ۡ</w:t>
      </w:r>
      <w:r w:rsidRPr="00426516">
        <w:rPr>
          <w:rStyle w:val="Chard"/>
          <w:rFonts w:hint="eastAsia"/>
          <w:rtl/>
        </w:rPr>
        <w:t>طَ</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فَلَا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رِف</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قَت</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مَنصُور</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[الإسراء: 33].</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426516">
        <w:rPr>
          <w:rStyle w:val="Char7"/>
          <w:rtl/>
        </w:rPr>
        <w:t>و هرکه به ستم (و ناحق) کشته شود برای ولیّ (و وارث)او تسلّطی (در دادخواهی) قرار داده‌ایم پس در کشتن زیاده روی نکند زیرا که او (در قانون شریعت) یاری شده است</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دربار</w:t>
      </w:r>
      <w:r w:rsidR="00C8155D">
        <w:rPr>
          <w:rStyle w:val="Char4"/>
          <w:rtl/>
        </w:rPr>
        <w:t>ه</w:t>
      </w:r>
      <w:r w:rsidRPr="00C8155D">
        <w:rPr>
          <w:rStyle w:val="Char4"/>
          <w:rtl/>
        </w:rPr>
        <w:t xml:space="preserve"> امام حسین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و «منصور» یکی از نام</w:t>
      </w:r>
      <w:r w:rsidRPr="00C8155D">
        <w:rPr>
          <w:rStyle w:val="Char4"/>
          <w:rFonts w:hint="cs"/>
          <w:rtl/>
        </w:rPr>
        <w:t>‌</w:t>
      </w:r>
      <w:r w:rsidRPr="00C8155D">
        <w:rPr>
          <w:rStyle w:val="Char4"/>
          <w:rtl/>
        </w:rPr>
        <w:t>های قائم است!! کسی نبوده از این راویان کذّاب بپرسد که این سوره مکّی است، و آن وقت که این آیه نازل شده، امام حسین مظلوم نبود زیرا هنوز ولادت نیافته بود، و آیات قانونی قرآن مخصوص اشخاص معیّن نیست. دیگر اینکه مگر به نظر شما قائم در قتل زیاده روی می‌کند که آیه فرموده در قتل زیاده روی نکند؟!.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×9</w:t>
      </w:r>
      <w:r w:rsidRPr="00C8155D">
        <w:rPr>
          <w:rStyle w:val="Char4"/>
          <w:rtl/>
        </w:rPr>
        <w:t>- مؤلف کشف الغمّه که در قرن هفتم بوده از مردم مجهولی نقل کرده که کنی</w:t>
      </w:r>
      <w:r w:rsidR="00C8155D">
        <w:rPr>
          <w:rStyle w:val="Char4"/>
          <w:rtl/>
        </w:rPr>
        <w:t>ه</w:t>
      </w:r>
      <w:r w:rsidRPr="00C8155D">
        <w:rPr>
          <w:rStyle w:val="Char4"/>
          <w:rtl/>
        </w:rPr>
        <w:t xml:space="preserve"> مهدی، ابوالقاسم، و دارای دو اسم است، حال به چه مدرک معلوم نیست.</w:t>
      </w:r>
    </w:p>
    <w:p w:rsidR="00426516" w:rsidRPr="00C8155D" w:rsidRDefault="00426516" w:rsidP="00EF47AE">
      <w:pPr>
        <w:spacing w:line="250" w:lineRule="auto"/>
        <w:ind w:firstLine="284"/>
        <w:jc w:val="both"/>
        <w:rPr>
          <w:rStyle w:val="Char4"/>
          <w:rtl/>
        </w:rPr>
      </w:pPr>
      <w:r w:rsidRPr="00C8155D">
        <w:rPr>
          <w:rStyle w:val="Char4"/>
          <w:rtl/>
        </w:rPr>
        <w:t>در این باب مطلبی که مجهولی را معلوم کند نیافتیم.</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spacing w:line="250" w:lineRule="auto"/>
        <w:rPr>
          <w:sz w:val="28"/>
          <w:rtl/>
        </w:rPr>
      </w:pPr>
      <w:bookmarkStart w:id="140" w:name="_Toc250490747"/>
      <w:bookmarkStart w:id="141" w:name="_Toc310123549"/>
      <w:bookmarkStart w:id="142" w:name="_Toc376119794"/>
      <w:bookmarkStart w:id="143" w:name="_Toc393364171"/>
      <w:r w:rsidRPr="00426516">
        <w:rPr>
          <w:rtl/>
        </w:rPr>
        <w:t>3: باب النّهی عن التّسمیه</w:t>
      </w:r>
      <w:r w:rsidRPr="00F85CF7">
        <w:rPr>
          <w:rStyle w:val="Char4"/>
          <w:b w:val="0"/>
          <w:bCs w:val="0"/>
          <w:vertAlign w:val="superscript"/>
          <w:rtl/>
        </w:rPr>
        <w:t>(</w:t>
      </w:r>
      <w:r w:rsidRPr="00F85CF7">
        <w:rPr>
          <w:rStyle w:val="Char4"/>
          <w:rFonts w:eastAsia="B Badr"/>
          <w:b w:val="0"/>
          <w:bCs w:val="0"/>
          <w:vertAlign w:val="superscript"/>
          <w:rtl/>
        </w:rPr>
        <w:footnoteReference w:id="54"/>
      </w:r>
      <w:r w:rsidRPr="00F85CF7">
        <w:rPr>
          <w:rStyle w:val="Char4"/>
          <w:b w:val="0"/>
          <w:bCs w:val="0"/>
          <w:vertAlign w:val="superscript"/>
          <w:rtl/>
        </w:rPr>
        <w:t>)(</w:t>
      </w:r>
      <w:r w:rsidRPr="00F85CF7">
        <w:rPr>
          <w:rStyle w:val="Char4"/>
          <w:rFonts w:eastAsia="B Badr"/>
          <w:b w:val="0"/>
          <w:bCs w:val="0"/>
          <w:vertAlign w:val="superscript"/>
          <w:rtl/>
        </w:rPr>
        <w:footnoteReference w:id="55"/>
      </w:r>
      <w:r w:rsidRPr="00F85CF7">
        <w:rPr>
          <w:rStyle w:val="Char4"/>
          <w:b w:val="0"/>
          <w:bCs w:val="0"/>
          <w:vertAlign w:val="superscript"/>
          <w:rtl/>
        </w:rPr>
        <w:t>)</w:t>
      </w:r>
      <w:bookmarkEnd w:id="140"/>
      <w:bookmarkEnd w:id="141"/>
      <w:bookmarkEnd w:id="142"/>
      <w:bookmarkEnd w:id="143"/>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×1</w:t>
      </w:r>
      <w:r w:rsidRPr="00C8155D">
        <w:rPr>
          <w:rStyle w:val="Char4"/>
          <w:rtl/>
        </w:rPr>
        <w:t>- کذّاب مشهور «محمّد بن سنان» روایت کرده که أبوخالد کابلی از حضرت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سؤال کرده از اسم و رسم صاحب این امر زیرا اگر در بعضی از راهها او را ببینم دست او را می‌گیرم؟! او در جواب می‌گوید: سؤال کردی از أمر بسیار مشکلی که اگر می‌خواستم به کسی بگویم به تو می‌گفتم. باید گفت :</w:t>
      </w:r>
    </w:p>
    <w:p w:rsidR="00426516" w:rsidRPr="00C8155D" w:rsidRDefault="00426516" w:rsidP="00EF47AE">
      <w:pPr>
        <w:pStyle w:val="StyleComplexBLotus12ptJustifiedFirstline05cm"/>
        <w:spacing w:line="250" w:lineRule="auto"/>
        <w:ind w:firstLine="288"/>
        <w:rPr>
          <w:rStyle w:val="Char4"/>
          <w:rtl/>
        </w:rPr>
      </w:pPr>
      <w:r w:rsidRPr="00F85CF7">
        <w:rPr>
          <w:rStyle w:val="Char5"/>
          <w:rtl/>
        </w:rPr>
        <w:t>أولاً</w:t>
      </w:r>
      <w:r w:rsidRPr="00C8155D">
        <w:rPr>
          <w:rStyle w:val="Char4"/>
          <w:rtl/>
        </w:rPr>
        <w:t>، راویان این روایات غالباً مردمان ساد</w:t>
      </w:r>
      <w:r w:rsidR="00C8155D">
        <w:rPr>
          <w:rStyle w:val="Char4"/>
          <w:rtl/>
        </w:rPr>
        <w:t>ه</w:t>
      </w:r>
      <w:r w:rsidRPr="00C8155D">
        <w:rPr>
          <w:rStyle w:val="Char4"/>
          <w:rtl/>
        </w:rPr>
        <w:t xml:space="preserve"> کم‌ سواد کم فکر بوده‌اند، اگر راوی مهدی را می‌گوید که در زمان حضرت باقر مهدی وجود نداشته تا راوی احتمال دهد که اگر در بعضی از راهها او را دید دست او را بگیرد.</w:t>
      </w:r>
    </w:p>
    <w:p w:rsidR="00426516" w:rsidRPr="00F85CF7" w:rsidRDefault="00426516" w:rsidP="00EF47AE">
      <w:pPr>
        <w:pStyle w:val="StyleComplexBLotus12ptJustifiedFirstline05cm"/>
        <w:spacing w:line="250" w:lineRule="auto"/>
        <w:ind w:firstLine="288"/>
        <w:rPr>
          <w:rStyle w:val="Char4"/>
          <w:spacing w:val="-4"/>
          <w:rtl/>
        </w:rPr>
      </w:pPr>
      <w:r w:rsidRPr="00F85CF7">
        <w:rPr>
          <w:rStyle w:val="Char5"/>
          <w:spacing w:val="-4"/>
          <w:rtl/>
        </w:rPr>
        <w:t>ثانیاً</w:t>
      </w:r>
      <w:r w:rsidRPr="00F85CF7">
        <w:rPr>
          <w:rStyle w:val="Char4"/>
          <w:spacing w:val="-4"/>
          <w:rtl/>
        </w:rPr>
        <w:t>، امام به او فرموده از امر بسیار مشکلی سؤال کرده‌ای و راوی نپرسیده که این سؤال بسیار ساده‌ای است، مشکل کجا است؟ مگر معادلات هندسی است؟!. شما توجّه کنید نه سؤال معقول و نه جواب. ولی علمای شیعه به همین سخنان دل خود را خوش کرده، و مردم را سرگرم مهملات نموده‌اند.</w:t>
      </w:r>
    </w:p>
    <w:p w:rsidR="00426516" w:rsidRPr="00F85CF7" w:rsidRDefault="00426516" w:rsidP="00EF47AE">
      <w:pPr>
        <w:pStyle w:val="StyleComplexBLotus12ptJustifiedFirstline05cm"/>
        <w:spacing w:line="250" w:lineRule="auto"/>
        <w:ind w:firstLine="288"/>
        <w:rPr>
          <w:rStyle w:val="Char4"/>
          <w:spacing w:val="-2"/>
          <w:rtl/>
        </w:rPr>
      </w:pPr>
      <w:r w:rsidRPr="00F85CF7">
        <w:rPr>
          <w:rStyle w:val="Char5"/>
          <w:spacing w:val="-2"/>
          <w:rtl/>
        </w:rPr>
        <w:t>×3</w:t>
      </w:r>
      <w:r w:rsidRPr="00F85CF7">
        <w:rPr>
          <w:rStyle w:val="Char4"/>
          <w:spacing w:val="-2"/>
          <w:rtl/>
        </w:rPr>
        <w:t>- روایت مرد مجهولی از «أبی‌هاشم جعفری»</w:t>
      </w:r>
      <w:r w:rsidRPr="00F85CF7">
        <w:rPr>
          <w:rFonts w:ascii="Times New Roman" w:hAnsi="Times New Roman" w:cs="B Lotus"/>
          <w:spacing w:val="-2"/>
          <w:vertAlign w:val="superscript"/>
          <w:rtl/>
          <w:lang w:bidi="fa-IR"/>
        </w:rPr>
        <w:t>(</w:t>
      </w:r>
      <w:r w:rsidRPr="00F85CF7">
        <w:rPr>
          <w:rStyle w:val="FootnoteReference"/>
          <w:rFonts w:ascii="Times New Roman" w:hAnsi="Times New Roman" w:cs="B Lotus"/>
          <w:spacing w:val="-2"/>
          <w:rtl/>
          <w:lang w:bidi="fa-IR"/>
        </w:rPr>
        <w:footnoteReference w:id="56"/>
      </w:r>
      <w:r w:rsidRPr="00F85CF7">
        <w:rPr>
          <w:rFonts w:ascii="Times New Roman" w:hAnsi="Times New Roman" w:cs="B Lotus"/>
          <w:spacing w:val="-2"/>
          <w:vertAlign w:val="superscript"/>
          <w:rtl/>
          <w:lang w:bidi="fa-IR"/>
        </w:rPr>
        <w:t>)</w:t>
      </w:r>
      <w:r w:rsidRPr="00F85CF7">
        <w:rPr>
          <w:rStyle w:val="Char4"/>
          <w:spacing w:val="-2"/>
          <w:rtl/>
        </w:rPr>
        <w:t xml:space="preserve"> است که در روایات او ضدّ و نقیض بسیار است. در کافی (باب 133، حدیث 2) روایت کرده از حضرت عسکری که به او فرموده من فرزند دارم و پس از من در مدینه به دنبال او باشید و نفرموده او را نمی‌بینید ولی در این حدیث (کافی باب 132 حدیث 13 و باب 135، حدیث 1) فرموده او را نمی‌بینید و حلال نیست که حتّی نام او را بگویید! حال چرا حلال نیست اگر از ترس است که زمان ابی‌هاشم، نام مهدی را بردن ترس نداشته است. مجلسی در اینجا گوید در خبر لوح به اسم او تصریح شده است! باید گفت: خبر لوح اصلاً دروغ است و برادر فاضل ما استاد «</w:t>
      </w:r>
      <w:r w:rsidRPr="00F85CF7">
        <w:rPr>
          <w:rStyle w:val="Char5"/>
          <w:spacing w:val="-2"/>
          <w:rtl/>
        </w:rPr>
        <w:t>قلمداران</w:t>
      </w:r>
      <w:r w:rsidRPr="00F85CF7">
        <w:rPr>
          <w:rStyle w:val="Char4"/>
          <w:spacing w:val="-2"/>
          <w:rtl/>
        </w:rPr>
        <w:t>»</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در کتاب شریف «</w:t>
      </w:r>
      <w:r w:rsidRPr="00F85CF7">
        <w:rPr>
          <w:rStyle w:val="Char5"/>
          <w:spacing w:val="-2"/>
          <w:rtl/>
        </w:rPr>
        <w:t>شاهراه اتّحاد</w:t>
      </w:r>
      <w:r w:rsidRPr="00F85CF7">
        <w:rPr>
          <w:rStyle w:val="Char4"/>
          <w:spacing w:val="-2"/>
          <w:rtl/>
        </w:rPr>
        <w:t>» (ص 167 به بعد) جعلی بودن آن را به اثبات رسانده و ما نیز خبر لوح را در تحریر دوّمِ «</w:t>
      </w:r>
      <w:r w:rsidRPr="00F85CF7">
        <w:rPr>
          <w:rStyle w:val="Char5"/>
          <w:spacing w:val="-2"/>
          <w:rtl/>
        </w:rPr>
        <w:t>عرض أخبار</w:t>
      </w:r>
      <w:r w:rsidRPr="00F85CF7">
        <w:rPr>
          <w:rStyle w:val="Char4"/>
          <w:spacing w:val="-2"/>
          <w:rtl/>
        </w:rPr>
        <w:t xml:space="preserve"> </w:t>
      </w:r>
      <w:r w:rsidRPr="00F85CF7">
        <w:rPr>
          <w:rStyle w:val="Char5"/>
          <w:spacing w:val="-2"/>
          <w:rtl/>
        </w:rPr>
        <w:t>أصول بر قرآن و عقول</w:t>
      </w:r>
      <w:r w:rsidRPr="00F85CF7">
        <w:rPr>
          <w:rStyle w:val="Char4"/>
          <w:spacing w:val="-2"/>
          <w:rtl/>
        </w:rPr>
        <w:t>»</w:t>
      </w:r>
      <w:r w:rsidRPr="00F85CF7">
        <w:rPr>
          <w:rStyle w:val="Char4"/>
          <w:spacing w:val="-2"/>
          <w:vertAlign w:val="superscript"/>
          <w:rtl/>
        </w:rPr>
        <w:t>(</w:t>
      </w:r>
      <w:r w:rsidRPr="00F85CF7">
        <w:rPr>
          <w:rStyle w:val="Char4"/>
          <w:spacing w:val="-2"/>
          <w:vertAlign w:val="superscript"/>
          <w:rtl/>
        </w:rPr>
        <w:footnoteReference w:id="57"/>
      </w:r>
      <w:r w:rsidRPr="00F85CF7">
        <w:rPr>
          <w:rStyle w:val="Char4"/>
          <w:spacing w:val="-2"/>
          <w:vertAlign w:val="superscript"/>
          <w:rtl/>
        </w:rPr>
        <w:t>)</w:t>
      </w:r>
      <w:r w:rsidRPr="00F85CF7">
        <w:rPr>
          <w:rFonts w:ascii="Times New Roman" w:hAnsi="Times New Roman" w:cs="B Lotus"/>
          <w:spacing w:val="-2"/>
          <w:rtl/>
          <w:lang w:bidi="fa-IR"/>
        </w:rPr>
        <w:t xml:space="preserve"> </w:t>
      </w:r>
      <w:r w:rsidRPr="00F85CF7">
        <w:rPr>
          <w:rStyle w:val="Char4"/>
          <w:spacing w:val="-2"/>
          <w:rtl/>
        </w:rPr>
        <w:t xml:space="preserve">(ص 808 به بعد) ذکر نموده، و تعدادی از نشانه‌های کذب آن را بیان کرده‌ایم (مراجعه شود).  </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مختصر اینکه در این باب مجلسی 13 روایت آورده که نام مهدی برده نشود و ذکر نام او حرام است، و کسی که نام او را ببرد ملعون و کافر است. أما خودش در جلد 52 باب </w:t>
      </w:r>
      <w:r w:rsidRPr="00426516">
        <w:rPr>
          <w:rFonts w:ascii="Times New Roman" w:hAnsi="Times New Roman" w:cs="Traditional Arabic"/>
          <w:b/>
          <w:bCs/>
          <w:sz w:val="28"/>
          <w:szCs w:val="28"/>
          <w:rtl/>
          <w:lang w:bidi="fa-IR"/>
        </w:rPr>
        <w:t>«</w:t>
      </w:r>
      <w:r w:rsidR="00C8155D">
        <w:rPr>
          <w:rStyle w:val="Char4"/>
          <w:rtl/>
        </w:rPr>
        <w:t>ی</w:t>
      </w:r>
      <w:r w:rsidRPr="00C8155D">
        <w:rPr>
          <w:rStyle w:val="Char4"/>
          <w:rtl/>
        </w:rPr>
        <w:t xml:space="preserve">وم خروجه وما </w:t>
      </w:r>
      <w:r w:rsidR="00C8155D">
        <w:rPr>
          <w:rStyle w:val="Char4"/>
          <w:rtl/>
        </w:rPr>
        <w:t>ی</w:t>
      </w:r>
      <w:r w:rsidRPr="00C8155D">
        <w:rPr>
          <w:rStyle w:val="Char4"/>
          <w:rtl/>
        </w:rPr>
        <w:t>حدث عنده</w:t>
      </w:r>
      <w:r w:rsidRPr="00426516">
        <w:rPr>
          <w:rFonts w:ascii="Times New Roman" w:hAnsi="Times New Roman" w:cs="Traditional Arabic"/>
          <w:b/>
          <w:bCs/>
          <w:sz w:val="28"/>
          <w:szCs w:val="28"/>
          <w:rtl/>
          <w:lang w:bidi="fa-IR"/>
        </w:rPr>
        <w:t xml:space="preserve">» </w:t>
      </w:r>
      <w:r w:rsidRPr="00C8155D">
        <w:rPr>
          <w:rStyle w:val="Char4"/>
          <w:rtl/>
        </w:rPr>
        <w:t>صفح</w:t>
      </w:r>
      <w:r w:rsidR="00C8155D">
        <w:rPr>
          <w:rStyle w:val="Char4"/>
          <w:rtl/>
        </w:rPr>
        <w:t>ه</w:t>
      </w:r>
      <w:r w:rsidRPr="00C8155D">
        <w:rPr>
          <w:rStyle w:val="Char4"/>
          <w:rtl/>
        </w:rPr>
        <w:t xml:space="preserve"> 290، حدیث 33، از قول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نام قائم را نقل کرده است!! حال اگر کسی از دست مروّجین این احادیث احتمال هتک و اذیّتی نمی‌دهد، بپرسد برای چه نام بردن او حرام باشد؟ آیا این حرام را خدا حرام کرده؟ مدرک آن کجاست. ثانیاً، حجّت خدا آیا به این نارسائی است که نه اسم او را کسی بگوید و نه شخص او را ببیند چنین حجّت و راهنمایی چه فائده‌ای دارد؟ باید گفت: </w:t>
      </w:r>
      <w:r w:rsidRPr="00426516">
        <w:rPr>
          <w:rFonts w:ascii="Times New Roman" w:hAnsi="Times New Roman" w:cs="Traditional Arabic"/>
          <w:sz w:val="28"/>
          <w:szCs w:val="28"/>
          <w:rtl/>
          <w:lang w:bidi="fa-IR"/>
        </w:rPr>
        <w:t>﴿</w:t>
      </w:r>
      <w:r w:rsidRPr="00426516">
        <w:rPr>
          <w:rStyle w:val="Chard"/>
          <w:rFonts w:hint="eastAsia"/>
          <w:rtl/>
        </w:rPr>
        <w:t>فَمَن</w:t>
      </w:r>
      <w:r w:rsidRPr="00426516">
        <w:rPr>
          <w:rStyle w:val="Chard"/>
          <w:rFonts w:hint="cs"/>
          <w:rtl/>
        </w:rPr>
        <w:t>ۡ</w:t>
      </w:r>
      <w:r w:rsidRPr="00426516">
        <w:rPr>
          <w:rStyle w:val="Chard"/>
          <w:rtl/>
        </w:rPr>
        <w:t xml:space="preserve"> </w:t>
      </w:r>
      <w:r w:rsidRPr="00426516">
        <w:rPr>
          <w:rStyle w:val="Chard"/>
          <w:rFonts w:hint="eastAsia"/>
          <w:rtl/>
        </w:rPr>
        <w:t>أَظ</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مِمَّنِ</w:t>
      </w:r>
      <w:r w:rsidRPr="00426516">
        <w:rPr>
          <w:rStyle w:val="Chard"/>
          <w:rtl/>
        </w:rPr>
        <w:t xml:space="preserve"> </w:t>
      </w:r>
      <w:r w:rsidRPr="00426516">
        <w:rPr>
          <w:rStyle w:val="Chard"/>
          <w:rFonts w:hint="cs"/>
          <w:rtl/>
        </w:rPr>
        <w:t>ٱ</w:t>
      </w:r>
      <w:r w:rsidRPr="00426516">
        <w:rPr>
          <w:rStyle w:val="Chard"/>
          <w:rFonts w:hint="eastAsia"/>
          <w:rtl/>
        </w:rPr>
        <w:t>ف</w:t>
      </w:r>
      <w:r w:rsidRPr="00426516">
        <w:rPr>
          <w:rStyle w:val="Chard"/>
          <w:rFonts w:hint="cs"/>
          <w:rtl/>
        </w:rPr>
        <w:t>ۡ</w:t>
      </w:r>
      <w:r w:rsidRPr="00426516">
        <w:rPr>
          <w:rStyle w:val="Chard"/>
          <w:rFonts w:hint="eastAsia"/>
          <w:rtl/>
        </w:rPr>
        <w:t>تَرَى</w:t>
      </w:r>
      <w:r w:rsidRPr="00426516">
        <w:rPr>
          <w:rStyle w:val="Chard"/>
          <w:rFonts w:hint="cs"/>
          <w:rtl/>
        </w:rPr>
        <w:t>ٰ</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كَذِب</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لِّيُضِلَّ</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يَه</w:t>
      </w:r>
      <w:r w:rsidRPr="00426516">
        <w:rPr>
          <w:rStyle w:val="Chard"/>
          <w:rFonts w:hint="cs"/>
          <w:rtl/>
        </w:rPr>
        <w:t>ۡ</w:t>
      </w:r>
      <w:r w:rsidRPr="00426516">
        <w:rPr>
          <w:rStyle w:val="Chard"/>
          <w:rFonts w:hint="eastAsia"/>
          <w:rtl/>
        </w:rPr>
        <w:t>دِي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لظَّ</w:t>
      </w:r>
      <w:r w:rsidRPr="00426516">
        <w:rPr>
          <w:rStyle w:val="Chard"/>
          <w:rFonts w:hint="cs"/>
          <w:rtl/>
        </w:rPr>
        <w:t>ٰ</w:t>
      </w:r>
      <w:r w:rsidRPr="00426516">
        <w:rPr>
          <w:rStyle w:val="Chard"/>
          <w:rFonts w:hint="eastAsia"/>
          <w:rtl/>
        </w:rPr>
        <w:t>لِمِينَ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[الأنعام: 144].</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پس کیست ستمکار‌تر از آنکه بر خدا دروغ بافته تا مردمان را به بی‌دانشی (خویش) گمراه سازد؟ (بدانیدکه) همانا خداوند ستمگران را هدایت ننماید</w:t>
      </w:r>
      <w:r w:rsidRPr="00426516">
        <w:rPr>
          <w:rFonts w:ascii="Times New Roman" w:hAnsi="Times New Roman" w:cs="Traditional Arabic"/>
          <w:sz w:val="26"/>
          <w:szCs w:val="26"/>
          <w:rtl/>
          <w:lang w:bidi="fa-IR"/>
        </w:rPr>
        <w:t>»</w:t>
      </w:r>
      <w:r w:rsidRPr="00426516">
        <w:rPr>
          <w:rStyle w:val="Char7"/>
          <w:rtl/>
        </w:rPr>
        <w:t xml:space="preserve">. </w:t>
      </w:r>
    </w:p>
    <w:p w:rsidR="00426516" w:rsidRPr="00F85CF7" w:rsidRDefault="00426516" w:rsidP="00EF47AE">
      <w:pPr>
        <w:ind w:firstLine="284"/>
        <w:jc w:val="both"/>
        <w:rPr>
          <w:rStyle w:val="Char4"/>
          <w:spacing w:val="-2"/>
          <w:rtl/>
        </w:rPr>
      </w:pPr>
      <w:r w:rsidRPr="00C8155D">
        <w:rPr>
          <w:rStyle w:val="Char4"/>
          <w:rtl/>
        </w:rPr>
        <w:t>اگر نام بردن نزد دشمناش حرام بوده از ترس، نزد دوستان چرا، و اگر حرام بوده، پس چرا امامان سابق نام او را در روایاتشان از قبیل لوح جابر ذکر کرده‌اند؟! عجب این است که در خبر 13 عمر از علی</w:t>
      </w:r>
      <w:r w:rsidR="00F85CF7">
        <w:rPr>
          <w:rStyle w:val="Char4"/>
          <w:rFonts w:hint="cs"/>
          <w:rtl/>
        </w:rPr>
        <w:t xml:space="preserve"> </w:t>
      </w:r>
      <w:r w:rsidRPr="00F85CF7">
        <w:rPr>
          <w:rFonts w:cs="CTraditional Arabic"/>
          <w:spacing w:val="-2"/>
          <w:rtl/>
          <w:lang w:bidi="fa-IR"/>
        </w:rPr>
        <w:t>÷</w:t>
      </w:r>
      <w:r w:rsidRPr="00F85CF7">
        <w:rPr>
          <w:rStyle w:val="Char4"/>
          <w:spacing w:val="-2"/>
          <w:rtl/>
        </w:rPr>
        <w:t xml:space="preserve"> سؤال کرده از نام مهدی؟ و او در جواب گفته رسول خدا</w:t>
      </w:r>
      <w:r w:rsidR="00F85CF7" w:rsidRPr="00F85CF7">
        <w:rPr>
          <w:rStyle w:val="Char4"/>
          <w:rFonts w:hint="cs"/>
          <w:spacing w:val="-2"/>
          <w:rtl/>
        </w:rPr>
        <w:t xml:space="preserve"> </w:t>
      </w:r>
      <w:r w:rsidRPr="00F85CF7">
        <w:rPr>
          <w:rFonts w:cs="CTraditional Arabic"/>
          <w:spacing w:val="-2"/>
          <w:rtl/>
          <w:lang w:bidi="fa-IR"/>
        </w:rPr>
        <w:t>ص</w:t>
      </w:r>
      <w:r w:rsidRPr="00F85CF7">
        <w:rPr>
          <w:rStyle w:val="Char4"/>
          <w:spacing w:val="-2"/>
          <w:rtl/>
        </w:rPr>
        <w:t xml:space="preserve"> از من پیمان گرفته که نام او را نگویم تا خدا او را مبعوث کند! درحالی</w:t>
      </w:r>
      <w:r w:rsidRPr="00F85CF7">
        <w:rPr>
          <w:rStyle w:val="Char4"/>
          <w:spacing w:val="-2"/>
          <w:rtl/>
        </w:rPr>
        <w:softHyphen/>
        <w:t>که خدا امامی را مبعوث نکرده، بعثت مختصّ انبیاء است. به علاوه، دین اسلام، سرّی نبوده که رسول خدا</w:t>
      </w:r>
      <w:r w:rsidR="00F85CF7" w:rsidRPr="00F85CF7">
        <w:rPr>
          <w:rStyle w:val="Char4"/>
          <w:rFonts w:hint="cs"/>
          <w:spacing w:val="-2"/>
          <w:rtl/>
        </w:rPr>
        <w:t xml:space="preserve"> </w:t>
      </w:r>
      <w:r w:rsidRPr="00F85CF7">
        <w:rPr>
          <w:rFonts w:cs="CTraditional Arabic"/>
          <w:spacing w:val="-2"/>
          <w:rtl/>
          <w:lang w:bidi="fa-IR"/>
        </w:rPr>
        <w:t>ص</w:t>
      </w:r>
      <w:r w:rsidRPr="00F85CF7">
        <w:rPr>
          <w:rStyle w:val="Char4"/>
          <w:spacing w:val="-2"/>
          <w:rtl/>
        </w:rPr>
        <w:t xml:space="preserve"> به بعضی بگوید، به بعضی نگوید، بلکه به طور مساوی به همه اعلام نموده چنانچه خدا به پیغمبر</w:t>
      </w:r>
      <w:r w:rsidR="00F85CF7" w:rsidRPr="00F85CF7">
        <w:rPr>
          <w:rStyle w:val="Char4"/>
          <w:rFonts w:hint="cs"/>
          <w:spacing w:val="-2"/>
          <w:rtl/>
        </w:rPr>
        <w:t xml:space="preserve"> </w:t>
      </w:r>
      <w:r w:rsidRPr="00F85CF7">
        <w:rPr>
          <w:rFonts w:cs="CTraditional Arabic"/>
          <w:spacing w:val="-2"/>
          <w:rtl/>
          <w:lang w:bidi="fa-IR"/>
        </w:rPr>
        <w:t>ص</w:t>
      </w:r>
      <w:r w:rsidRPr="00F85CF7">
        <w:rPr>
          <w:rStyle w:val="Char4"/>
          <w:spacing w:val="-2"/>
          <w:rtl/>
        </w:rPr>
        <w:t xml:space="preserve"> می‌فرماید: </w:t>
      </w:r>
      <w:r w:rsidRPr="00F85CF7">
        <w:rPr>
          <w:rFonts w:cs="Traditional Arabic"/>
          <w:spacing w:val="-2"/>
          <w:rtl/>
          <w:lang w:bidi="fa-IR"/>
        </w:rPr>
        <w:t>﴿</w:t>
      </w:r>
      <w:r w:rsidRPr="00F85CF7">
        <w:rPr>
          <w:rStyle w:val="Chard"/>
          <w:rFonts w:hint="eastAsia"/>
          <w:spacing w:val="-2"/>
          <w:rtl/>
        </w:rPr>
        <w:t>فَقُل</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ءَاذَنتُكُم</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عَلَى</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سَوَا</w:t>
      </w:r>
      <w:r w:rsidRPr="00F85CF7">
        <w:rPr>
          <w:rStyle w:val="Chard"/>
          <w:rFonts w:hint="cs"/>
          <w:spacing w:val="-2"/>
          <w:rtl/>
        </w:rPr>
        <w:t>ٓ</w:t>
      </w:r>
      <w:r w:rsidRPr="00F85CF7">
        <w:rPr>
          <w:rStyle w:val="Chard"/>
          <w:rFonts w:hint="eastAsia"/>
          <w:spacing w:val="-2"/>
          <w:rtl/>
        </w:rPr>
        <w:t>ء</w:t>
      </w:r>
      <w:r w:rsidRPr="00F85CF7">
        <w:rPr>
          <w:rStyle w:val="Chard"/>
          <w:rFonts w:hint="cs"/>
          <w:spacing w:val="-2"/>
          <w:rtl/>
        </w:rPr>
        <w:t>ٖ</w:t>
      </w:r>
      <w:r w:rsidRPr="00F85CF7">
        <w:rPr>
          <w:rFonts w:cs="Traditional Arabic"/>
          <w:spacing w:val="-2"/>
          <w:rtl/>
          <w:lang w:bidi="fa-IR"/>
        </w:rPr>
        <w:t>﴾</w:t>
      </w:r>
      <w:r w:rsidRPr="00F85CF7">
        <w:rPr>
          <w:rStyle w:val="Char4"/>
          <w:rFonts w:hint="cs"/>
          <w:spacing w:val="-2"/>
          <w:rtl/>
        </w:rPr>
        <w:t xml:space="preserve"> </w:t>
      </w:r>
      <w:r w:rsidRPr="00F85CF7">
        <w:rPr>
          <w:rStyle w:val="Char6"/>
          <w:spacing w:val="-2"/>
          <w:rtl/>
        </w:rPr>
        <w:t>[الأنبیاء: 109].</w:t>
      </w:r>
      <w:r w:rsidRPr="00F85CF7">
        <w:rPr>
          <w:rStyle w:val="Char7"/>
          <w:spacing w:val="-2"/>
          <w:rtl/>
        </w:rPr>
        <w:t xml:space="preserve"> </w:t>
      </w:r>
      <w:r w:rsidRPr="00F85CF7">
        <w:rPr>
          <w:rFonts w:cs="Traditional Arabic"/>
          <w:spacing w:val="-2"/>
          <w:sz w:val="26"/>
          <w:szCs w:val="26"/>
          <w:rtl/>
          <w:lang w:bidi="fa-IR"/>
        </w:rPr>
        <w:t>«</w:t>
      </w:r>
      <w:r w:rsidRPr="00F85CF7">
        <w:rPr>
          <w:rStyle w:val="Char7"/>
          <w:spacing w:val="-2"/>
          <w:rtl/>
        </w:rPr>
        <w:t>(ای پیامبر) بگو شما را همگی به یکسان آگاه کردم</w:t>
      </w:r>
      <w:r w:rsidRPr="00F85CF7">
        <w:rPr>
          <w:rFonts w:cs="Traditional Arabic"/>
          <w:spacing w:val="-2"/>
          <w:sz w:val="26"/>
          <w:szCs w:val="26"/>
          <w:rtl/>
          <w:lang w:bidi="fa-IR"/>
        </w:rPr>
        <w:t>»</w:t>
      </w:r>
      <w:r w:rsidRPr="00F85CF7">
        <w:rPr>
          <w:rStyle w:val="Char7"/>
          <w:spacing w:val="-2"/>
          <w:rtl/>
        </w:rPr>
        <w:t>.</w:t>
      </w:r>
      <w:r w:rsidRPr="00F85CF7">
        <w:rPr>
          <w:rStyle w:val="Char4"/>
          <w:spacing w:val="-2"/>
          <w:rtl/>
        </w:rPr>
        <w:t xml:space="preserve"> </w:t>
      </w:r>
      <w:r w:rsidRPr="00F85CF7">
        <w:rPr>
          <w:rFonts w:cs="B Lotus"/>
          <w:spacing w:val="-2"/>
          <w:sz w:val="30"/>
          <w:szCs w:val="30"/>
          <w:rtl/>
          <w:lang w:bidi="fa-IR"/>
        </w:rPr>
        <w:t xml:space="preserve">و نیز فرموده: </w:t>
      </w:r>
      <w:r w:rsidRPr="00F85CF7">
        <w:rPr>
          <w:rFonts w:cs="Traditional Arabic"/>
          <w:spacing w:val="-2"/>
          <w:rtl/>
          <w:lang w:bidi="fa-IR"/>
        </w:rPr>
        <w:t>﴿</w:t>
      </w:r>
      <w:r w:rsidRPr="00F85CF7">
        <w:rPr>
          <w:rStyle w:val="Chard"/>
          <w:rFonts w:hint="eastAsia"/>
          <w:spacing w:val="-2"/>
          <w:rtl/>
        </w:rPr>
        <w:t>وَمَا</w:t>
      </w:r>
      <w:r w:rsidRPr="00F85CF7">
        <w:rPr>
          <w:rStyle w:val="Chard"/>
          <w:spacing w:val="-2"/>
          <w:rtl/>
        </w:rPr>
        <w:t xml:space="preserve"> </w:t>
      </w:r>
      <w:r w:rsidRPr="00F85CF7">
        <w:rPr>
          <w:rStyle w:val="Chard"/>
          <w:rFonts w:hint="eastAsia"/>
          <w:spacing w:val="-2"/>
          <w:rtl/>
        </w:rPr>
        <w:t>عَلَى</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لرَّسُولِ</w:t>
      </w:r>
      <w:r w:rsidRPr="00F85CF7">
        <w:rPr>
          <w:rStyle w:val="Chard"/>
          <w:spacing w:val="-2"/>
          <w:rtl/>
        </w:rPr>
        <w:t xml:space="preserve"> </w:t>
      </w:r>
      <w:r w:rsidRPr="00F85CF7">
        <w:rPr>
          <w:rStyle w:val="Chard"/>
          <w:rFonts w:hint="eastAsia"/>
          <w:spacing w:val="-2"/>
          <w:rtl/>
        </w:rPr>
        <w:t>إِلَّا</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بَلَ</w:t>
      </w:r>
      <w:r w:rsidRPr="00F85CF7">
        <w:rPr>
          <w:rStyle w:val="Chard"/>
          <w:rFonts w:hint="cs"/>
          <w:spacing w:val="-2"/>
          <w:rtl/>
        </w:rPr>
        <w:t>ٰ</w:t>
      </w:r>
      <w:r w:rsidRPr="00F85CF7">
        <w:rPr>
          <w:rStyle w:val="Chard"/>
          <w:rFonts w:hint="eastAsia"/>
          <w:spacing w:val="-2"/>
          <w:rtl/>
        </w:rPr>
        <w:t>غُ</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مُبِينُ</w:t>
      </w:r>
      <w:r w:rsidRPr="00F85CF7">
        <w:rPr>
          <w:rFonts w:cs="Traditional Arabic"/>
          <w:spacing w:val="-2"/>
          <w:rtl/>
          <w:lang w:bidi="fa-IR"/>
        </w:rPr>
        <w:t>﴾</w:t>
      </w:r>
      <w:r w:rsidRPr="00F85CF7">
        <w:rPr>
          <w:rStyle w:val="Char4"/>
          <w:spacing w:val="-2"/>
          <w:rtl/>
        </w:rPr>
        <w:t xml:space="preserve"> </w:t>
      </w:r>
      <w:r w:rsidRPr="00F85CF7">
        <w:rPr>
          <w:rStyle w:val="Char6"/>
          <w:spacing w:val="-2"/>
          <w:rtl/>
        </w:rPr>
        <w:t>[النور: 54]</w:t>
      </w:r>
      <w:r w:rsidRPr="00F85CF7">
        <w:rPr>
          <w:rStyle w:val="Char7"/>
          <w:spacing w:val="-2"/>
          <w:rtl/>
        </w:rPr>
        <w:t>.</w:t>
      </w:r>
      <w:r w:rsidRPr="00F85CF7">
        <w:rPr>
          <w:rStyle w:val="Char4"/>
          <w:spacing w:val="-2"/>
          <w:rtl/>
        </w:rPr>
        <w:t xml:space="preserve"> </w:t>
      </w:r>
      <w:r w:rsidRPr="00F85CF7">
        <w:rPr>
          <w:rFonts w:cs="Traditional Arabic"/>
          <w:spacing w:val="-2"/>
          <w:sz w:val="26"/>
          <w:szCs w:val="26"/>
          <w:rtl/>
          <w:lang w:bidi="fa-IR"/>
        </w:rPr>
        <w:t>«</w:t>
      </w:r>
      <w:r w:rsidRPr="00F85CF7">
        <w:rPr>
          <w:rStyle w:val="Char7"/>
          <w:spacing w:val="-2"/>
          <w:rtl/>
        </w:rPr>
        <w:t>و پیامبر را جُز ابلاغ آشکار (پیام خدا وظیفه‌ای) نیست</w:t>
      </w:r>
      <w:r w:rsidRPr="00F85CF7">
        <w:rPr>
          <w:rFonts w:cs="Traditional Arabic"/>
          <w:spacing w:val="-2"/>
          <w:sz w:val="26"/>
          <w:szCs w:val="26"/>
          <w:rtl/>
          <w:lang w:bidi="fa-IR"/>
        </w:rPr>
        <w:t>»</w:t>
      </w:r>
      <w:r w:rsidRPr="00F85CF7">
        <w:rPr>
          <w:rStyle w:val="Char7"/>
          <w:spacing w:val="-2"/>
          <w:rtl/>
        </w:rPr>
        <w:t>.</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EF47AE">
      <w:pPr>
        <w:pStyle w:val="a1"/>
        <w:rPr>
          <w:rtl/>
        </w:rPr>
      </w:pPr>
      <w:bookmarkStart w:id="144" w:name="_Toc250490748"/>
      <w:bookmarkStart w:id="145" w:name="_Toc310123550"/>
      <w:bookmarkStart w:id="146" w:name="_Toc376119795"/>
      <w:bookmarkStart w:id="147" w:name="_Toc393364172"/>
      <w:r w:rsidRPr="00426516">
        <w:rPr>
          <w:rtl/>
        </w:rPr>
        <w:t>4: باب صفاته وعلاماته ونَسَبِه</w:t>
      </w:r>
      <w:r w:rsidRPr="00F85CF7">
        <w:rPr>
          <w:rStyle w:val="Char4"/>
          <w:vertAlign w:val="superscript"/>
          <w:rtl/>
        </w:rPr>
        <w:t>(</w:t>
      </w:r>
      <w:r w:rsidRPr="00F85CF7">
        <w:rPr>
          <w:rStyle w:val="Char4"/>
          <w:rFonts w:eastAsia="B Badr"/>
          <w:vertAlign w:val="superscript"/>
          <w:rtl/>
        </w:rPr>
        <w:footnoteReference w:id="58"/>
      </w:r>
      <w:r w:rsidRPr="00F85CF7">
        <w:rPr>
          <w:rStyle w:val="Char4"/>
          <w:vertAlign w:val="superscript"/>
          <w:rtl/>
        </w:rPr>
        <w:t>)</w:t>
      </w:r>
      <w:bookmarkEnd w:id="144"/>
      <w:bookmarkEnd w:id="145"/>
      <w:bookmarkEnd w:id="146"/>
      <w:bookmarkEnd w:id="147"/>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×1</w:t>
      </w:r>
      <w:r w:rsidRPr="00C8155D">
        <w:rPr>
          <w:rStyle w:val="Char4"/>
          <w:rtl/>
        </w:rPr>
        <w:t>- روایت کرده محمّد بن احمد بن الحسین بغدادی که مجهول الحال است، او نقل کرده از احمد بن فضل که فاسقی بوده، او روایت کرده از بکر بن احمد القصری که مجهول الحال است، این مردمان مجهول از قول یکدیگر روایت کرده‌اند که قائم، امام پسر امام است ! أمّا در اثبات فرزند داشتن حضرت عسکری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چیزی نگفته‌اند.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×2</w:t>
      </w:r>
      <w:r w:rsidRPr="00C8155D">
        <w:rPr>
          <w:rStyle w:val="Char4"/>
          <w:rtl/>
        </w:rPr>
        <w:t>- خبر داد عبّاس بن عامر مجهول از موسی بن هلال الضبی، یک خبر مهملی را که حضرت صادق فرموده من صاحب شما نیستم، صاحب شما کسی است که ولادت او را مردم ندانند. نویسنده گوید: شیعه مدّعی است که ولادت او را می‌داند و در باب ولادت او اخباری آورده‌اند. معلوم می‌شود تماماً دروغ است بنابه این حدیث!.</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×2</w:t>
      </w:r>
      <w:r w:rsidRPr="00C8155D">
        <w:rPr>
          <w:rStyle w:val="Char4"/>
          <w:rtl/>
        </w:rPr>
        <w:t>-</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59"/>
      </w:r>
      <w:r w:rsidRPr="00426516">
        <w:rPr>
          <w:rFonts w:ascii="Times New Roman" w:hAnsi="Times New Roman" w:cs="B Lotus"/>
          <w:vertAlign w:val="superscript"/>
          <w:rtl/>
          <w:lang w:bidi="fa-IR"/>
        </w:rPr>
        <w:t>)</w:t>
      </w:r>
      <w:r w:rsidRPr="00426516">
        <w:rPr>
          <w:rFonts w:ascii="Times New Roman" w:hAnsi="Times New Roman" w:cs="B Lotus"/>
          <w:rtl/>
          <w:lang w:bidi="fa-IR"/>
        </w:rPr>
        <w:t xml:space="preserve"> </w:t>
      </w:r>
      <w:r w:rsidRPr="00C8155D">
        <w:rPr>
          <w:rStyle w:val="Char4"/>
          <w:rtl/>
        </w:rPr>
        <w:t>آن را «احمد بن علیّ الرّازی» که از غالیان است روایت کرده از مجهولی به نام «محّمد بن اسحاق المقری» و او از فاسقی به نام «علیّ بن عبّاس» و او روایت کرده از مجهولی به نام بکّار، و او روایت کرده از مجهول الحال دیگری به نام حسن بن حسین، و او روایت کرده از مجهول دیگری به نام «سفیان الجریری» او گوید: «محمّد بن عبدالرّحمان» که ممقانی می‌گوید ضعیف است، قسم خورده که مهدی نخواهد بود مگر از اولاد حضرت حسین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بنابراین چون حضرت عسکری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از اولاد سیّد الشّهداء</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بوده فرزندی نداشته، نباید منتظر مهدی نشست!.</w:t>
      </w:r>
    </w:p>
    <w:p w:rsidR="00426516" w:rsidRPr="00F85CF7" w:rsidRDefault="00426516" w:rsidP="00EF47AE">
      <w:pPr>
        <w:pStyle w:val="StyleComplexBLotus12ptJustifiedFirstline05cm"/>
        <w:spacing w:line="240" w:lineRule="auto"/>
        <w:ind w:firstLine="288"/>
        <w:rPr>
          <w:rStyle w:val="Char4"/>
          <w:spacing w:val="-2"/>
          <w:rtl/>
        </w:rPr>
      </w:pPr>
      <w:r w:rsidRPr="00C8155D">
        <w:rPr>
          <w:rStyle w:val="Char5"/>
          <w:rtl/>
        </w:rPr>
        <w:t>×3</w:t>
      </w:r>
      <w:r w:rsidRPr="00C8155D">
        <w:rPr>
          <w:rStyle w:val="Char4"/>
          <w:rtl/>
        </w:rPr>
        <w:t>- به همان اسناد است یعنی مجهولی از مجهول دیگر و او از مجهولی (به قول ممقانی) از قول زید بن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نقل کرده که منتظر از اولاد «حسین بن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البتّه این حدیث در «مسند امام زید» نیامده زیرا زید بن علیّ بن الحسین خود را امام می‌دانست، و می‌فرمود: امامی که </w:t>
      </w:r>
      <w:r w:rsidRPr="00F85CF7">
        <w:rPr>
          <w:rStyle w:val="Char4"/>
          <w:spacing w:val="-2"/>
          <w:rtl/>
        </w:rPr>
        <w:t>در خانه بماند و پرده بیندازد امام نیست، امام کسی است که قیام کند و أمر به معروف و نهی از منکر کند و حتّی برادر خود حضرت باقر</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را امامِ منصوبِ مِن عِند الله نمی‌دانست. حال خیلی مضحک است که شیخ طوسی و مجلسی گفتار او را دلیل قرار داده‌اند برای مهدی موهوم خودشان!!.</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در این حدیث رُواتِ کذّاب گفته‌اند که آن جناب </w:t>
      </w:r>
      <w:r w:rsidRPr="00426516">
        <w:rPr>
          <w:rFonts w:ascii="Times New Roman" w:hAnsi="Times New Roman" w:cs="Times New Roman"/>
          <w:sz w:val="28"/>
          <w:szCs w:val="28"/>
          <w:rtl/>
          <w:lang w:bidi="fa-IR"/>
        </w:rPr>
        <w:t>–</w:t>
      </w:r>
      <w:r w:rsidRPr="00C8155D">
        <w:rPr>
          <w:rStyle w:val="Char4"/>
          <w:rtl/>
        </w:rPr>
        <w:t xml:space="preserve"> رِضوانُ الله عَلَیه </w:t>
      </w:r>
      <w:r w:rsidRPr="00426516">
        <w:rPr>
          <w:rFonts w:ascii="Times New Roman" w:hAnsi="Times New Roman" w:cs="Times New Roman"/>
          <w:sz w:val="28"/>
          <w:szCs w:val="28"/>
          <w:rtl/>
          <w:lang w:bidi="fa-IR"/>
        </w:rPr>
        <w:t>–</w:t>
      </w:r>
      <w:r w:rsidRPr="00C8155D">
        <w:rPr>
          <w:rStyle w:val="Char4"/>
          <w:rtl/>
        </w:rPr>
        <w:t xml:space="preserve"> فرموده که در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إسراء مقصود از: </w:t>
      </w:r>
      <w:r w:rsidRPr="00426516">
        <w:rPr>
          <w:rFonts w:ascii="Times New Roman" w:hAnsi="Times New Roman" w:cs="Traditional Arabic"/>
          <w:sz w:val="28"/>
          <w:szCs w:val="28"/>
          <w:rtl/>
          <w:lang w:bidi="fa-IR"/>
        </w:rPr>
        <w:t>﴿</w:t>
      </w:r>
      <w:r w:rsidRPr="00426516">
        <w:rPr>
          <w:rStyle w:val="Chard"/>
          <w:rFonts w:hint="eastAsia"/>
          <w:rtl/>
        </w:rPr>
        <w:t>مَظ</w:t>
      </w:r>
      <w:r w:rsidRPr="00426516">
        <w:rPr>
          <w:rStyle w:val="Chard"/>
          <w:rFonts w:hint="cs"/>
          <w:rtl/>
        </w:rPr>
        <w:t>ۡ</w:t>
      </w:r>
      <w:r w:rsidRPr="00426516">
        <w:rPr>
          <w:rStyle w:val="Chard"/>
          <w:rFonts w:hint="eastAsia"/>
          <w:rtl/>
        </w:rPr>
        <w:t>لُوم</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امام حسین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و مقصود از</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وَلِيِّهِ</w:t>
      </w:r>
      <w:r w:rsidRPr="00426516">
        <w:rPr>
          <w:rStyle w:val="Chard"/>
          <w:rFonts w:hint="cs"/>
          <w:rtl/>
        </w:rPr>
        <w:t>ۦ</w:t>
      </w:r>
      <w:r w:rsidRPr="00426516">
        <w:rPr>
          <w:rFonts w:ascii="Times New Roman" w:hAnsi="Times New Roman" w:cs="Traditional Arabic"/>
          <w:sz w:val="28"/>
          <w:szCs w:val="28"/>
          <w:rtl/>
          <w:lang w:bidi="fa-IR"/>
        </w:rPr>
        <w:t>﴾</w:t>
      </w:r>
      <w:r w:rsidRPr="00C8155D">
        <w:rPr>
          <w:rStyle w:val="Char4"/>
          <w:rtl/>
        </w:rPr>
        <w:t xml:space="preserve">  مردی است از أعقاب او زیرا خداوند فرموده: </w:t>
      </w:r>
      <w:r w:rsidRPr="00426516">
        <w:rPr>
          <w:rFonts w:ascii="Times New Roman" w:hAnsi="Times New Roman" w:cs="Traditional Arabic"/>
          <w:sz w:val="28"/>
          <w:szCs w:val="28"/>
          <w:rtl/>
          <w:lang w:bidi="fa-IR"/>
        </w:rPr>
        <w:t>﴿</w:t>
      </w:r>
      <w:r w:rsidRPr="00426516">
        <w:rPr>
          <w:rStyle w:val="Chard"/>
          <w:rFonts w:hint="eastAsia"/>
          <w:rtl/>
        </w:rPr>
        <w:t>وَجَعَلَهَا</w:t>
      </w:r>
      <w:r w:rsidRPr="00426516">
        <w:rPr>
          <w:rStyle w:val="Chard"/>
          <w:rtl/>
        </w:rPr>
        <w:t xml:space="preserve"> </w:t>
      </w:r>
      <w:r w:rsidRPr="00426516">
        <w:rPr>
          <w:rStyle w:val="Chard"/>
          <w:rFonts w:hint="eastAsia"/>
          <w:rtl/>
        </w:rPr>
        <w:t>كَلِمَةَ</w:t>
      </w:r>
      <w:r w:rsidRPr="00426516">
        <w:rPr>
          <w:rStyle w:val="Chard"/>
          <w:rFonts w:hint="cs"/>
          <w:rtl/>
        </w:rPr>
        <w:t>ۢ</w:t>
      </w:r>
      <w:r w:rsidRPr="00426516">
        <w:rPr>
          <w:rStyle w:val="Chard"/>
          <w:rtl/>
        </w:rPr>
        <w:t xml:space="preserve"> </w:t>
      </w:r>
      <w:r w:rsidRPr="00426516">
        <w:rPr>
          <w:rStyle w:val="Chard"/>
          <w:rFonts w:hint="eastAsia"/>
          <w:rtl/>
        </w:rPr>
        <w:t>بَاقِيَة</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عَقِبِهِ</w:t>
      </w:r>
      <w:r w:rsidRPr="00426516">
        <w:rPr>
          <w:rStyle w:val="Chard"/>
          <w:rFonts w:hint="cs"/>
          <w:rtl/>
        </w:rPr>
        <w:t>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[الزّخرف: 28].</w:t>
      </w:r>
      <w:r w:rsidRPr="00426516">
        <w:rPr>
          <w:rStyle w:val="Char7"/>
          <w:rtl/>
        </w:rPr>
        <w:t xml:space="preserve"> </w:t>
      </w:r>
      <w:r w:rsidRPr="00426516">
        <w:rPr>
          <w:rFonts w:ascii="Times New Roman" w:hAnsi="Times New Roman" w:cs="Traditional Arabic"/>
          <w:sz w:val="26"/>
          <w:szCs w:val="26"/>
          <w:rtl/>
          <w:lang w:bidi="fa-IR"/>
        </w:rPr>
        <w:t>«</w:t>
      </w:r>
      <w:r w:rsidRPr="00426516">
        <w:rPr>
          <w:rStyle w:val="Char7"/>
          <w:rtl/>
        </w:rPr>
        <w:t>و (خداوند) آن (اندیش</w:t>
      </w:r>
      <w:r w:rsidR="00C8155D">
        <w:rPr>
          <w:rStyle w:val="Char7"/>
          <w:rtl/>
        </w:rPr>
        <w:t>ه</w:t>
      </w:r>
      <w:r w:rsidRPr="00426516">
        <w:rPr>
          <w:rStyle w:val="Char7"/>
          <w:rtl/>
        </w:rPr>
        <w:t xml:space="preserve"> توحیدی) را سخنی پاینده و ماندگار در فرزندان (و نسل او) قرار داد</w:t>
      </w:r>
      <w:r w:rsidRPr="00426516">
        <w:rPr>
          <w:rFonts w:ascii="Times New Roman" w:hAnsi="Times New Roman" w:cs="Traditional Arabic"/>
          <w:sz w:val="26"/>
          <w:szCs w:val="26"/>
          <w:rtl/>
          <w:lang w:bidi="fa-IR"/>
        </w:rPr>
        <w:t>»</w:t>
      </w:r>
      <w:r w:rsidRPr="00426516">
        <w:rPr>
          <w:rStyle w:val="Char7"/>
          <w:rtl/>
        </w:rPr>
        <w:t xml:space="preserve">. </w:t>
      </w:r>
      <w:r w:rsidRPr="00C8155D">
        <w:rPr>
          <w:rStyle w:val="Char4"/>
          <w:rtl/>
        </w:rPr>
        <w:t>ولی نفهمیده‌اند که سور</w:t>
      </w:r>
      <w:r w:rsidRPr="00C8155D">
        <w:rPr>
          <w:rStyle w:val="Char4"/>
          <w:rFonts w:hint="cs"/>
          <w:rtl/>
        </w:rPr>
        <w:t>ه</w:t>
      </w:r>
      <w:r w:rsidRPr="00C8155D">
        <w:rPr>
          <w:rStyle w:val="Char4"/>
          <w:rtl/>
        </w:rPr>
        <w:t xml:space="preserve"> إسراء و زخرف هردو در مکّه نازل شده‌اند و در آن زمان والدین حضرت سیّد الشّهداء</w:t>
      </w:r>
      <w:r w:rsidRPr="00426516">
        <w:rPr>
          <w:rFonts w:ascii="Times New Roman" w:hAnsi="Times New Roman" w:cs="CTraditional Arabic"/>
          <w:sz w:val="28"/>
          <w:szCs w:val="28"/>
          <w:rtl/>
          <w:lang w:bidi="fa-IR"/>
        </w:rPr>
        <w:t>÷</w:t>
      </w:r>
      <w:r w:rsidRPr="00C8155D">
        <w:rPr>
          <w:rStyle w:val="Char4"/>
          <w:rtl/>
        </w:rPr>
        <w:t xml:space="preserve"> هنوز ازدواج نکرده بودند تاچه رسد که خدا دربار</w:t>
      </w:r>
      <w:r w:rsidR="00C8155D">
        <w:rPr>
          <w:rStyle w:val="Char4"/>
          <w:rtl/>
        </w:rPr>
        <w:t>ه</w:t>
      </w:r>
      <w:r w:rsidRPr="00C8155D">
        <w:rPr>
          <w:rStyle w:val="Char4"/>
          <w:rtl/>
        </w:rPr>
        <w:t xml:space="preserve"> امام حسین آیه نازل فرماید!.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×4</w:t>
      </w:r>
      <w:r w:rsidRPr="00C8155D">
        <w:rPr>
          <w:rStyle w:val="Char4"/>
          <w:rtl/>
        </w:rPr>
        <w:t>- روایت کرده اسدی غالی از بر مکی غالی و از کذّابی به نام محمّد بن سنان و از ملعونی به نام أبی‌الجارود از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در منبر خبری فرموده که یقیناً راویان جعل کرده‌اند. آن حضرت فرمود: مردی از أولاد من خروج می‌کند و دارای چنین و چنان وصفی است که بر هزاران نفر ممکن است تطبیق گردد. آخر این نقل چه فایده‌ای دارد و چه فرعی و یا أصلی از أصول دینی بیان شده؟ البتّه هیچ.‌ در این خبر پس از آنکه أوصاف خروج کننده را که رانهای او عریض و چنین و چنان است، بیان می‌کند، می‌گوید: پس از آنکه پرچم او حرکت کند مردگان در قبر همه خوشحال می‌شوند، و رد قبرهاشان به زیارت یکدیگر می‌روند!!. و به هم مژده می‌دهند! درحالی</w:t>
      </w:r>
      <w:r w:rsidRPr="00C8155D">
        <w:rPr>
          <w:rStyle w:val="Char4"/>
          <w:rtl/>
        </w:rPr>
        <w:softHyphen/>
        <w:t>که روح مردگان در قبر نیست بلکه در عالم برزخ است و از عالم فانی خبر ندارند!!.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×5- مهمل‌تر از تمام اخبار گذشته است، زیرا راویان مجهول از قول حضرت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روایت کرده که علم به کتاب الله و سنّت رسول در دل مهدی می‌روید و هرکه از شما او را ملاقات کرد، به او سلام کند و روایت شده که به او بگوید: </w:t>
      </w:r>
      <w:r w:rsidRPr="00426516">
        <w:rPr>
          <w:rFonts w:ascii="Times New Roman" w:hAnsi="Times New Roman" w:cs="Traditional Arabic" w:hint="cs"/>
          <w:sz w:val="28"/>
          <w:szCs w:val="28"/>
          <w:rtl/>
          <w:lang w:bidi="fa-IR"/>
        </w:rPr>
        <w:t>«</w:t>
      </w:r>
      <w:r w:rsidRPr="00426516">
        <w:rPr>
          <w:rStyle w:val="Char1"/>
          <w:rtl/>
        </w:rPr>
        <w:t>اَلسَّلامُ عَلَيكَ يا بَقِيَّةَ اللهِ فِي أرضِهِ!!</w:t>
      </w:r>
      <w:r w:rsidRPr="00426516">
        <w:rPr>
          <w:rFonts w:ascii="Times New Roman" w:hAnsi="Times New Roman" w:cs="Traditional Arabic" w:hint="cs"/>
          <w:sz w:val="28"/>
          <w:szCs w:val="28"/>
          <w:rtl/>
          <w:lang w:bidi="fa-IR"/>
        </w:rPr>
        <w:t>»</w:t>
      </w:r>
      <w:r w:rsidRPr="00C8155D">
        <w:rPr>
          <w:rStyle w:val="Char4"/>
          <w:rFonts w:hint="cs"/>
          <w:rtl/>
        </w:rPr>
        <w:t xml:space="preserve">. </w:t>
      </w:r>
      <w:r w:rsidRPr="00C8155D">
        <w:rPr>
          <w:rStyle w:val="Char4"/>
          <w:rtl/>
        </w:rPr>
        <w:t>حال باید از این کذّابیین پرسید علم یا از وحی است و یا از تعلّم، علم روییدنی کدام است؟. ثانیاً: مگر اصحاب حضرت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مهدی را که به دنیا نیامده ممکن است ملاقات کنند. ثالثاً بقیّت الله در این خبر یعنی چه؟! مگر خدای تعالی بقیه و غیر بقیّه دارد؟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60"/>
      </w:r>
      <w:r w:rsidRPr="00426516">
        <w:rPr>
          <w:rFonts w:ascii="Times New Roman" w:hAnsi="Times New Roman" w:cs="B Lotus"/>
          <w:vertAlign w:val="superscript"/>
          <w:rtl/>
          <w:lang w:bidi="fa-IR"/>
        </w:rPr>
        <w:t>)</w:t>
      </w:r>
      <w:r w:rsidRPr="00C8155D">
        <w:rPr>
          <w:rStyle w:val="Char4"/>
          <w:rtl/>
        </w:rPr>
        <w:t>. اینان هرچه هوی و هوسشان خواسته به نام امام به خورد مردم داده‌اند! و چون اکثراً بی‌سواد بوده‌اند چیز معقولی نیاورده‌اند.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×6- مکرّر خبر 13 در باب سابق است، آیا از تکرار این قبیل اخبار چه مقصودی است جُز تضییع وقت!!!.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×7- مکرّر خبر دوّم همین باب است که گفتیم اعتباری ندارد، در این خبر حضرت باقر، پس از آنکه مانند خبر دوّم می‌گوید من صاحب شما نیستم، می‌گوید: با انگشت و بالا انداختن ابرو به یکی از ما اشاره نشود مگر اینکه یا کشته شود و یا به غیظ خود بمیرد. شما را به خدا آیا این هم شد حدیث؟! چگونه مجلسی این خرافات را مکرّر می‌کند؟!.</w:t>
      </w:r>
    </w:p>
    <w:p w:rsidR="00426516" w:rsidRPr="00EF47AE" w:rsidRDefault="00426516" w:rsidP="00EF47AE">
      <w:pPr>
        <w:pStyle w:val="StyleComplexBLotus12ptJustifiedFirstline05cm"/>
        <w:spacing w:line="240" w:lineRule="auto"/>
        <w:ind w:firstLine="289"/>
        <w:rPr>
          <w:rStyle w:val="Char4"/>
          <w:spacing w:val="-4"/>
          <w:rtl/>
        </w:rPr>
      </w:pPr>
      <w:r w:rsidRPr="00EF47AE">
        <w:rPr>
          <w:rStyle w:val="Char4"/>
          <w:spacing w:val="-4"/>
          <w:rtl/>
        </w:rPr>
        <w:t>×8- مخالفت مذهب شیع</w:t>
      </w:r>
      <w:r w:rsidR="00C8155D" w:rsidRPr="00EF47AE">
        <w:rPr>
          <w:rStyle w:val="Char4"/>
          <w:spacing w:val="-4"/>
          <w:rtl/>
        </w:rPr>
        <w:t>ه</w:t>
      </w:r>
      <w:r w:rsidRPr="00EF47AE">
        <w:rPr>
          <w:rStyle w:val="Char4"/>
          <w:spacing w:val="-4"/>
          <w:rtl/>
        </w:rPr>
        <w:t xml:space="preserve"> امامیّه است</w:t>
      </w:r>
      <w:r w:rsidRPr="00EF47AE">
        <w:rPr>
          <w:rStyle w:val="Char4"/>
          <w:spacing w:val="-4"/>
          <w:rtl/>
        </w:rPr>
        <w:softHyphen/>
      </w:r>
      <w:r w:rsidRPr="00EF47AE">
        <w:rPr>
          <w:rStyle w:val="Char4"/>
          <w:rFonts w:hint="cs"/>
          <w:spacing w:val="-4"/>
          <w:rtl/>
        </w:rPr>
        <w:t xml:space="preserve"> </w:t>
      </w:r>
      <w:r w:rsidRPr="00EF47AE">
        <w:rPr>
          <w:rStyle w:val="Char4"/>
          <w:spacing w:val="-4"/>
          <w:rtl/>
        </w:rPr>
        <w:t xml:space="preserve">که </w:t>
      </w:r>
      <w:r w:rsidRPr="00EF47AE">
        <w:rPr>
          <w:rStyle w:val="Char4"/>
          <w:rFonts w:hint="cs"/>
          <w:spacing w:val="-4"/>
          <w:rtl/>
        </w:rPr>
        <w:t>«</w:t>
      </w:r>
      <w:r w:rsidRPr="00EF47AE">
        <w:rPr>
          <w:rStyle w:val="Char1"/>
          <w:spacing w:val="-4"/>
          <w:rtl/>
        </w:rPr>
        <w:t>اولی الأمر</w:t>
      </w:r>
      <w:r w:rsidRPr="00EF47AE">
        <w:rPr>
          <w:rStyle w:val="Char4"/>
          <w:rFonts w:hint="cs"/>
          <w:spacing w:val="-4"/>
          <w:rtl/>
        </w:rPr>
        <w:t xml:space="preserve">» </w:t>
      </w:r>
      <w:r w:rsidRPr="00EF47AE">
        <w:rPr>
          <w:rStyle w:val="Char4"/>
          <w:spacing w:val="-4"/>
          <w:rtl/>
        </w:rPr>
        <w:t>یعنی صاحبان امر را به منحصر به دوازده امام می‌دانند، و هریک از آنان را صاحب الأمر می‌دانند. در اینجا راوی به حضرت رضا گوید آیا شما صاحب الأمر می‌باشید؟ فرموده: خیر، پسری است که تولّد او مخفی باشد. به اضافه اینکه حضرت رضا</w:t>
      </w:r>
      <w:r w:rsidR="00F85CF7" w:rsidRPr="00EF47AE">
        <w:rPr>
          <w:rStyle w:val="Char4"/>
          <w:rFonts w:hint="cs"/>
          <w:spacing w:val="-4"/>
          <w:rtl/>
        </w:rPr>
        <w:t xml:space="preserve"> </w:t>
      </w:r>
      <w:r w:rsidRPr="00EF47AE">
        <w:rPr>
          <w:rFonts w:ascii="Times New Roman" w:hAnsi="Times New Roman" w:cs="CTraditional Arabic"/>
          <w:spacing w:val="-4"/>
          <w:sz w:val="28"/>
          <w:szCs w:val="28"/>
          <w:rtl/>
          <w:lang w:bidi="fa-IR"/>
        </w:rPr>
        <w:t>÷</w:t>
      </w:r>
      <w:r w:rsidRPr="00EF47AE">
        <w:rPr>
          <w:rStyle w:val="Char4"/>
          <w:spacing w:val="-4"/>
          <w:rtl/>
        </w:rPr>
        <w:t xml:space="preserve"> در این روایت فرموده هر یک از ما یا مسموم می‌شود و یا در بستر می‌میرد. و این برخلاف مذهب شیعه است، زیرا اکثریّت اینان معتقدند که امام فرموده: </w:t>
      </w:r>
      <w:r w:rsidRPr="00EF47AE">
        <w:rPr>
          <w:rFonts w:ascii="Times New Roman" w:hAnsi="Times New Roman" w:cs="Traditional Arabic" w:hint="cs"/>
          <w:spacing w:val="-4"/>
          <w:sz w:val="28"/>
          <w:szCs w:val="28"/>
          <w:rtl/>
          <w:lang w:bidi="fa-IR"/>
        </w:rPr>
        <w:t>«</w:t>
      </w:r>
      <w:r w:rsidRPr="00EF47AE">
        <w:rPr>
          <w:rStyle w:val="Char1"/>
          <w:spacing w:val="-4"/>
          <w:rtl/>
        </w:rPr>
        <w:t>ما مِنّا إلا مَسمُومٌ أو مَقتُولٌ</w:t>
      </w:r>
      <w:r w:rsidRPr="00EF47AE">
        <w:rPr>
          <w:rFonts w:ascii="Times New Roman" w:hAnsi="Times New Roman" w:cs="Traditional Arabic" w:hint="cs"/>
          <w:spacing w:val="-4"/>
          <w:sz w:val="28"/>
          <w:szCs w:val="28"/>
          <w:rtl/>
          <w:lang w:bidi="fa-IR"/>
        </w:rPr>
        <w:t xml:space="preserve">» </w:t>
      </w:r>
      <w:r w:rsidRPr="00EF47AE">
        <w:rPr>
          <w:rFonts w:ascii="Times New Roman" w:hAnsi="Times New Roman" w:cs="Traditional Arabic" w:hint="cs"/>
          <w:spacing w:val="-4"/>
          <w:sz w:val="26"/>
          <w:szCs w:val="26"/>
          <w:rtl/>
          <w:lang w:bidi="fa-IR"/>
        </w:rPr>
        <w:t>«</w:t>
      </w:r>
      <w:r w:rsidRPr="00EF47AE">
        <w:rPr>
          <w:rStyle w:val="Chare"/>
          <w:spacing w:val="-4"/>
          <w:rtl/>
        </w:rPr>
        <w:t>یعنی ما همگی یا مسموم می‌شویم و یا کشته می‌شویم</w:t>
      </w:r>
      <w:r w:rsidRPr="00EF47AE">
        <w:rPr>
          <w:rFonts w:ascii="Times New Roman" w:hAnsi="Times New Roman" w:cs="Traditional Arabic" w:hint="cs"/>
          <w:spacing w:val="-4"/>
          <w:sz w:val="26"/>
          <w:szCs w:val="26"/>
          <w:rtl/>
          <w:lang w:bidi="fa-IR"/>
        </w:rPr>
        <w:t>»</w:t>
      </w:r>
      <w:r w:rsidRPr="00EF47AE">
        <w:rPr>
          <w:rFonts w:ascii="Times New Roman" w:hAnsi="Times New Roman" w:cs="B Lotus" w:hint="cs"/>
          <w:spacing w:val="-4"/>
          <w:sz w:val="26"/>
          <w:szCs w:val="26"/>
          <w:rtl/>
          <w:lang w:bidi="fa-IR"/>
        </w:rPr>
        <w:t>.</w:t>
      </w:r>
      <w:r w:rsidRPr="00EF47AE">
        <w:rPr>
          <w:rFonts w:ascii="Times New Roman" w:hAnsi="Times New Roman" w:cs="B Lotus"/>
          <w:spacing w:val="-4"/>
          <w:sz w:val="26"/>
          <w:szCs w:val="26"/>
          <w:rtl/>
          <w:lang w:bidi="fa-IR"/>
        </w:rPr>
        <w:t xml:space="preserve"> ولی </w:t>
      </w:r>
      <w:r w:rsidRPr="00EF47AE">
        <w:rPr>
          <w:rStyle w:val="Char4"/>
          <w:spacing w:val="-4"/>
          <w:rtl/>
        </w:rPr>
        <w:t>حضرت رضا</w:t>
      </w:r>
      <w:r w:rsidR="00F85CF7" w:rsidRPr="00EF47AE">
        <w:rPr>
          <w:rStyle w:val="Char4"/>
          <w:rFonts w:hint="cs"/>
          <w:spacing w:val="-4"/>
          <w:rtl/>
        </w:rPr>
        <w:t xml:space="preserve"> </w:t>
      </w:r>
      <w:r w:rsidRPr="00EF47AE">
        <w:rPr>
          <w:rFonts w:ascii="Times New Roman" w:hAnsi="Times New Roman" w:cs="CTraditional Arabic"/>
          <w:spacing w:val="-4"/>
          <w:sz w:val="28"/>
          <w:szCs w:val="28"/>
          <w:rtl/>
          <w:lang w:bidi="fa-IR"/>
        </w:rPr>
        <w:t>÷</w:t>
      </w:r>
      <w:r w:rsidRPr="00EF47AE">
        <w:rPr>
          <w:rStyle w:val="Char4"/>
          <w:spacing w:val="-4"/>
          <w:rtl/>
        </w:rPr>
        <w:t xml:space="preserve"> این قول را در حدیث حاضر ردّ کرده و فرموده: بعضی از ما بر بستر می‌میرد!! حال چرا مجلسی این خبر را آورده است؟!.</w:t>
      </w:r>
    </w:p>
    <w:p w:rsidR="00426516" w:rsidRPr="00F85CF7" w:rsidRDefault="00426516" w:rsidP="00EF47AE">
      <w:pPr>
        <w:pStyle w:val="StyleComplexBLotus12ptJustifiedFirstline05cm"/>
        <w:spacing w:line="240" w:lineRule="auto"/>
        <w:ind w:firstLine="289"/>
        <w:rPr>
          <w:rStyle w:val="Char4"/>
          <w:spacing w:val="-4"/>
          <w:rtl/>
        </w:rPr>
      </w:pPr>
      <w:r w:rsidRPr="00F85CF7">
        <w:rPr>
          <w:rStyle w:val="Char4"/>
          <w:spacing w:val="-4"/>
          <w:rtl/>
        </w:rPr>
        <w:t>×9- روایت کرده «عبدالله بن موسی» که حال و مذهب او مجهول است از مجهول دیگر به نام «عبدالأعلی بن حصین الثّعلبی» از پدرش که او نیز مجهول است که گفته از حضرت باقر سؤال کرد فرج در چه زمانی است؟ و امام به او وقت فرج را نگفته و فقط فرموده: او مطرود تنهای یکتای بریده شده از اهل خود که والدش کشته شده و کنی</w:t>
      </w:r>
      <w:r w:rsidR="00C8155D" w:rsidRPr="00F85CF7">
        <w:rPr>
          <w:rStyle w:val="Char4"/>
          <w:spacing w:val="-4"/>
          <w:rtl/>
        </w:rPr>
        <w:t>ه</w:t>
      </w:r>
      <w:r w:rsidRPr="00F85CF7">
        <w:rPr>
          <w:rStyle w:val="Char4"/>
          <w:spacing w:val="-4"/>
          <w:rtl/>
        </w:rPr>
        <w:t xml:space="preserve"> او کنی</w:t>
      </w:r>
      <w:r w:rsidR="00C8155D" w:rsidRPr="00F85CF7">
        <w:rPr>
          <w:rStyle w:val="Char4"/>
          <w:spacing w:val="-4"/>
          <w:rtl/>
        </w:rPr>
        <w:t>ه</w:t>
      </w:r>
      <w:r w:rsidRPr="00F85CF7">
        <w:rPr>
          <w:rStyle w:val="Char4"/>
          <w:spacing w:val="-4"/>
          <w:rtl/>
        </w:rPr>
        <w:t xml:space="preserve"> عمّ او است و صاحب پرچمها، و نام او نام پیمبری است</w:t>
      </w:r>
      <w:r w:rsidRPr="00F85CF7">
        <w:rPr>
          <w:rFonts w:ascii="Times New Roman" w:hAnsi="Times New Roman" w:cs="B Lotus"/>
          <w:spacing w:val="-4"/>
          <w:vertAlign w:val="superscript"/>
          <w:rtl/>
          <w:lang w:bidi="fa-IR"/>
        </w:rPr>
        <w:t>(</w:t>
      </w:r>
      <w:r w:rsidRPr="00F85CF7">
        <w:rPr>
          <w:rStyle w:val="FootnoteReference"/>
          <w:rFonts w:ascii="Times New Roman" w:hAnsi="Times New Roman" w:cs="B Lotus"/>
          <w:spacing w:val="-4"/>
          <w:rtl/>
          <w:lang w:bidi="fa-IR"/>
        </w:rPr>
        <w:footnoteReference w:id="61"/>
      </w:r>
      <w:r w:rsidRPr="00F85CF7">
        <w:rPr>
          <w:rFonts w:ascii="Times New Roman" w:hAnsi="Times New Roman" w:cs="B Lotus"/>
          <w:spacing w:val="-4"/>
          <w:vertAlign w:val="superscript"/>
          <w:rtl/>
          <w:lang w:bidi="fa-IR"/>
        </w:rPr>
        <w:t>)</w:t>
      </w:r>
      <w:r w:rsidRPr="00F85CF7">
        <w:rPr>
          <w:rStyle w:val="Char4"/>
          <w:spacing w:val="-4"/>
          <w:rtl/>
        </w:rPr>
        <w:t>. حال خواننده توجّه کند آیا از این خبر چیزی معلوم و مشکلی حلّ شده است؟ نه وَالله.</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×10 و 11- عدّه‌ای از ضعفا و مجاهیل همان خبر نهم را از یکدیگر نقل کرده‌اند!! و نمی‌دانند که اگر هزاران صفر جمع شوند عددی را تشکیل نمی‌دهند.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×12- روایت کرده‌اند که مطلوب شما از مکّه  خروج می‌کند! حال باید دید چه بسیار اشخاصی که از مکّه خروج کرده‌اند. چنین چیزی امتیاز خاصّی نیست و موضوع را مبهم گذاشته نه اسم، و نه وصف او معلوم است!! مثلاً محمّد بن جعفر الصّادق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مکّه خروج کرد و کشته شد و خود مدّعی امامت بود!.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×13- روایت کرده «احمد بن هلال» خبیث ملعون که «هرگاه سه نام محمّد و علی و حسن پشت سر هم آید چهارمی قائم است». ایا خبر چنین کسی که مورد لعن امام بوده، قبول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×14- «محمّد بن احمد المدینی» مجهول الحال روایت کرده از «محمّد بن سنان» کذّاب از «داود الرّقی» غالی که حضرت 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او گفته اسم مهدی اسم پیغمبری است و نام پدرش نام وصیّ پیغمبری است. و این روایت علاوه بر اینکه حواله به مجهول داده با روایات دیگری که می‌گوید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نام پدرش نام پدر من است مخالف می‌باشد!.</w:t>
      </w:r>
    </w:p>
    <w:p w:rsidR="00426516" w:rsidRPr="00F85CF7" w:rsidRDefault="00426516" w:rsidP="00EF47AE">
      <w:pPr>
        <w:pStyle w:val="StyleComplexBLotus12ptJustifiedFirstline05cm"/>
        <w:spacing w:line="240" w:lineRule="auto"/>
        <w:ind w:firstLine="288"/>
        <w:rPr>
          <w:rStyle w:val="Char4"/>
          <w:spacing w:val="-2"/>
          <w:rtl/>
        </w:rPr>
      </w:pPr>
      <w:r w:rsidRPr="00F85CF7">
        <w:rPr>
          <w:rStyle w:val="Char4"/>
          <w:spacing w:val="-2"/>
          <w:rtl/>
        </w:rPr>
        <w:t>×15 و 27 و 29- عباد بن یعقوب مجهول الحال و عدّه‌ای از کذّابین و ملعونین روایت کرده‌اند که حضرت باقر معمّاگویی کرده و فرموده: صاحب این أمر از هم</w:t>
      </w:r>
      <w:r w:rsidR="00C8155D" w:rsidRPr="00F85CF7">
        <w:rPr>
          <w:rStyle w:val="Char4"/>
          <w:spacing w:val="-2"/>
          <w:rtl/>
        </w:rPr>
        <w:t>ه</w:t>
      </w:r>
      <w:r w:rsidRPr="00F85CF7">
        <w:rPr>
          <w:rStyle w:val="Char4"/>
          <w:spacing w:val="-2"/>
          <w:rtl/>
        </w:rPr>
        <w:t xml:space="preserve"> ما کوچکتر است از سال و وقت او وقتی است که: </w:t>
      </w:r>
      <w:r w:rsidRPr="00F85CF7">
        <w:rPr>
          <w:rFonts w:ascii="Times New Roman" w:hAnsi="Times New Roman" w:cs="Traditional Arabic" w:hint="cs"/>
          <w:spacing w:val="-2"/>
          <w:sz w:val="28"/>
          <w:szCs w:val="28"/>
          <w:rtl/>
          <w:lang w:bidi="fa-IR"/>
        </w:rPr>
        <w:t>«</w:t>
      </w:r>
      <w:r w:rsidRPr="00F85CF7">
        <w:rPr>
          <w:rStyle w:val="Char1"/>
          <w:spacing w:val="-2"/>
          <w:rtl/>
        </w:rPr>
        <w:t>يَرفَعُ كُلُّ ذِي صِيصَةٍ لِواءً</w:t>
      </w:r>
      <w:r w:rsidRPr="00F85CF7">
        <w:rPr>
          <w:rFonts w:ascii="Times New Roman" w:hAnsi="Times New Roman" w:cs="Traditional Arabic" w:hint="cs"/>
          <w:spacing w:val="-2"/>
          <w:sz w:val="28"/>
          <w:szCs w:val="28"/>
          <w:rtl/>
          <w:lang w:bidi="fa-IR"/>
        </w:rPr>
        <w:t xml:space="preserve">» </w:t>
      </w:r>
      <w:r w:rsidRPr="00F85CF7">
        <w:rPr>
          <w:rStyle w:val="Char4"/>
          <w:spacing w:val="-2"/>
          <w:rtl/>
        </w:rPr>
        <w:t>مجلسی می‌گوید یعنی هر صاحب قدرتی پرچمی بلند می‌کند. حال چرا راهنمای أمّت معمّا گفته و واضح‌تر جواب نداده؟ باید گفت : به تو چه؟!! به این راویان باید گفت که این مبهم و مجهول</w:t>
      </w:r>
      <w:r w:rsidRPr="00F85CF7">
        <w:rPr>
          <w:rStyle w:val="Char4"/>
          <w:spacing w:val="-2"/>
          <w:rtl/>
        </w:rPr>
        <w:softHyphen/>
        <w:t>گویی چه فائده</w:t>
      </w:r>
      <w:r w:rsidRPr="00F85CF7">
        <w:rPr>
          <w:rStyle w:val="Char4"/>
          <w:spacing w:val="-2"/>
          <w:rtl/>
        </w:rPr>
        <w:softHyphen/>
        <w:t>ای دارد؟ هزاران نفر متّصف به صفاتی هستند که این روایت می‌گوید! این اقوال جُز آماده کردن زمینه برای فتنه‌های گوناگون، چه حاصلی دارند؟.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×16 و 17- عدّه‌ای از ضعفا و مجاهیل روایت کرده‌اند که «چون قائم قیام کند بیعتی در گردن او نیست». باید گفت أکثر مردم چنین می‌باشند، این هم شد امتیاز؟!!.</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×18- شعیب بن ابی‌حمزه که مجهول است از حضرت صادق پرسیده صاحب این أمر شمایید؟ فرموده: خیر، او در زمان فترت می‌آید! حال اگر کسی جرئت دارد بپرسد هزار سال است در فترتیم پس چرا نیامد. این خبر، حدیث 21 باب 137 کافی است که مجلسی در «</w:t>
      </w:r>
      <w:r w:rsidRPr="00426516">
        <w:rPr>
          <w:rStyle w:val="Char1"/>
          <w:rtl/>
        </w:rPr>
        <w:t>مرآة العقول</w:t>
      </w:r>
      <w:r w:rsidRPr="00C8155D">
        <w:rPr>
          <w:rStyle w:val="Char4"/>
          <w:rtl/>
        </w:rPr>
        <w:t>» آن را مجهول دانسته و در کافی به جای «</w:t>
      </w:r>
      <w:r w:rsidRPr="00426516">
        <w:rPr>
          <w:rStyle w:val="Char1"/>
          <w:rtl/>
        </w:rPr>
        <w:t>شُعَيبِ بنِ أبي</w:t>
      </w:r>
      <w:r w:rsidRPr="00426516">
        <w:rPr>
          <w:rStyle w:val="Char1"/>
          <w:rFonts w:ascii="Times New Roman" w:hAnsi="Times New Roman" w:cs="Times New Roman" w:hint="cs"/>
          <w:rtl/>
        </w:rPr>
        <w:t>‌</w:t>
      </w:r>
      <w:r w:rsidRPr="00426516">
        <w:rPr>
          <w:rStyle w:val="Char1"/>
          <w:rFonts w:hint="cs"/>
          <w:rtl/>
        </w:rPr>
        <w:t>حَمزَة</w:t>
      </w:r>
      <w:r w:rsidRPr="00C8155D">
        <w:rPr>
          <w:rStyle w:val="Char4"/>
          <w:rtl/>
        </w:rPr>
        <w:t>»، «</w:t>
      </w:r>
      <w:r w:rsidRPr="00426516">
        <w:rPr>
          <w:rStyle w:val="Char1"/>
          <w:rtl/>
        </w:rPr>
        <w:t>شُعَيبٍ عَن أبي</w:t>
      </w:r>
      <w:r w:rsidRPr="00426516">
        <w:rPr>
          <w:rStyle w:val="Char1"/>
          <w:rFonts w:ascii="Times New Roman" w:hAnsi="Times New Roman" w:cs="Times New Roman" w:hint="cs"/>
          <w:rtl/>
        </w:rPr>
        <w:t>‌</w:t>
      </w:r>
      <w:r w:rsidRPr="00426516">
        <w:rPr>
          <w:rStyle w:val="Char1"/>
          <w:rFonts w:hint="cs"/>
          <w:rtl/>
        </w:rPr>
        <w:t>حَمزَة</w:t>
      </w:r>
      <w:r w:rsidRPr="00C8155D">
        <w:rPr>
          <w:rStyle w:val="Char4"/>
          <w:rtl/>
        </w:rPr>
        <w:t>» آمده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×19- عبیدالله بن موسی روایت کرده از یکی از رجال خود که نه اسم او معلوم است و نه رسم او، و آن مرد نامعلوم روایت کرده از ابراهیم بن حسین مجهول الحال، و او روایت کرده از مجهول دیگری به نام اسماعیل بن عیّاش. این هم شد سند؟!! و أمّا متن آن: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از صلب حسین مردی به نام پیغمبرتان خروج می‌کند، و بعد قسم خورده که اگر خروج نکند گردن او زده شود! حال شما توجّه کنید چرا اگر خروج نکند گردن او زده شود؟ و کی گردن او را می‌زند و چرا حضرت قسم خورده؟ اینها تمام </w:t>
      </w:r>
      <w:r w:rsidRPr="00426516">
        <w:rPr>
          <w:rStyle w:val="Char1"/>
          <w:rtl/>
        </w:rPr>
        <w:t>فی بَطنِ الرّاوی الجَعّال</w:t>
      </w:r>
      <w:r w:rsidRPr="00C8155D">
        <w:rPr>
          <w:rStyle w:val="Char4"/>
          <w:rtl/>
        </w:rPr>
        <w:t xml:space="preserve">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×20 و 21- روایت کرده مرد مجهولی به نام احمد بن هوذه که حمران نامی آمده حضرت باقر را قسم داده که آیا صاحب و اُولُوا الأمر تویی؟ فرموده: خیر، او کسی است که أبروی او چنین و صورت او چنان و شانه‌های او چنین است!! حال باید از مجلسی و ناقلین این خبر پرسید که اوّلاً این خبر را که ضدّ عقید</w:t>
      </w:r>
      <w:r w:rsidR="00C8155D">
        <w:rPr>
          <w:rStyle w:val="Char4"/>
          <w:rtl/>
        </w:rPr>
        <w:t>ه</w:t>
      </w:r>
      <w:r w:rsidRPr="00C8155D">
        <w:rPr>
          <w:rStyle w:val="Char4"/>
          <w:rtl/>
        </w:rPr>
        <w:t xml:space="preserve"> خودتان است چرا آورده‌اید زیرا شما هم</w:t>
      </w:r>
      <w:r w:rsidR="00C8155D">
        <w:rPr>
          <w:rStyle w:val="Char4"/>
          <w:rtl/>
        </w:rPr>
        <w:t>ه</w:t>
      </w:r>
      <w:r w:rsidRPr="00C8155D">
        <w:rPr>
          <w:rStyle w:val="Char4"/>
          <w:rtl/>
        </w:rPr>
        <w:t xml:space="preserve"> أئمّه را اُولُوا‌الأمر می‌دانید! ثانیاً این صفات چشم و أبرو و شانه در بسیاری از مردم وجود دارد آیا تمام مردمی‌ که چنین باشند صاحب الأمر‌ند؟!! خبر 21 را نیز مجهول نقل کرده‌اند که بلافائده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×22- روایت کرده مرد مجهولی به نام «حسین بن ایّوب» از مجهول دیگری تا برسد به ابی‌بصیر و او گفته حضرت باقر و یا صادق و خود ندانسته کدام امام(!!) که او چیزی راجع به شکل ظاهری قائم گفته است. جالب است که مجلسی می‌گوید رُواتِ این اخبار واقفی هستند یعنی یازده امام را قبول ندارند چه برسد به قائمِ غائب!! ولی خبر آنها را در کتابش کلو‌خ چین کرده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×23- روایت کرده محمّد بن فضل بن قیس که مجهول الحال است و معلوم نیست چه کاره بوده و چه مرامی داشته و او روایت کرده از مجهول دیگر مانند خودش به نام احمد بن حسن بن عبدالملک و مجهول دیگری به نام محمد بن حسن قطوانی تا برسد به حضرت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فرموده قائم شبیه به یوسف و مادر او کنیز سیاهی است، درحالی</w:t>
      </w:r>
      <w:r w:rsidRPr="00C8155D">
        <w:rPr>
          <w:rStyle w:val="Char4"/>
          <w:rtl/>
        </w:rPr>
        <w:softHyphen/>
        <w:t>که بنا به روایتی که خودشان نقل کرده‌اند نرجس خاتون سفید و زیبا بوده و روایات دیگر این روایت را تکذیب می‌کند. سپس حضرت باقر فرموده: «خدا به یک شب کار او را اصلاح می‌کند»! شما را به خدا ملاحظه کنید که با همین مبهمات و مجملات می‌خواهند برای مردم در فتنه باز کنند و هرروز کسی به نام قائم قیام کند و مردم را به جان یکدیگر بیندازد.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w:t>
      </w:r>
      <w:r w:rsidRPr="00F85CF7">
        <w:rPr>
          <w:rStyle w:val="Char4"/>
          <w:spacing w:val="-2"/>
          <w:rtl/>
        </w:rPr>
        <w:t>24- روایت کرده مجهولی به نام عبدالواحد از مجهول دیگری به نام احمد از مجهول دیگری به نام احمد بن علی از مجهول دیگری به نام حکم که او به امام باقر گفته معنی قول امیرالمؤمنین</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C8155D">
        <w:rPr>
          <w:rStyle w:val="Char4"/>
          <w:rtl/>
        </w:rPr>
        <w:t>: «</w:t>
      </w:r>
      <w:r w:rsidRPr="00426516">
        <w:rPr>
          <w:rStyle w:val="Char1"/>
          <w:rtl/>
        </w:rPr>
        <w:t>بِأبي ابن خَيرةِ الإماءِ</w:t>
      </w:r>
      <w:r w:rsidRPr="00C8155D">
        <w:rPr>
          <w:rStyle w:val="Char4"/>
          <w:rtl/>
        </w:rPr>
        <w:t>» فاطمه است؟ یعنی علی فرموده پدرم فدای فرزند بهترین کنیزان آیا بهترین کنیز فاطمه است؟ درحالی</w:t>
      </w:r>
      <w:r w:rsidRPr="00C8155D">
        <w:rPr>
          <w:rStyle w:val="Char4"/>
          <w:rtl/>
        </w:rPr>
        <w:softHyphen/>
        <w:t>که قطعاً علی چنین سخنی نمی‌گوید و هر مسلمانی می‌داند که فاطمه کنیز نیست مگر آنکه بسیار احمق باشد!! حال شما بنگرید این روایات چه دردی را دوا می‌کند؟!.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×25- روایت کرده‌اند که ابی‌الصٍّباح گفت وارد شدم بر امام صادق، فرمود: چه خبر آوردی؟ گفتم: خوشحالی از عمویت زید که خروج کرده و گمان می‌کند که پسر شش ساله و یا فرزند ششمی است و قائم این أمّت او است و او فرزند بهترین کنیزان است! حضرت صادق فرمود: او دروغ گفته، اگر خروج کند، کشته شود. نویسنده گوید: ملاحظه کنید که این راویان چه قدر از </w:t>
      </w:r>
      <w:r w:rsidRPr="00F85CF7">
        <w:rPr>
          <w:rStyle w:val="Char4"/>
          <w:spacing w:val="-2"/>
          <w:rtl/>
        </w:rPr>
        <w:t>تاریخ بی‌اطّلاع بوده‌اند که نمی‌دانند حضرت صادق</w:t>
      </w:r>
      <w:r w:rsid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بارها از عمویش جناب زید</w:t>
      </w:r>
      <w:r w:rsidRPr="00F85CF7">
        <w:rPr>
          <w:rFonts w:ascii="Times New Roman" w:hAnsi="Times New Roman" w:cs="CTraditional Arabic"/>
          <w:spacing w:val="-2"/>
          <w:sz w:val="28"/>
          <w:szCs w:val="28"/>
          <w:rtl/>
          <w:lang w:bidi="fa-IR"/>
        </w:rPr>
        <w:t>:</w:t>
      </w:r>
      <w:r w:rsidRPr="00F85CF7">
        <w:rPr>
          <w:rStyle w:val="Char4"/>
          <w:spacing w:val="-2"/>
          <w:rtl/>
        </w:rPr>
        <w:t xml:space="preserve"> تمجید فرموده ولی در این حدیث از قول حضرت صادق او را دروغگو خوانده‌اند!! صرف نظر از این مسأله، آن جناب</w:t>
      </w:r>
      <w:r w:rsidRPr="00F85CF7">
        <w:rPr>
          <w:rFonts w:ascii="Times New Roman" w:hAnsi="Times New Roman" w:cs="CTraditional Arabic"/>
          <w:spacing w:val="-2"/>
          <w:sz w:val="28"/>
          <w:szCs w:val="28"/>
          <w:rtl/>
          <w:lang w:bidi="fa-IR"/>
        </w:rPr>
        <w:t>:</w:t>
      </w:r>
      <w:r w:rsidRPr="00F85CF7">
        <w:rPr>
          <w:rStyle w:val="Char4"/>
          <w:spacing w:val="-2"/>
          <w:rtl/>
        </w:rPr>
        <w:t xml:space="preserve"> مجاهد جلیل القدری بود که به عصمت امام قائل نبود و امامان بزرگوار در أخبار معتبر، خود را و فرزندانشان را معصوم نگفته‌‌اند. جالب است که مجلسی بدون توجّه به این مسأله در توضیح لفظ «</w:t>
      </w:r>
      <w:r w:rsidRPr="00F85CF7">
        <w:rPr>
          <w:rStyle w:val="Char1"/>
          <w:spacing w:val="-2"/>
          <w:rtl/>
        </w:rPr>
        <w:t>ابن ستّة</w:t>
      </w:r>
      <w:r w:rsidRPr="00F85CF7">
        <w:rPr>
          <w:rStyle w:val="Char4"/>
          <w:spacing w:val="-2"/>
          <w:rtl/>
        </w:rPr>
        <w:t>» که در روایت آمده، می‌گوید مقصود او این است که من فرزند شش معصومم!.</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×26- مجهولی به نام علیّ بن الحسین روایت از مجهول دیگری به نام محمّد و یا احمد بن الحسن و او روایت کرده از پدر خود که او نیز مجهول الحال است و او از مجهول دیگری به نام ثعلبه و او از مجهول دیگری به نام یزید. و أمّا متن آن بر ضرر خود امام تراشان و موجب فتنه و فساد است. زیرا یزید مذکور می‌گوید از کوفه خارج شدم و وارد بر امام صادق شدم و سلام کردم فرمود: آیا کسی همراه تو بود؟ گفتم: مردی از معتزله. فرمود: چه صحبت می‌کرد؟ گفتم: او گمان می‌کند محمّد بن عبدالله بن الحسن، امام قائم است و دلیل بر آن این است که نام او، نام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نام پدر او نام پدر رسول خدا است. من به او گفتم: اگر مدرک تو نام است، این نام در فرزند حسین، محمّد بن عبدالله بن علیّ است؟ او جواب داد که مادر او کنیز است، ولی مادر محمّد بن عبدالله بن الحسن حرّه است! امام صادق فرمود: چه جواب گفتی؟ گفتم: من جوابی نداشتم که بگویم، امام فرمود:</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b/>
          <w:bCs/>
          <w:sz w:val="28"/>
          <w:szCs w:val="28"/>
          <w:rtl/>
          <w:lang w:bidi="fa-IR"/>
        </w:rPr>
        <w:t>«</w:t>
      </w:r>
      <w:r w:rsidRPr="00426516">
        <w:rPr>
          <w:rStyle w:val="Char1"/>
          <w:rtl/>
        </w:rPr>
        <w:t>لَو تَعلَمُونَ أنَّهُ ابنُ سِتَّةٍ یَعنی القائم</w:t>
      </w:r>
      <w:r w:rsidRPr="00426516">
        <w:rPr>
          <w:rFonts w:ascii="Times New Roman" w:hAnsi="Times New Roman" w:cs="Traditional Arabic" w:hint="cs"/>
          <w:sz w:val="28"/>
          <w:szCs w:val="28"/>
          <w:rtl/>
          <w:lang w:bidi="fa-IR"/>
        </w:rPr>
        <w:t xml:space="preserve">» </w:t>
      </w:r>
      <w:r w:rsidRPr="00426516">
        <w:rPr>
          <w:rFonts w:ascii="Times New Roman" w:hAnsi="Times New Roman" w:cs="Traditional Arabic" w:hint="cs"/>
          <w:sz w:val="26"/>
          <w:szCs w:val="26"/>
          <w:rtl/>
          <w:lang w:bidi="fa-IR"/>
        </w:rPr>
        <w:t>«</w:t>
      </w:r>
      <w:r w:rsidRPr="006B415A">
        <w:rPr>
          <w:rStyle w:val="Chare"/>
          <w:rtl/>
        </w:rPr>
        <w:t>اگر می‌دانستنید همانا او فرزند شش (معصوم) است و منظورش قائم بود</w:t>
      </w:r>
      <w:r w:rsidRPr="00426516">
        <w:rPr>
          <w:rFonts w:ascii="Times New Roman" w:hAnsi="Times New Roman" w:cs="Traditional Arabic" w:hint="cs"/>
          <w:sz w:val="26"/>
          <w:szCs w:val="26"/>
          <w:rtl/>
          <w:lang w:bidi="fa-IR"/>
        </w:rPr>
        <w:t>»</w:t>
      </w:r>
      <w:r w:rsidRPr="006B415A">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بدان که این خبر را مخالفان و رقبای جناب «محمّد بن عبدالله بن الحسن بن الحسن بن علیّ بن أبی‌طالب</w:t>
      </w:r>
      <w:r w:rsidR="00F85CF7">
        <w:rPr>
          <w:rStyle w:val="Char4"/>
          <w:rFonts w:hint="cs"/>
          <w:rtl/>
        </w:rPr>
        <w:t xml:space="preserve"> </w:t>
      </w:r>
      <w:r w:rsidRPr="00426516">
        <w:rPr>
          <w:rFonts w:ascii="Times New Roman" w:hAnsi="Times New Roman" w:cs="CTraditional Arabic"/>
          <w:sz w:val="28"/>
          <w:szCs w:val="28"/>
          <w:rtl/>
          <w:lang w:bidi="fa-IR"/>
        </w:rPr>
        <w:t xml:space="preserve">† </w:t>
      </w:r>
      <w:r w:rsidRPr="00C8155D">
        <w:rPr>
          <w:rStyle w:val="Char4"/>
          <w:rtl/>
        </w:rPr>
        <w:t>ملقّب به نفس زکیّه جعل کرده‌اند و مشابه حدیث 1 باب 96 کافی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62"/>
      </w:r>
      <w:r w:rsidRPr="00426516">
        <w:rPr>
          <w:rFonts w:ascii="Times New Roman" w:hAnsi="Times New Roman" w:cs="B Lotus"/>
          <w:vertAlign w:val="superscript"/>
          <w:rtl/>
          <w:lang w:bidi="fa-IR"/>
        </w:rPr>
        <w:t>)</w:t>
      </w:r>
      <w:r w:rsidRPr="00C8155D">
        <w:rPr>
          <w:rStyle w:val="Char4"/>
          <w:rtl/>
        </w:rPr>
        <w:t>. معلوم نیست که چرا علمای شیع</w:t>
      </w:r>
      <w:r w:rsidR="00C8155D">
        <w:rPr>
          <w:rStyle w:val="Char4"/>
          <w:rtl/>
        </w:rPr>
        <w:t>ه</w:t>
      </w:r>
      <w:r w:rsidRPr="00C8155D">
        <w:rPr>
          <w:rStyle w:val="Char4"/>
          <w:rtl/>
        </w:rPr>
        <w:t xml:space="preserve"> اثنی عشریّه که پسر امام حسن عسکری را </w:t>
      </w:r>
      <w:r w:rsidRPr="00426516">
        <w:rPr>
          <w:rFonts w:ascii="Times New Roman" w:hAnsi="Times New Roman" w:cs="Times New Roman"/>
          <w:sz w:val="28"/>
          <w:szCs w:val="28"/>
          <w:rtl/>
          <w:lang w:bidi="fa-IR"/>
        </w:rPr>
        <w:t>-</w:t>
      </w:r>
      <w:r w:rsidRPr="00C8155D">
        <w:rPr>
          <w:rStyle w:val="Char4"/>
          <w:rtl/>
        </w:rPr>
        <w:t>که فرزند یازده معصوم است-  مهدی می‌دانند، این خبر را نقل کرده‌اند؟!.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لازم است بدانیم که درمیان مسلمین اخباری به پیامبر</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منسوب بود که آن حضرت فرموده نام «مهدی» نام من و نام پدرش نام پدر من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63"/>
      </w:r>
      <w:r w:rsidRPr="00426516">
        <w:rPr>
          <w:rFonts w:ascii="Times New Roman" w:hAnsi="Times New Roman" w:cs="B Lotus"/>
          <w:vertAlign w:val="superscript"/>
          <w:rtl/>
          <w:lang w:bidi="fa-IR"/>
        </w:rPr>
        <w:t>)</w:t>
      </w:r>
      <w:r w:rsidRPr="00C8155D">
        <w:rPr>
          <w:rStyle w:val="Char4"/>
          <w:rtl/>
        </w:rPr>
        <w:t xml:space="preserve"> حتّی اینگونه روایات در بعضی از کتب شیعه نیز دیده می‌شود!! این أخبار را عدّه‌ای تطبیق دادند با جناب نفس زکیّه که در مدینه قیام فرمود و هزاران تن و از جمله فرزندان حضرت 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با آن جناب -رِضوانُ الله تَعالی عَلَیه- بیعت کردند وی علیه منصور دوانیقی خروج کرد و شهید شد.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حال مجلسی و نظایر او از ذکر این أخبار چه منظوری دارند و چگونه می‌خواهند این أخبار را با پسر حضرت عسکری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تطبیق بدهند؟!.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×28- روایت کرده احمد بن مابنداد مجهول از مجهول الحال دیگری به نام احمد بن هلیل او از مجهول دیگر. آیا این هم شد روایت؟! لازم است بدانیم أکثر اخبار مجلّدات راجع به مهدی از راویان مجهول الحال است!! و أمّا متن آن: راوی ندانسته از کدام امام پرسیده آیا حضرت صادق یا حضرت باقر؟ به هر حال سؤال کرده است آیا أولوا الأمری به نابالغ هم می‌رسد؟ او جواب داده به زودی خواهد شد. آیا این راویان توقّع دارند هر نابالغی می‌تواند قیام کند به نام مهدی؟ آیا این أخبار جُز اینکه زمینه ساز حکومت نابالغان و أفراد کم تجربه درمیان عوام شود و عوام پذیرای حکومت أفراد نادان و سفّاکی از قبیل اسماعیل قزلباش و نظایر او شوند، فائد</w:t>
      </w:r>
      <w:r w:rsidR="00C8155D">
        <w:rPr>
          <w:rStyle w:val="Char4"/>
          <w:rtl/>
        </w:rPr>
        <w:t>ه</w:t>
      </w:r>
      <w:r w:rsidRPr="00C8155D">
        <w:rPr>
          <w:rStyle w:val="Char4"/>
          <w:rtl/>
        </w:rPr>
        <w:t xml:space="preserve"> دیگری هم دارد؟ در این مورد ضرور است که مراجعه شود به کتاب «عرض اخبار اصول بر قرآن و عقول» (ص 616 تا 625).</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×30- مجهولی به نام احمد بن مابندار از مهملی به نام احمد بن هلیل و او از مجهولی به نام اسحاق بن صباح و او مطلب لَغوی از حضرت رضا</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نقل کرده که شأن حضرت رضا أجلّ از آن است که فرموده باشد این امر به زودی می‌رسد به کسی که دارای حمل باشد: (</w:t>
      </w:r>
      <w:r w:rsidRPr="00426516">
        <w:rPr>
          <w:rStyle w:val="Char1"/>
          <w:rtl/>
        </w:rPr>
        <w:t>إنَّ هذا سَيُفضَى إلى مَن يَكُونُ لَهُ الحَملُ</w:t>
      </w:r>
      <w:r w:rsidRPr="00C8155D">
        <w:rPr>
          <w:rStyle w:val="Char4"/>
          <w:rtl/>
        </w:rPr>
        <w:t>) آیا دیگران را در خردسالی در بغل نمی‌گیرند؟! این هم شد جواب؟!.</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×31- کشف الغمّه مرفوعاً نقل کرده از حضرت رضا</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خلف صالح از فرزندان أبی‌محمّد الحسن بن علی است. این خبر چند اشکال دارد: اولاً که مرفوع است! ثانیاً می‌گوید از </w:t>
      </w:r>
      <w:r w:rsidRPr="00C8155D">
        <w:rPr>
          <w:rStyle w:val="Char4"/>
          <w:u w:val="single"/>
          <w:rtl/>
        </w:rPr>
        <w:t>فرزندان</w:t>
      </w:r>
      <w:r w:rsidRPr="00C8155D">
        <w:rPr>
          <w:rStyle w:val="Char4"/>
          <w:rtl/>
        </w:rPr>
        <w:t xml:space="preserve"> أبی‌محمّد است به صورت جمع، با اینکه قطعاً ابومحمّد فرزندان نداشته است و فقط یک فرزند می‌ماند که اینهمه اختلاف در مورد وی وجود دارد و دلائل عدمش أقوی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w:t>
      </w:r>
      <w:r w:rsidRPr="00EF47AE">
        <w:rPr>
          <w:rStyle w:val="Char4"/>
          <w:rtl/>
        </w:rPr>
        <w:t>32- عدّه‌ای از ضعفا و مجروجین روایت کرده‌اند از منخل ضعیفِ غالی که حضرت باقر</w:t>
      </w:r>
      <w:r w:rsidR="00F85CF7" w:rsidRPr="00EF47AE">
        <w:rPr>
          <w:rStyle w:val="Char4"/>
          <w:rFonts w:hint="cs"/>
          <w:rtl/>
        </w:rPr>
        <w:t xml:space="preserve"> </w:t>
      </w:r>
      <w:r w:rsidRPr="00EF47AE">
        <w:rPr>
          <w:rFonts w:ascii="Times New Roman" w:hAnsi="Times New Roman" w:cs="CTraditional Arabic"/>
          <w:sz w:val="28"/>
          <w:szCs w:val="28"/>
          <w:rtl/>
          <w:lang w:bidi="fa-IR"/>
        </w:rPr>
        <w:t>÷</w:t>
      </w:r>
      <w:r w:rsidRPr="00C8155D">
        <w:rPr>
          <w:rStyle w:val="Char4"/>
          <w:rtl/>
        </w:rPr>
        <w:t xml:space="preserve"> فرموده: «مهدی فرزند فاطمه مردی است سبزه رو» خواننده تعجّب می‌کند مگر کسی گفته جنّ یا مَلَک یا سرخپوست یا سیاهپوست است که او فرموده سبزه روست!.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×33- این خبر بیشتر موجب فتنه است، زیرا فصول المُهِمَّه گفته مهدی جوانی است چهارشانه خوشرو و موی او ریخته بر شانه‌اش و دماغ او نازک و پیشانی او بالا و در سال 276 در سرداب غائب شد!.</w:t>
      </w:r>
    </w:p>
    <w:p w:rsidR="00426516" w:rsidRPr="00C8155D" w:rsidRDefault="00426516" w:rsidP="00EF47AE">
      <w:pPr>
        <w:ind w:firstLine="284"/>
        <w:jc w:val="both"/>
        <w:rPr>
          <w:rStyle w:val="Char4"/>
          <w:rtl/>
        </w:rPr>
      </w:pPr>
      <w:r w:rsidRPr="00C8155D">
        <w:rPr>
          <w:rStyle w:val="Char4"/>
          <w:rtl/>
        </w:rPr>
        <w:t>صفاتی که این حدیث شمرده هزاران نفر دارای این صفات‌اند و هر کس می‌تواند این خبر را بهانه کرده و قیام کند!! ثانیاً «</w:t>
      </w:r>
      <w:r w:rsidRPr="00426516">
        <w:rPr>
          <w:rStyle w:val="Char1"/>
          <w:rtl/>
        </w:rPr>
        <w:t>فصول ال</w:t>
      </w:r>
      <w:r w:rsidRPr="00426516">
        <w:rPr>
          <w:rStyle w:val="Char1"/>
          <w:rFonts w:hint="cs"/>
          <w:rtl/>
        </w:rPr>
        <w:t>ـ</w:t>
      </w:r>
      <w:r w:rsidRPr="00426516">
        <w:rPr>
          <w:rStyle w:val="Char1"/>
          <w:rtl/>
        </w:rPr>
        <w:t>مهمّ</w:t>
      </w:r>
      <w:r w:rsidRPr="00426516">
        <w:rPr>
          <w:rStyle w:val="Char1"/>
          <w:rFonts w:hint="cs"/>
          <w:rtl/>
        </w:rPr>
        <w:t>ة</w:t>
      </w:r>
      <w:r w:rsidRPr="00C8155D">
        <w:rPr>
          <w:rStyle w:val="Char4"/>
          <w:rtl/>
        </w:rPr>
        <w:t>» که مؤلّفش در قرن هفتم می‌زیسته چه حقّ دارد برای ملّت اسلام مهدی تعیین کند؟ ثالثاً این خبر ضدّ آن اخباری است که می‌گوید وقت تولّد غائب شد. معلوم می‌شود این مؤلّفین ضدّ و نقیض را هم أهمّیّت نمی‌دهند. و روایات دیگر می‌گوید در سال 255 و یا 260 در سرداب غائب شد، یا از وقت تولّد غائب شد، و یا چون خواستند برای حضرت عسکری نماز میّت بخوانند او ظاهر گردید و دو مرتبه غائب شد!!.</w:t>
      </w:r>
    </w:p>
    <w:p w:rsidR="00426516" w:rsidRPr="00C8155D" w:rsidRDefault="00426516" w:rsidP="00EF47AE">
      <w:pPr>
        <w:spacing w:line="250" w:lineRule="auto"/>
        <w:ind w:firstLine="284"/>
        <w:jc w:val="both"/>
        <w:rPr>
          <w:rStyle w:val="Char4"/>
          <w:rtl/>
        </w:rPr>
        <w:sectPr w:rsidR="00426516" w:rsidRPr="00C8155D" w:rsidSect="0031454B">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48" w:name="_Toc250490749"/>
      <w:bookmarkStart w:id="149" w:name="_Toc310123551"/>
      <w:bookmarkStart w:id="150" w:name="_Toc376119796"/>
      <w:bookmarkStart w:id="151" w:name="_Toc393364173"/>
      <w:r w:rsidRPr="00426516">
        <w:rPr>
          <w:rtl/>
        </w:rPr>
        <w:t>5: باب الآیات المُأوَّلَةِ بقیام القائم</w:t>
      </w:r>
      <w:bookmarkEnd w:id="148"/>
      <w:bookmarkEnd w:id="149"/>
      <w:bookmarkEnd w:id="150"/>
      <w:bookmarkEnd w:id="151"/>
    </w:p>
    <w:p w:rsidR="00426516" w:rsidRPr="00F85CF7" w:rsidRDefault="00426516" w:rsidP="00EF47AE">
      <w:pPr>
        <w:pStyle w:val="StyleComplexBLotus12ptJustifiedFirstline05cm"/>
        <w:spacing w:line="250" w:lineRule="auto"/>
        <w:ind w:firstLine="288"/>
        <w:rPr>
          <w:rStyle w:val="Char4"/>
          <w:spacing w:val="-2"/>
          <w:rtl/>
        </w:rPr>
      </w:pPr>
      <w:r w:rsidRPr="00F85CF7">
        <w:rPr>
          <w:rStyle w:val="Char4"/>
          <w:spacing w:val="-2"/>
          <w:rtl/>
        </w:rPr>
        <w:t>بدان که یک آیه در قرآن کریم که صراحت داشته باشد و یا اشاره‌ای کرده باشد به قیام مهدی، وجود ندارد. ما دربار</w:t>
      </w:r>
      <w:r w:rsidR="00C8155D" w:rsidRPr="00F85CF7">
        <w:rPr>
          <w:rStyle w:val="Char4"/>
          <w:spacing w:val="-2"/>
          <w:rtl/>
        </w:rPr>
        <w:t>ه</w:t>
      </w:r>
      <w:r w:rsidRPr="00F85CF7">
        <w:rPr>
          <w:rStyle w:val="Char4"/>
          <w:spacing w:val="-2"/>
          <w:rtl/>
        </w:rPr>
        <w:t xml:space="preserve"> اینکه در قرآن أثری از امام موعود نیست در تحریر دوّم کتاب «عرض أخبار اصول بر قرآن و عقول» و در مقایس</w:t>
      </w:r>
      <w:r w:rsidR="00C8155D" w:rsidRPr="00F85CF7">
        <w:rPr>
          <w:rStyle w:val="Char4"/>
          <w:spacing w:val="-2"/>
          <w:rtl/>
        </w:rPr>
        <w:t>ه</w:t>
      </w:r>
      <w:r w:rsidRPr="00F85CF7">
        <w:rPr>
          <w:rStyle w:val="Char4"/>
          <w:spacing w:val="-2"/>
          <w:rtl/>
        </w:rPr>
        <w:t xml:space="preserve"> این امام با حضرت موسی</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و حضرت یحیی</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به اختصار مطالبی گفته‌ایم (ص 623 تا 625  653 تا655) و در اینجا تکرار نمی‌کنیم و به تذکّر این نکته اکتفا می‌کنیم که نه تنها در قرآن أثری از مهدی نیست بلکه آیاتی در قرآن هست که موافقِ امامی که به زورِ شمشیر قیام می‌کند تا همه را مسلمان کند، نمی‌باشد! (چنانکه در صفحات گذشته ملاحظه شد).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ولی چون عدّه‌ای با تفسیر خلاف ظاهر و خلاف سیاق آیات و با تأویل بی‌مناسبت و دلبخواهی با بسیاری از آیات شریف</w:t>
      </w:r>
      <w:r w:rsidR="00C8155D">
        <w:rPr>
          <w:rStyle w:val="Char4"/>
          <w:rtl/>
        </w:rPr>
        <w:t>ه</w:t>
      </w:r>
      <w:r w:rsidRPr="00C8155D">
        <w:rPr>
          <w:rStyle w:val="Char4"/>
          <w:rtl/>
        </w:rPr>
        <w:t xml:space="preserve"> قرآن بازی کرده‌اند، در اینجا آیاتی را که مذهب سازان به دلخواه خویش با مهدی تطبیق داده‌اند می‌آوریم و إشکال قول آنها را روشن می‌سازیم، باشد که مانع عوامفریبی خرافه فروشان شود :</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×1 و 42 و 43 و 51- به نقل از تفسیر علیّ بن ابراهیم(</w:t>
      </w:r>
      <w:r w:rsidRPr="00C8155D">
        <w:rPr>
          <w:rStyle w:val="Char4"/>
          <w:rtl/>
        </w:rPr>
        <w:footnoteReference w:id="64"/>
      </w:r>
      <w:r w:rsidRPr="00C8155D">
        <w:rPr>
          <w:rStyle w:val="Char4"/>
          <w:rtl/>
        </w:rPr>
        <w:t>) می‌گوید در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وَلَئِن</w:t>
      </w:r>
      <w:r w:rsidRPr="00426516">
        <w:rPr>
          <w:rStyle w:val="Chard"/>
          <w:rFonts w:hint="cs"/>
          <w:rtl/>
        </w:rPr>
        <w:t>ۡ</w:t>
      </w:r>
      <w:r w:rsidRPr="00426516">
        <w:rPr>
          <w:rStyle w:val="Chard"/>
          <w:rtl/>
        </w:rPr>
        <w:t xml:space="preserve"> </w:t>
      </w:r>
      <w:r w:rsidRPr="00426516">
        <w:rPr>
          <w:rStyle w:val="Chard"/>
          <w:rFonts w:hint="eastAsia"/>
          <w:rtl/>
        </w:rPr>
        <w:t>أَخَّر</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عَن</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مَّع</w:t>
      </w:r>
      <w:r w:rsidRPr="00426516">
        <w:rPr>
          <w:rStyle w:val="Chard"/>
          <w:rFonts w:hint="cs"/>
          <w:rtl/>
        </w:rPr>
        <w:t>ۡ</w:t>
      </w:r>
      <w:r w:rsidRPr="00426516">
        <w:rPr>
          <w:rStyle w:val="Chard"/>
          <w:rFonts w:hint="eastAsia"/>
          <w:rtl/>
        </w:rPr>
        <w:t>دُودَة</w:t>
      </w:r>
      <w:r w:rsidRPr="00426516">
        <w:rPr>
          <w:rStyle w:val="Chard"/>
          <w:rFonts w:hint="cs"/>
          <w:rtl/>
        </w:rPr>
        <w:t>ٖ</w:t>
      </w:r>
      <w:r w:rsidRPr="00426516">
        <w:rPr>
          <w:rStyle w:val="Chard"/>
          <w:rtl/>
        </w:rPr>
        <w:t xml:space="preserve"> </w:t>
      </w:r>
      <w:r w:rsidRPr="00426516">
        <w:rPr>
          <w:rStyle w:val="Chard"/>
          <w:rFonts w:hint="eastAsia"/>
          <w:rtl/>
        </w:rPr>
        <w:t>لَّيَقُولُنَّ</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بِسُهُ</w:t>
      </w:r>
      <w:r w:rsidRPr="00426516">
        <w:rPr>
          <w:rStyle w:val="Chard"/>
          <w:rFonts w:hint="cs"/>
          <w:rtl/>
        </w:rPr>
        <w:t>ۥٓۗ</w:t>
      </w:r>
      <w:r w:rsidRPr="00426516">
        <w:rPr>
          <w:rStyle w:val="Chard"/>
          <w:rtl/>
        </w:rPr>
        <w:t xml:space="preserve"> </w:t>
      </w:r>
      <w:r w:rsidRPr="00426516">
        <w:rPr>
          <w:rStyle w:val="Chard"/>
          <w:rFonts w:hint="eastAsia"/>
          <w:rtl/>
        </w:rPr>
        <w:t>أَلَا</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تِيهِم</w:t>
      </w:r>
      <w:r w:rsidRPr="00426516">
        <w:rPr>
          <w:rStyle w:val="Chard"/>
          <w:rFonts w:hint="cs"/>
          <w:rtl/>
        </w:rPr>
        <w:t>ۡ</w:t>
      </w:r>
      <w:r w:rsidRPr="00426516">
        <w:rPr>
          <w:rStyle w:val="Chard"/>
          <w:rtl/>
        </w:rPr>
        <w:t xml:space="preserve"> </w:t>
      </w:r>
      <w:r w:rsidRPr="00426516">
        <w:rPr>
          <w:rStyle w:val="Chard"/>
          <w:rFonts w:hint="eastAsia"/>
          <w:rtl/>
        </w:rPr>
        <w:t>لَي</w:t>
      </w:r>
      <w:r w:rsidRPr="00426516">
        <w:rPr>
          <w:rStyle w:val="Chard"/>
          <w:rFonts w:hint="cs"/>
          <w:rtl/>
        </w:rPr>
        <w:t>ۡ</w:t>
      </w:r>
      <w:r w:rsidRPr="00426516">
        <w:rPr>
          <w:rStyle w:val="Chard"/>
          <w:rFonts w:hint="eastAsia"/>
          <w:rtl/>
        </w:rPr>
        <w:t>سَ</w:t>
      </w:r>
      <w:r w:rsidRPr="00426516">
        <w:rPr>
          <w:rStyle w:val="Chard"/>
          <w:rtl/>
        </w:rPr>
        <w:t xml:space="preserve"> </w:t>
      </w:r>
      <w:r w:rsidRPr="00426516">
        <w:rPr>
          <w:rStyle w:val="Chard"/>
          <w:rFonts w:hint="eastAsia"/>
          <w:rtl/>
        </w:rPr>
        <w:t>مَص</w:t>
      </w:r>
      <w:r w:rsidRPr="00426516">
        <w:rPr>
          <w:rStyle w:val="Chard"/>
          <w:rFonts w:hint="cs"/>
          <w:rtl/>
        </w:rPr>
        <w:t>ۡ</w:t>
      </w:r>
      <w:r w:rsidRPr="00426516">
        <w:rPr>
          <w:rStyle w:val="Chard"/>
          <w:rFonts w:hint="eastAsia"/>
          <w:rtl/>
        </w:rPr>
        <w:t>رُوفًا</w:t>
      </w:r>
      <w:r w:rsidRPr="00426516">
        <w:rPr>
          <w:rStyle w:val="Chard"/>
          <w:rtl/>
        </w:rPr>
        <w:t xml:space="preserve"> </w:t>
      </w:r>
      <w:r w:rsidRPr="00426516">
        <w:rPr>
          <w:rStyle w:val="Chard"/>
          <w:rFonts w:hint="eastAsia"/>
          <w:rtl/>
        </w:rPr>
        <w:t>عَن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وَحَاقَ</w:t>
      </w:r>
      <w:r w:rsidRPr="00426516">
        <w:rPr>
          <w:rStyle w:val="Chard"/>
          <w:rtl/>
        </w:rPr>
        <w:t xml:space="preserve"> </w:t>
      </w:r>
      <w:r w:rsidRPr="00426516">
        <w:rPr>
          <w:rStyle w:val="Chard"/>
          <w:rFonts w:hint="eastAsia"/>
          <w:rtl/>
        </w:rPr>
        <w:t>بِهِم</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تَه</w:t>
      </w:r>
      <w:r w:rsidRPr="00426516">
        <w:rPr>
          <w:rStyle w:val="Chard"/>
          <w:rFonts w:hint="cs"/>
          <w:rtl/>
        </w:rPr>
        <w:t>ۡ</w:t>
      </w:r>
      <w:r w:rsidRPr="00426516">
        <w:rPr>
          <w:rStyle w:val="Chard"/>
          <w:rFonts w:hint="eastAsia"/>
          <w:rtl/>
        </w:rPr>
        <w:t>زِءُونَ</w:t>
      </w:r>
      <w:r w:rsidRPr="00426516">
        <w:rPr>
          <w:rStyle w:val="Chard"/>
          <w:rtl/>
        </w:rPr>
        <w:t xml:space="preserve"> </w:t>
      </w:r>
      <w:r w:rsidRPr="00426516">
        <w:rPr>
          <w:rStyle w:val="Chard"/>
          <w:rFonts w:hint="cs"/>
          <w:rtl/>
        </w:rPr>
        <w:t>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[هود: 8]. </w:t>
      </w:r>
      <w:r w:rsidRPr="00426516">
        <w:rPr>
          <w:rFonts w:ascii="Times New Roman" w:hAnsi="Times New Roman" w:cs="Traditional Arabic"/>
          <w:sz w:val="26"/>
          <w:szCs w:val="26"/>
          <w:rtl/>
          <w:lang w:bidi="fa-IR"/>
        </w:rPr>
        <w:t>«</w:t>
      </w:r>
      <w:r w:rsidRPr="006B415A">
        <w:rPr>
          <w:rStyle w:val="Char7"/>
          <w:rtl/>
        </w:rPr>
        <w:t>و هر اینه اگر عذاب را تا مدّتی معیّن از ایشان به تأخیر افکنیم البتّه می‌گویند چه چیز آن را (از ما) بازمی</w:t>
      </w:r>
      <w:r w:rsidRPr="006B415A">
        <w:rPr>
          <w:rStyle w:val="Char7"/>
          <w:rtl/>
        </w:rPr>
        <w:softHyphen/>
        <w:t>دارد؟ آگاه باشید روزی که (عذاب) بر آنان بیاید بازگشت ندارد و آنچه بدان ریشخند می‌کردند، ایشان را فراگیرد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مقصود این است که اگر عذاب را تا خروج قائم عقب بیندازیم! و روایت کرده که حضرت علی</w:t>
      </w:r>
      <w:r w:rsidRPr="00426516">
        <w:rPr>
          <w:rFonts w:ascii="Times New Roman" w:hAnsi="Times New Roman" w:cs="CTraditional Arabic"/>
          <w:sz w:val="28"/>
          <w:szCs w:val="28"/>
          <w:rtl/>
          <w:lang w:bidi="fa-IR"/>
        </w:rPr>
        <w:t>÷</w:t>
      </w:r>
      <w:r w:rsidRPr="00C8155D">
        <w:rPr>
          <w:rStyle w:val="Char4"/>
          <w:rtl/>
        </w:rPr>
        <w:t xml:space="preserve"> فرموده: </w:t>
      </w:r>
      <w:r w:rsidRPr="00426516">
        <w:rPr>
          <w:rFonts w:ascii="Times New Roman" w:hAnsi="Times New Roman" w:cs="Traditional Arabic"/>
          <w:sz w:val="28"/>
          <w:szCs w:val="28"/>
          <w:rtl/>
          <w:lang w:bidi="fa-IR"/>
        </w:rPr>
        <w:t>﴿</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مَّع</w:t>
      </w:r>
      <w:r w:rsidRPr="00426516">
        <w:rPr>
          <w:rStyle w:val="Chard"/>
          <w:rFonts w:hint="cs"/>
          <w:rtl/>
        </w:rPr>
        <w:t>ۡ</w:t>
      </w:r>
      <w:r w:rsidRPr="00426516">
        <w:rPr>
          <w:rStyle w:val="Chard"/>
          <w:rFonts w:hint="eastAsia"/>
          <w:rtl/>
        </w:rPr>
        <w:t>دُودَة</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أصحاب قائم‌اند!!. و از تفسیر عیّاشی و غیبت نعمانی، از حضرت 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آورده: منظور از «عذاب» خروج قائم و عدد </w:t>
      </w:r>
      <w:r w:rsidRPr="00426516">
        <w:rPr>
          <w:rFonts w:ascii="Times New Roman" w:hAnsi="Times New Roman" w:cs="Traditional Arabic"/>
          <w:sz w:val="28"/>
          <w:szCs w:val="28"/>
          <w:rtl/>
          <w:lang w:bidi="fa-IR"/>
        </w:rPr>
        <w:t>﴿</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مَّع</w:t>
      </w:r>
      <w:r w:rsidRPr="00426516">
        <w:rPr>
          <w:rStyle w:val="Chard"/>
          <w:rFonts w:hint="cs"/>
          <w:rtl/>
        </w:rPr>
        <w:t>ۡ</w:t>
      </w:r>
      <w:r w:rsidRPr="00426516">
        <w:rPr>
          <w:rStyle w:val="Chard"/>
          <w:rFonts w:hint="eastAsia"/>
          <w:rtl/>
        </w:rPr>
        <w:t>دُودَة</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با مجاهدین بدر و اُحُد برابر است!!. </w:t>
      </w:r>
    </w:p>
    <w:p w:rsidR="00426516" w:rsidRPr="00EF47AE" w:rsidRDefault="00426516" w:rsidP="00EF47AE">
      <w:pPr>
        <w:pStyle w:val="StyleComplexBLotus12ptJustifiedFirstline05cm"/>
        <w:spacing w:line="238" w:lineRule="auto"/>
        <w:ind w:firstLine="289"/>
        <w:rPr>
          <w:rStyle w:val="Char4"/>
          <w:spacing w:val="-4"/>
          <w:rtl/>
        </w:rPr>
      </w:pPr>
      <w:r w:rsidRPr="00EF47AE">
        <w:rPr>
          <w:rStyle w:val="Char4"/>
          <w:spacing w:val="-4"/>
          <w:rtl/>
        </w:rPr>
        <w:t>عجیب است</w:t>
      </w:r>
      <w:r w:rsidRPr="00EF47AE">
        <w:rPr>
          <w:rStyle w:val="Char4"/>
          <w:spacing w:val="-4"/>
          <w:rtl/>
        </w:rPr>
        <w:softHyphen/>
        <w:t>که «علیّ بن ابراهیم»خود اعتراف</w:t>
      </w:r>
      <w:r w:rsidRPr="00EF47AE">
        <w:rPr>
          <w:rStyle w:val="Char4"/>
          <w:spacing w:val="-4"/>
          <w:rtl/>
        </w:rPr>
        <w:softHyphen/>
        <w:t>کرده</w:t>
      </w:r>
      <w:r w:rsidRPr="00EF47AE">
        <w:rPr>
          <w:rStyle w:val="Char4"/>
          <w:spacing w:val="-4"/>
          <w:rtl/>
        </w:rPr>
        <w:softHyphen/>
        <w:t>که</w:t>
      </w:r>
      <w:r w:rsidRPr="00EF47AE">
        <w:rPr>
          <w:rFonts w:ascii="Times New Roman" w:hAnsi="Times New Roman" w:cs="B Lotus"/>
          <w:spacing w:val="-4"/>
          <w:sz w:val="16"/>
          <w:szCs w:val="16"/>
          <w:rtl/>
          <w:lang w:bidi="fa-IR"/>
        </w:rPr>
        <w:t xml:space="preserve"> </w:t>
      </w:r>
      <w:r w:rsidRPr="00EF47AE">
        <w:rPr>
          <w:rStyle w:val="Char4"/>
          <w:spacing w:val="-4"/>
          <w:rtl/>
        </w:rPr>
        <w:t>یکی ازمعانی«</w:t>
      </w:r>
      <w:r w:rsidRPr="00EF47AE">
        <w:rPr>
          <w:rFonts w:ascii="Times New Roman" w:hAnsi="Times New Roman" w:cs="Traditional Arabic"/>
          <w:b/>
          <w:bCs/>
          <w:spacing w:val="-4"/>
          <w:sz w:val="28"/>
          <w:szCs w:val="28"/>
          <w:rtl/>
          <w:lang w:bidi="fa-IR"/>
        </w:rPr>
        <w:t>أمّة</w:t>
      </w:r>
      <w:r w:rsidRPr="00EF47AE">
        <w:rPr>
          <w:rStyle w:val="Char4"/>
          <w:spacing w:val="-4"/>
          <w:rtl/>
        </w:rPr>
        <w:t>»، «وقت ومدّت» است واین آیه</w:t>
      </w:r>
      <w:r w:rsidRPr="00EF47AE">
        <w:rPr>
          <w:rStyle w:val="Char4"/>
          <w:spacing w:val="-4"/>
          <w:rtl/>
        </w:rPr>
        <w:softHyphen/>
        <w:t>را شاهدآورده</w:t>
      </w:r>
      <w:r w:rsidRPr="00EF47AE">
        <w:rPr>
          <w:rStyle w:val="Char4"/>
          <w:spacing w:val="-4"/>
          <w:rtl/>
        </w:rPr>
        <w:softHyphen/>
        <w:t>است</w:t>
      </w:r>
      <w:r w:rsidRPr="00EF47AE">
        <w:rPr>
          <w:rStyle w:val="Char4"/>
          <w:spacing w:val="-4"/>
          <w:rtl/>
        </w:rPr>
        <w:softHyphen/>
        <w:t xml:space="preserve">که فرموده: </w:t>
      </w:r>
      <w:r w:rsidRPr="00EF47AE">
        <w:rPr>
          <w:rFonts w:ascii="Times New Roman" w:hAnsi="Times New Roman" w:cs="Traditional Arabic"/>
          <w:spacing w:val="-4"/>
          <w:sz w:val="28"/>
          <w:szCs w:val="28"/>
          <w:rtl/>
          <w:lang w:bidi="fa-IR"/>
        </w:rPr>
        <w:t>﴿</w:t>
      </w:r>
      <w:r w:rsidRPr="00EF47AE">
        <w:rPr>
          <w:rStyle w:val="Chard"/>
          <w:rFonts w:hint="eastAsia"/>
          <w:spacing w:val="-4"/>
          <w:rtl/>
        </w:rPr>
        <w:t>وَقَالَ</w:t>
      </w:r>
      <w:r w:rsidRPr="00EF47AE">
        <w:rPr>
          <w:rStyle w:val="Chard"/>
          <w:spacing w:val="-4"/>
          <w:rtl/>
        </w:rPr>
        <w:t xml:space="preserve"> </w:t>
      </w:r>
      <w:r w:rsidRPr="00EF47AE">
        <w:rPr>
          <w:rStyle w:val="Chard"/>
          <w:rFonts w:hint="cs"/>
          <w:spacing w:val="-4"/>
          <w:rtl/>
        </w:rPr>
        <w:t>ٱ</w:t>
      </w:r>
      <w:r w:rsidRPr="00EF47AE">
        <w:rPr>
          <w:rStyle w:val="Chard"/>
          <w:rFonts w:hint="eastAsia"/>
          <w:spacing w:val="-4"/>
          <w:rtl/>
        </w:rPr>
        <w:t>لَّذِي</w:t>
      </w:r>
      <w:r w:rsidRPr="00EF47AE">
        <w:rPr>
          <w:rStyle w:val="Chard"/>
          <w:spacing w:val="-4"/>
          <w:rtl/>
        </w:rPr>
        <w:t xml:space="preserve"> </w:t>
      </w:r>
      <w:r w:rsidRPr="00EF47AE">
        <w:rPr>
          <w:rStyle w:val="Chard"/>
          <w:rFonts w:hint="eastAsia"/>
          <w:spacing w:val="-4"/>
          <w:rtl/>
        </w:rPr>
        <w:t>نَجَا</w:t>
      </w:r>
      <w:r w:rsidRPr="00EF47AE">
        <w:rPr>
          <w:rStyle w:val="Chard"/>
          <w:spacing w:val="-4"/>
          <w:rtl/>
        </w:rPr>
        <w:t xml:space="preserve"> </w:t>
      </w:r>
      <w:r w:rsidRPr="00EF47AE">
        <w:rPr>
          <w:rStyle w:val="Chard"/>
          <w:rFonts w:hint="eastAsia"/>
          <w:spacing w:val="-4"/>
          <w:rtl/>
        </w:rPr>
        <w:t>مِن</w:t>
      </w:r>
      <w:r w:rsidRPr="00EF47AE">
        <w:rPr>
          <w:rStyle w:val="Chard"/>
          <w:rFonts w:hint="cs"/>
          <w:spacing w:val="-4"/>
          <w:rtl/>
        </w:rPr>
        <w:t>ۡ</w:t>
      </w:r>
      <w:r w:rsidRPr="00EF47AE">
        <w:rPr>
          <w:rStyle w:val="Chard"/>
          <w:rFonts w:hint="eastAsia"/>
          <w:spacing w:val="-4"/>
          <w:rtl/>
        </w:rPr>
        <w:t>هُمَا</w:t>
      </w:r>
      <w:r w:rsidRPr="00EF47AE">
        <w:rPr>
          <w:rStyle w:val="Chard"/>
          <w:spacing w:val="-4"/>
          <w:rtl/>
        </w:rPr>
        <w:t xml:space="preserve"> </w:t>
      </w:r>
      <w:r w:rsidRPr="00EF47AE">
        <w:rPr>
          <w:rStyle w:val="Chard"/>
          <w:rFonts w:hint="eastAsia"/>
          <w:spacing w:val="-4"/>
          <w:rtl/>
        </w:rPr>
        <w:t>وَ</w:t>
      </w:r>
      <w:r w:rsidRPr="00EF47AE">
        <w:rPr>
          <w:rStyle w:val="Chard"/>
          <w:rFonts w:hint="cs"/>
          <w:spacing w:val="-4"/>
          <w:rtl/>
        </w:rPr>
        <w:t>ٱ</w:t>
      </w:r>
      <w:r w:rsidRPr="00EF47AE">
        <w:rPr>
          <w:rStyle w:val="Chard"/>
          <w:rFonts w:hint="eastAsia"/>
          <w:spacing w:val="-4"/>
          <w:rtl/>
        </w:rPr>
        <w:t>دَّكَرَ</w:t>
      </w:r>
      <w:r w:rsidRPr="00EF47AE">
        <w:rPr>
          <w:rStyle w:val="Chard"/>
          <w:spacing w:val="-4"/>
          <w:rtl/>
        </w:rPr>
        <w:t xml:space="preserve"> </w:t>
      </w:r>
      <w:r w:rsidRPr="00EF47AE">
        <w:rPr>
          <w:rStyle w:val="Chard"/>
          <w:rFonts w:hint="eastAsia"/>
          <w:spacing w:val="-4"/>
          <w:rtl/>
        </w:rPr>
        <w:t>بَع</w:t>
      </w:r>
      <w:r w:rsidRPr="00EF47AE">
        <w:rPr>
          <w:rStyle w:val="Chard"/>
          <w:rFonts w:hint="cs"/>
          <w:spacing w:val="-4"/>
          <w:rtl/>
        </w:rPr>
        <w:t>ۡ</w:t>
      </w:r>
      <w:r w:rsidRPr="00EF47AE">
        <w:rPr>
          <w:rStyle w:val="Chard"/>
          <w:rFonts w:hint="eastAsia"/>
          <w:spacing w:val="-4"/>
          <w:rtl/>
        </w:rPr>
        <w:t>دَ</w:t>
      </w:r>
      <w:r w:rsidRPr="00EF47AE">
        <w:rPr>
          <w:rStyle w:val="Chard"/>
          <w:spacing w:val="-4"/>
          <w:rtl/>
        </w:rPr>
        <w:t xml:space="preserve"> </w:t>
      </w:r>
      <w:r w:rsidRPr="00EF47AE">
        <w:rPr>
          <w:rStyle w:val="Chard"/>
          <w:rFonts w:hint="eastAsia"/>
          <w:spacing w:val="-4"/>
          <w:rtl/>
        </w:rPr>
        <w:t>أُمَّةٍ</w:t>
      </w:r>
      <w:r w:rsidRPr="00EF47AE">
        <w:rPr>
          <w:rFonts w:ascii="Times New Roman" w:hAnsi="Times New Roman" w:cs="Traditional Arabic"/>
          <w:spacing w:val="-4"/>
          <w:sz w:val="28"/>
          <w:szCs w:val="28"/>
          <w:rtl/>
          <w:lang w:bidi="fa-IR"/>
        </w:rPr>
        <w:t>﴾</w:t>
      </w:r>
      <w:r w:rsidRPr="00EF47AE">
        <w:rPr>
          <w:rFonts w:ascii="Times New Roman" w:hAnsi="Times New Roman" w:cs="B Lotus"/>
          <w:spacing w:val="-4"/>
          <w:rtl/>
          <w:lang w:bidi="fa-IR"/>
        </w:rPr>
        <w:t xml:space="preserve"> </w:t>
      </w:r>
      <w:r w:rsidRPr="00EF47AE">
        <w:rPr>
          <w:rStyle w:val="Char6"/>
          <w:spacing w:val="-4"/>
          <w:rtl/>
        </w:rPr>
        <w:t>[یوسف: 45].</w:t>
      </w:r>
      <w:r w:rsidRPr="00EF47AE">
        <w:rPr>
          <w:rStyle w:val="Char7"/>
          <w:spacing w:val="-4"/>
          <w:rtl/>
        </w:rPr>
        <w:t xml:space="preserve"> </w:t>
      </w:r>
      <w:r w:rsidRPr="00EF47AE">
        <w:rPr>
          <w:rFonts w:ascii="Times New Roman" w:hAnsi="Times New Roman" w:cs="Traditional Arabic"/>
          <w:spacing w:val="-4"/>
          <w:sz w:val="26"/>
          <w:szCs w:val="26"/>
          <w:rtl/>
          <w:lang w:bidi="fa-IR"/>
        </w:rPr>
        <w:t>«</w:t>
      </w:r>
      <w:r w:rsidRPr="00EF47AE">
        <w:rPr>
          <w:rStyle w:val="Char7"/>
          <w:spacing w:val="-4"/>
          <w:rtl/>
        </w:rPr>
        <w:t>و آن کس از آن دو (هم زندانی یوسف</w:t>
      </w:r>
      <w:r w:rsidR="00F85CF7" w:rsidRPr="00EF47AE">
        <w:rPr>
          <w:rStyle w:val="Char7"/>
          <w:rFonts w:hint="cs"/>
          <w:spacing w:val="-4"/>
          <w:rtl/>
        </w:rPr>
        <w:t xml:space="preserve"> </w:t>
      </w:r>
      <w:r w:rsidRPr="00EF47AE">
        <w:rPr>
          <w:rFonts w:ascii="Times New Roman" w:hAnsi="Times New Roman" w:cs="CTraditional Arabic"/>
          <w:spacing w:val="-4"/>
          <w:sz w:val="26"/>
          <w:szCs w:val="26"/>
          <w:rtl/>
          <w:lang w:bidi="fa-IR"/>
        </w:rPr>
        <w:t>÷</w:t>
      </w:r>
      <w:r w:rsidRPr="00EF47AE">
        <w:rPr>
          <w:rStyle w:val="Char7"/>
          <w:spacing w:val="-4"/>
          <w:rtl/>
        </w:rPr>
        <w:t>) که رهایی یافته بود و پس از مدّتی به یادش آمد</w:t>
      </w:r>
      <w:r w:rsidRPr="00EF47AE">
        <w:rPr>
          <w:rFonts w:ascii="Times New Roman" w:hAnsi="Times New Roman" w:cs="Traditional Arabic"/>
          <w:spacing w:val="-4"/>
          <w:sz w:val="26"/>
          <w:szCs w:val="26"/>
          <w:rtl/>
          <w:lang w:bidi="fa-IR"/>
        </w:rPr>
        <w:t>»</w:t>
      </w:r>
      <w:r w:rsidRPr="00EF47AE">
        <w:rPr>
          <w:rStyle w:val="Char7"/>
          <w:spacing w:val="-4"/>
          <w:rtl/>
        </w:rPr>
        <w:t xml:space="preserve"> </w:t>
      </w:r>
      <w:r w:rsidRPr="00EF47AE">
        <w:rPr>
          <w:rStyle w:val="Char4"/>
          <w:spacing w:val="-4"/>
          <w:rtl/>
        </w:rPr>
        <w:t>و حتّی گفته مقصود از</w:t>
      </w:r>
      <w:r w:rsidRPr="00EF47AE">
        <w:rPr>
          <w:rFonts w:ascii="Times New Roman" w:hAnsi="Times New Roman" w:cs="Traditional Arabic"/>
          <w:spacing w:val="-4"/>
          <w:sz w:val="28"/>
          <w:szCs w:val="28"/>
          <w:rtl/>
          <w:lang w:bidi="fa-IR"/>
        </w:rPr>
        <w:t xml:space="preserve"> ﴿</w:t>
      </w:r>
      <w:r w:rsidRPr="00EF47AE">
        <w:rPr>
          <w:rStyle w:val="Chard"/>
          <w:rFonts w:hint="eastAsia"/>
          <w:spacing w:val="-4"/>
          <w:rtl/>
        </w:rPr>
        <w:t>أُمَّة</w:t>
      </w:r>
      <w:r w:rsidRPr="00EF47AE">
        <w:rPr>
          <w:rStyle w:val="Chard"/>
          <w:rFonts w:hint="cs"/>
          <w:spacing w:val="-4"/>
          <w:rtl/>
        </w:rPr>
        <w:t>ٖ</w:t>
      </w:r>
      <w:r w:rsidRPr="00EF47AE">
        <w:rPr>
          <w:rStyle w:val="Chard"/>
          <w:spacing w:val="-4"/>
          <w:rtl/>
        </w:rPr>
        <w:t xml:space="preserve"> </w:t>
      </w:r>
      <w:r w:rsidRPr="00EF47AE">
        <w:rPr>
          <w:rStyle w:val="Chard"/>
          <w:rFonts w:hint="eastAsia"/>
          <w:spacing w:val="-4"/>
          <w:rtl/>
        </w:rPr>
        <w:t>مَّع</w:t>
      </w:r>
      <w:r w:rsidRPr="00EF47AE">
        <w:rPr>
          <w:rStyle w:val="Chard"/>
          <w:rFonts w:hint="cs"/>
          <w:spacing w:val="-4"/>
          <w:rtl/>
        </w:rPr>
        <w:t>ۡ</w:t>
      </w:r>
      <w:r w:rsidRPr="00EF47AE">
        <w:rPr>
          <w:rStyle w:val="Chard"/>
          <w:rFonts w:hint="eastAsia"/>
          <w:spacing w:val="-4"/>
          <w:rtl/>
        </w:rPr>
        <w:t>دُودَة</w:t>
      </w:r>
      <w:r w:rsidRPr="00EF47AE">
        <w:rPr>
          <w:rStyle w:val="Chard"/>
          <w:rFonts w:hint="cs"/>
          <w:spacing w:val="-4"/>
          <w:rtl/>
        </w:rPr>
        <w:t>ٖ</w:t>
      </w:r>
      <w:r w:rsidRPr="00EF47AE">
        <w:rPr>
          <w:rFonts w:ascii="Times New Roman" w:hAnsi="Times New Roman" w:cs="Traditional Arabic"/>
          <w:spacing w:val="-4"/>
          <w:sz w:val="28"/>
          <w:szCs w:val="28"/>
          <w:rtl/>
          <w:lang w:bidi="fa-IR"/>
        </w:rPr>
        <w:t>﴾</w:t>
      </w:r>
      <w:r w:rsidRPr="00EF47AE">
        <w:rPr>
          <w:rFonts w:ascii="Times New Roman" w:hAnsi="Times New Roman" w:cs="CTraditional Arabic"/>
          <w:spacing w:val="-4"/>
          <w:rtl/>
          <w:lang w:bidi="fa-IR"/>
        </w:rPr>
        <w:t xml:space="preserve"> </w:t>
      </w:r>
      <w:r w:rsidRPr="00EF47AE">
        <w:rPr>
          <w:rStyle w:val="Char4"/>
          <w:rFonts w:hint="cs"/>
          <w:spacing w:val="-4"/>
          <w:rtl/>
        </w:rPr>
        <w:t>«</w:t>
      </w:r>
      <w:r w:rsidRPr="00EF47AE">
        <w:rPr>
          <w:rStyle w:val="Char4"/>
          <w:spacing w:val="-4"/>
          <w:rtl/>
        </w:rPr>
        <w:t>وقت» است با این حال روایتی از قول «علیّ بن الحکم</w:t>
      </w:r>
      <w:r w:rsidRPr="00EF47AE">
        <w:rPr>
          <w:rFonts w:ascii="Times New Roman" w:hAnsi="Times New Roman" w:cs="B Lotus"/>
          <w:spacing w:val="-4"/>
          <w:vertAlign w:val="superscript"/>
          <w:rtl/>
          <w:lang w:bidi="fa-IR"/>
        </w:rPr>
        <w:t>(</w:t>
      </w:r>
      <w:r w:rsidRPr="00EF47AE">
        <w:rPr>
          <w:rStyle w:val="FootnoteReference"/>
          <w:rFonts w:ascii="Times New Roman" w:hAnsi="Times New Roman" w:cs="B Lotus"/>
          <w:spacing w:val="-4"/>
          <w:rtl/>
          <w:lang w:bidi="fa-IR"/>
        </w:rPr>
        <w:footnoteReference w:id="65"/>
      </w:r>
      <w:r w:rsidRPr="00EF47AE">
        <w:rPr>
          <w:rFonts w:ascii="Times New Roman" w:hAnsi="Times New Roman" w:cs="B Lotus"/>
          <w:spacing w:val="-4"/>
          <w:vertAlign w:val="superscript"/>
          <w:rtl/>
          <w:lang w:bidi="fa-IR"/>
        </w:rPr>
        <w:t>)</w:t>
      </w:r>
      <w:r w:rsidRPr="00EF47AE">
        <w:rPr>
          <w:rStyle w:val="Char4"/>
          <w:spacing w:val="-4"/>
          <w:rtl/>
        </w:rPr>
        <w:t>» أحمقِ کذّاب که به قرآن هفده هزار آیه‌ای معتقد بوده، نقل می‌کند که حضرت علی</w:t>
      </w:r>
      <w:r w:rsidR="00F85CF7" w:rsidRPr="00EF47AE">
        <w:rPr>
          <w:rStyle w:val="Char4"/>
          <w:rFonts w:hint="cs"/>
          <w:spacing w:val="-4"/>
          <w:rtl/>
        </w:rPr>
        <w:t xml:space="preserve"> </w:t>
      </w:r>
      <w:r w:rsidRPr="00EF47AE">
        <w:rPr>
          <w:rFonts w:ascii="Times New Roman" w:hAnsi="Times New Roman" w:cs="CTraditional Arabic"/>
          <w:spacing w:val="-4"/>
          <w:sz w:val="28"/>
          <w:szCs w:val="28"/>
          <w:rtl/>
          <w:lang w:bidi="fa-IR"/>
        </w:rPr>
        <w:t>÷</w:t>
      </w:r>
      <w:r w:rsidRPr="00EF47AE">
        <w:rPr>
          <w:rStyle w:val="Char4"/>
          <w:spacing w:val="-4"/>
          <w:rtl/>
        </w:rPr>
        <w:t xml:space="preserve"> وامام صادق</w:t>
      </w:r>
      <w:r w:rsidR="00F85CF7" w:rsidRPr="00EF47AE">
        <w:rPr>
          <w:rStyle w:val="Char4"/>
          <w:rFonts w:hint="cs"/>
          <w:spacing w:val="-4"/>
          <w:rtl/>
        </w:rPr>
        <w:t xml:space="preserve"> </w:t>
      </w:r>
      <w:r w:rsidRPr="00EF47AE">
        <w:rPr>
          <w:rFonts w:ascii="Times New Roman" w:hAnsi="Times New Roman" w:cs="CTraditional Arabic"/>
          <w:spacing w:val="-4"/>
          <w:sz w:val="28"/>
          <w:szCs w:val="28"/>
          <w:rtl/>
          <w:lang w:bidi="fa-IR"/>
        </w:rPr>
        <w:t xml:space="preserve">÷ </w:t>
      </w:r>
      <w:r w:rsidRPr="00EF47AE">
        <w:rPr>
          <w:rStyle w:val="Char4"/>
          <w:spacing w:val="-4"/>
          <w:rtl/>
        </w:rPr>
        <w:t xml:space="preserve">فرمودند: </w:t>
      </w:r>
      <w:r w:rsidRPr="00EF47AE">
        <w:rPr>
          <w:rFonts w:ascii="Times New Roman" w:hAnsi="Times New Roman" w:cs="Traditional Arabic"/>
          <w:spacing w:val="-4"/>
          <w:sz w:val="26"/>
          <w:szCs w:val="28"/>
          <w:rtl/>
          <w:lang w:bidi="fa-IR"/>
        </w:rPr>
        <w:t>«</w:t>
      </w:r>
      <w:r w:rsidRPr="00EF47AE">
        <w:rPr>
          <w:rStyle w:val="Char1"/>
          <w:spacing w:val="-4"/>
          <w:rtl/>
        </w:rPr>
        <w:t>الأمّةُ المَعدودَةُ أصحابُ القائمِ الثَّلاثمِأة والبِضعَة عَشَر</w:t>
      </w:r>
      <w:r w:rsidRPr="00EF47AE">
        <w:rPr>
          <w:rFonts w:ascii="Times New Roman" w:hAnsi="Times New Roman" w:cs="Traditional Arabic" w:hint="cs"/>
          <w:spacing w:val="-4"/>
          <w:sz w:val="28"/>
          <w:szCs w:val="28"/>
          <w:rtl/>
          <w:lang w:bidi="fa-IR"/>
        </w:rPr>
        <w:t>»</w:t>
      </w:r>
      <w:r w:rsidRPr="00EF47AE">
        <w:rPr>
          <w:rFonts w:ascii="Times New Roman" w:hAnsi="Times New Roman" w:cs="B Lotus"/>
          <w:spacing w:val="-4"/>
          <w:sz w:val="30"/>
          <w:szCs w:val="30"/>
          <w:rtl/>
          <w:lang w:bidi="fa-IR"/>
        </w:rPr>
        <w:t xml:space="preserve"> </w:t>
      </w:r>
      <w:r w:rsidRPr="00EF47AE">
        <w:rPr>
          <w:rFonts w:ascii="Times New Roman" w:hAnsi="Times New Roman" w:cs="Traditional Arabic" w:hint="cs"/>
          <w:spacing w:val="-4"/>
          <w:sz w:val="28"/>
          <w:szCs w:val="28"/>
          <w:rtl/>
          <w:lang w:bidi="fa-IR"/>
        </w:rPr>
        <w:t>«</w:t>
      </w:r>
      <w:r w:rsidRPr="00EF47AE">
        <w:rPr>
          <w:rStyle w:val="Chare"/>
          <w:spacing w:val="-4"/>
          <w:rtl/>
        </w:rPr>
        <w:t>أمّ</w:t>
      </w:r>
      <w:r w:rsidR="00C8155D" w:rsidRPr="00EF47AE">
        <w:rPr>
          <w:rStyle w:val="Chare"/>
          <w:spacing w:val="-4"/>
          <w:rtl/>
        </w:rPr>
        <w:t>ه</w:t>
      </w:r>
      <w:r w:rsidRPr="00EF47AE">
        <w:rPr>
          <w:rStyle w:val="Chare"/>
          <w:spacing w:val="-4"/>
          <w:rtl/>
        </w:rPr>
        <w:t xml:space="preserve"> معدود</w:t>
      </w:r>
      <w:r w:rsidR="00C8155D" w:rsidRPr="00EF47AE">
        <w:rPr>
          <w:rStyle w:val="Chare"/>
          <w:spacing w:val="-4"/>
          <w:rtl/>
        </w:rPr>
        <w:t>ه</w:t>
      </w:r>
      <w:r w:rsidRPr="00EF47AE">
        <w:rPr>
          <w:rStyle w:val="Chare"/>
          <w:spacing w:val="-4"/>
          <w:rtl/>
        </w:rPr>
        <w:t xml:space="preserve"> یاران قائم سیصد و ده و أندی نفر‌اند</w:t>
      </w:r>
      <w:r w:rsidRPr="00EF47AE">
        <w:rPr>
          <w:rFonts w:ascii="Times New Roman" w:hAnsi="Times New Roman" w:cs="Traditional Arabic" w:hint="cs"/>
          <w:spacing w:val="-4"/>
          <w:rtl/>
          <w:lang w:bidi="fa-IR"/>
        </w:rPr>
        <w:t>»</w:t>
      </w:r>
      <w:r w:rsidRPr="00EF47AE">
        <w:rPr>
          <w:rFonts w:ascii="Times New Roman" w:hAnsi="Times New Roman" w:cs="B Lotus"/>
          <w:spacing w:val="-4"/>
          <w:rtl/>
          <w:lang w:bidi="fa-IR"/>
        </w:rPr>
        <w:t>؟!!.</w:t>
      </w:r>
    </w:p>
    <w:p w:rsidR="00426516" w:rsidRPr="00C8155D" w:rsidRDefault="00426516" w:rsidP="00EF47AE">
      <w:pPr>
        <w:pStyle w:val="StyleComplexBLotus12ptJustifiedFirstline05cm"/>
        <w:spacing w:line="238" w:lineRule="auto"/>
        <w:ind w:firstLine="289"/>
        <w:rPr>
          <w:rStyle w:val="Char4"/>
          <w:rtl/>
        </w:rPr>
      </w:pPr>
      <w:r w:rsidRPr="00C8155D">
        <w:rPr>
          <w:rStyle w:val="Char4"/>
          <w:rtl/>
        </w:rPr>
        <w:t>به هر حال لازم است بدانیم که أوّلاً: سور</w:t>
      </w:r>
      <w:r w:rsidR="00C8155D">
        <w:rPr>
          <w:rStyle w:val="Char4"/>
          <w:rtl/>
        </w:rPr>
        <w:t>ه</w:t>
      </w:r>
      <w:r w:rsidRPr="00C8155D">
        <w:rPr>
          <w:rStyle w:val="Char4"/>
          <w:rtl/>
        </w:rPr>
        <w:t xml:space="preserve"> هود در مکّه نازل شده و در آن وقت مشرکین خودِ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را قبول نداشتند تاچه رسد به امامت و امام، آن هم دوازدهمین ایشان که وجودش اثبات نشده، آن هم قیام او را؟!!. أصلاً در آن زمان سخنی از این موضوعات نبوده تا کسی انکار یا استهزاء کند! </w:t>
      </w:r>
      <w:r w:rsidRPr="00426516">
        <w:rPr>
          <w:rStyle w:val="Char1"/>
          <w:rtl/>
        </w:rPr>
        <w:t>أفلاتعقلون؟.</w:t>
      </w:r>
    </w:p>
    <w:p w:rsidR="00426516" w:rsidRPr="00C8155D" w:rsidRDefault="00426516" w:rsidP="00EF47AE">
      <w:pPr>
        <w:pStyle w:val="StyleComplexBLotus12ptJustifiedFirstline05cm"/>
        <w:spacing w:line="238" w:lineRule="auto"/>
        <w:ind w:firstLine="289"/>
        <w:rPr>
          <w:rStyle w:val="Char4"/>
          <w:rtl/>
        </w:rPr>
      </w:pPr>
      <w:r w:rsidRPr="00C8155D">
        <w:rPr>
          <w:rStyle w:val="Char4"/>
          <w:rtl/>
        </w:rPr>
        <w:t>ثانیاً: آی</w:t>
      </w:r>
      <w:r w:rsidR="00C8155D">
        <w:rPr>
          <w:rStyle w:val="Char4"/>
          <w:rtl/>
        </w:rPr>
        <w:t>ه</w:t>
      </w:r>
      <w:r w:rsidRPr="00C8155D">
        <w:rPr>
          <w:rStyle w:val="Char4"/>
          <w:rtl/>
        </w:rPr>
        <w:t xml:space="preserve"> قبل از این آیه معلوم می‌کند که کلام دربار</w:t>
      </w:r>
      <w:r w:rsidR="00C8155D">
        <w:rPr>
          <w:rStyle w:val="Char4"/>
          <w:rtl/>
        </w:rPr>
        <w:t>ه</w:t>
      </w:r>
      <w:r w:rsidRPr="00C8155D">
        <w:rPr>
          <w:rStyle w:val="Char4"/>
          <w:rtl/>
        </w:rPr>
        <w:t xml:space="preserve"> عذاب پس از مرگ است نه قبل از مرگ، زیرا فرموده: </w:t>
      </w:r>
      <w:r w:rsidRPr="00426516">
        <w:rPr>
          <w:rFonts w:ascii="Times New Roman" w:hAnsi="Times New Roman" w:cs="Traditional Arabic"/>
          <w:sz w:val="28"/>
          <w:szCs w:val="28"/>
          <w:rtl/>
          <w:lang w:bidi="fa-IR"/>
        </w:rPr>
        <w:t>﴿</w:t>
      </w:r>
      <w:r w:rsidRPr="00426516">
        <w:rPr>
          <w:rStyle w:val="Chard"/>
          <w:rFonts w:hint="eastAsia"/>
          <w:rtl/>
        </w:rPr>
        <w:t>وَلَئِن</w:t>
      </w:r>
      <w:r w:rsidRPr="00426516">
        <w:rPr>
          <w:rStyle w:val="Chard"/>
          <w:rtl/>
        </w:rPr>
        <w:t xml:space="preserve"> </w:t>
      </w:r>
      <w:r w:rsidRPr="00426516">
        <w:rPr>
          <w:rStyle w:val="Chard"/>
          <w:rFonts w:hint="eastAsia"/>
          <w:rtl/>
        </w:rPr>
        <w:t>قُل</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إِنَّكُم</w:t>
      </w:r>
      <w:r w:rsidRPr="00426516">
        <w:rPr>
          <w:rStyle w:val="Chard"/>
          <w:rtl/>
        </w:rPr>
        <w:t xml:space="preserve"> </w:t>
      </w:r>
      <w:r w:rsidRPr="00426516">
        <w:rPr>
          <w:rStyle w:val="Chard"/>
          <w:rFonts w:hint="eastAsia"/>
          <w:rtl/>
        </w:rPr>
        <w:t>مَّب</w:t>
      </w:r>
      <w:r w:rsidRPr="00426516">
        <w:rPr>
          <w:rStyle w:val="Chard"/>
          <w:rFonts w:hint="cs"/>
          <w:rtl/>
        </w:rPr>
        <w:t>ۡ</w:t>
      </w:r>
      <w:r w:rsidRPr="00426516">
        <w:rPr>
          <w:rStyle w:val="Chard"/>
          <w:rFonts w:hint="eastAsia"/>
          <w:rtl/>
        </w:rPr>
        <w:t>عُوثُونَ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لَيَقُولَنَّ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كَفَرُو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ذَا</w:t>
      </w:r>
      <w:r w:rsidRPr="00426516">
        <w:rPr>
          <w:rStyle w:val="Chard"/>
          <w:rFonts w:hint="cs"/>
          <w:rtl/>
        </w:rPr>
        <w:t>ٓ</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سِح</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مُّبِين</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[هود: 7].</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و چنانچه بگویی شما پس از مرگ برانگیخته خواهید شد هر آینه کسانی که کفر ورزیده‌اند گویند این نیست مگر سحری آشکار</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معلوم می‌شود آی</w:t>
      </w:r>
      <w:r w:rsidR="00C8155D">
        <w:rPr>
          <w:rStyle w:val="Char4"/>
          <w:rtl/>
        </w:rPr>
        <w:t>ه</w:t>
      </w:r>
      <w:r w:rsidRPr="00C8155D">
        <w:rPr>
          <w:rStyle w:val="Char4"/>
          <w:rtl/>
        </w:rPr>
        <w:t xml:space="preserve"> بعدی نیز دربار</w:t>
      </w:r>
      <w:r w:rsidR="00C8155D">
        <w:rPr>
          <w:rStyle w:val="Char4"/>
          <w:rtl/>
        </w:rPr>
        <w:t>ه</w:t>
      </w:r>
      <w:r w:rsidRPr="00C8155D">
        <w:rPr>
          <w:rStyle w:val="Char4"/>
          <w:rtl/>
        </w:rPr>
        <w:t xml:space="preserve"> عذاب پس از مرگ است. </w:t>
      </w:r>
    </w:p>
    <w:p w:rsidR="00426516" w:rsidRPr="00C8155D" w:rsidRDefault="00426516" w:rsidP="00EF47AE">
      <w:pPr>
        <w:pStyle w:val="StyleComplexBLotus12ptJustifiedFirstline05cm"/>
        <w:spacing w:line="238" w:lineRule="auto"/>
        <w:ind w:firstLine="289"/>
        <w:rPr>
          <w:rStyle w:val="Char4"/>
          <w:rtl/>
        </w:rPr>
      </w:pPr>
      <w:r w:rsidRPr="00C8155D">
        <w:rPr>
          <w:rStyle w:val="Char4"/>
          <w:rtl/>
        </w:rPr>
        <w:t xml:space="preserve">ثالثاً: علیّ بن ابراهیم به تحریف قرآن قائل بوده و چنین کسی اسلامش معیوب است و قول او بی‌اعتبار بوده و قابل اعتنا نیست. البتّه عیّاشی نیز وضعی بهتر از او ندارد و در استفاده از نعمت عقل بسیار کاهل بوده است اگر خواننده در روایاتی که از او در همین فصل آورده‌ایم تأمّل کند این حقیقت بر او کاملاً آشکار خواهد شد. (به عنوان نمونه به روایات 38 و 39 و 40 مراجعه شود) بسیاری از روایات این فصل را عیّاشی نقل کرده است. </w:t>
      </w:r>
    </w:p>
    <w:p w:rsidR="00426516" w:rsidRPr="00C8155D" w:rsidRDefault="00426516" w:rsidP="00EF47AE">
      <w:pPr>
        <w:pStyle w:val="StyleComplexBLotus12ptJustifiedFirstline05cm"/>
        <w:spacing w:line="238" w:lineRule="auto"/>
        <w:ind w:firstLine="289"/>
        <w:rPr>
          <w:rStyle w:val="Char4"/>
          <w:rtl/>
        </w:rPr>
      </w:pPr>
      <w:r w:rsidRPr="00C8155D">
        <w:rPr>
          <w:rStyle w:val="Char4"/>
          <w:rtl/>
        </w:rPr>
        <w:t xml:space="preserve">×2 و 23- </w:t>
      </w:r>
      <w:r w:rsidRPr="00426516">
        <w:rPr>
          <w:rFonts w:ascii="Times New Roman" w:hAnsi="Times New Roman" w:cs="Traditional Arabic"/>
          <w:sz w:val="28"/>
          <w:szCs w:val="28"/>
          <w:rtl/>
          <w:lang w:bidi="fa-IR"/>
        </w:rPr>
        <w:t>﴿</w:t>
      </w:r>
      <w:r w:rsidRPr="00426516">
        <w:rPr>
          <w:rStyle w:val="Chard"/>
          <w:rFonts w:hint="eastAsia"/>
          <w:rtl/>
        </w:rPr>
        <w:t>وَلَقَد</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َايَ</w:t>
      </w:r>
      <w:r w:rsidRPr="00426516">
        <w:rPr>
          <w:rStyle w:val="Chard"/>
          <w:rFonts w:hint="cs"/>
          <w:rtl/>
        </w:rPr>
        <w:t>ٰ</w:t>
      </w:r>
      <w:r w:rsidRPr="00426516">
        <w:rPr>
          <w:rStyle w:val="Chard"/>
          <w:rFonts w:hint="eastAsia"/>
          <w:rtl/>
        </w:rPr>
        <w:t>تِنَا</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Fonts w:hint="cs"/>
          <w:rtl/>
        </w:rPr>
        <w:t>ۡ</w:t>
      </w:r>
      <w:r w:rsidRPr="00426516">
        <w:rPr>
          <w:rStyle w:val="Chard"/>
          <w:rtl/>
        </w:rPr>
        <w:t xml:space="preserve"> </w:t>
      </w:r>
      <w:r w:rsidRPr="00426516">
        <w:rPr>
          <w:rStyle w:val="Chard"/>
          <w:rFonts w:hint="eastAsia"/>
          <w:rtl/>
        </w:rPr>
        <w:t>أَخ</w:t>
      </w:r>
      <w:r w:rsidRPr="00426516">
        <w:rPr>
          <w:rStyle w:val="Chard"/>
          <w:rFonts w:hint="cs"/>
          <w:rtl/>
        </w:rPr>
        <w:t>ۡ</w:t>
      </w:r>
      <w:r w:rsidRPr="00426516">
        <w:rPr>
          <w:rStyle w:val="Chard"/>
          <w:rFonts w:hint="eastAsia"/>
          <w:rtl/>
        </w:rPr>
        <w:t>رِج</w:t>
      </w:r>
      <w:r w:rsidRPr="00426516">
        <w:rPr>
          <w:rStyle w:val="Chard"/>
          <w:rFonts w:hint="cs"/>
          <w:rtl/>
        </w:rPr>
        <w:t>ۡ</w:t>
      </w:r>
      <w:r w:rsidRPr="00426516">
        <w:rPr>
          <w:rStyle w:val="Chard"/>
          <w:rtl/>
        </w:rPr>
        <w:t xml:space="preserve"> </w:t>
      </w:r>
      <w:r w:rsidRPr="00426516">
        <w:rPr>
          <w:rStyle w:val="Chard"/>
          <w:rFonts w:hint="eastAsia"/>
          <w:rtl/>
        </w:rPr>
        <w:t>قَو</w:t>
      </w:r>
      <w:r w:rsidRPr="00426516">
        <w:rPr>
          <w:rStyle w:val="Chard"/>
          <w:rFonts w:hint="cs"/>
          <w:rtl/>
        </w:rPr>
        <w:t>ۡ</w:t>
      </w:r>
      <w:r w:rsidRPr="00426516">
        <w:rPr>
          <w:rStyle w:val="Chard"/>
          <w:rFonts w:hint="eastAsia"/>
          <w:rtl/>
        </w:rPr>
        <w:t>مَكَ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لظُّلُمَ</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لنُّورِ</w:t>
      </w:r>
      <w:r w:rsidRPr="00426516">
        <w:rPr>
          <w:rStyle w:val="Chard"/>
          <w:rtl/>
        </w:rPr>
        <w:t xml:space="preserve"> </w:t>
      </w:r>
      <w:r w:rsidRPr="00426516">
        <w:rPr>
          <w:rStyle w:val="Chard"/>
          <w:rFonts w:hint="eastAsia"/>
          <w:rtl/>
        </w:rPr>
        <w:t>وَذَكِّر</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بِأَيَّى</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[ابراهیم: 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 xml:space="preserve">و براستی که </w:t>
      </w:r>
      <w:r w:rsidRPr="006B415A">
        <w:rPr>
          <w:rStyle w:val="Char7"/>
          <w:u w:val="single"/>
          <w:rtl/>
        </w:rPr>
        <w:t>موسی</w:t>
      </w:r>
      <w:r w:rsidRPr="006B415A">
        <w:rPr>
          <w:rStyle w:val="Char7"/>
          <w:rtl/>
        </w:rPr>
        <w:t xml:space="preserve"> را با نشانه‌های خویش فرستادیم که قومت را از تاریکی‌ها به سوی نور برون آر و روزهای خداوند را بدینشان یادآور باش</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 xml:space="preserve">. </w:t>
      </w:r>
      <w:r w:rsidRPr="00C8155D">
        <w:rPr>
          <w:rStyle w:val="Char4"/>
          <w:rtl/>
        </w:rPr>
        <w:t>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فوق، «علیّ بن ابراهیم» أحمق می‌گوید مقصود از</w:t>
      </w:r>
      <w:r w:rsidRPr="00426516">
        <w:rPr>
          <w:rFonts w:ascii="Times New Roman" w:hAnsi="Times New Roman" w:cs="Traditional Arabic"/>
          <w:b/>
          <w:bCs/>
          <w:sz w:val="28"/>
          <w:szCs w:val="28"/>
          <w:rtl/>
          <w:lang w:bidi="fa-IR"/>
        </w:rPr>
        <w:t xml:space="preserve"> </w:t>
      </w:r>
      <w:r w:rsidRPr="00C8155D">
        <w:rPr>
          <w:rStyle w:val="Char4"/>
          <w:rtl/>
        </w:rPr>
        <w:t>«</w:t>
      </w:r>
      <w:r w:rsidRPr="00426516">
        <w:rPr>
          <w:rStyle w:val="Char1"/>
          <w:rtl/>
        </w:rPr>
        <w:t>أيّامِ الله</w:t>
      </w:r>
      <w:r w:rsidRPr="00C8155D">
        <w:rPr>
          <w:rStyle w:val="Char4"/>
          <w:rtl/>
        </w:rPr>
        <w:t>» روز قیام قائم و روز مرگ و روز قیامت است!! و روایتی دیگر مدّعی شده که مقصود روز قیام قائم و روز رجعت و روز قیامت است!! أیا أصحاب حضرت موسی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قیام قائم و یا رجعت معتقد بودند که خدا فرموده باشد به یادشان آور؟!!.</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أوّلاً چنانکه مفسّرین گفته‌اند مقصود از </w:t>
      </w:r>
      <w:r w:rsidRPr="00F85CF7">
        <w:rPr>
          <w:rStyle w:val="Char4"/>
          <w:rtl/>
        </w:rPr>
        <w:t>«أيّامِ الله»</w:t>
      </w:r>
      <w:r w:rsidRPr="00C8155D">
        <w:rPr>
          <w:rStyle w:val="Char4"/>
          <w:rtl/>
        </w:rPr>
        <w:t xml:space="preserve"> روزهایی است که حوادث مهمّی -از نظر شارع- رخ داده از قبیل نجات قومی مؤمن و یا اعطای نعمت هدایت به ایشان و نزول کتاب آسمانی و یا هلاکت قومی کافر و... بنابراین </w:t>
      </w:r>
      <w:r w:rsidRPr="00426516">
        <w:rPr>
          <w:rFonts w:ascii="Times New Roman" w:hAnsi="Times New Roman" w:cs="Traditional Arabic"/>
          <w:b/>
          <w:bCs/>
          <w:sz w:val="28"/>
          <w:szCs w:val="28"/>
          <w:rtl/>
          <w:lang w:bidi="fa-IR"/>
        </w:rPr>
        <w:t xml:space="preserve"> </w:t>
      </w:r>
      <w:r w:rsidRPr="00F85CF7">
        <w:rPr>
          <w:rStyle w:val="Char4"/>
          <w:rtl/>
        </w:rPr>
        <w:t>«أيّامِ الله»</w:t>
      </w:r>
      <w:r w:rsidRPr="00C8155D">
        <w:rPr>
          <w:rStyle w:val="Char4"/>
          <w:rtl/>
        </w:rPr>
        <w:t xml:space="preserve"> ایّامی بوده که نزد قوم موسی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معلوم بوده است، چنانکه بلا فاصله پس از آی</w:t>
      </w:r>
      <w:r w:rsidR="00C8155D">
        <w:rPr>
          <w:rStyle w:val="Char4"/>
          <w:rtl/>
        </w:rPr>
        <w:t>ه</w:t>
      </w:r>
      <w:r w:rsidRPr="00C8155D">
        <w:rPr>
          <w:rStyle w:val="Char4"/>
          <w:rtl/>
        </w:rPr>
        <w:t xml:space="preserve"> مذکور موسی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منظور امتثال أمرِالهی به</w:t>
      </w:r>
      <w:r w:rsidRPr="00C8155D">
        <w:rPr>
          <w:rStyle w:val="Char4"/>
          <w:rtl/>
        </w:rPr>
        <w:softHyphen/>
        <w:t>قومش می‌گوید:</w:t>
      </w:r>
      <w:r w:rsidRPr="00426516">
        <w:rPr>
          <w:rFonts w:ascii="Times New Roman" w:hAnsi="Times New Roman" w:cs="B Lotus"/>
          <w:sz w:val="20"/>
          <w:szCs w:val="20"/>
          <w:rtl/>
          <w:lang w:bidi="fa-IR"/>
        </w:rPr>
        <w:t xml:space="preserve">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ذ</w:t>
      </w:r>
      <w:r w:rsidRPr="00426516">
        <w:rPr>
          <w:rStyle w:val="Chard"/>
          <w:rFonts w:hint="cs"/>
          <w:rtl/>
        </w:rPr>
        <w:t>ۡ</w:t>
      </w:r>
      <w:r w:rsidRPr="00426516">
        <w:rPr>
          <w:rStyle w:val="Chard"/>
          <w:rFonts w:hint="eastAsia"/>
          <w:rtl/>
        </w:rPr>
        <w:t>كُرُواْ</w:t>
      </w:r>
      <w:r w:rsidRPr="00426516">
        <w:rPr>
          <w:rStyle w:val="Chard"/>
          <w:rtl/>
        </w:rPr>
        <w:t xml:space="preserve"> </w:t>
      </w:r>
      <w:r w:rsidRPr="00426516">
        <w:rPr>
          <w:rStyle w:val="Chard"/>
          <w:rFonts w:hint="eastAsia"/>
          <w:rtl/>
        </w:rPr>
        <w:t>نِع</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إِذ</w:t>
      </w:r>
      <w:r w:rsidRPr="00426516">
        <w:rPr>
          <w:rStyle w:val="Chard"/>
          <w:rFonts w:hint="cs"/>
          <w:rtl/>
        </w:rPr>
        <w:t>ۡ</w:t>
      </w:r>
      <w:r w:rsidRPr="00426516">
        <w:rPr>
          <w:rStyle w:val="Chard"/>
          <w:rtl/>
        </w:rPr>
        <w:t xml:space="preserve"> </w:t>
      </w:r>
      <w:r w:rsidRPr="00426516">
        <w:rPr>
          <w:rStyle w:val="Chard"/>
          <w:rFonts w:hint="eastAsia"/>
          <w:rtl/>
        </w:rPr>
        <w:t>أَنجَى</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ءَالِ</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Fonts w:ascii="KFGQPC Uthmanic Script HAFS" w:cs="Times New Roman" w:hint="cs"/>
          <w:sz w:val="29"/>
          <w:szCs w:val="29"/>
          <w:rtl/>
          <w:lang w:bidi="fa-IR"/>
        </w:rPr>
        <w:t>...</w:t>
      </w:r>
      <w:r w:rsidRPr="00426516">
        <w:rPr>
          <w:rStyle w:val="Chard"/>
          <w:rtl/>
        </w:rPr>
        <w:t xml:space="preserve"> </w:t>
      </w:r>
      <w:r w:rsidRPr="00426516">
        <w:rPr>
          <w:rStyle w:val="Chard"/>
          <w:rFonts w:hint="eastAsia"/>
          <w:rtl/>
        </w:rPr>
        <w:t>تَأَذَّنَ</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لَئِن</w:t>
      </w:r>
      <w:r w:rsidRPr="00426516">
        <w:rPr>
          <w:rStyle w:val="Chard"/>
          <w:rtl/>
        </w:rPr>
        <w:t xml:space="preserve"> </w:t>
      </w:r>
      <w:r w:rsidRPr="00426516">
        <w:rPr>
          <w:rStyle w:val="Chard"/>
          <w:rFonts w:hint="eastAsia"/>
          <w:rtl/>
        </w:rPr>
        <w:t>شَكَر</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لَأَزِيدَنَّكُم</w:t>
      </w:r>
      <w:r w:rsidRPr="00426516">
        <w:rPr>
          <w:rStyle w:val="Chard"/>
          <w:rFonts w:hint="cs"/>
          <w:rtl/>
        </w:rPr>
        <w:t>ۡ</w:t>
      </w:r>
      <w:r w:rsidRPr="00426516">
        <w:rPr>
          <w:rFonts w:ascii="KFGQPC Uthmanic Script HAFS" w:cs="Times New Roman" w:hint="cs"/>
          <w:sz w:val="29"/>
          <w:szCs w:val="29"/>
          <w:rtl/>
          <w:lang w:bidi="fa-IR"/>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[ابراهیم: 6-7]. </w:t>
      </w:r>
      <w:r w:rsidRPr="00426516">
        <w:rPr>
          <w:rFonts w:ascii="Times New Roman" w:hAnsi="Times New Roman" w:cs="Traditional Arabic"/>
          <w:sz w:val="26"/>
          <w:szCs w:val="26"/>
          <w:rtl/>
          <w:lang w:bidi="fa-IR"/>
        </w:rPr>
        <w:t>«</w:t>
      </w:r>
      <w:r w:rsidRPr="006B415A">
        <w:rPr>
          <w:rStyle w:val="Char7"/>
          <w:rtl/>
        </w:rPr>
        <w:t>نعمت خداوندرا بر خودتان به یاد آرید آنگاه که شما را از فرعونیان رهایی بخشید... و آن</w:t>
      </w:r>
      <w:r w:rsidRPr="006B415A">
        <w:rPr>
          <w:rStyle w:val="Char7"/>
          <w:rtl/>
        </w:rPr>
        <w:softHyphen/>
        <w:t>گاه که پروردگارتان شما را آگاه فرمود که اگر سپاس گزارید همانا (بر نعمت) شما البتّه بیفزاییم...</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قرآن فرموده: </w:t>
      </w:r>
      <w:r w:rsidRPr="00426516">
        <w:rPr>
          <w:rFonts w:ascii="Times New Roman" w:hAnsi="Times New Roman" w:cs="Traditional Arabic"/>
          <w:sz w:val="28"/>
          <w:szCs w:val="28"/>
          <w:rtl/>
          <w:lang w:bidi="fa-IR"/>
        </w:rPr>
        <w:t>﴿</w:t>
      </w:r>
      <w:r w:rsidRPr="00426516">
        <w:rPr>
          <w:rStyle w:val="Chard"/>
          <w:rFonts w:hint="eastAsia"/>
          <w:rtl/>
        </w:rPr>
        <w:t>وَإِذ</w:t>
      </w:r>
      <w:r w:rsidRPr="00426516">
        <w:rPr>
          <w:rStyle w:val="Chard"/>
          <w:rFonts w:hint="cs"/>
          <w:rtl/>
        </w:rPr>
        <w:t>ۡ</w:t>
      </w:r>
      <w:r w:rsidRPr="00426516">
        <w:rPr>
          <w:rStyle w:val="Chard"/>
          <w:rtl/>
        </w:rPr>
        <w:t xml:space="preserve"> </w:t>
      </w:r>
      <w:r w:rsidRPr="00426516">
        <w:rPr>
          <w:rStyle w:val="Chard"/>
          <w:rFonts w:hint="eastAsia"/>
          <w:rtl/>
        </w:rPr>
        <w:t>نَجَّي</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ءَالِ</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w:t>
      </w:r>
      <w:r w:rsidR="00C8155D">
        <w:rPr>
          <w:rStyle w:val="Char6"/>
          <w:rtl/>
        </w:rPr>
        <w:t>ه</w:t>
      </w:r>
      <w:r w:rsidRPr="00426516">
        <w:rPr>
          <w:rStyle w:val="Char6"/>
          <w:rtl/>
        </w:rPr>
        <w:t xml:space="preserve">: 49]. </w:t>
      </w:r>
      <w:r w:rsidRPr="00426516">
        <w:rPr>
          <w:rFonts w:ascii="Times New Roman" w:hAnsi="Times New Roman" w:cs="Traditional Arabic"/>
          <w:sz w:val="26"/>
          <w:szCs w:val="26"/>
          <w:rtl/>
          <w:lang w:bidi="fa-IR"/>
        </w:rPr>
        <w:t>«</w:t>
      </w:r>
      <w:r w:rsidRPr="006B415A">
        <w:rPr>
          <w:rStyle w:val="Char7"/>
          <w:rtl/>
        </w:rPr>
        <w:t>و به یاد آرید هنگامی را که شما را از فرعونیان رهایی بخشیدیم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w:t>
      </w:r>
      <w:r w:rsidRPr="00426516">
        <w:rPr>
          <w:rFonts w:ascii="Times New Roman" w:hAnsi="Times New Roman" w:cs="Traditional Arabic"/>
          <w:sz w:val="28"/>
          <w:szCs w:val="28"/>
          <w:rtl/>
          <w:lang w:bidi="fa-IR"/>
        </w:rPr>
        <w:t>﴿</w:t>
      </w:r>
      <w:r w:rsidRPr="00426516">
        <w:rPr>
          <w:rStyle w:val="Chard"/>
          <w:rFonts w:hint="eastAsia"/>
          <w:rtl/>
        </w:rPr>
        <w:t>وَإِذ</w:t>
      </w:r>
      <w:r w:rsidRPr="00426516">
        <w:rPr>
          <w:rStyle w:val="Chard"/>
          <w:rFonts w:hint="cs"/>
          <w:rtl/>
        </w:rPr>
        <w:t>ۡ</w:t>
      </w:r>
      <w:r w:rsidRPr="00426516">
        <w:rPr>
          <w:rStyle w:val="Chard"/>
          <w:rtl/>
        </w:rPr>
        <w:t xml:space="preserve"> </w:t>
      </w:r>
      <w:r w:rsidRPr="00426516">
        <w:rPr>
          <w:rStyle w:val="Chard"/>
          <w:rFonts w:hint="eastAsia"/>
          <w:rtl/>
        </w:rPr>
        <w:t>فَرَق</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بِكُمُ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بَح</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فَأَنجَي</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وَأَغ</w:t>
      </w:r>
      <w:r w:rsidRPr="00426516">
        <w:rPr>
          <w:rStyle w:val="Chard"/>
          <w:rFonts w:hint="cs"/>
          <w:rtl/>
        </w:rPr>
        <w:t>ۡ</w:t>
      </w:r>
      <w:r w:rsidRPr="00426516">
        <w:rPr>
          <w:rStyle w:val="Chard"/>
          <w:rFonts w:hint="eastAsia"/>
          <w:rtl/>
        </w:rPr>
        <w:t>رَق</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ءَالَ</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Fonts w:ascii="Times New Roman" w:hAnsi="Times New Roman" w:cs="Traditional Arabic"/>
          <w:sz w:val="28"/>
          <w:szCs w:val="28"/>
          <w:rtl/>
          <w:lang w:bidi="fa-IR"/>
        </w:rPr>
        <w:t>﴾</w:t>
      </w:r>
      <w:r w:rsidRPr="00426516">
        <w:rPr>
          <w:rStyle w:val="Char6"/>
          <w:rFonts w:hint="cs"/>
          <w:rtl/>
        </w:rPr>
        <w:t xml:space="preserve"> </w:t>
      </w:r>
      <w:r w:rsidRPr="00426516">
        <w:rPr>
          <w:rStyle w:val="Char6"/>
          <w:rtl/>
        </w:rPr>
        <w:t xml:space="preserve">[البقرة: 50]. </w:t>
      </w:r>
      <w:r w:rsidRPr="00426516">
        <w:rPr>
          <w:rFonts w:ascii="Times New Roman" w:hAnsi="Times New Roman" w:cs="Traditional Arabic"/>
          <w:sz w:val="26"/>
          <w:szCs w:val="26"/>
          <w:rtl/>
          <w:lang w:bidi="fa-IR"/>
        </w:rPr>
        <w:t>«</w:t>
      </w:r>
      <w:r w:rsidRPr="006B415A">
        <w:rPr>
          <w:rStyle w:val="Char7"/>
          <w:rtl/>
        </w:rPr>
        <w:t>و به یاد آرید آنگاه که دریا را با (ورود) شما شکافتیم آنگاه شما را رهایی بخشیده و فرعونیان را غرق کردیم</w:t>
      </w:r>
      <w:r w:rsidRPr="00426516">
        <w:rPr>
          <w:rFonts w:ascii="Times New Roman" w:hAnsi="Times New Roman" w:cs="Traditional Arabic"/>
          <w:sz w:val="26"/>
          <w:szCs w:val="26"/>
          <w:rtl/>
          <w:lang w:bidi="fa-IR"/>
        </w:rPr>
        <w:t>»</w:t>
      </w:r>
      <w:r w:rsidRPr="00C8155D">
        <w:rPr>
          <w:rStyle w:val="Char4"/>
          <w:rtl/>
        </w:rPr>
        <w:t xml:space="preserve"> و </w:t>
      </w:r>
      <w:r w:rsidRPr="00426516">
        <w:rPr>
          <w:rFonts w:ascii="Times New Roman" w:hAnsi="Times New Roman" w:cs="Traditional Arabic"/>
          <w:sz w:val="28"/>
          <w:szCs w:val="28"/>
          <w:rtl/>
          <w:lang w:bidi="fa-IR"/>
        </w:rPr>
        <w:t>﴿</w:t>
      </w:r>
      <w:r w:rsidRPr="00426516">
        <w:rPr>
          <w:rStyle w:val="Chard"/>
          <w:rFonts w:hint="eastAsia"/>
          <w:rtl/>
        </w:rPr>
        <w:t>وَإِذ</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w:t>
      </w:r>
      <w:r w:rsidRPr="00426516">
        <w:rPr>
          <w:rStyle w:val="Chard"/>
          <w:rFonts w:hint="eastAsia"/>
          <w:rtl/>
        </w:rPr>
        <w:t>عَد</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بَعِينَ</w:t>
      </w:r>
      <w:r w:rsidRPr="00426516">
        <w:rPr>
          <w:rStyle w:val="Chard"/>
          <w:rtl/>
        </w:rPr>
        <w:t xml:space="preserve"> </w:t>
      </w:r>
      <w:r w:rsidRPr="00426516">
        <w:rPr>
          <w:rStyle w:val="Chard"/>
          <w:rFonts w:hint="eastAsia"/>
          <w:rtl/>
        </w:rPr>
        <w:t>لَي</w:t>
      </w:r>
      <w:r w:rsidRPr="00426516">
        <w:rPr>
          <w:rStyle w:val="Chard"/>
          <w:rFonts w:hint="cs"/>
          <w:rtl/>
        </w:rPr>
        <w:t>ۡ</w:t>
      </w:r>
      <w:r w:rsidRPr="00426516">
        <w:rPr>
          <w:rStyle w:val="Chard"/>
          <w:rFonts w:hint="eastAsia"/>
          <w:rtl/>
        </w:rPr>
        <w:t>لَة</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cs"/>
          <w:rtl/>
        </w:rPr>
        <w:t>ٱ</w:t>
      </w:r>
      <w:r w:rsidRPr="00426516">
        <w:rPr>
          <w:rStyle w:val="Chard"/>
          <w:rFonts w:hint="eastAsia"/>
          <w:rtl/>
        </w:rPr>
        <w:t>تَّخَذ</w:t>
      </w:r>
      <w:r w:rsidRPr="00426516">
        <w:rPr>
          <w:rStyle w:val="Chard"/>
          <w:rFonts w:hint="cs"/>
          <w:rtl/>
        </w:rPr>
        <w:t>ۡ</w:t>
      </w:r>
      <w:r w:rsidRPr="00426516">
        <w:rPr>
          <w:rStyle w:val="Chard"/>
          <w:rFonts w:hint="eastAsia"/>
          <w:rtl/>
        </w:rPr>
        <w:t>تُمُ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عِج</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دِهِ</w:t>
      </w:r>
      <w:r w:rsidRPr="00426516">
        <w:rPr>
          <w:rStyle w:val="Chard"/>
          <w:rFonts w:hint="cs"/>
          <w:rtl/>
        </w:rPr>
        <w:t>ۦ</w:t>
      </w:r>
      <w:r w:rsidRPr="00426516">
        <w:rPr>
          <w:rStyle w:val="Chard"/>
          <w:rtl/>
        </w:rPr>
        <w:t xml:space="preserve"> </w:t>
      </w:r>
      <w:r w:rsidRPr="00426516">
        <w:rPr>
          <w:rFonts w:ascii="KFGQPC Uthmanic Script HAFS" w:cs="Times New Roman" w:hint="cs"/>
          <w:sz w:val="28"/>
          <w:szCs w:val="28"/>
          <w:rtl/>
          <w:lang w:bidi="fa-IR"/>
        </w:rPr>
        <w:t xml:space="preserve">... </w:t>
      </w:r>
      <w:r w:rsidRPr="00426516">
        <w:rPr>
          <w:rStyle w:val="Chard"/>
          <w:rFonts w:hint="eastAsia"/>
          <w:rtl/>
        </w:rPr>
        <w:t>ثُمَّ</w:t>
      </w:r>
      <w:r w:rsidRPr="00426516">
        <w:rPr>
          <w:rStyle w:val="Chard"/>
          <w:rtl/>
        </w:rPr>
        <w:t xml:space="preserve"> </w:t>
      </w:r>
      <w:r w:rsidRPr="00426516">
        <w:rPr>
          <w:rStyle w:val="Chard"/>
          <w:rFonts w:hint="eastAsia"/>
          <w:rtl/>
        </w:rPr>
        <w:t>عَفَو</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عَنكُم</w:t>
      </w:r>
      <w:r w:rsidRPr="00426516">
        <w:rPr>
          <w:rStyle w:val="Chard"/>
          <w:rtl/>
        </w:rPr>
        <w:t xml:space="preserve"> </w:t>
      </w:r>
      <w:r w:rsidRPr="00426516">
        <w:rPr>
          <w:rFonts w:ascii="KFGQPC Uthmanic Script HAFS" w:cs="Times New Roman" w:hint="cs"/>
          <w:sz w:val="28"/>
          <w:szCs w:val="28"/>
          <w:rtl/>
          <w:lang w:bidi="fa-IR"/>
        </w:rPr>
        <w:t>...</w:t>
      </w:r>
      <w:r w:rsidRPr="00426516">
        <w:rPr>
          <w:rFonts w:ascii="Times New Roman" w:hAnsi="Times New Roman" w:cs="Traditional Arabic" w:hint="cs"/>
          <w:sz w:val="28"/>
          <w:szCs w:val="28"/>
          <w:rtl/>
          <w:lang w:bidi="fa-IR"/>
        </w:rPr>
        <w:t xml:space="preserve">  </w:t>
      </w:r>
      <w:r w:rsidRPr="00426516">
        <w:rPr>
          <w:rStyle w:val="Chard"/>
          <w:rFonts w:hint="eastAsia"/>
          <w:rtl/>
        </w:rPr>
        <w:t>وَإِذ</w:t>
      </w:r>
      <w:r w:rsidRPr="00426516">
        <w:rPr>
          <w:rStyle w:val="Chard"/>
          <w:rFonts w:hint="cs"/>
          <w:rtl/>
        </w:rPr>
        <w:t>ۡ</w:t>
      </w:r>
      <w:r w:rsidRPr="00426516">
        <w:rPr>
          <w:rStyle w:val="Chard"/>
          <w:rtl/>
        </w:rPr>
        <w:t xml:space="preserve"> </w:t>
      </w:r>
      <w:r w:rsidRPr="00426516">
        <w:rPr>
          <w:rStyle w:val="Chard"/>
          <w:rFonts w:hint="eastAsia"/>
          <w:rtl/>
        </w:rPr>
        <w:t>ءَاتَي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مُوسَى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فُر</w:t>
      </w:r>
      <w:r w:rsidRPr="00426516">
        <w:rPr>
          <w:rStyle w:val="Chard"/>
          <w:rFonts w:hint="cs"/>
          <w:rtl/>
        </w:rPr>
        <w:t>ۡ</w:t>
      </w:r>
      <w:r w:rsidRPr="00426516">
        <w:rPr>
          <w:rStyle w:val="Chard"/>
          <w:rFonts w:hint="eastAsia"/>
          <w:rtl/>
        </w:rPr>
        <w:t>قَانَ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51</w:t>
      </w:r>
      <w:r w:rsidRPr="00426516">
        <w:rPr>
          <w:rStyle w:val="Char6"/>
          <w:rFonts w:hint="cs"/>
          <w:rtl/>
        </w:rPr>
        <w:t>-</w:t>
      </w:r>
      <w:r w:rsidRPr="00426516">
        <w:rPr>
          <w:rStyle w:val="Char6"/>
          <w:rtl/>
        </w:rPr>
        <w:t>53].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به یاد آرید هنگامی را که موسی را به چهل شب وعده کردیم آنگاه  شما پس از (رفتن) او گوساله را (به عبادت) گرفتید... سپس از شما گذشت نمودیم... و آنگاه که به موسی کتاب (آسمانی) و فرقان (جدا کنند</w:t>
      </w:r>
      <w:r w:rsidR="00C8155D">
        <w:rPr>
          <w:rStyle w:val="Char7"/>
          <w:rtl/>
        </w:rPr>
        <w:t>ه</w:t>
      </w:r>
      <w:r w:rsidRPr="006B415A">
        <w:rPr>
          <w:rStyle w:val="Char7"/>
          <w:rtl/>
        </w:rPr>
        <w:t xml:space="preserve"> حقّ از ناحقّ) عطا کردیم...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البتّه باید سور</w:t>
      </w:r>
      <w:r w:rsidR="00C8155D">
        <w:rPr>
          <w:rStyle w:val="Char4"/>
          <w:rtl/>
        </w:rPr>
        <w:t>ه</w:t>
      </w:r>
      <w:r w:rsidRPr="00C8155D">
        <w:rPr>
          <w:rStyle w:val="Char4"/>
          <w:rtl/>
        </w:rPr>
        <w:t xml:space="preserve"> مبارکه بقره از آی</w:t>
      </w:r>
      <w:r w:rsidR="00C8155D">
        <w:rPr>
          <w:rStyle w:val="Char4"/>
          <w:rtl/>
        </w:rPr>
        <w:t>ه</w:t>
      </w:r>
      <w:r w:rsidRPr="00C8155D">
        <w:rPr>
          <w:rStyle w:val="Char4"/>
          <w:rtl/>
        </w:rPr>
        <w:t xml:space="preserve"> 49 تا 73 ملاحظه شود تا بدانیم که أیّام و أوقاتی که موسی به قوم خود تذکّر می‌داده تماماً در قرآن آمده است و نیازی به قول رُواتِ بی‌اعتبار نیست خصوصاً أحمقی چون علیّ بن ابراهیمِ معتقد به تحریف قرآن و یا ابن أبی‌عمیر</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66"/>
      </w:r>
      <w:r w:rsidRPr="00426516">
        <w:rPr>
          <w:rFonts w:ascii="Times New Roman" w:hAnsi="Times New Roman" w:cs="B Lotus"/>
          <w:vertAlign w:val="superscript"/>
          <w:rtl/>
          <w:lang w:bidi="fa-IR"/>
        </w:rPr>
        <w:t>)</w:t>
      </w:r>
      <w:r w:rsidRPr="00C8155D">
        <w:rPr>
          <w:rStyle w:val="Char4"/>
          <w:rtl/>
        </w:rPr>
        <w:t>!!.</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×3 و 46 و 47 و 48- آیاتی است از سوره</w:t>
      </w:r>
      <w:r w:rsidRPr="00C8155D">
        <w:rPr>
          <w:rStyle w:val="Char4"/>
          <w:rtl/>
        </w:rPr>
        <w:softHyphen/>
        <w:t>ای که سور</w:t>
      </w:r>
      <w:r w:rsidR="00C8155D">
        <w:rPr>
          <w:rStyle w:val="Char4"/>
          <w:rtl/>
        </w:rPr>
        <w:t>ه</w:t>
      </w:r>
      <w:r w:rsidRPr="00C8155D">
        <w:rPr>
          <w:rStyle w:val="Char4"/>
          <w:rtl/>
        </w:rPr>
        <w:t xml:space="preserve"> «بنی‌اسرائیل» نیز نامیده می‌شود. در این سوره پس از اینکه در آی</w:t>
      </w:r>
      <w:r w:rsidR="00C8155D">
        <w:rPr>
          <w:rStyle w:val="Char4"/>
          <w:rtl/>
        </w:rPr>
        <w:t>ه</w:t>
      </w:r>
      <w:r w:rsidRPr="00C8155D">
        <w:rPr>
          <w:rStyle w:val="Char4"/>
          <w:rtl/>
        </w:rPr>
        <w:t xml:space="preserve"> دوّم فرموده به موسی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کتاب آسمانی دادیم و آن را مای</w:t>
      </w:r>
      <w:r w:rsidR="00C8155D">
        <w:rPr>
          <w:rStyle w:val="Char4"/>
          <w:rtl/>
        </w:rPr>
        <w:t>ه</w:t>
      </w:r>
      <w:r w:rsidRPr="00C8155D">
        <w:rPr>
          <w:rStyle w:val="Char4"/>
          <w:rtl/>
        </w:rPr>
        <w:t xml:space="preserve"> هدایت بنی‌اسرائیل ساختیم می‌فرماید: </w:t>
      </w:r>
      <w:r w:rsidRPr="00426516">
        <w:rPr>
          <w:rFonts w:ascii="Times New Roman" w:hAnsi="Times New Roman" w:cs="Traditional Arabic"/>
          <w:sz w:val="28"/>
          <w:szCs w:val="28"/>
          <w:rtl/>
          <w:lang w:bidi="fa-IR"/>
        </w:rPr>
        <w:t>﴿</w:t>
      </w:r>
      <w:r w:rsidRPr="00426516">
        <w:rPr>
          <w:rStyle w:val="Chard"/>
          <w:rFonts w:hint="eastAsia"/>
          <w:rtl/>
        </w:rPr>
        <w:t>وَقَضَي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بَنِي</w:t>
      </w:r>
      <w:r w:rsidRPr="00426516">
        <w:rPr>
          <w:rStyle w:val="Chard"/>
          <w:rFonts w:hint="cs"/>
          <w:rtl/>
        </w:rPr>
        <w:t>ٓ</w:t>
      </w:r>
      <w:r w:rsidRPr="00426516">
        <w:rPr>
          <w:rStyle w:val="Chard"/>
          <w:rtl/>
        </w:rPr>
        <w:t xml:space="preserve"> </w:t>
      </w:r>
      <w:r w:rsidRPr="00426516">
        <w:rPr>
          <w:rStyle w:val="Chard"/>
          <w:rFonts w:hint="eastAsia"/>
          <w:rtl/>
        </w:rPr>
        <w:t>إِس</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ءِيلَ</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لَتُف</w:t>
      </w:r>
      <w:r w:rsidRPr="00426516">
        <w:rPr>
          <w:rStyle w:val="Chard"/>
          <w:rFonts w:hint="cs"/>
          <w:rtl/>
        </w:rPr>
        <w:t>ۡ</w:t>
      </w:r>
      <w:r w:rsidRPr="00426516">
        <w:rPr>
          <w:rStyle w:val="Chard"/>
          <w:rFonts w:hint="eastAsia"/>
          <w:rtl/>
        </w:rPr>
        <w:t>سِدُنَّ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مَرَّتَي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وَلَتَع</w:t>
      </w:r>
      <w:r w:rsidRPr="00426516">
        <w:rPr>
          <w:rStyle w:val="Chard"/>
          <w:rFonts w:hint="cs"/>
          <w:rtl/>
        </w:rPr>
        <w:t>ۡ</w:t>
      </w:r>
      <w:r w:rsidRPr="00426516">
        <w:rPr>
          <w:rStyle w:val="Chard"/>
          <w:rFonts w:hint="eastAsia"/>
          <w:rtl/>
        </w:rPr>
        <w:t>لُنَّ</w:t>
      </w:r>
      <w:r w:rsidRPr="00426516">
        <w:rPr>
          <w:rStyle w:val="Chard"/>
          <w:rtl/>
        </w:rPr>
        <w:t xml:space="preserve"> </w:t>
      </w:r>
      <w:r w:rsidRPr="00426516">
        <w:rPr>
          <w:rStyle w:val="Chard"/>
          <w:rFonts w:hint="eastAsia"/>
          <w:rtl/>
        </w:rPr>
        <w:t>عُلُوّ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كَبِير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٤</w:t>
      </w:r>
      <w:r w:rsidRPr="00426516">
        <w:rPr>
          <w:rStyle w:val="Chard"/>
          <w:rtl/>
        </w:rPr>
        <w:t xml:space="preserve"> </w:t>
      </w:r>
      <w:r w:rsidRPr="00426516">
        <w:rPr>
          <w:rStyle w:val="Chard"/>
          <w:rFonts w:hint="eastAsia"/>
          <w:rtl/>
        </w:rPr>
        <w:t>فَإِذَا</w:t>
      </w:r>
      <w:r w:rsidRPr="00426516">
        <w:rPr>
          <w:rStyle w:val="Chard"/>
          <w:rtl/>
        </w:rPr>
        <w:t xml:space="preserve"> </w:t>
      </w:r>
      <w:r w:rsidRPr="00426516">
        <w:rPr>
          <w:rStyle w:val="Chard"/>
          <w:rFonts w:hint="eastAsia"/>
          <w:rtl/>
        </w:rPr>
        <w:t>جَا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أُولَى</w:t>
      </w:r>
      <w:r w:rsidRPr="00426516">
        <w:rPr>
          <w:rStyle w:val="Chard"/>
          <w:rFonts w:hint="cs"/>
          <w:rtl/>
        </w:rPr>
        <w:t>ٰ</w:t>
      </w:r>
      <w:r w:rsidRPr="00426516">
        <w:rPr>
          <w:rStyle w:val="Chard"/>
          <w:rFonts w:hint="eastAsia"/>
          <w:rtl/>
        </w:rPr>
        <w:t>هُمَا</w:t>
      </w:r>
      <w:r w:rsidRPr="00426516">
        <w:rPr>
          <w:rStyle w:val="Chard"/>
          <w:rtl/>
        </w:rPr>
        <w:t xml:space="preserve"> </w:t>
      </w:r>
      <w:r w:rsidRPr="00426516">
        <w:rPr>
          <w:rStyle w:val="Chard"/>
          <w:rFonts w:hint="eastAsia"/>
          <w:rtl/>
        </w:rPr>
        <w:t>بَعَث</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عِبَاد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لَّنَا</w:t>
      </w:r>
      <w:r w:rsidRPr="00426516">
        <w:rPr>
          <w:rStyle w:val="Chard"/>
          <w:rFonts w:hint="cs"/>
          <w:rtl/>
        </w:rPr>
        <w:t>ٓ</w:t>
      </w:r>
      <w:r w:rsidRPr="00426516">
        <w:rPr>
          <w:rStyle w:val="Chard"/>
          <w:rtl/>
        </w:rPr>
        <w:t xml:space="preserve"> </w:t>
      </w:r>
      <w:r w:rsidRPr="00426516">
        <w:rPr>
          <w:rStyle w:val="Chard"/>
          <w:rFonts w:hint="eastAsia"/>
          <w:rtl/>
        </w:rPr>
        <w:t>أُوْلِي</w:t>
      </w:r>
      <w:r w:rsidRPr="00426516">
        <w:rPr>
          <w:rStyle w:val="Chard"/>
          <w:rtl/>
        </w:rPr>
        <w:t xml:space="preserve"> </w:t>
      </w:r>
      <w:r w:rsidRPr="00426516">
        <w:rPr>
          <w:rStyle w:val="Chard"/>
          <w:rFonts w:hint="eastAsia"/>
          <w:rtl/>
        </w:rPr>
        <w:t>بَأ</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شَدِيد</w:t>
      </w:r>
      <w:r w:rsidRPr="00426516">
        <w:rPr>
          <w:rStyle w:val="Chard"/>
          <w:rFonts w:hint="cs"/>
          <w:rtl/>
        </w:rPr>
        <w:t>ٖ</w:t>
      </w:r>
      <w:r w:rsidRPr="00426516">
        <w:rPr>
          <w:rStyle w:val="Chard"/>
          <w:rtl/>
        </w:rPr>
        <w:t xml:space="preserve"> </w:t>
      </w:r>
      <w:r w:rsidRPr="00426516">
        <w:rPr>
          <w:rStyle w:val="Chard"/>
          <w:rFonts w:hint="eastAsia"/>
          <w:rtl/>
        </w:rPr>
        <w:t>فَجَاسُواْ</w:t>
      </w:r>
      <w:r w:rsidRPr="00426516">
        <w:rPr>
          <w:rStyle w:val="Chard"/>
          <w:rtl/>
        </w:rPr>
        <w:t xml:space="preserve"> </w:t>
      </w:r>
      <w:r w:rsidRPr="00426516">
        <w:rPr>
          <w:rStyle w:val="Chard"/>
          <w:rFonts w:hint="eastAsia"/>
          <w:rtl/>
        </w:rPr>
        <w:t>خِلَ</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cs"/>
          <w:rtl/>
        </w:rPr>
        <w:t>ٱ</w:t>
      </w:r>
      <w:r w:rsidRPr="00426516">
        <w:rPr>
          <w:rStyle w:val="Chard"/>
          <w:rFonts w:hint="eastAsia"/>
          <w:rtl/>
        </w:rPr>
        <w:t>لدِّيَارِ</w:t>
      </w:r>
      <w:r w:rsidRPr="00426516">
        <w:rPr>
          <w:rStyle w:val="Chard"/>
          <w:rFonts w:hint="cs"/>
          <w:rtl/>
        </w:rPr>
        <w:t>ۚ</w:t>
      </w:r>
      <w:r w:rsidRPr="00426516">
        <w:rPr>
          <w:rStyle w:val="Chard"/>
          <w:rtl/>
        </w:rPr>
        <w:t xml:space="preserve"> </w:t>
      </w:r>
      <w:r w:rsidRPr="00426516">
        <w:rPr>
          <w:rStyle w:val="Chard"/>
          <w:rFonts w:hint="eastAsia"/>
          <w:rtl/>
        </w:rPr>
        <w:t>وَكَانَ</w:t>
      </w:r>
      <w:r w:rsidRPr="00426516">
        <w:rPr>
          <w:rStyle w:val="Chard"/>
          <w:rtl/>
        </w:rPr>
        <w:t xml:space="preserve"> </w:t>
      </w:r>
      <w:r w:rsidRPr="00426516">
        <w:rPr>
          <w:rStyle w:val="Chard"/>
          <w:rFonts w:hint="eastAsia"/>
          <w:rtl/>
        </w:rPr>
        <w:t>وَع</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مَّف</w:t>
      </w:r>
      <w:r w:rsidRPr="00426516">
        <w:rPr>
          <w:rStyle w:val="Chard"/>
          <w:rFonts w:hint="cs"/>
          <w:rtl/>
        </w:rPr>
        <w:t>ۡ</w:t>
      </w:r>
      <w:r w:rsidRPr="00426516">
        <w:rPr>
          <w:rStyle w:val="Chard"/>
          <w:rFonts w:hint="eastAsia"/>
          <w:rtl/>
        </w:rPr>
        <w:t>عُول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٥</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رَدَد</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لَكُمُ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كَرَّةَ</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وَأَم</w:t>
      </w:r>
      <w:r w:rsidRPr="00426516">
        <w:rPr>
          <w:rStyle w:val="Chard"/>
          <w:rFonts w:hint="cs"/>
          <w:rtl/>
        </w:rPr>
        <w:t>ۡ</w:t>
      </w:r>
      <w:r w:rsidRPr="00426516">
        <w:rPr>
          <w:rStyle w:val="Chard"/>
          <w:rFonts w:hint="eastAsia"/>
          <w:rtl/>
        </w:rPr>
        <w:t>دَد</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بِأَم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وَبَنِينَ</w:t>
      </w:r>
      <w:r w:rsidRPr="00426516">
        <w:rPr>
          <w:rStyle w:val="Chard"/>
          <w:rtl/>
        </w:rPr>
        <w:t xml:space="preserve"> </w:t>
      </w:r>
      <w:r w:rsidRPr="00426516">
        <w:rPr>
          <w:rStyle w:val="Chard"/>
          <w:rFonts w:hint="eastAsia"/>
          <w:rtl/>
        </w:rPr>
        <w:t>وَجَعَل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أَك</w:t>
      </w:r>
      <w:r w:rsidRPr="00426516">
        <w:rPr>
          <w:rStyle w:val="Chard"/>
          <w:rFonts w:hint="cs"/>
          <w:rtl/>
        </w:rPr>
        <w:t>ۡ</w:t>
      </w:r>
      <w:r w:rsidRPr="00426516">
        <w:rPr>
          <w:rStyle w:val="Chard"/>
          <w:rFonts w:hint="eastAsia"/>
          <w:rtl/>
        </w:rPr>
        <w:t>ثَرَ</w:t>
      </w:r>
      <w:r w:rsidRPr="00426516">
        <w:rPr>
          <w:rStyle w:val="Chard"/>
          <w:rtl/>
        </w:rPr>
        <w:t xml:space="preserve"> </w:t>
      </w:r>
      <w:r w:rsidRPr="00426516">
        <w:rPr>
          <w:rStyle w:val="Chard"/>
          <w:rFonts w:hint="eastAsia"/>
          <w:rtl/>
        </w:rPr>
        <w:t>نَفِيرًا</w:t>
      </w:r>
      <w:r w:rsidRPr="00426516">
        <w:rPr>
          <w:rStyle w:val="Chard"/>
          <w:rtl/>
        </w:rPr>
        <w:t xml:space="preserve"> </w:t>
      </w:r>
      <w:r w:rsidRPr="00426516">
        <w:rPr>
          <w:rStyle w:val="Chard"/>
          <w:rFonts w:hint="cs"/>
          <w:rtl/>
        </w:rPr>
        <w:t>٦</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أَح</w:t>
      </w:r>
      <w:r w:rsidRPr="00426516">
        <w:rPr>
          <w:rStyle w:val="Chard"/>
          <w:rFonts w:hint="cs"/>
          <w:rtl/>
        </w:rPr>
        <w:t>ۡ</w:t>
      </w:r>
      <w:r w:rsidRPr="00426516">
        <w:rPr>
          <w:rStyle w:val="Chard"/>
          <w:rFonts w:hint="eastAsia"/>
          <w:rtl/>
        </w:rPr>
        <w:t>سَنتُم</w:t>
      </w:r>
      <w:r w:rsidRPr="00426516">
        <w:rPr>
          <w:rStyle w:val="Chard"/>
          <w:rFonts w:hint="cs"/>
          <w:rtl/>
        </w:rPr>
        <w:t>ۡ</w:t>
      </w:r>
      <w:r w:rsidRPr="00426516">
        <w:rPr>
          <w:rStyle w:val="Chard"/>
          <w:rtl/>
        </w:rPr>
        <w:t xml:space="preserve"> </w:t>
      </w:r>
      <w:r w:rsidRPr="00426516">
        <w:rPr>
          <w:rStyle w:val="Chard"/>
          <w:rFonts w:hint="eastAsia"/>
          <w:rtl/>
        </w:rPr>
        <w:t>أَح</w:t>
      </w:r>
      <w:r w:rsidRPr="00426516">
        <w:rPr>
          <w:rStyle w:val="Chard"/>
          <w:rFonts w:hint="cs"/>
          <w:rtl/>
        </w:rPr>
        <w:t>ۡ</w:t>
      </w:r>
      <w:r w:rsidRPr="00426516">
        <w:rPr>
          <w:rStyle w:val="Chard"/>
          <w:rFonts w:hint="eastAsia"/>
          <w:rtl/>
        </w:rPr>
        <w:t>سَنتُم</w:t>
      </w:r>
      <w:r w:rsidRPr="00426516">
        <w:rPr>
          <w:rStyle w:val="Chard"/>
          <w:rFonts w:hint="cs"/>
          <w:rtl/>
        </w:rPr>
        <w:t>ۡ</w:t>
      </w:r>
      <w:r w:rsidRPr="00426516">
        <w:rPr>
          <w:rStyle w:val="Chard"/>
          <w:rtl/>
        </w:rPr>
        <w:t xml:space="preserve"> </w:t>
      </w:r>
      <w:r w:rsidRPr="00426516">
        <w:rPr>
          <w:rStyle w:val="Chard"/>
          <w:rFonts w:hint="eastAsia"/>
          <w:rtl/>
        </w:rPr>
        <w:t>لِأَنفُسِكُم</w:t>
      </w:r>
      <w:r w:rsidRPr="00426516">
        <w:rPr>
          <w:rStyle w:val="Chard"/>
          <w:rFonts w:hint="cs"/>
          <w:rtl/>
        </w:rPr>
        <w:t>ۡۖ</w:t>
      </w:r>
      <w:r w:rsidRPr="00426516">
        <w:rPr>
          <w:rStyle w:val="Chard"/>
          <w:rtl/>
        </w:rPr>
        <w:t xml:space="preserve"> </w:t>
      </w:r>
      <w:r w:rsidRPr="00426516">
        <w:rPr>
          <w:rStyle w:val="Chard"/>
          <w:rFonts w:hint="eastAsia"/>
          <w:rtl/>
        </w:rPr>
        <w:t>وَإِن</w:t>
      </w:r>
      <w:r w:rsidRPr="00426516">
        <w:rPr>
          <w:rStyle w:val="Chard"/>
          <w:rFonts w:hint="cs"/>
          <w:rtl/>
        </w:rPr>
        <w:t>ۡ</w:t>
      </w:r>
      <w:r w:rsidRPr="00426516">
        <w:rPr>
          <w:rStyle w:val="Chard"/>
          <w:rtl/>
        </w:rPr>
        <w:t xml:space="preserve"> </w:t>
      </w:r>
      <w:r w:rsidRPr="00426516">
        <w:rPr>
          <w:rStyle w:val="Chard"/>
          <w:rFonts w:hint="eastAsia"/>
          <w:rtl/>
        </w:rPr>
        <w:t>أَسَأ</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فَلَهَا</w:t>
      </w:r>
      <w:r w:rsidRPr="00426516">
        <w:rPr>
          <w:rStyle w:val="Chard"/>
          <w:rFonts w:hint="cs"/>
          <w:rtl/>
        </w:rPr>
        <w:t>ۚ</w:t>
      </w:r>
      <w:r w:rsidRPr="00426516">
        <w:rPr>
          <w:rStyle w:val="Chard"/>
          <w:rtl/>
        </w:rPr>
        <w:t xml:space="preserve"> </w:t>
      </w:r>
      <w:r w:rsidRPr="00426516">
        <w:rPr>
          <w:rStyle w:val="Chard"/>
          <w:rFonts w:hint="eastAsia"/>
          <w:rtl/>
        </w:rPr>
        <w:t>فَإِذَا</w:t>
      </w:r>
      <w:r w:rsidRPr="00426516">
        <w:rPr>
          <w:rStyle w:val="Chard"/>
          <w:rtl/>
        </w:rPr>
        <w:t xml:space="preserve"> </w:t>
      </w:r>
      <w:r w:rsidRPr="00426516">
        <w:rPr>
          <w:rStyle w:val="Chard"/>
          <w:rFonts w:hint="eastAsia"/>
          <w:rtl/>
        </w:rPr>
        <w:t>جَا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ُواْ</w:t>
      </w:r>
      <w:r w:rsidRPr="00426516">
        <w:rPr>
          <w:rStyle w:val="Chard"/>
          <w:rtl/>
        </w:rPr>
        <w:t xml:space="preserve"> </w:t>
      </w:r>
      <w:r w:rsidRPr="00426516">
        <w:rPr>
          <w:rStyle w:val="Chard"/>
          <w:rFonts w:hint="eastAsia"/>
          <w:rtl/>
        </w:rPr>
        <w:t>وُجُوهَكُم</w:t>
      </w:r>
      <w:r w:rsidRPr="00426516">
        <w:rPr>
          <w:rStyle w:val="Chard"/>
          <w:rFonts w:hint="cs"/>
          <w:rtl/>
        </w:rPr>
        <w:t>ۡ</w:t>
      </w:r>
      <w:r w:rsidRPr="00426516">
        <w:rPr>
          <w:rStyle w:val="Chard"/>
          <w:rtl/>
        </w:rPr>
        <w:t xml:space="preserve"> </w:t>
      </w:r>
      <w:r w:rsidRPr="00426516">
        <w:rPr>
          <w:rStyle w:val="Chard"/>
          <w:rFonts w:hint="eastAsia"/>
          <w:rtl/>
        </w:rPr>
        <w:t>وَلِيَد</w:t>
      </w:r>
      <w:r w:rsidRPr="00426516">
        <w:rPr>
          <w:rStyle w:val="Chard"/>
          <w:rFonts w:hint="cs"/>
          <w:rtl/>
        </w:rPr>
        <w:t>ۡ</w:t>
      </w:r>
      <w:r w:rsidRPr="00426516">
        <w:rPr>
          <w:rStyle w:val="Chard"/>
          <w:rFonts w:hint="eastAsia"/>
          <w:rtl/>
        </w:rPr>
        <w:t>خُلُواْ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جِدَ</w:t>
      </w:r>
      <w:r w:rsidRPr="00426516">
        <w:rPr>
          <w:rStyle w:val="Chard"/>
          <w:rtl/>
        </w:rPr>
        <w:t xml:space="preserve"> </w:t>
      </w:r>
      <w:r w:rsidRPr="00426516">
        <w:rPr>
          <w:rStyle w:val="Chard"/>
          <w:rFonts w:hint="eastAsia"/>
          <w:rtl/>
        </w:rPr>
        <w:t>كَمَا</w:t>
      </w:r>
      <w:r w:rsidRPr="00426516">
        <w:rPr>
          <w:rStyle w:val="Chard"/>
          <w:rtl/>
        </w:rPr>
        <w:t xml:space="preserve"> </w:t>
      </w:r>
      <w:r w:rsidRPr="00426516">
        <w:rPr>
          <w:rStyle w:val="Chard"/>
          <w:rFonts w:hint="eastAsia"/>
          <w:rtl/>
        </w:rPr>
        <w:t>دَخَلُوهُ</w:t>
      </w:r>
      <w:r w:rsidRPr="00426516">
        <w:rPr>
          <w:rStyle w:val="Chard"/>
          <w:rtl/>
        </w:rPr>
        <w:t xml:space="preserve"> </w:t>
      </w:r>
      <w:r w:rsidRPr="00426516">
        <w:rPr>
          <w:rStyle w:val="Chard"/>
          <w:rFonts w:hint="eastAsia"/>
          <w:rtl/>
        </w:rPr>
        <w:t>أَوَّلَ</w:t>
      </w:r>
      <w:r w:rsidRPr="00426516">
        <w:rPr>
          <w:rStyle w:val="Chard"/>
          <w:rtl/>
        </w:rPr>
        <w:t xml:space="preserve"> </w:t>
      </w:r>
      <w:r w:rsidRPr="00426516">
        <w:rPr>
          <w:rStyle w:val="Chard"/>
          <w:rFonts w:hint="eastAsia"/>
          <w:rtl/>
        </w:rPr>
        <w:t>مَرَّة</w:t>
      </w:r>
      <w:r w:rsidRPr="00426516">
        <w:rPr>
          <w:rStyle w:val="Chard"/>
          <w:rFonts w:hint="cs"/>
          <w:rtl/>
        </w:rPr>
        <w:t>ٖ</w:t>
      </w:r>
      <w:r w:rsidRPr="00426516">
        <w:rPr>
          <w:rStyle w:val="Chard"/>
          <w:rtl/>
        </w:rPr>
        <w:t xml:space="preserve"> </w:t>
      </w:r>
      <w:r w:rsidRPr="00426516">
        <w:rPr>
          <w:rStyle w:val="Chard"/>
          <w:rFonts w:hint="eastAsia"/>
          <w:rtl/>
        </w:rPr>
        <w:t>وَلِيُتَبِّرُواْ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عَلَو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تَت</w:t>
      </w:r>
      <w:r w:rsidRPr="00426516">
        <w:rPr>
          <w:rStyle w:val="Chard"/>
          <w:rFonts w:hint="cs"/>
          <w:rtl/>
        </w:rPr>
        <w:t>ۡ</w:t>
      </w:r>
      <w:r w:rsidRPr="00426516">
        <w:rPr>
          <w:rStyle w:val="Chard"/>
          <w:rFonts w:hint="eastAsia"/>
          <w:rtl/>
        </w:rPr>
        <w:t>بِيرًا</w:t>
      </w:r>
      <w:r w:rsidRPr="00426516">
        <w:rPr>
          <w:rStyle w:val="Chard"/>
          <w:rtl/>
        </w:rPr>
        <w:t xml:space="preserve"> </w:t>
      </w:r>
      <w:r w:rsidRPr="00426516">
        <w:rPr>
          <w:rStyle w:val="Chard"/>
          <w:rFonts w:hint="cs"/>
          <w:rtl/>
        </w:rPr>
        <w:t>٧</w:t>
      </w:r>
      <w:r w:rsidRPr="00426516">
        <w:rPr>
          <w:rStyle w:val="Chard"/>
          <w:rtl/>
        </w:rPr>
        <w:t xml:space="preserve"> </w:t>
      </w:r>
      <w:r w:rsidRPr="00426516">
        <w:rPr>
          <w:rStyle w:val="Chard"/>
          <w:rFonts w:hint="eastAsia"/>
          <w:rtl/>
        </w:rPr>
        <w:t>عَسَى</w:t>
      </w:r>
      <w:r w:rsidRPr="00426516">
        <w:rPr>
          <w:rStyle w:val="Chard"/>
          <w:rFonts w:hint="cs"/>
          <w:rtl/>
        </w:rPr>
        <w:t>ٰ</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حَمَكُم</w:t>
      </w:r>
      <w:r w:rsidRPr="00426516">
        <w:rPr>
          <w:rStyle w:val="Chard"/>
          <w:rFonts w:hint="cs"/>
          <w:rtl/>
        </w:rPr>
        <w:t>ۡۚ</w:t>
      </w:r>
      <w:r w:rsidRPr="00426516">
        <w:rPr>
          <w:rStyle w:val="Chard"/>
          <w:rtl/>
        </w:rPr>
        <w:t xml:space="preserve"> </w:t>
      </w:r>
      <w:r w:rsidRPr="00426516">
        <w:rPr>
          <w:rStyle w:val="Chard"/>
          <w:rFonts w:hint="eastAsia"/>
          <w:rtl/>
        </w:rPr>
        <w:t>وَإِن</w:t>
      </w:r>
      <w:r w:rsidRPr="00426516">
        <w:rPr>
          <w:rStyle w:val="Chard"/>
          <w:rFonts w:hint="cs"/>
          <w:rtl/>
        </w:rPr>
        <w:t>ۡ</w:t>
      </w:r>
      <w:r w:rsidRPr="00426516">
        <w:rPr>
          <w:rStyle w:val="Chard"/>
          <w:rtl/>
        </w:rPr>
        <w:t xml:space="preserve"> </w:t>
      </w:r>
      <w:r w:rsidRPr="00426516">
        <w:rPr>
          <w:rStyle w:val="Chard"/>
          <w:rFonts w:hint="eastAsia"/>
          <w:rtl/>
        </w:rPr>
        <w:t>عُدتُّم</w:t>
      </w:r>
      <w:r w:rsidRPr="00426516">
        <w:rPr>
          <w:rStyle w:val="Chard"/>
          <w:rFonts w:hint="cs"/>
          <w:rtl/>
        </w:rPr>
        <w:t>ۡ</w:t>
      </w:r>
      <w:r w:rsidRPr="00426516">
        <w:rPr>
          <w:rStyle w:val="Chard"/>
          <w:rtl/>
        </w:rPr>
        <w:t xml:space="preserve"> </w:t>
      </w:r>
      <w:r w:rsidRPr="00426516">
        <w:rPr>
          <w:rStyle w:val="Chard"/>
          <w:rFonts w:hint="eastAsia"/>
          <w:rtl/>
        </w:rPr>
        <w:t>عُد</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وَجَعَل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جَهَنَّمَ</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فِرِينَ</w:t>
      </w:r>
      <w:r w:rsidRPr="00426516">
        <w:rPr>
          <w:rStyle w:val="Chard"/>
          <w:rtl/>
        </w:rPr>
        <w:t xml:space="preserve"> </w:t>
      </w:r>
      <w:r w:rsidRPr="00426516">
        <w:rPr>
          <w:rStyle w:val="Chard"/>
          <w:rFonts w:hint="eastAsia"/>
          <w:rtl/>
        </w:rPr>
        <w:t>حَصِيرًا</w:t>
      </w:r>
      <w:r w:rsidRPr="00426516">
        <w:rPr>
          <w:rStyle w:val="Chard"/>
          <w:rtl/>
        </w:rPr>
        <w:t xml:space="preserve"> </w:t>
      </w:r>
      <w:r w:rsidRPr="00426516">
        <w:rPr>
          <w:rStyle w:val="Chard"/>
          <w:rFonts w:hint="cs"/>
          <w:rtl/>
        </w:rPr>
        <w:t>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[الإسراء: 4-8]. </w:t>
      </w:r>
      <w:r w:rsidRPr="00426516">
        <w:rPr>
          <w:rFonts w:ascii="Times New Roman" w:hAnsi="Times New Roman" w:cs="Traditional Arabic"/>
          <w:sz w:val="26"/>
          <w:szCs w:val="26"/>
          <w:rtl/>
          <w:lang w:bidi="fa-IR"/>
        </w:rPr>
        <w:t>«</w:t>
      </w:r>
      <w:r w:rsidRPr="006B415A">
        <w:rPr>
          <w:rStyle w:val="Char7"/>
          <w:rtl/>
        </w:rPr>
        <w:t>ما در کتاب (تورات) به بنی‌اسرائیل  اعلام نمودیم که هر آینه شما دوبار در این سرزمین تباهکاری و سرکشی بزرگی خواهید نمود پس چون وعد</w:t>
      </w:r>
      <w:r w:rsidR="00C8155D">
        <w:rPr>
          <w:rStyle w:val="Char7"/>
          <w:rtl/>
        </w:rPr>
        <w:t>ه</w:t>
      </w:r>
      <w:r w:rsidRPr="006B415A">
        <w:rPr>
          <w:rStyle w:val="Char7"/>
          <w:rtl/>
        </w:rPr>
        <w:t xml:space="preserve"> (کیفر) نخستین آن دو (طغیان) فرا رسد (کسانی از) بندگان خود را که نیروی شدیدی دارند بر شما برگماریم که اندرون خانه‌ها را جستجو کنند و (این) وعده‌ای انجام یافتنی است سپس برایتان تاخت و تاز بر آنان را بازگردانیم و شما را به أموال و پسران (جنگاور) یاری کنیم و (نیرو و سپاه) شما را افزونتر سازیم. اگر نیکی کنید در حقّ خویش نیکی کرده و اگر بدی کنید به زیان خویش کرده‌اید. و چون وعد</w:t>
      </w:r>
      <w:r w:rsidR="00C8155D">
        <w:rPr>
          <w:rStyle w:val="Char7"/>
          <w:rtl/>
        </w:rPr>
        <w:t>ه</w:t>
      </w:r>
      <w:r w:rsidRPr="006B415A">
        <w:rPr>
          <w:rStyle w:val="Char7"/>
          <w:rtl/>
        </w:rPr>
        <w:t xml:space="preserve"> واپسین فرارسید (کسانی از بندگان خودرا برگماریم) تا رخسارتان را اندوهناک و زشت سازند و به آن سجده‌گاه درآیند همچنانکه بار نخست درآمدند و به هرچه دست یابند به سختی نابود سازند امید است که پروردگارتان بر شما رحمت آورد و اگر (به تبا‌ه‌کاری) باز گردید (ما نیز به کیفر دادنتان) باز می‌گردیم و دوزخ را تنگنا و زندان کافران ساخته‌ایم</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باتوجّه به آی</w:t>
      </w:r>
      <w:r w:rsidR="00C8155D">
        <w:rPr>
          <w:rStyle w:val="Char4"/>
          <w:rtl/>
        </w:rPr>
        <w:t>ه</w:t>
      </w:r>
      <w:r w:rsidR="00C8155D">
        <w:rPr>
          <w:rStyle w:val="Char4"/>
          <w:rFonts w:hint="cs"/>
          <w:rtl/>
        </w:rPr>
        <w:t xml:space="preserve"> </w:t>
      </w:r>
      <w:r w:rsidRPr="00C8155D">
        <w:rPr>
          <w:rStyle w:val="Char4"/>
          <w:rtl/>
        </w:rPr>
        <w:t>دوّم همین سوره، معلوم می‌شود که آیات بعدی بیانگر مندرجات تورات است أمّاچه می‌توان کردکه«علیّ</w:t>
      </w:r>
      <w:r w:rsidRPr="00C8155D">
        <w:rPr>
          <w:rStyle w:val="Char4"/>
          <w:rtl/>
        </w:rPr>
        <w:softHyphen/>
        <w:t>بن</w:t>
      </w:r>
      <w:r w:rsidRPr="00C8155D">
        <w:rPr>
          <w:rStyle w:val="Char4"/>
          <w:rtl/>
        </w:rPr>
        <w:softHyphen/>
        <w:t>ابراهیم» أحمق می‌گویدمخاطب</w:t>
      </w:r>
      <w:r w:rsidR="00F85CF7">
        <w:rPr>
          <w:rStyle w:val="Char4"/>
          <w:rFonts w:hint="cs"/>
          <w:rtl/>
        </w:rPr>
        <w:t xml:space="preserve"> </w:t>
      </w:r>
      <w:r w:rsidRPr="00426516">
        <w:rPr>
          <w:rFonts w:ascii="Times New Roman" w:hAnsi="Times New Roman" w:cs="Traditional Arabic"/>
          <w:sz w:val="28"/>
          <w:szCs w:val="28"/>
          <w:rtl/>
          <w:lang w:bidi="fa-IR"/>
        </w:rPr>
        <w:t>﴿</w:t>
      </w:r>
      <w:r w:rsidRPr="00426516">
        <w:rPr>
          <w:rStyle w:val="Chard"/>
          <w:rFonts w:hint="eastAsia"/>
          <w:rtl/>
        </w:rPr>
        <w:t>لَتُف</w:t>
      </w:r>
      <w:r w:rsidRPr="00426516">
        <w:rPr>
          <w:rStyle w:val="Chard"/>
          <w:rFonts w:hint="cs"/>
          <w:rtl/>
        </w:rPr>
        <w:t>ۡ</w:t>
      </w:r>
      <w:r w:rsidRPr="00426516">
        <w:rPr>
          <w:rStyle w:val="Chard"/>
          <w:rFonts w:hint="eastAsia"/>
          <w:rtl/>
        </w:rPr>
        <w:t>سِدُنَّ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Fonts w:ascii="Times New Roman" w:hAnsi="Times New Roman" w:cs="Traditional Arabic" w:hint="cs"/>
          <w:sz w:val="26"/>
          <w:szCs w:val="26"/>
          <w:rtl/>
          <w:lang w:bidi="fa-IR"/>
        </w:rPr>
        <w:t>«</w:t>
      </w:r>
      <w:r w:rsidRPr="006B415A">
        <w:rPr>
          <w:rStyle w:val="Char7"/>
          <w:rtl/>
        </w:rPr>
        <w:t>البتّه در این سرزمین فساد می‌کنید</w:t>
      </w:r>
      <w:r w:rsidRPr="00426516">
        <w:rPr>
          <w:rFonts w:ascii="Times New Roman" w:hAnsi="Times New Roman" w:cs="Traditional Arabic" w:hint="cs"/>
          <w:sz w:val="26"/>
          <w:szCs w:val="26"/>
          <w:rtl/>
          <w:lang w:bidi="fa-IR"/>
        </w:rPr>
        <w:t>»</w:t>
      </w:r>
      <w:r w:rsidRPr="00C8155D">
        <w:rPr>
          <w:rStyle w:val="Char4"/>
          <w:rtl/>
        </w:rPr>
        <w:t xml:space="preserve"> أمّت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یعنی شیخین و أصحابشان است که نقض عهد کرده و برتری می‌جویند یعنی مدّعی خلافت می‌شوند!! و مقصود از «هنگام وعد</w:t>
      </w:r>
      <w:r w:rsidR="00C8155D">
        <w:rPr>
          <w:rStyle w:val="Char4"/>
          <w:rtl/>
        </w:rPr>
        <w:t>ه</w:t>
      </w:r>
      <w:r w:rsidRPr="00C8155D">
        <w:rPr>
          <w:rStyle w:val="Char4"/>
          <w:rtl/>
        </w:rPr>
        <w:t xml:space="preserve"> نخستین» روز جنگ جَمَل است و «بندگان بسیار نیرومند» یعنی امیرالمؤمنین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یارانش و «سپس برایتان تاخت و تاز بر آنان را بازگردانیم» یعنی بنی‌أمیّه بر آلِ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تاخت و تاز می‌کنند!! و مقصود از «شما را به أموال و پسران یاری کنیم و نیرو و سپاه شما را افزونتر سازیم» حسین بن علی</w:t>
      </w:r>
      <w:r w:rsidRPr="00426516">
        <w:rPr>
          <w:rFonts w:ascii="Times New Roman" w:hAnsi="Times New Roman" w:cs="CTraditional Arabic"/>
          <w:sz w:val="28"/>
          <w:szCs w:val="28"/>
          <w:rtl/>
          <w:lang w:bidi="fa-IR"/>
        </w:rPr>
        <w:t xml:space="preserve"> إ</w:t>
      </w:r>
      <w:r w:rsidRPr="00C8155D">
        <w:rPr>
          <w:rStyle w:val="Char4"/>
          <w:rtl/>
        </w:rPr>
        <w:t xml:space="preserve"> و أصحاب او و أسیری زنان آل محمّد</w:t>
      </w:r>
      <w:r w:rsidRPr="00426516">
        <w:rPr>
          <w:rFonts w:ascii="Times New Roman" w:hAnsi="Times New Roman" w:cs="CTraditional Arabic"/>
          <w:sz w:val="28"/>
          <w:szCs w:val="28"/>
          <w:rtl/>
          <w:lang w:bidi="fa-IR"/>
        </w:rPr>
        <w:t>ص</w:t>
      </w:r>
      <w:r w:rsidRPr="00C8155D">
        <w:rPr>
          <w:rStyle w:val="Char4"/>
          <w:rtl/>
        </w:rPr>
        <w:t xml:space="preserve"> است!! و قرآن خطاب به بنی‌أمیّه می‌گوید اگر با سفیانی برگردید ما نیز با قائم آل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باز می‌گردیم!! جالب</w:t>
      </w:r>
      <w:r w:rsidRPr="00C8155D">
        <w:rPr>
          <w:rStyle w:val="Char4"/>
          <w:rtl/>
        </w:rPr>
        <w:softHyphen/>
        <w:t>است</w:t>
      </w:r>
      <w:r w:rsidRPr="00C8155D">
        <w:rPr>
          <w:rStyle w:val="Char4"/>
          <w:rtl/>
        </w:rPr>
        <w:softHyphen/>
        <w:t>که حدیث 46 آیه</w:t>
      </w:r>
      <w:r w:rsidRPr="00C8155D">
        <w:rPr>
          <w:rStyle w:val="Char4"/>
          <w:rtl/>
        </w:rPr>
        <w:softHyphen/>
      </w:r>
      <w:r w:rsidR="00F85CF7">
        <w:rPr>
          <w:rStyle w:val="Char4"/>
          <w:rFonts w:hint="cs"/>
          <w:rtl/>
        </w:rPr>
        <w:t xml:space="preserve"> </w:t>
      </w:r>
      <w:r w:rsidRPr="00C8155D">
        <w:rPr>
          <w:rStyle w:val="Char4"/>
          <w:rtl/>
        </w:rPr>
        <w:t>را به قبل</w:t>
      </w:r>
      <w:r w:rsidR="00F85CF7">
        <w:rPr>
          <w:rStyle w:val="Char4"/>
          <w:rFonts w:hint="cs"/>
          <w:rtl/>
        </w:rPr>
        <w:t xml:space="preserve"> </w:t>
      </w:r>
      <w:r w:rsidRPr="00C8155D">
        <w:rPr>
          <w:rStyle w:val="Char4"/>
          <w:rtl/>
        </w:rPr>
        <w:softHyphen/>
        <w:t>از</w:t>
      </w:r>
      <w:r w:rsidR="00F85CF7">
        <w:rPr>
          <w:rStyle w:val="Char4"/>
          <w:rFonts w:hint="cs"/>
          <w:rtl/>
        </w:rPr>
        <w:t xml:space="preserve"> </w:t>
      </w:r>
      <w:r w:rsidRPr="00C8155D">
        <w:rPr>
          <w:rStyle w:val="Char4"/>
          <w:rtl/>
        </w:rPr>
        <w:t>قیام قائم ورجعت مربوط می</w:t>
      </w:r>
      <w:r w:rsidRPr="00C8155D">
        <w:rPr>
          <w:rStyle w:val="Char4"/>
          <w:rtl/>
        </w:rPr>
        <w:softHyphen/>
        <w:t>سازد! برخلاف حدیث47 که منظور از «بندگان بسیار نیرومند» را قائم و أصحابش می‌داند!! این أخبارمضحک</w:t>
      </w:r>
      <w:r w:rsidRPr="00C8155D">
        <w:rPr>
          <w:rStyle w:val="Char4"/>
          <w:rtl/>
        </w:rPr>
        <w:softHyphen/>
        <w:t>را ضعفائی ازقبیل «صالح بن سهل</w:t>
      </w:r>
      <w:r w:rsidRPr="00F85CF7">
        <w:rPr>
          <w:rStyle w:val="Char4"/>
          <w:vertAlign w:val="superscript"/>
          <w:rtl/>
        </w:rPr>
        <w:t>(</w:t>
      </w:r>
      <w:r w:rsidRPr="00F85CF7">
        <w:rPr>
          <w:rStyle w:val="Char4"/>
          <w:vertAlign w:val="superscript"/>
          <w:rtl/>
        </w:rPr>
        <w:footnoteReference w:id="67"/>
      </w:r>
      <w:r w:rsidRPr="00F85CF7">
        <w:rPr>
          <w:rStyle w:val="Char4"/>
          <w:vertAlign w:val="superscript"/>
          <w:rtl/>
        </w:rPr>
        <w:t>)</w:t>
      </w:r>
      <w:r w:rsidRPr="00C8155D">
        <w:rPr>
          <w:rStyle w:val="Char4"/>
          <w:rtl/>
        </w:rPr>
        <w:t>» و «مسعد</w:t>
      </w:r>
      <w:r w:rsidRPr="00426516">
        <w:rPr>
          <w:rFonts w:ascii="Times New Roman" w:hAnsi="Times New Roman" w:cs="Traditional Arabic"/>
          <w:sz w:val="30"/>
          <w:szCs w:val="32"/>
          <w:rtl/>
          <w:lang w:bidi="fa-IR"/>
        </w:rPr>
        <w:t>ة</w:t>
      </w:r>
      <w:r w:rsidRPr="00C8155D">
        <w:rPr>
          <w:rStyle w:val="Char4"/>
          <w:rtl/>
        </w:rPr>
        <w:t xml:space="preserve"> بن صدقه</w:t>
      </w:r>
      <w:r w:rsidRPr="00F85CF7">
        <w:rPr>
          <w:rStyle w:val="Char4"/>
          <w:vertAlign w:val="superscript"/>
          <w:rtl/>
        </w:rPr>
        <w:t>(</w:t>
      </w:r>
      <w:r w:rsidRPr="00F85CF7">
        <w:rPr>
          <w:rStyle w:val="Char4"/>
          <w:vertAlign w:val="superscript"/>
          <w:rtl/>
        </w:rPr>
        <w:footnoteReference w:id="68"/>
      </w:r>
      <w:r w:rsidRPr="00F85CF7">
        <w:rPr>
          <w:rStyle w:val="Char4"/>
          <w:vertAlign w:val="superscript"/>
          <w:rtl/>
        </w:rPr>
        <w:t>)</w:t>
      </w:r>
      <w:r w:rsidRPr="00C8155D">
        <w:rPr>
          <w:rStyle w:val="Char4"/>
          <w:rtl/>
        </w:rPr>
        <w:t>» نقل کرده‌اند!</w:t>
      </w:r>
      <w:r w:rsidRPr="00F85CF7">
        <w:rPr>
          <w:rStyle w:val="Char4"/>
          <w:vertAlign w:val="superscript"/>
          <w:rtl/>
        </w:rPr>
        <w:t>(</w:t>
      </w:r>
      <w:r w:rsidRPr="00F85CF7">
        <w:rPr>
          <w:rStyle w:val="Char4"/>
          <w:vertAlign w:val="superscript"/>
          <w:rtl/>
        </w:rPr>
        <w:footnoteReference w:id="69"/>
      </w:r>
      <w:r w:rsidRPr="00F85CF7">
        <w:rPr>
          <w:rStyle w:val="Char4"/>
          <w:vertAlign w:val="superscript"/>
          <w:rtl/>
        </w:rPr>
        <w:t>)</w:t>
      </w:r>
      <w:r w:rsidRPr="00C8155D">
        <w:rPr>
          <w:rStyle w:val="Char4"/>
          <w:rtl/>
        </w:rPr>
        <w:t>. (</w:t>
      </w:r>
      <w:r w:rsidRPr="00426516">
        <w:rPr>
          <w:rStyle w:val="Char1"/>
          <w:rtl/>
        </w:rPr>
        <w:t>فلا تجاهل</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باید گفت </w:t>
      </w:r>
      <w:r w:rsidRPr="00F85CF7">
        <w:rPr>
          <w:rStyle w:val="Char5"/>
          <w:rtl/>
        </w:rPr>
        <w:t>اوّلاً</w:t>
      </w:r>
      <w:r w:rsidRPr="00C8155D">
        <w:rPr>
          <w:rStyle w:val="Char4"/>
          <w:rtl/>
        </w:rPr>
        <w:t>: سور</w:t>
      </w:r>
      <w:r w:rsidR="00C8155D">
        <w:rPr>
          <w:rStyle w:val="Char4"/>
          <w:rtl/>
        </w:rPr>
        <w:t>ه</w:t>
      </w:r>
      <w:r w:rsidRPr="00C8155D">
        <w:rPr>
          <w:rStyle w:val="Char4"/>
          <w:rtl/>
        </w:rPr>
        <w:t xml:space="preserve"> إسراء (بنی‌اسرائیل) مکّی است و در مکّه به هیچ وجه سخنی از خلافت شیخَین یا جنگ جمل نبوده و کسی از قائم خبری نداشته و منکری نبوده تا آیاتی نازل شود!.</w:t>
      </w:r>
    </w:p>
    <w:p w:rsidR="00426516" w:rsidRPr="00C8155D" w:rsidRDefault="00426516" w:rsidP="00EF47AE">
      <w:pPr>
        <w:pStyle w:val="StyleComplexBLotus12ptJustifiedFirstline05cm"/>
        <w:spacing w:line="240" w:lineRule="auto"/>
        <w:ind w:firstLine="288"/>
        <w:rPr>
          <w:rStyle w:val="Char4"/>
          <w:rtl/>
        </w:rPr>
      </w:pPr>
      <w:r w:rsidRPr="00F85CF7">
        <w:rPr>
          <w:rStyle w:val="Char5"/>
          <w:rtl/>
        </w:rPr>
        <w:t>ثانیاً</w:t>
      </w:r>
      <w:r w:rsidRPr="00C8155D">
        <w:rPr>
          <w:rStyle w:val="Char4"/>
          <w:rtl/>
        </w:rPr>
        <w:t>: چنانکه گفتیم آیات منظور، مندرجات تورات را بیان فرموده و ربطی به شیخَین و بنی‌أمیّه و مخالفین حضرت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قائم ندارد. </w:t>
      </w:r>
      <w:r w:rsidRPr="00426516">
        <w:rPr>
          <w:rStyle w:val="Char1"/>
          <w:rtl/>
        </w:rPr>
        <w:t>أفَلاتَعقِلُونَ</w:t>
      </w:r>
      <w:r w:rsidRPr="00426516">
        <w:rPr>
          <w:rFonts w:ascii="Times New Roman" w:hAnsi="Times New Roman" w:cs="Traditional Arabic"/>
          <w:b/>
          <w:bCs/>
          <w:sz w:val="28"/>
          <w:szCs w:val="28"/>
          <w:rtl/>
          <w:lang w:bidi="fa-IR"/>
        </w:rPr>
        <w:t>؟</w:t>
      </w:r>
      <w:r w:rsidRPr="00C8155D">
        <w:rPr>
          <w:rStyle w:val="Char4"/>
          <w:rtl/>
        </w:rPr>
        <w:t xml:space="preserve"> زیرا معنی ندارد که خدا در تورات به أصحاب موسی از شیخَین یا بنی‌أمیّه و... بگوید!.</w:t>
      </w:r>
    </w:p>
    <w:p w:rsidR="00426516" w:rsidRPr="00F85CF7" w:rsidRDefault="00426516" w:rsidP="00EF47AE">
      <w:pPr>
        <w:pStyle w:val="StyleComplexBLotus12ptJustifiedFirstline05cm"/>
        <w:spacing w:line="250" w:lineRule="auto"/>
        <w:ind w:firstLine="288"/>
        <w:rPr>
          <w:rStyle w:val="Char4"/>
          <w:spacing w:val="-2"/>
          <w:rtl/>
        </w:rPr>
      </w:pPr>
      <w:r w:rsidRPr="00F85CF7">
        <w:rPr>
          <w:rStyle w:val="Char4"/>
          <w:spacing w:val="-2"/>
          <w:rtl/>
        </w:rPr>
        <w:t>آیا هیچ أمّتی با کتاب آسمانی خود اینطور بازی می‌کند که ضعفا و مجاهیل و غُلا</w:t>
      </w:r>
      <w:r w:rsidRPr="00F85CF7">
        <w:rPr>
          <w:rFonts w:ascii="Times New Roman" w:hAnsi="Times New Roman" w:cs="Traditional Arabic"/>
          <w:spacing w:val="-2"/>
          <w:sz w:val="30"/>
          <w:szCs w:val="32"/>
          <w:rtl/>
          <w:lang w:bidi="fa-IR"/>
        </w:rPr>
        <w:t>ة</w:t>
      </w:r>
      <w:r w:rsidRPr="00F85CF7">
        <w:rPr>
          <w:rStyle w:val="Char4"/>
          <w:spacing w:val="-2"/>
          <w:rtl/>
        </w:rPr>
        <w:t xml:space="preserve"> و... کرده‌اند؟! واقعاً جای تأسّف است که مجلسی به جای هشیار کردن مردم، أکاذیب اینان را توجیه می‌کند!! آیا وظیف</w:t>
      </w:r>
      <w:r w:rsidR="00C8155D" w:rsidRPr="00F85CF7">
        <w:rPr>
          <w:rStyle w:val="Char4"/>
          <w:spacing w:val="-2"/>
          <w:rtl/>
        </w:rPr>
        <w:t>ه</w:t>
      </w:r>
      <w:r w:rsidRPr="00F85CF7">
        <w:rPr>
          <w:rStyle w:val="Char4"/>
          <w:spacing w:val="-2"/>
          <w:rtl/>
        </w:rPr>
        <w:t xml:space="preserve"> عالم این است که أقوال دروغگویان را توجیه کند؟! وای به روزی که بگندد نمک!.</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×4- </w:t>
      </w:r>
      <w:r w:rsidRPr="00426516">
        <w:rPr>
          <w:rFonts w:ascii="Times New Roman" w:hAnsi="Times New Roman" w:cs="Traditional Arabic"/>
          <w:sz w:val="28"/>
          <w:szCs w:val="28"/>
          <w:rtl/>
          <w:lang w:bidi="fa-IR"/>
        </w:rPr>
        <w:t>﴿</w:t>
      </w:r>
      <w:r w:rsidRPr="00426516">
        <w:rPr>
          <w:rStyle w:val="Chard"/>
          <w:rFonts w:hint="eastAsia"/>
          <w:rtl/>
        </w:rPr>
        <w:t>وَكَذَ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أَنزَل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ءَانًا</w:t>
      </w:r>
      <w:r w:rsidRPr="00426516">
        <w:rPr>
          <w:rStyle w:val="Chard"/>
          <w:rtl/>
        </w:rPr>
        <w:t xml:space="preserve"> </w:t>
      </w:r>
      <w:r w:rsidRPr="00426516">
        <w:rPr>
          <w:rStyle w:val="Chard"/>
          <w:rFonts w:hint="eastAsia"/>
          <w:rtl/>
        </w:rPr>
        <w:t>عَرَبِيّ</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وَصَرَّف</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فِيهِ</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وَعِيدِ</w:t>
      </w:r>
      <w:r w:rsidRPr="00426516">
        <w:rPr>
          <w:rStyle w:val="Chard"/>
          <w:rtl/>
        </w:rPr>
        <w:t xml:space="preserve"> </w:t>
      </w:r>
      <w:r w:rsidRPr="00426516">
        <w:rPr>
          <w:rStyle w:val="Chard"/>
          <w:rFonts w:hint="eastAsia"/>
          <w:rtl/>
        </w:rPr>
        <w:t>لَعَلَّهُم</w:t>
      </w:r>
      <w:r w:rsidRPr="00426516">
        <w:rPr>
          <w:rStyle w:val="Chard"/>
          <w:rFonts w:hint="cs"/>
          <w:rtl/>
        </w:rPr>
        <w:t>ۡ</w:t>
      </w:r>
      <w:r w:rsidRPr="00426516">
        <w:rPr>
          <w:rStyle w:val="Chard"/>
          <w:rtl/>
        </w:rPr>
        <w:t xml:space="preserve"> </w:t>
      </w:r>
      <w:r w:rsidRPr="00426516">
        <w:rPr>
          <w:rStyle w:val="Chard"/>
          <w:rFonts w:hint="eastAsia"/>
          <w:rtl/>
        </w:rPr>
        <w:t>يَتَّقُونَ</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دِثُ</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ذِك</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١١٣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[طه: 113].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بدین سان آن را قرآنی به زبان عربی فرو فرستادیم و در آن هشدار گونه‌گون آوردیم باشد که بپرهیزند یا برای آنان یادآوری و پندی پدید آورَد</w:t>
      </w:r>
      <w:r w:rsidRPr="00426516">
        <w:rPr>
          <w:rFonts w:ascii="Times New Roman" w:hAnsi="Times New Roman" w:cs="Traditional Arabic"/>
          <w:sz w:val="26"/>
          <w:szCs w:val="26"/>
          <w:rtl/>
          <w:lang w:bidi="fa-IR"/>
        </w:rPr>
        <w:t>»</w:t>
      </w:r>
      <w:r w:rsidRPr="00C8155D">
        <w:rPr>
          <w:rStyle w:val="Char4"/>
          <w:rtl/>
        </w:rPr>
        <w:t xml:space="preserve"> علیّ بن ابراهیم گفته «یا برای آنان یادآوری و پندی پدید آورَد» یعنی أمر قائم و سفیانی!!.</w:t>
      </w:r>
    </w:p>
    <w:p w:rsidR="00426516" w:rsidRPr="00F85CF7" w:rsidRDefault="00426516" w:rsidP="00EF47AE">
      <w:pPr>
        <w:pStyle w:val="StyleComplexBLotus12ptJustifiedFirstline05cm"/>
        <w:spacing w:line="250" w:lineRule="auto"/>
        <w:ind w:firstLine="288"/>
        <w:rPr>
          <w:rStyle w:val="Char4"/>
          <w:spacing w:val="-4"/>
          <w:rtl/>
        </w:rPr>
      </w:pPr>
      <w:r w:rsidRPr="00F85CF7">
        <w:rPr>
          <w:rStyle w:val="Char4"/>
          <w:spacing w:val="-4"/>
          <w:rtl/>
        </w:rPr>
        <w:t>گوییم أوّلاً سور</w:t>
      </w:r>
      <w:r w:rsidR="00C8155D" w:rsidRPr="00F85CF7">
        <w:rPr>
          <w:rStyle w:val="Char4"/>
          <w:spacing w:val="-4"/>
          <w:rtl/>
        </w:rPr>
        <w:t>ه</w:t>
      </w:r>
      <w:r w:rsidRPr="00F85CF7">
        <w:rPr>
          <w:rStyle w:val="Char4"/>
          <w:spacing w:val="-4"/>
          <w:rtl/>
        </w:rPr>
        <w:t xml:space="preserve"> طه مکّی است و اگر از آی</w:t>
      </w:r>
      <w:r w:rsidR="00C8155D" w:rsidRPr="00F85CF7">
        <w:rPr>
          <w:rStyle w:val="Char4"/>
          <w:spacing w:val="-4"/>
          <w:rtl/>
        </w:rPr>
        <w:t>ه</w:t>
      </w:r>
      <w:r w:rsidRPr="00F85CF7">
        <w:rPr>
          <w:rStyle w:val="Char4"/>
          <w:spacing w:val="-4"/>
          <w:rtl/>
        </w:rPr>
        <w:t xml:space="preserve"> 100 به بعد این سوره ملاحظه شود می‌بینیم تماماً راجع به قیامت است و هیچ ربطی به قائم و سفیانی ندارد. از خدا بترسید و اینطور با آیات خدا بازی نکنید!.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ثانیاً کلم</w:t>
      </w:r>
      <w:r w:rsidR="00C8155D">
        <w:rPr>
          <w:rStyle w:val="Char4"/>
          <w:rtl/>
        </w:rPr>
        <w:t>ه</w:t>
      </w:r>
      <w:r w:rsidRPr="00C8155D">
        <w:rPr>
          <w:rStyle w:val="Char4"/>
          <w:rtl/>
        </w:rPr>
        <w:t xml:space="preserve"> «ذکر» بارها و بارها در قرآن آمده که در هیچ موردی مربوط به قائم و سفیانی نیست. قرآن به زبان عربی شیوا و روشن نازل شده </w:t>
      </w:r>
      <w:r w:rsidRPr="006B415A">
        <w:rPr>
          <w:rStyle w:val="Char6"/>
          <w:rtl/>
        </w:rPr>
        <w:t xml:space="preserve">[النحل: 103 و الشّعراء: 195]. </w:t>
      </w:r>
      <w:r w:rsidRPr="00C8155D">
        <w:rPr>
          <w:rStyle w:val="Char4"/>
          <w:rtl/>
        </w:rPr>
        <w:t xml:space="preserve">که در بیانش هیچ کژی نیست </w:t>
      </w:r>
      <w:r w:rsidRPr="006B415A">
        <w:rPr>
          <w:rStyle w:val="Char6"/>
          <w:rtl/>
        </w:rPr>
        <w:t xml:space="preserve">[الزُّمَر: 28]. </w:t>
      </w:r>
      <w:r w:rsidRPr="00C8155D">
        <w:rPr>
          <w:rStyle w:val="Char4"/>
          <w:rtl/>
        </w:rPr>
        <w:t>بنابراین آیات قرآن واضح و روشن است و احتیاجی به بیان أحمقی چون «علیّ بن ابراهیمِ» معتقد به تحریف قرآن، ندارد!.</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×5- </w:t>
      </w:r>
      <w:r w:rsidRPr="00426516">
        <w:rPr>
          <w:rFonts w:ascii="Times New Roman" w:hAnsi="Times New Roman" w:cs="Traditional Arabic"/>
          <w:sz w:val="28"/>
          <w:szCs w:val="28"/>
          <w:rtl/>
          <w:lang w:bidi="fa-IR"/>
        </w:rPr>
        <w:t>﴿</w:t>
      </w:r>
      <w:r w:rsidRPr="00426516">
        <w:rPr>
          <w:rStyle w:val="Chard"/>
          <w:rFonts w:hint="eastAsia"/>
          <w:rtl/>
        </w:rPr>
        <w:t>فَلَمَّا</w:t>
      </w:r>
      <w:r w:rsidRPr="00426516">
        <w:rPr>
          <w:rStyle w:val="Chard"/>
          <w:rFonts w:hint="cs"/>
          <w:rtl/>
        </w:rPr>
        <w:t>ٓ</w:t>
      </w:r>
      <w:r w:rsidRPr="00426516">
        <w:rPr>
          <w:rStyle w:val="Chard"/>
          <w:rtl/>
        </w:rPr>
        <w:t xml:space="preserve"> </w:t>
      </w:r>
      <w:r w:rsidRPr="00426516">
        <w:rPr>
          <w:rStyle w:val="Chard"/>
          <w:rFonts w:hint="eastAsia"/>
          <w:rtl/>
        </w:rPr>
        <w:t>أَحَسُّواْ</w:t>
      </w:r>
      <w:r w:rsidRPr="00426516">
        <w:rPr>
          <w:rStyle w:val="Chard"/>
          <w:rtl/>
        </w:rPr>
        <w:t xml:space="preserve"> </w:t>
      </w:r>
      <w:r w:rsidRPr="00426516">
        <w:rPr>
          <w:rStyle w:val="Chard"/>
          <w:rFonts w:hint="eastAsia"/>
          <w:rtl/>
        </w:rPr>
        <w:t>بَأ</w:t>
      </w:r>
      <w:r w:rsidRPr="00426516">
        <w:rPr>
          <w:rStyle w:val="Chard"/>
          <w:rFonts w:hint="cs"/>
          <w:rtl/>
        </w:rPr>
        <w:t>ۡ</w:t>
      </w:r>
      <w:r w:rsidRPr="00426516">
        <w:rPr>
          <w:rStyle w:val="Chard"/>
          <w:rFonts w:hint="eastAsia"/>
          <w:rtl/>
        </w:rPr>
        <w:t>سَنَا</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كُضُونَ</w:t>
      </w:r>
      <w:r w:rsidRPr="00426516">
        <w:rPr>
          <w:rStyle w:val="Chard"/>
          <w:rtl/>
        </w:rPr>
        <w:t xml:space="preserve"> </w:t>
      </w:r>
      <w:r w:rsidRPr="00426516">
        <w:rPr>
          <w:rStyle w:val="Chard"/>
          <w:rFonts w:hint="cs"/>
          <w:rtl/>
        </w:rPr>
        <w:t>١٢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[الأنبیاء: 12].</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چون عذاب ما را احساس کردند آنگاه از آن می‌گریختند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علیّ بن ابراهیم گفته چون بنی‌امیّه قائم را ببینند از او فرار می‌کنند!! و به آنها گفته می‌شود مگریزید و به سوی گنجهایی که پنهان کرده‌اید باز گردید. بنی‌أمیّه به روم می‌گریزند و قائم آنها را از روم بیرون می‌آورد و گنجهایشان را طلب می‌کند. سپس می‌گوید با اینکه افعال آیات (12تا15) ماضی است أمّا معنای آنها مستقبل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مجلسی مشابه این حدیث را در جلد 52 باب «</w:t>
      </w:r>
      <w:r w:rsidRPr="00426516">
        <w:rPr>
          <w:rStyle w:val="Char1"/>
          <w:rtl/>
        </w:rPr>
        <w:t>سیره وأخلاقه وخصائص زمانه</w:t>
      </w:r>
      <w:r w:rsidRPr="00C8155D">
        <w:rPr>
          <w:rStyle w:val="Char4"/>
          <w:rtl/>
        </w:rPr>
        <w:t>» (حدیث 91 از تفسیر خرافی عیّاشی و حدیث 180 از روض</w:t>
      </w:r>
      <w:r w:rsidR="00C8155D">
        <w:rPr>
          <w:rStyle w:val="Char4"/>
          <w:rtl/>
        </w:rPr>
        <w:t>ه</w:t>
      </w:r>
      <w:r w:rsidRPr="00C8155D">
        <w:rPr>
          <w:rStyle w:val="Char4"/>
          <w:rtl/>
        </w:rPr>
        <w:t xml:space="preserve"> کافی) آورده است و در حدیث أخیر می‌گوید قائم بنی‌أمیّۀ فراری را با شمشیر می‌کشد!!.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درحالیکه که سور</w:t>
      </w:r>
      <w:r w:rsidR="00C8155D">
        <w:rPr>
          <w:rStyle w:val="Char4"/>
          <w:rtl/>
        </w:rPr>
        <w:t>ه</w:t>
      </w:r>
      <w:r w:rsidRPr="00C8155D">
        <w:rPr>
          <w:rStyle w:val="Char4"/>
          <w:rtl/>
        </w:rPr>
        <w:t xml:space="preserve"> أنبیاء در مکّه نازل شده و در آن وقت ذکری از قائم نبوده تا بنی‌أمیّه بترسند. در آن زمان بنی‌أمیّه حتّی از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نمی‌ترسیدند تا چه رسد به نواد</w:t>
      </w:r>
      <w:r w:rsidR="00C8155D">
        <w:rPr>
          <w:rStyle w:val="Char4"/>
          <w:rtl/>
        </w:rPr>
        <w:t>ه</w:t>
      </w:r>
      <w:r w:rsidRPr="00C8155D">
        <w:rPr>
          <w:rStyle w:val="Char4"/>
          <w:rtl/>
        </w:rPr>
        <w:t xml:space="preserve"> دهمش </w:t>
      </w:r>
      <w:r w:rsidRPr="00426516">
        <w:rPr>
          <w:rFonts w:ascii="Times New Roman" w:hAnsi="Times New Roman" w:cs="Times New Roman"/>
          <w:sz w:val="28"/>
          <w:szCs w:val="28"/>
          <w:rtl/>
          <w:lang w:bidi="fa-IR"/>
        </w:rPr>
        <w:t>–</w:t>
      </w:r>
      <w:r w:rsidRPr="00C8155D">
        <w:rPr>
          <w:rStyle w:val="Char4"/>
          <w:rtl/>
        </w:rPr>
        <w:t>که وجودش موهوم است-؟! آیا علیّ بن ابراهیم آیات قبل و بعد این آیه را ندیده که راجع به هم</w:t>
      </w:r>
      <w:r w:rsidR="00C8155D">
        <w:rPr>
          <w:rStyle w:val="Char4"/>
          <w:rtl/>
        </w:rPr>
        <w:t>ه</w:t>
      </w:r>
      <w:r w:rsidRPr="00C8155D">
        <w:rPr>
          <w:rStyle w:val="Char4"/>
          <w:rtl/>
        </w:rPr>
        <w:t xml:space="preserve"> ستمگران و در مقام بیان یکی از سُنَنِ إلهی است و مخصوص گروه خاصّی نیست؟! دیگر آنکه در زمان ما بنی‌أمیّه وجود ندارند تا از قائم خیالی فرار کنند و قائم به شمشیر آنها را بکشد!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0"/>
      </w:r>
      <w:r w:rsidRPr="00426516">
        <w:rPr>
          <w:rFonts w:ascii="Times New Roman" w:hAnsi="Times New Roman" w:cs="B Lotus"/>
          <w:vertAlign w:val="superscript"/>
          <w:rtl/>
          <w:lang w:bidi="fa-IR"/>
        </w:rPr>
        <w:t>)</w:t>
      </w:r>
      <w:r w:rsidRPr="00C8155D">
        <w:rPr>
          <w:rStyle w:val="Char4"/>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×6- بدان که این آیه و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توبه و آی</w:t>
      </w:r>
      <w:r w:rsidR="00C8155D">
        <w:rPr>
          <w:rStyle w:val="Char4"/>
          <w:rtl/>
        </w:rPr>
        <w:t>ه</w:t>
      </w:r>
      <w:r w:rsidRPr="00C8155D">
        <w:rPr>
          <w:rStyle w:val="Char4"/>
          <w:rtl/>
        </w:rPr>
        <w:t xml:space="preserve"> 5 سور</w:t>
      </w:r>
      <w:r w:rsidR="00C8155D">
        <w:rPr>
          <w:rStyle w:val="Char4"/>
          <w:rtl/>
        </w:rPr>
        <w:t>ه</w:t>
      </w:r>
      <w:r w:rsidRPr="00C8155D">
        <w:rPr>
          <w:rStyle w:val="Char4"/>
          <w:rtl/>
        </w:rPr>
        <w:t xml:space="preserve"> قصص و آی</w:t>
      </w:r>
      <w:r w:rsidR="00C8155D">
        <w:rPr>
          <w:rStyle w:val="Char4"/>
          <w:rtl/>
        </w:rPr>
        <w:t>ه</w:t>
      </w:r>
      <w:r w:rsidRPr="00C8155D">
        <w:rPr>
          <w:rStyle w:val="Char4"/>
          <w:rtl/>
        </w:rPr>
        <w:t xml:space="preserve"> 55 سور</w:t>
      </w:r>
      <w:r w:rsidR="00C8155D">
        <w:rPr>
          <w:rStyle w:val="Char4"/>
          <w:rtl/>
        </w:rPr>
        <w:t>ه</w:t>
      </w:r>
      <w:r w:rsidRPr="00C8155D">
        <w:rPr>
          <w:rStyle w:val="Char4"/>
          <w:rtl/>
        </w:rPr>
        <w:t xml:space="preserve"> نور بیش از سایر آیات قرآن مورد سوء استفاد</w:t>
      </w:r>
      <w:r w:rsidR="00C8155D">
        <w:rPr>
          <w:rStyle w:val="Char4"/>
          <w:rtl/>
        </w:rPr>
        <w:t>ه</w:t>
      </w:r>
      <w:r w:rsidRPr="00C8155D">
        <w:rPr>
          <w:rStyle w:val="Char4"/>
          <w:rtl/>
        </w:rPr>
        <w:t xml:space="preserve"> خرافه فروشان قرار گرفته و حتّی برای آلودن ذهن بی‌آلایش نوجوانان آیات مذکور را با توجیهات بی‌مناسبت در کتب درسی نیز وارد کرده‌اند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1"/>
      </w:r>
      <w:r w:rsidRPr="00426516">
        <w:rPr>
          <w:rFonts w:ascii="Times New Roman" w:hAnsi="Times New Roman" w:cs="B Lotus"/>
          <w:vertAlign w:val="superscript"/>
          <w:rtl/>
          <w:lang w:bidi="fa-IR"/>
        </w:rPr>
        <w:t>)</w:t>
      </w:r>
      <w:r w:rsidRPr="00C8155D">
        <w:rPr>
          <w:rStyle w:val="Char4"/>
          <w:rtl/>
        </w:rPr>
        <w:t xml:space="preserve">!! لذا باید در مورد آیات فوق بیشتر تأمّل و تدبّر شود. </w:t>
      </w:r>
      <w:r w:rsidRPr="00426516">
        <w:rPr>
          <w:rFonts w:ascii="Times New Roman" w:hAnsi="Times New Roman" w:cs="Traditional Arabic"/>
          <w:sz w:val="28"/>
          <w:szCs w:val="28"/>
          <w:rtl/>
          <w:lang w:bidi="fa-IR"/>
        </w:rPr>
        <w:t>﴿</w:t>
      </w:r>
      <w:r w:rsidRPr="00426516">
        <w:rPr>
          <w:rStyle w:val="Chard"/>
          <w:rFonts w:hint="eastAsia"/>
          <w:rtl/>
        </w:rPr>
        <w:t>وَلَقَد</w:t>
      </w:r>
      <w:r w:rsidRPr="00426516">
        <w:rPr>
          <w:rStyle w:val="Chard"/>
          <w:rFonts w:hint="cs"/>
          <w:rtl/>
        </w:rPr>
        <w:t>ۡ</w:t>
      </w:r>
      <w:r w:rsidRPr="00426516">
        <w:rPr>
          <w:rStyle w:val="Chard"/>
          <w:rtl/>
        </w:rPr>
        <w:t xml:space="preserve"> </w:t>
      </w:r>
      <w:r w:rsidRPr="00426516">
        <w:rPr>
          <w:rStyle w:val="Chard"/>
          <w:rFonts w:hint="eastAsia"/>
          <w:rtl/>
        </w:rPr>
        <w:t>كَتَب</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لزَّبُورِ</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cs"/>
          <w:rtl/>
        </w:rPr>
        <w:t>ٱ</w:t>
      </w:r>
      <w:r w:rsidRPr="00426516">
        <w:rPr>
          <w:rStyle w:val="Chard"/>
          <w:rFonts w:hint="eastAsia"/>
          <w:rtl/>
        </w:rPr>
        <w:t>لذِّك</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يَرِثُهَا</w:t>
      </w:r>
      <w:r w:rsidRPr="00426516">
        <w:rPr>
          <w:rStyle w:val="Chard"/>
          <w:rtl/>
        </w:rPr>
        <w:t xml:space="preserve"> </w:t>
      </w:r>
      <w:r w:rsidRPr="00426516">
        <w:rPr>
          <w:rStyle w:val="Chard"/>
          <w:rFonts w:hint="eastAsia"/>
          <w:rtl/>
        </w:rPr>
        <w:t>عِبَادِيَ</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لِحُونَ</w:t>
      </w:r>
      <w:r w:rsidRPr="00426516">
        <w:rPr>
          <w:rStyle w:val="Chard"/>
          <w:rtl/>
        </w:rPr>
        <w:t xml:space="preserve"> </w:t>
      </w:r>
      <w:r w:rsidRPr="00426516">
        <w:rPr>
          <w:rStyle w:val="Chard"/>
          <w:rFonts w:hint="cs"/>
          <w:rtl/>
        </w:rPr>
        <w:t>١٠٥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[الأنبیاء: 105].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هر آینه براستی در زبور، پس از کتاب (آسمانی تورات</w:t>
      </w:r>
      <w:r w:rsidRPr="00F85CF7">
        <w:rPr>
          <w:rStyle w:val="Char7"/>
          <w:vertAlign w:val="superscript"/>
          <w:rtl/>
        </w:rPr>
        <w:t>(</w:t>
      </w:r>
      <w:r w:rsidRPr="00F85CF7">
        <w:rPr>
          <w:rStyle w:val="Char7"/>
          <w:vertAlign w:val="superscript"/>
          <w:rtl/>
        </w:rPr>
        <w:footnoteReference w:id="72"/>
      </w:r>
      <w:r w:rsidRPr="00F85CF7">
        <w:rPr>
          <w:rStyle w:val="Char7"/>
          <w:vertAlign w:val="superscript"/>
          <w:rtl/>
        </w:rPr>
        <w:t>)</w:t>
      </w:r>
      <w:r w:rsidRPr="006B415A">
        <w:rPr>
          <w:rStyle w:val="Char7"/>
          <w:rtl/>
        </w:rPr>
        <w:t>) نگاشتیم که همانا زمین را بندگان شایست</w:t>
      </w:r>
      <w:r w:rsidR="00C8155D">
        <w:rPr>
          <w:rStyle w:val="Char7"/>
          <w:rtl/>
        </w:rPr>
        <w:t>ه</w:t>
      </w:r>
      <w:r w:rsidRPr="006B415A">
        <w:rPr>
          <w:rStyle w:val="Char7"/>
          <w:rtl/>
        </w:rPr>
        <w:t xml:space="preserve"> نکوکردارم به میراث می‌برند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علیّ بن ابراهیم گفته مقصود از «بندگان صالح و شایسته» قائم و اصحاب اوست!.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اوّلاً: گیرم که مقصود از «</w:t>
      </w:r>
      <w:r w:rsidRPr="00426516">
        <w:rPr>
          <w:rStyle w:val="Char1"/>
          <w:rtl/>
        </w:rPr>
        <w:t>الأرض</w:t>
      </w:r>
      <w:r w:rsidRPr="00C8155D">
        <w:rPr>
          <w:rStyle w:val="Char4"/>
          <w:rtl/>
        </w:rPr>
        <w:t>» در این آیه، زمین دنیا باشد، -گرچه چنین نیست- امّا می‌پرسیم آیا حضرت داود و سلیمان</w:t>
      </w:r>
      <w:r w:rsidRPr="00426516">
        <w:rPr>
          <w:rFonts w:ascii="Times New Roman" w:hAnsi="Times New Roman" w:cs="CTraditional Arabic"/>
          <w:sz w:val="28"/>
          <w:szCs w:val="28"/>
          <w:rtl/>
          <w:lang w:bidi="fa-IR"/>
        </w:rPr>
        <w:t xml:space="preserve"> إ</w:t>
      </w:r>
      <w:r w:rsidRPr="00C8155D">
        <w:rPr>
          <w:rStyle w:val="Char4"/>
          <w:rtl/>
        </w:rPr>
        <w:t xml:space="preserve"> بندگان صالح نبودند که در زمین سلطنت یافتند؟! آیا حضرت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أصحابش بندگان صالح نبودند که در زمین سلطه و قدرت یافتند؟! آیا فقط قائم خیالی و اصحابش صالح‌اند؟.</w:t>
      </w:r>
    </w:p>
    <w:p w:rsidR="00426516" w:rsidRPr="00C8155D" w:rsidRDefault="00426516" w:rsidP="00EF47AE">
      <w:pPr>
        <w:pStyle w:val="StyleComplexBLotus12ptJustifiedFirstline05cm"/>
        <w:spacing w:line="240" w:lineRule="auto"/>
        <w:ind w:firstLine="289"/>
        <w:rPr>
          <w:rStyle w:val="Char4"/>
          <w:rtl/>
        </w:rPr>
      </w:pPr>
      <w:r w:rsidRPr="00F85CF7">
        <w:rPr>
          <w:rStyle w:val="Char4"/>
          <w:spacing w:val="-2"/>
          <w:rtl/>
        </w:rPr>
        <w:t>ثانیاً: آیات پیش</w:t>
      </w:r>
      <w:r w:rsidRPr="00F85CF7">
        <w:rPr>
          <w:rStyle w:val="Char4"/>
          <w:spacing w:val="-2"/>
          <w:rtl/>
        </w:rPr>
        <w:softHyphen/>
        <w:t>ازاین آیه (98 تا104) دربار</w:t>
      </w:r>
      <w:r w:rsidR="00C8155D" w:rsidRPr="00F85CF7">
        <w:rPr>
          <w:rStyle w:val="Char4"/>
          <w:spacing w:val="-2"/>
          <w:rtl/>
        </w:rPr>
        <w:t>ه</w:t>
      </w:r>
      <w:r w:rsidRPr="00F85CF7">
        <w:rPr>
          <w:rStyle w:val="Char4"/>
          <w:spacing w:val="-2"/>
          <w:rtl/>
        </w:rPr>
        <w:t xml:space="preserve"> قیامت است چنانکه درآی</w:t>
      </w:r>
      <w:r w:rsidR="00C8155D" w:rsidRPr="00F85CF7">
        <w:rPr>
          <w:rStyle w:val="Char4"/>
          <w:spacing w:val="-2"/>
          <w:rtl/>
        </w:rPr>
        <w:t>ه</w:t>
      </w:r>
      <w:r w:rsidRPr="00F85CF7">
        <w:rPr>
          <w:rStyle w:val="Char4"/>
          <w:spacing w:val="-2"/>
          <w:rtl/>
        </w:rPr>
        <w:t xml:space="preserve"> قبل</w:t>
      </w:r>
      <w:r w:rsidRPr="00F85CF7">
        <w:rPr>
          <w:rFonts w:ascii="Times New Roman" w:hAnsi="Times New Roman" w:cs="B Lotus"/>
          <w:spacing w:val="-2"/>
          <w:sz w:val="16"/>
          <w:szCs w:val="16"/>
          <w:rtl/>
          <w:lang w:bidi="fa-IR"/>
        </w:rPr>
        <w:t xml:space="preserve"> </w:t>
      </w:r>
      <w:r w:rsidRPr="00F85CF7">
        <w:rPr>
          <w:rStyle w:val="Char4"/>
          <w:spacing w:val="-2"/>
          <w:rtl/>
        </w:rPr>
        <w:t xml:space="preserve">می‌فرماید: </w:t>
      </w:r>
      <w:r w:rsidRPr="00F85CF7">
        <w:rPr>
          <w:rFonts w:ascii="Times New Roman" w:hAnsi="Times New Roman" w:cs="Traditional Arabic"/>
          <w:spacing w:val="-2"/>
          <w:sz w:val="28"/>
          <w:szCs w:val="28"/>
          <w:rtl/>
          <w:lang w:bidi="fa-IR"/>
        </w:rPr>
        <w:t>﴿</w:t>
      </w:r>
      <w:r w:rsidRPr="00F85CF7">
        <w:rPr>
          <w:rStyle w:val="Chard"/>
          <w:rFonts w:hint="eastAsia"/>
          <w:spacing w:val="-2"/>
          <w:rtl/>
        </w:rPr>
        <w:t>يَو</w:t>
      </w:r>
      <w:r w:rsidRPr="00F85CF7">
        <w:rPr>
          <w:rStyle w:val="Chard"/>
          <w:rFonts w:hint="cs"/>
          <w:spacing w:val="-2"/>
          <w:rtl/>
        </w:rPr>
        <w:t>ۡ</w:t>
      </w:r>
      <w:r w:rsidRPr="00F85CF7">
        <w:rPr>
          <w:rStyle w:val="Chard"/>
          <w:rFonts w:hint="eastAsia"/>
          <w:spacing w:val="-2"/>
          <w:rtl/>
        </w:rPr>
        <w:t>مَ</w:t>
      </w:r>
      <w:r w:rsidRPr="00F85CF7">
        <w:rPr>
          <w:rStyle w:val="Chard"/>
          <w:spacing w:val="-2"/>
          <w:rtl/>
        </w:rPr>
        <w:t xml:space="preserve"> </w:t>
      </w:r>
      <w:r w:rsidRPr="00F85CF7">
        <w:rPr>
          <w:rStyle w:val="Chard"/>
          <w:rFonts w:hint="eastAsia"/>
          <w:spacing w:val="-2"/>
          <w:rtl/>
        </w:rPr>
        <w:t>نَط</w:t>
      </w:r>
      <w:r w:rsidRPr="00F85CF7">
        <w:rPr>
          <w:rStyle w:val="Chard"/>
          <w:rFonts w:hint="cs"/>
          <w:spacing w:val="-2"/>
          <w:rtl/>
        </w:rPr>
        <w:t>ۡ</w:t>
      </w:r>
      <w:r w:rsidRPr="00F85CF7">
        <w:rPr>
          <w:rStyle w:val="Chard"/>
          <w:rFonts w:hint="eastAsia"/>
          <w:spacing w:val="-2"/>
          <w:rtl/>
        </w:rPr>
        <w:t>وِي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لسَّمَا</w:t>
      </w:r>
      <w:r w:rsidRPr="00F85CF7">
        <w:rPr>
          <w:rStyle w:val="Chard"/>
          <w:rFonts w:hint="cs"/>
          <w:spacing w:val="-2"/>
          <w:rtl/>
        </w:rPr>
        <w:t>ٓ</w:t>
      </w:r>
      <w:r w:rsidRPr="00F85CF7">
        <w:rPr>
          <w:rStyle w:val="Chard"/>
          <w:rFonts w:hint="eastAsia"/>
          <w:spacing w:val="-2"/>
          <w:rtl/>
        </w:rPr>
        <w:t>ءَ</w:t>
      </w:r>
      <w:r w:rsidRPr="00F85CF7">
        <w:rPr>
          <w:rStyle w:val="Chard"/>
          <w:spacing w:val="-2"/>
          <w:rtl/>
        </w:rPr>
        <w:t xml:space="preserve"> </w:t>
      </w:r>
      <w:r w:rsidRPr="00F85CF7">
        <w:rPr>
          <w:rStyle w:val="Chard"/>
          <w:rFonts w:hint="eastAsia"/>
          <w:spacing w:val="-2"/>
          <w:rtl/>
        </w:rPr>
        <w:t>كَطَيِّ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لسِّجِلِّ</w:t>
      </w:r>
      <w:r w:rsidRPr="00F85CF7">
        <w:rPr>
          <w:rStyle w:val="Chard"/>
          <w:spacing w:val="-2"/>
          <w:rtl/>
        </w:rPr>
        <w:t xml:space="preserve"> </w:t>
      </w:r>
      <w:r w:rsidRPr="00F85CF7">
        <w:rPr>
          <w:rStyle w:val="Chard"/>
          <w:rFonts w:hint="eastAsia"/>
          <w:spacing w:val="-2"/>
          <w:rtl/>
        </w:rPr>
        <w:t>لِل</w:t>
      </w:r>
      <w:r w:rsidRPr="00F85CF7">
        <w:rPr>
          <w:rStyle w:val="Chard"/>
          <w:rFonts w:hint="cs"/>
          <w:spacing w:val="-2"/>
          <w:rtl/>
        </w:rPr>
        <w:t>ۡ</w:t>
      </w:r>
      <w:r w:rsidRPr="00F85CF7">
        <w:rPr>
          <w:rStyle w:val="Chard"/>
          <w:rFonts w:hint="eastAsia"/>
          <w:spacing w:val="-2"/>
          <w:rtl/>
        </w:rPr>
        <w:t>كُتُبِ</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كَمَا</w:t>
      </w:r>
      <w:r w:rsidRPr="00F85CF7">
        <w:rPr>
          <w:rStyle w:val="Chard"/>
          <w:spacing w:val="-2"/>
          <w:rtl/>
        </w:rPr>
        <w:t xml:space="preserve"> </w:t>
      </w:r>
      <w:r w:rsidRPr="00F85CF7">
        <w:rPr>
          <w:rStyle w:val="Chard"/>
          <w:rFonts w:hint="eastAsia"/>
          <w:spacing w:val="-2"/>
          <w:rtl/>
        </w:rPr>
        <w:t>بَدَأ</w:t>
      </w:r>
      <w:r w:rsidRPr="00F85CF7">
        <w:rPr>
          <w:rStyle w:val="Chard"/>
          <w:rFonts w:hint="cs"/>
          <w:spacing w:val="-2"/>
          <w:rtl/>
        </w:rPr>
        <w:t>ۡ</w:t>
      </w:r>
      <w:r w:rsidRPr="00F85CF7">
        <w:rPr>
          <w:rStyle w:val="Chard"/>
          <w:rFonts w:hint="eastAsia"/>
          <w:spacing w:val="-2"/>
          <w:rtl/>
        </w:rPr>
        <w:t>نَا</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أَوَّلَ</w:t>
      </w:r>
      <w:r w:rsidRPr="00F85CF7">
        <w:rPr>
          <w:rStyle w:val="Chard"/>
          <w:spacing w:val="-2"/>
          <w:rtl/>
        </w:rPr>
        <w:t xml:space="preserve"> </w:t>
      </w:r>
      <w:r w:rsidRPr="00F85CF7">
        <w:rPr>
          <w:rStyle w:val="Chard"/>
          <w:rFonts w:hint="eastAsia"/>
          <w:spacing w:val="-2"/>
          <w:rtl/>
        </w:rPr>
        <w:t>خَل</w:t>
      </w:r>
      <w:r w:rsidRPr="00F85CF7">
        <w:rPr>
          <w:rStyle w:val="Chard"/>
          <w:rFonts w:hint="cs"/>
          <w:spacing w:val="-2"/>
          <w:rtl/>
        </w:rPr>
        <w:t>ۡ</w:t>
      </w:r>
      <w:r w:rsidRPr="00F85CF7">
        <w:rPr>
          <w:rStyle w:val="Chard"/>
          <w:rFonts w:hint="eastAsia"/>
          <w:spacing w:val="-2"/>
          <w:rtl/>
        </w:rPr>
        <w:t>ق</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نُّعِيدُهُ</w:t>
      </w:r>
      <w:r w:rsidRPr="00F85CF7">
        <w:rPr>
          <w:rStyle w:val="Chard"/>
          <w:rFonts w:hint="cs"/>
          <w:spacing w:val="-2"/>
          <w:rtl/>
        </w:rPr>
        <w:t>ۥ</w:t>
      </w:r>
      <w:r w:rsidRPr="00F85CF7">
        <w:rPr>
          <w:rFonts w:ascii="Times New Roman" w:hAnsi="Times New Roman" w:cs="Traditional Arabic"/>
          <w:spacing w:val="-2"/>
          <w:sz w:val="28"/>
          <w:szCs w:val="28"/>
          <w:rtl/>
          <w:lang w:bidi="fa-IR"/>
        </w:rPr>
        <w:t>﴾</w:t>
      </w:r>
      <w:r w:rsidRPr="00F85CF7">
        <w:rPr>
          <w:rStyle w:val="Char4"/>
          <w:rFonts w:hint="cs"/>
          <w:spacing w:val="-2"/>
          <w:rtl/>
        </w:rPr>
        <w:t xml:space="preserve"> </w:t>
      </w:r>
      <w:r w:rsidRPr="00F85CF7">
        <w:rPr>
          <w:rStyle w:val="Char6"/>
          <w:spacing w:val="-2"/>
          <w:rtl/>
        </w:rPr>
        <w:t>[الأنبیاء: 104].</w:t>
      </w:r>
      <w:r w:rsidRPr="00F85CF7">
        <w:rPr>
          <w:rStyle w:val="Char7"/>
          <w:spacing w:val="-2"/>
          <w:rtl/>
        </w:rPr>
        <w:t xml:space="preserve"> </w:t>
      </w:r>
      <w:r w:rsidRPr="00F85CF7">
        <w:rPr>
          <w:rFonts w:ascii="Times New Roman" w:hAnsi="Times New Roman" w:cs="Traditional Arabic"/>
          <w:spacing w:val="-2"/>
          <w:sz w:val="26"/>
          <w:szCs w:val="26"/>
          <w:rtl/>
          <w:lang w:bidi="fa-IR"/>
        </w:rPr>
        <w:t>«</w:t>
      </w:r>
      <w:r w:rsidRPr="00F85CF7">
        <w:rPr>
          <w:rStyle w:val="Char7"/>
          <w:spacing w:val="-2"/>
          <w:rtl/>
        </w:rPr>
        <w:t>روزی که آسمان را همچون درپیچیدن طومارِ نوشته‌ها درهم پیچیم و همچنان که آفرینشِ نخستین را آغاز کردیم، آن را بازگردانیم</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سپس در آی</w:t>
      </w:r>
      <w:r w:rsidR="00C8155D" w:rsidRPr="00F85CF7">
        <w:rPr>
          <w:rStyle w:val="Char4"/>
          <w:spacing w:val="-2"/>
          <w:rtl/>
        </w:rPr>
        <w:t>ه</w:t>
      </w:r>
      <w:r w:rsidRPr="00F85CF7">
        <w:rPr>
          <w:rStyle w:val="Char4"/>
          <w:spacing w:val="-2"/>
          <w:rtl/>
        </w:rPr>
        <w:t xml:space="preserve"> منظور، می‌فرماید، که زمین قیامت را بندگان صالح من به میراث می‌برند، زیرا چنانکه می‌دانیم قیامت روزی است که زمین به جُزاین زمین و آسمانها (به جُز این آسمانها) تبدیل شوند </w:t>
      </w:r>
      <w:r w:rsidRPr="00F85CF7">
        <w:rPr>
          <w:rFonts w:ascii="Times New Roman" w:hAnsi="Times New Roman" w:cs="Traditional Arabic" w:hint="cs"/>
          <w:spacing w:val="-2"/>
          <w:sz w:val="28"/>
          <w:szCs w:val="28"/>
          <w:rtl/>
          <w:lang w:bidi="fa-IR"/>
        </w:rPr>
        <w:t>﴿</w:t>
      </w:r>
      <w:r w:rsidRPr="00F85CF7">
        <w:rPr>
          <w:rStyle w:val="Chard"/>
          <w:rFonts w:hint="eastAsia"/>
          <w:spacing w:val="-2"/>
          <w:rtl/>
        </w:rPr>
        <w:t>يَو</w:t>
      </w:r>
      <w:r w:rsidRPr="00F85CF7">
        <w:rPr>
          <w:rStyle w:val="Chard"/>
          <w:rFonts w:hint="cs"/>
          <w:spacing w:val="-2"/>
          <w:rtl/>
        </w:rPr>
        <w:t>ۡ</w:t>
      </w:r>
      <w:r w:rsidRPr="00F85CF7">
        <w:rPr>
          <w:rStyle w:val="Chard"/>
          <w:rFonts w:hint="eastAsia"/>
          <w:spacing w:val="-2"/>
          <w:rtl/>
        </w:rPr>
        <w:t>مَ</w:t>
      </w:r>
      <w:r w:rsidRPr="00F85CF7">
        <w:rPr>
          <w:rStyle w:val="Chard"/>
          <w:spacing w:val="-2"/>
          <w:rtl/>
        </w:rPr>
        <w:t xml:space="preserve"> </w:t>
      </w:r>
      <w:r w:rsidRPr="00F85CF7">
        <w:rPr>
          <w:rStyle w:val="Chard"/>
          <w:rFonts w:hint="eastAsia"/>
          <w:spacing w:val="-2"/>
          <w:rtl/>
        </w:rPr>
        <w:t>تُبَدَّلُ</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أَر</w:t>
      </w:r>
      <w:r w:rsidRPr="00F85CF7">
        <w:rPr>
          <w:rStyle w:val="Chard"/>
          <w:rFonts w:hint="cs"/>
          <w:spacing w:val="-2"/>
          <w:rtl/>
        </w:rPr>
        <w:t>ۡ</w:t>
      </w:r>
      <w:r w:rsidRPr="00F85CF7">
        <w:rPr>
          <w:rStyle w:val="Chard"/>
          <w:rFonts w:hint="eastAsia"/>
          <w:spacing w:val="-2"/>
          <w:rtl/>
        </w:rPr>
        <w:t>ضُ</w:t>
      </w:r>
      <w:r w:rsidRPr="00F85CF7">
        <w:rPr>
          <w:rStyle w:val="Chard"/>
          <w:spacing w:val="-2"/>
          <w:rtl/>
        </w:rPr>
        <w:t xml:space="preserve"> </w:t>
      </w:r>
      <w:r w:rsidRPr="00F85CF7">
        <w:rPr>
          <w:rStyle w:val="Chard"/>
          <w:rFonts w:hint="eastAsia"/>
          <w:spacing w:val="-2"/>
          <w:rtl/>
        </w:rPr>
        <w:t>غَي</w:t>
      </w:r>
      <w:r w:rsidRPr="00F85CF7">
        <w:rPr>
          <w:rStyle w:val="Chard"/>
          <w:rFonts w:hint="cs"/>
          <w:spacing w:val="-2"/>
          <w:rtl/>
        </w:rPr>
        <w:t>ۡ</w:t>
      </w:r>
      <w:r w:rsidRPr="00F85CF7">
        <w:rPr>
          <w:rStyle w:val="Chard"/>
          <w:rFonts w:hint="eastAsia"/>
          <w:spacing w:val="-2"/>
          <w:rtl/>
        </w:rPr>
        <w:t>رَ</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أَر</w:t>
      </w:r>
      <w:r w:rsidRPr="00F85CF7">
        <w:rPr>
          <w:rStyle w:val="Chard"/>
          <w:rFonts w:hint="cs"/>
          <w:spacing w:val="-2"/>
          <w:rtl/>
        </w:rPr>
        <w:t>ۡ</w:t>
      </w:r>
      <w:r w:rsidRPr="00F85CF7">
        <w:rPr>
          <w:rStyle w:val="Chard"/>
          <w:rFonts w:hint="eastAsia"/>
          <w:spacing w:val="-2"/>
          <w:rtl/>
        </w:rPr>
        <w:t>ضِ</w:t>
      </w:r>
      <w:r w:rsidRPr="00F85CF7">
        <w:rPr>
          <w:rStyle w:val="Chard"/>
          <w:spacing w:val="-2"/>
          <w:rtl/>
        </w:rPr>
        <w:t xml:space="preserve"> </w:t>
      </w:r>
      <w:r w:rsidRPr="00F85CF7">
        <w:rPr>
          <w:rStyle w:val="Chard"/>
          <w:rFonts w:hint="eastAsia"/>
          <w:spacing w:val="-2"/>
          <w:rtl/>
        </w:rPr>
        <w:t>وَ</w:t>
      </w:r>
      <w:r w:rsidRPr="00F85CF7">
        <w:rPr>
          <w:rStyle w:val="Chard"/>
          <w:rFonts w:hint="cs"/>
          <w:spacing w:val="-2"/>
          <w:rtl/>
        </w:rPr>
        <w:t>ٱ</w:t>
      </w:r>
      <w:r w:rsidRPr="00F85CF7">
        <w:rPr>
          <w:rStyle w:val="Chard"/>
          <w:rFonts w:hint="eastAsia"/>
          <w:spacing w:val="-2"/>
          <w:rtl/>
        </w:rPr>
        <w:t>لسَّمَ</w:t>
      </w:r>
      <w:r w:rsidRPr="00F85CF7">
        <w:rPr>
          <w:rStyle w:val="Chard"/>
          <w:rFonts w:hint="cs"/>
          <w:spacing w:val="-2"/>
          <w:rtl/>
        </w:rPr>
        <w:t>ٰ</w:t>
      </w:r>
      <w:r w:rsidRPr="00F85CF7">
        <w:rPr>
          <w:rStyle w:val="Chard"/>
          <w:rFonts w:hint="eastAsia"/>
          <w:spacing w:val="-2"/>
          <w:rtl/>
        </w:rPr>
        <w:t>وَ</w:t>
      </w:r>
      <w:r w:rsidRPr="00F85CF7">
        <w:rPr>
          <w:rStyle w:val="Chard"/>
          <w:rFonts w:hint="cs"/>
          <w:spacing w:val="-2"/>
          <w:rtl/>
        </w:rPr>
        <w:t>ٰ</w:t>
      </w:r>
      <w:r w:rsidRPr="00F85CF7">
        <w:rPr>
          <w:rStyle w:val="Chard"/>
          <w:rFonts w:hint="eastAsia"/>
          <w:spacing w:val="-2"/>
          <w:rtl/>
        </w:rPr>
        <w:t>تُ</w:t>
      </w:r>
      <w:r w:rsidRPr="00F85CF7">
        <w:rPr>
          <w:rFonts w:ascii="Times New Roman" w:hAnsi="Times New Roman" w:cs="Traditional Arabic" w:hint="cs"/>
          <w:spacing w:val="-2"/>
          <w:sz w:val="28"/>
          <w:szCs w:val="28"/>
          <w:rtl/>
          <w:lang w:bidi="fa-IR"/>
        </w:rPr>
        <w:t>﴾</w:t>
      </w:r>
      <w:r w:rsidRPr="00F85CF7">
        <w:rPr>
          <w:rStyle w:val="Char4"/>
          <w:rFonts w:hint="cs"/>
          <w:spacing w:val="-2"/>
          <w:rtl/>
        </w:rPr>
        <w:t xml:space="preserve"> </w:t>
      </w:r>
      <w:r w:rsidRPr="00F85CF7">
        <w:rPr>
          <w:rStyle w:val="Char6"/>
          <w:rFonts w:hint="cs"/>
          <w:spacing w:val="-2"/>
          <w:rtl/>
        </w:rPr>
        <w:t xml:space="preserve">[ابراهیم: 48]. </w:t>
      </w:r>
      <w:r w:rsidRPr="00F85CF7">
        <w:rPr>
          <w:rStyle w:val="Char4"/>
          <w:spacing w:val="-2"/>
          <w:rtl/>
        </w:rPr>
        <w:t xml:space="preserve">بنابراین زمینی‌که ما اکنون برآن زندگی می‌کنیم به قسمتی از بهشت تبدیل خواهد شد و أهل بهشت آن را ارث برده و در آن به سیروسیاحت می‌پردازند </w:t>
      </w:r>
      <w:r w:rsidRPr="00F85CF7">
        <w:rPr>
          <w:rStyle w:val="Char6"/>
          <w:spacing w:val="-2"/>
          <w:rtl/>
        </w:rPr>
        <w:t xml:space="preserve">[الزُّمَر: 74]. </w:t>
      </w:r>
      <w:r w:rsidRPr="00F85CF7">
        <w:rPr>
          <w:rStyle w:val="Char4"/>
          <w:spacing w:val="-2"/>
          <w:rtl/>
        </w:rPr>
        <w:t xml:space="preserve">علاوه براین </w:t>
      </w:r>
      <w:r w:rsidRPr="00F85CF7">
        <w:rPr>
          <w:rFonts w:ascii="Times New Roman" w:hAnsi="Times New Roman" w:cs="Traditional Arabic"/>
          <w:spacing w:val="-2"/>
          <w:sz w:val="28"/>
          <w:szCs w:val="28"/>
          <w:rtl/>
          <w:lang w:bidi="fa-IR"/>
        </w:rPr>
        <w:t>﴿</w:t>
      </w:r>
      <w:r w:rsidRPr="00F85CF7">
        <w:rPr>
          <w:rStyle w:val="Chard"/>
          <w:rFonts w:hint="eastAsia"/>
          <w:spacing w:val="-2"/>
          <w:rtl/>
        </w:rPr>
        <w:t>عِبَادِيَ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لصَّ</w:t>
      </w:r>
      <w:r w:rsidRPr="00F85CF7">
        <w:rPr>
          <w:rStyle w:val="Chard"/>
          <w:rFonts w:hint="cs"/>
          <w:spacing w:val="-2"/>
          <w:rtl/>
        </w:rPr>
        <w:t>ٰ</w:t>
      </w:r>
      <w:r w:rsidRPr="00F85CF7">
        <w:rPr>
          <w:rStyle w:val="Chard"/>
          <w:rFonts w:hint="eastAsia"/>
          <w:spacing w:val="-2"/>
          <w:rtl/>
        </w:rPr>
        <w:t>لِحُونَ</w:t>
      </w:r>
      <w:r w:rsidRPr="00F85CF7">
        <w:rPr>
          <w:rFonts w:ascii="Times New Roman" w:hAnsi="Times New Roman" w:cs="Traditional Arabic"/>
          <w:spacing w:val="-2"/>
          <w:sz w:val="28"/>
          <w:szCs w:val="28"/>
          <w:rtl/>
          <w:lang w:bidi="fa-IR"/>
        </w:rPr>
        <w:t>﴾</w:t>
      </w:r>
      <w:r w:rsidRPr="00F85CF7">
        <w:rPr>
          <w:rStyle w:val="Char4"/>
          <w:spacing w:val="-2"/>
          <w:rtl/>
        </w:rPr>
        <w:t xml:space="preserve"> </w:t>
      </w:r>
      <w:r w:rsidRPr="00F85CF7">
        <w:rPr>
          <w:rFonts w:ascii="Times New Roman" w:hAnsi="Times New Roman" w:cs="B Lotus"/>
          <w:spacing w:val="-2"/>
          <w:rtl/>
          <w:lang w:bidi="fa-IR"/>
        </w:rPr>
        <w:t xml:space="preserve"> </w:t>
      </w:r>
      <w:r w:rsidRPr="00F85CF7">
        <w:rPr>
          <w:rStyle w:val="Char6"/>
          <w:spacing w:val="-2"/>
          <w:rtl/>
        </w:rPr>
        <w:t>[الأنبیا: 105].</w:t>
      </w:r>
      <w:r w:rsidRPr="00F85CF7">
        <w:rPr>
          <w:rFonts w:ascii="Times New Roman" w:hAnsi="Times New Roman" w:cs="B Lotus"/>
          <w:spacing w:val="-2"/>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بندگان شایست</w:t>
      </w:r>
      <w:r w:rsidR="00C8155D">
        <w:rPr>
          <w:rStyle w:val="Char7"/>
          <w:rtl/>
        </w:rPr>
        <w:t>ه</w:t>
      </w:r>
      <w:r w:rsidRPr="006B415A">
        <w:rPr>
          <w:rStyle w:val="Char7"/>
          <w:rtl/>
        </w:rPr>
        <w:t xml:space="preserve"> من</w:t>
      </w:r>
      <w:r w:rsidRPr="00426516">
        <w:rPr>
          <w:rFonts w:ascii="Times New Roman" w:hAnsi="Times New Roman" w:cs="Traditional Arabic"/>
          <w:sz w:val="26"/>
          <w:szCs w:val="26"/>
          <w:rtl/>
          <w:lang w:bidi="fa-IR"/>
        </w:rPr>
        <w:t>»</w:t>
      </w:r>
      <w:r w:rsidRPr="00426516">
        <w:rPr>
          <w:rFonts w:ascii="Times New Roman" w:hAnsi="Times New Roman" w:cs="Traditional Arabic"/>
          <w:sz w:val="26"/>
          <w:szCs w:val="30"/>
          <w:rtl/>
          <w:lang w:bidi="fa-IR"/>
        </w:rPr>
        <w:t xml:space="preserve"> </w:t>
      </w:r>
      <w:r w:rsidRPr="00C8155D">
        <w:rPr>
          <w:rStyle w:val="Char4"/>
          <w:rtl/>
        </w:rPr>
        <w:t>شامل عموم صالحین می‌شود نه یک دسته از صالحین که در آینده می‌آیند! (فلاتَجاهل) خصوصاً که بلافاصله در آی</w:t>
      </w:r>
      <w:r w:rsidR="00C8155D">
        <w:rPr>
          <w:rStyle w:val="Char4"/>
          <w:rtl/>
        </w:rPr>
        <w:t>ه</w:t>
      </w:r>
      <w:r w:rsidRPr="00C8155D">
        <w:rPr>
          <w:rStyle w:val="Char4"/>
          <w:rtl/>
        </w:rPr>
        <w:t xml:space="preserve"> بعد می‌فرماید: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ذَا</w:t>
      </w:r>
      <w:r w:rsidRPr="00426516">
        <w:rPr>
          <w:rStyle w:val="Chard"/>
          <w:rtl/>
        </w:rPr>
        <w:t xml:space="preserve"> </w:t>
      </w:r>
      <w:r w:rsidRPr="00426516">
        <w:rPr>
          <w:rStyle w:val="Chard"/>
          <w:rFonts w:hint="eastAsia"/>
          <w:rtl/>
        </w:rPr>
        <w:t>لَبَلَ</w:t>
      </w:r>
      <w:r w:rsidRPr="00426516">
        <w:rPr>
          <w:rStyle w:val="Chard"/>
          <w:rFonts w:hint="cs"/>
          <w:rtl/>
        </w:rPr>
        <w:t>ٰ</w:t>
      </w:r>
      <w:r w:rsidRPr="00426516">
        <w:rPr>
          <w:rStyle w:val="Chard"/>
          <w:rFonts w:hint="eastAsia"/>
          <w:rtl/>
        </w:rPr>
        <w:t>غ</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عَ</w:t>
      </w:r>
      <w:r w:rsidRPr="00426516">
        <w:rPr>
          <w:rStyle w:val="Chard"/>
          <w:rFonts w:hint="cs"/>
          <w:rtl/>
        </w:rPr>
        <w:t>ٰ</w:t>
      </w:r>
      <w:r w:rsidRPr="00426516">
        <w:rPr>
          <w:rStyle w:val="Chard"/>
          <w:rFonts w:hint="eastAsia"/>
          <w:rtl/>
        </w:rPr>
        <w:t>بِدِينَ</w:t>
      </w:r>
      <w:r w:rsidRPr="00426516">
        <w:rPr>
          <w:rStyle w:val="Chard"/>
          <w:rFonts w:hint="cs"/>
          <w:rtl/>
        </w:rPr>
        <w:t>١٠٦</w:t>
      </w:r>
      <w:r w:rsidRPr="00426516">
        <w:rPr>
          <w:rFonts w:ascii="Times New Roman" w:hAnsi="Times New Roman" w:cs="Traditional Arabic"/>
          <w:sz w:val="28"/>
          <w:szCs w:val="28"/>
          <w:rtl/>
          <w:lang w:bidi="fa-IR"/>
        </w:rPr>
        <w:t>﴾</w:t>
      </w:r>
      <w:r w:rsidRPr="00426516">
        <w:rPr>
          <w:rStyle w:val="Char6"/>
          <w:rtl/>
        </w:rPr>
        <w:t xml:space="preserve"> [الأنبیاء: 106].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همانا در این (گفته) هر آینه عابدان را پیام (نیکو و نویدی) است</w:t>
      </w:r>
      <w:r w:rsidRPr="00426516">
        <w:rPr>
          <w:rFonts w:ascii="Times New Roman" w:hAnsi="Times New Roman" w:cs="Traditional Arabic"/>
          <w:sz w:val="26"/>
          <w:szCs w:val="26"/>
          <w:rtl/>
          <w:lang w:bidi="fa-IR"/>
        </w:rPr>
        <w:t>»</w:t>
      </w:r>
      <w:r w:rsidRPr="00C8155D">
        <w:rPr>
          <w:rStyle w:val="Char4"/>
          <w:rtl/>
        </w:rPr>
        <w:t xml:space="preserve"> که معلوم می‌سازد این آیات اختصاص به یک گروه خاصّ ندارد و هم</w:t>
      </w:r>
      <w:r w:rsidR="00C8155D">
        <w:rPr>
          <w:rStyle w:val="Char4"/>
          <w:rtl/>
        </w:rPr>
        <w:t>ه</w:t>
      </w:r>
      <w:r w:rsidRPr="00C8155D">
        <w:rPr>
          <w:rStyle w:val="Char4"/>
          <w:rtl/>
        </w:rPr>
        <w:t xml:space="preserve"> عبادت کنندگان موحّد را شامل می‌شود و خداوند فرموده زمین بهشت را به هم</w:t>
      </w:r>
      <w:r w:rsidR="00C8155D">
        <w:rPr>
          <w:rStyle w:val="Char4"/>
          <w:rtl/>
        </w:rPr>
        <w:t>ه</w:t>
      </w:r>
      <w:r w:rsidRPr="00C8155D">
        <w:rPr>
          <w:rStyle w:val="Char4"/>
          <w:rtl/>
        </w:rPr>
        <w:t xml:space="preserve"> ایشان می‌‌دهیم از جمله أصحاب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که این پیام و نوید را شنیدند و منحصر به آیندگان نیست. (دربار</w:t>
      </w:r>
      <w:r w:rsidR="00C8155D">
        <w:rPr>
          <w:rStyle w:val="Char4"/>
          <w:rtl/>
        </w:rPr>
        <w:t>ه</w:t>
      </w:r>
      <w:r w:rsidRPr="00C8155D">
        <w:rPr>
          <w:rStyle w:val="Char4"/>
          <w:rtl/>
        </w:rPr>
        <w:t xml:space="preserve"> این آیه رجوع کنید به صفح</w:t>
      </w:r>
      <w:r w:rsidR="00C8155D">
        <w:rPr>
          <w:rStyle w:val="Char4"/>
          <w:rtl/>
        </w:rPr>
        <w:t>ه</w:t>
      </w:r>
      <w:r w:rsidRPr="00C8155D">
        <w:rPr>
          <w:rStyle w:val="Char4"/>
          <w:rtl/>
        </w:rPr>
        <w:t xml:space="preserve"> 54 کتاب حاضر).</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×7 و 53- </w:t>
      </w:r>
      <w:r w:rsidRPr="00426516">
        <w:rPr>
          <w:rFonts w:ascii="Times New Roman" w:hAnsi="Times New Roman" w:cs="Traditional Arabic"/>
          <w:sz w:val="28"/>
          <w:szCs w:val="28"/>
          <w:rtl/>
          <w:lang w:bidi="fa-IR"/>
        </w:rPr>
        <w:t>﴿</w:t>
      </w:r>
      <w:r w:rsidRPr="00426516">
        <w:rPr>
          <w:rStyle w:val="Chard"/>
          <w:rFonts w:hint="eastAsia"/>
          <w:rtl/>
        </w:rPr>
        <w:t>أُذِنَ</w:t>
      </w:r>
      <w:r w:rsidRPr="00426516">
        <w:rPr>
          <w:rStyle w:val="Chard"/>
          <w:rtl/>
        </w:rPr>
        <w:t xml:space="preserve"> </w:t>
      </w:r>
      <w:r w:rsidRPr="00426516">
        <w:rPr>
          <w:rStyle w:val="Chard"/>
          <w:rFonts w:hint="eastAsia"/>
          <w:rtl/>
        </w:rPr>
        <w:t>لِلَّذِينَ</w:t>
      </w:r>
      <w:r w:rsidRPr="00426516">
        <w:rPr>
          <w:rStyle w:val="Chard"/>
          <w:rtl/>
        </w:rPr>
        <w:t xml:space="preserve"> </w:t>
      </w:r>
      <w:r w:rsidRPr="00426516">
        <w:rPr>
          <w:rStyle w:val="Chard"/>
          <w:rFonts w:hint="eastAsia"/>
          <w:rtl/>
        </w:rPr>
        <w:t>يُقَ</w:t>
      </w:r>
      <w:r w:rsidRPr="00426516">
        <w:rPr>
          <w:rStyle w:val="Chard"/>
          <w:rFonts w:hint="cs"/>
          <w:rtl/>
        </w:rPr>
        <w:t>ٰ</w:t>
      </w:r>
      <w:r w:rsidRPr="00426516">
        <w:rPr>
          <w:rStyle w:val="Chard"/>
          <w:rFonts w:hint="eastAsia"/>
          <w:rtl/>
        </w:rPr>
        <w:t>تَلُونَ</w:t>
      </w:r>
      <w:r w:rsidRPr="00426516">
        <w:rPr>
          <w:rStyle w:val="Chard"/>
          <w:rtl/>
        </w:rPr>
        <w:t xml:space="preserve"> </w:t>
      </w:r>
      <w:r w:rsidRPr="00426516">
        <w:rPr>
          <w:rStyle w:val="Chard"/>
          <w:rFonts w:hint="eastAsia"/>
          <w:rtl/>
        </w:rPr>
        <w:t>بِأَنَّهُم</w:t>
      </w:r>
      <w:r w:rsidRPr="00426516">
        <w:rPr>
          <w:rStyle w:val="Chard"/>
          <w:rFonts w:hint="cs"/>
          <w:rtl/>
        </w:rPr>
        <w:t>ۡ</w:t>
      </w:r>
      <w:r w:rsidRPr="00426516">
        <w:rPr>
          <w:rStyle w:val="Chard"/>
          <w:rtl/>
        </w:rPr>
        <w:t xml:space="preserve"> </w:t>
      </w:r>
      <w:r w:rsidRPr="00426516">
        <w:rPr>
          <w:rStyle w:val="Chard"/>
          <w:rFonts w:hint="eastAsia"/>
          <w:rtl/>
        </w:rPr>
        <w:t>ظُلِمُواْ</w:t>
      </w:r>
      <w:r w:rsidRPr="00426516">
        <w:rPr>
          <w:rStyle w:val="Chard"/>
          <w:rFonts w:hint="cs"/>
          <w:rtl/>
        </w:rPr>
        <w:t>ۚ</w:t>
      </w:r>
      <w:r w:rsidRPr="00426516">
        <w:rPr>
          <w:rStyle w:val="Chard"/>
          <w:rtl/>
        </w:rPr>
        <w:t xml:space="preserve"> </w:t>
      </w:r>
      <w:r w:rsidRPr="00426516">
        <w:rPr>
          <w:rStyle w:val="Chard"/>
          <w:rFonts w:hint="eastAsia"/>
          <w:rtl/>
        </w:rPr>
        <w:t>وَإِنَّ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نَص</w:t>
      </w:r>
      <w:r w:rsidRPr="00426516">
        <w:rPr>
          <w:rStyle w:val="Chard"/>
          <w:rFonts w:hint="cs"/>
          <w:rtl/>
        </w:rPr>
        <w:t>ۡ</w:t>
      </w:r>
      <w:r w:rsidRPr="00426516">
        <w:rPr>
          <w:rStyle w:val="Chard"/>
          <w:rFonts w:hint="eastAsia"/>
          <w:rtl/>
        </w:rPr>
        <w:t>رِهِم</w:t>
      </w:r>
      <w:r w:rsidRPr="00426516">
        <w:rPr>
          <w:rStyle w:val="Chard"/>
          <w:rFonts w:hint="cs"/>
          <w:rtl/>
        </w:rPr>
        <w:t>ۡ</w:t>
      </w:r>
      <w:r w:rsidRPr="00426516">
        <w:rPr>
          <w:rStyle w:val="Chard"/>
          <w:rtl/>
        </w:rPr>
        <w:t xml:space="preserve"> </w:t>
      </w:r>
      <w:r w:rsidRPr="00426516">
        <w:rPr>
          <w:rStyle w:val="Chard"/>
          <w:rFonts w:hint="eastAsia"/>
          <w:rtl/>
        </w:rPr>
        <w:t>لَقَدِيرٌ</w:t>
      </w:r>
      <w:r w:rsidRPr="00426516">
        <w:rPr>
          <w:rStyle w:val="Chard"/>
          <w:rtl/>
        </w:rPr>
        <w:t xml:space="preserve"> </w:t>
      </w:r>
      <w:r w:rsidRPr="00426516">
        <w:rPr>
          <w:rStyle w:val="Chard"/>
          <w:rFonts w:hint="cs"/>
          <w:rtl/>
        </w:rPr>
        <w:t>٣٩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[الحجّ: 39].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به کسانی که (دشمنان) با آنان کار زار می‌کنند از آن رو که ستم دیده‌اند، رخصت (پیکار) داده شد و همانا خداوند بر یاری ایشان بسیار تواناست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علیّ بن ابراهیم می‌گوید که اهل سنّت گفته‌اند این آیه راجع به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اصحاب اوست که قریش آنها را از مکّه اخراج کردند، همانا این آیه راجع به قائم است هنگامی که خروج می‌کند و در طلب خون حسین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می‌گوید ما ولیّ دوم و خونخواهان حسین</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هستیم!!.</w:t>
      </w:r>
    </w:p>
    <w:p w:rsidR="00426516" w:rsidRPr="00C8155D" w:rsidRDefault="00426516" w:rsidP="00EF47AE">
      <w:pPr>
        <w:pStyle w:val="StyleComplexBLotus12ptJustifiedFirstline05cm"/>
        <w:spacing w:line="240" w:lineRule="auto"/>
        <w:ind w:firstLine="288"/>
        <w:rPr>
          <w:rStyle w:val="Char4"/>
          <w:rtl/>
        </w:rPr>
      </w:pPr>
      <w:r w:rsidRPr="00F85CF7">
        <w:rPr>
          <w:rStyle w:val="Char5"/>
          <w:rtl/>
        </w:rPr>
        <w:t>أوّلاً</w:t>
      </w:r>
      <w:r w:rsidRPr="00C8155D">
        <w:rPr>
          <w:rStyle w:val="Char4"/>
          <w:rtl/>
        </w:rPr>
        <w:t>: این آیه به</w:t>
      </w:r>
      <w:r w:rsidRPr="00C8155D">
        <w:rPr>
          <w:rStyle w:val="Char4"/>
          <w:rtl/>
        </w:rPr>
        <w:softHyphen/>
        <w:t>قول اصحاب سِیَر ومفسّرین</w:t>
      </w:r>
      <w:r w:rsidRPr="00426516">
        <w:rPr>
          <w:rFonts w:ascii="Times New Roman" w:hAnsi="Times New Roman" w:cs="B Lotus"/>
          <w:sz w:val="16"/>
          <w:szCs w:val="16"/>
          <w:rtl/>
          <w:lang w:bidi="fa-IR"/>
        </w:rPr>
        <w:t xml:space="preserve"> </w:t>
      </w:r>
      <w:r w:rsidRPr="00C8155D">
        <w:rPr>
          <w:rStyle w:val="Char4"/>
          <w:rtl/>
        </w:rPr>
        <w:t>- أعمّ ازشیعه وسُنّی</w:t>
      </w:r>
      <w:r w:rsidRPr="00426516">
        <w:rPr>
          <w:rFonts w:ascii="Times New Roman" w:hAnsi="Times New Roman" w:cs="B Lotus"/>
          <w:sz w:val="18"/>
          <w:szCs w:val="18"/>
          <w:rtl/>
          <w:lang w:bidi="fa-IR"/>
        </w:rPr>
        <w:t xml:space="preserve"> </w:t>
      </w:r>
      <w:r w:rsidRPr="00C8155D">
        <w:rPr>
          <w:rStyle w:val="Char4"/>
          <w:rtl/>
        </w:rPr>
        <w:t>- مربوط به</w:t>
      </w:r>
      <w:r w:rsidRPr="00C8155D">
        <w:rPr>
          <w:rStyle w:val="Char4"/>
          <w:rtl/>
        </w:rPr>
        <w:softHyphen/>
        <w:t>رسول</w:t>
      </w:r>
      <w:r w:rsidRPr="00C8155D">
        <w:rPr>
          <w:rStyle w:val="Char4"/>
          <w:rtl/>
        </w:rPr>
        <w:softHyphen/>
        <w:t xml:space="preserve">خدا </w:t>
      </w:r>
      <w:r w:rsidRPr="00426516">
        <w:rPr>
          <w:rFonts w:ascii="Times New Roman" w:hAnsi="Times New Roman" w:cs="CTraditional Arabic"/>
          <w:sz w:val="28"/>
          <w:szCs w:val="28"/>
          <w:rtl/>
          <w:lang w:bidi="fa-IR"/>
        </w:rPr>
        <w:t>ص</w:t>
      </w:r>
      <w:r w:rsidRPr="00C8155D">
        <w:rPr>
          <w:rStyle w:val="Char4"/>
          <w:rtl/>
        </w:rPr>
        <w:t xml:space="preserve"> وأصحاب</w:t>
      </w:r>
      <w:r w:rsidRPr="00C8155D">
        <w:rPr>
          <w:rStyle w:val="Char4"/>
          <w:rtl/>
        </w:rPr>
        <w:softHyphen/>
        <w:t>آن</w:t>
      </w:r>
      <w:r w:rsidRPr="00C8155D">
        <w:rPr>
          <w:rStyle w:val="Char4"/>
          <w:rtl/>
        </w:rPr>
        <w:softHyphen/>
        <w:t>حضرت</w:t>
      </w:r>
      <w:r w:rsidRPr="00C8155D">
        <w:rPr>
          <w:rStyle w:val="Char4"/>
          <w:rtl/>
        </w:rPr>
        <w:softHyphen/>
        <w:t>است</w:t>
      </w:r>
      <w:r w:rsidR="00C8155D">
        <w:rPr>
          <w:rStyle w:val="Char4"/>
          <w:rFonts w:hint="cs"/>
          <w:rtl/>
        </w:rPr>
        <w:t xml:space="preserve"> </w:t>
      </w:r>
      <w:r w:rsidRPr="00C8155D">
        <w:rPr>
          <w:rStyle w:val="Char4"/>
          <w:rtl/>
        </w:rPr>
        <w:softHyphen/>
        <w:t>زیرا</w:t>
      </w:r>
      <w:r w:rsidR="00C8155D">
        <w:rPr>
          <w:rStyle w:val="Char4"/>
          <w:rFonts w:hint="cs"/>
          <w:rtl/>
        </w:rPr>
        <w:t xml:space="preserve"> </w:t>
      </w:r>
      <w:r w:rsidRPr="00C8155D">
        <w:rPr>
          <w:rStyle w:val="Char4"/>
          <w:rtl/>
        </w:rPr>
        <w:t>در</w:t>
      </w:r>
      <w:r w:rsidR="00C8155D">
        <w:rPr>
          <w:rStyle w:val="Char4"/>
          <w:rFonts w:hint="cs"/>
          <w:rtl/>
        </w:rPr>
        <w:t xml:space="preserve"> </w:t>
      </w:r>
      <w:r w:rsidRPr="00C8155D">
        <w:rPr>
          <w:rStyle w:val="Char4"/>
          <w:rtl/>
        </w:rPr>
        <w:t>آی</w:t>
      </w:r>
      <w:r w:rsidR="00C8155D">
        <w:rPr>
          <w:rStyle w:val="Char4"/>
          <w:rtl/>
        </w:rPr>
        <w:t>ه</w:t>
      </w:r>
      <w:r w:rsidR="00C8155D">
        <w:rPr>
          <w:rStyle w:val="Char4"/>
          <w:rFonts w:hint="cs"/>
          <w:rtl/>
        </w:rPr>
        <w:t xml:space="preserve"> </w:t>
      </w:r>
      <w:r w:rsidRPr="00C8155D">
        <w:rPr>
          <w:rStyle w:val="Char4"/>
          <w:rtl/>
        </w:rPr>
        <w:t>بعد</w:t>
      </w:r>
      <w:r w:rsidR="00C8155D">
        <w:rPr>
          <w:rStyle w:val="Char4"/>
          <w:rFonts w:hint="cs"/>
          <w:rtl/>
        </w:rPr>
        <w:t xml:space="preserve"> </w:t>
      </w:r>
      <w:r w:rsidRPr="00C8155D">
        <w:rPr>
          <w:rStyle w:val="Char4"/>
          <w:rtl/>
        </w:rPr>
        <w:t>فرموده:</w:t>
      </w:r>
      <w:r w:rsidRPr="00426516">
        <w:rPr>
          <w:rFonts w:ascii="Times New Roman" w:hAnsi="Times New Roman" w:cs="B Lotus"/>
          <w:sz w:val="16"/>
          <w:szCs w:val="16"/>
          <w:rtl/>
          <w:lang w:bidi="fa-IR"/>
        </w:rPr>
        <w:t xml:space="preserve">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أُخ</w:t>
      </w:r>
      <w:r w:rsidRPr="00426516">
        <w:rPr>
          <w:rStyle w:val="Chard"/>
          <w:rFonts w:hint="cs"/>
          <w:rtl/>
        </w:rPr>
        <w:t>ۡ</w:t>
      </w:r>
      <w:r w:rsidRPr="00426516">
        <w:rPr>
          <w:rStyle w:val="Chard"/>
          <w:rFonts w:hint="eastAsia"/>
          <w:rtl/>
        </w:rPr>
        <w:t>رِجُواْ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دِيَ</w:t>
      </w:r>
      <w:r w:rsidRPr="00426516">
        <w:rPr>
          <w:rStyle w:val="Chard"/>
          <w:rFonts w:hint="cs"/>
          <w:rtl/>
        </w:rPr>
        <w:t>ٰ</w:t>
      </w:r>
      <w:r w:rsidRPr="00426516">
        <w:rPr>
          <w:rStyle w:val="Chard"/>
          <w:rFonts w:hint="eastAsia"/>
          <w:rtl/>
        </w:rPr>
        <w:t>رِهِم</w:t>
      </w:r>
      <w:r w:rsidRPr="00426516">
        <w:rPr>
          <w:rStyle w:val="Chard"/>
          <w:rtl/>
        </w:rPr>
        <w:t xml:space="preserve"> </w:t>
      </w:r>
      <w:r w:rsidRPr="00426516">
        <w:rPr>
          <w:rStyle w:val="Chard"/>
          <w:rFonts w:hint="eastAsia"/>
          <w:rtl/>
        </w:rPr>
        <w:t>بِغَي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حَقٍّ</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[الحجّ : 40]. </w:t>
      </w:r>
      <w:r w:rsidRPr="00426516">
        <w:rPr>
          <w:rFonts w:ascii="Times New Roman" w:hAnsi="Times New Roman" w:cs="Traditional Arabic"/>
          <w:sz w:val="26"/>
          <w:szCs w:val="26"/>
          <w:rtl/>
          <w:lang w:bidi="fa-IR"/>
        </w:rPr>
        <w:t>«</w:t>
      </w:r>
      <w:r w:rsidRPr="006B415A">
        <w:rPr>
          <w:rStyle w:val="Char7"/>
          <w:rtl/>
        </w:rPr>
        <w:t>همانان که به ناحقّ از خانه‌هایشان اخراج شدند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فعل </w:t>
      </w:r>
      <w:r w:rsidRPr="00426516">
        <w:rPr>
          <w:rFonts w:ascii="Times New Roman" w:hAnsi="Times New Roman" w:cs="Traditional Arabic"/>
          <w:sz w:val="28"/>
          <w:szCs w:val="28"/>
          <w:rtl/>
          <w:lang w:bidi="fa-IR"/>
        </w:rPr>
        <w:t>﴿</w:t>
      </w:r>
      <w:r w:rsidRPr="00426516">
        <w:rPr>
          <w:rStyle w:val="Chard"/>
          <w:rFonts w:hint="eastAsia"/>
          <w:rtl/>
        </w:rPr>
        <w:t>أُخ</w:t>
      </w:r>
      <w:r w:rsidRPr="00426516">
        <w:rPr>
          <w:rStyle w:val="Chard"/>
          <w:rFonts w:hint="cs"/>
          <w:rtl/>
        </w:rPr>
        <w:t>ۡ</w:t>
      </w:r>
      <w:r w:rsidRPr="00426516">
        <w:rPr>
          <w:rStyle w:val="Chard"/>
          <w:rFonts w:hint="eastAsia"/>
          <w:rtl/>
        </w:rPr>
        <w:t>رِجُواْ</w:t>
      </w:r>
      <w:r w:rsidRPr="00426516">
        <w:rPr>
          <w:rFonts w:ascii="Times New Roman" w:hAnsi="Times New Roman" w:cs="Traditional Arabic"/>
          <w:sz w:val="28"/>
          <w:szCs w:val="28"/>
          <w:rtl/>
          <w:lang w:bidi="fa-IR"/>
        </w:rPr>
        <w:t>﴾</w:t>
      </w:r>
      <w:r w:rsidRPr="00426516">
        <w:rPr>
          <w:rFonts w:ascii="Times New Roman" w:hAnsi="Times New Roman" w:hint="cs"/>
          <w:sz w:val="22"/>
          <w:szCs w:val="22"/>
          <w:rtl/>
          <w:lang w:bidi="fa-IR"/>
        </w:rPr>
        <w:t xml:space="preserve"> </w:t>
      </w:r>
      <w:r w:rsidRPr="00C8155D">
        <w:rPr>
          <w:rStyle w:val="Char4"/>
          <w:rtl/>
        </w:rPr>
        <w:t>ماضی است و تناسبی با کسی که در آیند</w:t>
      </w:r>
      <w:r w:rsidR="00C8155D">
        <w:rPr>
          <w:rStyle w:val="Char4"/>
          <w:rtl/>
        </w:rPr>
        <w:t>ه</w:t>
      </w:r>
      <w:r w:rsidRPr="00C8155D">
        <w:rPr>
          <w:rStyle w:val="Char4"/>
          <w:rtl/>
        </w:rPr>
        <w:t xml:space="preserve"> دور می‌آید ندارد!.</w:t>
      </w:r>
    </w:p>
    <w:p w:rsidR="00426516" w:rsidRPr="00C8155D" w:rsidRDefault="00426516" w:rsidP="00EF47AE">
      <w:pPr>
        <w:pStyle w:val="StyleComplexBLotus12ptJustifiedFirstline05cm"/>
        <w:spacing w:line="250" w:lineRule="auto"/>
        <w:ind w:firstLine="288"/>
        <w:rPr>
          <w:rStyle w:val="Char4"/>
          <w:rtl/>
        </w:rPr>
      </w:pPr>
      <w:r w:rsidRPr="00F85CF7">
        <w:rPr>
          <w:rStyle w:val="Char5"/>
          <w:rtl/>
        </w:rPr>
        <w:t>ثانیاً</w:t>
      </w:r>
      <w:r w:rsidRPr="00C8155D">
        <w:rPr>
          <w:rStyle w:val="Char4"/>
          <w:rtl/>
        </w:rPr>
        <w:t>: علیّ بن ابراهیم گفته اهل سنت (= عامّه) می‌گویند که این آیه راجع به محمّد و أصحاب اوست. ولی عجیب است که علام</w:t>
      </w:r>
      <w:r w:rsidR="00C8155D">
        <w:rPr>
          <w:rStyle w:val="Char4"/>
          <w:rtl/>
        </w:rPr>
        <w:t>ه</w:t>
      </w:r>
      <w:r w:rsidRPr="00C8155D">
        <w:rPr>
          <w:rStyle w:val="Char4"/>
          <w:rtl/>
        </w:rPr>
        <w:t xml:space="preserve"> مجلسی هم به روی خود نیاورده که علمای شیعه از قبیل شیخ طوسی و شیخ طبرسی و ابوالفتوح رازی نیز همین قول را گفته‌اند. شیخ طبرسی در «مجمع البیان» فرموده: مأذونین به قتال، أصحاب رسول الله</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می‌باشند و ظلمی که به ایشان شده همان اِخراج از خانه‌هایشان است. شیخ طبرسی نیز آن را دربار</w:t>
      </w:r>
      <w:r w:rsidR="00C8155D">
        <w:rPr>
          <w:rStyle w:val="Char4"/>
          <w:rtl/>
        </w:rPr>
        <w:t>ه</w:t>
      </w:r>
      <w:r w:rsidRPr="00C8155D">
        <w:rPr>
          <w:rStyle w:val="Char4"/>
          <w:rtl/>
        </w:rPr>
        <w:t xml:space="preserve"> معاصرین پیامبر دانسته و تصریح کرده که این اوّلین آیه‌ای است که دربار</w:t>
      </w:r>
      <w:r w:rsidR="00C8155D">
        <w:rPr>
          <w:rStyle w:val="Char4"/>
          <w:rtl/>
        </w:rPr>
        <w:t>ه</w:t>
      </w:r>
      <w:r w:rsidRPr="00C8155D">
        <w:rPr>
          <w:rStyle w:val="Char4"/>
          <w:rtl/>
        </w:rPr>
        <w:t xml:space="preserve"> جواز جهاد نازل شده. و در زمان ما «تفسیر نمونه» نیز آن را أوّلین آی</w:t>
      </w:r>
      <w:r w:rsidR="00C8155D">
        <w:rPr>
          <w:rStyle w:val="Char4"/>
          <w:rtl/>
        </w:rPr>
        <w:t>ه</w:t>
      </w:r>
      <w:r w:rsidRPr="00C8155D">
        <w:rPr>
          <w:rStyle w:val="Char4"/>
          <w:rtl/>
        </w:rPr>
        <w:t xml:space="preserve"> جهاد و دربار</w:t>
      </w:r>
      <w:r w:rsidR="00C8155D">
        <w:rPr>
          <w:rStyle w:val="Char4"/>
          <w:rtl/>
        </w:rPr>
        <w:t>ه</w:t>
      </w:r>
      <w:r w:rsidRPr="00C8155D">
        <w:rPr>
          <w:rStyle w:val="Char4"/>
          <w:rtl/>
        </w:rPr>
        <w:t xml:space="preserve"> أصحاب پیامبر دانسته همچنانکه صاحب «المیزان» تصریح کرده این آیه خطاب به مسلمین در مدینه است و کسانی که آنها را از وطن و دیارشان مکّه، بیرون کرده بودند.</w:t>
      </w:r>
    </w:p>
    <w:p w:rsidR="00426516" w:rsidRPr="00C8155D" w:rsidRDefault="00426516" w:rsidP="00EF47AE">
      <w:pPr>
        <w:pStyle w:val="StyleComplexBLotus12ptJustifiedFirstline05cm"/>
        <w:spacing w:line="250" w:lineRule="auto"/>
        <w:ind w:firstLine="288"/>
        <w:rPr>
          <w:rStyle w:val="Char4"/>
          <w:rtl/>
        </w:rPr>
      </w:pPr>
      <w:r w:rsidRPr="00F85CF7">
        <w:rPr>
          <w:rStyle w:val="Char5"/>
          <w:rtl/>
        </w:rPr>
        <w:t>ثالثاً</w:t>
      </w:r>
      <w:r w:rsidRPr="00C8155D">
        <w:rPr>
          <w:rStyle w:val="Char4"/>
          <w:rtl/>
        </w:rPr>
        <w:t>: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أصحابش زمانی که در مکّه بودند، اجاز</w:t>
      </w:r>
      <w:r w:rsidR="00C8155D">
        <w:rPr>
          <w:rStyle w:val="Char4"/>
          <w:rtl/>
        </w:rPr>
        <w:t>ه</w:t>
      </w:r>
      <w:r w:rsidRPr="00C8155D">
        <w:rPr>
          <w:rStyle w:val="Char4"/>
          <w:rtl/>
        </w:rPr>
        <w:t xml:space="preserve"> قتال نداشتند أمّا پس از هجرت به مدینه، مأذون به جهاد شدند که این اذن تا قیامت برای مسلمین باقی است و احتیاجی نیست که برای قائم </w:t>
      </w:r>
      <w:r w:rsidRPr="00426516">
        <w:rPr>
          <w:rFonts w:ascii="Times New Roman" w:hAnsi="Times New Roman" w:cs="Times New Roman"/>
          <w:sz w:val="28"/>
          <w:szCs w:val="28"/>
          <w:rtl/>
          <w:lang w:bidi="fa-IR"/>
        </w:rPr>
        <w:t>–</w:t>
      </w:r>
      <w:r w:rsidRPr="00C8155D">
        <w:rPr>
          <w:rStyle w:val="Char4"/>
          <w:rtl/>
        </w:rPr>
        <w:t xml:space="preserve"> به فرض که قائمی موجود باشد </w:t>
      </w:r>
      <w:r w:rsidRPr="00426516">
        <w:rPr>
          <w:rFonts w:ascii="Times New Roman" w:hAnsi="Times New Roman" w:cs="Times New Roman"/>
          <w:sz w:val="28"/>
          <w:szCs w:val="28"/>
          <w:rtl/>
          <w:lang w:bidi="fa-IR"/>
        </w:rPr>
        <w:t>–</w:t>
      </w:r>
      <w:r w:rsidRPr="00C8155D">
        <w:rPr>
          <w:rStyle w:val="Char4"/>
          <w:rtl/>
        </w:rPr>
        <w:t xml:space="preserve"> إذن صادر شود!!.</w:t>
      </w:r>
    </w:p>
    <w:p w:rsidR="00426516" w:rsidRPr="00C8155D" w:rsidRDefault="00426516" w:rsidP="00EF47AE">
      <w:pPr>
        <w:pStyle w:val="StyleComplexBLotus12ptJustifiedFirstline05cm"/>
        <w:spacing w:line="250" w:lineRule="auto"/>
        <w:ind w:firstLine="288"/>
        <w:rPr>
          <w:rStyle w:val="Char4"/>
          <w:rtl/>
        </w:rPr>
      </w:pPr>
      <w:r w:rsidRPr="00F85CF7">
        <w:rPr>
          <w:rStyle w:val="Char5"/>
          <w:rtl/>
        </w:rPr>
        <w:t>رابعاً</w:t>
      </w:r>
      <w:r w:rsidRPr="00C8155D">
        <w:rPr>
          <w:rStyle w:val="Char4"/>
          <w:rtl/>
        </w:rPr>
        <w:t>: کسی</w:t>
      </w:r>
      <w:r w:rsidRPr="00C8155D">
        <w:rPr>
          <w:rStyle w:val="Char4"/>
          <w:rtl/>
        </w:rPr>
        <w:softHyphen/>
        <w:t>که قائم وأصحاب اورا ازخانه‌هایشان اخراج نکرده تابرایشان آیه نازل شود.</w:t>
      </w:r>
    </w:p>
    <w:p w:rsidR="00426516" w:rsidRPr="00C8155D" w:rsidRDefault="00426516" w:rsidP="00EF47AE">
      <w:pPr>
        <w:pStyle w:val="StyleComplexBLotus12ptJustifiedFirstline05cm"/>
        <w:spacing w:line="250" w:lineRule="auto"/>
        <w:ind w:firstLine="288"/>
        <w:rPr>
          <w:rStyle w:val="Char4"/>
          <w:rtl/>
        </w:rPr>
      </w:pPr>
      <w:r w:rsidRPr="00F85CF7">
        <w:rPr>
          <w:rStyle w:val="Char5"/>
          <w:rtl/>
        </w:rPr>
        <w:t>خامساً</w:t>
      </w:r>
      <w:r w:rsidRPr="00C8155D">
        <w:rPr>
          <w:rStyle w:val="Char4"/>
          <w:rtl/>
        </w:rPr>
        <w:t>: آیه راجع به موجودین است نه برای کسانی که در زمان نزول آیات، اصلاً وجود خارجی نداشته‌اند و کسی آنها را نمی‌شناخت!.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ملاحظه فرمایید کسی که اصلاً پیرامون آیه تفکّر و تأمّل نکرده و هرچه خواسته نوشته، هزار سال است قول او را مدرک ادّعای بی‌دلیل خود قرار داده‌اند و مردم را به اشتباه می‌اندازند!.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توجّه: چون علیّ بن ابراهیم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41 سور</w:t>
      </w:r>
      <w:r w:rsidR="00C8155D">
        <w:rPr>
          <w:rStyle w:val="Char4"/>
          <w:rtl/>
        </w:rPr>
        <w:t>ه</w:t>
      </w:r>
      <w:r w:rsidRPr="00C8155D">
        <w:rPr>
          <w:rStyle w:val="Char4"/>
          <w:rtl/>
        </w:rPr>
        <w:t xml:space="preserve"> حجّ نیز مطلبی نوشته لذا این قول او را که با شمار</w:t>
      </w:r>
      <w:r w:rsidR="00C8155D">
        <w:rPr>
          <w:rStyle w:val="Char4"/>
          <w:rtl/>
        </w:rPr>
        <w:t>ه</w:t>
      </w:r>
      <w:r w:rsidRPr="00C8155D">
        <w:rPr>
          <w:rStyle w:val="Char4"/>
          <w:rtl/>
        </w:rPr>
        <w:t xml:space="preserve"> 9 در بحار الأنوار ذکر شده بر قول دیگرش که با شمار</w:t>
      </w:r>
      <w:r w:rsidR="00C8155D">
        <w:rPr>
          <w:rStyle w:val="Char4"/>
          <w:rtl/>
        </w:rPr>
        <w:t>ه</w:t>
      </w:r>
      <w:r w:rsidRPr="00C8155D">
        <w:rPr>
          <w:rStyle w:val="Char4"/>
          <w:rtl/>
        </w:rPr>
        <w:t xml:space="preserve"> 8 در بحار آمده، مقدّم می‌داریم:</w:t>
      </w:r>
    </w:p>
    <w:p w:rsidR="00426516" w:rsidRPr="00F85CF7" w:rsidRDefault="00426516" w:rsidP="00EF47AE">
      <w:pPr>
        <w:pStyle w:val="StyleComplexBLotus12ptJustifiedFirstline05cm"/>
        <w:spacing w:line="240" w:lineRule="auto"/>
        <w:ind w:firstLine="288"/>
        <w:rPr>
          <w:rStyle w:val="Char4"/>
          <w:spacing w:val="-2"/>
          <w:rtl/>
        </w:rPr>
      </w:pPr>
      <w:r w:rsidRPr="00F85CF7">
        <w:rPr>
          <w:rStyle w:val="Char4"/>
          <w:spacing w:val="-2"/>
          <w:rtl/>
        </w:rPr>
        <w:t xml:space="preserve">×9- </w:t>
      </w:r>
      <w:r w:rsidRPr="00F85CF7">
        <w:rPr>
          <w:rFonts w:ascii="Times New Roman" w:hAnsi="Times New Roman" w:cs="Traditional Arabic"/>
          <w:spacing w:val="-2"/>
          <w:sz w:val="28"/>
          <w:szCs w:val="28"/>
          <w:rtl/>
          <w:lang w:bidi="fa-IR"/>
        </w:rPr>
        <w:t>﴿</w:t>
      </w:r>
      <w:r w:rsidRPr="00F85CF7">
        <w:rPr>
          <w:rStyle w:val="Chard"/>
          <w:rFonts w:hint="cs"/>
          <w:spacing w:val="-2"/>
          <w:rtl/>
        </w:rPr>
        <w:t>ٱ</w:t>
      </w:r>
      <w:r w:rsidRPr="00F85CF7">
        <w:rPr>
          <w:rStyle w:val="Chard"/>
          <w:rFonts w:hint="eastAsia"/>
          <w:spacing w:val="-2"/>
          <w:rtl/>
        </w:rPr>
        <w:t>لَّذِينَ</w:t>
      </w:r>
      <w:r w:rsidRPr="00F85CF7">
        <w:rPr>
          <w:rStyle w:val="Chard"/>
          <w:spacing w:val="-2"/>
          <w:rtl/>
        </w:rPr>
        <w:t xml:space="preserve"> </w:t>
      </w:r>
      <w:r w:rsidRPr="00F85CF7">
        <w:rPr>
          <w:rStyle w:val="Chard"/>
          <w:rFonts w:hint="eastAsia"/>
          <w:spacing w:val="-2"/>
          <w:rtl/>
        </w:rPr>
        <w:t>إِن</w:t>
      </w:r>
      <w:r w:rsidRPr="00F85CF7">
        <w:rPr>
          <w:rStyle w:val="Chard"/>
          <w:spacing w:val="-2"/>
          <w:rtl/>
        </w:rPr>
        <w:t xml:space="preserve"> </w:t>
      </w:r>
      <w:r w:rsidRPr="00F85CF7">
        <w:rPr>
          <w:rStyle w:val="Chard"/>
          <w:rFonts w:hint="eastAsia"/>
          <w:spacing w:val="-2"/>
          <w:rtl/>
        </w:rPr>
        <w:t>مَّكَّنَّ</w:t>
      </w:r>
      <w:r w:rsidRPr="00F85CF7">
        <w:rPr>
          <w:rStyle w:val="Chard"/>
          <w:rFonts w:hint="cs"/>
          <w:spacing w:val="-2"/>
          <w:rtl/>
        </w:rPr>
        <w:t>ٰ</w:t>
      </w:r>
      <w:r w:rsidRPr="00F85CF7">
        <w:rPr>
          <w:rStyle w:val="Chard"/>
          <w:rFonts w:hint="eastAsia"/>
          <w:spacing w:val="-2"/>
          <w:rtl/>
        </w:rPr>
        <w:t>هُم</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فِي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أَر</w:t>
      </w:r>
      <w:r w:rsidRPr="00F85CF7">
        <w:rPr>
          <w:rStyle w:val="Chard"/>
          <w:rFonts w:hint="cs"/>
          <w:spacing w:val="-2"/>
          <w:rtl/>
        </w:rPr>
        <w:t>ۡ</w:t>
      </w:r>
      <w:r w:rsidRPr="00F85CF7">
        <w:rPr>
          <w:rStyle w:val="Chard"/>
          <w:rFonts w:hint="eastAsia"/>
          <w:spacing w:val="-2"/>
          <w:rtl/>
        </w:rPr>
        <w:t>ضِ</w:t>
      </w:r>
      <w:r w:rsidRPr="00F85CF7">
        <w:rPr>
          <w:rStyle w:val="Chard"/>
          <w:spacing w:val="-2"/>
          <w:rtl/>
        </w:rPr>
        <w:t xml:space="preserve"> </w:t>
      </w:r>
      <w:r w:rsidRPr="00F85CF7">
        <w:rPr>
          <w:rStyle w:val="Chard"/>
          <w:rFonts w:hint="eastAsia"/>
          <w:spacing w:val="-2"/>
          <w:rtl/>
        </w:rPr>
        <w:t>أَقَامُواْ</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لصَّلَو</w:t>
      </w:r>
      <w:r w:rsidRPr="00F85CF7">
        <w:rPr>
          <w:rStyle w:val="Chard"/>
          <w:rFonts w:hint="cs"/>
          <w:spacing w:val="-2"/>
          <w:rtl/>
        </w:rPr>
        <w:t>ٰ</w:t>
      </w:r>
      <w:r w:rsidRPr="00F85CF7">
        <w:rPr>
          <w:rStyle w:val="Chard"/>
          <w:rFonts w:hint="eastAsia"/>
          <w:spacing w:val="-2"/>
          <w:rtl/>
        </w:rPr>
        <w:t>ةَ</w:t>
      </w:r>
      <w:r w:rsidRPr="00F85CF7">
        <w:rPr>
          <w:rStyle w:val="Chard"/>
          <w:spacing w:val="-2"/>
          <w:rtl/>
        </w:rPr>
        <w:t xml:space="preserve"> </w:t>
      </w:r>
      <w:r w:rsidRPr="00F85CF7">
        <w:rPr>
          <w:rStyle w:val="Chard"/>
          <w:rFonts w:hint="eastAsia"/>
          <w:spacing w:val="-2"/>
          <w:rtl/>
        </w:rPr>
        <w:t>وَءَاتَوُاْ</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لزَّكَو</w:t>
      </w:r>
      <w:r w:rsidRPr="00F85CF7">
        <w:rPr>
          <w:rStyle w:val="Chard"/>
          <w:rFonts w:hint="cs"/>
          <w:spacing w:val="-2"/>
          <w:rtl/>
        </w:rPr>
        <w:t>ٰ</w:t>
      </w:r>
      <w:r w:rsidRPr="00F85CF7">
        <w:rPr>
          <w:rStyle w:val="Chard"/>
          <w:rFonts w:hint="eastAsia"/>
          <w:spacing w:val="-2"/>
          <w:rtl/>
        </w:rPr>
        <w:t>ةَ</w:t>
      </w:r>
      <w:r w:rsidRPr="00F85CF7">
        <w:rPr>
          <w:rFonts w:ascii="Times New Roman" w:hAnsi="Times New Roman" w:cs="Traditional Arabic"/>
          <w:spacing w:val="-2"/>
          <w:sz w:val="28"/>
          <w:szCs w:val="28"/>
          <w:rtl/>
          <w:lang w:bidi="fa-IR"/>
        </w:rPr>
        <w:t>﴾</w:t>
      </w:r>
      <w:r w:rsidRPr="00F85CF7">
        <w:rPr>
          <w:rStyle w:val="Char4"/>
          <w:spacing w:val="-2"/>
          <w:rtl/>
        </w:rPr>
        <w:t xml:space="preserve"> </w:t>
      </w:r>
      <w:r w:rsidRPr="00F85CF7">
        <w:rPr>
          <w:rStyle w:val="Char6"/>
          <w:spacing w:val="-2"/>
          <w:rtl/>
        </w:rPr>
        <w:t xml:space="preserve">[الحج: 41]. </w:t>
      </w:r>
      <w:r w:rsidRPr="00F85CF7">
        <w:rPr>
          <w:rFonts w:ascii="Times New Roman" w:hAnsi="Times New Roman" w:cs="Traditional Arabic"/>
          <w:spacing w:val="-2"/>
          <w:sz w:val="26"/>
          <w:szCs w:val="26"/>
          <w:rtl/>
          <w:lang w:bidi="fa-IR"/>
        </w:rPr>
        <w:t>«</w:t>
      </w:r>
      <w:r w:rsidRPr="00F85CF7">
        <w:rPr>
          <w:rStyle w:val="Char7"/>
          <w:spacing w:val="-2"/>
          <w:rtl/>
        </w:rPr>
        <w:t>همانان که اگر ایشان را در این سرزمین توانایی بخشیم نماز به پا داشته و زکات می‌پردازند</w:t>
      </w:r>
      <w:r w:rsidRPr="00F85CF7">
        <w:rPr>
          <w:rFonts w:ascii="Times New Roman" w:hAnsi="Times New Roman" w:cs="Traditional Arabic"/>
          <w:spacing w:val="-2"/>
          <w:sz w:val="26"/>
          <w:szCs w:val="26"/>
          <w:rtl/>
          <w:lang w:bidi="fa-IR"/>
        </w:rPr>
        <w:t>»</w:t>
      </w:r>
      <w:r w:rsidRPr="00F85CF7">
        <w:rPr>
          <w:rStyle w:val="Char7"/>
          <w:spacing w:val="-2"/>
          <w:rtl/>
        </w:rPr>
        <w:t>.</w:t>
      </w:r>
      <w:r w:rsidRPr="00F85CF7">
        <w:rPr>
          <w:rStyle w:val="Char4"/>
          <w:spacing w:val="-2"/>
          <w:rtl/>
        </w:rPr>
        <w:t xml:space="preserve"> علیّ بن ابراهیم از قول فرد فاسد و منحرفی به نام «أبی‌الجارود</w:t>
      </w:r>
      <w:r w:rsidRPr="00F85CF7">
        <w:rPr>
          <w:rFonts w:ascii="Times New Roman" w:hAnsi="Times New Roman" w:cs="B Lotus"/>
          <w:spacing w:val="-2"/>
          <w:vertAlign w:val="superscript"/>
          <w:rtl/>
          <w:lang w:bidi="fa-IR"/>
        </w:rPr>
        <w:t>(</w:t>
      </w:r>
      <w:r w:rsidRPr="00F85CF7">
        <w:rPr>
          <w:rStyle w:val="FootnoteReference"/>
          <w:rFonts w:ascii="Times New Roman" w:hAnsi="Times New Roman" w:cs="B Lotus"/>
          <w:spacing w:val="-2"/>
          <w:rtl/>
          <w:lang w:bidi="fa-IR"/>
        </w:rPr>
        <w:footnoteReference w:id="73"/>
      </w:r>
      <w:r w:rsidRPr="00F85CF7">
        <w:rPr>
          <w:rFonts w:ascii="Times New Roman" w:hAnsi="Times New Roman" w:cs="B Lotus"/>
          <w:spacing w:val="-2"/>
          <w:vertAlign w:val="superscript"/>
          <w:rtl/>
          <w:lang w:bidi="fa-IR"/>
        </w:rPr>
        <w:t>)</w:t>
      </w:r>
      <w:r w:rsidRPr="00F85CF7">
        <w:rPr>
          <w:rStyle w:val="Char4"/>
          <w:spacing w:val="-2"/>
          <w:rtl/>
        </w:rPr>
        <w:t>» می‌گوید: این آیه دربار</w:t>
      </w:r>
      <w:r w:rsidR="00C8155D" w:rsidRPr="00F85CF7">
        <w:rPr>
          <w:rStyle w:val="Char4"/>
          <w:spacing w:val="-2"/>
          <w:rtl/>
        </w:rPr>
        <w:t>ه</w:t>
      </w:r>
      <w:r w:rsidRPr="00F85CF7">
        <w:rPr>
          <w:rStyle w:val="Char4"/>
          <w:spacing w:val="-2"/>
          <w:rtl/>
        </w:rPr>
        <w:t xml:space="preserve"> آل محمّد</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ص</w:t>
      </w:r>
      <w:r w:rsidRPr="00F85CF7">
        <w:rPr>
          <w:rStyle w:val="Char4"/>
          <w:spacing w:val="-2"/>
          <w:rtl/>
        </w:rPr>
        <w:t xml:space="preserve"> تا مهدی و أصحاب اوست که خدا مشارق و مغارب زمین را به آنها می‌دهد و با او دین را غالب ساخته و بدعت‌ها و باطل را نابود می‌سازد، آنچنانکه ظلمی دیده نشود که أمر به معروف و نهی از منکر کنند!!.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البتّه علیّ بن ابراهیم نمی‌داند که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مَّكَّنَّ</w:t>
      </w:r>
      <w:r w:rsidRPr="00426516">
        <w:rPr>
          <w:rStyle w:val="Chard"/>
          <w:rFonts w:hint="cs"/>
          <w:rtl/>
        </w:rPr>
        <w:t>ٰ</w:t>
      </w:r>
      <w:r w:rsidRPr="00426516">
        <w:rPr>
          <w:rStyle w:val="Chard"/>
          <w:rFonts w:hint="eastAsia"/>
          <w:rtl/>
        </w:rPr>
        <w:t>هُم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 xml:space="preserve">صفت و تابع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يُقَ</w:t>
      </w:r>
      <w:r w:rsidRPr="00426516">
        <w:rPr>
          <w:rStyle w:val="Chard"/>
          <w:rFonts w:hint="cs"/>
          <w:rtl/>
        </w:rPr>
        <w:t>ٰ</w:t>
      </w:r>
      <w:r w:rsidRPr="00426516">
        <w:rPr>
          <w:rStyle w:val="Chard"/>
          <w:rFonts w:hint="eastAsia"/>
          <w:rtl/>
        </w:rPr>
        <w:t>تِلُونَكُم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و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أُخ</w:t>
      </w:r>
      <w:r w:rsidRPr="00426516">
        <w:rPr>
          <w:rStyle w:val="Chard"/>
          <w:rFonts w:hint="cs"/>
          <w:rtl/>
        </w:rPr>
        <w:t>ۡ</w:t>
      </w:r>
      <w:r w:rsidRPr="00426516">
        <w:rPr>
          <w:rStyle w:val="Chard"/>
          <w:rFonts w:hint="eastAsia"/>
          <w:rtl/>
        </w:rPr>
        <w:t>رِجُواْ</w:t>
      </w:r>
      <w:r w:rsidRPr="00426516">
        <w:rPr>
          <w:rFonts w:ascii="Times New Roman" w:hAnsi="Times New Roman" w:cs="Traditional Arabic"/>
          <w:sz w:val="28"/>
          <w:szCs w:val="28"/>
          <w:rtl/>
          <w:lang w:bidi="fa-IR"/>
        </w:rPr>
        <w:t>﴾</w:t>
      </w:r>
      <w:r w:rsidRPr="00C8155D">
        <w:rPr>
          <w:rStyle w:val="Char4"/>
          <w:rtl/>
        </w:rPr>
        <w:t xml:space="preserve"> در آیات قبل است و نمی‌توان آن را از آیات پیشین جدا کرد. و آیات مذکور چنانکه دیدیم هیچ ربطی به مهدی ندارد. ولی علیّ بن ابراهیم توجّه به آیات قبل نکرده و چنین سخن نامربوطی گفته!! واقعاً که منقولات او تفسیر به رأی و باطل است.</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×8-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Fonts w:hint="cs"/>
          <w:rtl/>
        </w:rPr>
        <w:t>ۡ</w:t>
      </w:r>
      <w:r w:rsidRPr="00426516">
        <w:rPr>
          <w:rStyle w:val="Chard"/>
          <w:rtl/>
        </w:rPr>
        <w:t xml:space="preserve"> </w:t>
      </w:r>
      <w:r w:rsidRPr="00426516">
        <w:rPr>
          <w:rStyle w:val="Chard"/>
          <w:rFonts w:hint="eastAsia"/>
          <w:rtl/>
        </w:rPr>
        <w:t>عَاقَبَ</w:t>
      </w:r>
      <w:r w:rsidRPr="00426516">
        <w:rPr>
          <w:rStyle w:val="Chard"/>
          <w:rtl/>
        </w:rPr>
        <w:t xml:space="preserve"> </w:t>
      </w:r>
      <w:r w:rsidRPr="00426516">
        <w:rPr>
          <w:rStyle w:val="Chard"/>
          <w:rFonts w:hint="eastAsia"/>
          <w:rtl/>
        </w:rPr>
        <w:t>بِمِث</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عُوقِبَ</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بُغِيَ</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لَيَنصُرَنَّهُ</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لَعَفُوٌّ</w:t>
      </w:r>
      <w:r w:rsidRPr="00426516">
        <w:rPr>
          <w:rStyle w:val="Chard"/>
          <w:rtl/>
        </w:rPr>
        <w:t xml:space="preserve"> </w:t>
      </w:r>
      <w:r w:rsidRPr="00426516">
        <w:rPr>
          <w:rStyle w:val="Chard"/>
          <w:rFonts w:hint="eastAsia"/>
          <w:rtl/>
        </w:rPr>
        <w:t>غَفُور</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[الحج: 60].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کسی که عقوبت کند به مانند آنچه (به ناروا) عقوبت شده است و پس از آن باز بر او ستم رود هر آینه البتّه خداوند او را یاری فرماید همانا خداوند بخشایند</w:t>
      </w:r>
      <w:r w:rsidR="00C8155D">
        <w:rPr>
          <w:rStyle w:val="Char7"/>
          <w:rtl/>
        </w:rPr>
        <w:t>ه</w:t>
      </w:r>
      <w:r w:rsidRPr="006B415A">
        <w:rPr>
          <w:rStyle w:val="Char7"/>
          <w:rtl/>
        </w:rPr>
        <w:t xml:space="preserve"> آمرزگار است</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چنانکه مفسّرین عامّه و خاصّه نوشته‌اند آیات فوق راجع به مهاجرینی است که از خانه‌هایشان اخراج و مجبور به هجرت شدند و خانه و اموالشان به تصرّف مشرکین مکّه درآمد. در زمان اقامت مهاجرین در مدینه گروهی از ایشان برای جبران أموالِ غصب شد</w:t>
      </w:r>
      <w:r w:rsidR="00C8155D">
        <w:rPr>
          <w:rStyle w:val="Char4"/>
          <w:rtl/>
        </w:rPr>
        <w:t>ه</w:t>
      </w:r>
      <w:r w:rsidRPr="00C8155D">
        <w:rPr>
          <w:rStyle w:val="Char4"/>
          <w:rtl/>
        </w:rPr>
        <w:t xml:space="preserve"> خود بر سر راه مشرکین قرار گرفتند و با آنها درگیر و سر انجام غالب شدند أمّا چون این واقعه درماه حرام رخ داد مسلمین از این واقعه دلگیر بودند لذا این آیه نازل شد که مقابله به مثل ممنوع نیست و خداوند عفو می‌کند. چنانکه در آی</w:t>
      </w:r>
      <w:r w:rsidR="00C8155D">
        <w:rPr>
          <w:rStyle w:val="Char4"/>
          <w:rtl/>
        </w:rPr>
        <w:t>ه</w:t>
      </w:r>
      <w:r w:rsidRPr="00C8155D">
        <w:rPr>
          <w:rStyle w:val="Char4"/>
          <w:rtl/>
        </w:rPr>
        <w:t xml:space="preserve"> 217 سور</w:t>
      </w:r>
      <w:r w:rsidR="00C8155D">
        <w:rPr>
          <w:rStyle w:val="Char4"/>
          <w:rtl/>
        </w:rPr>
        <w:t>ه</w:t>
      </w:r>
      <w:r w:rsidRPr="00C8155D">
        <w:rPr>
          <w:rStyle w:val="Char4"/>
          <w:rtl/>
        </w:rPr>
        <w:t xml:space="preserve"> بقره نیز به این مسأله اشاره شده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ملاحظه می‌کنید که این آیات دربار</w:t>
      </w:r>
      <w:r w:rsidR="00C8155D">
        <w:rPr>
          <w:rStyle w:val="Char4"/>
          <w:rtl/>
        </w:rPr>
        <w:t>ه</w:t>
      </w:r>
      <w:r w:rsidRPr="00C8155D">
        <w:rPr>
          <w:rStyle w:val="Char4"/>
          <w:rtl/>
        </w:rPr>
        <w:t xml:space="preserve"> مهاجرین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4"/>
      </w:r>
      <w:r w:rsidRPr="00426516">
        <w:rPr>
          <w:rFonts w:ascii="Times New Roman" w:hAnsi="Times New Roman" w:cs="B Lotus"/>
          <w:vertAlign w:val="superscript"/>
          <w:rtl/>
          <w:lang w:bidi="fa-IR"/>
        </w:rPr>
        <w:t>)</w:t>
      </w:r>
      <w:r w:rsidRPr="00C8155D">
        <w:rPr>
          <w:rStyle w:val="Char4"/>
          <w:rtl/>
        </w:rPr>
        <w:t xml:space="preserve"> و هیچ مناسبتی با قائم ندارد ولی علیّ بن ابراهیم می‌گوید مربوط به قائم است!! معلوم می‌شود اینان به هیچ تناسبی بین اجزای کلام خدا قائل نیستند! از کجای این آیات، قائم درآمده، معلوم نیست!!.</w:t>
      </w:r>
    </w:p>
    <w:p w:rsidR="00426516" w:rsidRPr="006B415A" w:rsidRDefault="00426516" w:rsidP="00EF47AE">
      <w:pPr>
        <w:pStyle w:val="StyleComplexBLotus12ptJustifiedFirstline05cm"/>
        <w:spacing w:line="240" w:lineRule="auto"/>
        <w:ind w:firstLine="289"/>
        <w:rPr>
          <w:rStyle w:val="Char7"/>
          <w:rtl/>
        </w:rPr>
      </w:pPr>
      <w:r w:rsidRPr="00C8155D">
        <w:rPr>
          <w:rStyle w:val="Char4"/>
          <w:rtl/>
        </w:rPr>
        <w:t xml:space="preserve">×10- </w:t>
      </w:r>
      <w:r w:rsidRPr="00426516">
        <w:rPr>
          <w:rFonts w:ascii="Times New Roman" w:hAnsi="Times New Roman" w:cs="Traditional Arabic"/>
          <w:sz w:val="28"/>
          <w:szCs w:val="28"/>
          <w:rtl/>
          <w:lang w:bidi="fa-IR"/>
        </w:rPr>
        <w:t>﴿</w:t>
      </w:r>
      <w:r w:rsidRPr="00426516">
        <w:rPr>
          <w:rStyle w:val="Chard"/>
          <w:rFonts w:hint="eastAsia"/>
          <w:rtl/>
        </w:rPr>
        <w:t>لَعَلَّكَ</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خِع</w:t>
      </w:r>
      <w:r w:rsidRPr="00426516">
        <w:rPr>
          <w:rStyle w:val="Chard"/>
          <w:rFonts w:hint="cs"/>
          <w:rtl/>
        </w:rPr>
        <w:t>ٞ</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سَكَ</w:t>
      </w:r>
      <w:r w:rsidRPr="00426516">
        <w:rPr>
          <w:rStyle w:val="Chard"/>
          <w:rtl/>
        </w:rPr>
        <w:t xml:space="preserve"> </w:t>
      </w:r>
      <w:r w:rsidRPr="00426516">
        <w:rPr>
          <w:rStyle w:val="Chard"/>
          <w:rFonts w:hint="eastAsia"/>
          <w:rtl/>
        </w:rPr>
        <w:t>أَلَّا</w:t>
      </w:r>
      <w:r w:rsidRPr="00426516">
        <w:rPr>
          <w:rStyle w:val="Chard"/>
          <w:rtl/>
        </w:rPr>
        <w:t xml:space="preserve"> </w:t>
      </w:r>
      <w:r w:rsidRPr="00426516">
        <w:rPr>
          <w:rStyle w:val="Chard"/>
          <w:rFonts w:hint="eastAsia"/>
          <w:rtl/>
        </w:rPr>
        <w:t>يَكُونُواْ</w:t>
      </w:r>
      <w:r w:rsidRPr="00426516">
        <w:rPr>
          <w:rStyle w:val="Chard"/>
          <w:rtl/>
        </w:rPr>
        <w:t xml:space="preserve"> </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٣</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نَّشَأ</w:t>
      </w:r>
      <w:r w:rsidRPr="00426516">
        <w:rPr>
          <w:rStyle w:val="Chard"/>
          <w:rFonts w:hint="cs"/>
          <w:rtl/>
        </w:rPr>
        <w:t>ۡ</w:t>
      </w:r>
      <w:r w:rsidRPr="00426516">
        <w:rPr>
          <w:rStyle w:val="Chard"/>
          <w:rtl/>
        </w:rPr>
        <w:t xml:space="preserve"> </w:t>
      </w:r>
      <w:r w:rsidRPr="00426516">
        <w:rPr>
          <w:rStyle w:val="Chard"/>
          <w:rFonts w:hint="eastAsia"/>
          <w:rtl/>
        </w:rPr>
        <w:t>نُنَزِّل</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فَظَلَّت</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قُهُم</w:t>
      </w:r>
      <w:r w:rsidRPr="00426516">
        <w:rPr>
          <w:rStyle w:val="Chard"/>
          <w:rFonts w:hint="cs"/>
          <w:rtl/>
        </w:rPr>
        <w:t>ۡ</w:t>
      </w:r>
      <w:r w:rsidRPr="00426516">
        <w:rPr>
          <w:rStyle w:val="Chard"/>
          <w:rtl/>
        </w:rPr>
        <w:t xml:space="preserve"> </w:t>
      </w:r>
      <w:r w:rsidRPr="00426516">
        <w:rPr>
          <w:rStyle w:val="Chard"/>
          <w:rFonts w:hint="eastAsia"/>
          <w:rtl/>
        </w:rPr>
        <w:t>لَهَا</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ضِعِينَ</w:t>
      </w:r>
      <w:r w:rsidRPr="00426516">
        <w:rPr>
          <w:rStyle w:val="Chard"/>
          <w:rtl/>
        </w:rPr>
        <w:t xml:space="preserve"> </w:t>
      </w:r>
      <w:r w:rsidRPr="00426516">
        <w:rPr>
          <w:rStyle w:val="Chard"/>
          <w:rFonts w:hint="cs"/>
          <w:rtl/>
        </w:rPr>
        <w:t>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[الشُّعراء: 3</w:t>
      </w:r>
      <w:r w:rsidRPr="00426516">
        <w:rPr>
          <w:rStyle w:val="Char6"/>
          <w:rFonts w:hint="cs"/>
          <w:rtl/>
        </w:rPr>
        <w:t>-</w:t>
      </w:r>
      <w:r w:rsidRPr="00426516">
        <w:rPr>
          <w:rStyle w:val="Char6"/>
          <w:rtl/>
        </w:rPr>
        <w:t>4].</w:t>
      </w:r>
      <w:r w:rsidRPr="00426516">
        <w:rPr>
          <w:rFonts w:ascii="Times New Roman" w:hAnsi="Times New Roman" w:cs="Traditional Arabic"/>
          <w:sz w:val="26"/>
          <w:szCs w:val="26"/>
          <w:rtl/>
          <w:lang w:bidi="fa-IR"/>
        </w:rPr>
        <w:t xml:space="preserve"> </w:t>
      </w:r>
      <w:r w:rsidRPr="00426516">
        <w:rPr>
          <w:rFonts w:ascii="Times New Roman" w:hAnsi="Times New Roman" w:cs="Traditional Arabic"/>
          <w:sz w:val="28"/>
          <w:szCs w:val="32"/>
          <w:rtl/>
          <w:lang w:bidi="fa-IR"/>
        </w:rPr>
        <w:t>«</w:t>
      </w:r>
      <w:r w:rsidRPr="006B415A">
        <w:rPr>
          <w:rStyle w:val="Char7"/>
          <w:rtl/>
        </w:rPr>
        <w:t>چه بسا تو خویشتن را از (اندوه) اینکه (مردمان) مؤمن نمی‌شوند هلاک سازی(</w:t>
      </w:r>
      <w:r w:rsidRPr="006B415A">
        <w:rPr>
          <w:rStyle w:val="Char7"/>
          <w:rtl/>
        </w:rPr>
        <w:footnoteReference w:id="75"/>
      </w:r>
      <w:r w:rsidRPr="006B415A">
        <w:rPr>
          <w:rStyle w:val="Char7"/>
          <w:rtl/>
        </w:rPr>
        <w:t>) (چنین مباد، بدان که) اگر می‌خواستیم نشان و آیتی از آسمان بر ایشان نازل می‌کردیم که گردنهایشان برای آن (به تسلیم) فرود آید</w:t>
      </w:r>
      <w:r w:rsidRPr="00426516">
        <w:rPr>
          <w:rFonts w:ascii="Times New Roman" w:hAnsi="Times New Roman" w:cs="Traditional Arabic"/>
          <w:sz w:val="26"/>
          <w:szCs w:val="26"/>
          <w:rtl/>
          <w:lang w:bidi="fa-IR"/>
        </w:rPr>
        <w:t>»</w:t>
      </w:r>
      <w:r w:rsidRPr="006B415A">
        <w:rPr>
          <w:rStyle w:val="Char7"/>
          <w:rtl/>
        </w:rPr>
        <w:t xml:space="preserve">. </w:t>
      </w:r>
    </w:p>
    <w:p w:rsidR="00426516" w:rsidRPr="006B415A" w:rsidRDefault="00426516" w:rsidP="00EF47AE">
      <w:pPr>
        <w:pStyle w:val="StyleComplexBLotus12ptJustifiedFirstline05cm"/>
        <w:spacing w:line="240" w:lineRule="auto"/>
        <w:ind w:firstLine="289"/>
        <w:rPr>
          <w:rStyle w:val="Char7"/>
          <w:rtl/>
        </w:rPr>
      </w:pPr>
      <w:r w:rsidRPr="00C8155D">
        <w:rPr>
          <w:rStyle w:val="Char4"/>
          <w:rtl/>
        </w:rPr>
        <w:t>چنانکه می‌دانیم پیامر أکرم</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بر ایمان آوردن مردم بسیار حریص  بود و از اینکه ایمان نمی‌آوردند بسیار غصّه می‌خورد </w:t>
      </w:r>
      <w:r w:rsidRPr="00426516">
        <w:rPr>
          <w:rStyle w:val="Char6"/>
          <w:rtl/>
        </w:rPr>
        <w:t>[التّوبه: 128 و فاطر: 8].</w:t>
      </w:r>
      <w:r w:rsidRPr="006B415A">
        <w:rPr>
          <w:rStyle w:val="Char7"/>
          <w:rtl/>
        </w:rPr>
        <w:t xml:space="preserve"> </w:t>
      </w:r>
      <w:r w:rsidRPr="00C8155D">
        <w:rPr>
          <w:rStyle w:val="Char4"/>
          <w:rtl/>
        </w:rPr>
        <w:t>بدین سبب قرآن به پیامبر می‌فرماید مبادا خود را غصّ</w:t>
      </w:r>
      <w:r w:rsidR="00C8155D">
        <w:rPr>
          <w:rStyle w:val="Char4"/>
          <w:rtl/>
        </w:rPr>
        <w:t>ه</w:t>
      </w:r>
      <w:r w:rsidRPr="00C8155D">
        <w:rPr>
          <w:rStyle w:val="Char4"/>
          <w:rtl/>
        </w:rPr>
        <w:t xml:space="preserve"> ایمان نیاوردن مردم هلاک سازی. شاید می‌خواهی آنان مجبور به ایمان شوند ما اگر بخواهیم می‌توانیم ایشان را به ایمان آوردن ناگزیر سازیم ولی ما با این قدرت، چنین نکردیم زیرا ایمان اجباری نمی‌خواهیم چنانکه با استفهام انکاری فرموده: </w:t>
      </w:r>
      <w:r w:rsidRPr="00426516">
        <w:rPr>
          <w:rFonts w:ascii="Times New Roman" w:hAnsi="Times New Roman" w:cs="Traditional Arabic"/>
          <w:sz w:val="28"/>
          <w:szCs w:val="28"/>
          <w:rtl/>
          <w:lang w:bidi="fa-IR"/>
        </w:rPr>
        <w:t>﴿</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لَأ</w:t>
      </w:r>
      <w:r w:rsidRPr="00426516">
        <w:rPr>
          <w:rStyle w:val="Chard"/>
          <w:rFonts w:hint="cs"/>
          <w:rtl/>
        </w:rPr>
        <w:t>ٓ</w:t>
      </w:r>
      <w:r w:rsidRPr="00426516">
        <w:rPr>
          <w:rStyle w:val="Chard"/>
          <w:rFonts w:hint="eastAsia"/>
          <w:rtl/>
        </w:rPr>
        <w:t>مَنَ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كُلُّهُم</w:t>
      </w:r>
      <w:r w:rsidRPr="00426516">
        <w:rPr>
          <w:rStyle w:val="Chard"/>
          <w:rFonts w:hint="cs"/>
          <w:rtl/>
        </w:rPr>
        <w:t>ۡ</w:t>
      </w:r>
      <w:r w:rsidRPr="00426516">
        <w:rPr>
          <w:rStyle w:val="Chard"/>
          <w:rtl/>
        </w:rPr>
        <w:t xml:space="preserve"> </w:t>
      </w:r>
      <w:r w:rsidRPr="00426516">
        <w:rPr>
          <w:rStyle w:val="Chard"/>
          <w:rFonts w:hint="eastAsia"/>
          <w:rtl/>
        </w:rPr>
        <w:t>جَمِيعًا</w:t>
      </w:r>
      <w:r w:rsidRPr="00426516">
        <w:rPr>
          <w:rStyle w:val="Chard"/>
          <w:rFonts w:hint="cs"/>
          <w:rtl/>
        </w:rPr>
        <w:t>ۚ</w:t>
      </w:r>
      <w:r w:rsidRPr="00426516">
        <w:rPr>
          <w:rStyle w:val="Chard"/>
          <w:rtl/>
        </w:rPr>
        <w:t xml:space="preserve"> </w:t>
      </w:r>
      <w:r w:rsidRPr="00426516">
        <w:rPr>
          <w:rStyle w:val="Chard"/>
          <w:rFonts w:hint="eastAsia"/>
          <w:rtl/>
        </w:rPr>
        <w:t>أَفَأَنتَ</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رِهُ</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يَكُونُواْ</w:t>
      </w:r>
      <w:r w:rsidRPr="00426516">
        <w:rPr>
          <w:rStyle w:val="Chard"/>
          <w:rtl/>
        </w:rPr>
        <w:t xml:space="preserve"> </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٩٩</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[یونس: 99]. </w:t>
      </w:r>
      <w:r w:rsidRPr="00426516">
        <w:rPr>
          <w:rFonts w:ascii="Times New Roman" w:hAnsi="Times New Roman" w:cs="Traditional Arabic"/>
          <w:sz w:val="26"/>
          <w:szCs w:val="26"/>
          <w:rtl/>
          <w:lang w:bidi="fa-IR"/>
        </w:rPr>
        <w:t>«</w:t>
      </w:r>
      <w:r w:rsidRPr="006B415A">
        <w:rPr>
          <w:rStyle w:val="Char7"/>
          <w:rtl/>
        </w:rPr>
        <w:t xml:space="preserve">و اگر </w:t>
      </w:r>
      <w:r w:rsidRPr="00F85CF7">
        <w:rPr>
          <w:rStyle w:val="Char7"/>
          <w:spacing w:val="-2"/>
          <w:rtl/>
        </w:rPr>
        <w:t>پروردگارت می‌خواست هر آینه هرکه در زمین است همگان به تمامی ایمان آورده بودند (أمّا چنین نکرد) پس آیا تو مردم را به اکراه وامی‌داری که مؤمن شوند؟!</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زیرا قرآن که فرموده:</w:t>
      </w:r>
      <w:r w:rsidRPr="00F85CF7">
        <w:rPr>
          <w:rFonts w:ascii="Times New Roman" w:hAnsi="Times New Roman" w:cs="Traditional Arabic"/>
          <w:spacing w:val="-2"/>
          <w:sz w:val="28"/>
          <w:szCs w:val="28"/>
          <w:rtl/>
          <w:lang w:bidi="fa-IR"/>
        </w:rPr>
        <w:t>﴿</w:t>
      </w:r>
      <w:r w:rsidRPr="00F85CF7">
        <w:rPr>
          <w:rStyle w:val="Chard"/>
          <w:rFonts w:hint="eastAsia"/>
          <w:spacing w:val="-2"/>
          <w:rtl/>
        </w:rPr>
        <w:t>لَا</w:t>
      </w:r>
      <w:r w:rsidRPr="00F85CF7">
        <w:rPr>
          <w:rStyle w:val="Chard"/>
          <w:rFonts w:hint="cs"/>
          <w:spacing w:val="-2"/>
          <w:rtl/>
        </w:rPr>
        <w:t xml:space="preserve">ٓ </w:t>
      </w:r>
      <w:r w:rsidRPr="00F85CF7">
        <w:rPr>
          <w:rStyle w:val="Chard"/>
          <w:rFonts w:hint="eastAsia"/>
          <w:spacing w:val="-2"/>
          <w:rtl/>
        </w:rPr>
        <w:t>إِك</w:t>
      </w:r>
      <w:r w:rsidRPr="00F85CF7">
        <w:rPr>
          <w:rStyle w:val="Chard"/>
          <w:rFonts w:hint="cs"/>
          <w:spacing w:val="-2"/>
          <w:rtl/>
        </w:rPr>
        <w:t>ۡ</w:t>
      </w:r>
      <w:r w:rsidRPr="00F85CF7">
        <w:rPr>
          <w:rStyle w:val="Chard"/>
          <w:rFonts w:hint="eastAsia"/>
          <w:spacing w:val="-2"/>
          <w:rtl/>
        </w:rPr>
        <w:t>رَاهَ</w:t>
      </w:r>
      <w:r w:rsidRPr="00F85CF7">
        <w:rPr>
          <w:rStyle w:val="Chard"/>
          <w:spacing w:val="-2"/>
          <w:rtl/>
        </w:rPr>
        <w:t xml:space="preserve"> </w:t>
      </w:r>
      <w:r w:rsidRPr="00F85CF7">
        <w:rPr>
          <w:rStyle w:val="Chard"/>
          <w:rFonts w:hint="eastAsia"/>
          <w:spacing w:val="-2"/>
          <w:rtl/>
        </w:rPr>
        <w:t>فِي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لدِّينِ</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قَد</w:t>
      </w:r>
      <w:r w:rsidRPr="00F85CF7">
        <w:rPr>
          <w:rStyle w:val="Chard"/>
          <w:spacing w:val="-2"/>
          <w:rtl/>
        </w:rPr>
        <w:t xml:space="preserve"> </w:t>
      </w:r>
      <w:r w:rsidRPr="00F85CF7">
        <w:rPr>
          <w:rStyle w:val="Chard"/>
          <w:rFonts w:hint="eastAsia"/>
          <w:spacing w:val="-2"/>
          <w:rtl/>
        </w:rPr>
        <w:t>تَّبَيَّنَ</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لرُّش</w:t>
      </w:r>
      <w:r w:rsidRPr="00F85CF7">
        <w:rPr>
          <w:rStyle w:val="Chard"/>
          <w:rFonts w:hint="cs"/>
          <w:spacing w:val="-2"/>
          <w:rtl/>
        </w:rPr>
        <w:t>ۡ</w:t>
      </w:r>
      <w:r w:rsidRPr="00F85CF7">
        <w:rPr>
          <w:rStyle w:val="Chard"/>
          <w:rFonts w:hint="eastAsia"/>
          <w:spacing w:val="-2"/>
          <w:rtl/>
        </w:rPr>
        <w:t>دُ</w:t>
      </w:r>
      <w:r w:rsidRPr="00F85CF7">
        <w:rPr>
          <w:rStyle w:val="Chard"/>
          <w:spacing w:val="-2"/>
          <w:rtl/>
        </w:rPr>
        <w:t xml:space="preserve"> </w:t>
      </w:r>
      <w:r w:rsidRPr="00F85CF7">
        <w:rPr>
          <w:rStyle w:val="Chard"/>
          <w:rFonts w:hint="eastAsia"/>
          <w:spacing w:val="-2"/>
          <w:rtl/>
        </w:rPr>
        <w:t>مِنَ</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غَيِّ</w:t>
      </w:r>
      <w:r w:rsidRPr="00F85CF7">
        <w:rPr>
          <w:rFonts w:ascii="Times New Roman" w:hAnsi="Times New Roman" w:cs="Traditional Arabic"/>
          <w:spacing w:val="-2"/>
          <w:sz w:val="28"/>
          <w:szCs w:val="28"/>
          <w:rtl/>
          <w:lang w:bidi="fa-IR"/>
        </w:rPr>
        <w:t>﴾</w:t>
      </w:r>
      <w:r w:rsidRPr="00F85CF7">
        <w:rPr>
          <w:rStyle w:val="Char4"/>
          <w:rFonts w:hint="cs"/>
          <w:spacing w:val="-2"/>
          <w:rtl/>
        </w:rPr>
        <w:t xml:space="preserve"> </w:t>
      </w:r>
      <w:r w:rsidRPr="00F85CF7">
        <w:rPr>
          <w:rStyle w:val="Char6"/>
          <w:spacing w:val="-2"/>
          <w:rtl/>
        </w:rPr>
        <w:t xml:space="preserve">[البقرة: 256]. </w:t>
      </w:r>
      <w:r w:rsidRPr="00F85CF7">
        <w:rPr>
          <w:rFonts w:ascii="Times New Roman" w:hAnsi="Times New Roman" w:cs="Traditional Arabic"/>
          <w:spacing w:val="-2"/>
          <w:sz w:val="26"/>
          <w:szCs w:val="26"/>
          <w:rtl/>
          <w:lang w:bidi="fa-IR"/>
        </w:rPr>
        <w:t>«</w:t>
      </w:r>
      <w:r w:rsidRPr="00F85CF7">
        <w:rPr>
          <w:rStyle w:val="Char7"/>
          <w:spacing w:val="-2"/>
          <w:rtl/>
        </w:rPr>
        <w:t>در دین اکراه و اجبار نیست چه، راه هدایت از بیراه</w:t>
      </w:r>
      <w:r w:rsidR="00C8155D" w:rsidRPr="00F85CF7">
        <w:rPr>
          <w:rStyle w:val="Char7"/>
          <w:spacing w:val="-2"/>
          <w:rtl/>
        </w:rPr>
        <w:t>ه</w:t>
      </w:r>
      <w:r w:rsidRPr="00F85CF7">
        <w:rPr>
          <w:rStyle w:val="Char7"/>
          <w:spacing w:val="-2"/>
          <w:rtl/>
        </w:rPr>
        <w:t xml:space="preserve"> گمراهی به روشنی آشکار شده است</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 xml:space="preserve">و به پیامبرش فرموده: </w:t>
      </w:r>
      <w:r w:rsidRPr="00F85CF7">
        <w:rPr>
          <w:rFonts w:ascii="Times New Roman" w:hAnsi="Times New Roman" w:cs="Traditional Arabic"/>
          <w:spacing w:val="-2"/>
          <w:sz w:val="28"/>
          <w:szCs w:val="28"/>
          <w:rtl/>
          <w:lang w:bidi="fa-IR"/>
        </w:rPr>
        <w:t>﴿</w:t>
      </w:r>
      <w:r w:rsidRPr="00F85CF7">
        <w:rPr>
          <w:rStyle w:val="Chard"/>
          <w:rFonts w:hint="eastAsia"/>
          <w:spacing w:val="-2"/>
          <w:rtl/>
        </w:rPr>
        <w:t>مَا</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أَنتَ</w:t>
      </w:r>
      <w:r w:rsidRPr="00F85CF7">
        <w:rPr>
          <w:rStyle w:val="Chard"/>
          <w:spacing w:val="-2"/>
          <w:rtl/>
        </w:rPr>
        <w:t xml:space="preserve"> </w:t>
      </w:r>
      <w:r w:rsidRPr="00F85CF7">
        <w:rPr>
          <w:rStyle w:val="Chard"/>
          <w:rFonts w:hint="eastAsia"/>
          <w:spacing w:val="-2"/>
          <w:rtl/>
        </w:rPr>
        <w:t>عَلَي</w:t>
      </w:r>
      <w:r w:rsidRPr="00F85CF7">
        <w:rPr>
          <w:rStyle w:val="Chard"/>
          <w:rFonts w:hint="cs"/>
          <w:spacing w:val="-2"/>
          <w:rtl/>
        </w:rPr>
        <w:t>ۡ</w:t>
      </w:r>
      <w:r w:rsidRPr="00F85CF7">
        <w:rPr>
          <w:rStyle w:val="Chard"/>
          <w:rFonts w:hint="eastAsia"/>
          <w:spacing w:val="-2"/>
          <w:rtl/>
        </w:rPr>
        <w:t>هِم</w:t>
      </w:r>
      <w:r w:rsidRPr="00F85CF7">
        <w:rPr>
          <w:rStyle w:val="Chard"/>
          <w:spacing w:val="-2"/>
          <w:rtl/>
        </w:rPr>
        <w:t xml:space="preserve"> </w:t>
      </w:r>
      <w:r w:rsidRPr="00F85CF7">
        <w:rPr>
          <w:rStyle w:val="Chard"/>
          <w:rFonts w:hint="eastAsia"/>
          <w:spacing w:val="-2"/>
          <w:rtl/>
        </w:rPr>
        <w:t>بِجَبَّار</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فَذَكِّر</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بِ</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قُر</w:t>
      </w:r>
      <w:r w:rsidRPr="00F85CF7">
        <w:rPr>
          <w:rStyle w:val="Chard"/>
          <w:rFonts w:hint="cs"/>
          <w:spacing w:val="-2"/>
          <w:rtl/>
        </w:rPr>
        <w:t>ۡ</w:t>
      </w:r>
      <w:r w:rsidRPr="00F85CF7">
        <w:rPr>
          <w:rStyle w:val="Chard"/>
          <w:rFonts w:hint="eastAsia"/>
          <w:spacing w:val="-2"/>
          <w:rtl/>
        </w:rPr>
        <w:t>ءَانِ</w:t>
      </w:r>
      <w:r w:rsidRPr="00F85CF7">
        <w:rPr>
          <w:rStyle w:val="Chard"/>
          <w:spacing w:val="-2"/>
          <w:rtl/>
        </w:rPr>
        <w:t xml:space="preserve"> </w:t>
      </w:r>
      <w:r w:rsidRPr="00F85CF7">
        <w:rPr>
          <w:rStyle w:val="Chard"/>
          <w:rFonts w:hint="eastAsia"/>
          <w:spacing w:val="-2"/>
          <w:rtl/>
        </w:rPr>
        <w:t>مَن</w:t>
      </w:r>
      <w:r w:rsidRPr="00F85CF7">
        <w:rPr>
          <w:rStyle w:val="Chard"/>
          <w:spacing w:val="-2"/>
          <w:rtl/>
        </w:rPr>
        <w:t xml:space="preserve"> </w:t>
      </w:r>
      <w:r w:rsidRPr="00F85CF7">
        <w:rPr>
          <w:rStyle w:val="Chard"/>
          <w:rFonts w:hint="eastAsia"/>
          <w:spacing w:val="-2"/>
          <w:rtl/>
        </w:rPr>
        <w:t>يَخَافُ</w:t>
      </w:r>
      <w:r w:rsidRPr="00F85CF7">
        <w:rPr>
          <w:rStyle w:val="Chard"/>
          <w:spacing w:val="-2"/>
          <w:rtl/>
        </w:rPr>
        <w:t xml:space="preserve"> </w:t>
      </w:r>
      <w:r w:rsidRPr="00F85CF7">
        <w:rPr>
          <w:rStyle w:val="Chard"/>
          <w:rFonts w:hint="eastAsia"/>
          <w:spacing w:val="-2"/>
          <w:rtl/>
        </w:rPr>
        <w:t>وَعِيدِ</w:t>
      </w:r>
      <w:r w:rsidRPr="00F85CF7">
        <w:rPr>
          <w:rFonts w:ascii="Times New Roman" w:hAnsi="Times New Roman" w:cs="Traditional Arabic"/>
          <w:spacing w:val="-2"/>
          <w:sz w:val="28"/>
          <w:szCs w:val="28"/>
          <w:rtl/>
          <w:lang w:bidi="fa-IR"/>
        </w:rPr>
        <w:t>﴾</w:t>
      </w:r>
      <w:r w:rsidRPr="00F85CF7">
        <w:rPr>
          <w:rStyle w:val="Char6"/>
          <w:spacing w:val="-2"/>
          <w:rtl/>
        </w:rPr>
        <w:t xml:space="preserve"> [ق: 45].</w:t>
      </w:r>
      <w:r w:rsidRPr="00F85CF7">
        <w:rPr>
          <w:rStyle w:val="Char7"/>
          <w:spacing w:val="-2"/>
          <w:rtl/>
        </w:rPr>
        <w:t xml:space="preserve"> </w:t>
      </w:r>
      <w:r w:rsidRPr="00F85CF7">
        <w:rPr>
          <w:rFonts w:ascii="Times New Roman" w:hAnsi="Times New Roman" w:cs="Traditional Arabic"/>
          <w:spacing w:val="-2"/>
          <w:sz w:val="26"/>
          <w:szCs w:val="26"/>
          <w:rtl/>
          <w:lang w:bidi="fa-IR"/>
        </w:rPr>
        <w:t>«</w:t>
      </w:r>
      <w:r w:rsidRPr="00F85CF7">
        <w:rPr>
          <w:rStyle w:val="Char7"/>
          <w:spacing w:val="-2"/>
          <w:rtl/>
        </w:rPr>
        <w:t>تو بر ایشان زورگو نیستی پس هرکه را که از وعد</w:t>
      </w:r>
      <w:r w:rsidR="00C8155D" w:rsidRPr="00F85CF7">
        <w:rPr>
          <w:rStyle w:val="Char7"/>
          <w:spacing w:val="-2"/>
          <w:rtl/>
        </w:rPr>
        <w:t>ه</w:t>
      </w:r>
      <w:r w:rsidRPr="00F85CF7">
        <w:rPr>
          <w:rStyle w:val="Char7"/>
          <w:spacing w:val="-2"/>
          <w:rtl/>
        </w:rPr>
        <w:t xml:space="preserve"> عذاب من می‌ترسد، با قرآن تذکّر بده</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Fonts w:ascii="Times New Roman" w:hAnsi="Times New Roman" w:cs="Traditional Arabic"/>
          <w:spacing w:val="-2"/>
          <w:sz w:val="28"/>
          <w:szCs w:val="28"/>
          <w:rtl/>
          <w:lang w:bidi="fa-IR"/>
        </w:rPr>
        <w:t>﴿</w:t>
      </w:r>
      <w:r w:rsidRPr="00F85CF7">
        <w:rPr>
          <w:rStyle w:val="Chard"/>
          <w:rFonts w:hint="eastAsia"/>
          <w:spacing w:val="-2"/>
          <w:rtl/>
        </w:rPr>
        <w:t>فَذَكِّر</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إِنَّمَا</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أَنتَ</w:t>
      </w:r>
      <w:r w:rsidRPr="00F85CF7">
        <w:rPr>
          <w:rStyle w:val="Chard"/>
          <w:spacing w:val="-2"/>
          <w:rtl/>
        </w:rPr>
        <w:t xml:space="preserve"> </w:t>
      </w:r>
      <w:r w:rsidRPr="00F85CF7">
        <w:rPr>
          <w:rStyle w:val="Chard"/>
          <w:rFonts w:hint="eastAsia"/>
          <w:spacing w:val="-2"/>
          <w:rtl/>
        </w:rPr>
        <w:t>مُذَكِّر</w:t>
      </w:r>
      <w:r w:rsidRPr="00F85CF7">
        <w:rPr>
          <w:rStyle w:val="Chard"/>
          <w:rFonts w:hint="cs"/>
          <w:spacing w:val="-2"/>
          <w:rtl/>
        </w:rPr>
        <w:t>ٞ</w:t>
      </w:r>
      <w:r w:rsidRPr="00F85CF7">
        <w:rPr>
          <w:rStyle w:val="Chard"/>
          <w:spacing w:val="-2"/>
          <w:rtl/>
        </w:rPr>
        <w:t xml:space="preserve"> </w:t>
      </w:r>
      <w:r w:rsidRPr="00F85CF7">
        <w:rPr>
          <w:rStyle w:val="Chard"/>
          <w:rFonts w:hint="cs"/>
          <w:spacing w:val="-2"/>
          <w:rtl/>
        </w:rPr>
        <w:t>٢١</w:t>
      </w:r>
      <w:r w:rsidRPr="00F85CF7">
        <w:rPr>
          <w:rStyle w:val="Chard"/>
          <w:spacing w:val="-2"/>
          <w:rtl/>
        </w:rPr>
        <w:t xml:space="preserve"> </w:t>
      </w:r>
      <w:r w:rsidRPr="00F85CF7">
        <w:rPr>
          <w:rStyle w:val="Chard"/>
          <w:rFonts w:hint="eastAsia"/>
          <w:spacing w:val="-2"/>
          <w:rtl/>
        </w:rPr>
        <w:t>لَّس</w:t>
      </w:r>
      <w:r w:rsidRPr="00F85CF7">
        <w:rPr>
          <w:rStyle w:val="Chard"/>
          <w:rFonts w:hint="cs"/>
          <w:spacing w:val="-2"/>
          <w:rtl/>
        </w:rPr>
        <w:t>ۡ</w:t>
      </w:r>
      <w:r w:rsidRPr="00F85CF7">
        <w:rPr>
          <w:rStyle w:val="Chard"/>
          <w:rFonts w:hint="eastAsia"/>
          <w:spacing w:val="-2"/>
          <w:rtl/>
        </w:rPr>
        <w:t>تَ</w:t>
      </w:r>
      <w:r w:rsidRPr="00F85CF7">
        <w:rPr>
          <w:rStyle w:val="Chard"/>
          <w:spacing w:val="-2"/>
          <w:rtl/>
        </w:rPr>
        <w:t xml:space="preserve"> </w:t>
      </w:r>
      <w:r w:rsidRPr="00F85CF7">
        <w:rPr>
          <w:rStyle w:val="Chard"/>
          <w:rFonts w:hint="eastAsia"/>
          <w:spacing w:val="-2"/>
          <w:rtl/>
        </w:rPr>
        <w:t>عَلَي</w:t>
      </w:r>
      <w:r w:rsidRPr="00F85CF7">
        <w:rPr>
          <w:rStyle w:val="Chard"/>
          <w:rFonts w:hint="cs"/>
          <w:spacing w:val="-2"/>
          <w:rtl/>
        </w:rPr>
        <w:t>ۡ</w:t>
      </w:r>
      <w:r w:rsidRPr="00F85CF7">
        <w:rPr>
          <w:rStyle w:val="Chard"/>
          <w:rFonts w:hint="eastAsia"/>
          <w:spacing w:val="-2"/>
          <w:rtl/>
        </w:rPr>
        <w:t>هِم</w:t>
      </w:r>
      <w:r w:rsidRPr="00F85CF7">
        <w:rPr>
          <w:rStyle w:val="Chard"/>
          <w:spacing w:val="-2"/>
          <w:rtl/>
        </w:rPr>
        <w:t xml:space="preserve"> </w:t>
      </w:r>
      <w:r w:rsidRPr="00F85CF7">
        <w:rPr>
          <w:rStyle w:val="Chard"/>
          <w:rFonts w:hint="eastAsia"/>
          <w:spacing w:val="-2"/>
          <w:rtl/>
        </w:rPr>
        <w:t>بِمُصَي</w:t>
      </w:r>
      <w:r w:rsidRPr="00F85CF7">
        <w:rPr>
          <w:rStyle w:val="Chard"/>
          <w:rFonts w:hint="cs"/>
          <w:spacing w:val="-2"/>
          <w:rtl/>
        </w:rPr>
        <w:t>ۡ</w:t>
      </w:r>
      <w:r w:rsidRPr="00F85CF7">
        <w:rPr>
          <w:rStyle w:val="Chard"/>
          <w:rFonts w:hint="eastAsia"/>
          <w:spacing w:val="-2"/>
          <w:rtl/>
        </w:rPr>
        <w:t>طِرٍ</w:t>
      </w:r>
      <w:r w:rsidRPr="00F85CF7">
        <w:rPr>
          <w:rStyle w:val="Chard"/>
          <w:spacing w:val="-2"/>
          <w:rtl/>
        </w:rPr>
        <w:t xml:space="preserve"> </w:t>
      </w:r>
      <w:r w:rsidRPr="00F85CF7">
        <w:rPr>
          <w:rStyle w:val="Chard"/>
          <w:rFonts w:hint="cs"/>
          <w:spacing w:val="-2"/>
          <w:rtl/>
        </w:rPr>
        <w:t>٢٢</w:t>
      </w:r>
      <w:r w:rsidRPr="00F85CF7">
        <w:rPr>
          <w:rFonts w:ascii="Times New Roman" w:hAnsi="Times New Roman" w:cs="Traditional Arabic"/>
          <w:spacing w:val="-2"/>
          <w:sz w:val="28"/>
          <w:szCs w:val="28"/>
          <w:rtl/>
          <w:lang w:bidi="fa-IR"/>
        </w:rPr>
        <w:t>﴾</w:t>
      </w:r>
      <w:r w:rsidRPr="00F85CF7">
        <w:rPr>
          <w:rStyle w:val="Char4"/>
          <w:spacing w:val="-2"/>
          <w:rtl/>
        </w:rPr>
        <w:t xml:space="preserve"> </w:t>
      </w:r>
      <w:r w:rsidRPr="00F85CF7">
        <w:rPr>
          <w:rStyle w:val="Char6"/>
          <w:spacing w:val="-2"/>
          <w:rtl/>
        </w:rPr>
        <w:t>[الغاش</w:t>
      </w:r>
      <w:r w:rsidR="00C8155D" w:rsidRPr="00F85CF7">
        <w:rPr>
          <w:rStyle w:val="Char6"/>
          <w:spacing w:val="-2"/>
          <w:rtl/>
        </w:rPr>
        <w:t>ی</w:t>
      </w:r>
      <w:r w:rsidRPr="00F85CF7">
        <w:rPr>
          <w:rStyle w:val="Char6"/>
          <w:spacing w:val="-2"/>
          <w:rtl/>
        </w:rPr>
        <w:t>ة: 21</w:t>
      </w:r>
      <w:r w:rsidRPr="00F85CF7">
        <w:rPr>
          <w:rStyle w:val="Char6"/>
          <w:rFonts w:hint="cs"/>
          <w:spacing w:val="-2"/>
          <w:rtl/>
        </w:rPr>
        <w:t>-</w:t>
      </w:r>
      <w:r w:rsidRPr="00F85CF7">
        <w:rPr>
          <w:rStyle w:val="Char6"/>
          <w:spacing w:val="-2"/>
          <w:rtl/>
        </w:rPr>
        <w:t>22]</w:t>
      </w:r>
      <w:r w:rsidRPr="00F85CF7">
        <w:rPr>
          <w:rStyle w:val="Char7"/>
          <w:spacing w:val="-2"/>
          <w:rtl/>
        </w:rPr>
        <w:t xml:space="preserve">. </w:t>
      </w:r>
      <w:r w:rsidRPr="00F85CF7">
        <w:rPr>
          <w:rFonts w:ascii="Times New Roman" w:hAnsi="Times New Roman" w:cs="Traditional Arabic"/>
          <w:spacing w:val="-2"/>
          <w:sz w:val="26"/>
          <w:szCs w:val="26"/>
          <w:rtl/>
          <w:lang w:bidi="fa-IR"/>
        </w:rPr>
        <w:t>«</w:t>
      </w:r>
      <w:r w:rsidRPr="00F85CF7">
        <w:rPr>
          <w:rStyle w:val="Char7"/>
          <w:spacing w:val="-2"/>
          <w:rtl/>
        </w:rPr>
        <w:t>پس یاد آوری کن که همانا تو (فقط) هشدار دهنده‌ای و بر ایشان گماشته و حکمفرما نیستی</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بنابراین قرآن قیام کسی که مردم را به اجبار و به زورِ شمشیر مسلمان کند، نمی‌پسندد زیرا خدا ایمان اجباری نخواسته است.</w:t>
      </w:r>
      <w:r w:rsidRPr="00C8155D">
        <w:rPr>
          <w:rStyle w:val="Char4"/>
          <w:rtl/>
        </w:rPr>
        <w:t xml:space="preserve"> </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ولی تعجّب است از کسانی‌که نسبت به مطلبی تا این حدّ واضح و روشن تجاهل کرده و مانند علیّ بن ابراهیم از قول حضرت 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می‌گویند این آیه راجع به قیام قائم است که بنی‌أمیّه را خاضع خود می‌کند و آیتی که قرآن گفته، فریادی آسمانی است که نام قائم را می‌گوید!!.. </w:t>
      </w:r>
    </w:p>
    <w:p w:rsidR="00426516" w:rsidRPr="00EF47AE" w:rsidRDefault="00426516" w:rsidP="00EF47AE">
      <w:pPr>
        <w:pStyle w:val="StyleComplexBLotus12ptJustifiedFirstline05cm"/>
        <w:spacing w:line="240" w:lineRule="auto"/>
        <w:ind w:firstLine="289"/>
        <w:rPr>
          <w:rStyle w:val="Char4"/>
          <w:spacing w:val="-4"/>
          <w:rtl/>
        </w:rPr>
      </w:pPr>
      <w:r w:rsidRPr="00EF47AE">
        <w:rPr>
          <w:rStyle w:val="Char4"/>
          <w:spacing w:val="-4"/>
          <w:rtl/>
        </w:rPr>
        <w:t>یا اینکه قرآن فرموده ما می‌توانیم آیتی نازل کنیم أمّا نمی‌کنیم، علیّ بن ابراهیم می‌گوید آیت مذکور نازل می‌شود!! و توجّه ندارد که اوّلاً سور</w:t>
      </w:r>
      <w:r w:rsidR="00C8155D" w:rsidRPr="00EF47AE">
        <w:rPr>
          <w:rStyle w:val="Char4"/>
          <w:spacing w:val="-4"/>
          <w:rtl/>
        </w:rPr>
        <w:t>ه</w:t>
      </w:r>
      <w:r w:rsidRPr="00EF47AE">
        <w:rPr>
          <w:rStyle w:val="Char4"/>
          <w:spacing w:val="-4"/>
          <w:rtl/>
        </w:rPr>
        <w:t xml:space="preserve"> شعراء مکّی است و در مکّه به هیچ وجه مسأل</w:t>
      </w:r>
      <w:r w:rsidR="00C8155D" w:rsidRPr="00EF47AE">
        <w:rPr>
          <w:rStyle w:val="Char4"/>
          <w:spacing w:val="-4"/>
          <w:rtl/>
        </w:rPr>
        <w:t>ه</w:t>
      </w:r>
      <w:r w:rsidRPr="00EF47AE">
        <w:rPr>
          <w:rStyle w:val="Char4"/>
          <w:spacing w:val="-4"/>
          <w:rtl/>
        </w:rPr>
        <w:t xml:space="preserve"> امامت و خلافت پس از پیغمبر مطرح نبود تا چه رسد به دوازدهمین جانشن آن حضرت؟! علاوه بر این هزار سال است که بنی‌أمیّه وجود خارجی ندارند و دولتشان از بین رفته است!! و قائمی ظاهر نشده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اینگونه أخبار </w:t>
      </w:r>
      <w:r w:rsidRPr="00C8155D">
        <w:rPr>
          <w:rStyle w:val="Char4"/>
          <w:rFonts w:hint="cs"/>
          <w:rtl/>
        </w:rPr>
        <w:t>-</w:t>
      </w:r>
      <w:r w:rsidRPr="00C8155D">
        <w:rPr>
          <w:rStyle w:val="Char4"/>
          <w:rtl/>
        </w:rPr>
        <w:t>چنانکه گفتیم</w:t>
      </w:r>
      <w:r w:rsidRPr="00C8155D">
        <w:rPr>
          <w:rStyle w:val="Char4"/>
          <w:rFonts w:hint="cs"/>
          <w:rtl/>
        </w:rPr>
        <w:t>-</w:t>
      </w:r>
      <w:r w:rsidRPr="00C8155D">
        <w:rPr>
          <w:rStyle w:val="Char4"/>
          <w:rtl/>
        </w:rPr>
        <w:t xml:space="preserve"> در آن زمان به این منظور جعل می‌شد که گروههای مخالف بنی‌أمیّه نا امید نشده و پراکنده نشوند و مردم را دلگرم می‌کردند که بالآخره یک نفر قائمِ بِالسَّیف (= قیام کنند</w:t>
      </w:r>
      <w:r w:rsidR="00C8155D">
        <w:rPr>
          <w:rStyle w:val="Char4"/>
          <w:rtl/>
        </w:rPr>
        <w:t>ه</w:t>
      </w:r>
      <w:r w:rsidRPr="00C8155D">
        <w:rPr>
          <w:rStyle w:val="Char4"/>
          <w:rtl/>
        </w:rPr>
        <w:t xml:space="preserve"> با شمشیر) ظهور خواهد کرد و حکومت را از دشمنان ما می‌گیرد، أمّا چنانکه دیدیم دولت بنی‌أمیّه زائل شد بی‌آنکه قائم مورد ادّعا ظاهر شود!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6"/>
      </w:r>
      <w:r w:rsidRPr="00426516">
        <w:rPr>
          <w:rFonts w:ascii="Times New Roman" w:hAnsi="Times New Roman" w:cs="B Lotus"/>
          <w:vertAlign w:val="superscript"/>
          <w:rtl/>
          <w:lang w:bidi="fa-IR"/>
        </w:rPr>
        <w:t>)</w:t>
      </w:r>
      <w:r w:rsidRPr="00426516">
        <w:rPr>
          <w:rFonts w:ascii="Times New Roman" w:hAnsi="Times New Roman" w:cs="B Lotus"/>
          <w:rtl/>
          <w:lang w:bidi="fa-IR"/>
        </w:rPr>
        <w:t xml:space="preserve"> </w:t>
      </w:r>
      <w:r w:rsidRPr="00C8155D">
        <w:rPr>
          <w:rStyle w:val="Char4"/>
          <w:rtl/>
        </w:rPr>
        <w:t>(به خبر 84 باب «علامات ظهوره» و خبر 12 تا 15 باب «</w:t>
      </w:r>
      <w:r w:rsidRPr="00426516">
        <w:rPr>
          <w:rStyle w:val="Char1"/>
          <w:rtl/>
        </w:rPr>
        <w:t>يوم خروجه</w:t>
      </w:r>
      <w:r w:rsidRPr="00C8155D">
        <w:rPr>
          <w:rStyle w:val="Char4"/>
          <w:rtl/>
        </w:rPr>
        <w:t>» ج 52 نیز مراجعه شود).</w:t>
      </w:r>
    </w:p>
    <w:p w:rsidR="00426516" w:rsidRPr="00F85CF7" w:rsidRDefault="00426516" w:rsidP="00EF47AE">
      <w:pPr>
        <w:pStyle w:val="StyleComplexBLotus12ptJustifiedFirstline05cm"/>
        <w:spacing w:line="240" w:lineRule="auto"/>
        <w:ind w:firstLine="289"/>
        <w:rPr>
          <w:rStyle w:val="Char7"/>
          <w:spacing w:val="-2"/>
          <w:rtl/>
        </w:rPr>
      </w:pPr>
      <w:r w:rsidRPr="00F85CF7">
        <w:rPr>
          <w:rStyle w:val="Char4"/>
          <w:spacing w:val="-2"/>
          <w:rtl/>
        </w:rPr>
        <w:t xml:space="preserve">×11و 56- </w:t>
      </w:r>
      <w:r w:rsidRPr="00F85CF7">
        <w:rPr>
          <w:rFonts w:ascii="Times New Roman" w:hAnsi="Times New Roman" w:cs="Traditional Arabic"/>
          <w:spacing w:val="-2"/>
          <w:sz w:val="28"/>
          <w:szCs w:val="28"/>
          <w:rtl/>
          <w:lang w:bidi="fa-IR"/>
        </w:rPr>
        <w:t>﴿</w:t>
      </w:r>
      <w:r w:rsidRPr="00F85CF7">
        <w:rPr>
          <w:rStyle w:val="Chard"/>
          <w:spacing w:val="-2"/>
          <w:rtl/>
        </w:rPr>
        <w:t xml:space="preserve"> أَمَّن يُجِيبُ ٱلۡمُضۡطَرَّ إِذَا دَعَاهُ وَيَكۡشِفُ ٱلسُّوٓءَ وَيَجۡعَلُكُمۡ خُلَفَآءَ ٱلۡأَرۡضِۗ </w:t>
      </w:r>
      <w:r w:rsidRPr="00F85CF7">
        <w:rPr>
          <w:rStyle w:val="Chard"/>
          <w:rFonts w:hint="cs"/>
          <w:spacing w:val="-2"/>
          <w:rtl/>
        </w:rPr>
        <w:t>أَ</w:t>
      </w:r>
      <w:r w:rsidRPr="00F85CF7">
        <w:rPr>
          <w:rStyle w:val="Chard"/>
          <w:spacing w:val="-2"/>
          <w:rtl/>
        </w:rPr>
        <w:t>ء</w:t>
      </w:r>
      <w:r w:rsidRPr="00F85CF7">
        <w:rPr>
          <w:rStyle w:val="Chard"/>
          <w:rFonts w:hint="cs"/>
          <w:spacing w:val="-2"/>
          <w:rtl/>
        </w:rPr>
        <w:t>ِ</w:t>
      </w:r>
      <w:r w:rsidRPr="00F85CF7">
        <w:rPr>
          <w:rStyle w:val="Chard"/>
          <w:spacing w:val="-2"/>
          <w:rtl/>
        </w:rPr>
        <w:t>لَٰه</w:t>
      </w:r>
      <w:r w:rsidRPr="00F85CF7">
        <w:rPr>
          <w:rStyle w:val="Chard"/>
          <w:rFonts w:hint="cs"/>
          <w:spacing w:val="-2"/>
          <w:rtl/>
        </w:rPr>
        <w:t>ٞ</w:t>
      </w:r>
      <w:r w:rsidRPr="00F85CF7">
        <w:rPr>
          <w:rStyle w:val="Chard"/>
          <w:spacing w:val="-2"/>
          <w:rtl/>
        </w:rPr>
        <w:t xml:space="preserve"> مَّعَ ٱللَّهِۚ قَلِيل</w:t>
      </w:r>
      <w:r w:rsidRPr="00F85CF7">
        <w:rPr>
          <w:rStyle w:val="Chard"/>
          <w:rFonts w:hint="cs"/>
          <w:spacing w:val="-2"/>
          <w:rtl/>
        </w:rPr>
        <w:t>ٗا مَّا تَذَكَّرُونَ ٦٢</w:t>
      </w:r>
      <w:r w:rsidRPr="00F85CF7">
        <w:rPr>
          <w:rFonts w:ascii="Times New Roman" w:hAnsi="Times New Roman" w:cs="Traditional Arabic"/>
          <w:spacing w:val="-2"/>
          <w:sz w:val="28"/>
          <w:szCs w:val="28"/>
          <w:rtl/>
          <w:lang w:bidi="fa-IR"/>
        </w:rPr>
        <w:t>﴾</w:t>
      </w:r>
      <w:r w:rsidRPr="00F85CF7">
        <w:rPr>
          <w:rStyle w:val="Char4"/>
          <w:rFonts w:hint="cs"/>
          <w:spacing w:val="-2"/>
          <w:rtl/>
        </w:rPr>
        <w:t xml:space="preserve"> </w:t>
      </w:r>
      <w:r w:rsidRPr="00F85CF7">
        <w:rPr>
          <w:rStyle w:val="Char6"/>
          <w:spacing w:val="-2"/>
          <w:rtl/>
        </w:rPr>
        <w:t xml:space="preserve">[النّمل: 62]. </w:t>
      </w:r>
      <w:r w:rsidRPr="00F85CF7">
        <w:rPr>
          <w:rFonts w:ascii="Times New Roman" w:hAnsi="Times New Roman" w:cs="Traditional Arabic"/>
          <w:spacing w:val="-2"/>
          <w:sz w:val="26"/>
          <w:szCs w:val="26"/>
          <w:rtl/>
          <w:lang w:bidi="fa-IR"/>
        </w:rPr>
        <w:t>«</w:t>
      </w:r>
      <w:r w:rsidRPr="00F85CF7">
        <w:rPr>
          <w:rStyle w:val="Char7"/>
          <w:spacing w:val="-2"/>
          <w:rtl/>
        </w:rPr>
        <w:t>یا کیست که دعای درمانده را چون او را بخواند اجابت می‌کند و بلا و بدی را برطرف می‌سازد و شما را جانشینان زمین قرار می‌دهد (جمعیّت کنونی را جانشین جمعیّت سابق قرار می‌دهد) آیا با خداوند یگان</w:t>
      </w:r>
      <w:r w:rsidR="00C8155D" w:rsidRPr="00F85CF7">
        <w:rPr>
          <w:rStyle w:val="Char7"/>
          <w:spacing w:val="-2"/>
          <w:rtl/>
        </w:rPr>
        <w:t>ه</w:t>
      </w:r>
      <w:r w:rsidRPr="00F85CF7">
        <w:rPr>
          <w:rStyle w:val="Char7"/>
          <w:spacing w:val="-2"/>
          <w:rtl/>
        </w:rPr>
        <w:t xml:space="preserve"> بی‌همتا، معبودی هست؟ چه اندک پند می‌گیرید</w:t>
      </w:r>
      <w:r w:rsidRPr="00F85CF7">
        <w:rPr>
          <w:rFonts w:ascii="Times New Roman" w:hAnsi="Times New Roman" w:cs="Traditional Arabic"/>
          <w:spacing w:val="-2"/>
          <w:sz w:val="26"/>
          <w:szCs w:val="26"/>
          <w:rtl/>
          <w:lang w:bidi="fa-IR"/>
        </w:rPr>
        <w:t>»</w:t>
      </w:r>
      <w:r w:rsidRPr="00F85CF7">
        <w:rPr>
          <w:rStyle w:val="Char7"/>
          <w:spacing w:val="-2"/>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با توجّه به آیات قبل و بعد این آیه (آیات 60 تا 65 سور</w:t>
      </w:r>
      <w:r w:rsidR="00C8155D">
        <w:rPr>
          <w:rStyle w:val="Char4"/>
          <w:rtl/>
        </w:rPr>
        <w:t>ه</w:t>
      </w:r>
      <w:r w:rsidRPr="00C8155D">
        <w:rPr>
          <w:rStyle w:val="Char4"/>
          <w:rtl/>
        </w:rPr>
        <w:t xml:space="preserve"> نمل) هر عاقل منصفی درمی‌یابد که آیات مذکور راجع به قدرت‌نمایی خدا و دعوت مشرکین به توحید و یکتاپرستی است چنانکه می‌فرماید «یا کیست که آسمانها و زمین را آفرید؟» و «یا کیست که زمین را قرارگاه ساخت و درمیان آنها جویبارها را قرار داد؟» و «یا کیست که شما را در تاریکی‌های خشکی و دریا راه می‌نماید؟» و «یا کیست که آفرینش را آغاز کرده سپس آن را بازمی‌گرداند؟» و مکرّر با استفهام انکاری می‌پرسد: «آیا با الله (= خداوند یگان</w:t>
      </w:r>
      <w:r w:rsidR="00C8155D">
        <w:rPr>
          <w:rStyle w:val="Char4"/>
          <w:rtl/>
        </w:rPr>
        <w:t>ه</w:t>
      </w:r>
      <w:r w:rsidRPr="00C8155D">
        <w:rPr>
          <w:rStyle w:val="Char4"/>
          <w:rtl/>
        </w:rPr>
        <w:t xml:space="preserve"> بی‌همتا) معبودی هست؟!».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أمّا جای تعجّب بسیار است که علیّ بن ابراهیم از قول کذّابی جون «صالح بن عقبه</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7"/>
      </w:r>
      <w:r w:rsidRPr="00426516">
        <w:rPr>
          <w:rFonts w:ascii="Times New Roman" w:hAnsi="Times New Roman" w:cs="B Lotus"/>
          <w:vertAlign w:val="superscript"/>
          <w:rtl/>
          <w:lang w:bidi="fa-IR"/>
        </w:rPr>
        <w:t>)</w:t>
      </w:r>
      <w:r w:rsidRPr="00C8155D">
        <w:rPr>
          <w:rStyle w:val="Char4"/>
          <w:rtl/>
        </w:rPr>
        <w:t>» و «ابن فضّال» واقفی که امام هشتم به بعد را دروغگو می‌دانسته، می‌گوید آی</w:t>
      </w:r>
      <w:r w:rsidR="00C8155D">
        <w:rPr>
          <w:rStyle w:val="Char4"/>
          <w:rtl/>
        </w:rPr>
        <w:t>ه</w:t>
      </w:r>
      <w:r w:rsidRPr="00C8155D">
        <w:rPr>
          <w:rStyle w:val="Char4"/>
          <w:rtl/>
        </w:rPr>
        <w:t xml:space="preserve"> فوق راجع به قائم است که در مقام ابراهیم نماز می‌خواند و دعایش مستجاب شده و خلیف</w:t>
      </w:r>
      <w:r w:rsidR="00C8155D">
        <w:rPr>
          <w:rStyle w:val="Char4"/>
          <w:rtl/>
        </w:rPr>
        <w:t>ه</w:t>
      </w:r>
      <w:r w:rsidRPr="00C8155D">
        <w:rPr>
          <w:rStyle w:val="Char4"/>
          <w:rtl/>
        </w:rPr>
        <w:t xml:space="preserve"> زمین می‌شود!!! و غافل است که سور</w:t>
      </w:r>
      <w:r w:rsidR="00C8155D">
        <w:rPr>
          <w:rStyle w:val="Char4"/>
          <w:rtl/>
        </w:rPr>
        <w:t>ه</w:t>
      </w:r>
      <w:r w:rsidRPr="00C8155D">
        <w:rPr>
          <w:rStyle w:val="Char4"/>
          <w:rtl/>
        </w:rPr>
        <w:t xml:space="preserve"> نمل مکّی است و در مکّه کسی مدّعی یا منکر مهدی قائم نبود تا آیه‌ای دربار</w:t>
      </w:r>
      <w:r w:rsidR="00C8155D">
        <w:rPr>
          <w:rStyle w:val="Char4"/>
          <w:rtl/>
        </w:rPr>
        <w:t>ه</w:t>
      </w:r>
      <w:r w:rsidRPr="00C8155D">
        <w:rPr>
          <w:rStyle w:val="Char4"/>
          <w:rtl/>
        </w:rPr>
        <w:t xml:space="preserve"> او نازل شود!.</w:t>
      </w:r>
    </w:p>
    <w:p w:rsidR="00426516" w:rsidRPr="00F85CF7" w:rsidRDefault="00426516" w:rsidP="00EF47AE">
      <w:pPr>
        <w:pStyle w:val="StyleComplexBLotus12ptJustifiedFirstline05cm"/>
        <w:spacing w:line="240" w:lineRule="auto"/>
        <w:ind w:firstLine="288"/>
        <w:rPr>
          <w:rStyle w:val="Char4"/>
          <w:spacing w:val="-2"/>
          <w:rtl/>
        </w:rPr>
      </w:pPr>
      <w:r w:rsidRPr="00F85CF7">
        <w:rPr>
          <w:rStyle w:val="Char4"/>
          <w:spacing w:val="-2"/>
          <w:rtl/>
        </w:rPr>
        <w:t>عجیب است که اینان آیاتی را که اصرار بر «توحید» دارند به «امامت» نسبت می‌دهند و از تعصّبی که دارند اگر خجالت نکشد تمام آیات قرآن را بی‌هیچ تناسبی، راجع به قائم خیالی قلمداد می‌کردند!!.</w:t>
      </w:r>
    </w:p>
    <w:p w:rsidR="00426516" w:rsidRPr="00F85CF7" w:rsidRDefault="00426516" w:rsidP="00EF47AE">
      <w:pPr>
        <w:pStyle w:val="StyleComplexBLotus12ptJustifiedFirstline05cm"/>
        <w:spacing w:line="240" w:lineRule="auto"/>
        <w:ind w:firstLine="288"/>
        <w:rPr>
          <w:rStyle w:val="Char7"/>
          <w:spacing w:val="-2"/>
          <w:rtl/>
        </w:rPr>
      </w:pPr>
      <w:r w:rsidRPr="00F85CF7">
        <w:rPr>
          <w:rStyle w:val="Char4"/>
          <w:spacing w:val="-2"/>
          <w:rtl/>
        </w:rPr>
        <w:t xml:space="preserve">×12- </w:t>
      </w:r>
      <w:r w:rsidRPr="00F85CF7">
        <w:rPr>
          <w:rFonts w:ascii="Times New Roman" w:hAnsi="Times New Roman" w:cs="Traditional Arabic"/>
          <w:spacing w:val="-2"/>
          <w:sz w:val="28"/>
          <w:szCs w:val="28"/>
          <w:rtl/>
          <w:lang w:bidi="fa-IR"/>
        </w:rPr>
        <w:t>﴿</w:t>
      </w:r>
      <w:r w:rsidRPr="00F85CF7">
        <w:rPr>
          <w:rStyle w:val="Chard"/>
          <w:rFonts w:hint="eastAsia"/>
          <w:spacing w:val="-2"/>
          <w:rtl/>
        </w:rPr>
        <w:t>وَمِنَ</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لنَّاسِ</w:t>
      </w:r>
      <w:r w:rsidRPr="00F85CF7">
        <w:rPr>
          <w:rStyle w:val="Chard"/>
          <w:spacing w:val="-2"/>
          <w:rtl/>
        </w:rPr>
        <w:t xml:space="preserve"> </w:t>
      </w:r>
      <w:r w:rsidRPr="00F85CF7">
        <w:rPr>
          <w:rStyle w:val="Chard"/>
          <w:rFonts w:hint="eastAsia"/>
          <w:spacing w:val="-2"/>
          <w:rtl/>
        </w:rPr>
        <w:t>مَن</w:t>
      </w:r>
      <w:r w:rsidRPr="00F85CF7">
        <w:rPr>
          <w:rStyle w:val="Chard"/>
          <w:spacing w:val="-2"/>
          <w:rtl/>
        </w:rPr>
        <w:t xml:space="preserve"> </w:t>
      </w:r>
      <w:r w:rsidRPr="00F85CF7">
        <w:rPr>
          <w:rStyle w:val="Chard"/>
          <w:rFonts w:hint="eastAsia"/>
          <w:spacing w:val="-2"/>
          <w:rtl/>
        </w:rPr>
        <w:t>يَقُولُ</w:t>
      </w:r>
      <w:r w:rsidRPr="00F85CF7">
        <w:rPr>
          <w:rStyle w:val="Chard"/>
          <w:spacing w:val="-2"/>
          <w:rtl/>
        </w:rPr>
        <w:t xml:space="preserve"> </w:t>
      </w:r>
      <w:r w:rsidRPr="00F85CF7">
        <w:rPr>
          <w:rStyle w:val="Chard"/>
          <w:rFonts w:hint="eastAsia"/>
          <w:spacing w:val="-2"/>
          <w:rtl/>
        </w:rPr>
        <w:t>ءَامَنَّا</w:t>
      </w:r>
      <w:r w:rsidRPr="00F85CF7">
        <w:rPr>
          <w:rStyle w:val="Chard"/>
          <w:spacing w:val="-2"/>
          <w:rtl/>
        </w:rPr>
        <w:t xml:space="preserve"> </w:t>
      </w:r>
      <w:r w:rsidRPr="00F85CF7">
        <w:rPr>
          <w:rStyle w:val="Chard"/>
          <w:rFonts w:hint="eastAsia"/>
          <w:spacing w:val="-2"/>
          <w:rtl/>
        </w:rPr>
        <w:t>بِ</w:t>
      </w:r>
      <w:r w:rsidRPr="00F85CF7">
        <w:rPr>
          <w:rStyle w:val="Chard"/>
          <w:rFonts w:hint="cs"/>
          <w:spacing w:val="-2"/>
          <w:rtl/>
        </w:rPr>
        <w:t>ٱ</w:t>
      </w:r>
      <w:r w:rsidRPr="00F85CF7">
        <w:rPr>
          <w:rStyle w:val="Chard"/>
          <w:rFonts w:hint="eastAsia"/>
          <w:spacing w:val="-2"/>
          <w:rtl/>
        </w:rPr>
        <w:t>للَّهِ</w:t>
      </w:r>
      <w:r w:rsidRPr="00F85CF7">
        <w:rPr>
          <w:rStyle w:val="Chard"/>
          <w:spacing w:val="-2"/>
          <w:rtl/>
        </w:rPr>
        <w:t xml:space="preserve"> </w:t>
      </w:r>
      <w:r w:rsidRPr="00F85CF7">
        <w:rPr>
          <w:rStyle w:val="Chard"/>
          <w:rFonts w:hint="eastAsia"/>
          <w:spacing w:val="-2"/>
          <w:rtl/>
        </w:rPr>
        <w:t>فَإِذَا</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أُوذِيَ</w:t>
      </w:r>
      <w:r w:rsidRPr="00F85CF7">
        <w:rPr>
          <w:rStyle w:val="Chard"/>
          <w:spacing w:val="-2"/>
          <w:rtl/>
        </w:rPr>
        <w:t xml:space="preserve"> </w:t>
      </w:r>
      <w:r w:rsidRPr="00F85CF7">
        <w:rPr>
          <w:rStyle w:val="Chard"/>
          <w:rFonts w:hint="eastAsia"/>
          <w:spacing w:val="-2"/>
          <w:rtl/>
        </w:rPr>
        <w:t>فِي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للَّهِ</w:t>
      </w:r>
      <w:r w:rsidRPr="00F85CF7">
        <w:rPr>
          <w:rStyle w:val="Chard"/>
          <w:spacing w:val="-2"/>
          <w:rtl/>
        </w:rPr>
        <w:t xml:space="preserve"> </w:t>
      </w:r>
      <w:r w:rsidRPr="00F85CF7">
        <w:rPr>
          <w:rStyle w:val="Chard"/>
          <w:rFonts w:hint="eastAsia"/>
          <w:spacing w:val="-2"/>
          <w:rtl/>
        </w:rPr>
        <w:t>جَعَلَ</w:t>
      </w:r>
      <w:r w:rsidRPr="00F85CF7">
        <w:rPr>
          <w:rStyle w:val="Chard"/>
          <w:spacing w:val="-2"/>
          <w:rtl/>
        </w:rPr>
        <w:t xml:space="preserve"> </w:t>
      </w:r>
      <w:r w:rsidRPr="00F85CF7">
        <w:rPr>
          <w:rStyle w:val="Chard"/>
          <w:rFonts w:hint="eastAsia"/>
          <w:spacing w:val="-2"/>
          <w:rtl/>
        </w:rPr>
        <w:t>فِت</w:t>
      </w:r>
      <w:r w:rsidRPr="00F85CF7">
        <w:rPr>
          <w:rStyle w:val="Chard"/>
          <w:rFonts w:hint="cs"/>
          <w:spacing w:val="-2"/>
          <w:rtl/>
        </w:rPr>
        <w:t>ۡ</w:t>
      </w:r>
      <w:r w:rsidRPr="00F85CF7">
        <w:rPr>
          <w:rStyle w:val="Chard"/>
          <w:rFonts w:hint="eastAsia"/>
          <w:spacing w:val="-2"/>
          <w:rtl/>
        </w:rPr>
        <w:t>نَةَ</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لنَّاسِ</w:t>
      </w:r>
      <w:r w:rsidRPr="00F85CF7">
        <w:rPr>
          <w:rStyle w:val="Chard"/>
          <w:spacing w:val="-2"/>
          <w:rtl/>
        </w:rPr>
        <w:t xml:space="preserve"> </w:t>
      </w:r>
      <w:r w:rsidRPr="00F85CF7">
        <w:rPr>
          <w:rStyle w:val="Chard"/>
          <w:rFonts w:hint="eastAsia"/>
          <w:spacing w:val="-2"/>
          <w:rtl/>
        </w:rPr>
        <w:t>كَعَذَابِ</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للَّهِ</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وَلَئِن</w:t>
      </w:r>
      <w:r w:rsidRPr="00F85CF7">
        <w:rPr>
          <w:rStyle w:val="Chard"/>
          <w:spacing w:val="-2"/>
          <w:rtl/>
        </w:rPr>
        <w:t xml:space="preserve"> </w:t>
      </w:r>
      <w:r w:rsidRPr="00F85CF7">
        <w:rPr>
          <w:rStyle w:val="Chard"/>
          <w:rFonts w:hint="eastAsia"/>
          <w:spacing w:val="-2"/>
          <w:rtl/>
        </w:rPr>
        <w:t>جَا</w:t>
      </w:r>
      <w:r w:rsidRPr="00F85CF7">
        <w:rPr>
          <w:rStyle w:val="Chard"/>
          <w:rFonts w:hint="cs"/>
          <w:spacing w:val="-2"/>
          <w:rtl/>
        </w:rPr>
        <w:t>ٓ</w:t>
      </w:r>
      <w:r w:rsidRPr="00F85CF7">
        <w:rPr>
          <w:rStyle w:val="Chard"/>
          <w:rFonts w:hint="eastAsia"/>
          <w:spacing w:val="-2"/>
          <w:rtl/>
        </w:rPr>
        <w:t>ءَ</w:t>
      </w:r>
      <w:r w:rsidRPr="00F85CF7">
        <w:rPr>
          <w:rStyle w:val="Chard"/>
          <w:spacing w:val="-2"/>
          <w:rtl/>
        </w:rPr>
        <w:t xml:space="preserve"> </w:t>
      </w:r>
      <w:r w:rsidRPr="00F85CF7">
        <w:rPr>
          <w:rStyle w:val="Chard"/>
          <w:rFonts w:hint="eastAsia"/>
          <w:spacing w:val="-2"/>
          <w:rtl/>
        </w:rPr>
        <w:t>نَص</w:t>
      </w:r>
      <w:r w:rsidRPr="00F85CF7">
        <w:rPr>
          <w:rStyle w:val="Chard"/>
          <w:rFonts w:hint="cs"/>
          <w:spacing w:val="-2"/>
          <w:rtl/>
        </w:rPr>
        <w:t>ۡ</w:t>
      </w:r>
      <w:r w:rsidRPr="00F85CF7">
        <w:rPr>
          <w:rStyle w:val="Chard"/>
          <w:rFonts w:hint="eastAsia"/>
          <w:spacing w:val="-2"/>
          <w:rtl/>
        </w:rPr>
        <w:t>ر</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مِّن</w:t>
      </w:r>
      <w:r w:rsidRPr="00F85CF7">
        <w:rPr>
          <w:rStyle w:val="Chard"/>
          <w:spacing w:val="-2"/>
          <w:rtl/>
        </w:rPr>
        <w:t xml:space="preserve"> </w:t>
      </w:r>
      <w:r w:rsidRPr="00F85CF7">
        <w:rPr>
          <w:rStyle w:val="Chard"/>
          <w:rFonts w:hint="eastAsia"/>
          <w:spacing w:val="-2"/>
          <w:rtl/>
        </w:rPr>
        <w:t>رَّبِّكَ</w:t>
      </w:r>
      <w:r w:rsidRPr="00F85CF7">
        <w:rPr>
          <w:rStyle w:val="Chard"/>
          <w:spacing w:val="-2"/>
          <w:rtl/>
        </w:rPr>
        <w:t xml:space="preserve"> </w:t>
      </w:r>
      <w:r w:rsidRPr="00F85CF7">
        <w:rPr>
          <w:rStyle w:val="Chard"/>
          <w:rFonts w:hint="eastAsia"/>
          <w:spacing w:val="-2"/>
          <w:rtl/>
        </w:rPr>
        <w:t>لَيَقُولُنَّ</w:t>
      </w:r>
      <w:r w:rsidRPr="00F85CF7">
        <w:rPr>
          <w:rStyle w:val="Chard"/>
          <w:spacing w:val="-2"/>
          <w:rtl/>
        </w:rPr>
        <w:t xml:space="preserve"> </w:t>
      </w:r>
      <w:r w:rsidRPr="00F85CF7">
        <w:rPr>
          <w:rStyle w:val="Chard"/>
          <w:rFonts w:hint="eastAsia"/>
          <w:spacing w:val="-2"/>
          <w:rtl/>
        </w:rPr>
        <w:t>إِنَّا</w:t>
      </w:r>
      <w:r w:rsidRPr="00F85CF7">
        <w:rPr>
          <w:rStyle w:val="Chard"/>
          <w:spacing w:val="-2"/>
          <w:rtl/>
        </w:rPr>
        <w:t xml:space="preserve"> </w:t>
      </w:r>
      <w:r w:rsidRPr="00F85CF7">
        <w:rPr>
          <w:rStyle w:val="Chard"/>
          <w:rFonts w:hint="eastAsia"/>
          <w:spacing w:val="-2"/>
          <w:rtl/>
        </w:rPr>
        <w:t>كُنَّا</w:t>
      </w:r>
      <w:r w:rsidRPr="00F85CF7">
        <w:rPr>
          <w:rStyle w:val="Chard"/>
          <w:spacing w:val="-2"/>
          <w:rtl/>
        </w:rPr>
        <w:t xml:space="preserve"> </w:t>
      </w:r>
      <w:r w:rsidRPr="00F85CF7">
        <w:rPr>
          <w:rStyle w:val="Chard"/>
          <w:rFonts w:hint="eastAsia"/>
          <w:spacing w:val="-2"/>
          <w:rtl/>
        </w:rPr>
        <w:t>مَعَكُم</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أَوَ</w:t>
      </w:r>
      <w:r w:rsidRPr="00F85CF7">
        <w:rPr>
          <w:rStyle w:val="Chard"/>
          <w:spacing w:val="-2"/>
          <w:rtl/>
        </w:rPr>
        <w:t xml:space="preserve"> </w:t>
      </w:r>
      <w:r w:rsidRPr="00F85CF7">
        <w:rPr>
          <w:rStyle w:val="Chard"/>
          <w:rFonts w:hint="eastAsia"/>
          <w:spacing w:val="-2"/>
          <w:rtl/>
        </w:rPr>
        <w:t>لَي</w:t>
      </w:r>
      <w:r w:rsidRPr="00F85CF7">
        <w:rPr>
          <w:rStyle w:val="Chard"/>
          <w:rFonts w:hint="cs"/>
          <w:spacing w:val="-2"/>
          <w:rtl/>
        </w:rPr>
        <w:t>ۡ</w:t>
      </w:r>
      <w:r w:rsidRPr="00F85CF7">
        <w:rPr>
          <w:rStyle w:val="Chard"/>
          <w:rFonts w:hint="eastAsia"/>
          <w:spacing w:val="-2"/>
          <w:rtl/>
        </w:rPr>
        <w:t>سَ</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للَّهُ</w:t>
      </w:r>
      <w:r w:rsidRPr="00F85CF7">
        <w:rPr>
          <w:rStyle w:val="Chard"/>
          <w:spacing w:val="-2"/>
          <w:rtl/>
        </w:rPr>
        <w:t xml:space="preserve"> </w:t>
      </w:r>
      <w:r w:rsidRPr="00F85CF7">
        <w:rPr>
          <w:rStyle w:val="Chard"/>
          <w:rFonts w:hint="eastAsia"/>
          <w:spacing w:val="-2"/>
          <w:rtl/>
        </w:rPr>
        <w:t>بِأَع</w:t>
      </w:r>
      <w:r w:rsidRPr="00F85CF7">
        <w:rPr>
          <w:rStyle w:val="Chard"/>
          <w:rFonts w:hint="cs"/>
          <w:spacing w:val="-2"/>
          <w:rtl/>
        </w:rPr>
        <w:t>ۡ</w:t>
      </w:r>
      <w:r w:rsidRPr="00F85CF7">
        <w:rPr>
          <w:rStyle w:val="Chard"/>
          <w:rFonts w:hint="eastAsia"/>
          <w:spacing w:val="-2"/>
          <w:rtl/>
        </w:rPr>
        <w:t>لَمَ</w:t>
      </w:r>
      <w:r w:rsidRPr="00F85CF7">
        <w:rPr>
          <w:rStyle w:val="Chard"/>
          <w:spacing w:val="-2"/>
          <w:rtl/>
        </w:rPr>
        <w:t xml:space="preserve"> </w:t>
      </w:r>
      <w:r w:rsidRPr="00F85CF7">
        <w:rPr>
          <w:rStyle w:val="Chard"/>
          <w:rFonts w:hint="eastAsia"/>
          <w:spacing w:val="-2"/>
          <w:rtl/>
        </w:rPr>
        <w:t>بِمَا</w:t>
      </w:r>
      <w:r w:rsidRPr="00F85CF7">
        <w:rPr>
          <w:rStyle w:val="Chard"/>
          <w:spacing w:val="-2"/>
          <w:rtl/>
        </w:rPr>
        <w:t xml:space="preserve"> </w:t>
      </w:r>
      <w:r w:rsidRPr="00F85CF7">
        <w:rPr>
          <w:rStyle w:val="Chard"/>
          <w:rFonts w:hint="eastAsia"/>
          <w:spacing w:val="-2"/>
          <w:rtl/>
        </w:rPr>
        <w:t>فِي</w:t>
      </w:r>
      <w:r w:rsidRPr="00F85CF7">
        <w:rPr>
          <w:rStyle w:val="Chard"/>
          <w:spacing w:val="-2"/>
          <w:rtl/>
        </w:rPr>
        <w:t xml:space="preserve"> </w:t>
      </w:r>
      <w:r w:rsidRPr="00F85CF7">
        <w:rPr>
          <w:rStyle w:val="Chard"/>
          <w:rFonts w:hint="eastAsia"/>
          <w:spacing w:val="-2"/>
          <w:rtl/>
        </w:rPr>
        <w:t>صُدُورِ</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عَ</w:t>
      </w:r>
      <w:r w:rsidRPr="00F85CF7">
        <w:rPr>
          <w:rStyle w:val="Chard"/>
          <w:rFonts w:hint="cs"/>
          <w:spacing w:val="-2"/>
          <w:rtl/>
        </w:rPr>
        <w:t>ٰ</w:t>
      </w:r>
      <w:r w:rsidRPr="00F85CF7">
        <w:rPr>
          <w:rStyle w:val="Chard"/>
          <w:rFonts w:hint="eastAsia"/>
          <w:spacing w:val="-2"/>
          <w:rtl/>
        </w:rPr>
        <w:t>لَمِينَ</w:t>
      </w:r>
      <w:r w:rsidRPr="00F85CF7">
        <w:rPr>
          <w:rStyle w:val="Chard"/>
          <w:spacing w:val="-2"/>
          <w:rtl/>
        </w:rPr>
        <w:t xml:space="preserve"> </w:t>
      </w:r>
      <w:r w:rsidRPr="00F85CF7">
        <w:rPr>
          <w:rStyle w:val="Chard"/>
          <w:rFonts w:hint="cs"/>
          <w:spacing w:val="-2"/>
          <w:rtl/>
        </w:rPr>
        <w:t>١٠</w:t>
      </w:r>
      <w:r w:rsidRPr="00F85CF7">
        <w:rPr>
          <w:rFonts w:ascii="Times New Roman" w:hAnsi="Times New Roman" w:cs="Traditional Arabic"/>
          <w:spacing w:val="-2"/>
          <w:sz w:val="28"/>
          <w:szCs w:val="28"/>
          <w:rtl/>
          <w:lang w:bidi="fa-IR"/>
        </w:rPr>
        <w:t>﴾</w:t>
      </w:r>
      <w:r w:rsidRPr="00F85CF7">
        <w:rPr>
          <w:rStyle w:val="Char4"/>
          <w:spacing w:val="-2"/>
          <w:rtl/>
        </w:rPr>
        <w:t xml:space="preserve"> </w:t>
      </w:r>
      <w:r w:rsidRPr="00F85CF7">
        <w:rPr>
          <w:rStyle w:val="Char6"/>
          <w:spacing w:val="-2"/>
          <w:rtl/>
        </w:rPr>
        <w:t xml:space="preserve">[العنکبوت: 10]. </w:t>
      </w:r>
      <w:r w:rsidRPr="00F85CF7">
        <w:rPr>
          <w:rFonts w:ascii="Times New Roman" w:hAnsi="Times New Roman" w:cs="Traditional Arabic"/>
          <w:spacing w:val="-2"/>
          <w:sz w:val="26"/>
          <w:szCs w:val="26"/>
          <w:rtl/>
          <w:lang w:bidi="fa-IR"/>
        </w:rPr>
        <w:t>«</w:t>
      </w:r>
      <w:r w:rsidRPr="00F85CF7">
        <w:rPr>
          <w:rStyle w:val="Char7"/>
          <w:spacing w:val="-2"/>
          <w:rtl/>
        </w:rPr>
        <w:t>و از مردمان کسی هست که می‌گوید به خداوند ایمان آوردیم پس چون در (راه) خدا رنج و آزاری رسد، آزار مردم را همچون عذاب خدا شمارد و هر آینه اگر نصرتی از سوی پروردگارت فرا رسد، گویند ما همراه شما بودیم مگر خداوند به آنچه در سین</w:t>
      </w:r>
      <w:r w:rsidR="00C8155D" w:rsidRPr="00F85CF7">
        <w:rPr>
          <w:rStyle w:val="Char7"/>
          <w:spacing w:val="-2"/>
          <w:rtl/>
        </w:rPr>
        <w:t>ه</w:t>
      </w:r>
      <w:r w:rsidRPr="00F85CF7">
        <w:rPr>
          <w:rStyle w:val="Char7"/>
          <w:spacing w:val="-2"/>
          <w:rtl/>
        </w:rPr>
        <w:t xml:space="preserve"> جهانیان است داناتر  نیست؟!</w:t>
      </w:r>
      <w:r w:rsidRPr="00F85CF7">
        <w:rPr>
          <w:rFonts w:ascii="Times New Roman" w:hAnsi="Times New Roman" w:cs="Traditional Arabic"/>
          <w:spacing w:val="-2"/>
          <w:sz w:val="26"/>
          <w:szCs w:val="26"/>
          <w:rtl/>
          <w:lang w:bidi="fa-IR"/>
        </w:rPr>
        <w:t>»</w:t>
      </w:r>
      <w:r w:rsidRPr="00F85CF7">
        <w:rPr>
          <w:rStyle w:val="Char7"/>
          <w:spacing w:val="-2"/>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این آیه چنانکه مفسّرین گفته‌اند دربار</w:t>
      </w:r>
      <w:r w:rsidR="00C8155D">
        <w:rPr>
          <w:rStyle w:val="Char4"/>
          <w:rtl/>
        </w:rPr>
        <w:t>ه</w:t>
      </w:r>
      <w:r w:rsidRPr="00C8155D">
        <w:rPr>
          <w:rStyle w:val="Char4"/>
          <w:rtl/>
        </w:rPr>
        <w:t xml:space="preserve"> کسانی است که مسلمان می‌شدند امّا چون گرفتار آزار و اذیّت مشرکین می‌شدند، تحمّل نمی‌کردند و از دین برمی‌گشتند از قبیل «عیّاش بن أبی‌ربیعۀ مخزومی» که به نقل شیخ طبرسی اسلام آورد ولی چون از خانواد</w:t>
      </w:r>
      <w:r w:rsidR="00C8155D">
        <w:rPr>
          <w:rStyle w:val="Char4"/>
          <w:rtl/>
        </w:rPr>
        <w:t>ه</w:t>
      </w:r>
      <w:r w:rsidRPr="00C8155D">
        <w:rPr>
          <w:rStyle w:val="Char4"/>
          <w:rtl/>
        </w:rPr>
        <w:t xml:space="preserve"> خود می‌ترسید، قبل از هجرت پیامبر</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مدینه رفت. مادرش قسم خورد که نخورد و نیاشامد و سر نشوید و داخل خانه نشود تا اینکه فرزندش بازگردد </w:t>
      </w:r>
      <w:r w:rsidRPr="00426516">
        <w:rPr>
          <w:rFonts w:ascii="Times New Roman" w:hAnsi="Times New Roman" w:cs="Times New Roman"/>
          <w:sz w:val="28"/>
          <w:szCs w:val="28"/>
          <w:rtl/>
          <w:lang w:bidi="fa-IR"/>
        </w:rPr>
        <w:t>–</w:t>
      </w:r>
      <w:r w:rsidRPr="00C8155D">
        <w:rPr>
          <w:rStyle w:val="Char4"/>
          <w:rtl/>
        </w:rPr>
        <w:t xml:space="preserve"> هرچند که پس از سه روز سوگند خود را زیر پا گذشت و خورد و نوش را از سر گرفت! </w:t>
      </w:r>
      <w:r w:rsidRPr="00426516">
        <w:rPr>
          <w:rFonts w:ascii="Times New Roman" w:hAnsi="Times New Roman" w:cs="Times New Roman"/>
          <w:sz w:val="28"/>
          <w:szCs w:val="28"/>
          <w:rtl/>
          <w:lang w:bidi="fa-IR"/>
        </w:rPr>
        <w:t>–</w:t>
      </w:r>
      <w:r w:rsidRPr="00C8155D">
        <w:rPr>
          <w:rStyle w:val="Char4"/>
          <w:rtl/>
        </w:rPr>
        <w:t xml:space="preserve"> أمّا فرزندان شوهر دیگرش، ابوجهل و حرث بن هشام که برادران مادری او بودند به مدینه رفته و او را یافتند و  ماجرای قسم مادر و غصّ</w:t>
      </w:r>
      <w:r w:rsidR="00C8155D">
        <w:rPr>
          <w:rStyle w:val="Char4"/>
          <w:rtl/>
        </w:rPr>
        <w:t>ه</w:t>
      </w:r>
      <w:r w:rsidRPr="00C8155D">
        <w:rPr>
          <w:rStyle w:val="Char4"/>
          <w:rtl/>
        </w:rPr>
        <w:t xml:space="preserve"> او را باز گفتند و آنقدر وی را وسوسه کردند تا قبول کرد به نزد مادر مراجعت کند ولی قبل از سفر، از آن</w:t>
      </w:r>
      <w:r w:rsidRPr="00C8155D">
        <w:rPr>
          <w:rStyle w:val="Char4"/>
          <w:rtl/>
        </w:rPr>
        <w:softHyphen/>
        <w:t>دو عهد و پیمان گرفت که او را از دینش باز نگردانند، أمّا چون از مدینه خارج شدند دو برادر مشرک برخلاف پیمانشان، دستهایش را بسته و هر یک او را صد تازیانه زدند تا از دینش دست بردارد. او نیز تحمّل نکرد و سخنانی بر زبان آورد که شایسته نبود.... الخ.</w:t>
      </w:r>
    </w:p>
    <w:p w:rsidR="00426516" w:rsidRPr="00EF47AE" w:rsidRDefault="00426516" w:rsidP="00EF47AE">
      <w:pPr>
        <w:pStyle w:val="StyleComplexBLotus12ptJustifiedFirstline05cm"/>
        <w:widowControl w:val="0"/>
        <w:spacing w:line="240" w:lineRule="auto"/>
        <w:ind w:firstLine="289"/>
        <w:rPr>
          <w:rStyle w:val="Char4"/>
          <w:spacing w:val="-4"/>
          <w:rtl/>
        </w:rPr>
      </w:pPr>
      <w:r w:rsidRPr="00EF47AE">
        <w:rPr>
          <w:rStyle w:val="Char4"/>
          <w:spacing w:val="-4"/>
          <w:rtl/>
        </w:rPr>
        <w:t>به هرحال این آیه مربوط به کسانی است که ایمان آودره و یا اظهار ایمان می‌کنند و چون به سختی مبتلا شوند، از دین برمی‌گردند و چون نصرتی به مؤمنین برسد و منفعتی پدیدار شود می‌گویند ما با شما بودیم و هیچ ربطی به مهدی قائم ندارد. امّا علیّ بن ابراهیم میل دارد که این را در شأن قائم بداند و توجّه ندارد که سور</w:t>
      </w:r>
      <w:r w:rsidR="00C8155D" w:rsidRPr="00EF47AE">
        <w:rPr>
          <w:rStyle w:val="Char4"/>
          <w:spacing w:val="-4"/>
          <w:rtl/>
        </w:rPr>
        <w:t>ه</w:t>
      </w:r>
      <w:r w:rsidRPr="00EF47AE">
        <w:rPr>
          <w:rStyle w:val="Char4"/>
          <w:spacing w:val="-4"/>
          <w:rtl/>
        </w:rPr>
        <w:t xml:space="preserve"> عنکبوت مکّی است و سُوَر مکّی هیچ تناسبی برای معرّفی قائم ندارند، بدتر از اینکه آی</w:t>
      </w:r>
      <w:r w:rsidR="00C8155D" w:rsidRPr="00EF47AE">
        <w:rPr>
          <w:rStyle w:val="Char4"/>
          <w:spacing w:val="-4"/>
          <w:rtl/>
        </w:rPr>
        <w:t>ه</w:t>
      </w:r>
      <w:r w:rsidRPr="00EF47AE">
        <w:rPr>
          <w:rStyle w:val="Char4"/>
          <w:spacing w:val="-4"/>
          <w:rtl/>
        </w:rPr>
        <w:t xml:space="preserve">: </w:t>
      </w:r>
      <w:r w:rsidRPr="00EF47AE">
        <w:rPr>
          <w:rFonts w:ascii="Times New Roman" w:hAnsi="Times New Roman" w:cs="Traditional Arabic"/>
          <w:spacing w:val="-4"/>
          <w:sz w:val="28"/>
          <w:szCs w:val="28"/>
          <w:rtl/>
          <w:lang w:bidi="fa-IR"/>
        </w:rPr>
        <w:t>﴿</w:t>
      </w:r>
      <w:r w:rsidRPr="00EF47AE">
        <w:rPr>
          <w:rStyle w:val="Chard"/>
          <w:rFonts w:hint="eastAsia"/>
          <w:spacing w:val="-4"/>
          <w:rtl/>
        </w:rPr>
        <w:t>وَلَئِن</w:t>
      </w:r>
      <w:r w:rsidRPr="00EF47AE">
        <w:rPr>
          <w:rStyle w:val="Chard"/>
          <w:spacing w:val="-4"/>
          <w:rtl/>
        </w:rPr>
        <w:t xml:space="preserve"> </w:t>
      </w:r>
      <w:r w:rsidRPr="00EF47AE">
        <w:rPr>
          <w:rStyle w:val="Chard"/>
          <w:rFonts w:hint="eastAsia"/>
          <w:spacing w:val="-4"/>
          <w:rtl/>
        </w:rPr>
        <w:t>جَا</w:t>
      </w:r>
      <w:r w:rsidRPr="00EF47AE">
        <w:rPr>
          <w:rStyle w:val="Chard"/>
          <w:rFonts w:hint="cs"/>
          <w:spacing w:val="-4"/>
          <w:rtl/>
        </w:rPr>
        <w:t>ٓ</w:t>
      </w:r>
      <w:r w:rsidRPr="00EF47AE">
        <w:rPr>
          <w:rStyle w:val="Chard"/>
          <w:rFonts w:hint="eastAsia"/>
          <w:spacing w:val="-4"/>
          <w:rtl/>
        </w:rPr>
        <w:t>ءَ</w:t>
      </w:r>
      <w:r w:rsidRPr="00EF47AE">
        <w:rPr>
          <w:rStyle w:val="Chard"/>
          <w:spacing w:val="-4"/>
          <w:rtl/>
        </w:rPr>
        <w:t xml:space="preserve"> </w:t>
      </w:r>
      <w:r w:rsidRPr="00EF47AE">
        <w:rPr>
          <w:rStyle w:val="Chard"/>
          <w:rFonts w:hint="eastAsia"/>
          <w:spacing w:val="-4"/>
          <w:rtl/>
        </w:rPr>
        <w:t>نَص</w:t>
      </w:r>
      <w:r w:rsidRPr="00EF47AE">
        <w:rPr>
          <w:rStyle w:val="Chard"/>
          <w:rFonts w:hint="cs"/>
          <w:spacing w:val="-4"/>
          <w:rtl/>
        </w:rPr>
        <w:t>ۡ</w:t>
      </w:r>
      <w:r w:rsidRPr="00EF47AE">
        <w:rPr>
          <w:rStyle w:val="Chard"/>
          <w:rFonts w:hint="eastAsia"/>
          <w:spacing w:val="-4"/>
          <w:rtl/>
        </w:rPr>
        <w:t>ر</w:t>
      </w:r>
      <w:r w:rsidRPr="00EF47AE">
        <w:rPr>
          <w:rStyle w:val="Chard"/>
          <w:rFonts w:hint="cs"/>
          <w:spacing w:val="-4"/>
          <w:rtl/>
        </w:rPr>
        <w:t>ٞ</w:t>
      </w:r>
      <w:r w:rsidRPr="00EF47AE">
        <w:rPr>
          <w:rStyle w:val="Chard"/>
          <w:spacing w:val="-4"/>
          <w:rtl/>
        </w:rPr>
        <w:t xml:space="preserve"> </w:t>
      </w:r>
      <w:r w:rsidRPr="00EF47AE">
        <w:rPr>
          <w:rStyle w:val="Chard"/>
          <w:rFonts w:hint="eastAsia"/>
          <w:spacing w:val="-4"/>
          <w:rtl/>
        </w:rPr>
        <w:t>مِّن</w:t>
      </w:r>
      <w:r w:rsidRPr="00EF47AE">
        <w:rPr>
          <w:rStyle w:val="Chard"/>
          <w:spacing w:val="-4"/>
          <w:rtl/>
        </w:rPr>
        <w:t xml:space="preserve"> </w:t>
      </w:r>
      <w:r w:rsidRPr="00EF47AE">
        <w:rPr>
          <w:rStyle w:val="Chard"/>
          <w:rFonts w:hint="eastAsia"/>
          <w:spacing w:val="-4"/>
          <w:rtl/>
        </w:rPr>
        <w:t>رَّبِّكَ</w:t>
      </w:r>
      <w:r w:rsidRPr="00EF47AE">
        <w:rPr>
          <w:rFonts w:ascii="Times New Roman" w:hAnsi="Times New Roman" w:cs="Traditional Arabic"/>
          <w:spacing w:val="-4"/>
          <w:sz w:val="28"/>
          <w:szCs w:val="28"/>
          <w:rtl/>
          <w:lang w:bidi="fa-IR"/>
        </w:rPr>
        <w:t>﴾</w:t>
      </w:r>
      <w:r w:rsidRPr="00EF47AE">
        <w:rPr>
          <w:rStyle w:val="Char4"/>
          <w:spacing w:val="-4"/>
          <w:rtl/>
        </w:rPr>
        <w:t xml:space="preserve"> را به صورت «</w:t>
      </w:r>
      <w:r w:rsidRPr="00EF47AE">
        <w:rPr>
          <w:rStyle w:val="Char1"/>
          <w:spacing w:val="-4"/>
          <w:rtl/>
        </w:rPr>
        <w:t>وَإذا جاءَهُم نَصرٌ مِن رَبِّكَ</w:t>
      </w:r>
      <w:r w:rsidRPr="00EF47AE">
        <w:rPr>
          <w:rStyle w:val="Char4"/>
          <w:spacing w:val="-4"/>
          <w:rtl/>
        </w:rPr>
        <w:t>» آورده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×13- </w:t>
      </w:r>
      <w:r w:rsidRPr="00426516">
        <w:rPr>
          <w:rFonts w:ascii="Times New Roman" w:hAnsi="Times New Roman" w:cs="Traditional Arabic"/>
          <w:sz w:val="28"/>
          <w:szCs w:val="28"/>
          <w:rtl/>
          <w:lang w:bidi="fa-IR"/>
        </w:rPr>
        <w:t>﴿</w:t>
      </w:r>
      <w:r w:rsidRPr="00426516">
        <w:rPr>
          <w:rStyle w:val="Chard"/>
          <w:rFonts w:hint="eastAsia"/>
          <w:rtl/>
        </w:rPr>
        <w:t>وَلَمَنِ</w:t>
      </w:r>
      <w:r w:rsidRPr="00426516">
        <w:rPr>
          <w:rStyle w:val="Chard"/>
          <w:rtl/>
        </w:rPr>
        <w:t xml:space="preserve"> </w:t>
      </w:r>
      <w:r w:rsidRPr="00426516">
        <w:rPr>
          <w:rStyle w:val="Chard"/>
          <w:rFonts w:hint="cs"/>
          <w:rtl/>
        </w:rPr>
        <w:t>ٱ</w:t>
      </w:r>
      <w:r w:rsidRPr="00426516">
        <w:rPr>
          <w:rStyle w:val="Chard"/>
          <w:rFonts w:hint="eastAsia"/>
          <w:rtl/>
        </w:rPr>
        <w:t>نتَصَرَ</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ظُل</w:t>
      </w:r>
      <w:r w:rsidRPr="00426516">
        <w:rPr>
          <w:rStyle w:val="Chard"/>
          <w:rFonts w:hint="cs"/>
          <w:rtl/>
        </w:rPr>
        <w:t>ۡ</w:t>
      </w:r>
      <w:r w:rsidRPr="00426516">
        <w:rPr>
          <w:rStyle w:val="Chard"/>
          <w:rFonts w:hint="eastAsia"/>
          <w:rtl/>
        </w:rPr>
        <w:t>مِهِ</w:t>
      </w:r>
      <w:r w:rsidRPr="00426516">
        <w:rPr>
          <w:rStyle w:val="Chard"/>
          <w:rFonts w:hint="cs"/>
          <w:rtl/>
        </w:rPr>
        <w:t>ۦ</w:t>
      </w:r>
      <w:r w:rsidRPr="00426516">
        <w:rPr>
          <w:rStyle w:val="Chard"/>
          <w:rtl/>
        </w:rPr>
        <w:t xml:space="preserve"> </w:t>
      </w:r>
      <w:r w:rsidRPr="00426516">
        <w:rPr>
          <w:rStyle w:val="Chard"/>
          <w:rFonts w:hint="eastAsia"/>
          <w:rtl/>
        </w:rPr>
        <w:t>فَأُوْلَ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سَبِيلٍ</w:t>
      </w:r>
      <w:r w:rsidRPr="00426516">
        <w:rPr>
          <w:rStyle w:val="Chard"/>
          <w:rtl/>
        </w:rPr>
        <w:t xml:space="preserve"> </w:t>
      </w:r>
      <w:r w:rsidRPr="00426516">
        <w:rPr>
          <w:rStyle w:val="Chard"/>
          <w:rFonts w:hint="cs"/>
          <w:rtl/>
        </w:rPr>
        <w:t>٤١</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[الشّوری: 41]. </w:t>
      </w:r>
      <w:r w:rsidRPr="00426516">
        <w:rPr>
          <w:rFonts w:ascii="Times New Roman" w:hAnsi="Times New Roman" w:cs="Traditional Arabic"/>
          <w:sz w:val="26"/>
          <w:szCs w:val="26"/>
          <w:rtl/>
          <w:lang w:bidi="fa-IR"/>
        </w:rPr>
        <w:t>«</w:t>
      </w:r>
      <w:r w:rsidRPr="006B415A">
        <w:rPr>
          <w:rStyle w:val="Char7"/>
          <w:rtl/>
        </w:rPr>
        <w:t>و هرکه پس از ستم بر او، داد بستاند (و مکافات کند) پس راهی بر (تعرّض و نکوهش) ایشان نیست</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و در آی</w:t>
      </w:r>
      <w:r w:rsidR="00C8155D">
        <w:rPr>
          <w:rStyle w:val="Char4"/>
          <w:rtl/>
        </w:rPr>
        <w:t>ه</w:t>
      </w:r>
      <w:r w:rsidRPr="00C8155D">
        <w:rPr>
          <w:rStyle w:val="Char4"/>
          <w:rtl/>
        </w:rPr>
        <w:t xml:space="preserve"> بعد می‌فرماید: «همانا راه (تعرّض) تنها بر کسانی (باز) است که به مردم ستم کرده و در زمین به ناحق سرکشی می‌کنند».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اگر به قرآن مراجعه کنید، ملاحظه می‌شود که آیات 36 تا 43 سور</w:t>
      </w:r>
      <w:r w:rsidR="00C8155D">
        <w:rPr>
          <w:rStyle w:val="Char4"/>
          <w:rtl/>
        </w:rPr>
        <w:t>ه</w:t>
      </w:r>
      <w:r w:rsidRPr="00C8155D">
        <w:rPr>
          <w:rStyle w:val="Char4"/>
          <w:rtl/>
        </w:rPr>
        <w:t xml:space="preserve"> شوری به هم مربوط‌اند و با هیچ چسبی به مهدی قائم نمی‌چسبند!! ولی علیّ بن ابراهیم از قول ضعیفی چون «محمّد بن فضیل</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8"/>
      </w:r>
      <w:r w:rsidRPr="00426516">
        <w:rPr>
          <w:rFonts w:ascii="Times New Roman" w:hAnsi="Times New Roman" w:cs="B Lotus"/>
          <w:vertAlign w:val="superscript"/>
          <w:rtl/>
          <w:lang w:bidi="fa-IR"/>
        </w:rPr>
        <w:t>)</w:t>
      </w:r>
      <w:r w:rsidRPr="00C8155D">
        <w:rPr>
          <w:rStyle w:val="Char4"/>
          <w:rtl/>
        </w:rPr>
        <w:t>» مدّعی است که منظور قائم و اصحاب اوست که «راهی بر (تعرّض و نکوهش) ایشان نیست» و قائم چون قیام کند از بنی‌أمیّه و ناصبی‌ها و مکذّبینِ خود انتقام می‌گیرد!! و متأسّفانه درک نمی‌کند که سور</w:t>
      </w:r>
      <w:r w:rsidR="00C8155D">
        <w:rPr>
          <w:rStyle w:val="Char4"/>
          <w:rtl/>
        </w:rPr>
        <w:t>ه</w:t>
      </w:r>
      <w:r w:rsidRPr="00C8155D">
        <w:rPr>
          <w:rStyle w:val="Char4"/>
          <w:rtl/>
        </w:rPr>
        <w:t xml:space="preserve"> شوری مکّی است و تناسبی با ذکر احوال مهدی ندارد و نمی‌داند که قرنهاست بنی‌أمیّه منقرض شده‌اند امّا قائمی ظهور نکرده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79"/>
      </w:r>
      <w:r w:rsidRPr="00426516">
        <w:rPr>
          <w:rFonts w:ascii="Times New Roman" w:hAnsi="Times New Roman" w:cs="B Lotus"/>
          <w:vertAlign w:val="superscript"/>
          <w:rtl/>
          <w:lang w:bidi="fa-IR"/>
        </w:rPr>
        <w:t>)</w:t>
      </w:r>
      <w:r w:rsidRPr="00C8155D">
        <w:rPr>
          <w:rStyle w:val="Char4"/>
          <w:rtl/>
        </w:rPr>
        <w:t>. این مؤلّفین چه غرضی و مرضی داشته‌اند این مطالب را به عنوان أخبار دین ضبط کرده‌اند؟.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×14-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ق</w:t>
      </w:r>
      <w:r w:rsidRPr="00426516">
        <w:rPr>
          <w:rStyle w:val="Chard"/>
          <w:rFonts w:hint="cs"/>
          <w:rtl/>
        </w:rPr>
        <w:t>ۡ</w:t>
      </w:r>
      <w:r w:rsidRPr="00426516">
        <w:rPr>
          <w:rStyle w:val="Chard"/>
          <w:rFonts w:hint="eastAsia"/>
          <w:rtl/>
        </w:rPr>
        <w:t>تَرَبَتِ</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نشَقَّ</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قَمَرُ</w:t>
      </w:r>
      <w:r w:rsidRPr="00426516">
        <w:rPr>
          <w:rStyle w:val="Chard"/>
          <w:rtl/>
        </w:rPr>
        <w:t xml:space="preserve"> </w:t>
      </w:r>
      <w:r w:rsidRPr="00426516">
        <w:rPr>
          <w:rStyle w:val="Chard"/>
          <w:rFonts w:hint="cs"/>
          <w:rtl/>
        </w:rPr>
        <w:t>١</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[القمر: 1].</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رستا خیز نزدیک شد و ماه بشکافت</w:t>
      </w:r>
      <w:r w:rsidRPr="00426516">
        <w:rPr>
          <w:rFonts w:ascii="Times New Roman" w:hAnsi="Times New Roman" w:cs="Traditional Arabic"/>
          <w:sz w:val="26"/>
          <w:szCs w:val="26"/>
          <w:rtl/>
          <w:lang w:bidi="fa-IR"/>
        </w:rPr>
        <w:t>»</w:t>
      </w:r>
      <w:r w:rsidRPr="00C8155D">
        <w:rPr>
          <w:rStyle w:val="Char4"/>
          <w:rtl/>
        </w:rPr>
        <w:t xml:space="preserve"> و این آیه مربوط به قیامت است و اگر می‌بینیم که با لفظ ماضی آمده‌اند از آن روست که مستقبل یقینی محقّق الوقوع به صورت ماضی استعمال می‌شود. چنانکه در فارسی نیز هنگام بیدار کردن کسی برای أدای نماز صبح، می‌گویند برخیز که آفتاب دمید (یعنی یقیناً به زودی می‌دمد) و إلا اگر واقعا مقصودشان إخبار از تحقّق أمری قبل از زمان تکلّم باشد بیدار کردن فرد، وافی به مقصود نیست و فائده ندارد. علاوه براین چون تغییرات آسمان و ماه و خورشید و ستارگان در قرآن کریم مربوط به قیامت و مقدّمات آن است </w:t>
      </w:r>
      <w:r w:rsidRPr="00426516">
        <w:rPr>
          <w:rStyle w:val="Char6"/>
          <w:rtl/>
        </w:rPr>
        <w:t>[الإنشقاق: 1 و الإنفطار: 1 و2 و المعارج: 8 و القیامه: 8 و9 و التّکویر: 1و2 و...]</w:t>
      </w:r>
      <w:r w:rsidRPr="006B415A">
        <w:rPr>
          <w:rStyle w:val="Char7"/>
          <w:rtl/>
        </w:rPr>
        <w:t xml:space="preserve"> </w:t>
      </w:r>
      <w:r w:rsidRPr="00C8155D">
        <w:rPr>
          <w:rStyle w:val="Char4"/>
          <w:rtl/>
        </w:rPr>
        <w:t>لذا با توجّه به اینکه آیه از نزدیکی ساعت (قیامت) گفته است مربوط دانستنِ آن به قیامت موجّه‌تر از اقوال دیگر به نظر می‌رسد.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اگر برخی اصرار دارند که انشقاق قمر در زمان پیامبر</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مکّه و قبل از هجرت واقع شده ما نیز با آنها جدال نمی‌کنیم ولی علی أیِّ حال تردید نمی‌توان کرد که این آی</w:t>
      </w:r>
      <w:r w:rsidR="00C8155D">
        <w:rPr>
          <w:rStyle w:val="Char4"/>
          <w:rtl/>
        </w:rPr>
        <w:t>ه</w:t>
      </w:r>
      <w:r w:rsidRPr="00C8155D">
        <w:rPr>
          <w:rStyle w:val="Char4"/>
          <w:rtl/>
        </w:rPr>
        <w:t xml:space="preserve"> مکّی به هیچ وجه به مهدی قائم مربوط نمی‌شود. خصوصاً که کلم</w:t>
      </w:r>
      <w:r w:rsidR="00C8155D">
        <w:rPr>
          <w:rStyle w:val="Char4"/>
          <w:rtl/>
        </w:rPr>
        <w:t>ه</w:t>
      </w:r>
      <w:r w:rsidRPr="00C8155D">
        <w:rPr>
          <w:rStyle w:val="Char4"/>
          <w:rtl/>
        </w:rPr>
        <w:t xml:space="preserve"> «السّاعة» بارها در قرآن آمده و أبداً به معنای «قیام کردن» یا «خروج کردن» نیست. همچنین نمی‌توان گفت که خدا به أهل مکّه که خود پیغمبر را قبول نداشتند نسبت به آمدن خلیف</w:t>
      </w:r>
      <w:r w:rsidR="00C8155D">
        <w:rPr>
          <w:rStyle w:val="Char4"/>
          <w:rtl/>
        </w:rPr>
        <w:t>ه</w:t>
      </w:r>
      <w:r w:rsidR="00F85CF7">
        <w:rPr>
          <w:rStyle w:val="Char4"/>
          <w:rtl/>
        </w:rPr>
        <w:t xml:space="preserve"> دوازدهمِ او، هشدار داده</w:t>
      </w:r>
      <w:r w:rsidR="00F85CF7">
        <w:rPr>
          <w:rStyle w:val="Char4"/>
          <w:rFonts w:hint="cs"/>
          <w:rtl/>
        </w:rPr>
        <w:t>‌</w:t>
      </w:r>
      <w:r w:rsidRPr="00C8155D">
        <w:rPr>
          <w:rStyle w:val="Char4"/>
          <w:rtl/>
        </w:rPr>
        <w:t>است؟!.</w:t>
      </w:r>
    </w:p>
    <w:p w:rsidR="00426516" w:rsidRPr="00EF47AE" w:rsidRDefault="00426516" w:rsidP="00EF47AE">
      <w:pPr>
        <w:pStyle w:val="StyleComplexBLotus12ptJustifiedFirstline05cm"/>
        <w:spacing w:line="240" w:lineRule="auto"/>
        <w:ind w:firstLine="288"/>
        <w:rPr>
          <w:rStyle w:val="Char4"/>
          <w:spacing w:val="-4"/>
          <w:rtl/>
        </w:rPr>
      </w:pPr>
      <w:r w:rsidRPr="00EF47AE">
        <w:rPr>
          <w:rStyle w:val="Char4"/>
          <w:spacing w:val="-4"/>
          <w:rtl/>
        </w:rPr>
        <w:t>×15</w:t>
      </w:r>
      <w:r w:rsidRPr="00EF47AE">
        <w:rPr>
          <w:rFonts w:ascii="Times New Roman" w:hAnsi="Times New Roman" w:cs="B Lotus"/>
          <w:spacing w:val="-4"/>
          <w:vertAlign w:val="superscript"/>
          <w:rtl/>
          <w:lang w:bidi="fa-IR"/>
        </w:rPr>
        <w:t>(</w:t>
      </w:r>
      <w:r w:rsidRPr="00EF47AE">
        <w:rPr>
          <w:rStyle w:val="FootnoteReference"/>
          <w:rFonts w:ascii="Times New Roman" w:hAnsi="Times New Roman" w:cs="B Lotus"/>
          <w:spacing w:val="-4"/>
          <w:rtl/>
          <w:lang w:bidi="fa-IR"/>
        </w:rPr>
        <w:footnoteReference w:id="80"/>
      </w:r>
      <w:r w:rsidRPr="00EF47AE">
        <w:rPr>
          <w:rFonts w:ascii="Times New Roman" w:hAnsi="Times New Roman" w:cs="B Lotus"/>
          <w:spacing w:val="-4"/>
          <w:vertAlign w:val="superscript"/>
          <w:rtl/>
          <w:lang w:bidi="fa-IR"/>
        </w:rPr>
        <w:t>)</w:t>
      </w:r>
      <w:r w:rsidRPr="00EF47AE">
        <w:rPr>
          <w:rStyle w:val="Char4"/>
          <w:spacing w:val="-4"/>
          <w:rtl/>
        </w:rPr>
        <w:t>-</w:t>
      </w:r>
      <w:r w:rsidRPr="00EF47AE">
        <w:rPr>
          <w:rFonts w:ascii="Times New Roman" w:hAnsi="Times New Roman" w:cs="Traditional Arabic"/>
          <w:spacing w:val="-4"/>
          <w:sz w:val="28"/>
          <w:szCs w:val="28"/>
          <w:rtl/>
          <w:lang w:bidi="fa-IR"/>
        </w:rPr>
        <w:t>﴿</w:t>
      </w:r>
      <w:r w:rsidRPr="00EF47AE">
        <w:rPr>
          <w:rStyle w:val="Chard"/>
          <w:rFonts w:hint="eastAsia"/>
          <w:spacing w:val="-4"/>
          <w:rtl/>
        </w:rPr>
        <w:t>مُد</w:t>
      </w:r>
      <w:r w:rsidRPr="00EF47AE">
        <w:rPr>
          <w:rStyle w:val="Chard"/>
          <w:rFonts w:hint="cs"/>
          <w:spacing w:val="-4"/>
          <w:rtl/>
        </w:rPr>
        <w:t>ۡ</w:t>
      </w:r>
      <w:r w:rsidRPr="00EF47AE">
        <w:rPr>
          <w:rStyle w:val="Chard"/>
          <w:rFonts w:hint="eastAsia"/>
          <w:spacing w:val="-4"/>
          <w:rtl/>
        </w:rPr>
        <w:t>هَا</w:t>
      </w:r>
      <w:r w:rsidRPr="00EF47AE">
        <w:rPr>
          <w:rStyle w:val="Chard"/>
          <w:rFonts w:hint="cs"/>
          <w:spacing w:val="-4"/>
          <w:rtl/>
        </w:rPr>
        <w:t>ٓ</w:t>
      </w:r>
      <w:r w:rsidRPr="00EF47AE">
        <w:rPr>
          <w:rStyle w:val="Chard"/>
          <w:rFonts w:hint="eastAsia"/>
          <w:spacing w:val="-4"/>
          <w:rtl/>
        </w:rPr>
        <w:t>مَّتَانِ</w:t>
      </w:r>
      <w:r w:rsidRPr="00EF47AE">
        <w:rPr>
          <w:rStyle w:val="Chard"/>
          <w:spacing w:val="-4"/>
          <w:rtl/>
        </w:rPr>
        <w:t xml:space="preserve"> </w:t>
      </w:r>
      <w:r w:rsidRPr="00EF47AE">
        <w:rPr>
          <w:rStyle w:val="Chard"/>
          <w:rFonts w:hint="cs"/>
          <w:spacing w:val="-4"/>
          <w:rtl/>
        </w:rPr>
        <w:t>٦٤</w:t>
      </w:r>
      <w:r w:rsidRPr="00EF47AE">
        <w:rPr>
          <w:rFonts w:ascii="Times New Roman" w:hAnsi="Times New Roman" w:cs="Traditional Arabic"/>
          <w:spacing w:val="-4"/>
          <w:sz w:val="28"/>
          <w:szCs w:val="28"/>
          <w:rtl/>
          <w:lang w:bidi="fa-IR"/>
        </w:rPr>
        <w:t>﴾</w:t>
      </w:r>
      <w:r w:rsidRPr="00EF47AE">
        <w:rPr>
          <w:rStyle w:val="Char4"/>
          <w:rFonts w:hint="cs"/>
          <w:spacing w:val="-4"/>
          <w:rtl/>
        </w:rPr>
        <w:t xml:space="preserve"> </w:t>
      </w:r>
      <w:r w:rsidRPr="00EF47AE">
        <w:rPr>
          <w:rStyle w:val="Char6"/>
          <w:spacing w:val="-4"/>
          <w:rtl/>
        </w:rPr>
        <w:t xml:space="preserve">[الرحمن: 64]. </w:t>
      </w:r>
      <w:r w:rsidRPr="00EF47AE">
        <w:rPr>
          <w:rFonts w:ascii="Times New Roman" w:hAnsi="Times New Roman" w:cs="Traditional Arabic"/>
          <w:spacing w:val="-4"/>
          <w:sz w:val="26"/>
          <w:szCs w:val="26"/>
          <w:rtl/>
          <w:lang w:bidi="fa-IR"/>
        </w:rPr>
        <w:t>«</w:t>
      </w:r>
      <w:r w:rsidRPr="00EF47AE">
        <w:rPr>
          <w:rStyle w:val="Char7"/>
          <w:spacing w:val="-4"/>
          <w:rtl/>
        </w:rPr>
        <w:t>دوبوستان</w:t>
      </w:r>
      <w:r w:rsidRPr="00EF47AE">
        <w:rPr>
          <w:rFonts w:ascii="Times New Roman" w:hAnsi="Times New Roman" w:cs="Traditional Arabic"/>
          <w:spacing w:val="-4"/>
          <w:sz w:val="26"/>
          <w:szCs w:val="26"/>
          <w:rtl/>
          <w:lang w:bidi="fa-IR"/>
        </w:rPr>
        <w:t>»</w:t>
      </w:r>
      <w:r w:rsidRPr="00EF47AE">
        <w:rPr>
          <w:rStyle w:val="Char7"/>
          <w:spacing w:val="-4"/>
          <w:rtl/>
        </w:rPr>
        <w:t xml:space="preserve"> </w:t>
      </w:r>
      <w:r w:rsidRPr="00EF47AE">
        <w:rPr>
          <w:rStyle w:val="Char4"/>
          <w:spacing w:val="-4"/>
          <w:rtl/>
        </w:rPr>
        <w:t xml:space="preserve">بسیار سرسبز که از شدّت سبزی به سیاهی زند». این آیه صفت دو بوستان بهشتی است که موصوف آن </w:t>
      </w:r>
      <w:r w:rsidRPr="00EF47AE">
        <w:rPr>
          <w:rFonts w:ascii="Times New Roman" w:hAnsi="Times New Roman" w:cs="Traditional Arabic"/>
          <w:spacing w:val="-4"/>
          <w:sz w:val="28"/>
          <w:szCs w:val="28"/>
          <w:rtl/>
          <w:lang w:bidi="fa-IR"/>
        </w:rPr>
        <w:t>﴿</w:t>
      </w:r>
      <w:r w:rsidRPr="00EF47AE">
        <w:rPr>
          <w:rStyle w:val="Chard"/>
          <w:rFonts w:hint="eastAsia"/>
          <w:spacing w:val="-4"/>
          <w:rtl/>
        </w:rPr>
        <w:t>جَنَّتَانِ</w:t>
      </w:r>
      <w:r w:rsidRPr="00EF47AE">
        <w:rPr>
          <w:rFonts w:ascii="Times New Roman" w:hAnsi="Times New Roman" w:cs="Traditional Arabic"/>
          <w:spacing w:val="-4"/>
          <w:sz w:val="28"/>
          <w:szCs w:val="28"/>
          <w:rtl/>
          <w:lang w:bidi="fa-IR"/>
        </w:rPr>
        <w:t>﴾</w:t>
      </w:r>
      <w:r w:rsidRPr="00EF47AE">
        <w:rPr>
          <w:rStyle w:val="Char7"/>
          <w:spacing w:val="-4"/>
          <w:rtl/>
        </w:rPr>
        <w:t xml:space="preserve"> «دو بوستان»</w:t>
      </w:r>
      <w:r w:rsidRPr="00EF47AE">
        <w:rPr>
          <w:rStyle w:val="Char4"/>
          <w:spacing w:val="-4"/>
          <w:rtl/>
        </w:rPr>
        <w:t xml:space="preserve"> است و در آی</w:t>
      </w:r>
      <w:r w:rsidR="00C8155D" w:rsidRPr="00EF47AE">
        <w:rPr>
          <w:rStyle w:val="Char4"/>
          <w:spacing w:val="-4"/>
          <w:rtl/>
        </w:rPr>
        <w:t>ه</w:t>
      </w:r>
      <w:r w:rsidRPr="00EF47AE">
        <w:rPr>
          <w:rStyle w:val="Char4"/>
          <w:spacing w:val="-4"/>
          <w:rtl/>
        </w:rPr>
        <w:t xml:space="preserve"> 62 آمده ولی علیّ بن ابراهیم می‌گوید مابین مکّه و مدینه درختان خرمای متّصل به هم می‌روید و احتمالاً منظورش در زمان مهدی قائم است! (المعنی فِ</w:t>
      </w:r>
      <w:r w:rsidR="00C8155D" w:rsidRPr="00EF47AE">
        <w:rPr>
          <w:rStyle w:val="Char4"/>
          <w:spacing w:val="-4"/>
          <w:rtl/>
        </w:rPr>
        <w:t>ی</w:t>
      </w:r>
      <w:r w:rsidRPr="00EF47AE">
        <w:rPr>
          <w:rStyle w:val="Char4"/>
          <w:spacing w:val="-4"/>
          <w:rtl/>
        </w:rPr>
        <w:t xml:space="preserve"> بَطنِ الشّاعر) چون نامی از مهدی نیامده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×16 و 57- </w:t>
      </w:r>
      <w:r w:rsidRPr="00426516">
        <w:rPr>
          <w:rFonts w:ascii="Times New Roman" w:hAnsi="Times New Roman" w:cs="Traditional Arabic"/>
          <w:sz w:val="28"/>
          <w:szCs w:val="28"/>
          <w:rtl/>
          <w:lang w:bidi="fa-IR"/>
        </w:rPr>
        <w:t>﴿</w:t>
      </w:r>
      <w:r w:rsidRPr="00426516">
        <w:rPr>
          <w:rStyle w:val="Chard"/>
          <w:rFonts w:hint="eastAsia"/>
          <w:rtl/>
        </w:rPr>
        <w:t>يُرِيدُونَ</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يُط</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ُواْ</w:t>
      </w:r>
      <w:r w:rsidRPr="00426516">
        <w:rPr>
          <w:rStyle w:val="Chard"/>
          <w:rtl/>
        </w:rPr>
        <w:t xml:space="preserve"> </w:t>
      </w:r>
      <w:r w:rsidRPr="00426516">
        <w:rPr>
          <w:rStyle w:val="Chard"/>
          <w:rFonts w:hint="eastAsia"/>
          <w:rtl/>
        </w:rPr>
        <w:t>نُورَ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بِأَف</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هِهِم</w:t>
      </w:r>
      <w:r w:rsidRPr="00426516">
        <w:rPr>
          <w:rStyle w:val="Chard"/>
          <w:rFonts w:hint="cs"/>
          <w:rtl/>
        </w:rPr>
        <w:t>ۡ</w:t>
      </w:r>
      <w:r w:rsidRPr="00426516">
        <w:rPr>
          <w:rStyle w:val="Chard"/>
          <w:rtl/>
        </w:rPr>
        <w:t xml:space="preserve"> </w:t>
      </w:r>
      <w:r w:rsidRPr="00426516">
        <w:rPr>
          <w:rStyle w:val="Chard"/>
          <w:rFonts w:hint="eastAsia"/>
          <w:rtl/>
        </w:rPr>
        <w:t>وَيَأ</w:t>
      </w:r>
      <w:r w:rsidRPr="00426516">
        <w:rPr>
          <w:rStyle w:val="Chard"/>
          <w:rFonts w:hint="cs"/>
          <w:rtl/>
        </w:rPr>
        <w:t>ۡ</w:t>
      </w:r>
      <w:r w:rsidRPr="00426516">
        <w:rPr>
          <w:rStyle w:val="Chard"/>
          <w:rFonts w:hint="eastAsia"/>
          <w:rtl/>
        </w:rPr>
        <w:t>بَى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إِلَّا</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يُتِمَّ</w:t>
      </w:r>
      <w:r w:rsidRPr="00426516">
        <w:rPr>
          <w:rStyle w:val="Chard"/>
          <w:rtl/>
        </w:rPr>
        <w:t xml:space="preserve"> </w:t>
      </w:r>
      <w:r w:rsidRPr="00426516">
        <w:rPr>
          <w:rStyle w:val="Chard"/>
          <w:rFonts w:hint="eastAsia"/>
          <w:rtl/>
        </w:rPr>
        <w:t>نُورَهُ</w:t>
      </w:r>
      <w:r w:rsidRPr="00426516">
        <w:rPr>
          <w:rStyle w:val="Chard"/>
          <w:rFonts w:hint="cs"/>
          <w:rtl/>
        </w:rPr>
        <w:t>ۥ</w:t>
      </w:r>
      <w:r w:rsidRPr="00426516">
        <w:rPr>
          <w:rStyle w:val="Chard"/>
          <w:rtl/>
        </w:rPr>
        <w:t xml:space="preserve"> </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كَرِهَ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فِرُونَ</w:t>
      </w:r>
      <w:r w:rsidRPr="00426516">
        <w:rPr>
          <w:rStyle w:val="Chard"/>
          <w:rtl/>
        </w:rPr>
        <w:t xml:space="preserve"> </w:t>
      </w:r>
      <w:r w:rsidRPr="00426516">
        <w:rPr>
          <w:rStyle w:val="Chard"/>
          <w:rFonts w:hint="cs"/>
          <w:rtl/>
        </w:rPr>
        <w:t>٣٢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[التوبة: 32].</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می‌خواهند که نور (هدایت) خداوند را با (سخن) دهانهایشان خاموش سازند درحالی</w:t>
      </w:r>
      <w:r w:rsidRPr="006B415A">
        <w:rPr>
          <w:rStyle w:val="Char7"/>
          <w:rtl/>
        </w:rPr>
        <w:softHyphen/>
        <w:t>که خداوند جُزاین نمی‌خواهد که نور(هدایت) خویش راکمال بخشد گرچه کافران کراهت داشته باشند</w:t>
      </w:r>
      <w:r w:rsidRPr="00426516">
        <w:rPr>
          <w:rFonts w:ascii="Times New Roman" w:hAnsi="Times New Roman" w:cs="Traditional Arabic"/>
          <w:sz w:val="26"/>
          <w:szCs w:val="26"/>
          <w:rtl/>
          <w:lang w:bidi="fa-IR"/>
        </w:rPr>
        <w:t>».</w:t>
      </w:r>
      <w:r w:rsidRPr="00C8155D">
        <w:rPr>
          <w:rStyle w:val="Char4"/>
          <w:rtl/>
        </w:rPr>
        <w:t xml:space="preserve"> و</w:t>
      </w:r>
      <w:r w:rsidRPr="00426516">
        <w:rPr>
          <w:rFonts w:ascii="Times New Roman" w:hAnsi="Times New Roman" w:cs="B Lotus"/>
          <w:sz w:val="16"/>
          <w:szCs w:val="16"/>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يُرِيدُونَ</w:t>
      </w:r>
      <w:r w:rsidRPr="00426516">
        <w:rPr>
          <w:rStyle w:val="Chard"/>
          <w:rtl/>
        </w:rPr>
        <w:t xml:space="preserve"> </w:t>
      </w:r>
      <w:r w:rsidRPr="00426516">
        <w:rPr>
          <w:rStyle w:val="Chard"/>
          <w:rFonts w:hint="eastAsia"/>
          <w:rtl/>
        </w:rPr>
        <w:t>لِيُط</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ُواْ</w:t>
      </w:r>
      <w:r w:rsidRPr="00426516">
        <w:rPr>
          <w:rStyle w:val="Chard"/>
          <w:rtl/>
        </w:rPr>
        <w:t xml:space="preserve"> </w:t>
      </w:r>
      <w:r w:rsidRPr="00426516">
        <w:rPr>
          <w:rStyle w:val="Chard"/>
          <w:rFonts w:hint="eastAsia"/>
          <w:rtl/>
        </w:rPr>
        <w:t>نُورَ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بِأَف</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هِهِم</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مُتِمُّ</w:t>
      </w:r>
      <w:r w:rsidRPr="00426516">
        <w:rPr>
          <w:rStyle w:val="Chard"/>
          <w:rtl/>
        </w:rPr>
        <w:t xml:space="preserve"> </w:t>
      </w:r>
      <w:r w:rsidRPr="00426516">
        <w:rPr>
          <w:rStyle w:val="Chard"/>
          <w:rFonts w:hint="eastAsia"/>
          <w:rtl/>
        </w:rPr>
        <w:t>نُورِهِ</w:t>
      </w:r>
      <w:r w:rsidRPr="00426516">
        <w:rPr>
          <w:rStyle w:val="Chard"/>
          <w:rFonts w:hint="cs"/>
          <w:rtl/>
        </w:rPr>
        <w:t>ۦ</w:t>
      </w:r>
      <w:r w:rsidRPr="00426516">
        <w:rPr>
          <w:rStyle w:val="Chard"/>
          <w:rtl/>
        </w:rPr>
        <w:t xml:space="preserve"> </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كَرِهَ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فِرُونَ</w:t>
      </w:r>
      <w:r w:rsidRPr="00426516">
        <w:rPr>
          <w:rStyle w:val="Chard"/>
          <w:rtl/>
        </w:rPr>
        <w:t xml:space="preserve"> </w:t>
      </w:r>
      <w:r w:rsidRPr="00426516">
        <w:rPr>
          <w:rStyle w:val="Chard"/>
          <w:rFonts w:hint="cs"/>
          <w:rtl/>
        </w:rPr>
        <w:t>٨</w:t>
      </w:r>
      <w:r w:rsidRPr="00426516">
        <w:rPr>
          <w:rFonts w:ascii="Times New Roman" w:hAnsi="Times New Roman" w:cs="Traditional Arabic"/>
          <w:sz w:val="28"/>
          <w:szCs w:val="28"/>
          <w:rtl/>
          <w:lang w:bidi="fa-IR"/>
        </w:rPr>
        <w:t>﴾</w:t>
      </w:r>
      <w:r w:rsidRPr="00426516">
        <w:rPr>
          <w:rStyle w:val="Char6"/>
          <w:rFonts w:hint="cs"/>
          <w:rtl/>
        </w:rPr>
        <w:t xml:space="preserve"> </w:t>
      </w:r>
      <w:r w:rsidRPr="00426516">
        <w:rPr>
          <w:rStyle w:val="Char6"/>
          <w:rtl/>
        </w:rPr>
        <w:t xml:space="preserve">[الصّفّ: 8]. </w:t>
      </w:r>
      <w:r w:rsidRPr="00426516">
        <w:rPr>
          <w:rFonts w:ascii="Times New Roman" w:hAnsi="Times New Roman" w:cs="Traditional Arabic"/>
          <w:sz w:val="26"/>
          <w:szCs w:val="26"/>
          <w:rtl/>
          <w:lang w:bidi="fa-IR"/>
        </w:rPr>
        <w:t>«</w:t>
      </w:r>
      <w:r w:rsidRPr="006B415A">
        <w:rPr>
          <w:rStyle w:val="Char7"/>
          <w:rtl/>
        </w:rPr>
        <w:t>می‌خواهند که نور (هدایت) خداوند را با (سخن) دهانهایشان خاموش سازند و حال آنکه خداوند کمال بخش نور (هدایت) خویش است گرچه کافران کراهت داشته باشند</w:t>
      </w:r>
      <w:r w:rsidRPr="00426516">
        <w:rPr>
          <w:rFonts w:ascii="Times New Roman" w:hAnsi="Times New Roman" w:cs="Traditional Arabic"/>
          <w:sz w:val="26"/>
          <w:szCs w:val="26"/>
          <w:rtl/>
          <w:lang w:bidi="fa-IR"/>
        </w:rPr>
        <w:t>».</w:t>
      </w:r>
      <w:r w:rsidRPr="00426516">
        <w:rPr>
          <w:rFonts w:ascii="Times New Roman" w:hAnsi="Times New Roman" w:cs="Traditional Arabic"/>
          <w:sz w:val="26"/>
          <w:szCs w:val="30"/>
          <w:rtl/>
          <w:lang w:bidi="fa-IR"/>
        </w:rPr>
        <w:t xml:space="preserve"> </w:t>
      </w:r>
      <w:r w:rsidRPr="00C8155D">
        <w:rPr>
          <w:rStyle w:val="Char4"/>
          <w:rtl/>
        </w:rPr>
        <w:t>علیّ بن ابراهیم دربار</w:t>
      </w:r>
      <w:r w:rsidR="00C8155D">
        <w:rPr>
          <w:rStyle w:val="Char4"/>
          <w:rtl/>
        </w:rPr>
        <w:t>ه</w:t>
      </w:r>
      <w:r w:rsidRPr="00C8155D">
        <w:rPr>
          <w:rStyle w:val="Char4"/>
          <w:rtl/>
        </w:rPr>
        <w:t xml:space="preserve"> آی</w:t>
      </w:r>
      <w:r w:rsidR="00C8155D">
        <w:rPr>
          <w:rStyle w:val="Char4"/>
          <w:rtl/>
        </w:rPr>
        <w:t>ه</w:t>
      </w:r>
      <w:r w:rsidR="00C8155D">
        <w:rPr>
          <w:rStyle w:val="Char4"/>
          <w:rFonts w:hint="cs"/>
          <w:rtl/>
        </w:rPr>
        <w:t xml:space="preserve"> </w:t>
      </w:r>
      <w:r w:rsidRPr="00C8155D">
        <w:rPr>
          <w:rStyle w:val="Char4"/>
          <w:rtl/>
        </w:rPr>
        <w:t>أخیر</w:t>
      </w:r>
      <w:r w:rsidR="00C8155D">
        <w:rPr>
          <w:rStyle w:val="Char4"/>
          <w:rFonts w:hint="cs"/>
          <w:rtl/>
        </w:rPr>
        <w:t xml:space="preserve"> </w:t>
      </w:r>
      <w:r w:rsidRPr="00C8155D">
        <w:rPr>
          <w:rStyle w:val="Char4"/>
          <w:rtl/>
        </w:rPr>
        <w:t>می‌گوید خدا نور هدایت را با قائم به اتمام می‌رساند!! باید بپرسیم مگر در زمان پیامبر أکرم</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نور هدایت إلهی و دین خدا به اتمام و اکمال نرسید که خدا فرمود: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أَك</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دِينَكُم</w:t>
      </w:r>
      <w:r w:rsidRPr="00426516">
        <w:rPr>
          <w:rStyle w:val="Chard"/>
          <w:rFonts w:hint="cs"/>
          <w:rtl/>
        </w:rPr>
        <w:t>ۡ</w:t>
      </w:r>
      <w:r w:rsidRPr="00426516">
        <w:rPr>
          <w:rStyle w:val="Chard"/>
          <w:rtl/>
        </w:rPr>
        <w:t xml:space="preserve"> </w:t>
      </w:r>
      <w:r w:rsidRPr="00426516">
        <w:rPr>
          <w:rStyle w:val="Chard"/>
          <w:rFonts w:hint="eastAsia"/>
          <w:rtl/>
        </w:rPr>
        <w:t>وَأَت</w:t>
      </w:r>
      <w:r w:rsidRPr="00426516">
        <w:rPr>
          <w:rStyle w:val="Chard"/>
          <w:rFonts w:hint="cs"/>
          <w:rtl/>
        </w:rPr>
        <w:t>ۡ</w:t>
      </w:r>
      <w:r w:rsidRPr="00426516">
        <w:rPr>
          <w:rStyle w:val="Chard"/>
          <w:rFonts w:hint="eastAsia"/>
          <w:rtl/>
        </w:rPr>
        <w:t>مَم</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نِع</w:t>
      </w:r>
      <w:r w:rsidRPr="00426516">
        <w:rPr>
          <w:rStyle w:val="Chard"/>
          <w:rFonts w:hint="cs"/>
          <w:rtl/>
        </w:rPr>
        <w:t>ۡ</w:t>
      </w:r>
      <w:r w:rsidRPr="00426516">
        <w:rPr>
          <w:rStyle w:val="Chard"/>
          <w:rFonts w:hint="eastAsia"/>
          <w:rtl/>
        </w:rPr>
        <w:t>مَتِي</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[المائدة: 3]. </w:t>
      </w:r>
      <w:r w:rsidRPr="00426516">
        <w:rPr>
          <w:rFonts w:ascii="Times New Roman" w:hAnsi="Times New Roman" w:cs="Traditional Arabic"/>
          <w:sz w:val="26"/>
          <w:szCs w:val="26"/>
          <w:rtl/>
          <w:lang w:bidi="fa-IR"/>
        </w:rPr>
        <w:t>«</w:t>
      </w:r>
      <w:r w:rsidRPr="006B415A">
        <w:rPr>
          <w:rStyle w:val="Char7"/>
          <w:rtl/>
        </w:rPr>
        <w:t>امروز دین شما را برایتان کامل ساخته و نعمتم را بر شما تمام کردم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دیگر آنکه کفّاری که نام قائم را نشنیده بودند، چگونه کراهت داشتند و اگر می‌دانستند که دین در زمان آنها به تمامیّت نمی‌رسد بلکه هزاران سال پس از آنها به تمامیّت خواهد رسید که أصلاً کراهت نمی‌داشتند بلکه خوشحال می‌شدند!!.</w:t>
      </w:r>
    </w:p>
    <w:p w:rsidR="00426516" w:rsidRPr="00EF47AE" w:rsidRDefault="00426516" w:rsidP="00EF47AE">
      <w:pPr>
        <w:pStyle w:val="StyleComplexBLotus12ptJustifiedFirstline05cm"/>
        <w:spacing w:line="240" w:lineRule="auto"/>
        <w:ind w:firstLine="288"/>
        <w:rPr>
          <w:rStyle w:val="Char4"/>
          <w:spacing w:val="-2"/>
          <w:rtl/>
        </w:rPr>
      </w:pPr>
      <w:r w:rsidRPr="00EF47AE">
        <w:rPr>
          <w:rStyle w:val="Char4"/>
          <w:spacing w:val="-2"/>
          <w:rtl/>
        </w:rPr>
        <w:t>در حدیث پنجاه و هفت از قول «أبی‌الجارود</w:t>
      </w:r>
      <w:r w:rsidRPr="00EF47AE">
        <w:rPr>
          <w:rStyle w:val="Char4"/>
          <w:spacing w:val="-2"/>
          <w:vertAlign w:val="superscript"/>
          <w:rtl/>
        </w:rPr>
        <w:t>(</w:t>
      </w:r>
      <w:r w:rsidRPr="00EF47AE">
        <w:rPr>
          <w:rStyle w:val="Char4"/>
          <w:spacing w:val="-2"/>
          <w:vertAlign w:val="superscript"/>
          <w:rtl/>
        </w:rPr>
        <w:footnoteReference w:id="81"/>
      </w:r>
      <w:r w:rsidRPr="00EF47AE">
        <w:rPr>
          <w:rStyle w:val="Char4"/>
          <w:spacing w:val="-2"/>
          <w:vertAlign w:val="superscript"/>
          <w:rtl/>
        </w:rPr>
        <w:t>)</w:t>
      </w:r>
      <w:r w:rsidRPr="00EF47AE">
        <w:rPr>
          <w:rStyle w:val="Char4"/>
          <w:spacing w:val="-2"/>
          <w:rtl/>
        </w:rPr>
        <w:t>» منحرف فاسد المذهب می‌گوید امام باقر</w:t>
      </w:r>
      <w:r w:rsidRPr="00EF47AE">
        <w:rPr>
          <w:rFonts w:ascii="Times New Roman" w:hAnsi="Times New Roman" w:cs="CTraditional Arabic"/>
          <w:spacing w:val="-2"/>
          <w:sz w:val="28"/>
          <w:szCs w:val="28"/>
          <w:rtl/>
          <w:lang w:bidi="fa-IR"/>
        </w:rPr>
        <w:t>÷</w:t>
      </w:r>
      <w:r w:rsidRPr="00EF47AE">
        <w:rPr>
          <w:rStyle w:val="Char4"/>
          <w:spacing w:val="-2"/>
          <w:rtl/>
        </w:rPr>
        <w:t xml:space="preserve"> فرمود: اگر شما این أمر را (کدام أمر را؟ أنتظار را یا خود قائم را؟) رها کنید خدا آن را (یا او را) رها نمی‌کند! چرا کراچکی آن را در کتابش آورده و چرا مجلسی آن را نقل کرده، معلوم نیست. سپس مجلسی حدیث 91 باب 165 أصول کافی را به عنوان تأیید آورده است! دربار</w:t>
      </w:r>
      <w:r w:rsidR="00C8155D" w:rsidRPr="00EF47AE">
        <w:rPr>
          <w:rStyle w:val="Char4"/>
          <w:spacing w:val="-2"/>
          <w:rtl/>
        </w:rPr>
        <w:t>ه</w:t>
      </w:r>
      <w:r w:rsidRPr="00EF47AE">
        <w:rPr>
          <w:rStyle w:val="Char4"/>
          <w:spacing w:val="-2"/>
          <w:rtl/>
        </w:rPr>
        <w:t xml:space="preserve"> سند و متن روایت مذکور به انداز</w:t>
      </w:r>
      <w:r w:rsidR="00C8155D" w:rsidRPr="00EF47AE">
        <w:rPr>
          <w:rStyle w:val="Char4"/>
          <w:spacing w:val="-2"/>
          <w:rtl/>
        </w:rPr>
        <w:t>ه</w:t>
      </w:r>
      <w:r w:rsidRPr="00EF47AE">
        <w:rPr>
          <w:rStyle w:val="Char4"/>
          <w:spacing w:val="-2"/>
          <w:rtl/>
        </w:rPr>
        <w:t xml:space="preserve"> لازم در تحریر دوم کتاب «عرض اخبار اصول بر قرآن و عقول» (ص 705 به بعد) سخن گفته‌ایم. (مراجعه شود). بنابه این روایت امام دربار</w:t>
      </w:r>
      <w:r w:rsidRPr="00EF47AE">
        <w:rPr>
          <w:rStyle w:val="Char4"/>
          <w:rFonts w:hint="cs"/>
          <w:spacing w:val="-2"/>
          <w:rtl/>
        </w:rPr>
        <w:t>ه</w:t>
      </w:r>
      <w:r w:rsidRPr="00EF47AE">
        <w:rPr>
          <w:rStyle w:val="Char4"/>
          <w:spacing w:val="-2"/>
          <w:rtl/>
        </w:rPr>
        <w:t xml:space="preserve"> آی</w:t>
      </w:r>
      <w:r w:rsidR="00C8155D" w:rsidRPr="00EF47AE">
        <w:rPr>
          <w:rStyle w:val="Char4"/>
          <w:spacing w:val="-2"/>
          <w:rtl/>
        </w:rPr>
        <w:t>ه</w:t>
      </w:r>
      <w:r w:rsidRPr="00EF47AE">
        <w:rPr>
          <w:rStyle w:val="Char4"/>
          <w:spacing w:val="-2"/>
          <w:rtl/>
        </w:rPr>
        <w:t xml:space="preserve">: </w:t>
      </w:r>
      <w:r w:rsidRPr="00EF47AE">
        <w:rPr>
          <w:rFonts w:ascii="Times New Roman" w:hAnsi="Times New Roman" w:cs="Traditional Arabic"/>
          <w:spacing w:val="-2"/>
          <w:sz w:val="28"/>
          <w:szCs w:val="28"/>
          <w:rtl/>
          <w:lang w:bidi="fa-IR"/>
        </w:rPr>
        <w:t>﴿</w:t>
      </w:r>
      <w:r w:rsidRPr="00EF47AE">
        <w:rPr>
          <w:rStyle w:val="Chard"/>
          <w:rFonts w:hint="eastAsia"/>
          <w:spacing w:val="-2"/>
          <w:rtl/>
        </w:rPr>
        <w:t>فَ‍</w:t>
      </w:r>
      <w:r w:rsidRPr="00EF47AE">
        <w:rPr>
          <w:rStyle w:val="Chard"/>
          <w:rFonts w:hint="cs"/>
          <w:spacing w:val="-2"/>
          <w:rtl/>
        </w:rPr>
        <w:t>ٔ</w:t>
      </w:r>
      <w:r w:rsidRPr="00EF47AE">
        <w:rPr>
          <w:rStyle w:val="Chard"/>
          <w:rFonts w:hint="eastAsia"/>
          <w:spacing w:val="-2"/>
          <w:rtl/>
        </w:rPr>
        <w:t>َامِنُواْ</w:t>
      </w:r>
      <w:r w:rsidRPr="00EF47AE">
        <w:rPr>
          <w:rStyle w:val="Chard"/>
          <w:spacing w:val="-2"/>
          <w:rtl/>
        </w:rPr>
        <w:t xml:space="preserve"> </w:t>
      </w:r>
      <w:r w:rsidRPr="00EF47AE">
        <w:rPr>
          <w:rStyle w:val="Chard"/>
          <w:rFonts w:hint="eastAsia"/>
          <w:spacing w:val="-2"/>
          <w:rtl/>
        </w:rPr>
        <w:t>بِ</w:t>
      </w:r>
      <w:r w:rsidRPr="00EF47AE">
        <w:rPr>
          <w:rStyle w:val="Chard"/>
          <w:rFonts w:hint="cs"/>
          <w:spacing w:val="-2"/>
          <w:rtl/>
        </w:rPr>
        <w:t>ٱ</w:t>
      </w:r>
      <w:r w:rsidRPr="00EF47AE">
        <w:rPr>
          <w:rStyle w:val="Chard"/>
          <w:rFonts w:hint="eastAsia"/>
          <w:spacing w:val="-2"/>
          <w:rtl/>
        </w:rPr>
        <w:t>للَّهِ</w:t>
      </w:r>
      <w:r w:rsidRPr="00EF47AE">
        <w:rPr>
          <w:rStyle w:val="Chard"/>
          <w:spacing w:val="-2"/>
          <w:rtl/>
        </w:rPr>
        <w:t xml:space="preserve"> </w:t>
      </w:r>
      <w:r w:rsidRPr="00EF47AE">
        <w:rPr>
          <w:rStyle w:val="Chard"/>
          <w:rFonts w:hint="eastAsia"/>
          <w:spacing w:val="-2"/>
          <w:rtl/>
        </w:rPr>
        <w:t>وَرَسُولِهِ</w:t>
      </w:r>
      <w:r w:rsidRPr="00EF47AE">
        <w:rPr>
          <w:rStyle w:val="Chard"/>
          <w:rFonts w:hint="cs"/>
          <w:spacing w:val="-2"/>
          <w:rtl/>
        </w:rPr>
        <w:t>ۦ</w:t>
      </w:r>
      <w:r w:rsidRPr="00EF47AE">
        <w:rPr>
          <w:rStyle w:val="Chard"/>
          <w:spacing w:val="-2"/>
          <w:rtl/>
        </w:rPr>
        <w:t xml:space="preserve"> </w:t>
      </w:r>
      <w:r w:rsidRPr="00EF47AE">
        <w:rPr>
          <w:rStyle w:val="Chard"/>
          <w:rFonts w:hint="eastAsia"/>
          <w:spacing w:val="-2"/>
          <w:rtl/>
        </w:rPr>
        <w:t>وَ</w:t>
      </w:r>
      <w:r w:rsidRPr="00EF47AE">
        <w:rPr>
          <w:rStyle w:val="Chard"/>
          <w:rFonts w:hint="cs"/>
          <w:spacing w:val="-2"/>
          <w:rtl/>
        </w:rPr>
        <w:t>ٱ</w:t>
      </w:r>
      <w:r w:rsidRPr="00EF47AE">
        <w:rPr>
          <w:rStyle w:val="Chard"/>
          <w:rFonts w:hint="eastAsia"/>
          <w:spacing w:val="-2"/>
          <w:rtl/>
        </w:rPr>
        <w:t>لنُّورِ</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لَّذِي</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أَنزَل</w:t>
      </w:r>
      <w:r w:rsidRPr="00EF47AE">
        <w:rPr>
          <w:rStyle w:val="Chard"/>
          <w:rFonts w:hint="cs"/>
          <w:spacing w:val="-2"/>
          <w:rtl/>
        </w:rPr>
        <w:t>ۡ</w:t>
      </w:r>
      <w:r w:rsidRPr="00EF47AE">
        <w:rPr>
          <w:rStyle w:val="Chard"/>
          <w:rFonts w:hint="eastAsia"/>
          <w:spacing w:val="-2"/>
          <w:rtl/>
        </w:rPr>
        <w:t>نَا</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[التَّغابُن: 8].</w:t>
      </w:r>
      <w:r w:rsidRPr="00EF47AE">
        <w:rPr>
          <w:rStyle w:val="Char7"/>
          <w:spacing w:val="-2"/>
          <w:rtl/>
        </w:rPr>
        <w:t xml:space="preserve"> </w:t>
      </w:r>
      <w:r w:rsidRPr="00EF47AE">
        <w:rPr>
          <w:rFonts w:ascii="Times New Roman" w:hAnsi="Times New Roman" w:cs="Traditional Arabic"/>
          <w:spacing w:val="-2"/>
          <w:sz w:val="26"/>
          <w:szCs w:val="26"/>
          <w:rtl/>
          <w:lang w:bidi="fa-IR"/>
        </w:rPr>
        <w:t>«</w:t>
      </w:r>
      <w:r w:rsidRPr="00EF47AE">
        <w:rPr>
          <w:rStyle w:val="Char7"/>
          <w:spacing w:val="-2"/>
          <w:rtl/>
        </w:rPr>
        <w:t>(ای کافران)</w:t>
      </w:r>
      <w:r w:rsidRPr="00EF47AE">
        <w:rPr>
          <w:rFonts w:ascii="Times New Roman" w:hAnsi="Times New Roman" w:cs="B Lotus"/>
          <w:spacing w:val="-2"/>
          <w:sz w:val="30"/>
          <w:szCs w:val="30"/>
          <w:vertAlign w:val="superscript"/>
          <w:rtl/>
          <w:lang w:bidi="fa-IR"/>
        </w:rPr>
        <w:t>(</w:t>
      </w:r>
      <w:r w:rsidRPr="00EF47AE">
        <w:rPr>
          <w:rStyle w:val="FootnoteReference"/>
          <w:rFonts w:ascii="Times New Roman" w:hAnsi="Times New Roman" w:cs="B Lotus"/>
          <w:spacing w:val="-2"/>
          <w:sz w:val="30"/>
          <w:szCs w:val="30"/>
          <w:rtl/>
          <w:lang w:bidi="fa-IR"/>
        </w:rPr>
        <w:footnoteReference w:id="82"/>
      </w:r>
      <w:r w:rsidRPr="00EF47AE">
        <w:rPr>
          <w:rFonts w:ascii="Times New Roman" w:hAnsi="Times New Roman" w:cs="B Lotus"/>
          <w:spacing w:val="-2"/>
          <w:sz w:val="30"/>
          <w:szCs w:val="30"/>
          <w:vertAlign w:val="superscript"/>
          <w:rtl/>
          <w:lang w:bidi="fa-IR"/>
        </w:rPr>
        <w:t>)</w:t>
      </w:r>
      <w:r w:rsidRPr="00EF47AE">
        <w:rPr>
          <w:rStyle w:val="Char7"/>
          <w:spacing w:val="-2"/>
          <w:rtl/>
        </w:rPr>
        <w:t xml:space="preserve"> پس به خداوند و فرستاده‌اش و نوری که فرو فرستاده‌ایم ایمان آورید</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 xml:space="preserve">فرموده مراد از </w:t>
      </w:r>
      <w:r w:rsidRPr="00EF47AE">
        <w:rPr>
          <w:rFonts w:ascii="Times New Roman" w:hAnsi="Times New Roman" w:cs="Traditional Arabic"/>
          <w:spacing w:val="-2"/>
          <w:sz w:val="28"/>
          <w:szCs w:val="28"/>
          <w:rtl/>
          <w:lang w:bidi="fa-IR"/>
        </w:rPr>
        <w:t>﴿</w:t>
      </w:r>
      <w:r w:rsidRPr="00EF47AE">
        <w:rPr>
          <w:rStyle w:val="Chard"/>
          <w:rFonts w:hint="cs"/>
          <w:spacing w:val="-2"/>
          <w:rtl/>
        </w:rPr>
        <w:t>ٱ</w:t>
      </w:r>
      <w:r w:rsidRPr="00EF47AE">
        <w:rPr>
          <w:rStyle w:val="Chard"/>
          <w:rFonts w:hint="eastAsia"/>
          <w:spacing w:val="-2"/>
          <w:rtl/>
        </w:rPr>
        <w:t>لنُّورِ</w:t>
      </w:r>
      <w:r w:rsidRPr="00EF47AE">
        <w:rPr>
          <w:rFonts w:ascii="Times New Roman" w:hAnsi="Times New Roman" w:cs="Traditional Arabic"/>
          <w:spacing w:val="-2"/>
          <w:sz w:val="28"/>
          <w:szCs w:val="28"/>
          <w:rtl/>
          <w:lang w:bidi="fa-IR"/>
        </w:rPr>
        <w:t>﴾</w:t>
      </w:r>
      <w:r w:rsidRPr="00EF47AE">
        <w:rPr>
          <w:rFonts w:ascii="Times New Roman" w:hAnsi="Times New Roman" w:hint="cs"/>
          <w:spacing w:val="-2"/>
          <w:sz w:val="22"/>
          <w:szCs w:val="22"/>
          <w:rtl/>
          <w:lang w:bidi="fa-IR"/>
        </w:rPr>
        <w:t xml:space="preserve"> </w:t>
      </w:r>
      <w:r w:rsidRPr="00EF47AE">
        <w:rPr>
          <w:rStyle w:val="Char4"/>
          <w:spacing w:val="-2"/>
          <w:rtl/>
        </w:rPr>
        <w:t xml:space="preserve">امام است و مراد از </w:t>
      </w:r>
      <w:r w:rsidRPr="00EF47AE">
        <w:rPr>
          <w:rFonts w:ascii="Times New Roman" w:hAnsi="Times New Roman" w:cs="Traditional Arabic"/>
          <w:spacing w:val="-2"/>
          <w:sz w:val="28"/>
          <w:szCs w:val="28"/>
          <w:rtl/>
          <w:lang w:bidi="fa-IR"/>
        </w:rPr>
        <w:t>﴿</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كَ</w:t>
      </w:r>
      <w:r w:rsidRPr="00EF47AE">
        <w:rPr>
          <w:rStyle w:val="Chard"/>
          <w:rFonts w:hint="cs"/>
          <w:spacing w:val="-2"/>
          <w:rtl/>
        </w:rPr>
        <w:t>ٰ</w:t>
      </w:r>
      <w:r w:rsidRPr="00EF47AE">
        <w:rPr>
          <w:rStyle w:val="Chard"/>
          <w:rFonts w:hint="eastAsia"/>
          <w:spacing w:val="-2"/>
          <w:rtl/>
        </w:rPr>
        <w:t>فِرُونَ</w:t>
      </w:r>
      <w:r w:rsidRPr="00EF47AE">
        <w:rPr>
          <w:rFonts w:ascii="Times New Roman" w:hAnsi="Times New Roman" w:cs="Traditional Arabic"/>
          <w:spacing w:val="-2"/>
          <w:sz w:val="28"/>
          <w:szCs w:val="28"/>
          <w:rtl/>
          <w:lang w:bidi="fa-IR"/>
        </w:rPr>
        <w:t>﴾</w:t>
      </w:r>
      <w:r w:rsidRPr="00EF47AE">
        <w:rPr>
          <w:rStyle w:val="Char4"/>
          <w:spacing w:val="-2"/>
          <w:rtl/>
        </w:rPr>
        <w:t xml:space="preserve"> در مقطع آی</w:t>
      </w:r>
      <w:r w:rsidR="00C8155D" w:rsidRPr="00EF47AE">
        <w:rPr>
          <w:rStyle w:val="Char4"/>
          <w:spacing w:val="-2"/>
          <w:rtl/>
        </w:rPr>
        <w:t>ه</w:t>
      </w:r>
      <w:r w:rsidRPr="00EF47AE">
        <w:rPr>
          <w:rStyle w:val="Char4"/>
          <w:spacing w:val="-2"/>
          <w:rtl/>
        </w:rPr>
        <w:t xml:space="preserve"> 8 سور</w:t>
      </w:r>
      <w:r w:rsidR="00C8155D" w:rsidRPr="00EF47AE">
        <w:rPr>
          <w:rStyle w:val="Char4"/>
          <w:spacing w:val="-2"/>
          <w:rtl/>
        </w:rPr>
        <w:t>ه</w:t>
      </w:r>
      <w:r w:rsidRPr="00EF47AE">
        <w:rPr>
          <w:rStyle w:val="Char4"/>
          <w:spacing w:val="-2"/>
          <w:rtl/>
        </w:rPr>
        <w:t xml:space="preserve"> صفّ «کافران به ولایت علی» است. می‌گوییم نزول سور</w:t>
      </w:r>
      <w:r w:rsidR="00C8155D" w:rsidRPr="00EF47AE">
        <w:rPr>
          <w:rStyle w:val="Char4"/>
          <w:spacing w:val="-2"/>
          <w:rtl/>
        </w:rPr>
        <w:t>ه</w:t>
      </w:r>
      <w:r w:rsidRPr="00EF47AE">
        <w:rPr>
          <w:rStyle w:val="Char4"/>
          <w:spacing w:val="-2"/>
          <w:rtl/>
        </w:rPr>
        <w:t xml:space="preserve"> صفّ قبل از سور</w:t>
      </w:r>
      <w:r w:rsidR="00C8155D" w:rsidRPr="00EF47AE">
        <w:rPr>
          <w:rStyle w:val="Char4"/>
          <w:spacing w:val="-2"/>
          <w:rtl/>
        </w:rPr>
        <w:t>ه</w:t>
      </w:r>
      <w:r w:rsidRPr="00EF47AE">
        <w:rPr>
          <w:rStyle w:val="Char4"/>
          <w:spacing w:val="-2"/>
          <w:rtl/>
        </w:rPr>
        <w:t xml:space="preserve"> مائده (یعنی به قول شما قبل از اعلام ولایت إلهی علیّ) بوده، پس چگونه مردم به ولایت آن حضرت کفر می‌ورزیدند؟! صرف نظر از این، اگر مراد از «نور» امام است، امام چگونه نازل شده؟ مگر امام نازل می‌شود؟ ما تاکنون  شنیده بودیم که امام نصب می‌شود و نمی‌دانستیم که امام نازل می‌شود!! پس چرا کافران نپرسیدند امامی که نازل شده کیست و ما که تاکنون او را نمی‌شناختیم پس چگونه به او کفر ورزیده‌ایم؟! زیرا در آن زمان هنوز امامی معرّفی نشده بود درحالیکه </w:t>
      </w:r>
      <w:r w:rsidRPr="00EF47AE">
        <w:rPr>
          <w:rFonts w:ascii="Times New Roman" w:hAnsi="Times New Roman" w:cs="Traditional Arabic"/>
          <w:spacing w:val="-2"/>
          <w:sz w:val="28"/>
          <w:szCs w:val="28"/>
          <w:rtl/>
          <w:lang w:bidi="fa-IR"/>
        </w:rPr>
        <w:t>﴿</w:t>
      </w:r>
      <w:r w:rsidRPr="00EF47AE">
        <w:rPr>
          <w:rStyle w:val="Chard"/>
          <w:rFonts w:hint="eastAsia"/>
          <w:spacing w:val="-2"/>
          <w:rtl/>
        </w:rPr>
        <w:t>أَنزَل</w:t>
      </w:r>
      <w:r w:rsidRPr="00EF47AE">
        <w:rPr>
          <w:rStyle w:val="Chard"/>
          <w:rFonts w:hint="cs"/>
          <w:spacing w:val="-2"/>
          <w:rtl/>
        </w:rPr>
        <w:t>ۡ</w:t>
      </w:r>
      <w:r w:rsidRPr="00EF47AE">
        <w:rPr>
          <w:rStyle w:val="Chard"/>
          <w:rFonts w:hint="eastAsia"/>
          <w:spacing w:val="-2"/>
          <w:rtl/>
        </w:rPr>
        <w:t>نَا</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Fonts w:ascii="Times New Roman" w:hAnsi="Times New Roman" w:cs="Traditional Arabic"/>
          <w:spacing w:val="-2"/>
          <w:sz w:val="26"/>
          <w:szCs w:val="26"/>
          <w:rtl/>
          <w:lang w:bidi="fa-IR"/>
        </w:rPr>
        <w:t>«</w:t>
      </w:r>
      <w:r w:rsidRPr="00EF47AE">
        <w:rPr>
          <w:rStyle w:val="Char7"/>
          <w:spacing w:val="-2"/>
          <w:rtl/>
        </w:rPr>
        <w:t>نازل کردیم</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 xml:space="preserve">ماضی و متعلقی به گذشته است چگونه ممکن است امام بگوید مراد از «نور» امام است و نداند که خدا مکرّراً کُتُب آسمانی را «نور» وصف نموده، مثلاً فرموده: </w:t>
      </w:r>
      <w:r w:rsidRPr="00EF47AE">
        <w:rPr>
          <w:rFonts w:ascii="Times New Roman" w:hAnsi="Times New Roman" w:cs="Traditional Arabic"/>
          <w:spacing w:val="-2"/>
          <w:sz w:val="28"/>
          <w:szCs w:val="28"/>
          <w:rtl/>
          <w:lang w:bidi="fa-IR"/>
        </w:rPr>
        <w:t>﴿</w:t>
      </w:r>
      <w:r w:rsidRPr="00EF47AE">
        <w:rPr>
          <w:rStyle w:val="Chard"/>
          <w:rFonts w:hint="eastAsia"/>
          <w:spacing w:val="-2"/>
          <w:rtl/>
        </w:rPr>
        <w:t>يَ</w:t>
      </w:r>
      <w:r w:rsidRPr="00EF47AE">
        <w:rPr>
          <w:rStyle w:val="Chard"/>
          <w:rFonts w:hint="cs"/>
          <w:spacing w:val="-2"/>
          <w:rtl/>
        </w:rPr>
        <w:t>ٰٓ</w:t>
      </w:r>
      <w:r w:rsidRPr="00EF47AE">
        <w:rPr>
          <w:rStyle w:val="Chard"/>
          <w:rFonts w:hint="eastAsia"/>
          <w:spacing w:val="-2"/>
          <w:rtl/>
        </w:rPr>
        <w:t>أَيُّهَا</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لنَّاسُ</w:t>
      </w:r>
      <w:r w:rsidRPr="00EF47AE">
        <w:rPr>
          <w:rStyle w:val="Chard"/>
          <w:spacing w:val="-2"/>
          <w:rtl/>
        </w:rPr>
        <w:t xml:space="preserve"> </w:t>
      </w:r>
      <w:r w:rsidRPr="00EF47AE">
        <w:rPr>
          <w:rStyle w:val="Chard"/>
          <w:rFonts w:hint="eastAsia"/>
          <w:spacing w:val="-2"/>
          <w:rtl/>
        </w:rPr>
        <w:t>قَد</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جَا</w:t>
      </w:r>
      <w:r w:rsidRPr="00EF47AE">
        <w:rPr>
          <w:rStyle w:val="Chard"/>
          <w:rFonts w:hint="cs"/>
          <w:spacing w:val="-2"/>
          <w:rtl/>
        </w:rPr>
        <w:t>ٓ</w:t>
      </w:r>
      <w:r w:rsidRPr="00EF47AE">
        <w:rPr>
          <w:rStyle w:val="Chard"/>
          <w:rFonts w:hint="eastAsia"/>
          <w:spacing w:val="-2"/>
          <w:rtl/>
        </w:rPr>
        <w:t>ءَكُم</w:t>
      </w:r>
      <w:r w:rsidRPr="00EF47AE">
        <w:rPr>
          <w:rStyle w:val="Chard"/>
          <w:spacing w:val="-2"/>
          <w:rtl/>
        </w:rPr>
        <w:t xml:space="preserve"> </w:t>
      </w:r>
      <w:r w:rsidRPr="00EF47AE">
        <w:rPr>
          <w:rStyle w:val="Chard"/>
          <w:rFonts w:hint="eastAsia"/>
          <w:spacing w:val="-2"/>
          <w:rtl/>
        </w:rPr>
        <w:t>بُر</w:t>
      </w:r>
      <w:r w:rsidRPr="00EF47AE">
        <w:rPr>
          <w:rStyle w:val="Chard"/>
          <w:rFonts w:hint="cs"/>
          <w:spacing w:val="-2"/>
          <w:rtl/>
        </w:rPr>
        <w:t>ۡ</w:t>
      </w:r>
      <w:r w:rsidRPr="00EF47AE">
        <w:rPr>
          <w:rStyle w:val="Chard"/>
          <w:rFonts w:hint="eastAsia"/>
          <w:spacing w:val="-2"/>
          <w:rtl/>
        </w:rPr>
        <w:t>هَ</w:t>
      </w:r>
      <w:r w:rsidRPr="00EF47AE">
        <w:rPr>
          <w:rStyle w:val="Chard"/>
          <w:rFonts w:hint="cs"/>
          <w:spacing w:val="-2"/>
          <w:rtl/>
        </w:rPr>
        <w:t>ٰ</w:t>
      </w:r>
      <w:r w:rsidRPr="00EF47AE">
        <w:rPr>
          <w:rStyle w:val="Chard"/>
          <w:rFonts w:hint="eastAsia"/>
          <w:spacing w:val="-2"/>
          <w:rtl/>
        </w:rPr>
        <w:t>ن</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مِّن</w:t>
      </w:r>
      <w:r w:rsidRPr="00EF47AE">
        <w:rPr>
          <w:rStyle w:val="Chard"/>
          <w:spacing w:val="-2"/>
          <w:rtl/>
        </w:rPr>
        <w:t xml:space="preserve"> </w:t>
      </w:r>
      <w:r w:rsidRPr="00EF47AE">
        <w:rPr>
          <w:rStyle w:val="Chard"/>
          <w:rFonts w:hint="eastAsia"/>
          <w:spacing w:val="-2"/>
          <w:rtl/>
        </w:rPr>
        <w:t>رَّبِّكُم</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وَأَنزَل</w:t>
      </w:r>
      <w:r w:rsidRPr="00EF47AE">
        <w:rPr>
          <w:rStyle w:val="Chard"/>
          <w:rFonts w:hint="cs"/>
          <w:spacing w:val="-2"/>
          <w:rtl/>
        </w:rPr>
        <w:t>ۡ</w:t>
      </w:r>
      <w:r w:rsidRPr="00EF47AE">
        <w:rPr>
          <w:rStyle w:val="Chard"/>
          <w:rFonts w:hint="eastAsia"/>
          <w:spacing w:val="-2"/>
          <w:rtl/>
        </w:rPr>
        <w:t>نَا</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إِلَي</w:t>
      </w:r>
      <w:r w:rsidRPr="00EF47AE">
        <w:rPr>
          <w:rStyle w:val="Chard"/>
          <w:rFonts w:hint="cs"/>
          <w:spacing w:val="-2"/>
          <w:rtl/>
        </w:rPr>
        <w:t>ۡ</w:t>
      </w:r>
      <w:r w:rsidRPr="00EF47AE">
        <w:rPr>
          <w:rStyle w:val="Chard"/>
          <w:rFonts w:hint="eastAsia"/>
          <w:spacing w:val="-2"/>
          <w:rtl/>
        </w:rPr>
        <w:t>كُم</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نُور</w:t>
      </w:r>
      <w:r w:rsidRPr="00EF47AE">
        <w:rPr>
          <w:rStyle w:val="Chard"/>
          <w:rFonts w:hint="cs"/>
          <w:spacing w:val="-2"/>
          <w:rtl/>
        </w:rPr>
        <w:t>ٗ</w:t>
      </w:r>
      <w:r w:rsidRPr="00EF47AE">
        <w:rPr>
          <w:rStyle w:val="Chard"/>
          <w:rFonts w:hint="eastAsia"/>
          <w:spacing w:val="-2"/>
          <w:rtl/>
        </w:rPr>
        <w:t>ا</w:t>
      </w:r>
      <w:r w:rsidRPr="00EF47AE">
        <w:rPr>
          <w:rStyle w:val="Chard"/>
          <w:spacing w:val="-2"/>
          <w:rtl/>
        </w:rPr>
        <w:t xml:space="preserve"> </w:t>
      </w:r>
      <w:r w:rsidRPr="00EF47AE">
        <w:rPr>
          <w:rStyle w:val="Chard"/>
          <w:rFonts w:hint="eastAsia"/>
          <w:spacing w:val="-2"/>
          <w:rtl/>
        </w:rPr>
        <w:t>مُّبِين</w:t>
      </w:r>
      <w:r w:rsidRPr="00EF47AE">
        <w:rPr>
          <w:rStyle w:val="Chard"/>
          <w:rFonts w:hint="cs"/>
          <w:spacing w:val="-2"/>
          <w:rtl/>
        </w:rPr>
        <w:t>ٗ</w:t>
      </w:r>
      <w:r w:rsidRPr="00EF47AE">
        <w:rPr>
          <w:rStyle w:val="Chard"/>
          <w:rFonts w:hint="eastAsia"/>
          <w:spacing w:val="-2"/>
          <w:rtl/>
        </w:rPr>
        <w:t>ا</w:t>
      </w:r>
      <w:r w:rsidRPr="00EF47AE">
        <w:rPr>
          <w:rStyle w:val="Chard"/>
          <w:spacing w:val="-2"/>
          <w:rtl/>
        </w:rPr>
        <w:t xml:space="preserve"> </w:t>
      </w:r>
      <w:r w:rsidRPr="00EF47AE">
        <w:rPr>
          <w:rStyle w:val="Chard"/>
          <w:rFonts w:hint="cs"/>
          <w:spacing w:val="-2"/>
          <w:rtl/>
        </w:rPr>
        <w:t>١٧٤</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 xml:space="preserve">[النساء: 174]. </w:t>
      </w:r>
      <w:r w:rsidRPr="00EF47AE">
        <w:rPr>
          <w:rFonts w:ascii="Times New Roman" w:hAnsi="Times New Roman" w:cs="Traditional Arabic"/>
          <w:spacing w:val="-2"/>
          <w:sz w:val="26"/>
          <w:szCs w:val="26"/>
          <w:rtl/>
          <w:lang w:bidi="fa-IR"/>
        </w:rPr>
        <w:t>«</w:t>
      </w:r>
      <w:r w:rsidRPr="00EF47AE">
        <w:rPr>
          <w:rStyle w:val="Char7"/>
          <w:spacing w:val="-2"/>
          <w:rtl/>
        </w:rPr>
        <w:t>ای مردم شما را از جانب پروردگارتان دلیل و برهانی آمده و نوری آشکار به سوی شما فرو فرستادیم</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 xml:space="preserve">و یا فرموده: </w:t>
      </w:r>
      <w:r w:rsidRPr="00EF47AE">
        <w:rPr>
          <w:rFonts w:ascii="Times New Roman" w:hAnsi="Times New Roman" w:cs="Traditional Arabic"/>
          <w:spacing w:val="-2"/>
          <w:sz w:val="28"/>
          <w:szCs w:val="28"/>
          <w:rtl/>
          <w:lang w:bidi="fa-IR"/>
        </w:rPr>
        <w:t>﴿</w:t>
      </w:r>
      <w:r w:rsidRPr="00EF47AE">
        <w:rPr>
          <w:rStyle w:val="Chard"/>
          <w:rFonts w:hint="eastAsia"/>
          <w:spacing w:val="-2"/>
          <w:rtl/>
        </w:rPr>
        <w:t>فَ</w:t>
      </w:r>
      <w:r w:rsidRPr="00EF47AE">
        <w:rPr>
          <w:rStyle w:val="Chard"/>
          <w:rFonts w:hint="cs"/>
          <w:spacing w:val="-2"/>
          <w:rtl/>
        </w:rPr>
        <w:t>ٱ</w:t>
      </w:r>
      <w:r w:rsidRPr="00EF47AE">
        <w:rPr>
          <w:rStyle w:val="Chard"/>
          <w:rFonts w:hint="eastAsia"/>
          <w:spacing w:val="-2"/>
          <w:rtl/>
        </w:rPr>
        <w:t>لَّذِينَ</w:t>
      </w:r>
      <w:r w:rsidRPr="00EF47AE">
        <w:rPr>
          <w:rStyle w:val="Chard"/>
          <w:spacing w:val="-2"/>
          <w:rtl/>
        </w:rPr>
        <w:t xml:space="preserve"> </w:t>
      </w:r>
      <w:r w:rsidRPr="00EF47AE">
        <w:rPr>
          <w:rStyle w:val="Chard"/>
          <w:rFonts w:hint="eastAsia"/>
          <w:spacing w:val="-2"/>
          <w:rtl/>
        </w:rPr>
        <w:t>ءَامَنُواْ</w:t>
      </w:r>
      <w:r w:rsidRPr="00EF47AE">
        <w:rPr>
          <w:rStyle w:val="Chard"/>
          <w:spacing w:val="-2"/>
          <w:rtl/>
        </w:rPr>
        <w:t xml:space="preserve"> </w:t>
      </w:r>
      <w:r w:rsidRPr="00EF47AE">
        <w:rPr>
          <w:rStyle w:val="Chard"/>
          <w:rFonts w:hint="eastAsia"/>
          <w:spacing w:val="-2"/>
          <w:rtl/>
        </w:rPr>
        <w:t>بِهِ</w:t>
      </w:r>
      <w:r w:rsidRPr="00EF47AE">
        <w:rPr>
          <w:rStyle w:val="Chard"/>
          <w:rFonts w:hint="cs"/>
          <w:spacing w:val="-2"/>
          <w:rtl/>
        </w:rPr>
        <w:t>ۦ</w:t>
      </w:r>
      <w:r w:rsidRPr="00EF47AE">
        <w:rPr>
          <w:rStyle w:val="Chard"/>
          <w:spacing w:val="-2"/>
          <w:rtl/>
        </w:rPr>
        <w:t xml:space="preserve"> </w:t>
      </w:r>
      <w:r w:rsidRPr="00EF47AE">
        <w:rPr>
          <w:rStyle w:val="Chard"/>
          <w:rFonts w:hint="eastAsia"/>
          <w:spacing w:val="-2"/>
          <w:rtl/>
        </w:rPr>
        <w:t>وَعَزَّرُوهُ</w:t>
      </w:r>
      <w:r w:rsidRPr="00EF47AE">
        <w:rPr>
          <w:rStyle w:val="Chard"/>
          <w:spacing w:val="-2"/>
          <w:rtl/>
        </w:rPr>
        <w:t xml:space="preserve"> </w:t>
      </w:r>
      <w:r w:rsidRPr="00EF47AE">
        <w:rPr>
          <w:rStyle w:val="Chard"/>
          <w:rFonts w:hint="eastAsia"/>
          <w:spacing w:val="-2"/>
          <w:rtl/>
        </w:rPr>
        <w:t>وَنَصَرُوهُ</w:t>
      </w:r>
      <w:r w:rsidRPr="00EF47AE">
        <w:rPr>
          <w:rStyle w:val="Chard"/>
          <w:spacing w:val="-2"/>
          <w:rtl/>
        </w:rPr>
        <w:t xml:space="preserve"> </w:t>
      </w:r>
      <w:r w:rsidRPr="00EF47AE">
        <w:rPr>
          <w:rStyle w:val="Chard"/>
          <w:rFonts w:hint="eastAsia"/>
          <w:spacing w:val="-2"/>
          <w:rtl/>
        </w:rPr>
        <w:t>وَ</w:t>
      </w:r>
      <w:r w:rsidRPr="00EF47AE">
        <w:rPr>
          <w:rStyle w:val="Chard"/>
          <w:rFonts w:hint="cs"/>
          <w:spacing w:val="-2"/>
          <w:rtl/>
        </w:rPr>
        <w:t>ٱ</w:t>
      </w:r>
      <w:r w:rsidRPr="00EF47AE">
        <w:rPr>
          <w:rStyle w:val="Chard"/>
          <w:rFonts w:hint="eastAsia"/>
          <w:spacing w:val="-2"/>
          <w:rtl/>
        </w:rPr>
        <w:t>تَّبَعُواْ</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لنُّورَ</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لَّذِي</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أُنزِلَ</w:t>
      </w:r>
      <w:r w:rsidRPr="00EF47AE">
        <w:rPr>
          <w:rStyle w:val="Chard"/>
          <w:spacing w:val="-2"/>
          <w:rtl/>
        </w:rPr>
        <w:t xml:space="preserve"> </w:t>
      </w:r>
      <w:r w:rsidRPr="00EF47AE">
        <w:rPr>
          <w:rStyle w:val="Chard"/>
          <w:rFonts w:hint="eastAsia"/>
          <w:spacing w:val="-2"/>
          <w:rtl/>
        </w:rPr>
        <w:t>مَعَهُ</w:t>
      </w:r>
      <w:r w:rsidRPr="00EF47AE">
        <w:rPr>
          <w:rStyle w:val="Chard"/>
          <w:rFonts w:hint="cs"/>
          <w:spacing w:val="-2"/>
          <w:rtl/>
        </w:rPr>
        <w:t>ۥٓ</w:t>
      </w:r>
      <w:r w:rsidRPr="00EF47AE">
        <w:rPr>
          <w:rStyle w:val="Chard"/>
          <w:spacing w:val="-2"/>
          <w:rtl/>
        </w:rPr>
        <w:t xml:space="preserve"> </w:t>
      </w:r>
      <w:r w:rsidRPr="00EF47AE">
        <w:rPr>
          <w:rStyle w:val="Chard"/>
          <w:rFonts w:hint="eastAsia"/>
          <w:spacing w:val="-2"/>
          <w:rtl/>
        </w:rPr>
        <w:t>أُوْلَ</w:t>
      </w:r>
      <w:r w:rsidRPr="00EF47AE">
        <w:rPr>
          <w:rStyle w:val="Chard"/>
          <w:rFonts w:hint="cs"/>
          <w:spacing w:val="-2"/>
          <w:rtl/>
        </w:rPr>
        <w:t>ٰٓ</w:t>
      </w:r>
      <w:r w:rsidRPr="00EF47AE">
        <w:rPr>
          <w:rStyle w:val="Chard"/>
          <w:rFonts w:hint="eastAsia"/>
          <w:spacing w:val="-2"/>
          <w:rtl/>
        </w:rPr>
        <w:t>ئِكَ</w:t>
      </w:r>
      <w:r w:rsidRPr="00EF47AE">
        <w:rPr>
          <w:rStyle w:val="Chard"/>
          <w:spacing w:val="-2"/>
          <w:rtl/>
        </w:rPr>
        <w:t xml:space="preserve"> </w:t>
      </w:r>
      <w:r w:rsidRPr="00EF47AE">
        <w:rPr>
          <w:rStyle w:val="Chard"/>
          <w:rFonts w:hint="eastAsia"/>
          <w:spacing w:val="-2"/>
          <w:rtl/>
        </w:rPr>
        <w:t>هُمُ</w:t>
      </w:r>
      <w:r w:rsidRPr="00EF47AE">
        <w:rPr>
          <w:rStyle w:val="Chard"/>
          <w:spacing w:val="-2"/>
          <w:rtl/>
        </w:rPr>
        <w:t xml:space="preserve"> </w:t>
      </w:r>
      <w:r w:rsidRPr="00EF47AE">
        <w:rPr>
          <w:rStyle w:val="Chard"/>
          <w:rFonts w:hint="cs"/>
          <w:spacing w:val="-2"/>
          <w:rtl/>
        </w:rPr>
        <w:t>ٱ</w:t>
      </w:r>
      <w:r w:rsidRPr="00EF47AE">
        <w:rPr>
          <w:rStyle w:val="Chard"/>
          <w:rFonts w:hint="eastAsia"/>
          <w:spacing w:val="-2"/>
          <w:rtl/>
        </w:rPr>
        <w:t>ل</w:t>
      </w:r>
      <w:r w:rsidRPr="00EF47AE">
        <w:rPr>
          <w:rStyle w:val="Chard"/>
          <w:rFonts w:hint="cs"/>
          <w:spacing w:val="-2"/>
          <w:rtl/>
        </w:rPr>
        <w:t>ۡ</w:t>
      </w:r>
      <w:r w:rsidRPr="00EF47AE">
        <w:rPr>
          <w:rStyle w:val="Chard"/>
          <w:rFonts w:hint="eastAsia"/>
          <w:spacing w:val="-2"/>
          <w:rtl/>
        </w:rPr>
        <w:t>مُف</w:t>
      </w:r>
      <w:r w:rsidRPr="00EF47AE">
        <w:rPr>
          <w:rStyle w:val="Chard"/>
          <w:rFonts w:hint="cs"/>
          <w:spacing w:val="-2"/>
          <w:rtl/>
        </w:rPr>
        <w:t>ۡ</w:t>
      </w:r>
      <w:r w:rsidRPr="00EF47AE">
        <w:rPr>
          <w:rStyle w:val="Chard"/>
          <w:rFonts w:hint="eastAsia"/>
          <w:spacing w:val="-2"/>
          <w:rtl/>
        </w:rPr>
        <w:t>لِحُونَ</w:t>
      </w:r>
      <w:r w:rsidRPr="00EF47AE">
        <w:rPr>
          <w:rFonts w:ascii="Times New Roman" w:hAnsi="Times New Roman" w:cs="Traditional Arabic"/>
          <w:spacing w:val="-2"/>
          <w:sz w:val="28"/>
          <w:szCs w:val="28"/>
          <w:rtl/>
          <w:lang w:bidi="fa-IR"/>
        </w:rPr>
        <w:t>﴾</w:t>
      </w:r>
      <w:r w:rsidRPr="00EF47AE">
        <w:rPr>
          <w:rStyle w:val="Char4"/>
          <w:rFonts w:hint="cs"/>
          <w:spacing w:val="-2"/>
          <w:rtl/>
        </w:rPr>
        <w:t xml:space="preserve"> </w:t>
      </w:r>
      <w:r w:rsidRPr="00EF47AE">
        <w:rPr>
          <w:rStyle w:val="Char6"/>
          <w:spacing w:val="-2"/>
          <w:rtl/>
        </w:rPr>
        <w:t>[الأعراف: 157]</w:t>
      </w:r>
      <w:r w:rsidRPr="00EF47AE">
        <w:rPr>
          <w:rStyle w:val="Char6"/>
          <w:spacing w:val="-2"/>
          <w:vertAlign w:val="superscript"/>
          <w:rtl/>
        </w:rPr>
        <w:t>(</w:t>
      </w:r>
      <w:r w:rsidRPr="00EF47AE">
        <w:rPr>
          <w:rStyle w:val="FootnoteReference"/>
          <w:rFonts w:ascii="Times New Roman" w:hAnsi="Times New Roman" w:cs="B Lotus"/>
          <w:spacing w:val="-2"/>
          <w:rtl/>
          <w:lang w:bidi="fa-IR"/>
        </w:rPr>
        <w:footnoteReference w:id="83"/>
      </w:r>
      <w:r w:rsidRPr="00EF47AE">
        <w:rPr>
          <w:rFonts w:ascii="Times New Roman" w:hAnsi="Times New Roman" w:cs="B Lotus"/>
          <w:spacing w:val="-2"/>
          <w:sz w:val="22"/>
          <w:szCs w:val="22"/>
          <w:vertAlign w:val="superscript"/>
          <w:rtl/>
          <w:lang w:bidi="fa-IR"/>
        </w:rPr>
        <w:t>)</w:t>
      </w:r>
      <w:r w:rsidRPr="00EF47AE">
        <w:rPr>
          <w:rStyle w:val="Char7"/>
          <w:spacing w:val="-2"/>
          <w:rtl/>
        </w:rPr>
        <w:t xml:space="preserve">. </w:t>
      </w:r>
      <w:r w:rsidRPr="00EF47AE">
        <w:rPr>
          <w:rFonts w:ascii="Times New Roman" w:hAnsi="Times New Roman" w:cs="Traditional Arabic"/>
          <w:spacing w:val="-2"/>
          <w:sz w:val="26"/>
          <w:szCs w:val="26"/>
          <w:rtl/>
          <w:lang w:bidi="fa-IR"/>
        </w:rPr>
        <w:t>«</w:t>
      </w:r>
      <w:r w:rsidRPr="00EF47AE">
        <w:rPr>
          <w:rStyle w:val="Char7"/>
          <w:spacing w:val="-2"/>
          <w:rtl/>
        </w:rPr>
        <w:t>پس کسانی که به او ایمان آورده و او را بزرگ و گرامی داشته و او را یاری کردند و از نوری که همراه او نازل گردیده پیروی کردند، ایشان همان رستگارا‌ن‌اند</w:t>
      </w:r>
      <w:r w:rsidRPr="00EF47AE">
        <w:rPr>
          <w:rFonts w:ascii="Times New Roman" w:hAnsi="Times New Roman" w:cs="Traditional Arabic"/>
          <w:spacing w:val="-2"/>
          <w:sz w:val="26"/>
          <w:szCs w:val="26"/>
          <w:rtl/>
          <w:lang w:bidi="fa-IR"/>
        </w:rPr>
        <w:t>»</w:t>
      </w:r>
      <w:r w:rsidRPr="00EF47AE">
        <w:rPr>
          <w:rStyle w:val="Char7"/>
          <w:spacing w:val="-2"/>
          <w:rtl/>
        </w:rPr>
        <w:t>.</w:t>
      </w:r>
      <w:r w:rsidRPr="00EF47AE">
        <w:rPr>
          <w:rStyle w:val="Char4"/>
          <w:spacing w:val="-2"/>
          <w:rtl/>
        </w:rPr>
        <w:t xml:space="preserve"> و همچنین ایمان به کتب آسمانی واجب شمرده و در وصف متّفین فرموده: </w:t>
      </w:r>
      <w:r w:rsidRPr="00EF47AE">
        <w:rPr>
          <w:rFonts w:ascii="Times New Roman" w:hAnsi="Times New Roman" w:cs="Traditional Arabic"/>
          <w:spacing w:val="-2"/>
          <w:sz w:val="28"/>
          <w:szCs w:val="28"/>
          <w:rtl/>
          <w:lang w:bidi="fa-IR"/>
        </w:rPr>
        <w:t>﴿</w:t>
      </w:r>
      <w:r w:rsidRPr="00EF47AE">
        <w:rPr>
          <w:rStyle w:val="Chard"/>
          <w:rFonts w:hint="cs"/>
          <w:spacing w:val="-2"/>
          <w:rtl/>
        </w:rPr>
        <w:t>ٱ</w:t>
      </w:r>
      <w:r w:rsidRPr="00EF47AE">
        <w:rPr>
          <w:rStyle w:val="Chard"/>
          <w:rFonts w:hint="eastAsia"/>
          <w:spacing w:val="-2"/>
          <w:rtl/>
        </w:rPr>
        <w:t>لَّذِينَ</w:t>
      </w:r>
      <w:r w:rsidRPr="00EF47AE">
        <w:rPr>
          <w:rStyle w:val="Chard"/>
          <w:spacing w:val="-2"/>
          <w:rtl/>
        </w:rPr>
        <w:t xml:space="preserve"> </w:t>
      </w:r>
      <w:r w:rsidRPr="00EF47AE">
        <w:rPr>
          <w:rStyle w:val="Chard"/>
          <w:rFonts w:hint="eastAsia"/>
          <w:spacing w:val="-2"/>
          <w:rtl/>
        </w:rPr>
        <w:t>يُؤ</w:t>
      </w:r>
      <w:r w:rsidRPr="00EF47AE">
        <w:rPr>
          <w:rStyle w:val="Chard"/>
          <w:rFonts w:hint="cs"/>
          <w:spacing w:val="-2"/>
          <w:rtl/>
        </w:rPr>
        <w:t>ۡ</w:t>
      </w:r>
      <w:r w:rsidRPr="00EF47AE">
        <w:rPr>
          <w:rStyle w:val="Chard"/>
          <w:rFonts w:hint="eastAsia"/>
          <w:spacing w:val="-2"/>
          <w:rtl/>
        </w:rPr>
        <w:t>مِنُونَ</w:t>
      </w:r>
      <w:r w:rsidRPr="00EF47AE">
        <w:rPr>
          <w:rStyle w:val="Chard"/>
          <w:spacing w:val="-2"/>
          <w:rtl/>
        </w:rPr>
        <w:t xml:space="preserve"> </w:t>
      </w:r>
      <w:r w:rsidRPr="00EF47AE">
        <w:rPr>
          <w:rStyle w:val="Chard"/>
          <w:rFonts w:hint="eastAsia"/>
          <w:spacing w:val="-2"/>
          <w:rtl/>
        </w:rPr>
        <w:t>بِمَا</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أُنزِلَ</w:t>
      </w:r>
      <w:r w:rsidRPr="00EF47AE">
        <w:rPr>
          <w:rStyle w:val="Chard"/>
          <w:spacing w:val="-2"/>
          <w:rtl/>
        </w:rPr>
        <w:t xml:space="preserve"> </w:t>
      </w:r>
      <w:r w:rsidRPr="00EF47AE">
        <w:rPr>
          <w:rStyle w:val="Chard"/>
          <w:rFonts w:hint="eastAsia"/>
          <w:spacing w:val="-2"/>
          <w:rtl/>
        </w:rPr>
        <w:t>إِلَي</w:t>
      </w:r>
      <w:r w:rsidRPr="00EF47AE">
        <w:rPr>
          <w:rStyle w:val="Chard"/>
          <w:rFonts w:hint="cs"/>
          <w:spacing w:val="-2"/>
          <w:rtl/>
        </w:rPr>
        <w:t>ۡ</w:t>
      </w:r>
      <w:r w:rsidRPr="00EF47AE">
        <w:rPr>
          <w:rStyle w:val="Chard"/>
          <w:rFonts w:hint="eastAsia"/>
          <w:spacing w:val="-2"/>
          <w:rtl/>
        </w:rPr>
        <w:t>كَ</w:t>
      </w:r>
      <w:r w:rsidRPr="00EF47AE">
        <w:rPr>
          <w:rStyle w:val="Chard"/>
          <w:spacing w:val="-2"/>
          <w:rtl/>
        </w:rPr>
        <w:t xml:space="preserve"> </w:t>
      </w:r>
      <w:r w:rsidRPr="00EF47AE">
        <w:rPr>
          <w:rStyle w:val="Chard"/>
          <w:rFonts w:hint="eastAsia"/>
          <w:spacing w:val="-2"/>
          <w:rtl/>
        </w:rPr>
        <w:t>وَمَا</w:t>
      </w:r>
      <w:r w:rsidRPr="00EF47AE">
        <w:rPr>
          <w:rStyle w:val="Chard"/>
          <w:rFonts w:hint="cs"/>
          <w:spacing w:val="-2"/>
          <w:rtl/>
        </w:rPr>
        <w:t>ٓ</w:t>
      </w:r>
      <w:r w:rsidRPr="00EF47AE">
        <w:rPr>
          <w:rStyle w:val="Chard"/>
          <w:spacing w:val="-2"/>
          <w:rtl/>
        </w:rPr>
        <w:t xml:space="preserve"> </w:t>
      </w:r>
      <w:r w:rsidRPr="00EF47AE">
        <w:rPr>
          <w:rStyle w:val="Chard"/>
          <w:rFonts w:hint="eastAsia"/>
          <w:spacing w:val="-2"/>
          <w:rtl/>
        </w:rPr>
        <w:t>أُنزِلَ</w:t>
      </w:r>
      <w:r w:rsidRPr="00EF47AE">
        <w:rPr>
          <w:rStyle w:val="Chard"/>
          <w:spacing w:val="-2"/>
          <w:rtl/>
        </w:rPr>
        <w:t xml:space="preserve"> </w:t>
      </w:r>
      <w:r w:rsidRPr="00EF47AE">
        <w:rPr>
          <w:rStyle w:val="Chard"/>
          <w:rFonts w:hint="eastAsia"/>
          <w:spacing w:val="-2"/>
          <w:rtl/>
        </w:rPr>
        <w:t>مِن</w:t>
      </w:r>
      <w:r w:rsidRPr="00EF47AE">
        <w:rPr>
          <w:rStyle w:val="Chard"/>
          <w:spacing w:val="-2"/>
          <w:rtl/>
        </w:rPr>
        <w:t xml:space="preserve"> </w:t>
      </w:r>
      <w:r w:rsidRPr="00EF47AE">
        <w:rPr>
          <w:rStyle w:val="Chard"/>
          <w:rFonts w:hint="eastAsia"/>
          <w:spacing w:val="-2"/>
          <w:rtl/>
        </w:rPr>
        <w:t>قَب</w:t>
      </w:r>
      <w:r w:rsidRPr="00EF47AE">
        <w:rPr>
          <w:rStyle w:val="Chard"/>
          <w:rFonts w:hint="cs"/>
          <w:spacing w:val="-2"/>
          <w:rtl/>
        </w:rPr>
        <w:t>ۡ</w:t>
      </w:r>
      <w:r w:rsidRPr="00EF47AE">
        <w:rPr>
          <w:rStyle w:val="Chard"/>
          <w:rFonts w:hint="eastAsia"/>
          <w:spacing w:val="-2"/>
          <w:rtl/>
        </w:rPr>
        <w:t>لِكَ</w:t>
      </w:r>
      <w:r w:rsidRPr="00EF47AE">
        <w:rPr>
          <w:rFonts w:ascii="Times New Roman" w:hAnsi="Times New Roman" w:cs="Traditional Arabic"/>
          <w:spacing w:val="-2"/>
          <w:sz w:val="28"/>
          <w:szCs w:val="28"/>
          <w:rtl/>
          <w:lang w:bidi="fa-IR"/>
        </w:rPr>
        <w:t>﴾</w:t>
      </w:r>
      <w:r w:rsidRPr="00EF47AE">
        <w:rPr>
          <w:rStyle w:val="Char4"/>
          <w:spacing w:val="-2"/>
          <w:rtl/>
        </w:rPr>
        <w:t xml:space="preserve"> </w:t>
      </w:r>
      <w:r w:rsidRPr="00EF47AE">
        <w:rPr>
          <w:rStyle w:val="Char6"/>
          <w:spacing w:val="-2"/>
          <w:rtl/>
        </w:rPr>
        <w:t>[البقرة: 4].</w:t>
      </w:r>
      <w:r w:rsidRPr="00EF47AE">
        <w:rPr>
          <w:rStyle w:val="Char7"/>
          <w:spacing w:val="-2"/>
          <w:rtl/>
        </w:rPr>
        <w:t xml:space="preserve"> </w:t>
      </w:r>
      <w:r w:rsidRPr="00EF47AE">
        <w:rPr>
          <w:rFonts w:ascii="Times New Roman" w:hAnsi="Times New Roman" w:cs="Traditional Arabic"/>
          <w:spacing w:val="-2"/>
          <w:sz w:val="26"/>
          <w:szCs w:val="26"/>
          <w:rtl/>
          <w:lang w:bidi="fa-IR"/>
        </w:rPr>
        <w:t>«</w:t>
      </w:r>
      <w:r w:rsidRPr="00EF47AE">
        <w:rPr>
          <w:rStyle w:val="Char7"/>
          <w:spacing w:val="-2"/>
          <w:rtl/>
        </w:rPr>
        <w:t>کسانی که به آنچه به سوی تو نازل شده و به آنچه که پیش از تو نازل گردیده، ایمان می‌آورند</w:t>
      </w:r>
      <w:r w:rsidRPr="00EF47AE">
        <w:rPr>
          <w:rFonts w:ascii="Times New Roman" w:hAnsi="Times New Roman" w:cs="Traditional Arabic"/>
          <w:spacing w:val="-2"/>
          <w:sz w:val="26"/>
          <w:szCs w:val="26"/>
          <w:rtl/>
          <w:lang w:bidi="fa-IR"/>
        </w:rPr>
        <w:t>»</w:t>
      </w:r>
      <w:r w:rsidRPr="00EF47AE">
        <w:rPr>
          <w:rStyle w:val="Char7"/>
          <w:spacing w:val="-2"/>
          <w:rtl/>
        </w:rPr>
        <w:t xml:space="preserve">. </w:t>
      </w:r>
      <w:r w:rsidRPr="00EF47AE">
        <w:rPr>
          <w:rStyle w:val="Char4"/>
          <w:spacing w:val="-2"/>
          <w:rtl/>
        </w:rPr>
        <w:t>ولی ایمان به امام را از واجبات نشمرده است. (فتأمّل)</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×17- </w:t>
      </w:r>
      <w:r w:rsidRPr="00426516">
        <w:rPr>
          <w:rFonts w:ascii="Times New Roman" w:hAnsi="Times New Roman" w:cs="Traditional Arabic"/>
          <w:sz w:val="28"/>
          <w:szCs w:val="28"/>
          <w:rtl/>
          <w:lang w:bidi="fa-IR"/>
        </w:rPr>
        <w:t>﴿</w:t>
      </w:r>
      <w:r w:rsidRPr="00426516">
        <w:rPr>
          <w:rStyle w:val="Chard"/>
          <w:rFonts w:hint="eastAsia"/>
          <w:rtl/>
        </w:rPr>
        <w:t>وَأُخ</w:t>
      </w:r>
      <w:r w:rsidRPr="00426516">
        <w:rPr>
          <w:rStyle w:val="Chard"/>
          <w:rFonts w:hint="cs"/>
          <w:rtl/>
        </w:rPr>
        <w:t>ۡ</w:t>
      </w:r>
      <w:r w:rsidRPr="00426516">
        <w:rPr>
          <w:rStyle w:val="Chard"/>
          <w:rFonts w:hint="eastAsia"/>
          <w:rtl/>
        </w:rPr>
        <w:t>رَى</w:t>
      </w:r>
      <w:r w:rsidRPr="00426516">
        <w:rPr>
          <w:rStyle w:val="Chard"/>
          <w:rFonts w:hint="cs"/>
          <w:rtl/>
        </w:rPr>
        <w:t>ٰ</w:t>
      </w:r>
      <w:r w:rsidRPr="00426516">
        <w:rPr>
          <w:rStyle w:val="Chard"/>
          <w:rtl/>
        </w:rPr>
        <w:t xml:space="preserve"> </w:t>
      </w:r>
      <w:r w:rsidRPr="00426516">
        <w:rPr>
          <w:rStyle w:val="Chard"/>
          <w:rFonts w:hint="eastAsia"/>
          <w:rtl/>
        </w:rPr>
        <w:t>تُحِبُّونَهَا</w:t>
      </w:r>
      <w:r w:rsidRPr="00426516">
        <w:rPr>
          <w:rStyle w:val="Chard"/>
          <w:rFonts w:hint="cs"/>
          <w:rtl/>
        </w:rPr>
        <w:t>ۖ</w:t>
      </w:r>
      <w:r w:rsidRPr="00426516">
        <w:rPr>
          <w:rStyle w:val="Chard"/>
          <w:rtl/>
        </w:rPr>
        <w:t xml:space="preserve"> </w:t>
      </w:r>
      <w:r w:rsidRPr="00426516">
        <w:rPr>
          <w:rStyle w:val="Chard"/>
          <w:rFonts w:hint="eastAsia"/>
          <w:rtl/>
        </w:rPr>
        <w:t>نَص</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وَفَت</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tl/>
        </w:rPr>
        <w:t xml:space="preserve"> </w:t>
      </w:r>
      <w:r w:rsidRPr="00426516">
        <w:rPr>
          <w:rStyle w:val="Chard"/>
          <w:rFonts w:hint="eastAsia"/>
          <w:rtl/>
        </w:rPr>
        <w:t>قَرِيب</w:t>
      </w:r>
      <w:r w:rsidRPr="00426516">
        <w:rPr>
          <w:rStyle w:val="Chard"/>
          <w:rFonts w:hint="cs"/>
          <w:rtl/>
        </w:rPr>
        <w:t>ٞۗ</w:t>
      </w:r>
      <w:r w:rsidRPr="00426516">
        <w:rPr>
          <w:rStyle w:val="Chard"/>
          <w:rtl/>
        </w:rPr>
        <w:t xml:space="preserve"> </w:t>
      </w:r>
      <w:r w:rsidRPr="00426516">
        <w:rPr>
          <w:rStyle w:val="Chard"/>
          <w:rFonts w:hint="eastAsia"/>
          <w:rtl/>
        </w:rPr>
        <w:t>وَبَشِّرِ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١٣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[الصّفّ: 13].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(نعمت و بشارت) دیگری که دوستش می‌دارید،و یاوری از جانب خدا و پیروزی نزدیک است و مؤمنان را بشارت ده</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که شیخ طبرسی نیز در «</w:t>
      </w:r>
      <w:r w:rsidRPr="00426516">
        <w:rPr>
          <w:rStyle w:val="Char1"/>
          <w:rtl/>
        </w:rPr>
        <w:t>مجمع البیان</w:t>
      </w:r>
      <w:r w:rsidRPr="00C8155D">
        <w:rPr>
          <w:rStyle w:val="Char4"/>
          <w:rtl/>
        </w:rPr>
        <w:t xml:space="preserve">» آن را پیروزی بر مشرکین قریش و فتح مکّه دانسته است. ولی علیّ بن ابراهیم برخلاف تمام مفسّرین می‌گوید: </w:t>
      </w:r>
      <w:r w:rsidRPr="00426516">
        <w:rPr>
          <w:rFonts w:ascii="Times New Roman" w:hAnsi="Times New Roman" w:cs="Traditional Arabic"/>
          <w:sz w:val="28"/>
          <w:szCs w:val="28"/>
          <w:rtl/>
          <w:lang w:bidi="fa-IR"/>
        </w:rPr>
        <w:t>﴿</w:t>
      </w:r>
      <w:r w:rsidRPr="00426516">
        <w:rPr>
          <w:rStyle w:val="Chard"/>
          <w:rFonts w:hint="eastAsia"/>
          <w:rtl/>
        </w:rPr>
        <w:t>وَفَت</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tl/>
        </w:rPr>
        <w:t xml:space="preserve"> </w:t>
      </w:r>
      <w:r w:rsidRPr="00426516">
        <w:rPr>
          <w:rStyle w:val="Chard"/>
          <w:rFonts w:hint="eastAsia"/>
          <w:rtl/>
        </w:rPr>
        <w:t>قَرِيب</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یعنی پیروزی قائم!! انسان در جواب این بافته چه بگوید؟ براستی آیا معقول است که قرآن به أصحاب پیغمبر بگوید: ای مؤمنین اگر ایمان بیاورید و جهاد کنید، قائم پیروز خواهد شد؟!! آیا أصحاب نمی‌پرسند قائم کیست؟ کجاست؟ و فتح او چه وقت است؟ و جواب بشنوند که قائم، نواد</w:t>
      </w:r>
      <w:r w:rsidR="00C8155D">
        <w:rPr>
          <w:rStyle w:val="Char4"/>
          <w:rtl/>
        </w:rPr>
        <w:t>ه</w:t>
      </w:r>
      <w:r w:rsidRPr="00C8155D">
        <w:rPr>
          <w:rStyle w:val="Char4"/>
          <w:rtl/>
        </w:rPr>
        <w:t xml:space="preserve"> دهم پیامبر شما و فتح او هزاران سال پس از مرگ شماست!!! </w:t>
      </w:r>
      <w:r w:rsidRPr="00426516">
        <w:rPr>
          <w:rFonts w:ascii="Times New Roman" w:hAnsi="Times New Roman" w:cs="Traditional Arabic"/>
          <w:sz w:val="28"/>
          <w:szCs w:val="28"/>
          <w:rtl/>
          <w:lang w:bidi="fa-IR"/>
        </w:rPr>
        <w:t>﴿</w:t>
      </w:r>
      <w:r w:rsidRPr="00426516">
        <w:rPr>
          <w:rStyle w:val="Chard"/>
          <w:rFonts w:hint="eastAsia"/>
          <w:rtl/>
        </w:rPr>
        <w:t>فَمَالِ</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ؤُلَا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يَكَادُونَ</w:t>
      </w:r>
      <w:r w:rsidRPr="00426516">
        <w:rPr>
          <w:rStyle w:val="Chard"/>
          <w:rtl/>
        </w:rPr>
        <w:t xml:space="preserve"> </w:t>
      </w:r>
      <w:r w:rsidRPr="00426516">
        <w:rPr>
          <w:rStyle w:val="Chard"/>
          <w:rFonts w:hint="eastAsia"/>
          <w:rtl/>
        </w:rPr>
        <w:t>يَف</w:t>
      </w:r>
      <w:r w:rsidRPr="00426516">
        <w:rPr>
          <w:rStyle w:val="Chard"/>
          <w:rFonts w:hint="cs"/>
          <w:rtl/>
        </w:rPr>
        <w:t>ۡ</w:t>
      </w:r>
      <w:r w:rsidRPr="00426516">
        <w:rPr>
          <w:rStyle w:val="Chard"/>
          <w:rFonts w:hint="eastAsia"/>
          <w:rtl/>
        </w:rPr>
        <w:t>قَهُونَ</w:t>
      </w:r>
      <w:r w:rsidRPr="00426516">
        <w:rPr>
          <w:rStyle w:val="Chard"/>
          <w:rtl/>
        </w:rPr>
        <w:t xml:space="preserve"> </w:t>
      </w:r>
      <w:r w:rsidRPr="00426516">
        <w:rPr>
          <w:rStyle w:val="Chard"/>
          <w:rFonts w:hint="eastAsia"/>
          <w:rtl/>
        </w:rPr>
        <w:t>حَدِيث</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rtl/>
          <w:lang w:bidi="fa-IR"/>
        </w:rPr>
        <w:t xml:space="preserve"> </w:t>
      </w:r>
      <w:r w:rsidRPr="00426516">
        <w:rPr>
          <w:rFonts w:ascii="Times New Roman" w:hAnsi="Times New Roman"/>
          <w:sz w:val="22"/>
          <w:szCs w:val="22"/>
          <w:lang w:bidi="fa-IR"/>
        </w:rPr>
        <w:sym w:font="HQPB4" w:char="F0C9"/>
      </w:r>
      <w:r w:rsidRPr="00426516">
        <w:rPr>
          <w:rFonts w:ascii="Times New Roman" w:hAnsi="Times New Roman"/>
          <w:sz w:val="22"/>
          <w:szCs w:val="22"/>
          <w:lang w:bidi="fa-IR"/>
        </w:rPr>
        <w:sym w:font="HQPB2" w:char="F041"/>
      </w:r>
      <w:r w:rsidRPr="00426516">
        <w:rPr>
          <w:rFonts w:ascii="Times New Roman" w:hAnsi="Times New Roman"/>
          <w:sz w:val="22"/>
          <w:szCs w:val="22"/>
          <w:lang w:bidi="fa-IR"/>
        </w:rPr>
        <w:sym w:font="HQPB1" w:char="F024"/>
      </w:r>
      <w:r w:rsidRPr="00426516">
        <w:rPr>
          <w:rFonts w:ascii="Times New Roman" w:hAnsi="Times New Roman"/>
          <w:sz w:val="22"/>
          <w:szCs w:val="22"/>
          <w:lang w:bidi="fa-IR"/>
        </w:rPr>
        <w:sym w:font="HQPB5" w:char="F079"/>
      </w:r>
      <w:r w:rsidRPr="00426516">
        <w:rPr>
          <w:rFonts w:ascii="Times New Roman" w:hAnsi="Times New Roman"/>
          <w:sz w:val="22"/>
          <w:szCs w:val="22"/>
          <w:lang w:bidi="fa-IR"/>
        </w:rPr>
        <w:sym w:font="HQPB2" w:char="F04A"/>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1" w:char="F0F9"/>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2" w:char="F0E4"/>
      </w:r>
      <w:r w:rsidRPr="00426516">
        <w:rPr>
          <w:rFonts w:ascii="Times New Roman" w:hAnsi="Times New Roman"/>
          <w:sz w:val="22"/>
          <w:szCs w:val="22"/>
          <w:lang w:bidi="fa-IR"/>
        </w:rPr>
        <w:sym w:font="HQPB5" w:char="F049"/>
      </w:r>
      <w:r w:rsidRPr="00426516">
        <w:rPr>
          <w:rFonts w:ascii="Times New Roman" w:hAnsi="Times New Roman"/>
          <w:sz w:val="22"/>
          <w:szCs w:val="22"/>
          <w:lang w:bidi="fa-IR"/>
        </w:rPr>
        <w:sym w:font="HQPB2" w:char="F077"/>
      </w:r>
      <w:r w:rsidRPr="00426516">
        <w:rPr>
          <w:rFonts w:ascii="Times New Roman" w:hAnsi="Times New Roman"/>
          <w:sz w:val="22"/>
          <w:szCs w:val="22"/>
          <w:lang w:bidi="fa-IR"/>
        </w:rPr>
        <w:sym w:font="HQPB4" w:char="F0E0"/>
      </w:r>
      <w:r w:rsidRPr="00426516">
        <w:rPr>
          <w:rFonts w:ascii="Times New Roman" w:hAnsi="Times New Roman"/>
          <w:sz w:val="22"/>
          <w:szCs w:val="22"/>
          <w:lang w:bidi="fa-IR"/>
        </w:rPr>
        <w:sym w:font="HQPB2" w:char="F073"/>
      </w:r>
      <w:r w:rsidRPr="00426516">
        <w:rPr>
          <w:rFonts w:ascii="Times New Roman" w:hAnsi="Times New Roman"/>
          <w:sz w:val="22"/>
          <w:szCs w:val="22"/>
          <w:lang w:bidi="fa-IR"/>
        </w:rPr>
        <w:sym w:font="HQPB5" w:char="F0AF"/>
      </w:r>
      <w:r w:rsidRPr="00426516">
        <w:rPr>
          <w:rFonts w:ascii="Times New Roman" w:hAnsi="Times New Roman"/>
          <w:sz w:val="22"/>
          <w:szCs w:val="22"/>
          <w:lang w:bidi="fa-IR"/>
        </w:rPr>
        <w:sym w:font="HQPB2" w:char="F0BB"/>
      </w:r>
      <w:r w:rsidRPr="00426516">
        <w:rPr>
          <w:rFonts w:ascii="Times New Roman" w:hAnsi="Times New Roman"/>
          <w:sz w:val="22"/>
          <w:szCs w:val="22"/>
          <w:lang w:bidi="fa-IR"/>
        </w:rPr>
        <w:sym w:font="HQPB5" w:char="F079"/>
      </w:r>
      <w:r w:rsidRPr="00426516">
        <w:rPr>
          <w:rFonts w:ascii="Times New Roman" w:hAnsi="Times New Roman"/>
          <w:sz w:val="22"/>
          <w:szCs w:val="22"/>
          <w:lang w:bidi="fa-IR"/>
        </w:rPr>
        <w:sym w:font="HQPB2" w:char="F064"/>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2" w:char="F051"/>
      </w:r>
      <w:r w:rsidRPr="00426516">
        <w:rPr>
          <w:rFonts w:ascii="Times New Roman" w:hAnsi="Times New Roman"/>
          <w:sz w:val="22"/>
          <w:szCs w:val="22"/>
          <w:lang w:bidi="fa-IR"/>
        </w:rPr>
        <w:sym w:font="HQPB4" w:char="F0F6"/>
      </w:r>
      <w:r w:rsidRPr="00426516">
        <w:rPr>
          <w:rFonts w:ascii="Times New Roman" w:hAnsi="Times New Roman"/>
          <w:sz w:val="22"/>
          <w:szCs w:val="22"/>
          <w:lang w:bidi="fa-IR"/>
        </w:rPr>
        <w:sym w:font="HQPB2" w:char="F071"/>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29"/>
      </w:r>
      <w:r w:rsidRPr="00426516">
        <w:rPr>
          <w:rFonts w:ascii="Times New Roman" w:hAnsi="Times New Roman"/>
          <w:sz w:val="22"/>
          <w:szCs w:val="22"/>
          <w:lang w:bidi="fa-IR"/>
        </w:rPr>
        <w:sym w:font="HQPB4" w:char="F0F8"/>
      </w:r>
      <w:r w:rsidRPr="00426516">
        <w:rPr>
          <w:rFonts w:ascii="Times New Roman" w:hAnsi="Times New Roman"/>
          <w:sz w:val="22"/>
          <w:szCs w:val="22"/>
          <w:lang w:bidi="fa-IR"/>
        </w:rPr>
        <w:sym w:font="HQPB2" w:char="F039"/>
      </w:r>
      <w:r w:rsidRPr="00426516">
        <w:rPr>
          <w:rFonts w:ascii="Times New Roman" w:hAnsi="Times New Roman"/>
          <w:sz w:val="22"/>
          <w:szCs w:val="22"/>
          <w:lang w:bidi="fa-IR"/>
        </w:rPr>
        <w:sym w:font="HQPB5" w:char="F024"/>
      </w:r>
      <w:r w:rsidRPr="00426516">
        <w:rPr>
          <w:rFonts w:ascii="Times New Roman" w:hAnsi="Times New Roman"/>
          <w:sz w:val="22"/>
          <w:szCs w:val="22"/>
          <w:lang w:bidi="fa-IR"/>
        </w:rPr>
        <w:sym w:font="HQPB1" w:char="F02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9F"/>
      </w:r>
      <w:r w:rsidRPr="00426516">
        <w:rPr>
          <w:rFonts w:ascii="Times New Roman" w:hAnsi="Times New Roman"/>
          <w:sz w:val="22"/>
          <w:szCs w:val="22"/>
          <w:lang w:bidi="fa-IR"/>
        </w:rPr>
        <w:sym w:font="HQPB2" w:char="F077"/>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62"/>
      </w:r>
      <w:r w:rsidRPr="00426516">
        <w:rPr>
          <w:rFonts w:ascii="Times New Roman" w:hAnsi="Times New Roman"/>
          <w:sz w:val="22"/>
          <w:szCs w:val="22"/>
          <w:lang w:bidi="fa-IR"/>
        </w:rPr>
        <w:sym w:font="HQPB2" w:char="F072"/>
      </w:r>
      <w:r w:rsidRPr="00426516">
        <w:rPr>
          <w:rFonts w:ascii="Times New Roman" w:hAnsi="Times New Roman"/>
          <w:sz w:val="22"/>
          <w:szCs w:val="22"/>
          <w:lang w:bidi="fa-IR"/>
        </w:rPr>
        <w:sym w:font="HQPB4" w:char="F0DF"/>
      </w:r>
      <w:r w:rsidRPr="00426516">
        <w:rPr>
          <w:rFonts w:ascii="Times New Roman" w:hAnsi="Times New Roman"/>
          <w:sz w:val="22"/>
          <w:szCs w:val="22"/>
          <w:lang w:bidi="fa-IR"/>
        </w:rPr>
        <w:sym w:font="HQPB1" w:char="F08A"/>
      </w:r>
      <w:r w:rsidRPr="00426516">
        <w:rPr>
          <w:rFonts w:ascii="Times New Roman" w:hAnsi="Times New Roman"/>
          <w:sz w:val="22"/>
          <w:szCs w:val="22"/>
          <w:lang w:bidi="fa-IR"/>
        </w:rPr>
        <w:sym w:font="HQPB1" w:char="F025"/>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33"/>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8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62"/>
      </w:r>
      <w:r w:rsidRPr="00426516">
        <w:rPr>
          <w:rFonts w:ascii="Times New Roman" w:hAnsi="Times New Roman"/>
          <w:sz w:val="22"/>
          <w:szCs w:val="22"/>
          <w:lang w:bidi="fa-IR"/>
        </w:rPr>
        <w:sym w:font="HQPB2" w:char="F071"/>
      </w:r>
      <w:r w:rsidRPr="00426516">
        <w:rPr>
          <w:rFonts w:ascii="Times New Roman" w:hAnsi="Times New Roman"/>
          <w:sz w:val="22"/>
          <w:szCs w:val="22"/>
          <w:lang w:bidi="fa-IR"/>
        </w:rPr>
        <w:sym w:font="HQPB4" w:char="F0DF"/>
      </w:r>
      <w:r w:rsidRPr="00426516">
        <w:rPr>
          <w:rFonts w:ascii="Times New Roman" w:hAnsi="Times New Roman"/>
          <w:sz w:val="22"/>
          <w:szCs w:val="22"/>
          <w:lang w:bidi="fa-IR"/>
        </w:rPr>
        <w:sym w:font="HQPB2" w:char="F067"/>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29"/>
      </w:r>
      <w:r w:rsidRPr="00426516">
        <w:rPr>
          <w:rFonts w:ascii="Times New Roman" w:hAnsi="Times New Roman"/>
          <w:sz w:val="22"/>
          <w:szCs w:val="22"/>
          <w:lang w:bidi="fa-IR"/>
        </w:rPr>
        <w:sym w:font="HQPB4" w:char="F0F8"/>
      </w:r>
      <w:r w:rsidRPr="00426516">
        <w:rPr>
          <w:rFonts w:ascii="Times New Roman" w:hAnsi="Times New Roman"/>
          <w:sz w:val="22"/>
          <w:szCs w:val="22"/>
          <w:lang w:bidi="fa-IR"/>
        </w:rPr>
        <w:sym w:font="HQPB1" w:char="F0FF"/>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8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1" w:char="F024"/>
      </w:r>
      <w:r w:rsidRPr="00426516">
        <w:rPr>
          <w:rFonts w:ascii="Times New Roman" w:hAnsi="Times New Roman"/>
          <w:sz w:val="22"/>
          <w:szCs w:val="22"/>
          <w:lang w:bidi="fa-IR"/>
        </w:rPr>
        <w:sym w:font="HQPB4" w:char="F05A"/>
      </w:r>
      <w:r w:rsidRPr="00426516">
        <w:rPr>
          <w:rFonts w:ascii="Times New Roman" w:hAnsi="Times New Roman"/>
          <w:sz w:val="22"/>
          <w:szCs w:val="22"/>
          <w:lang w:bidi="fa-IR"/>
        </w:rPr>
        <w:sym w:font="HQPB1" w:char="F056"/>
      </w:r>
      <w:r w:rsidRPr="00426516">
        <w:rPr>
          <w:rFonts w:ascii="Times New Roman" w:hAnsi="Times New Roman"/>
          <w:sz w:val="22"/>
          <w:szCs w:val="22"/>
          <w:lang w:bidi="fa-IR"/>
        </w:rPr>
        <w:sym w:font="HQPB2" w:char="F083"/>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1" w:char="F089"/>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1" w:char="F06E"/>
      </w:r>
      <w:r w:rsidRPr="00426516">
        <w:rPr>
          <w:rFonts w:ascii="Times New Roman" w:hAnsi="Times New Roman"/>
          <w:sz w:val="22"/>
          <w:szCs w:val="22"/>
          <w:rtl/>
          <w:lang w:bidi="fa-IR"/>
        </w:rPr>
        <w:t xml:space="preserve"> .</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×18 و 64-</w:t>
      </w:r>
      <w:r w:rsidRPr="00EF47AE">
        <w:rPr>
          <w:rStyle w:val="Char4"/>
          <w:vertAlign w:val="superscript"/>
          <w:rtl/>
        </w:rPr>
        <w:t>(</w:t>
      </w:r>
      <w:r w:rsidRPr="00EF47AE">
        <w:rPr>
          <w:rStyle w:val="Char4"/>
          <w:vertAlign w:val="superscript"/>
          <w:rtl/>
        </w:rPr>
        <w:footnoteReference w:id="84"/>
      </w:r>
      <w:r w:rsidRPr="00EF47AE">
        <w:rPr>
          <w:rStyle w:val="Char4"/>
          <w:vertAlign w:val="superscript"/>
          <w:rtl/>
        </w:rPr>
        <w:t>)</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رَأَو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يُوعَدُونَ</w:t>
      </w:r>
      <w:r w:rsidRPr="00426516">
        <w:rPr>
          <w:rStyle w:val="Chard"/>
          <w:rtl/>
        </w:rPr>
        <w:t xml:space="preserve"> </w:t>
      </w:r>
      <w:r w:rsidRPr="00426516">
        <w:rPr>
          <w:rStyle w:val="Chard"/>
          <w:rFonts w:hint="eastAsia"/>
          <w:rtl/>
        </w:rPr>
        <w:t>إِمَّا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eastAsia"/>
          <w:rtl/>
        </w:rPr>
        <w:t>وَإِمَّا</w:t>
      </w:r>
      <w:r w:rsidRPr="00426516">
        <w:rPr>
          <w:rStyle w:val="Chard"/>
          <w:rtl/>
        </w:rPr>
        <w:t xml:space="preserve"> </w:t>
      </w:r>
      <w:r w:rsidRPr="00426516">
        <w:rPr>
          <w:rStyle w:val="Chard"/>
          <w:rFonts w:hint="cs"/>
          <w:rtl/>
        </w:rPr>
        <w:t>ٱ</w:t>
      </w:r>
      <w:r w:rsidRPr="00426516">
        <w:rPr>
          <w:rStyle w:val="Chard"/>
          <w:rFonts w:hint="eastAsia"/>
          <w:rtl/>
        </w:rPr>
        <w:t>لسَّاعَةَ</w:t>
      </w:r>
      <w:r w:rsidRPr="00426516">
        <w:rPr>
          <w:rStyle w:val="Chard"/>
          <w:rtl/>
        </w:rPr>
        <w:t xml:space="preserve"> </w:t>
      </w:r>
      <w:r w:rsidRPr="00426516">
        <w:rPr>
          <w:rStyle w:val="Chard"/>
          <w:rFonts w:hint="eastAsia"/>
          <w:rtl/>
        </w:rPr>
        <w:t>فَسَيَع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شَرّ</w:t>
      </w:r>
      <w:r w:rsidRPr="00426516">
        <w:rPr>
          <w:rStyle w:val="Chard"/>
          <w:rFonts w:hint="cs"/>
          <w:rtl/>
        </w:rPr>
        <w:t>ٞ</w:t>
      </w:r>
      <w:r w:rsidRPr="00426516">
        <w:rPr>
          <w:rStyle w:val="Chard"/>
          <w:rtl/>
        </w:rPr>
        <w:t xml:space="preserve"> </w:t>
      </w:r>
      <w:r w:rsidRPr="00426516">
        <w:rPr>
          <w:rStyle w:val="Chard"/>
          <w:rFonts w:hint="eastAsia"/>
          <w:rtl/>
        </w:rPr>
        <w:t>مَّكَان</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وَأَض</w:t>
      </w:r>
      <w:r w:rsidRPr="00426516">
        <w:rPr>
          <w:rStyle w:val="Chard"/>
          <w:rFonts w:hint="cs"/>
          <w:rtl/>
        </w:rPr>
        <w:t>ۡ</w:t>
      </w:r>
      <w:r w:rsidRPr="00426516">
        <w:rPr>
          <w:rStyle w:val="Chard"/>
          <w:rFonts w:hint="eastAsia"/>
          <w:rtl/>
        </w:rPr>
        <w:t>عَفُ</w:t>
      </w:r>
      <w:r w:rsidRPr="00426516">
        <w:rPr>
          <w:rStyle w:val="Chard"/>
          <w:rtl/>
        </w:rPr>
        <w:t xml:space="preserve"> </w:t>
      </w:r>
      <w:r w:rsidRPr="00426516">
        <w:rPr>
          <w:rStyle w:val="Chard"/>
          <w:rFonts w:hint="eastAsia"/>
          <w:rtl/>
        </w:rPr>
        <w:t>جُند</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[مریم: 75].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تا آنگاه که آنچه وعده داده می‌شوند، ببینند یا عذاب (این جهانی) و یا عذاب (آن جهانی) را و بزودی بدانند چه کسی را جایگاهی بدتر و سپاهی ناتوانتر است</w:t>
      </w:r>
      <w:r w:rsidRPr="00426516">
        <w:rPr>
          <w:rFonts w:ascii="Times New Roman" w:hAnsi="Times New Roman" w:cs="Traditional Arabic"/>
          <w:sz w:val="26"/>
          <w:szCs w:val="26"/>
          <w:rtl/>
          <w:lang w:bidi="fa-IR"/>
        </w:rPr>
        <w:t>»</w:t>
      </w:r>
      <w:r w:rsidRPr="00C8155D">
        <w:rPr>
          <w:rStyle w:val="Char4"/>
          <w:rtl/>
        </w:rPr>
        <w:t xml:space="preserve">. و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رَأَو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يُوعَدُونَ</w:t>
      </w:r>
      <w:r w:rsidRPr="00426516">
        <w:rPr>
          <w:rStyle w:val="Chard"/>
          <w:rtl/>
        </w:rPr>
        <w:t xml:space="preserve"> </w:t>
      </w:r>
      <w:r w:rsidRPr="00426516">
        <w:rPr>
          <w:rStyle w:val="Chard"/>
          <w:rFonts w:hint="eastAsia"/>
          <w:rtl/>
        </w:rPr>
        <w:t>فَسَيَع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أَض</w:t>
      </w:r>
      <w:r w:rsidRPr="00426516">
        <w:rPr>
          <w:rStyle w:val="Chard"/>
          <w:rFonts w:hint="cs"/>
          <w:rtl/>
        </w:rPr>
        <w:t>ۡ</w:t>
      </w:r>
      <w:r w:rsidRPr="00426516">
        <w:rPr>
          <w:rStyle w:val="Chard"/>
          <w:rFonts w:hint="eastAsia"/>
          <w:rtl/>
        </w:rPr>
        <w:t>عَفُ</w:t>
      </w:r>
      <w:r w:rsidRPr="00426516">
        <w:rPr>
          <w:rStyle w:val="Chard"/>
          <w:rtl/>
        </w:rPr>
        <w:t xml:space="preserve"> </w:t>
      </w:r>
      <w:r w:rsidRPr="00426516">
        <w:rPr>
          <w:rStyle w:val="Chard"/>
          <w:rFonts w:hint="eastAsia"/>
          <w:rtl/>
        </w:rPr>
        <w:t>نَاصِر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وَأَقَلُّ</w:t>
      </w:r>
      <w:r w:rsidRPr="00426516">
        <w:rPr>
          <w:rStyle w:val="Chard"/>
          <w:rtl/>
        </w:rPr>
        <w:t xml:space="preserve"> </w:t>
      </w:r>
      <w:r w:rsidRPr="00426516">
        <w:rPr>
          <w:rStyle w:val="Chard"/>
          <w:rFonts w:hint="eastAsia"/>
          <w:rtl/>
        </w:rPr>
        <w:t>عَدَد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٢٤</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[الجِنّ: 24].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تا آنگاه که آنچه وعده‌ داده می‌شوند، ببینند، پس بزودی بدانند چه کسانی را یارانی ناتوانتر و به شمار کمتر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سور</w:t>
      </w:r>
      <w:r w:rsidR="00C8155D">
        <w:rPr>
          <w:rStyle w:val="Char4"/>
          <w:rtl/>
        </w:rPr>
        <w:t>ه</w:t>
      </w:r>
      <w:r w:rsidRPr="00C8155D">
        <w:rPr>
          <w:rStyle w:val="Char4"/>
          <w:rtl/>
        </w:rPr>
        <w:t xml:space="preserve"> مریم و سور</w:t>
      </w:r>
      <w:r w:rsidR="00C8155D">
        <w:rPr>
          <w:rStyle w:val="Char4"/>
          <w:rtl/>
        </w:rPr>
        <w:t>ه</w:t>
      </w:r>
      <w:r w:rsidRPr="00C8155D">
        <w:rPr>
          <w:rStyle w:val="Char4"/>
          <w:rtl/>
        </w:rPr>
        <w:t xml:space="preserve"> جنّ از سُوَرِ مکّی قرآن است که نمی‌توان آنها را با قائم الزّمان تطبیق نمود. بنا به آی</w:t>
      </w:r>
      <w:r w:rsidR="00C8155D">
        <w:rPr>
          <w:rStyle w:val="Char4"/>
          <w:rtl/>
        </w:rPr>
        <w:t>ه</w:t>
      </w:r>
      <w:r w:rsidRPr="00C8155D">
        <w:rPr>
          <w:rStyle w:val="Char4"/>
          <w:rtl/>
        </w:rPr>
        <w:t xml:space="preserve"> 73 سور</w:t>
      </w:r>
      <w:r w:rsidR="00C8155D">
        <w:rPr>
          <w:rStyle w:val="Char4"/>
          <w:rtl/>
        </w:rPr>
        <w:t>ه</w:t>
      </w:r>
      <w:r w:rsidRPr="00C8155D">
        <w:rPr>
          <w:rStyle w:val="Char4"/>
          <w:rtl/>
        </w:rPr>
        <w:t xml:space="preserve"> مریم هنگامی که آیات روشن خدا بر کفّار خوانده می‌شود به مؤمنین می‌گویند: </w:t>
      </w:r>
      <w:r w:rsidRPr="00426516">
        <w:rPr>
          <w:rFonts w:ascii="Times New Roman" w:hAnsi="Times New Roman" w:cs="Traditional Arabic"/>
          <w:sz w:val="28"/>
          <w:szCs w:val="28"/>
          <w:rtl/>
          <w:lang w:bidi="fa-IR"/>
        </w:rPr>
        <w:t>﴿</w:t>
      </w:r>
      <w:r w:rsidRPr="00426516">
        <w:rPr>
          <w:rStyle w:val="Chard"/>
          <w:rFonts w:hint="eastAsia"/>
          <w:rtl/>
        </w:rPr>
        <w:t>أَيُّ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فَرِيقَي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مَّقَام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وَأَح</w:t>
      </w:r>
      <w:r w:rsidRPr="00426516">
        <w:rPr>
          <w:rStyle w:val="Chard"/>
          <w:rFonts w:hint="cs"/>
          <w:rtl/>
        </w:rPr>
        <w:t>ۡ</w:t>
      </w:r>
      <w:r w:rsidRPr="00426516">
        <w:rPr>
          <w:rStyle w:val="Chard"/>
          <w:rFonts w:hint="eastAsia"/>
          <w:rtl/>
        </w:rPr>
        <w:t>سَنُ</w:t>
      </w:r>
      <w:r w:rsidRPr="00426516">
        <w:rPr>
          <w:rStyle w:val="Chard"/>
          <w:rtl/>
        </w:rPr>
        <w:t xml:space="preserve"> </w:t>
      </w:r>
      <w:r w:rsidRPr="00426516">
        <w:rPr>
          <w:rStyle w:val="Chard"/>
          <w:rFonts w:hint="eastAsia"/>
          <w:rtl/>
        </w:rPr>
        <w:t>نَدِيّ</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6B415A">
        <w:rPr>
          <w:rStyle w:val="Char7"/>
          <w:rtl/>
        </w:rPr>
        <w:t>کدام یک از این دوگروه (کافر و مؤمن) را مقامی بهتر و انجمنی نیکوتر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چون در مکّه جمعیّت و توان خود را بیشتر می‌دیدند به آیات قرآن بی‌اعتنا بودند و مسلمین را تحقیر می‌کردند و آی</w:t>
      </w:r>
      <w:r w:rsidR="00C8155D">
        <w:rPr>
          <w:rStyle w:val="Char4"/>
          <w:rtl/>
        </w:rPr>
        <w:t>ه</w:t>
      </w:r>
      <w:r w:rsidRPr="00C8155D">
        <w:rPr>
          <w:rStyle w:val="Char4"/>
          <w:rtl/>
        </w:rPr>
        <w:t xml:space="preserve"> مورد نظر ما در جواب آنهاست. شیخ طبرسی نیز در «</w:t>
      </w:r>
      <w:r w:rsidRPr="00426516">
        <w:rPr>
          <w:rStyle w:val="Char1"/>
          <w:rtl/>
        </w:rPr>
        <w:t>مجمع البیان</w:t>
      </w:r>
      <w:r w:rsidRPr="00C8155D">
        <w:rPr>
          <w:rStyle w:val="Char4"/>
          <w:rtl/>
        </w:rPr>
        <w:t>» ذیل آی</w:t>
      </w:r>
      <w:r w:rsidR="00C8155D">
        <w:rPr>
          <w:rStyle w:val="Char4"/>
          <w:rtl/>
        </w:rPr>
        <w:t>ه</w:t>
      </w:r>
      <w:r w:rsidRPr="00C8155D">
        <w:rPr>
          <w:rStyle w:val="Char4"/>
          <w:rtl/>
        </w:rPr>
        <w:t xml:space="preserve"> 24 سور</w:t>
      </w:r>
      <w:r w:rsidR="00C8155D">
        <w:rPr>
          <w:rStyle w:val="Char4"/>
          <w:rtl/>
        </w:rPr>
        <w:t>ه</w:t>
      </w:r>
      <w:r w:rsidRPr="00C8155D">
        <w:rPr>
          <w:rStyle w:val="Char4"/>
          <w:rtl/>
        </w:rPr>
        <w:t xml:space="preserve"> جن فرموده مراد از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وَمَن</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صِ</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وَرَسُولَهُ</w:t>
      </w:r>
      <w:r w:rsidRPr="00426516">
        <w:rPr>
          <w:rStyle w:val="Chard"/>
          <w:rFonts w:hint="cs"/>
          <w:rtl/>
        </w:rPr>
        <w:t>ۥ</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[الجن: 23]. </w:t>
      </w:r>
      <w:r w:rsidRPr="00426516">
        <w:rPr>
          <w:rFonts w:ascii="Times New Roman" w:hAnsi="Times New Roman" w:cs="Traditional Arabic"/>
          <w:sz w:val="26"/>
          <w:szCs w:val="26"/>
          <w:rtl/>
          <w:lang w:bidi="fa-IR"/>
        </w:rPr>
        <w:t>«</w:t>
      </w:r>
      <w:r w:rsidRPr="006B415A">
        <w:rPr>
          <w:rStyle w:val="Char7"/>
          <w:rtl/>
        </w:rPr>
        <w:t>و هرکه از (فرقان) حقّ و پیامبرش سرپیچی کند</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کفّاری هستند که به زیادی گروه خود و کم شمار بودن مسلمین تفاخر می‌کردند و خداوند در جواب آنها فرموده که بزودی أوضاع معکوس خواهد شد. أمّا عدّه‌ای از ضعفا از  قبیل «سلم</w:t>
      </w:r>
      <w:r w:rsidR="00C8155D">
        <w:rPr>
          <w:rStyle w:val="Char4"/>
          <w:rtl/>
        </w:rPr>
        <w:t>ه</w:t>
      </w:r>
      <w:r w:rsidRPr="00C8155D">
        <w:rPr>
          <w:rStyle w:val="Char4"/>
          <w:rtl/>
        </w:rPr>
        <w:t xml:space="preserve"> بن خطّاب البراوستانی و علیّ بن أبی‌حمز</w:t>
      </w:r>
      <w:r w:rsidR="00C8155D">
        <w:rPr>
          <w:rStyle w:val="Char4"/>
          <w:rtl/>
        </w:rPr>
        <w:t>ه</w:t>
      </w:r>
      <w:r w:rsidRPr="00C8155D">
        <w:rPr>
          <w:rStyle w:val="Char4"/>
          <w:rtl/>
        </w:rPr>
        <w:t xml:space="preserve"> بطائنی»</w:t>
      </w:r>
      <w:r w:rsidRPr="00EF47AE">
        <w:rPr>
          <w:rStyle w:val="Char4"/>
          <w:vertAlign w:val="superscript"/>
          <w:rtl/>
        </w:rPr>
        <w:t>(</w:t>
      </w:r>
      <w:r w:rsidRPr="00EF47AE">
        <w:rPr>
          <w:rStyle w:val="Char4"/>
          <w:vertAlign w:val="superscript"/>
          <w:rtl/>
        </w:rPr>
        <w:footnoteReference w:id="85"/>
      </w:r>
      <w:r w:rsidRPr="00EF47AE">
        <w:rPr>
          <w:rStyle w:val="Char4"/>
          <w:vertAlign w:val="superscript"/>
          <w:rtl/>
        </w:rPr>
        <w:t>)</w:t>
      </w:r>
      <w:r w:rsidRPr="00C8155D">
        <w:rPr>
          <w:rStyle w:val="Char4"/>
          <w:rtl/>
        </w:rPr>
        <w:t xml:space="preserve"> و یا أحمقی چون علیّ بن ابراهیم می‌گویند وعد</w:t>
      </w:r>
      <w:r w:rsidR="00C8155D">
        <w:rPr>
          <w:rStyle w:val="Char4"/>
          <w:rtl/>
        </w:rPr>
        <w:t>ه</w:t>
      </w:r>
      <w:r w:rsidRPr="00C8155D">
        <w:rPr>
          <w:rStyle w:val="Char4"/>
          <w:rtl/>
        </w:rPr>
        <w:t xml:space="preserve"> خدا خروج قائم است!! آیا از نظر قرآن کفّار قریش آنقدر عمر می‌کنند که تا قائم خروج کند؟!. و در زمان قائم نتیج</w:t>
      </w:r>
      <w:r w:rsidR="00C8155D">
        <w:rPr>
          <w:rStyle w:val="Char4"/>
          <w:rtl/>
        </w:rPr>
        <w:t>ه</w:t>
      </w:r>
      <w:r w:rsidRPr="00C8155D">
        <w:rPr>
          <w:rStyle w:val="Char4"/>
          <w:rtl/>
        </w:rPr>
        <w:t xml:space="preserve"> استهزایشان را ببینند؟!! آیا خدا </w:t>
      </w:r>
      <w:r w:rsidRPr="00C8155D">
        <w:rPr>
          <w:rStyle w:val="Char4"/>
          <w:rFonts w:hint="cs"/>
          <w:rtl/>
        </w:rPr>
        <w:t>-</w:t>
      </w:r>
      <w:r w:rsidRPr="00C8155D">
        <w:rPr>
          <w:rStyle w:val="Char4"/>
          <w:rtl/>
        </w:rPr>
        <w:t>نَعوذُ بالله</w:t>
      </w:r>
      <w:r w:rsidRPr="00C8155D">
        <w:rPr>
          <w:rStyle w:val="Char4"/>
          <w:rFonts w:hint="cs"/>
          <w:rtl/>
        </w:rPr>
        <w:t>-</w:t>
      </w:r>
      <w:r w:rsidRPr="00C8155D">
        <w:rPr>
          <w:rStyle w:val="Char4"/>
          <w:rtl/>
        </w:rPr>
        <w:t xml:space="preserve"> این چنین سست و بی‌مناسبت سخن می‌گوید! یا اینکه ضُعَفا و مجروحین دروغ می‌بافند؟! </w:t>
      </w:r>
      <w:r w:rsidRPr="00426516">
        <w:rPr>
          <w:rStyle w:val="Char1"/>
          <w:rtl/>
        </w:rPr>
        <w:t>أفلا تعقلون</w:t>
      </w:r>
      <w:r w:rsidRPr="00C8155D">
        <w:rPr>
          <w:rStyle w:val="Char4"/>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×19- </w:t>
      </w:r>
      <w:r w:rsidRPr="00426516">
        <w:rPr>
          <w:rFonts w:ascii="Times New Roman" w:hAnsi="Times New Roman" w:cs="Traditional Arabic"/>
          <w:sz w:val="28"/>
          <w:szCs w:val="28"/>
          <w:rtl/>
          <w:lang w:bidi="fa-IR"/>
        </w:rPr>
        <w:t>﴿</w:t>
      </w:r>
      <w:r w:rsidRPr="00426516">
        <w:rPr>
          <w:rStyle w:val="Chard"/>
          <w:rFonts w:hint="eastAsia"/>
          <w:rtl/>
        </w:rPr>
        <w:t>إِنَّهُم</w:t>
      </w:r>
      <w:r w:rsidRPr="00426516">
        <w:rPr>
          <w:rStyle w:val="Chard"/>
          <w:rFonts w:hint="cs"/>
          <w:rtl/>
        </w:rPr>
        <w:t>ۡ</w:t>
      </w:r>
      <w:r w:rsidRPr="00426516">
        <w:rPr>
          <w:rStyle w:val="Chard"/>
          <w:rtl/>
        </w:rPr>
        <w:t xml:space="preserve"> </w:t>
      </w:r>
      <w:r w:rsidRPr="00426516">
        <w:rPr>
          <w:rStyle w:val="Chard"/>
          <w:rFonts w:hint="eastAsia"/>
          <w:rtl/>
        </w:rPr>
        <w:t>يَكِيدُونَ</w:t>
      </w:r>
      <w:r w:rsidRPr="00426516">
        <w:rPr>
          <w:rStyle w:val="Chard"/>
          <w:rtl/>
        </w:rPr>
        <w:t xml:space="preserve"> </w:t>
      </w:r>
      <w:r w:rsidRPr="00426516">
        <w:rPr>
          <w:rStyle w:val="Chard"/>
          <w:rFonts w:hint="eastAsia"/>
          <w:rtl/>
        </w:rPr>
        <w:t>كَي</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١٥</w:t>
      </w:r>
      <w:r w:rsidRPr="00426516">
        <w:rPr>
          <w:rStyle w:val="Chard"/>
          <w:rtl/>
        </w:rPr>
        <w:t xml:space="preserve"> </w:t>
      </w:r>
      <w:r w:rsidRPr="00426516">
        <w:rPr>
          <w:rStyle w:val="Chard"/>
          <w:rFonts w:hint="eastAsia"/>
          <w:rtl/>
        </w:rPr>
        <w:t>وَأَكِيدُ</w:t>
      </w:r>
      <w:r w:rsidRPr="00426516">
        <w:rPr>
          <w:rStyle w:val="Chard"/>
          <w:rtl/>
        </w:rPr>
        <w:t xml:space="preserve"> </w:t>
      </w:r>
      <w:r w:rsidRPr="00426516">
        <w:rPr>
          <w:rStyle w:val="Chard"/>
          <w:rFonts w:hint="eastAsia"/>
          <w:rtl/>
        </w:rPr>
        <w:t>كَي</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١٦</w:t>
      </w:r>
      <w:r w:rsidRPr="00426516">
        <w:rPr>
          <w:rStyle w:val="Chard"/>
          <w:rtl/>
        </w:rPr>
        <w:t xml:space="preserve"> </w:t>
      </w:r>
      <w:r w:rsidRPr="00426516">
        <w:rPr>
          <w:rStyle w:val="Chard"/>
          <w:rFonts w:hint="eastAsia"/>
          <w:rtl/>
        </w:rPr>
        <w:t>فَمَهِّلِ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فِرِينَ</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هِل</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رُوَي</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١٧</w:t>
      </w:r>
      <w:r>
        <w:rPr>
          <w:rStyle w:val="Char6"/>
          <w:rFonts w:cs="Traditional Arabic" w:hint="cs"/>
          <w:rtl/>
        </w:rPr>
        <w:t>﴾</w:t>
      </w:r>
      <w:r>
        <w:rPr>
          <w:rStyle w:val="Char6"/>
          <w:rFonts w:hint="cs"/>
          <w:rtl/>
        </w:rPr>
        <w:t xml:space="preserve"> </w:t>
      </w:r>
      <w:r w:rsidRPr="00426516">
        <w:rPr>
          <w:rStyle w:val="Char6"/>
          <w:rtl/>
        </w:rPr>
        <w:t>[الطارق: 15</w:t>
      </w:r>
      <w:r>
        <w:rPr>
          <w:rStyle w:val="Char6"/>
          <w:rFonts w:hint="cs"/>
          <w:rtl/>
        </w:rPr>
        <w:t>-</w:t>
      </w:r>
      <w:r w:rsidRPr="00426516">
        <w:rPr>
          <w:rStyle w:val="Char6"/>
          <w:rtl/>
        </w:rPr>
        <w:t>17].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همانا ایشان جدّا نیرنگ می‌کنند من نیز تدبیر (نهایی) می‌کنم پس کافران را مهلت ده و اندک زمانی آنا را فروگذار</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سور</w:t>
      </w:r>
      <w:r w:rsidR="00C8155D">
        <w:rPr>
          <w:rStyle w:val="Char4"/>
          <w:rtl/>
        </w:rPr>
        <w:t>ه</w:t>
      </w:r>
      <w:r w:rsidRPr="00C8155D">
        <w:rPr>
          <w:rStyle w:val="Char4"/>
          <w:rtl/>
        </w:rPr>
        <w:t xml:space="preserve"> طارق مکّی است و خدا تهدید کرده کفّار را که با رسول او نیرنگ می‌کردند أمّا علیّ بن ابراهیم أحمق گفته مراد آن است که خدا قائم را برانگیزد تا از زورگویان و طواغیت قریش و بنی‌أمیّه انتقام بگیرد و نمی‌داند که بنی‌أمیّه منقرض شدند أمّا قائمی ظهور نکرد!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86"/>
      </w:r>
      <w:r w:rsidRPr="00426516">
        <w:rPr>
          <w:rFonts w:ascii="Times New Roman" w:hAnsi="Times New Roman" w:cs="B Lotus"/>
          <w:vertAlign w:val="superscript"/>
          <w:rtl/>
          <w:lang w:bidi="fa-IR"/>
        </w:rPr>
        <w:t>)</w:t>
      </w:r>
      <w:r w:rsidRPr="00C8155D">
        <w:rPr>
          <w:rStyle w:val="Char4"/>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×20-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لَّي</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يَغ</w:t>
      </w:r>
      <w:r w:rsidRPr="00426516">
        <w:rPr>
          <w:rStyle w:val="Chard"/>
          <w:rFonts w:hint="cs"/>
          <w:rtl/>
        </w:rPr>
        <w:t>ۡ</w:t>
      </w:r>
      <w:r w:rsidRPr="00426516">
        <w:rPr>
          <w:rStyle w:val="Chard"/>
          <w:rFonts w:hint="eastAsia"/>
          <w:rtl/>
        </w:rPr>
        <w:t>شَى</w:t>
      </w:r>
      <w:r w:rsidRPr="00426516">
        <w:rPr>
          <w:rStyle w:val="Chard"/>
          <w:rFonts w:hint="cs"/>
          <w:rtl/>
        </w:rPr>
        <w:t>ٰ</w:t>
      </w:r>
      <w:r w:rsidRPr="00426516">
        <w:rPr>
          <w:rStyle w:val="Chard"/>
          <w:rtl/>
        </w:rPr>
        <w:t xml:space="preserve"> </w:t>
      </w:r>
      <w:r w:rsidRPr="00426516">
        <w:rPr>
          <w:rStyle w:val="Chard"/>
          <w:rFonts w:hint="cs"/>
          <w:rtl/>
        </w:rPr>
        <w:t>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لنَّهَارِ</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تَجَلَّى</w:t>
      </w:r>
      <w:r w:rsidRPr="00426516">
        <w:rPr>
          <w:rStyle w:val="Chard"/>
          <w:rFonts w:hint="cs"/>
          <w:rtl/>
        </w:rPr>
        <w:t>ٰ</w:t>
      </w:r>
      <w:r w:rsidRPr="00426516">
        <w:rPr>
          <w:rStyle w:val="Chard"/>
          <w:rtl/>
        </w:rPr>
        <w:t xml:space="preserve"> </w:t>
      </w:r>
      <w:r w:rsidRPr="00426516">
        <w:rPr>
          <w:rStyle w:val="Chard"/>
          <w:rFonts w:hint="cs"/>
          <w:rtl/>
        </w:rPr>
        <w:t>٢</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[اللَّیل: 1</w:t>
      </w:r>
      <w:r w:rsidRPr="00426516">
        <w:rPr>
          <w:rStyle w:val="Char6"/>
          <w:rFonts w:hint="cs"/>
          <w:rtl/>
        </w:rPr>
        <w:t>-</w:t>
      </w:r>
      <w:r w:rsidRPr="00426516">
        <w:rPr>
          <w:rStyle w:val="Char6"/>
          <w:rtl/>
        </w:rPr>
        <w:t>2].</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سوگند به شب چون (زمین را) فروپوشاند و سوگند به روز هنگامی که جلوه‌گر شود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سور</w:t>
      </w:r>
      <w:r w:rsidR="00C8155D">
        <w:rPr>
          <w:rStyle w:val="Char4"/>
          <w:rtl/>
        </w:rPr>
        <w:t>ه</w:t>
      </w:r>
      <w:r w:rsidRPr="00C8155D">
        <w:rPr>
          <w:rStyle w:val="Char4"/>
          <w:rtl/>
        </w:rPr>
        <w:t xml:space="preserve"> مکّی و معنی ندارد که خدا به دولت ناموجود کسی سوگند یاد کند أمّا چه می‌توان کرد که علیّ بن ابراهیم أحمق روایت کرده که حضرت باقر العلوم</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مراد از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لَّي</w:t>
      </w:r>
      <w:r w:rsidRPr="00426516">
        <w:rPr>
          <w:rStyle w:val="Chard"/>
          <w:rFonts w:hint="cs"/>
          <w:rtl/>
        </w:rPr>
        <w:t>ۡ</w:t>
      </w:r>
      <w:r w:rsidRPr="00426516">
        <w:rPr>
          <w:rStyle w:val="Chard"/>
          <w:rFonts w:hint="eastAsia"/>
          <w:rtl/>
        </w:rPr>
        <w:t>لِ</w:t>
      </w:r>
      <w:r w:rsidRPr="00426516">
        <w:rPr>
          <w:rFonts w:ascii="Times New Roman" w:hAnsi="Times New Roman" w:cs="Traditional Arabic"/>
          <w:sz w:val="28"/>
          <w:szCs w:val="28"/>
          <w:rtl/>
          <w:lang w:bidi="fa-IR"/>
        </w:rPr>
        <w:t>﴾</w:t>
      </w:r>
      <w:r w:rsidRPr="00426516">
        <w:rPr>
          <w:rFonts w:ascii="Times New Roman" w:hAnsi="Times New Roman"/>
          <w:lang w:bidi="fa-IR"/>
        </w:rPr>
        <w:t xml:space="preserve"> </w:t>
      </w:r>
      <w:r w:rsidRPr="00C8155D">
        <w:rPr>
          <w:rStyle w:val="Char4"/>
          <w:rtl/>
        </w:rPr>
        <w:t>در این آیه خلیف</w:t>
      </w:r>
      <w:r w:rsidR="00C8155D">
        <w:rPr>
          <w:rStyle w:val="Char4"/>
          <w:rtl/>
        </w:rPr>
        <w:t>ه</w:t>
      </w:r>
      <w:r w:rsidRPr="00C8155D">
        <w:rPr>
          <w:rStyle w:val="Char4"/>
          <w:rtl/>
        </w:rPr>
        <w:t xml:space="preserve"> ثانی است که در دولت خود با أمیر المؤمنین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غشّ و ناراستی کرد و به آن حضرت أمر کرده که صبر کند تا دولت ایشان منقضی شود و مقصود از «سوگند به روز هنگامی که جلوه گر شود» قائم است که چون قیام کند بر دولت باطل غلبه می‌کند!!.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از این روایت معلوم می‌شود که علیّ بن ابراهیم بسیار کم سواد بوده زیرا همه می‌دانند که کلم</w:t>
      </w:r>
      <w:r w:rsidR="00C8155D">
        <w:rPr>
          <w:rStyle w:val="Char4"/>
          <w:rtl/>
        </w:rPr>
        <w:t>ه</w:t>
      </w:r>
      <w:r w:rsidRPr="00C8155D">
        <w:rPr>
          <w:rStyle w:val="Char4"/>
          <w:rtl/>
        </w:rPr>
        <w:t xml:space="preserve"> «غَشِیَ» از مادّ</w:t>
      </w:r>
      <w:r w:rsidR="00C8155D">
        <w:rPr>
          <w:rStyle w:val="Char4"/>
          <w:rtl/>
        </w:rPr>
        <w:t>ه</w:t>
      </w:r>
      <w:r w:rsidRPr="00C8155D">
        <w:rPr>
          <w:rStyle w:val="Char4"/>
          <w:rtl/>
        </w:rPr>
        <w:t xml:space="preserve"> (غ، ش، ی،) و ناقص یائی است ولی «غَشَّ» از ماد</w:t>
      </w:r>
      <w:r w:rsidR="00C8155D">
        <w:rPr>
          <w:rStyle w:val="Char4"/>
          <w:rtl/>
        </w:rPr>
        <w:t>ه</w:t>
      </w:r>
      <w:r w:rsidRPr="00C8155D">
        <w:rPr>
          <w:rStyle w:val="Char4"/>
          <w:rtl/>
        </w:rPr>
        <w:t xml:space="preserve"> (غ، ش، ش،) و مضاعف است. یقیناً حضرت باقر العلوم</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أفصح عرب بوده این دو کلمه را با هم اشتباه نمی‌کرده ولی محدّثی  مانند علیّ بن ابراهیم قمّی که عرب نبوده این مطلب را درنیافته است!.</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به اضاف</w:t>
      </w:r>
      <w:r w:rsidR="00C8155D">
        <w:rPr>
          <w:rStyle w:val="Char4"/>
          <w:rtl/>
        </w:rPr>
        <w:t>ه</w:t>
      </w:r>
      <w:r w:rsidRPr="00C8155D">
        <w:rPr>
          <w:rStyle w:val="Char4"/>
          <w:rtl/>
        </w:rPr>
        <w:t xml:space="preserve"> اینکه شب و روز دو آیه از آیات پروردگار‌اند که خدا آن دو را با أهمیّت شمرده و به آنها قسم خورده است. این جانب سیّدی را سراغ دارم که تفسیر روایی به نام «تفسیر جامع» چاپ کرده است. یکی از برادران فاضل ما </w:t>
      </w:r>
      <w:r w:rsidRPr="00C8155D">
        <w:rPr>
          <w:rStyle w:val="Char4"/>
          <w:rFonts w:hint="cs"/>
          <w:rtl/>
        </w:rPr>
        <w:t>-</w:t>
      </w:r>
      <w:r w:rsidRPr="00C8155D">
        <w:rPr>
          <w:rStyle w:val="Char4"/>
          <w:rtl/>
        </w:rPr>
        <w:t>حَفَظَهُ اللهُ</w:t>
      </w:r>
      <w:r w:rsidRPr="00C8155D">
        <w:rPr>
          <w:rStyle w:val="Char4"/>
          <w:rFonts w:hint="cs"/>
          <w:rtl/>
        </w:rPr>
        <w:t>-</w:t>
      </w:r>
      <w:r w:rsidRPr="00C8155D">
        <w:rPr>
          <w:rStyle w:val="Char4"/>
          <w:rtl/>
        </w:rPr>
        <w:t xml:space="preserve"> در خیابان با او روبرو شده و به او می‌گوید بنا به روایتی که در تفسیرتان آورده‌اید، مراد از «شب» که خدا به آن سوگند یاد کرده، عُمَر است و در این</w:t>
      </w:r>
      <w:r w:rsidRPr="00C8155D">
        <w:rPr>
          <w:rStyle w:val="Char4"/>
          <w:rtl/>
        </w:rPr>
        <w:softHyphen/>
        <w:t>صورت عُمَر باید أهمّیّت و نزد خدا ارزشی بسیار داشته باشد که لائق سوگند خوردنِ خدا قرار گیرد و إلا هیچ عاقلی به چیزهای بی‌ارزش و یا کم ارزش سوگند نمی‌خورد، آیا دیده‌اید که کسی به سطل زباله سوگند یاد کند؟ طبعاً به چیزی قسم یاد می‌شود که أهمّیّتی داشته باشد. این روایت به نوعی متذّکّر أهمّیّت و اعتبار بسیار زیاد خلیف</w:t>
      </w:r>
      <w:r w:rsidR="00C8155D">
        <w:rPr>
          <w:rStyle w:val="Char4"/>
          <w:rtl/>
        </w:rPr>
        <w:t>ه</w:t>
      </w:r>
      <w:r w:rsidRPr="00C8155D">
        <w:rPr>
          <w:rStyle w:val="Char4"/>
          <w:rtl/>
        </w:rPr>
        <w:t xml:space="preserve"> ثانی شده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سوّم اینکه خدای متعال، تقیّه نمی‌کند و از کسی اِبا نداشته و خجالت نمی‌کشد، اگر مقصود خدا «عُمَر» بود، اسم او را ذکر می‌فرمود و تا این اندازه دور از ذهن سخن نمی‌گفت.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×21 و 27 و 30-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أَرَءَي</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أَص</w:t>
      </w:r>
      <w:r w:rsidRPr="00426516">
        <w:rPr>
          <w:rStyle w:val="Chard"/>
          <w:rFonts w:hint="cs"/>
          <w:rtl/>
        </w:rPr>
        <w:t>ۡ</w:t>
      </w:r>
      <w:r w:rsidRPr="00426516">
        <w:rPr>
          <w:rStyle w:val="Chard"/>
          <w:rFonts w:hint="eastAsia"/>
          <w:rtl/>
        </w:rPr>
        <w:t>بَحَ</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Fonts w:hint="eastAsia"/>
          <w:rtl/>
        </w:rPr>
        <w:t>ؤُكُم</w:t>
      </w:r>
      <w:r w:rsidRPr="00426516">
        <w:rPr>
          <w:rStyle w:val="Chard"/>
          <w:rFonts w:hint="cs"/>
          <w:rtl/>
        </w:rPr>
        <w:t>ۡ</w:t>
      </w:r>
      <w:r w:rsidRPr="00426516">
        <w:rPr>
          <w:rStyle w:val="Chard"/>
          <w:rtl/>
        </w:rPr>
        <w:t xml:space="preserve"> </w:t>
      </w:r>
      <w:r w:rsidRPr="00426516">
        <w:rPr>
          <w:rStyle w:val="Chard"/>
          <w:rFonts w:hint="eastAsia"/>
          <w:rtl/>
        </w:rPr>
        <w:t>غَو</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فَمَن</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تِيكُم</w:t>
      </w:r>
      <w:r w:rsidRPr="00426516">
        <w:rPr>
          <w:rStyle w:val="Chard"/>
          <w:rtl/>
        </w:rPr>
        <w:t xml:space="preserve"> </w:t>
      </w:r>
      <w:r w:rsidRPr="00426516">
        <w:rPr>
          <w:rStyle w:val="Chard"/>
          <w:rFonts w:hint="eastAsia"/>
          <w:rtl/>
        </w:rPr>
        <w:t>بِمَا</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مَّعِينِ</w:t>
      </w:r>
      <w:r w:rsidRPr="00426516">
        <w:rPr>
          <w:rStyle w:val="Chard"/>
          <w:rFonts w:hint="cs"/>
          <w:rtl/>
        </w:rPr>
        <w:t>ۢ</w:t>
      </w:r>
      <w:r w:rsidRPr="00426516">
        <w:rPr>
          <w:rStyle w:val="Chard"/>
          <w:rtl/>
        </w:rPr>
        <w:t xml:space="preserve"> </w:t>
      </w:r>
      <w:r w:rsidRPr="00426516">
        <w:rPr>
          <w:rStyle w:val="Chard"/>
          <w:rFonts w:hint="cs"/>
          <w:rtl/>
        </w:rPr>
        <w:t>٣٠</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[المُلک: 30].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پیامبر) بگو مرا بگویید اگر آبتان (در زمین) فرو رود (و ناپیدا شود) پس کیست که شما را آبی روان آورَد؟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از خوانندۀ محترم تقاضا می‌کنم که این سور</w:t>
      </w:r>
      <w:r w:rsidR="00C8155D">
        <w:rPr>
          <w:rStyle w:val="Char4"/>
          <w:rtl/>
        </w:rPr>
        <w:t>ه</w:t>
      </w:r>
      <w:r w:rsidRPr="00C8155D">
        <w:rPr>
          <w:rStyle w:val="Char4"/>
          <w:rtl/>
        </w:rPr>
        <w:t xml:space="preserve"> مکّی را در قرآن کریم ملاحظه کند که تمام آن خطاب به کفّار و مشرکین است و خدا آیات قدرت و رحمت خود را به ایشان تذکّر داده تا تأمّل کنند و ایمان بیاورند و موحّد شوند. ولی علیّ بن ابراهیم أحمق و عدّه‌ای از ضعفا و مجروحین و مجاهیل می‌گویند امام فرموده که مقصود از </w:t>
      </w:r>
      <w:r w:rsidRPr="00426516">
        <w:rPr>
          <w:rFonts w:ascii="Times New Roman" w:hAnsi="Times New Roman" w:cs="Traditional Arabic"/>
          <w:sz w:val="28"/>
          <w:szCs w:val="28"/>
          <w:rtl/>
          <w:lang w:bidi="fa-IR"/>
        </w:rPr>
        <w:t>﴿</w:t>
      </w:r>
      <w:r w:rsidRPr="00426516">
        <w:rPr>
          <w:rStyle w:val="Chard"/>
          <w:rFonts w:hint="eastAsia"/>
          <w:rtl/>
        </w:rPr>
        <w:t>مَا</w:t>
      </w:r>
      <w:r w:rsidRPr="00426516">
        <w:rPr>
          <w:rStyle w:val="Chard"/>
          <w:rFonts w:hint="cs"/>
          <w:rtl/>
        </w:rPr>
        <w:t>ٓ</w:t>
      </w:r>
      <w:r w:rsidRPr="00426516">
        <w:rPr>
          <w:rStyle w:val="Chard"/>
          <w:rFonts w:hint="eastAsia"/>
          <w:rtl/>
        </w:rPr>
        <w:t>ؤُكُم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امام است یعنی اگر امام شما غائب شود چه کسی امامی ظاهر و حاضر برای شما می‌آورَد؟! درحالی</w:t>
      </w:r>
      <w:r w:rsidRPr="00C8155D">
        <w:rPr>
          <w:rStyle w:val="Char4"/>
          <w:rtl/>
        </w:rPr>
        <w:softHyphen/>
        <w:t>که در مکّه مسأل</w:t>
      </w:r>
      <w:r w:rsidR="00C8155D">
        <w:rPr>
          <w:rStyle w:val="Char4"/>
          <w:rtl/>
        </w:rPr>
        <w:t>ه</w:t>
      </w:r>
      <w:r w:rsidRPr="00C8155D">
        <w:rPr>
          <w:rStyle w:val="Char4"/>
          <w:rtl/>
        </w:rPr>
        <w:t xml:space="preserve"> امامت به هیچ وجه مطرح نبود تا قرآن بپرسد اگر امام شما غائب شود چه کسی برایتان امام می‌آورد، واضح است که امام باقر یا امام رضا چنین سخن بی‌مناسبتی نمی‌گویند بلکه رُوات کذّاب به آنان افترا بسته‌اند. </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×22 و 58 و 59- </w:t>
      </w:r>
      <w:r w:rsidRPr="00426516">
        <w:rPr>
          <w:rFonts w:ascii="Times New Roman" w:hAnsi="Times New Roman" w:cs="Traditional Arabic"/>
          <w:sz w:val="28"/>
          <w:szCs w:val="28"/>
          <w:rtl/>
          <w:lang w:bidi="fa-IR"/>
        </w:rPr>
        <w:t>﴿</w:t>
      </w:r>
      <w:r w:rsidRPr="00426516">
        <w:rPr>
          <w:rStyle w:val="Chard"/>
          <w:rFonts w:hint="eastAsia"/>
          <w:rtl/>
        </w:rPr>
        <w:t>هُوَ</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tl/>
        </w:rPr>
        <w:t xml:space="preserve"> </w:t>
      </w:r>
      <w:r w:rsidRPr="00426516">
        <w:rPr>
          <w:rStyle w:val="Chard"/>
          <w:rFonts w:hint="eastAsia"/>
          <w:rtl/>
        </w:rPr>
        <w:t>رَسُولَهُ</w:t>
      </w:r>
      <w:r w:rsidRPr="00426516">
        <w:rPr>
          <w:rStyle w:val="Chard"/>
          <w:rFonts w:hint="cs"/>
          <w:rtl/>
        </w:rPr>
        <w:t>ۥ</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هُدَى</w:t>
      </w:r>
      <w:r w:rsidRPr="00426516">
        <w:rPr>
          <w:rStyle w:val="Chard"/>
          <w:rFonts w:hint="cs"/>
          <w:rtl/>
        </w:rPr>
        <w:t>ٰ</w:t>
      </w:r>
      <w:r w:rsidRPr="00426516">
        <w:rPr>
          <w:rStyle w:val="Chard"/>
          <w:rtl/>
        </w:rPr>
        <w:t xml:space="preserve"> </w:t>
      </w:r>
      <w:r w:rsidRPr="00426516">
        <w:rPr>
          <w:rStyle w:val="Chard"/>
          <w:rFonts w:hint="eastAsia"/>
          <w:rtl/>
        </w:rPr>
        <w:t>وَدِينِ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tl/>
        </w:rPr>
        <w:t xml:space="preserve"> </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كُلِّهِ</w:t>
      </w:r>
      <w:r w:rsidRPr="00426516">
        <w:rPr>
          <w:rStyle w:val="Chard"/>
          <w:rFonts w:hint="cs"/>
          <w:rtl/>
        </w:rPr>
        <w:t>ۦ</w:t>
      </w:r>
      <w:r w:rsidRPr="00426516">
        <w:rPr>
          <w:rStyle w:val="Chard"/>
          <w:rtl/>
        </w:rPr>
        <w:t xml:space="preserve"> </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كَرِهَ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مُش</w:t>
      </w:r>
      <w:r w:rsidRPr="00426516">
        <w:rPr>
          <w:rStyle w:val="Chard"/>
          <w:rFonts w:hint="cs"/>
          <w:rtl/>
        </w:rPr>
        <w:t>ۡ</w:t>
      </w:r>
      <w:r w:rsidRPr="00426516">
        <w:rPr>
          <w:rStyle w:val="Chard"/>
          <w:rFonts w:hint="eastAsia"/>
          <w:rtl/>
        </w:rPr>
        <w:t>رِكُونَ</w:t>
      </w:r>
      <w:r w:rsidRPr="00426516">
        <w:rPr>
          <w:rStyle w:val="Chard"/>
          <w:rtl/>
        </w:rPr>
        <w:t xml:space="preserve"> </w:t>
      </w:r>
      <w:r w:rsidRPr="00426516">
        <w:rPr>
          <w:rStyle w:val="Chard"/>
          <w:rFonts w:hint="cs"/>
          <w:rtl/>
        </w:rPr>
        <w:t>٣٣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[التوبة: 33 و الصّفّ: 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او (خدایی) است که فرستاده‌اش را با هدایت و دین حقّ فرستاده تا آن را بر هم</w:t>
      </w:r>
      <w:r w:rsidR="00C8155D">
        <w:rPr>
          <w:rStyle w:val="Char7"/>
          <w:rtl/>
        </w:rPr>
        <w:t>ه</w:t>
      </w:r>
      <w:r w:rsidRPr="006B415A">
        <w:rPr>
          <w:rStyle w:val="Char7"/>
          <w:rtl/>
        </w:rPr>
        <w:t xml:space="preserve"> أدیان غالب و پیروز گرداند، گرچه مشرکین کراهت داشته باشند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w:t>
      </w:r>
      <w:r w:rsidRPr="00426516">
        <w:rPr>
          <w:rFonts w:ascii="Times New Roman" w:hAnsi="Times New Roman" w:cs="Traditional Arabic"/>
          <w:sz w:val="28"/>
          <w:szCs w:val="28"/>
          <w:rtl/>
          <w:lang w:bidi="fa-IR"/>
        </w:rPr>
        <w:t>﴿</w:t>
      </w:r>
      <w:r w:rsidRPr="00426516">
        <w:rPr>
          <w:rStyle w:val="Chard"/>
          <w:rFonts w:hint="eastAsia"/>
          <w:rtl/>
        </w:rPr>
        <w:t>هُوَ</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tl/>
        </w:rPr>
        <w:t xml:space="preserve"> </w:t>
      </w:r>
      <w:r w:rsidRPr="00426516">
        <w:rPr>
          <w:rStyle w:val="Chard"/>
          <w:rFonts w:hint="eastAsia"/>
          <w:rtl/>
        </w:rPr>
        <w:t>رَسُولَهُ</w:t>
      </w:r>
      <w:r w:rsidRPr="00426516">
        <w:rPr>
          <w:rStyle w:val="Chard"/>
          <w:rFonts w:hint="cs"/>
          <w:rtl/>
        </w:rPr>
        <w:t>ۥ</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هُدَى</w:t>
      </w:r>
      <w:r w:rsidRPr="00426516">
        <w:rPr>
          <w:rStyle w:val="Chard"/>
          <w:rFonts w:hint="cs"/>
          <w:rtl/>
        </w:rPr>
        <w:t>ٰ</w:t>
      </w:r>
      <w:r w:rsidRPr="00426516">
        <w:rPr>
          <w:rStyle w:val="Chard"/>
          <w:rtl/>
        </w:rPr>
        <w:t xml:space="preserve"> </w:t>
      </w:r>
      <w:r w:rsidRPr="00426516">
        <w:rPr>
          <w:rStyle w:val="Chard"/>
          <w:rFonts w:hint="eastAsia"/>
          <w:rtl/>
        </w:rPr>
        <w:t>وَدِينِ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tl/>
        </w:rPr>
        <w:t xml:space="preserve"> </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كُلِّهِ</w:t>
      </w:r>
      <w:r w:rsidRPr="00426516">
        <w:rPr>
          <w:rStyle w:val="Chard"/>
          <w:rFonts w:hint="cs"/>
          <w:rtl/>
        </w:rPr>
        <w:t>ۦۚ</w:t>
      </w:r>
      <w:r w:rsidRPr="00426516">
        <w:rPr>
          <w:rStyle w:val="Chard"/>
          <w:rtl/>
        </w:rPr>
        <w:t xml:space="preserve"> </w:t>
      </w:r>
      <w:r w:rsidRPr="00426516">
        <w:rPr>
          <w:rStyle w:val="Chard"/>
          <w:rFonts w:hint="eastAsia"/>
          <w:rtl/>
        </w:rPr>
        <w:t>وَكَفَى</w:t>
      </w:r>
      <w:r w:rsidRPr="00426516">
        <w:rPr>
          <w:rStyle w:val="Chard"/>
          <w:rFonts w:hint="cs"/>
          <w:rtl/>
        </w:rPr>
        <w:t>ٰ</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شَهِيد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٢٨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[الفتح: 28].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او (خدایی) است که فرستاده‌اش را با هدایت و دین حق فرستاده تا آن را بر هم</w:t>
      </w:r>
      <w:r w:rsidR="00C8155D">
        <w:rPr>
          <w:rStyle w:val="Char7"/>
          <w:rtl/>
        </w:rPr>
        <w:t>ه</w:t>
      </w:r>
      <w:r w:rsidRPr="006B415A">
        <w:rPr>
          <w:rStyle w:val="Char7"/>
          <w:rtl/>
        </w:rPr>
        <w:t xml:space="preserve"> أدیان غالب و پیروز گرداند و خداوند گواهی را بسنده است</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بدان که آیات فوق و آی</w:t>
      </w:r>
      <w:r w:rsidR="00C8155D">
        <w:rPr>
          <w:rStyle w:val="Char4"/>
          <w:rtl/>
        </w:rPr>
        <w:t>ه</w:t>
      </w:r>
      <w:r w:rsidRPr="00C8155D">
        <w:rPr>
          <w:rStyle w:val="Char4"/>
          <w:rtl/>
        </w:rPr>
        <w:t xml:space="preserve"> 105 سور</w:t>
      </w:r>
      <w:r w:rsidR="00C8155D">
        <w:rPr>
          <w:rStyle w:val="Char4"/>
          <w:rtl/>
        </w:rPr>
        <w:t>ه</w:t>
      </w:r>
      <w:r w:rsidRPr="00C8155D">
        <w:rPr>
          <w:rStyle w:val="Char4"/>
          <w:rtl/>
        </w:rPr>
        <w:t xml:space="preserve"> أنبیاء و آی</w:t>
      </w:r>
      <w:r w:rsidR="00C8155D">
        <w:rPr>
          <w:rStyle w:val="Char4"/>
          <w:rtl/>
        </w:rPr>
        <w:t>ه</w:t>
      </w:r>
      <w:r w:rsidRPr="00C8155D">
        <w:rPr>
          <w:rStyle w:val="Char4"/>
          <w:rtl/>
        </w:rPr>
        <w:t xml:space="preserve"> 5 سور</w:t>
      </w:r>
      <w:r w:rsidR="00C8155D">
        <w:rPr>
          <w:rStyle w:val="Char4"/>
          <w:rtl/>
        </w:rPr>
        <w:t>ه</w:t>
      </w:r>
      <w:r w:rsidRPr="00C8155D">
        <w:rPr>
          <w:rStyle w:val="Char4"/>
          <w:rtl/>
        </w:rPr>
        <w:t xml:space="preserve"> قصص و آی</w:t>
      </w:r>
      <w:r w:rsidR="00C8155D">
        <w:rPr>
          <w:rStyle w:val="Char4"/>
          <w:rtl/>
        </w:rPr>
        <w:t>ه</w:t>
      </w:r>
      <w:r w:rsidRPr="00C8155D">
        <w:rPr>
          <w:rStyle w:val="Char4"/>
          <w:rtl/>
        </w:rPr>
        <w:t xml:space="preserve"> 55 سور</w:t>
      </w:r>
      <w:r w:rsidR="00C8155D">
        <w:rPr>
          <w:rStyle w:val="Char4"/>
          <w:rtl/>
        </w:rPr>
        <w:t>ه</w:t>
      </w:r>
      <w:r w:rsidRPr="00C8155D">
        <w:rPr>
          <w:rStyle w:val="Char4"/>
          <w:rtl/>
        </w:rPr>
        <w:t xml:space="preserve"> نور بیش از سایر آیات قرآن تفسیر به رأی شده و مورد سوء استفاد</w:t>
      </w:r>
      <w:r w:rsidR="00C8155D">
        <w:rPr>
          <w:rStyle w:val="Char4"/>
          <w:rtl/>
        </w:rPr>
        <w:t>ه</w:t>
      </w:r>
      <w:r w:rsidRPr="00C8155D">
        <w:rPr>
          <w:rStyle w:val="Char4"/>
          <w:rtl/>
        </w:rPr>
        <w:t xml:space="preserve"> خرافه فروشان قرار گرفته و حتّی این آیات را به عنوان دلیل مهدویّت در کتب درسی وارد کرده‌اند تا مردم را از نوجوانی به خرافات عادت دهند لذا باید در مورد چنین آیاتی بیشتر تأمّل و تدبّر شود.</w:t>
      </w:r>
    </w:p>
    <w:p w:rsidR="00426516" w:rsidRPr="00F85CF7" w:rsidRDefault="00426516" w:rsidP="00EF47AE">
      <w:pPr>
        <w:pStyle w:val="StyleComplexBLotus12ptJustifiedFirstline05cm"/>
        <w:widowControl w:val="0"/>
        <w:spacing w:line="250" w:lineRule="auto"/>
        <w:ind w:firstLine="289"/>
        <w:rPr>
          <w:rStyle w:val="Char4"/>
          <w:spacing w:val="-2"/>
          <w:rtl/>
        </w:rPr>
      </w:pPr>
      <w:r w:rsidRPr="00F85CF7">
        <w:rPr>
          <w:rStyle w:val="Char4"/>
          <w:spacing w:val="-2"/>
          <w:rtl/>
        </w:rPr>
        <w:t>علیّ بن ابراهیم وعدّه‌ای از ضعفا و مجاهیل می‌گویند آی</w:t>
      </w:r>
      <w:r w:rsidR="00C8155D" w:rsidRPr="00F85CF7">
        <w:rPr>
          <w:rStyle w:val="Char4"/>
          <w:spacing w:val="-2"/>
          <w:rtl/>
        </w:rPr>
        <w:t>ه</w:t>
      </w:r>
      <w:r w:rsidRPr="00F85CF7">
        <w:rPr>
          <w:rStyle w:val="Char4"/>
          <w:spacing w:val="-2"/>
          <w:rtl/>
        </w:rPr>
        <w:t xml:space="preserve"> قرآن می‌فرماید که در آینده قائم ظهور می‌کند و هم</w:t>
      </w:r>
      <w:r w:rsidR="00C8155D" w:rsidRPr="00F85CF7">
        <w:rPr>
          <w:rStyle w:val="Char4"/>
          <w:spacing w:val="-2"/>
          <w:rtl/>
        </w:rPr>
        <w:t>ه</w:t>
      </w:r>
      <w:r w:rsidRPr="00F85CF7">
        <w:rPr>
          <w:rStyle w:val="Char4"/>
          <w:spacing w:val="-2"/>
          <w:rtl/>
        </w:rPr>
        <w:t xml:space="preserve"> أدیان را از بین می‌برد و جهان را پر از عدل و داد می‌کند و هیچ کافری و مشرکی باقی نمی‌ماند و اگر کافر یا مشرکی در دل تخته سنگی پنهان شود، صخره به سخن درآمده و می‌گوید ای مؤمن در دل من کافر یا مشرکی مخفی شده مرا بشکن و او را بکش(!!) (از نظر اینان در آخرالزّمان دین بسیاری از مردم دین اجباری خواهد بود!!)</w:t>
      </w:r>
      <w:r w:rsidRPr="00F85CF7">
        <w:rPr>
          <w:rFonts w:ascii="Times New Roman" w:hAnsi="Times New Roman" w:cs="B Lotus"/>
          <w:spacing w:val="-2"/>
          <w:vertAlign w:val="superscript"/>
          <w:rtl/>
          <w:lang w:bidi="fa-IR"/>
        </w:rPr>
        <w:t>(</w:t>
      </w:r>
      <w:r w:rsidRPr="00F85CF7">
        <w:rPr>
          <w:rStyle w:val="FootnoteReference"/>
          <w:rFonts w:ascii="Times New Roman" w:hAnsi="Times New Roman" w:cs="B Lotus"/>
          <w:spacing w:val="-2"/>
          <w:rtl/>
          <w:lang w:bidi="fa-IR"/>
        </w:rPr>
        <w:footnoteReference w:id="87"/>
      </w:r>
      <w:r w:rsidRPr="00F85CF7">
        <w:rPr>
          <w:rFonts w:ascii="Times New Roman" w:hAnsi="Times New Roman" w:cs="B Lotus"/>
          <w:spacing w:val="-2"/>
          <w:vertAlign w:val="superscript"/>
          <w:rtl/>
          <w:lang w:bidi="fa-IR"/>
        </w:rPr>
        <w:t>)</w:t>
      </w:r>
      <w:r w:rsidRPr="00F85CF7">
        <w:rPr>
          <w:rStyle w:val="Char4"/>
          <w:spacing w:val="-2"/>
          <w:rtl/>
        </w:rPr>
        <w:t xml:space="preserve"> و پیروان هیچ دینی باقی نمی‌مانند و همه اسلام می‌آورند و گرگ و گوسفند و شیر و گاو و... همگی در أمنیّت از یکدیگر زندگی می‌کنند! (لابدّ در آخر الزّمان درندگان، گیاهخوار می‌شوند یا روزه می‌گیرند!!) در حدیث 57 نیز آی</w:t>
      </w:r>
      <w:r w:rsidR="00C8155D" w:rsidRPr="00F85CF7">
        <w:rPr>
          <w:rStyle w:val="Char4"/>
          <w:spacing w:val="-2"/>
          <w:rtl/>
        </w:rPr>
        <w:t>ه</w:t>
      </w:r>
      <w:r w:rsidRPr="00F85CF7">
        <w:rPr>
          <w:rStyle w:val="Char4"/>
          <w:spacing w:val="-2"/>
          <w:rtl/>
        </w:rPr>
        <w:t xml:space="preserve"> فوق مذکور است.</w:t>
      </w:r>
    </w:p>
    <w:p w:rsidR="00426516" w:rsidRPr="00F85CF7" w:rsidRDefault="00426516" w:rsidP="00EF47AE">
      <w:pPr>
        <w:pStyle w:val="StyleComplexBLotus12ptJustifiedFirstline05cm"/>
        <w:widowControl w:val="0"/>
        <w:spacing w:line="240" w:lineRule="auto"/>
        <w:ind w:firstLine="289"/>
        <w:rPr>
          <w:rStyle w:val="Char4"/>
          <w:spacing w:val="-2"/>
          <w:rtl/>
        </w:rPr>
      </w:pPr>
      <w:r w:rsidRPr="00F85CF7">
        <w:rPr>
          <w:rStyle w:val="Char5"/>
          <w:spacing w:val="-2"/>
          <w:rtl/>
        </w:rPr>
        <w:t>أوّلاً</w:t>
      </w:r>
      <w:r w:rsidRPr="00F85CF7">
        <w:rPr>
          <w:rStyle w:val="Char4"/>
          <w:spacing w:val="-2"/>
          <w:rtl/>
        </w:rPr>
        <w:t xml:space="preserve">: شما معتقدید که قائم امام است درحالیکه خدا فرموده: </w:t>
      </w:r>
      <w:r w:rsidRPr="00F85CF7">
        <w:rPr>
          <w:rFonts w:ascii="Times New Roman" w:hAnsi="Times New Roman" w:cs="Traditional Arabic"/>
          <w:spacing w:val="-2"/>
          <w:sz w:val="28"/>
          <w:szCs w:val="28"/>
          <w:rtl/>
          <w:lang w:bidi="fa-IR"/>
        </w:rPr>
        <w:t>﴿</w:t>
      </w:r>
      <w:r w:rsidRPr="00F85CF7">
        <w:rPr>
          <w:rStyle w:val="Chard"/>
          <w:rFonts w:hint="eastAsia"/>
          <w:spacing w:val="-2"/>
          <w:rtl/>
        </w:rPr>
        <w:t>رَسُولَهُ</w:t>
      </w:r>
      <w:r w:rsidRPr="00F85CF7">
        <w:rPr>
          <w:rStyle w:val="Chard"/>
          <w:rFonts w:hint="cs"/>
          <w:spacing w:val="-2"/>
          <w:rtl/>
        </w:rPr>
        <w:t>ۥ</w:t>
      </w:r>
      <w:r w:rsidRPr="00F85CF7">
        <w:rPr>
          <w:rFonts w:ascii="Times New Roman" w:hAnsi="Times New Roman" w:cs="Traditional Arabic"/>
          <w:spacing w:val="-2"/>
          <w:sz w:val="28"/>
          <w:szCs w:val="28"/>
          <w:rtl/>
          <w:lang w:bidi="fa-IR"/>
        </w:rPr>
        <w:t>﴾</w:t>
      </w:r>
      <w:r w:rsidRPr="00F85CF7">
        <w:rPr>
          <w:rStyle w:val="Char4"/>
          <w:rFonts w:hint="cs"/>
          <w:spacing w:val="-2"/>
          <w:rtl/>
        </w:rPr>
        <w:t xml:space="preserve"> </w:t>
      </w:r>
      <w:r w:rsidRPr="00F85CF7">
        <w:rPr>
          <w:rStyle w:val="Char4"/>
          <w:spacing w:val="-2"/>
          <w:rtl/>
        </w:rPr>
        <w:t>و نفرموده: «</w:t>
      </w:r>
      <w:r w:rsidRPr="00F85CF7">
        <w:rPr>
          <w:rStyle w:val="Char1"/>
          <w:spacing w:val="-2"/>
          <w:rtl/>
        </w:rPr>
        <w:t>إمامَهُ</w:t>
      </w:r>
      <w:r w:rsidRPr="00F85CF7">
        <w:rPr>
          <w:rStyle w:val="Char4"/>
          <w:spacing w:val="-2"/>
          <w:rtl/>
        </w:rPr>
        <w:t>» بنابراین آیه به وسیل</w:t>
      </w:r>
      <w:r w:rsidR="00C8155D" w:rsidRPr="00F85CF7">
        <w:rPr>
          <w:rStyle w:val="Char4"/>
          <w:spacing w:val="-2"/>
          <w:rtl/>
        </w:rPr>
        <w:t>ه</w:t>
      </w:r>
      <w:r w:rsidRPr="00F85CF7">
        <w:rPr>
          <w:rStyle w:val="Char4"/>
          <w:spacing w:val="-2"/>
          <w:rtl/>
        </w:rPr>
        <w:t xml:space="preserve"> پیامبر تحقّق می‌یابد نه امام (فلاتجاهل) آیا اینان فرق پیغمبر و امام را نمی‌دانند؟!.</w:t>
      </w:r>
    </w:p>
    <w:p w:rsidR="00426516" w:rsidRPr="00C8155D" w:rsidRDefault="00426516" w:rsidP="00EF47AE">
      <w:pPr>
        <w:pStyle w:val="StyleComplexBLotus12ptJustifiedFirstline05cm"/>
        <w:spacing w:line="240" w:lineRule="auto"/>
        <w:ind w:firstLine="288"/>
        <w:rPr>
          <w:rStyle w:val="Char4"/>
          <w:rtl/>
        </w:rPr>
      </w:pPr>
      <w:r w:rsidRPr="00F85CF7">
        <w:rPr>
          <w:rStyle w:val="Char5"/>
          <w:rtl/>
        </w:rPr>
        <w:t>ثانیاً</w:t>
      </w:r>
      <w:r w:rsidRPr="00C8155D">
        <w:rPr>
          <w:rStyle w:val="Char4"/>
          <w:rtl/>
        </w:rPr>
        <w:t xml:space="preserve">: باید توجّه شودکه خدا فرموده: </w:t>
      </w:r>
      <w:r w:rsidRPr="00426516">
        <w:rPr>
          <w:rFonts w:ascii="Times New Roman" w:hAnsi="Times New Roman" w:cs="Traditional Arabic"/>
          <w:sz w:val="28"/>
          <w:szCs w:val="28"/>
          <w:rtl/>
          <w:lang w:bidi="fa-IR"/>
        </w:rPr>
        <w:t>﴿</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C8155D">
        <w:rPr>
          <w:rStyle w:val="Char4"/>
          <w:rtl/>
        </w:rPr>
        <w:t xml:space="preserve">تا پیامبرش را </w:t>
      </w:r>
      <w:r w:rsidRPr="00C8155D">
        <w:rPr>
          <w:rStyle w:val="Char4"/>
          <w:u w:val="single"/>
          <w:rtl/>
        </w:rPr>
        <w:t>غالب</w:t>
      </w:r>
      <w:r w:rsidRPr="00C8155D">
        <w:rPr>
          <w:rStyle w:val="Char4"/>
          <w:rtl/>
        </w:rPr>
        <w:t xml:space="preserve"> و پیروزگرداند» و غالب شدن غیر از نابود کردن است. (فلاتجاهل) اگر مقصود آیه نابودی هم</w:t>
      </w:r>
      <w:r w:rsidR="00C8155D">
        <w:rPr>
          <w:rStyle w:val="Char4"/>
          <w:rtl/>
        </w:rPr>
        <w:t>ه</w:t>
      </w:r>
      <w:r w:rsidRPr="00C8155D">
        <w:rPr>
          <w:rStyle w:val="Char4"/>
          <w:rtl/>
        </w:rPr>
        <w:t xml:space="preserve"> أدیان و مسلمان شدن هم</w:t>
      </w:r>
      <w:r w:rsidR="00C8155D">
        <w:rPr>
          <w:rStyle w:val="Char4"/>
          <w:rtl/>
        </w:rPr>
        <w:t>ه</w:t>
      </w:r>
      <w:r w:rsidRPr="00C8155D">
        <w:rPr>
          <w:rStyle w:val="Char4"/>
          <w:rtl/>
        </w:rPr>
        <w:t xml:space="preserve"> مردم بود، می‌فرمود: «</w:t>
      </w:r>
      <w:r w:rsidRPr="00426516">
        <w:rPr>
          <w:rStyle w:val="Char1"/>
          <w:rtl/>
        </w:rPr>
        <w:t>لِيُمحِىَ الدِّينَ كُلَّهُ</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و یا «</w:t>
      </w:r>
      <w:r w:rsidRPr="00426516">
        <w:rPr>
          <w:rStyle w:val="Char1"/>
          <w:rtl/>
        </w:rPr>
        <w:t>لِيَقضِىَ عَلَى الدِّينِ كُلِّهِ</w:t>
      </w:r>
      <w:r w:rsidRPr="00C8155D">
        <w:rPr>
          <w:rStyle w:val="Char4"/>
          <w:rtl/>
        </w:rPr>
        <w:t>» و نظایر اینها، أمّا قرآن کریم ماد</w:t>
      </w:r>
      <w:r w:rsidR="00C8155D">
        <w:rPr>
          <w:rStyle w:val="Char4"/>
          <w:rtl/>
        </w:rPr>
        <w:t>ه</w:t>
      </w:r>
      <w:r w:rsidRPr="00C8155D">
        <w:rPr>
          <w:rStyle w:val="Char4"/>
          <w:rtl/>
        </w:rPr>
        <w:t xml:space="preserve"> (ظ، ه، ر) را استعمال فرموده که به معنای «غلبه» است نه به معنای «ازمیان برداشتن» چنانکه فرموده: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لَكُمُ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ظَ</w:t>
      </w:r>
      <w:r w:rsidRPr="00426516">
        <w:rPr>
          <w:rStyle w:val="Chard"/>
          <w:rFonts w:hint="cs"/>
          <w:rtl/>
        </w:rPr>
        <w:t>ٰ</w:t>
      </w:r>
      <w:r w:rsidRPr="00426516">
        <w:rPr>
          <w:rStyle w:val="Chard"/>
          <w:rFonts w:hint="eastAsia"/>
          <w:rtl/>
        </w:rPr>
        <w:t>هِرِينَ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[المؤمن: 29]. </w:t>
      </w:r>
      <w:r w:rsidRPr="00426516">
        <w:rPr>
          <w:rFonts w:ascii="Times New Roman" w:hAnsi="Times New Roman" w:cs="Traditional Arabic"/>
          <w:sz w:val="26"/>
          <w:szCs w:val="26"/>
          <w:rtl/>
          <w:lang w:bidi="fa-IR"/>
        </w:rPr>
        <w:t>«</w:t>
      </w:r>
      <w:r w:rsidRPr="006B415A">
        <w:rPr>
          <w:rStyle w:val="Char7"/>
          <w:rtl/>
        </w:rPr>
        <w:t>ای قوم من سلطنت شماراست که در این سرزمین چیره‌اید</w:t>
      </w:r>
      <w:r w:rsidRPr="00426516">
        <w:rPr>
          <w:rFonts w:ascii="Times New Roman" w:hAnsi="Times New Roman" w:cs="Traditional Arabic"/>
          <w:sz w:val="26"/>
          <w:szCs w:val="26"/>
          <w:rtl/>
          <w:lang w:bidi="fa-IR"/>
        </w:rPr>
        <w:t>»</w:t>
      </w:r>
      <w:r w:rsidRPr="00426516">
        <w:rPr>
          <w:rFonts w:ascii="Times New Roman" w:hAnsi="Times New Roman" w:cs="Traditional Arabic"/>
          <w:sz w:val="28"/>
          <w:szCs w:val="32"/>
          <w:rtl/>
          <w:lang w:bidi="fa-IR"/>
        </w:rPr>
        <w:t xml:space="preserve"> </w:t>
      </w:r>
      <w:r w:rsidRPr="00C8155D">
        <w:rPr>
          <w:rStyle w:val="Char4"/>
          <w:rtl/>
        </w:rPr>
        <w:t xml:space="preserve"> در «</w:t>
      </w:r>
      <w:r w:rsidRPr="00426516">
        <w:rPr>
          <w:rStyle w:val="Char1"/>
          <w:rtl/>
        </w:rPr>
        <w:t>مجمع البیان</w:t>
      </w:r>
      <w:r w:rsidRPr="00C8155D">
        <w:rPr>
          <w:rStyle w:val="Char4"/>
          <w:rtl/>
        </w:rPr>
        <w:t>» دربار</w:t>
      </w:r>
      <w:r w:rsidR="00C8155D">
        <w:rPr>
          <w:rStyle w:val="Char4"/>
          <w:rtl/>
        </w:rPr>
        <w:t>ه</w:t>
      </w:r>
      <w:r w:rsidRPr="00C8155D">
        <w:rPr>
          <w:rStyle w:val="Char4"/>
          <w:rtl/>
        </w:rPr>
        <w:t xml:space="preserve"> این آیه آمده: «ای قوم من امروز شما بر أهل این سرزمین یعنی مصر سلطه دارید و در آن از همه بالاتر و بر آن چیره‌اید و با قدر</w:t>
      </w:r>
      <w:r w:rsidR="00F85CF7">
        <w:rPr>
          <w:rStyle w:val="Char4"/>
          <w:rtl/>
        </w:rPr>
        <w:t>ت بر أهالی آنجا حکمرانی می‌کنید</w:t>
      </w:r>
      <w:r w:rsidRPr="00F85CF7">
        <w:rPr>
          <w:rStyle w:val="Char4"/>
          <w:vertAlign w:val="superscript"/>
          <w:rtl/>
        </w:rPr>
        <w:t>(</w:t>
      </w:r>
      <w:r w:rsidRPr="00F85CF7">
        <w:rPr>
          <w:rStyle w:val="Char4"/>
          <w:vertAlign w:val="superscript"/>
          <w:rtl/>
        </w:rPr>
        <w:footnoteReference w:id="88"/>
      </w:r>
      <w:r w:rsidRPr="00F85CF7">
        <w:rPr>
          <w:rStyle w:val="Char4"/>
          <w:vertAlign w:val="superscript"/>
          <w:rtl/>
        </w:rPr>
        <w:t>)</w:t>
      </w:r>
      <w:r w:rsidRPr="00C8155D">
        <w:rPr>
          <w:rStyle w:val="Char4"/>
          <w:rtl/>
        </w:rPr>
        <w:t>». اگر «إظهار» به معنای از بین بردن کامل بود که در این</w:t>
      </w:r>
      <w:r w:rsidRPr="00C8155D">
        <w:rPr>
          <w:rStyle w:val="Char4"/>
          <w:rtl/>
        </w:rPr>
        <w:softHyphen/>
        <w:t>صورت کسی از بنی‌اسرائیل باقی نمی‌ماند تا فرعونیان بر آنها سلطنت و فرمانروایی کنند! و یا در همان سور</w:t>
      </w:r>
      <w:r w:rsidR="00C8155D">
        <w:rPr>
          <w:rStyle w:val="Char4"/>
          <w:rtl/>
        </w:rPr>
        <w:t>ه</w:t>
      </w:r>
      <w:r w:rsidRPr="00C8155D">
        <w:rPr>
          <w:rStyle w:val="Char4"/>
          <w:rtl/>
        </w:rPr>
        <w:t xml:space="preserve"> صفّ فرموده: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فَأَيَّد</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عَدُوِّهِم</w:t>
      </w:r>
      <w:r w:rsidRPr="00426516">
        <w:rPr>
          <w:rStyle w:val="Chard"/>
          <w:rFonts w:hint="cs"/>
          <w:rtl/>
        </w:rPr>
        <w:t>ۡ</w:t>
      </w:r>
      <w:r w:rsidRPr="00426516">
        <w:rPr>
          <w:rStyle w:val="Chard"/>
          <w:rtl/>
        </w:rPr>
        <w:t xml:space="preserve"> </w:t>
      </w:r>
      <w:r w:rsidRPr="00426516">
        <w:rPr>
          <w:rStyle w:val="Chard"/>
          <w:rFonts w:hint="eastAsia"/>
          <w:rtl/>
        </w:rPr>
        <w:t>فَأَص</w:t>
      </w:r>
      <w:r w:rsidRPr="00426516">
        <w:rPr>
          <w:rStyle w:val="Chard"/>
          <w:rFonts w:hint="cs"/>
          <w:rtl/>
        </w:rPr>
        <w:t>ۡ</w:t>
      </w:r>
      <w:r w:rsidRPr="00426516">
        <w:rPr>
          <w:rStyle w:val="Chard"/>
          <w:rFonts w:hint="eastAsia"/>
          <w:rtl/>
        </w:rPr>
        <w:t>بَحُواْ</w:t>
      </w:r>
      <w:r w:rsidRPr="00426516">
        <w:rPr>
          <w:rStyle w:val="Chard"/>
          <w:rtl/>
        </w:rPr>
        <w:t xml:space="preserve"> </w:t>
      </w:r>
      <w:r w:rsidRPr="00426516">
        <w:rPr>
          <w:rStyle w:val="Chard"/>
          <w:rFonts w:hint="eastAsia"/>
          <w:rtl/>
        </w:rPr>
        <w:t>ظَ</w:t>
      </w:r>
      <w:r w:rsidRPr="00426516">
        <w:rPr>
          <w:rStyle w:val="Chard"/>
          <w:rFonts w:hint="cs"/>
          <w:rtl/>
        </w:rPr>
        <w:t>ٰ</w:t>
      </w:r>
      <w:r w:rsidRPr="00426516">
        <w:rPr>
          <w:rStyle w:val="Chard"/>
          <w:rFonts w:hint="eastAsia"/>
          <w:rtl/>
        </w:rPr>
        <w:t>هِرِينَ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[الصّفّ: 14].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کسانی را که ایمان آوردند دربرابر دشمنشان تأیید نمودیم و پیروز و غالب گردیدند</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بدیهی است که مؤمنان بر دشمنان خود غالب گردیدند ولی آنها را به صورت کامل از بین نبردند و هیچگاه نبوده که نصاری هیچ دشمنی نداشته باشند!.</w:t>
      </w:r>
    </w:p>
    <w:p w:rsidR="00426516" w:rsidRPr="00C8155D" w:rsidRDefault="00426516" w:rsidP="00EF47AE">
      <w:pPr>
        <w:pStyle w:val="StyleComplexBLotus12ptJustifiedFirstline05cm"/>
        <w:widowControl w:val="0"/>
        <w:spacing w:line="250" w:lineRule="auto"/>
        <w:ind w:firstLine="289"/>
        <w:rPr>
          <w:rStyle w:val="Char4"/>
          <w:rtl/>
        </w:rPr>
      </w:pPr>
      <w:r w:rsidRPr="00F85CF7">
        <w:rPr>
          <w:rStyle w:val="Char5"/>
          <w:rtl/>
        </w:rPr>
        <w:t>ثالثاً</w:t>
      </w:r>
      <w:r w:rsidRPr="00C8155D">
        <w:rPr>
          <w:rStyle w:val="Char4"/>
          <w:rtl/>
        </w:rPr>
        <w:t>: اگر روایات فوق و نظایر آنها را بپذیریم که می‌گویند هم</w:t>
      </w:r>
      <w:r w:rsidR="00C8155D">
        <w:rPr>
          <w:rStyle w:val="Char4"/>
          <w:rtl/>
        </w:rPr>
        <w:t>ه</w:t>
      </w:r>
      <w:r w:rsidRPr="00C8155D">
        <w:rPr>
          <w:rStyle w:val="Char4"/>
          <w:rtl/>
        </w:rPr>
        <w:t xml:space="preserve"> أدیان از بین می‌روند، با قرآن مخالفت کرده‌ایم که فرموده یهود و نصاری تا قیامت باقی بوده و میان فرقه‌های مختلف آنها مخالفت با یکدیگر، ادامه خواهد داشت. </w:t>
      </w:r>
      <w:r w:rsidRPr="00426516">
        <w:rPr>
          <w:rStyle w:val="Char6"/>
          <w:rtl/>
        </w:rPr>
        <w:t>[المائدة: 14 و 64]</w:t>
      </w:r>
      <w:r w:rsidRPr="00426516">
        <w:rPr>
          <w:rFonts w:ascii="Times New Roman" w:hAnsi="Times New Roman" w:cs="B Lotus"/>
          <w:sz w:val="22"/>
          <w:szCs w:val="22"/>
          <w:vertAlign w:val="superscript"/>
          <w:rtl/>
          <w:lang w:bidi="fa-IR"/>
        </w:rPr>
        <w:t>(</w:t>
      </w:r>
      <w:r w:rsidRPr="00426516">
        <w:rPr>
          <w:rStyle w:val="FootnoteReference"/>
          <w:rFonts w:ascii="Times New Roman" w:hAnsi="Times New Roman" w:cs="B Lotus"/>
          <w:rtl/>
          <w:lang w:bidi="fa-IR"/>
        </w:rPr>
        <w:footnoteReference w:id="89"/>
      </w:r>
      <w:r w:rsidRPr="00426516">
        <w:rPr>
          <w:rFonts w:ascii="Times New Roman" w:hAnsi="Times New Roman" w:cs="B Lotus"/>
          <w:sz w:val="22"/>
          <w:szCs w:val="22"/>
          <w:vertAlign w:val="superscript"/>
          <w:rtl/>
          <w:lang w:bidi="fa-IR"/>
        </w:rPr>
        <w:t>)</w:t>
      </w:r>
      <w:r w:rsidRPr="006B415A">
        <w:rPr>
          <w:rStyle w:val="Char7"/>
          <w:rtl/>
        </w:rPr>
        <w:t>. (فتأمّل)</w:t>
      </w:r>
      <w:r w:rsidRPr="00C8155D">
        <w:rPr>
          <w:rStyle w:val="Char4"/>
          <w:rtl/>
        </w:rPr>
        <w:t xml:space="preserve"> </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رابعاً: شیخ طبرسی در تفسیر </w:t>
      </w:r>
      <w:r w:rsidRPr="00426516">
        <w:rPr>
          <w:rFonts w:ascii="Times New Roman" w:hAnsi="Times New Roman" w:cs="Traditional Arabic"/>
          <w:sz w:val="28"/>
          <w:szCs w:val="28"/>
          <w:rtl/>
          <w:lang w:bidi="fa-IR"/>
        </w:rPr>
        <w:t>﴿</w:t>
      </w:r>
      <w:r w:rsidRPr="00426516">
        <w:rPr>
          <w:rStyle w:val="Chard"/>
          <w:rFonts w:hint="eastAsia"/>
          <w:rtl/>
        </w:rPr>
        <w:t>لِيُظ</w:t>
      </w:r>
      <w:r w:rsidRPr="00426516">
        <w:rPr>
          <w:rStyle w:val="Chard"/>
          <w:rFonts w:hint="cs"/>
          <w:rtl/>
        </w:rPr>
        <w:t>ۡ</w:t>
      </w:r>
      <w:r w:rsidRPr="00426516">
        <w:rPr>
          <w:rStyle w:val="Chard"/>
          <w:rFonts w:hint="eastAsia"/>
          <w:rtl/>
        </w:rPr>
        <w:t>هِرَهُ</w:t>
      </w:r>
      <w:r w:rsidRPr="00426516">
        <w:rPr>
          <w:rStyle w:val="Chard"/>
          <w:rFonts w:hint="cs"/>
          <w:rtl/>
        </w:rPr>
        <w:t>ۥ</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كُلِّهِ</w:t>
      </w:r>
      <w:r w:rsidRPr="00426516">
        <w:rPr>
          <w:rStyle w:val="Chard"/>
          <w:rFonts w:hint="cs"/>
          <w:rtl/>
        </w:rPr>
        <w:t>ۦ</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C8155D">
        <w:rPr>
          <w:rStyle w:val="Char4"/>
          <w:rtl/>
        </w:rPr>
        <w:t>فرموده: «تا دین اسلام با دلیل یا با قهر و غلبه بر جمیع أدیان رفعت و برتری یابد تا اینکه هم</w:t>
      </w:r>
      <w:r w:rsidR="00C8155D">
        <w:rPr>
          <w:rStyle w:val="Char4"/>
          <w:rtl/>
        </w:rPr>
        <w:t>ه</w:t>
      </w:r>
      <w:r w:rsidRPr="00C8155D">
        <w:rPr>
          <w:rStyle w:val="Char4"/>
          <w:rtl/>
        </w:rPr>
        <w:t xml:space="preserve"> أدیان مغلوب شوند و أحدی بر أهل اسلام با دلیل غلبه نکند بلکه مسلمین با دلیل بر أهل سایر أدیان غلبه کنند أمّا پیروزی با قهر و غلبه این است که هرگروه از مسلمین بر ناحیه‌ای از نواحی أهل شرک غلبه یافتند». و این معنی را قبل از سایر احتمالات آورده است.</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عدّه‌ای از مفسّرین نیز با توجّه به اینکه تحقّق این آیه توسّط «رسول» می‌باشد و در مقطع آیه نیز به کراهت مشرکین </w:t>
      </w:r>
      <w:r w:rsidRPr="00C8155D">
        <w:rPr>
          <w:rStyle w:val="Char4"/>
          <w:rFonts w:hint="cs"/>
          <w:rtl/>
        </w:rPr>
        <w:t>-</w:t>
      </w:r>
      <w:r w:rsidRPr="00C8155D">
        <w:rPr>
          <w:rStyle w:val="Char4"/>
          <w:rtl/>
        </w:rPr>
        <w:t>که در جزیر</w:t>
      </w:r>
      <w:r w:rsidRPr="00426516">
        <w:rPr>
          <w:rFonts w:ascii="mylotus" w:hAnsi="mylotus" w:cs="mylotus"/>
          <w:szCs w:val="28"/>
          <w:rtl/>
          <w:lang w:bidi="fa-IR"/>
        </w:rPr>
        <w:t>ة</w:t>
      </w:r>
      <w:r w:rsidRPr="00C8155D">
        <w:rPr>
          <w:rStyle w:val="Char4"/>
          <w:rtl/>
        </w:rPr>
        <w:t xml:space="preserve"> العرب بودند</w:t>
      </w:r>
      <w:r w:rsidRPr="00C8155D">
        <w:rPr>
          <w:rStyle w:val="Char4"/>
          <w:rFonts w:hint="cs"/>
          <w:rtl/>
        </w:rPr>
        <w:t>-</w:t>
      </w:r>
      <w:r w:rsidRPr="00C8155D">
        <w:rPr>
          <w:rStyle w:val="Char4"/>
          <w:rtl/>
        </w:rPr>
        <w:t xml:space="preserve"> اشاره شده، فرموده‌اند مراد غلب</w:t>
      </w:r>
      <w:r w:rsidR="00C8155D">
        <w:rPr>
          <w:rStyle w:val="Char4"/>
          <w:rtl/>
        </w:rPr>
        <w:t>ه</w:t>
      </w:r>
      <w:r w:rsidRPr="00C8155D">
        <w:rPr>
          <w:rStyle w:val="Char4"/>
          <w:rtl/>
        </w:rPr>
        <w:t xml:space="preserve"> اسلام است بر أدیانی که در جزیر</w:t>
      </w:r>
      <w:r w:rsidRPr="00426516">
        <w:rPr>
          <w:rFonts w:ascii="Times New Roman" w:hAnsi="Times New Roman" w:cs="Traditional Arabic"/>
          <w:sz w:val="28"/>
          <w:szCs w:val="32"/>
          <w:rtl/>
          <w:lang w:bidi="fa-IR"/>
        </w:rPr>
        <w:t>ة</w:t>
      </w:r>
      <w:r w:rsidRPr="00C8155D">
        <w:rPr>
          <w:rStyle w:val="Char4"/>
          <w:rtl/>
        </w:rPr>
        <w:t xml:space="preserve"> العرب موجود بودند و این آیه در صدر اسلام تحقّق یافت و اسلام بر مشرکین مکّه و بر یهود و نصاری در ناحی</w:t>
      </w:r>
      <w:r w:rsidR="00C8155D">
        <w:rPr>
          <w:rStyle w:val="Char4"/>
          <w:rtl/>
        </w:rPr>
        <w:t>ه</w:t>
      </w:r>
      <w:r w:rsidRPr="00C8155D">
        <w:rPr>
          <w:rStyle w:val="Char4"/>
          <w:rtl/>
        </w:rPr>
        <w:t xml:space="preserve"> شام غلبه و پیروزی یافت واین معنی در بحث «إعجاز قرآن» در کتاب شریف «</w:t>
      </w:r>
      <w:r w:rsidRPr="00426516">
        <w:rPr>
          <w:rStyle w:val="Char1"/>
          <w:rtl/>
        </w:rPr>
        <w:t>البیان</w:t>
      </w:r>
      <w:r w:rsidRPr="00C8155D">
        <w:rPr>
          <w:rStyle w:val="Char4"/>
          <w:rtl/>
        </w:rPr>
        <w:t xml:space="preserve">» مورد تأیید آیت الله سیّد ابوالقاسم خوئی نیز قرار گرفته است. و تحقّق این پیروزیها را مشرکین و یهود و نصاری </w:t>
      </w:r>
      <w:r w:rsidRPr="00426516">
        <w:rPr>
          <w:rFonts w:ascii="Times New Roman" w:hAnsi="Times New Roman" w:cs="Times New Roman"/>
          <w:sz w:val="28"/>
          <w:szCs w:val="28"/>
          <w:rtl/>
          <w:lang w:bidi="fa-IR"/>
        </w:rPr>
        <w:t>–</w:t>
      </w:r>
      <w:r w:rsidRPr="00C8155D">
        <w:rPr>
          <w:rStyle w:val="Char4"/>
          <w:rtl/>
        </w:rPr>
        <w:t xml:space="preserve"> که قبل یا بعد از آیات مذکور در سور</w:t>
      </w:r>
      <w:r w:rsidR="00C8155D">
        <w:rPr>
          <w:rStyle w:val="Char4"/>
          <w:rtl/>
        </w:rPr>
        <w:t>ه</w:t>
      </w:r>
      <w:r w:rsidRPr="00C8155D">
        <w:rPr>
          <w:rStyle w:val="Char4"/>
          <w:rtl/>
        </w:rPr>
        <w:t xml:space="preserve"> توبه و فتح و صفّ، از آنها سخن گفته شده </w:t>
      </w:r>
      <w:r w:rsidRPr="00426516">
        <w:rPr>
          <w:rFonts w:ascii="Times New Roman" w:hAnsi="Times New Roman" w:cs="Times New Roman"/>
          <w:sz w:val="28"/>
          <w:szCs w:val="28"/>
          <w:rtl/>
          <w:lang w:bidi="fa-IR"/>
        </w:rPr>
        <w:t>–</w:t>
      </w:r>
      <w:r w:rsidRPr="00C8155D">
        <w:rPr>
          <w:rStyle w:val="Char4"/>
          <w:rtl/>
        </w:rPr>
        <w:t xml:space="preserve"> در همان دوران دیدند. خصوصاً که تمامی وعدهای سور</w:t>
      </w:r>
      <w:r w:rsidR="00C8155D">
        <w:rPr>
          <w:rStyle w:val="Char4"/>
          <w:rtl/>
        </w:rPr>
        <w:t>ه</w:t>
      </w:r>
      <w:r w:rsidRPr="00C8155D">
        <w:rPr>
          <w:rStyle w:val="Char4"/>
          <w:rtl/>
        </w:rPr>
        <w:t xml:space="preserve"> فتح وعده‌هایی است نزدیک و مربوط به آینده‌های دور نیست. البتّه غلب</w:t>
      </w:r>
      <w:r w:rsidR="00C8155D">
        <w:rPr>
          <w:rStyle w:val="Char4"/>
          <w:rtl/>
        </w:rPr>
        <w:t>ه</w:t>
      </w:r>
      <w:r w:rsidRPr="00C8155D">
        <w:rPr>
          <w:rStyle w:val="Char4"/>
          <w:rtl/>
        </w:rPr>
        <w:t xml:space="preserve"> ظاهری هیچ منافات ندارد با اینکه اسلام از لحاظ معنوی و استدلالی نیز غلبه کند یعنی هردو جنب</w:t>
      </w:r>
      <w:r w:rsidR="00C8155D">
        <w:rPr>
          <w:rStyle w:val="Char4"/>
          <w:rtl/>
        </w:rPr>
        <w:t>ه</w:t>
      </w:r>
      <w:r w:rsidRPr="00C8155D">
        <w:rPr>
          <w:rStyle w:val="Char4"/>
          <w:rtl/>
        </w:rPr>
        <w:t xml:space="preserve"> غلب</w:t>
      </w:r>
      <w:r w:rsidR="00C8155D">
        <w:rPr>
          <w:rStyle w:val="Char4"/>
          <w:rtl/>
        </w:rPr>
        <w:t>ه</w:t>
      </w:r>
      <w:r w:rsidRPr="00C8155D">
        <w:rPr>
          <w:rStyle w:val="Char4"/>
          <w:rtl/>
        </w:rPr>
        <w:t xml:space="preserve"> </w:t>
      </w:r>
      <w:r w:rsidRPr="00426516">
        <w:rPr>
          <w:rFonts w:ascii="Times New Roman" w:hAnsi="Times New Roman" w:cs="Times New Roman"/>
          <w:sz w:val="28"/>
          <w:szCs w:val="28"/>
          <w:rtl/>
          <w:lang w:bidi="fa-IR"/>
        </w:rPr>
        <w:t>–</w:t>
      </w:r>
      <w:r w:rsidRPr="00C8155D">
        <w:rPr>
          <w:rStyle w:val="Char4"/>
          <w:rtl/>
        </w:rPr>
        <w:t xml:space="preserve"> غلب</w:t>
      </w:r>
      <w:r w:rsidR="00C8155D">
        <w:rPr>
          <w:rStyle w:val="Char4"/>
          <w:rtl/>
        </w:rPr>
        <w:t>ه</w:t>
      </w:r>
      <w:r w:rsidRPr="00C8155D">
        <w:rPr>
          <w:rStyle w:val="Char4"/>
          <w:rtl/>
        </w:rPr>
        <w:t xml:space="preserve"> ظاهری و غلب</w:t>
      </w:r>
      <w:r w:rsidR="00C8155D">
        <w:rPr>
          <w:rStyle w:val="Char4"/>
          <w:rtl/>
        </w:rPr>
        <w:t>ه</w:t>
      </w:r>
      <w:r w:rsidRPr="00C8155D">
        <w:rPr>
          <w:rStyle w:val="Char4"/>
          <w:rtl/>
        </w:rPr>
        <w:t xml:space="preserve"> معنوی </w:t>
      </w:r>
      <w:r w:rsidRPr="00426516">
        <w:rPr>
          <w:rFonts w:ascii="Times New Roman" w:hAnsi="Times New Roman" w:cs="Times New Roman"/>
          <w:sz w:val="28"/>
          <w:szCs w:val="28"/>
          <w:rtl/>
          <w:lang w:bidi="fa-IR"/>
        </w:rPr>
        <w:t>–</w:t>
      </w:r>
      <w:r w:rsidRPr="00C8155D">
        <w:rPr>
          <w:rStyle w:val="Char4"/>
          <w:rtl/>
        </w:rPr>
        <w:t xml:space="preserve"> را داشته باشد و البتّه أهمّیّت غلب</w:t>
      </w:r>
      <w:r w:rsidR="00C8155D">
        <w:rPr>
          <w:rStyle w:val="Char4"/>
          <w:rtl/>
        </w:rPr>
        <w:t>ه</w:t>
      </w:r>
      <w:r w:rsidRPr="00C8155D">
        <w:rPr>
          <w:rStyle w:val="Char4"/>
          <w:rtl/>
        </w:rPr>
        <w:t xml:space="preserve"> معنوی از نظر قرآن بیشتر و با دوامتر است. با توجّه به اینکه خدا فرموده: </w:t>
      </w:r>
      <w:r w:rsidRPr="00426516">
        <w:rPr>
          <w:rFonts w:ascii="Times New Roman" w:hAnsi="Times New Roman" w:cs="Traditional Arabic"/>
          <w:sz w:val="28"/>
          <w:szCs w:val="28"/>
          <w:rtl/>
          <w:lang w:bidi="fa-IR"/>
        </w:rPr>
        <w:t>﴿</w:t>
      </w:r>
      <w:r w:rsidRPr="00426516">
        <w:rPr>
          <w:rStyle w:val="Chard"/>
          <w:rFonts w:hint="eastAsia"/>
          <w:rtl/>
        </w:rPr>
        <w:t>كَتَبَ</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لَأَغ</w:t>
      </w:r>
      <w:r w:rsidRPr="00426516">
        <w:rPr>
          <w:rStyle w:val="Chard"/>
          <w:rFonts w:hint="cs"/>
          <w:rtl/>
        </w:rPr>
        <w:t>ۡ</w:t>
      </w:r>
      <w:r w:rsidRPr="00426516">
        <w:rPr>
          <w:rStyle w:val="Chard"/>
          <w:rFonts w:hint="eastAsia"/>
          <w:rtl/>
        </w:rPr>
        <w:t>لِبَنَّ</w:t>
      </w:r>
      <w:r w:rsidRPr="00426516">
        <w:rPr>
          <w:rStyle w:val="Chard"/>
          <w:rtl/>
        </w:rPr>
        <w:t xml:space="preserve"> </w:t>
      </w:r>
      <w:r w:rsidRPr="00426516">
        <w:rPr>
          <w:rStyle w:val="Chard"/>
          <w:rFonts w:hint="eastAsia"/>
          <w:rtl/>
        </w:rPr>
        <w:t>أَنَا</w:t>
      </w:r>
      <w:r w:rsidRPr="00426516">
        <w:rPr>
          <w:rStyle w:val="Chard"/>
          <w:rFonts w:hint="cs"/>
          <w:rtl/>
        </w:rPr>
        <w:t>۠</w:t>
      </w:r>
      <w:r w:rsidRPr="00426516">
        <w:rPr>
          <w:rStyle w:val="Chard"/>
          <w:rtl/>
        </w:rPr>
        <w:t xml:space="preserve"> </w:t>
      </w:r>
      <w:r w:rsidRPr="00426516">
        <w:rPr>
          <w:rStyle w:val="Chard"/>
          <w:rFonts w:hint="eastAsia"/>
          <w:rtl/>
        </w:rPr>
        <w:t>وَرُسُلِي</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[المجادلة: 21].</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مقرّر داشته که من و پیامبرانم البتّه پیروز می‌گردیم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حال آنکه  می‌دانیم برخی از انبیاء شهید شدند </w:t>
      </w:r>
      <w:r w:rsidRPr="00426516">
        <w:rPr>
          <w:rStyle w:val="Char6"/>
          <w:rtl/>
        </w:rPr>
        <w:t xml:space="preserve">[البقرة: 61 و 87 و النّساء: 155 و آیات دیگر] </w:t>
      </w:r>
      <w:r w:rsidRPr="00C8155D">
        <w:rPr>
          <w:rStyle w:val="Char4"/>
          <w:rtl/>
        </w:rPr>
        <w:t>و غلب</w:t>
      </w:r>
      <w:r w:rsidR="00C8155D">
        <w:rPr>
          <w:rStyle w:val="Char4"/>
          <w:rtl/>
        </w:rPr>
        <w:t>ه</w:t>
      </w:r>
      <w:r w:rsidRPr="00C8155D">
        <w:rPr>
          <w:rStyle w:val="Char4"/>
          <w:rtl/>
        </w:rPr>
        <w:t xml:space="preserve"> ظاهری نیافتند لذا معلوم می‌شود که غلب</w:t>
      </w:r>
      <w:r w:rsidR="00C8155D">
        <w:rPr>
          <w:rStyle w:val="Char4"/>
          <w:rtl/>
        </w:rPr>
        <w:t>ه</w:t>
      </w:r>
      <w:r w:rsidRPr="00C8155D">
        <w:rPr>
          <w:rStyle w:val="Char4"/>
          <w:rtl/>
        </w:rPr>
        <w:t xml:space="preserve"> معنوی مراد أصلی است و همین یک جنبه برای اینکه قرآن آن را ظاهر و غالب شدن بشمارد، کافی است. گرچه برای نبی‌ّ أکرم</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هردو جنب</w:t>
      </w:r>
      <w:r w:rsidR="00C8155D">
        <w:rPr>
          <w:rStyle w:val="Char4"/>
          <w:rtl/>
        </w:rPr>
        <w:t>ه</w:t>
      </w:r>
      <w:r w:rsidRPr="00C8155D">
        <w:rPr>
          <w:rStyle w:val="Char4"/>
          <w:rtl/>
        </w:rPr>
        <w:t xml:space="preserve"> غلبه تحقّق یافت و کفّار و مشرکین یا یهود و نصاری از لحاظ عقل و منطق و استدلال نیز مغلوب بوده‌اند و نتوانستند اشکالات قرآن به عقائدشان را مستدلاً جواب گویند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0"/>
      </w:r>
      <w:r w:rsidRPr="00426516">
        <w:rPr>
          <w:rFonts w:ascii="Times New Roman" w:hAnsi="Times New Roman" w:cs="B Lotus"/>
          <w:vertAlign w:val="superscript"/>
          <w:rtl/>
          <w:lang w:bidi="fa-IR"/>
        </w:rPr>
        <w:t>)</w:t>
      </w:r>
      <w:r w:rsidRPr="00C8155D">
        <w:rPr>
          <w:rStyle w:val="Char4"/>
          <w:rtl/>
        </w:rPr>
        <w:t xml:space="preserve">. </w:t>
      </w:r>
    </w:p>
    <w:p w:rsidR="00426516" w:rsidRPr="00C8155D" w:rsidRDefault="00426516" w:rsidP="00EF47AE">
      <w:pPr>
        <w:pStyle w:val="StyleComplexBLotus12ptJustifiedFirstline05cm"/>
        <w:widowControl w:val="0"/>
        <w:spacing w:line="240" w:lineRule="auto"/>
        <w:ind w:firstLine="288"/>
        <w:rPr>
          <w:rStyle w:val="Char4"/>
          <w:rtl/>
        </w:rPr>
      </w:pPr>
      <w:r w:rsidRPr="00C8155D">
        <w:rPr>
          <w:rStyle w:val="Char4"/>
          <w:rtl/>
        </w:rPr>
        <w:t>علی أیّ حال چنانکه ملاحظه شد آی</w:t>
      </w:r>
      <w:r w:rsidR="00C8155D">
        <w:rPr>
          <w:rStyle w:val="Char4"/>
          <w:rtl/>
        </w:rPr>
        <w:t>ه</w:t>
      </w:r>
      <w:r w:rsidRPr="00C8155D">
        <w:rPr>
          <w:rStyle w:val="Char4"/>
          <w:rtl/>
        </w:rPr>
        <w:t xml:space="preserve"> منظور، ارتباطی به قائم خیالی ندارد. البتّه ما از علیّ بن ابراهیم کم سواد توقّع نداریم که این قدر عوامانه نبافد ولی تعجّب از علام</w:t>
      </w:r>
      <w:r w:rsidR="00C8155D">
        <w:rPr>
          <w:rStyle w:val="Char4"/>
          <w:rtl/>
        </w:rPr>
        <w:t>ه</w:t>
      </w:r>
      <w:r w:rsidRPr="00C8155D">
        <w:rPr>
          <w:rStyle w:val="Char4"/>
          <w:rtl/>
        </w:rPr>
        <w:t xml:space="preserve"> مجلسی و سایر دانشمندان  امامیّه است که قول علیّ بن ابراهیم را مدرک عقید</w:t>
      </w:r>
      <w:r w:rsidR="00C8155D">
        <w:rPr>
          <w:rStyle w:val="Char4"/>
          <w:rtl/>
        </w:rPr>
        <w:t>ه</w:t>
      </w:r>
      <w:r w:rsidRPr="00C8155D">
        <w:rPr>
          <w:rStyle w:val="Char4"/>
          <w:rtl/>
        </w:rPr>
        <w:t xml:space="preserve"> خود قرار داده‌اند!!.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×24- </w:t>
      </w:r>
      <w:r w:rsidRPr="00426516">
        <w:rPr>
          <w:rFonts w:ascii="Times New Roman" w:hAnsi="Times New Roman" w:cs="Traditional Arabic"/>
          <w:sz w:val="28"/>
          <w:szCs w:val="28"/>
          <w:rtl/>
          <w:lang w:bidi="fa-IR"/>
        </w:rPr>
        <w:t>﴿</w:t>
      </w:r>
      <w:r w:rsidRPr="00426516">
        <w:rPr>
          <w:rStyle w:val="Chard"/>
          <w:rFonts w:hint="eastAsia"/>
          <w:rtl/>
        </w:rPr>
        <w:t>هَل</w:t>
      </w:r>
      <w:r w:rsidRPr="00426516">
        <w:rPr>
          <w:rStyle w:val="Chard"/>
          <w:rFonts w:hint="cs"/>
          <w:rtl/>
        </w:rPr>
        <w:t>ۡ</w:t>
      </w:r>
      <w:r w:rsidRPr="00426516">
        <w:rPr>
          <w:rStyle w:val="Chard"/>
          <w:rtl/>
        </w:rPr>
        <w:t xml:space="preserve"> </w:t>
      </w:r>
      <w:r w:rsidRPr="00426516">
        <w:rPr>
          <w:rStyle w:val="Chard"/>
          <w:rFonts w:hint="eastAsia"/>
          <w:rtl/>
        </w:rPr>
        <w:t>أَتَى</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حَدِيثُ</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w:t>
      </w:r>
      <w:r w:rsidRPr="00426516">
        <w:rPr>
          <w:rStyle w:val="Chard"/>
          <w:rFonts w:hint="cs"/>
          <w:rtl/>
        </w:rPr>
        <w:t>ٰ</w:t>
      </w:r>
      <w:r w:rsidRPr="00426516">
        <w:rPr>
          <w:rStyle w:val="Chard"/>
          <w:rFonts w:hint="eastAsia"/>
          <w:rtl/>
        </w:rPr>
        <w:t>شِيَةِ</w:t>
      </w:r>
      <w:r w:rsidRPr="00426516">
        <w:rPr>
          <w:rStyle w:val="Chard"/>
          <w:rtl/>
        </w:rPr>
        <w:t xml:space="preserve"> </w:t>
      </w:r>
      <w:r w:rsidRPr="00426516">
        <w:rPr>
          <w:rStyle w:val="Chard"/>
          <w:rFonts w:hint="cs"/>
          <w:rtl/>
        </w:rPr>
        <w:t>١</w:t>
      </w:r>
      <w:r w:rsidRPr="00426516">
        <w:rPr>
          <w:rStyle w:val="Chard"/>
          <w:rtl/>
        </w:rPr>
        <w:t xml:space="preserve"> </w:t>
      </w:r>
      <w:r w:rsidRPr="00426516">
        <w:rPr>
          <w:rStyle w:val="Chard"/>
          <w:rFonts w:hint="eastAsia"/>
          <w:rtl/>
        </w:rPr>
        <w:t>وُجُوه</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مَئِذٍ</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شِعَةٌ</w:t>
      </w:r>
      <w:r w:rsidRPr="00426516">
        <w:rPr>
          <w:rStyle w:val="Chard"/>
          <w:rtl/>
        </w:rPr>
        <w:t xml:space="preserve"> </w:t>
      </w:r>
      <w:r w:rsidRPr="00426516">
        <w:rPr>
          <w:rStyle w:val="Chard"/>
          <w:rFonts w:hint="cs"/>
          <w:rtl/>
        </w:rPr>
        <w:t>٢</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[الغاش</w:t>
      </w:r>
      <w:r w:rsidR="00C8155D">
        <w:rPr>
          <w:rStyle w:val="Char6"/>
          <w:rtl/>
        </w:rPr>
        <w:t>ی</w:t>
      </w:r>
      <w:r w:rsidRPr="00426516">
        <w:rPr>
          <w:rStyle w:val="Char6"/>
          <w:rtl/>
        </w:rPr>
        <w:t>ة: 1</w:t>
      </w:r>
      <w:r w:rsidRPr="00426516">
        <w:rPr>
          <w:rStyle w:val="Char6"/>
          <w:rFonts w:hint="cs"/>
          <w:rtl/>
        </w:rPr>
        <w:t>-</w:t>
      </w:r>
      <w:r w:rsidRPr="00426516">
        <w:rPr>
          <w:rStyle w:val="Char6"/>
          <w:rtl/>
        </w:rPr>
        <w:t>2].</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آیا خبر آن (هول) پوشانند</w:t>
      </w:r>
      <w:r w:rsidR="00C8155D">
        <w:rPr>
          <w:rStyle w:val="Char7"/>
          <w:rtl/>
        </w:rPr>
        <w:t>ه</w:t>
      </w:r>
      <w:r w:rsidRPr="006B415A">
        <w:rPr>
          <w:rStyle w:val="Char7"/>
          <w:rtl/>
        </w:rPr>
        <w:t xml:space="preserve"> فراگیر تو را رسیده است (که) در آن روز چهره‌هایی خاکسار و افتاده‌اند</w:t>
      </w:r>
      <w:r w:rsidRPr="00426516">
        <w:rPr>
          <w:rFonts w:ascii="Times New Roman" w:hAnsi="Times New Roman" w:cs="Traditional Arabic"/>
          <w:sz w:val="26"/>
          <w:szCs w:val="26"/>
          <w:rtl/>
          <w:lang w:bidi="fa-IR"/>
        </w:rPr>
        <w:t>».</w:t>
      </w:r>
      <w:r w:rsidRPr="00C8155D">
        <w:rPr>
          <w:rStyle w:val="Char4"/>
          <w:rtl/>
        </w:rPr>
        <w:t xml:space="preserve"> در این سور</w:t>
      </w:r>
      <w:r w:rsidR="00C8155D">
        <w:rPr>
          <w:rStyle w:val="Char4"/>
          <w:rtl/>
        </w:rPr>
        <w:t>ه</w:t>
      </w:r>
      <w:r w:rsidRPr="00C8155D">
        <w:rPr>
          <w:rStyle w:val="Char4"/>
          <w:rtl/>
        </w:rPr>
        <w:t xml:space="preserve"> مکّی خدا أوضاع أهل دوزخ و أهل بهشت را تا آی</w:t>
      </w:r>
      <w:r w:rsidR="00C8155D">
        <w:rPr>
          <w:rStyle w:val="Char4"/>
          <w:rtl/>
        </w:rPr>
        <w:t>ه</w:t>
      </w:r>
      <w:r w:rsidRPr="00C8155D">
        <w:rPr>
          <w:rStyle w:val="Char4"/>
          <w:rtl/>
        </w:rPr>
        <w:t xml:space="preserve"> 16 تبیین فرموده أمّا «صفّار» که در أخذ حدیث متساهل بوده این قرائن و نیز سیاق آیات را نادیده گرفته و می‌گوید: منظور از آیات فوق آن است که قائم با شمشیر همه را فرامی‌گیرد!! و چهره‌ها همه خاضع‌اند زیرا توان مخالفت و امتناع ندارند و.... و أباطیل خود را ادامه می‌دهد!.</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×25- </w:t>
      </w:r>
      <w:r w:rsidRPr="00426516">
        <w:rPr>
          <w:rFonts w:ascii="Times New Roman" w:hAnsi="Times New Roman" w:cs="Traditional Arabic"/>
          <w:sz w:val="28"/>
          <w:szCs w:val="28"/>
          <w:rtl/>
          <w:lang w:bidi="fa-IR"/>
        </w:rPr>
        <w:t>﴿</w:t>
      </w:r>
      <w:r w:rsidRPr="00426516">
        <w:rPr>
          <w:rStyle w:val="Chard"/>
          <w:rFonts w:hint="eastAsia"/>
          <w:rtl/>
        </w:rPr>
        <w:t>هَل</w:t>
      </w:r>
      <w:r w:rsidRPr="00426516">
        <w:rPr>
          <w:rStyle w:val="Chard"/>
          <w:rFonts w:hint="cs"/>
          <w:rtl/>
        </w:rPr>
        <w:t>ۡ</w:t>
      </w:r>
      <w:r w:rsidRPr="00426516">
        <w:rPr>
          <w:rStyle w:val="Chard"/>
          <w:rtl/>
        </w:rPr>
        <w:t xml:space="preserve"> </w:t>
      </w:r>
      <w:r w:rsidRPr="00426516">
        <w:rPr>
          <w:rStyle w:val="Chard"/>
          <w:rFonts w:hint="eastAsia"/>
          <w:rtl/>
        </w:rPr>
        <w:t>يَنظُرُونَ</w:t>
      </w:r>
      <w:r w:rsidRPr="00426516">
        <w:rPr>
          <w:rStyle w:val="Chard"/>
          <w:rtl/>
        </w:rPr>
        <w:t xml:space="preserve"> </w:t>
      </w:r>
      <w:r w:rsidRPr="00426516">
        <w:rPr>
          <w:rStyle w:val="Chard"/>
          <w:rFonts w:hint="eastAsia"/>
          <w:rtl/>
        </w:rPr>
        <w:t>إِلَّا</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تَأ</w:t>
      </w:r>
      <w:r w:rsidRPr="00426516">
        <w:rPr>
          <w:rStyle w:val="Chard"/>
          <w:rFonts w:hint="cs"/>
          <w:rtl/>
        </w:rPr>
        <w:t>ۡ</w:t>
      </w:r>
      <w:r w:rsidRPr="00426516">
        <w:rPr>
          <w:rStyle w:val="Chard"/>
          <w:rFonts w:hint="eastAsia"/>
          <w:rtl/>
        </w:rPr>
        <w:t>تِيَهُمُ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ئِكَةُ</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رَبِّكَ</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يَنفَعُ</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سًا</w:t>
      </w:r>
      <w:r w:rsidRPr="00426516">
        <w:rPr>
          <w:rStyle w:val="Chard"/>
          <w:rtl/>
        </w:rPr>
        <w:t xml:space="preserve"> </w:t>
      </w:r>
      <w:r w:rsidRPr="00426516">
        <w:rPr>
          <w:rStyle w:val="Chard"/>
          <w:rFonts w:hint="eastAsia"/>
          <w:rtl/>
        </w:rPr>
        <w:t>إِيمَ</w:t>
      </w:r>
      <w:r w:rsidRPr="00426516">
        <w:rPr>
          <w:rStyle w:val="Chard"/>
          <w:rFonts w:hint="cs"/>
          <w:rtl/>
        </w:rPr>
        <w:t>ٰ</w:t>
      </w:r>
      <w:r w:rsidRPr="00426516">
        <w:rPr>
          <w:rStyle w:val="Chard"/>
          <w:rFonts w:hint="eastAsia"/>
          <w:rtl/>
        </w:rPr>
        <w:t>نُهَا</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تَكُن</w:t>
      </w:r>
      <w:r w:rsidRPr="00426516">
        <w:rPr>
          <w:rStyle w:val="Chard"/>
          <w:rFonts w:hint="cs"/>
          <w:rtl/>
        </w:rPr>
        <w:t>ۡ</w:t>
      </w:r>
      <w:r w:rsidRPr="00426516">
        <w:rPr>
          <w:rStyle w:val="Chard"/>
          <w:rtl/>
        </w:rPr>
        <w:t xml:space="preserve"> </w:t>
      </w:r>
      <w:r w:rsidRPr="00426516">
        <w:rPr>
          <w:rStyle w:val="Chard"/>
          <w:rFonts w:hint="eastAsia"/>
          <w:rtl/>
        </w:rPr>
        <w:t>ءَامَنَت</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كَسَبَت</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Fonts w:hint="cs"/>
          <w:rtl/>
        </w:rPr>
        <w:t>ٓ</w:t>
      </w:r>
      <w:r w:rsidRPr="00426516">
        <w:rPr>
          <w:rStyle w:val="Chard"/>
          <w:rtl/>
        </w:rPr>
        <w:t xml:space="preserve"> </w:t>
      </w:r>
      <w:r w:rsidRPr="00426516">
        <w:rPr>
          <w:rStyle w:val="Chard"/>
          <w:rFonts w:hint="eastAsia"/>
          <w:rtl/>
        </w:rPr>
        <w:t>إِيمَ</w:t>
      </w:r>
      <w:r w:rsidRPr="00426516">
        <w:rPr>
          <w:rStyle w:val="Chard"/>
          <w:rFonts w:hint="cs"/>
          <w:rtl/>
        </w:rPr>
        <w:t>ٰ</w:t>
      </w:r>
      <w:r w:rsidRPr="00426516">
        <w:rPr>
          <w:rStyle w:val="Chard"/>
          <w:rFonts w:hint="eastAsia"/>
          <w:rtl/>
        </w:rPr>
        <w:t>نِهَا</w:t>
      </w:r>
      <w:r w:rsidRPr="00426516">
        <w:rPr>
          <w:rStyle w:val="Chard"/>
          <w:rtl/>
        </w:rPr>
        <w:t xml:space="preserve"> </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قُلِ</w:t>
      </w:r>
      <w:r w:rsidRPr="00426516">
        <w:rPr>
          <w:rStyle w:val="Chard"/>
          <w:rtl/>
        </w:rPr>
        <w:t xml:space="preserve"> </w:t>
      </w:r>
      <w:r w:rsidRPr="00426516">
        <w:rPr>
          <w:rStyle w:val="Chard"/>
          <w:rFonts w:hint="cs"/>
          <w:rtl/>
        </w:rPr>
        <w:t>ٱ</w:t>
      </w:r>
      <w:r w:rsidRPr="00426516">
        <w:rPr>
          <w:rStyle w:val="Chard"/>
          <w:rFonts w:hint="eastAsia"/>
          <w:rtl/>
        </w:rPr>
        <w:t>نتَظِرُو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مُنتَظِرُونَ</w:t>
      </w:r>
      <w:r w:rsidRPr="00426516">
        <w:rPr>
          <w:rStyle w:val="Chard"/>
          <w:rtl/>
        </w:rPr>
        <w:t xml:space="preserve"> </w:t>
      </w:r>
      <w:r w:rsidRPr="00426516">
        <w:rPr>
          <w:rStyle w:val="Chard"/>
          <w:rFonts w:hint="cs"/>
          <w:rtl/>
        </w:rPr>
        <w:t>١٥٨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[الأنعام: 158].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آیا (اینان) در انتظارند (و ایمان نمی‌آورند) مگر آنکه فرشتگان به سویشان آیند و یا پروردگارت بیاید یا برخی از آیات پروردگارت بیاید (بدانید) روزی که برخی از آیات پروردگارت بیاید برای هیچ کس که پیش از آن ایمان نیاورده و یا با ایمانش کار نیکی نکرده است، ایمان آوردنش سودی ندارد (ای پیامیر) بگو منتظر باشید که ما نیز منتظریم</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زمان رسول خدا</w:t>
      </w:r>
      <w:r w:rsidRPr="00426516">
        <w:rPr>
          <w:rFonts w:ascii="Times New Roman" w:hAnsi="Times New Roman" w:cs="CTraditional Arabic"/>
          <w:sz w:val="28"/>
          <w:szCs w:val="28"/>
          <w:rtl/>
          <w:lang w:bidi="fa-IR"/>
        </w:rPr>
        <w:t>ص</w:t>
      </w:r>
      <w:r w:rsidRPr="00C8155D">
        <w:rPr>
          <w:rStyle w:val="Char4"/>
          <w:rtl/>
        </w:rPr>
        <w:t xml:space="preserve"> مردم مشرک مکّه همان بهانه‌ها و درخواستهای یهود را داشتند که در آی</w:t>
      </w:r>
      <w:r w:rsidR="00C8155D">
        <w:rPr>
          <w:rStyle w:val="Char4"/>
          <w:rtl/>
        </w:rPr>
        <w:t>ه</w:t>
      </w:r>
      <w:r w:rsidRPr="00C8155D">
        <w:rPr>
          <w:rStyle w:val="Char4"/>
          <w:rtl/>
        </w:rPr>
        <w:t xml:space="preserve"> 210 سور</w:t>
      </w:r>
      <w:r w:rsidR="00C8155D">
        <w:rPr>
          <w:rStyle w:val="Char4"/>
          <w:rtl/>
        </w:rPr>
        <w:t>ه</w:t>
      </w:r>
      <w:r w:rsidRPr="00C8155D">
        <w:rPr>
          <w:rStyle w:val="Char4"/>
          <w:rtl/>
        </w:rPr>
        <w:t xml:space="preserve"> بقره و 33 نحل آمده است و لذا ایمان نمی‌آوردند. آیا معنی دارد که پیغمبر به مشرکین مکّه بگوید منتظر قائم باشید؟! أمّا شیخ صدوق که درست یا نادرست را در أحادیث تشخیص نمی‌داد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1"/>
      </w:r>
      <w:r w:rsidRPr="00426516">
        <w:rPr>
          <w:rFonts w:ascii="Times New Roman" w:hAnsi="Times New Roman" w:cs="B Lotus"/>
          <w:vertAlign w:val="superscript"/>
          <w:rtl/>
          <w:lang w:bidi="fa-IR"/>
        </w:rPr>
        <w:t>)</w:t>
      </w:r>
      <w:r w:rsidRPr="00426516">
        <w:rPr>
          <w:rFonts w:ascii="Times New Roman" w:hAnsi="Times New Roman" w:cs="B Lotus"/>
          <w:rtl/>
          <w:lang w:bidi="fa-IR"/>
        </w:rPr>
        <w:t xml:space="preserve"> </w:t>
      </w:r>
      <w:r w:rsidRPr="00C8155D">
        <w:rPr>
          <w:rStyle w:val="Char4"/>
          <w:rtl/>
        </w:rPr>
        <w:t>حدیثی نقل کرده که می‌گوید مقصود از«آیات» أئمّه و آی</w:t>
      </w:r>
      <w:r w:rsidR="00C8155D">
        <w:rPr>
          <w:rStyle w:val="Char4"/>
          <w:rtl/>
        </w:rPr>
        <w:t>ه</w:t>
      </w:r>
      <w:r w:rsidRPr="00C8155D">
        <w:rPr>
          <w:rStyle w:val="Char4"/>
          <w:rtl/>
        </w:rPr>
        <w:t xml:space="preserve"> مورد انتظار قائم است که اگر کسی پیش از آنکه وی با شمشیر قیام کند، به او ایمان نیاورد، ایمانش سودی ندارد!! آیا این رُوات جاهل آیات را منحصر به أئمّه می‌دانند، حتّی آیات عذاب را؟!!.</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×26- </w:t>
      </w:r>
      <w:r w:rsidRPr="00426516">
        <w:rPr>
          <w:rFonts w:ascii="Times New Roman" w:hAnsi="Times New Roman" w:cs="Traditional Arabic"/>
          <w:sz w:val="28"/>
          <w:szCs w:val="28"/>
          <w:rtl/>
          <w:lang w:bidi="fa-IR"/>
        </w:rPr>
        <w:t>﴿</w:t>
      </w:r>
      <w:r w:rsidRPr="00426516">
        <w:rPr>
          <w:rStyle w:val="Chard"/>
          <w:rFonts w:hint="eastAsia"/>
          <w:rtl/>
        </w:rPr>
        <w:t>فَلَا</w:t>
      </w:r>
      <w:r w:rsidRPr="00426516">
        <w:rPr>
          <w:rStyle w:val="Chard"/>
          <w:rFonts w:hint="cs"/>
          <w:rtl/>
        </w:rPr>
        <w:t>ٓ</w:t>
      </w:r>
      <w:r w:rsidRPr="00426516">
        <w:rPr>
          <w:rStyle w:val="Chard"/>
          <w:rtl/>
        </w:rPr>
        <w:t xml:space="preserve"> </w:t>
      </w:r>
      <w:r w:rsidRPr="00426516">
        <w:rPr>
          <w:rStyle w:val="Chard"/>
          <w:rFonts w:hint="eastAsia"/>
          <w:rtl/>
        </w:rPr>
        <w:t>أُق</w:t>
      </w:r>
      <w:r w:rsidRPr="00426516">
        <w:rPr>
          <w:rStyle w:val="Chard"/>
          <w:rFonts w:hint="cs"/>
          <w:rtl/>
        </w:rPr>
        <w:t>ۡ</w:t>
      </w:r>
      <w:r w:rsidRPr="00426516">
        <w:rPr>
          <w:rStyle w:val="Chard"/>
          <w:rFonts w:hint="eastAsia"/>
          <w:rtl/>
        </w:rPr>
        <w:t>سِمُ</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خُنَّسِ</w:t>
      </w:r>
      <w:r w:rsidRPr="00426516">
        <w:rPr>
          <w:rStyle w:val="Chard"/>
          <w:rtl/>
        </w:rPr>
        <w:t xml:space="preserve"> </w:t>
      </w:r>
      <w:r w:rsidRPr="00426516">
        <w:rPr>
          <w:rStyle w:val="Chard"/>
          <w:rFonts w:hint="cs"/>
          <w:rtl/>
        </w:rPr>
        <w:t>١٥</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جَوَارِ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كُنَّسِ</w:t>
      </w:r>
      <w:r w:rsidRPr="00426516">
        <w:rPr>
          <w:rStyle w:val="Chard"/>
          <w:rtl/>
        </w:rPr>
        <w:t xml:space="preserve"> </w:t>
      </w:r>
      <w:r w:rsidRPr="00426516">
        <w:rPr>
          <w:rStyle w:val="Chard"/>
          <w:rFonts w:hint="cs"/>
          <w:rtl/>
        </w:rPr>
        <w:t>١٦</w:t>
      </w:r>
      <w:r w:rsidRPr="00426516">
        <w:rPr>
          <w:rFonts w:ascii="Times New Roman" w:hAnsi="Times New Roman" w:cs="Traditional Arabic"/>
          <w:sz w:val="28"/>
          <w:szCs w:val="28"/>
          <w:rtl/>
          <w:lang w:bidi="fa-IR"/>
        </w:rPr>
        <w:t>﴾</w:t>
      </w:r>
      <w:r w:rsidRPr="00426516">
        <w:rPr>
          <w:rFonts w:ascii="Times New Roman" w:hAnsi="Times New Roman" w:cs="B Lotus" w:hint="cs"/>
          <w:rtl/>
          <w:lang w:bidi="fa-IR"/>
        </w:rPr>
        <w:t xml:space="preserve"> </w:t>
      </w:r>
      <w:r w:rsidRPr="00426516">
        <w:rPr>
          <w:rStyle w:val="Char6"/>
          <w:rtl/>
        </w:rPr>
        <w:t>[التّکویر: 15-16].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سوگند به اختران بازگردنده (آن سیّارگان زیر نور) پنهان رونده</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أمّا شیخ صدوق</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2"/>
      </w:r>
      <w:r w:rsidRPr="00426516">
        <w:rPr>
          <w:rFonts w:ascii="Times New Roman" w:hAnsi="Times New Roman" w:cs="B Lotus"/>
          <w:vertAlign w:val="superscript"/>
          <w:rtl/>
          <w:lang w:bidi="fa-IR"/>
        </w:rPr>
        <w:t>)</w:t>
      </w:r>
      <w:r w:rsidRPr="00426516">
        <w:rPr>
          <w:rFonts w:ascii="Times New Roman" w:hAnsi="Times New Roman" w:cs="B Lotus"/>
          <w:rtl/>
          <w:lang w:bidi="fa-IR"/>
        </w:rPr>
        <w:t xml:space="preserve"> </w:t>
      </w:r>
      <w:r w:rsidRPr="00C8155D">
        <w:rPr>
          <w:rStyle w:val="Char4"/>
          <w:rtl/>
        </w:rPr>
        <w:t>روایت کرده که امام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أمّ هانی فرموده مقصود امامی است که در سال 260 غائب شده سپس مانند شهاب نورانی در ظلمت شب پدیدار می‌شود و اگر او را ببینی چشمانت روشن می‌شود!.</w:t>
      </w:r>
    </w:p>
    <w:p w:rsidR="00426516" w:rsidRPr="00F85CF7" w:rsidRDefault="00426516" w:rsidP="00EF47AE">
      <w:pPr>
        <w:pStyle w:val="StyleComplexBLotus12ptJustifiedFirstline05cm"/>
        <w:spacing w:line="240" w:lineRule="auto"/>
        <w:ind w:firstLine="288"/>
        <w:rPr>
          <w:rStyle w:val="Char4"/>
          <w:spacing w:val="-4"/>
          <w:rtl/>
        </w:rPr>
      </w:pPr>
      <w:r w:rsidRPr="00F85CF7">
        <w:rPr>
          <w:rStyle w:val="Char4"/>
          <w:spacing w:val="-4"/>
          <w:rtl/>
        </w:rPr>
        <w:t xml:space="preserve">آیا ممکن است که خدا به أهل مکّه که پیغمبر را قبول نداشته و قرآن را سحر می‌دانستند قسم بخورد به جانشین دوازدهم او؟ مضافاً بر اینکه لفظ </w:t>
      </w:r>
      <w:r w:rsidRPr="00F85CF7">
        <w:rPr>
          <w:rFonts w:ascii="Times New Roman" w:hAnsi="Times New Roman" w:cs="Traditional Arabic"/>
          <w:spacing w:val="-4"/>
          <w:sz w:val="28"/>
          <w:szCs w:val="28"/>
          <w:rtl/>
          <w:lang w:bidi="fa-IR"/>
        </w:rPr>
        <w:t>﴿</w:t>
      </w:r>
      <w:r w:rsidRPr="00F85CF7">
        <w:rPr>
          <w:rStyle w:val="Chard"/>
          <w:rFonts w:hint="cs"/>
          <w:spacing w:val="-4"/>
          <w:rtl/>
        </w:rPr>
        <w:t>ٱ</w:t>
      </w:r>
      <w:r w:rsidRPr="00F85CF7">
        <w:rPr>
          <w:rStyle w:val="Chard"/>
          <w:rFonts w:hint="eastAsia"/>
          <w:spacing w:val="-4"/>
          <w:rtl/>
        </w:rPr>
        <w:t>ل</w:t>
      </w:r>
      <w:r w:rsidRPr="00F85CF7">
        <w:rPr>
          <w:rStyle w:val="Chard"/>
          <w:rFonts w:hint="cs"/>
          <w:spacing w:val="-4"/>
          <w:rtl/>
        </w:rPr>
        <w:t>ۡ</w:t>
      </w:r>
      <w:r w:rsidRPr="00F85CF7">
        <w:rPr>
          <w:rStyle w:val="Chard"/>
          <w:rFonts w:hint="eastAsia"/>
          <w:spacing w:val="-4"/>
          <w:rtl/>
        </w:rPr>
        <w:t>جَوَارِ</w:t>
      </w:r>
      <w:r w:rsidRPr="00F85CF7">
        <w:rPr>
          <w:rFonts w:ascii="Times New Roman" w:hAnsi="Times New Roman" w:cs="Traditional Arabic"/>
          <w:spacing w:val="-4"/>
          <w:sz w:val="28"/>
          <w:szCs w:val="28"/>
          <w:rtl/>
          <w:lang w:bidi="fa-IR"/>
        </w:rPr>
        <w:t>﴾</w:t>
      </w:r>
      <w:r w:rsidRPr="00F85CF7">
        <w:rPr>
          <w:rFonts w:ascii="Times New Roman" w:hAnsi="Times New Roman" w:cs="B Lotus"/>
          <w:spacing w:val="-4"/>
          <w:rtl/>
          <w:lang w:bidi="fa-IR"/>
        </w:rPr>
        <w:t xml:space="preserve"> </w:t>
      </w:r>
      <w:r w:rsidRPr="00F85CF7">
        <w:rPr>
          <w:rStyle w:val="Char4"/>
          <w:spacing w:val="-4"/>
          <w:rtl/>
        </w:rPr>
        <w:t>جمع است و امام غائب مفرد است!! آیا امام باقرِ رُوات جاهل جاعل، عربی نمی‌داند؟!</w:t>
      </w:r>
      <w:r w:rsidRPr="00F85CF7">
        <w:rPr>
          <w:rStyle w:val="Char4"/>
          <w:rFonts w:hint="cs"/>
          <w:spacing w:val="-4"/>
          <w:rtl/>
        </w:rPr>
        <w:t xml:space="preserve"> </w:t>
      </w:r>
      <w:r w:rsidRPr="00F85CF7">
        <w:rPr>
          <w:rFonts w:ascii="Times New Roman" w:hAnsi="Times New Roman" w:cs="Traditional Arabic" w:hint="cs"/>
          <w:spacing w:val="-4"/>
          <w:sz w:val="28"/>
          <w:szCs w:val="28"/>
          <w:rtl/>
          <w:lang w:bidi="fa-IR"/>
        </w:rPr>
        <w:t>﴿</w:t>
      </w:r>
      <w:r w:rsidRPr="00F85CF7">
        <w:rPr>
          <w:rStyle w:val="Chard"/>
          <w:rFonts w:hint="eastAsia"/>
          <w:spacing w:val="-4"/>
          <w:rtl/>
        </w:rPr>
        <w:t>فَمَالِ</w:t>
      </w:r>
      <w:r w:rsidRPr="00F85CF7">
        <w:rPr>
          <w:rStyle w:val="Chard"/>
          <w:spacing w:val="-4"/>
          <w:rtl/>
        </w:rPr>
        <w:t xml:space="preserve"> </w:t>
      </w:r>
      <w:r w:rsidRPr="00F85CF7">
        <w:rPr>
          <w:rStyle w:val="Chard"/>
          <w:rFonts w:hint="eastAsia"/>
          <w:spacing w:val="-4"/>
          <w:rtl/>
        </w:rPr>
        <w:t>هَ</w:t>
      </w:r>
      <w:r w:rsidRPr="00F85CF7">
        <w:rPr>
          <w:rStyle w:val="Chard"/>
          <w:rFonts w:hint="cs"/>
          <w:spacing w:val="-4"/>
          <w:rtl/>
        </w:rPr>
        <w:t>ٰٓ</w:t>
      </w:r>
      <w:r w:rsidRPr="00F85CF7">
        <w:rPr>
          <w:rStyle w:val="Chard"/>
          <w:rFonts w:hint="eastAsia"/>
          <w:spacing w:val="-4"/>
          <w:rtl/>
        </w:rPr>
        <w:t>ؤُلَا</w:t>
      </w:r>
      <w:r w:rsidRPr="00F85CF7">
        <w:rPr>
          <w:rStyle w:val="Chard"/>
          <w:rFonts w:hint="cs"/>
          <w:spacing w:val="-4"/>
          <w:rtl/>
        </w:rPr>
        <w:t>ٓ</w:t>
      </w:r>
      <w:r w:rsidRPr="00F85CF7">
        <w:rPr>
          <w:rStyle w:val="Chard"/>
          <w:rFonts w:hint="eastAsia"/>
          <w:spacing w:val="-4"/>
          <w:rtl/>
        </w:rPr>
        <w:t>ءِ</w:t>
      </w:r>
      <w:r w:rsidRPr="00F85CF7">
        <w:rPr>
          <w:rStyle w:val="Chard"/>
          <w:spacing w:val="-4"/>
          <w:rtl/>
        </w:rPr>
        <w:t xml:space="preserve"> </w:t>
      </w:r>
      <w:r w:rsidRPr="00F85CF7">
        <w:rPr>
          <w:rStyle w:val="Chard"/>
          <w:rFonts w:hint="cs"/>
          <w:spacing w:val="-4"/>
          <w:rtl/>
        </w:rPr>
        <w:t>ٱ</w:t>
      </w:r>
      <w:r w:rsidRPr="00F85CF7">
        <w:rPr>
          <w:rStyle w:val="Chard"/>
          <w:rFonts w:hint="eastAsia"/>
          <w:spacing w:val="-4"/>
          <w:rtl/>
        </w:rPr>
        <w:t>ل</w:t>
      </w:r>
      <w:r w:rsidRPr="00F85CF7">
        <w:rPr>
          <w:rStyle w:val="Chard"/>
          <w:rFonts w:hint="cs"/>
          <w:spacing w:val="-4"/>
          <w:rtl/>
        </w:rPr>
        <w:t>ۡ</w:t>
      </w:r>
      <w:r w:rsidRPr="00F85CF7">
        <w:rPr>
          <w:rStyle w:val="Chard"/>
          <w:rFonts w:hint="eastAsia"/>
          <w:spacing w:val="-4"/>
          <w:rtl/>
        </w:rPr>
        <w:t>قَو</w:t>
      </w:r>
      <w:r w:rsidRPr="00F85CF7">
        <w:rPr>
          <w:rStyle w:val="Chard"/>
          <w:rFonts w:hint="cs"/>
          <w:spacing w:val="-4"/>
          <w:rtl/>
        </w:rPr>
        <w:t>ۡ</w:t>
      </w:r>
      <w:r w:rsidRPr="00F85CF7">
        <w:rPr>
          <w:rStyle w:val="Chard"/>
          <w:rFonts w:hint="eastAsia"/>
          <w:spacing w:val="-4"/>
          <w:rtl/>
        </w:rPr>
        <w:t>مِ</w:t>
      </w:r>
      <w:r w:rsidRPr="00F85CF7">
        <w:rPr>
          <w:rStyle w:val="Chard"/>
          <w:spacing w:val="-4"/>
          <w:rtl/>
        </w:rPr>
        <w:t xml:space="preserve"> </w:t>
      </w:r>
      <w:r w:rsidRPr="00F85CF7">
        <w:rPr>
          <w:rStyle w:val="Chard"/>
          <w:rFonts w:hint="eastAsia"/>
          <w:spacing w:val="-4"/>
          <w:rtl/>
        </w:rPr>
        <w:t>لَا</w:t>
      </w:r>
      <w:r w:rsidRPr="00F85CF7">
        <w:rPr>
          <w:rStyle w:val="Chard"/>
          <w:spacing w:val="-4"/>
          <w:rtl/>
        </w:rPr>
        <w:t xml:space="preserve"> </w:t>
      </w:r>
      <w:r w:rsidRPr="00F85CF7">
        <w:rPr>
          <w:rStyle w:val="Chard"/>
          <w:rFonts w:hint="eastAsia"/>
          <w:spacing w:val="-4"/>
          <w:rtl/>
        </w:rPr>
        <w:t>يَكَادُونَ</w:t>
      </w:r>
      <w:r w:rsidRPr="00F85CF7">
        <w:rPr>
          <w:rStyle w:val="Chard"/>
          <w:spacing w:val="-4"/>
          <w:rtl/>
        </w:rPr>
        <w:t xml:space="preserve"> </w:t>
      </w:r>
      <w:r w:rsidRPr="00F85CF7">
        <w:rPr>
          <w:rStyle w:val="Chard"/>
          <w:rFonts w:hint="eastAsia"/>
          <w:spacing w:val="-4"/>
          <w:rtl/>
        </w:rPr>
        <w:t>يَف</w:t>
      </w:r>
      <w:r w:rsidRPr="00F85CF7">
        <w:rPr>
          <w:rStyle w:val="Chard"/>
          <w:rFonts w:hint="cs"/>
          <w:spacing w:val="-4"/>
          <w:rtl/>
        </w:rPr>
        <w:t>ۡ</w:t>
      </w:r>
      <w:r w:rsidRPr="00F85CF7">
        <w:rPr>
          <w:rStyle w:val="Chard"/>
          <w:rFonts w:hint="eastAsia"/>
          <w:spacing w:val="-4"/>
          <w:rtl/>
        </w:rPr>
        <w:t>قَهُونَ</w:t>
      </w:r>
      <w:r w:rsidRPr="00F85CF7">
        <w:rPr>
          <w:rStyle w:val="Chard"/>
          <w:spacing w:val="-4"/>
          <w:rtl/>
        </w:rPr>
        <w:t xml:space="preserve"> </w:t>
      </w:r>
      <w:r w:rsidRPr="00F85CF7">
        <w:rPr>
          <w:rStyle w:val="Chard"/>
          <w:rFonts w:hint="eastAsia"/>
          <w:spacing w:val="-4"/>
          <w:rtl/>
        </w:rPr>
        <w:t>حَدِيث</w:t>
      </w:r>
      <w:r w:rsidRPr="00F85CF7">
        <w:rPr>
          <w:rStyle w:val="Chard"/>
          <w:rFonts w:hint="cs"/>
          <w:spacing w:val="-4"/>
          <w:rtl/>
        </w:rPr>
        <w:t>ٗ</w:t>
      </w:r>
      <w:r w:rsidRPr="00F85CF7">
        <w:rPr>
          <w:rStyle w:val="Chard"/>
          <w:rFonts w:hint="eastAsia"/>
          <w:spacing w:val="-4"/>
          <w:rtl/>
        </w:rPr>
        <w:t>ا</w:t>
      </w:r>
      <w:r w:rsidRPr="00F85CF7">
        <w:rPr>
          <w:rFonts w:ascii="Times New Roman" w:hAnsi="Times New Roman" w:cs="Traditional Arabic" w:hint="cs"/>
          <w:spacing w:val="-4"/>
          <w:sz w:val="28"/>
          <w:szCs w:val="28"/>
          <w:rtl/>
          <w:lang w:bidi="fa-IR"/>
        </w:rPr>
        <w:t>﴾</w:t>
      </w:r>
      <w:r w:rsidRPr="00F85CF7">
        <w:rPr>
          <w:rStyle w:val="Char4"/>
          <w:rFonts w:hint="cs"/>
          <w:spacing w:val="-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×28 و 29- </w:t>
      </w:r>
      <w:r w:rsidRPr="00426516">
        <w:rPr>
          <w:rFonts w:ascii="Times New Roman" w:hAnsi="Times New Roman" w:cs="Traditional Arabic"/>
          <w:sz w:val="28"/>
          <w:szCs w:val="28"/>
          <w:rtl/>
          <w:lang w:bidi="fa-IR"/>
        </w:rPr>
        <w:t>﴿</w:t>
      </w:r>
      <w:r w:rsidRPr="00426516">
        <w:rPr>
          <w:rStyle w:val="Chard"/>
          <w:rtl/>
        </w:rPr>
        <w:t xml:space="preserve"> </w:t>
      </w:r>
      <w:r w:rsidRPr="00426516">
        <w:rPr>
          <w:rStyle w:val="Chard"/>
          <w:rFonts w:hint="eastAsia"/>
          <w:rtl/>
        </w:rPr>
        <w:t>ال</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cs"/>
          <w:rtl/>
        </w:rPr>
        <w:t>١</w:t>
      </w:r>
      <w:r w:rsidRPr="00426516">
        <w:rPr>
          <w:rStyle w:val="Chard"/>
          <w:rtl/>
        </w:rPr>
        <w:t xml:space="preserve"> </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رَي</w:t>
      </w:r>
      <w:r w:rsidRPr="00426516">
        <w:rPr>
          <w:rStyle w:val="Chard"/>
          <w:rFonts w:hint="cs"/>
          <w:rtl/>
        </w:rPr>
        <w:t>ۡ</w:t>
      </w:r>
      <w:r w:rsidRPr="00426516">
        <w:rPr>
          <w:rStyle w:val="Chard"/>
          <w:rFonts w:hint="eastAsia"/>
          <w:rtl/>
        </w:rPr>
        <w:t>بَ</w:t>
      </w:r>
      <w:r w:rsidRPr="00426516">
        <w:rPr>
          <w:rStyle w:val="Chard"/>
          <w:rFonts w:hint="cs"/>
          <w:rtl/>
        </w:rPr>
        <w:t>ۛ</w:t>
      </w:r>
      <w:r w:rsidRPr="00426516">
        <w:rPr>
          <w:rStyle w:val="Chard"/>
          <w:rtl/>
        </w:rPr>
        <w:t xml:space="preserve"> </w:t>
      </w:r>
      <w:r w:rsidRPr="00426516">
        <w:rPr>
          <w:rStyle w:val="Chard"/>
          <w:rFonts w:hint="eastAsia"/>
          <w:rtl/>
        </w:rPr>
        <w:t>فِيهِ</w:t>
      </w:r>
      <w:r w:rsidRPr="00426516">
        <w:rPr>
          <w:rStyle w:val="Chard"/>
          <w:rFonts w:hint="cs"/>
          <w:rtl/>
        </w:rPr>
        <w:t>ۛ</w:t>
      </w:r>
      <w:r w:rsidRPr="00426516">
        <w:rPr>
          <w:rStyle w:val="Chard"/>
          <w:rtl/>
        </w:rPr>
        <w:t xml:space="preserve"> </w:t>
      </w:r>
      <w:r w:rsidRPr="00426516">
        <w:rPr>
          <w:rStyle w:val="Chard"/>
          <w:rFonts w:hint="eastAsia"/>
          <w:rtl/>
        </w:rPr>
        <w:t>هُد</w:t>
      </w:r>
      <w:r w:rsidRPr="00426516">
        <w:rPr>
          <w:rStyle w:val="Chard"/>
          <w:rFonts w:hint="cs"/>
          <w:rtl/>
        </w:rPr>
        <w:t>ٗ</w:t>
      </w:r>
      <w:r w:rsidRPr="00426516">
        <w:rPr>
          <w:rStyle w:val="Chard"/>
          <w:rFonts w:hint="eastAsia"/>
          <w:rtl/>
        </w:rPr>
        <w:t>ى</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مُتَّقِينَ</w:t>
      </w:r>
      <w:r w:rsidRPr="00426516">
        <w:rPr>
          <w:rStyle w:val="Chard"/>
          <w:rtl/>
        </w:rPr>
        <w:t xml:space="preserve"> </w:t>
      </w:r>
      <w:r w:rsidRPr="00426516">
        <w:rPr>
          <w:rStyle w:val="Chard"/>
          <w:rFonts w:hint="cs"/>
          <w:rtl/>
        </w:rPr>
        <w:t>٢</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426516">
        <w:rPr>
          <w:rStyle w:val="Char6"/>
          <w:rtl/>
        </w:rPr>
        <w:t xml:space="preserve"> [البقرة: 1</w:t>
      </w:r>
      <w:r w:rsidRPr="00426516">
        <w:rPr>
          <w:rStyle w:val="Char6"/>
          <w:rFonts w:hint="cs"/>
          <w:rtl/>
        </w:rPr>
        <w:t>-</w:t>
      </w:r>
      <w:r w:rsidRPr="00426516">
        <w:rPr>
          <w:rStyle w:val="Char6"/>
          <w:rtl/>
        </w:rPr>
        <w:t xml:space="preserve">3]. </w:t>
      </w:r>
      <w:r w:rsidRPr="00426516">
        <w:rPr>
          <w:rFonts w:ascii="Times New Roman" w:hAnsi="Times New Roman" w:cs="Traditional Arabic"/>
          <w:sz w:val="26"/>
          <w:szCs w:val="26"/>
          <w:rtl/>
          <w:lang w:bidi="fa-IR"/>
        </w:rPr>
        <w:t>«</w:t>
      </w:r>
      <w:r w:rsidRPr="006B415A">
        <w:rPr>
          <w:rStyle w:val="Char7"/>
          <w:rtl/>
        </w:rPr>
        <w:t>این است کتاب (إلهی) که هیچ تردید در آن نیست رهنمونی است پرهیزگاران را همانان که به غیب ایمان می‌آورند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«دواد رقّی» ضعیف غالی می‌گوید: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C8155D">
        <w:rPr>
          <w:rStyle w:val="Char4"/>
          <w:rtl/>
        </w:rPr>
        <w:t xml:space="preserve"> </w:t>
      </w:r>
      <w:r w:rsidRPr="00426516">
        <w:rPr>
          <w:rFonts w:ascii="Times New Roman" w:hAnsi="Times New Roman" w:cs="Traditional Arabic"/>
          <w:sz w:val="26"/>
          <w:szCs w:val="26"/>
          <w:rtl/>
          <w:lang w:bidi="fa-IR"/>
        </w:rPr>
        <w:t>«</w:t>
      </w:r>
      <w:r w:rsidRPr="006B415A">
        <w:rPr>
          <w:rStyle w:val="Char7"/>
          <w:rtl/>
        </w:rPr>
        <w:t>همانان که به غیب ایمان می‌آورند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یعنی کسانی که اقرار می‌کنند قیام قائم حقّ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3"/>
      </w:r>
      <w:r w:rsidRPr="00426516">
        <w:rPr>
          <w:rFonts w:ascii="Times New Roman" w:hAnsi="Times New Roman" w:cs="B Lotus"/>
          <w:vertAlign w:val="superscript"/>
          <w:rtl/>
          <w:lang w:bidi="fa-IR"/>
        </w:rPr>
        <w:t>)</w:t>
      </w:r>
      <w:r w:rsidRPr="00C8155D">
        <w:rPr>
          <w:rStyle w:val="Char4"/>
          <w:rtl/>
        </w:rPr>
        <w:t>!! و «علی بطائنی</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4"/>
      </w:r>
      <w:r w:rsidRPr="00426516">
        <w:rPr>
          <w:rFonts w:ascii="Times New Roman" w:hAnsi="Times New Roman" w:cs="B Lotus"/>
          <w:vertAlign w:val="superscript"/>
          <w:rtl/>
          <w:lang w:bidi="fa-IR"/>
        </w:rPr>
        <w:t>)</w:t>
      </w:r>
      <w:r w:rsidRPr="00C8155D">
        <w:rPr>
          <w:rStyle w:val="Char4"/>
          <w:rtl/>
        </w:rPr>
        <w:t>» مدّعی است که «متّق</w:t>
      </w:r>
      <w:r w:rsidR="00C8155D">
        <w:rPr>
          <w:rStyle w:val="Char4"/>
          <w:rtl/>
        </w:rPr>
        <w:t>ی</w:t>
      </w:r>
      <w:r w:rsidRPr="00C8155D">
        <w:rPr>
          <w:rStyle w:val="Char4"/>
          <w:rtl/>
        </w:rPr>
        <w:t>ن» شیع</w:t>
      </w:r>
      <w:r w:rsidR="00C8155D">
        <w:rPr>
          <w:rStyle w:val="Char4"/>
          <w:rtl/>
        </w:rPr>
        <w:t>ه</w:t>
      </w:r>
      <w:r w:rsidRPr="00C8155D">
        <w:rPr>
          <w:rStyle w:val="Char4"/>
          <w:rtl/>
        </w:rPr>
        <w:t xml:space="preserve">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«غَ</w:t>
      </w:r>
      <w:r w:rsidR="00C8155D">
        <w:rPr>
          <w:rStyle w:val="Char4"/>
          <w:rtl/>
        </w:rPr>
        <w:t>ی</w:t>
      </w:r>
      <w:r w:rsidRPr="00C8155D">
        <w:rPr>
          <w:rStyle w:val="Char4"/>
          <w:rtl/>
        </w:rPr>
        <w:t xml:space="preserve">ب» همان امام غائب است!! و شاهد مدّعایش این آیه است: </w:t>
      </w:r>
      <w:r w:rsidRPr="00426516">
        <w:rPr>
          <w:rFonts w:ascii="Times New Roman" w:hAnsi="Times New Roman" w:cs="Traditional Arabic"/>
          <w:sz w:val="28"/>
          <w:szCs w:val="28"/>
          <w:rtl/>
          <w:lang w:bidi="fa-IR"/>
        </w:rPr>
        <w:t>﴿</w:t>
      </w:r>
      <w:r w:rsidRPr="00426516">
        <w:rPr>
          <w:rStyle w:val="Chard"/>
          <w:rFonts w:hint="eastAsia"/>
          <w:rtl/>
        </w:rPr>
        <w:t>وَيَقُولُونَ</w:t>
      </w:r>
      <w:r w:rsidRPr="00426516">
        <w:rPr>
          <w:rStyle w:val="Chard"/>
          <w:rtl/>
        </w:rPr>
        <w:t xml:space="preserve"> </w:t>
      </w:r>
      <w:r w:rsidRPr="00426516">
        <w:rPr>
          <w:rStyle w:val="Chard"/>
          <w:rFonts w:hint="eastAsia"/>
          <w:rtl/>
        </w:rPr>
        <w:t>لَو</w:t>
      </w:r>
      <w:r w:rsidRPr="00426516">
        <w:rPr>
          <w:rStyle w:val="Chard"/>
          <w:rFonts w:hint="cs"/>
          <w:rtl/>
        </w:rPr>
        <w:t>ۡ</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رَّبِّهِ</w:t>
      </w:r>
      <w:r w:rsidRPr="00426516">
        <w:rPr>
          <w:rStyle w:val="Chard"/>
          <w:rFonts w:hint="cs"/>
          <w:rtl/>
        </w:rPr>
        <w:t>ۦۖ</w:t>
      </w:r>
      <w:r w:rsidRPr="00426516">
        <w:rPr>
          <w:rStyle w:val="Chard"/>
          <w:rtl/>
        </w:rPr>
        <w:t xml:space="preserve"> </w:t>
      </w:r>
      <w:r w:rsidRPr="00426516">
        <w:rPr>
          <w:rStyle w:val="Chard"/>
          <w:rFonts w:hint="eastAsia"/>
          <w:rtl/>
        </w:rPr>
        <w:t>فَقُل</w:t>
      </w:r>
      <w:r w:rsidRPr="00426516">
        <w:rPr>
          <w:rStyle w:val="Chard"/>
          <w:rFonts w:hint="cs"/>
          <w:rtl/>
        </w:rPr>
        <w:t>ۡ</w:t>
      </w:r>
      <w:r w:rsidRPr="00426516">
        <w:rPr>
          <w:rStyle w:val="Chard"/>
          <w:rtl/>
        </w:rPr>
        <w:t xml:space="preserve"> </w:t>
      </w:r>
      <w:r w:rsidRPr="00426516">
        <w:rPr>
          <w:rStyle w:val="Chard"/>
          <w:rFonts w:hint="eastAsia"/>
          <w:rtl/>
        </w:rPr>
        <w:t>إِنَّمَا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لِلَّهِ</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نتَظِرُو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إِنِّي</w:t>
      </w:r>
      <w:r w:rsidRPr="00426516">
        <w:rPr>
          <w:rStyle w:val="Chard"/>
          <w:rtl/>
        </w:rPr>
        <w:t xml:space="preserve"> </w:t>
      </w:r>
      <w:r w:rsidRPr="00426516">
        <w:rPr>
          <w:rStyle w:val="Chard"/>
          <w:rFonts w:hint="eastAsia"/>
          <w:rtl/>
        </w:rPr>
        <w:t>مَعَكُم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مُنتَظِرِينَ</w:t>
      </w:r>
      <w:r w:rsidRPr="00426516">
        <w:rPr>
          <w:rStyle w:val="Chard"/>
          <w:rtl/>
        </w:rPr>
        <w:t xml:space="preserve"> </w:t>
      </w:r>
      <w:r w:rsidRPr="00426516">
        <w:rPr>
          <w:rStyle w:val="Chard"/>
          <w:rFonts w:hint="cs"/>
          <w:rtl/>
        </w:rPr>
        <w:t>٢٠</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[یونس: 20]. </w:t>
      </w:r>
      <w:r w:rsidRPr="00426516">
        <w:rPr>
          <w:rFonts w:ascii="Times New Roman" w:hAnsi="Times New Roman" w:cs="Traditional Arabic"/>
          <w:sz w:val="26"/>
          <w:szCs w:val="26"/>
          <w:rtl/>
          <w:lang w:bidi="fa-IR"/>
        </w:rPr>
        <w:t>«</w:t>
      </w:r>
      <w:r w:rsidRPr="006B415A">
        <w:rPr>
          <w:rStyle w:val="Char7"/>
          <w:rtl/>
        </w:rPr>
        <w:t>و گویند چرا آیتی از پروردگارش بر او فرود نیامده است؟ بگو غیب خاصّ خداوند است پس منتظر باشید که همانا من نیز با شما از منتظرانم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آیا درست است که قرآن در این آیات ایمان به خدارا ذکر نکند و ایمان به قائم ذکر شود. درحالی</w:t>
      </w:r>
      <w:r w:rsidRPr="00C8155D">
        <w:rPr>
          <w:rStyle w:val="Char4"/>
          <w:rtl/>
        </w:rPr>
        <w:softHyphen/>
        <w:t>که «غیب» آن است که ذاتاً نادیدنی و نامشهود باشد مانند ذات کبریای أحدیّت. مفسّرین نیز «غیب» را در این آیه به معنای خداوند می‌دانند. علاوه بر این مهدی قبل از غیبت و پس از ظهور «غیب» نیست و متّقین که مکلّف‌اند به «غیب» ایمان داشته باشند در آن وقت چگونه به «غیب» ایمان می‌آورند؟! یعنی با ظهور مهدی آیه لغو و بی‌مصدای می‌شود!! (به صفح</w:t>
      </w:r>
      <w:r w:rsidR="00C8155D">
        <w:rPr>
          <w:rStyle w:val="Char4"/>
          <w:rtl/>
        </w:rPr>
        <w:t>ه</w:t>
      </w:r>
      <w:r w:rsidRPr="00C8155D">
        <w:rPr>
          <w:rStyle w:val="Char4"/>
          <w:rtl/>
        </w:rPr>
        <w:t xml:space="preserve"> 49 کتاب حاضر مراجعه شود). أمّا آی</w:t>
      </w:r>
      <w:r w:rsidR="00C8155D">
        <w:rPr>
          <w:rStyle w:val="Char4"/>
          <w:rtl/>
        </w:rPr>
        <w:t>ه</w:t>
      </w:r>
      <w:r w:rsidRPr="00C8155D">
        <w:rPr>
          <w:rStyle w:val="Char4"/>
          <w:rtl/>
        </w:rPr>
        <w:t xml:space="preserve"> سور</w:t>
      </w:r>
      <w:r w:rsidR="00C8155D">
        <w:rPr>
          <w:rStyle w:val="Char4"/>
          <w:rtl/>
        </w:rPr>
        <w:t>ه</w:t>
      </w:r>
      <w:r w:rsidRPr="00C8155D">
        <w:rPr>
          <w:rStyle w:val="Char4"/>
          <w:rtl/>
        </w:rPr>
        <w:t xml:space="preserve"> مکّی یونس </w:t>
      </w:r>
      <w:r w:rsidRPr="00C8155D">
        <w:rPr>
          <w:rStyle w:val="Char4"/>
          <w:rFonts w:hint="cs"/>
          <w:rtl/>
        </w:rPr>
        <w:t>-</w:t>
      </w:r>
      <w:r w:rsidRPr="00C8155D">
        <w:rPr>
          <w:rStyle w:val="Char4"/>
          <w:rtl/>
        </w:rPr>
        <w:t>که در بالا آوردیم</w:t>
      </w:r>
      <w:r w:rsidRPr="00C8155D">
        <w:rPr>
          <w:rStyle w:val="Char4"/>
          <w:rFonts w:hint="cs"/>
          <w:rtl/>
        </w:rPr>
        <w:t>-</w:t>
      </w:r>
      <w:r w:rsidRPr="00C8155D">
        <w:rPr>
          <w:rStyle w:val="Char4"/>
          <w:rtl/>
        </w:rPr>
        <w:t xml:space="preserve"> دربار</w:t>
      </w:r>
      <w:r w:rsidR="00C8155D">
        <w:rPr>
          <w:rStyle w:val="Char4"/>
          <w:rtl/>
        </w:rPr>
        <w:t>ه</w:t>
      </w:r>
      <w:r w:rsidRPr="00C8155D">
        <w:rPr>
          <w:rStyle w:val="Char4"/>
          <w:rtl/>
        </w:rPr>
        <w:t xml:space="preserve"> مشرکین مکّه است که می‌گفتند چرا بر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معجزه‌ای نازل نشده و خدا به پیامبرش می‌فرماید بگو آمدن معجزه به خواست من نیست بلکه امری است غیبی که مخصوص خداست پس منتظر باشید اگر خدا مصلحت بداند نازل خواهد فرمود من نیز منتظرم. این آیه با توجّه به آیات قبل و بعد آن در سیاق آیات توحیدی است و می‌رساند که معجزه کار رسول نیست و أمری غیبی است که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حتّی از آمدن و زمان ایجادش خبر ندارد. حال این آیه چه ربطی به مهدی دارد؟ آیا خدا در جواب مشرکینی که برای قبول توحید و ترک شرک، معجزه می‌خواستند فرموده منتظر مهدی آخرالزّمان باشید؟!! متأسّفانه شیخ صدوق و مقلّدین او روایت یک نفر «واقفی» را مدرک اعتقاد خود قرار داده‌اند!!.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×31 و 33 و 34 و 52- </w:t>
      </w:r>
      <w:r w:rsidRPr="00426516">
        <w:rPr>
          <w:rFonts w:ascii="Times New Roman" w:hAnsi="Times New Roman" w:cs="Traditional Arabic"/>
          <w:sz w:val="28"/>
          <w:szCs w:val="28"/>
          <w:rtl/>
          <w:lang w:bidi="fa-IR"/>
        </w:rPr>
        <w:t>﴿</w:t>
      </w:r>
      <w:r w:rsidRPr="00426516">
        <w:rPr>
          <w:rStyle w:val="Chard"/>
          <w:rFonts w:hint="eastAsia"/>
          <w:rtl/>
        </w:rPr>
        <w:t>وَفِي</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رِز</w:t>
      </w:r>
      <w:r w:rsidRPr="00426516">
        <w:rPr>
          <w:rStyle w:val="Chard"/>
          <w:rFonts w:hint="cs"/>
          <w:rtl/>
        </w:rPr>
        <w:t>ۡ</w:t>
      </w:r>
      <w:r w:rsidRPr="00426516">
        <w:rPr>
          <w:rStyle w:val="Chard"/>
          <w:rFonts w:hint="eastAsia"/>
          <w:rtl/>
        </w:rPr>
        <w:t>قُكُم</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تُوعَدُونَ</w:t>
      </w:r>
      <w:r w:rsidRPr="00426516">
        <w:rPr>
          <w:rStyle w:val="Chard"/>
          <w:rtl/>
        </w:rPr>
        <w:t xml:space="preserve"> </w:t>
      </w:r>
      <w:r w:rsidRPr="00426516">
        <w:rPr>
          <w:rStyle w:val="Chard"/>
          <w:rFonts w:hint="cs"/>
          <w:rtl/>
        </w:rPr>
        <w:t>٢٢</w:t>
      </w:r>
      <w:r w:rsidRPr="00426516">
        <w:rPr>
          <w:rStyle w:val="Chard"/>
          <w:rtl/>
        </w:rPr>
        <w:t xml:space="preserve"> </w:t>
      </w:r>
      <w:r w:rsidRPr="00426516">
        <w:rPr>
          <w:rStyle w:val="Chard"/>
          <w:rFonts w:hint="eastAsia"/>
          <w:rtl/>
        </w:rPr>
        <w:t>فَوَرَبِّ</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لَحَقّ</w:t>
      </w:r>
      <w:r w:rsidRPr="00426516">
        <w:rPr>
          <w:rStyle w:val="Chard"/>
          <w:rFonts w:hint="cs"/>
          <w:rtl/>
        </w:rPr>
        <w:t>ٞ</w:t>
      </w:r>
      <w:r w:rsidRPr="00426516">
        <w:rPr>
          <w:rStyle w:val="Chard"/>
          <w:rtl/>
        </w:rPr>
        <w:t xml:space="preserve"> </w:t>
      </w:r>
      <w:r w:rsidRPr="00426516">
        <w:rPr>
          <w:rStyle w:val="Chard"/>
          <w:rFonts w:hint="eastAsia"/>
          <w:rtl/>
        </w:rPr>
        <w:t>مِّث</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tl/>
        </w:rPr>
        <w:t xml:space="preserve"> </w:t>
      </w:r>
      <w:r w:rsidRPr="00426516">
        <w:rPr>
          <w:rStyle w:val="Chard"/>
          <w:rFonts w:hint="eastAsia"/>
          <w:rtl/>
        </w:rPr>
        <w:t>أَنَّكُم</w:t>
      </w:r>
      <w:r w:rsidRPr="00426516">
        <w:rPr>
          <w:rStyle w:val="Chard"/>
          <w:rFonts w:hint="cs"/>
          <w:rtl/>
        </w:rPr>
        <w:t>ۡ</w:t>
      </w:r>
      <w:r w:rsidRPr="00426516">
        <w:rPr>
          <w:rStyle w:val="Chard"/>
          <w:rtl/>
        </w:rPr>
        <w:t xml:space="preserve"> </w:t>
      </w:r>
      <w:r w:rsidRPr="00426516">
        <w:rPr>
          <w:rStyle w:val="Chard"/>
          <w:rFonts w:hint="eastAsia"/>
          <w:rtl/>
        </w:rPr>
        <w:t>تَنطِقُونَ</w:t>
      </w:r>
      <w:r w:rsidRPr="00426516">
        <w:rPr>
          <w:rStyle w:val="Chard"/>
          <w:rtl/>
        </w:rPr>
        <w:t xml:space="preserve"> </w:t>
      </w:r>
      <w:r w:rsidRPr="00426516">
        <w:rPr>
          <w:rStyle w:val="Chard"/>
          <w:rFonts w:hint="cs"/>
          <w:rtl/>
        </w:rPr>
        <w:t>٢٣</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[الذّ</w:t>
      </w:r>
      <w:r w:rsidRPr="00426516">
        <w:rPr>
          <w:rStyle w:val="Char6"/>
          <w:rFonts w:hint="cs"/>
          <w:rtl/>
        </w:rPr>
        <w:t>ا</w:t>
      </w:r>
      <w:r w:rsidRPr="00426516">
        <w:rPr>
          <w:rStyle w:val="Char6"/>
          <w:rtl/>
        </w:rPr>
        <w:t>ریات: 22</w:t>
      </w:r>
      <w:r w:rsidRPr="00426516">
        <w:rPr>
          <w:rStyle w:val="Char6"/>
          <w:rFonts w:hint="cs"/>
          <w:rtl/>
        </w:rPr>
        <w:t>-</w:t>
      </w:r>
      <w:r w:rsidRPr="00426516">
        <w:rPr>
          <w:rStyle w:val="Char6"/>
          <w:rtl/>
        </w:rPr>
        <w:t xml:space="preserve">23]. </w:t>
      </w:r>
      <w:r w:rsidRPr="00426516">
        <w:rPr>
          <w:rFonts w:ascii="Times New Roman" w:hAnsi="Times New Roman" w:cs="Traditional Arabic"/>
          <w:sz w:val="26"/>
          <w:szCs w:val="26"/>
          <w:rtl/>
          <w:lang w:bidi="fa-IR"/>
        </w:rPr>
        <w:t>«</w:t>
      </w:r>
      <w:r w:rsidRPr="006B415A">
        <w:rPr>
          <w:rStyle w:val="Char7"/>
          <w:rtl/>
        </w:rPr>
        <w:t>و در آسمان (مای</w:t>
      </w:r>
      <w:r w:rsidR="00C8155D">
        <w:rPr>
          <w:rStyle w:val="Char7"/>
          <w:rtl/>
        </w:rPr>
        <w:t>ه</w:t>
      </w:r>
      <w:r w:rsidRPr="006B415A">
        <w:rPr>
          <w:rStyle w:val="Char7"/>
          <w:rtl/>
        </w:rPr>
        <w:t>) روزی شماست و آنچه وعده‌ داده می‌شوید، پس سوگند به پروردگار آسمان و زمین که این (سخن) مانند همینکه شما سخن می‌گویید (و در آن تردید ندارید) راست و حقّ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چنانکه ملاحظه می‌شود آی</w:t>
      </w:r>
      <w:r w:rsidR="00C8155D">
        <w:rPr>
          <w:rStyle w:val="Char4"/>
          <w:rtl/>
        </w:rPr>
        <w:t>ه</w:t>
      </w:r>
      <w:r w:rsidRPr="00C8155D">
        <w:rPr>
          <w:rStyle w:val="Char4"/>
          <w:rtl/>
        </w:rPr>
        <w:t xml:space="preserve"> فوق با «واو عطف» آغاز شده و معطوف به آیات قبلی است، خوانند</w:t>
      </w:r>
      <w:r w:rsidR="00C8155D">
        <w:rPr>
          <w:rStyle w:val="Char4"/>
          <w:rtl/>
        </w:rPr>
        <w:t>ه</w:t>
      </w:r>
      <w:r w:rsidRPr="00C8155D">
        <w:rPr>
          <w:rStyle w:val="Char4"/>
          <w:rtl/>
        </w:rPr>
        <w:t xml:space="preserve"> محترم این سور</w:t>
      </w:r>
      <w:r w:rsidR="00C8155D">
        <w:rPr>
          <w:rStyle w:val="Char4"/>
          <w:rtl/>
        </w:rPr>
        <w:t>ه</w:t>
      </w:r>
      <w:r w:rsidRPr="00C8155D">
        <w:rPr>
          <w:rStyle w:val="Char4"/>
          <w:rtl/>
        </w:rPr>
        <w:t xml:space="preserve"> مکّی را در قرآن ملاحظه کن تا ببینی که آیات قبلی دربار</w:t>
      </w:r>
      <w:r w:rsidR="00C8155D">
        <w:rPr>
          <w:rStyle w:val="Char4"/>
          <w:rtl/>
        </w:rPr>
        <w:t>ه</w:t>
      </w:r>
      <w:r w:rsidRPr="00C8155D">
        <w:rPr>
          <w:rStyle w:val="Char4"/>
          <w:rtl/>
        </w:rPr>
        <w:t xml:space="preserve"> قیامت و سر انجام منکران و متّقین و جلب توجّه آنان به آیات إلهی در زمین و آسمان و وجود خودشان است سپس در آی</w:t>
      </w:r>
      <w:r w:rsidR="00C8155D">
        <w:rPr>
          <w:rStyle w:val="Char4"/>
          <w:rtl/>
        </w:rPr>
        <w:t>ه</w:t>
      </w:r>
      <w:r w:rsidRPr="00C8155D">
        <w:rPr>
          <w:rStyle w:val="Char4"/>
          <w:rtl/>
        </w:rPr>
        <w:t xml:space="preserve"> 23 قسم یاد می‌شود که قیامت و جزای أخروی مسلّم و قطعی است. حال آیا هیچ عقلی </w:t>
      </w:r>
      <w:r w:rsidRPr="00C8155D">
        <w:rPr>
          <w:rStyle w:val="Char4"/>
          <w:rFonts w:hint="cs"/>
          <w:rtl/>
        </w:rPr>
        <w:t>-</w:t>
      </w:r>
      <w:r w:rsidRPr="00C8155D">
        <w:rPr>
          <w:rStyle w:val="Char4"/>
          <w:rtl/>
        </w:rPr>
        <w:t>حتّی بسیار ضعیف</w:t>
      </w:r>
      <w:r w:rsidRPr="00C8155D">
        <w:rPr>
          <w:rStyle w:val="Char4"/>
          <w:rFonts w:hint="cs"/>
          <w:rtl/>
        </w:rPr>
        <w:t>-</w:t>
      </w:r>
      <w:r w:rsidRPr="00C8155D">
        <w:rPr>
          <w:rStyle w:val="Char4"/>
          <w:rtl/>
        </w:rPr>
        <w:t xml:space="preserve"> می‌پذیرد که خدا در مکّه بسیت و یک آیه دربار</w:t>
      </w:r>
      <w:r w:rsidR="00C8155D">
        <w:rPr>
          <w:rStyle w:val="Char4"/>
          <w:rtl/>
        </w:rPr>
        <w:t>ه</w:t>
      </w:r>
      <w:r w:rsidRPr="00C8155D">
        <w:rPr>
          <w:rStyle w:val="Char4"/>
          <w:rtl/>
        </w:rPr>
        <w:t xml:space="preserve"> قیامت نازل فرماید سپس بگوید سوگند به پروردگار آسمان و زمین که مهدی خروج می‌کند!! آیا مشرکین نمی‌پرسند که مهدی کیست و به ما که در قیامت تردید داریم چه ربطی دارد که او خروج می‌کند؟!. آیا ابن عبّاس که شما این روایت را به او افترا بسته‌اید با وعده‌های قرآن آشنا نبوده یا عربی نمی‌دانسته که آیات را مربوط به مهدی آخرالزّمان پنداشته است؟!. ایا قرآن بیش از آنکه نگران عدم ایمان مشرکین به قیامت باشد نگران ایمان آنها به قیام مهدی بوده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5"/>
      </w:r>
      <w:r w:rsidRPr="00426516">
        <w:rPr>
          <w:rFonts w:ascii="Times New Roman" w:hAnsi="Times New Roman" w:cs="B Lotus"/>
          <w:vertAlign w:val="superscript"/>
          <w:rtl/>
          <w:lang w:bidi="fa-IR"/>
        </w:rPr>
        <w:t>)</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حدیث 33 و 52 این دروغ را اضافه کرده‌اند که ابن عبّاس و امام صادق</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أَي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تَكُونُواْ</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بِكُمُ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جَمِيعًا</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6B415A">
        <w:rPr>
          <w:rStyle w:val="Char7"/>
          <w:rFonts w:hint="cs"/>
          <w:rtl/>
        </w:rPr>
        <w:t xml:space="preserve"> </w:t>
      </w:r>
      <w:r w:rsidRPr="00426516">
        <w:rPr>
          <w:rStyle w:val="Char6"/>
          <w:rtl/>
        </w:rPr>
        <w:t xml:space="preserve">[البقرة: 148]. </w:t>
      </w:r>
      <w:r w:rsidRPr="00426516">
        <w:rPr>
          <w:rFonts w:ascii="Times New Roman" w:hAnsi="Times New Roman" w:cs="Traditional Arabic"/>
          <w:sz w:val="26"/>
          <w:szCs w:val="26"/>
          <w:rtl/>
          <w:lang w:bidi="fa-IR"/>
        </w:rPr>
        <w:t>«</w:t>
      </w:r>
      <w:r w:rsidRPr="006B415A">
        <w:rPr>
          <w:rStyle w:val="Char7"/>
          <w:rtl/>
        </w:rPr>
        <w:t>هرجا که باشید خداوند همگی شما را (در قیامت باز) می‌آورد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گفته خدا اصحاب قائم را در یک روز گرد می‌آورد!!. آیا خدا خطاب به مردم می‌فرماید در نیکی کردن از یکدیگر سبقت جویید که خدا أصحاب مهدی را در یک روز گرد می‌آورد؟!! آیا صدر و ذیل این کلام هیچ تناسبی دارند؟! دیگر آنکه مگر أصحاب قائم در زمان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موجود بودند که خدا خطاب به آنها بفرماید: هرجا که </w:t>
      </w:r>
      <w:r w:rsidRPr="00C8155D">
        <w:rPr>
          <w:rStyle w:val="Char4"/>
          <w:u w:val="single"/>
          <w:rtl/>
        </w:rPr>
        <w:t>باشید</w:t>
      </w:r>
      <w:r w:rsidRPr="00C8155D">
        <w:rPr>
          <w:rStyle w:val="Char4"/>
          <w:rtl/>
        </w:rPr>
        <w:t xml:space="preserve"> خدا هم</w:t>
      </w:r>
      <w:r w:rsidR="00C8155D">
        <w:rPr>
          <w:rStyle w:val="Char4"/>
          <w:rtl/>
        </w:rPr>
        <w:t>ه</w:t>
      </w:r>
      <w:r w:rsidRPr="00C8155D">
        <w:rPr>
          <w:rStyle w:val="Char4"/>
          <w:rtl/>
        </w:rPr>
        <w:t xml:space="preserve"> </w:t>
      </w:r>
      <w:r w:rsidRPr="00C8155D">
        <w:rPr>
          <w:rStyle w:val="Char4"/>
          <w:u w:val="single"/>
          <w:rtl/>
        </w:rPr>
        <w:t>شما</w:t>
      </w:r>
      <w:r w:rsidRPr="00C8155D">
        <w:rPr>
          <w:rStyle w:val="Char4"/>
          <w:rtl/>
        </w:rPr>
        <w:t xml:space="preserve"> را در یک روز بدون وعد</w:t>
      </w:r>
      <w:r w:rsidR="00C8155D">
        <w:rPr>
          <w:rStyle w:val="Char4"/>
          <w:rtl/>
        </w:rPr>
        <w:t>ه</w:t>
      </w:r>
      <w:r w:rsidRPr="00C8155D">
        <w:rPr>
          <w:rStyle w:val="Char4"/>
          <w:rtl/>
        </w:rPr>
        <w:t xml:space="preserve"> قبلی گرد می‌آورد؟! نمی‌دانم چگونه اینان به این روایات دل خوش داشته‌اند؟!! (به حدیث شمار</w:t>
      </w:r>
      <w:r w:rsidR="00C8155D">
        <w:rPr>
          <w:rStyle w:val="Char4"/>
          <w:rtl/>
        </w:rPr>
        <w:t>ه</w:t>
      </w:r>
      <w:r w:rsidRPr="00C8155D">
        <w:rPr>
          <w:rStyle w:val="Char4"/>
          <w:rtl/>
        </w:rPr>
        <w:t xml:space="preserve"> 50 نیز مراجعه شود).</w:t>
      </w:r>
    </w:p>
    <w:p w:rsidR="00426516" w:rsidRPr="00F85CF7" w:rsidRDefault="00426516" w:rsidP="00EF47AE">
      <w:pPr>
        <w:pStyle w:val="StyleComplexBLotus12ptJustifiedFirstline05cm"/>
        <w:spacing w:line="240" w:lineRule="auto"/>
        <w:ind w:firstLine="288"/>
        <w:rPr>
          <w:rStyle w:val="Char4"/>
          <w:spacing w:val="-2"/>
          <w:rtl/>
        </w:rPr>
      </w:pPr>
      <w:r w:rsidRPr="00F85CF7">
        <w:rPr>
          <w:rStyle w:val="Char4"/>
          <w:spacing w:val="-2"/>
          <w:rtl/>
        </w:rPr>
        <w:t xml:space="preserve">×32 و37 : </w:t>
      </w:r>
      <w:r w:rsidRPr="00F85CF7">
        <w:rPr>
          <w:rFonts w:ascii="Times New Roman" w:hAnsi="Times New Roman" w:cs="Traditional Arabic"/>
          <w:spacing w:val="-2"/>
          <w:sz w:val="28"/>
          <w:szCs w:val="28"/>
          <w:rtl/>
          <w:lang w:bidi="fa-IR"/>
        </w:rPr>
        <w:t>﴿</w:t>
      </w:r>
      <w:r w:rsidRPr="00F85CF7">
        <w:rPr>
          <w:rStyle w:val="Chard"/>
          <w:rFonts w:hint="cs"/>
          <w:spacing w:val="-2"/>
          <w:rtl/>
        </w:rPr>
        <w:t>ٱ</w:t>
      </w:r>
      <w:r w:rsidRPr="00F85CF7">
        <w:rPr>
          <w:rStyle w:val="Chard"/>
          <w:rFonts w:hint="eastAsia"/>
          <w:spacing w:val="-2"/>
          <w:rtl/>
        </w:rPr>
        <w:t>ع</w:t>
      </w:r>
      <w:r w:rsidRPr="00F85CF7">
        <w:rPr>
          <w:rStyle w:val="Chard"/>
          <w:rFonts w:hint="cs"/>
          <w:spacing w:val="-2"/>
          <w:rtl/>
        </w:rPr>
        <w:t>ۡ</w:t>
      </w:r>
      <w:r w:rsidRPr="00F85CF7">
        <w:rPr>
          <w:rStyle w:val="Chard"/>
          <w:rFonts w:hint="eastAsia"/>
          <w:spacing w:val="-2"/>
          <w:rtl/>
        </w:rPr>
        <w:t>لَمُو</w:t>
      </w:r>
      <w:r w:rsidRPr="00F85CF7">
        <w:rPr>
          <w:rStyle w:val="Chard"/>
          <w:rFonts w:hint="cs"/>
          <w:spacing w:val="-2"/>
          <w:rtl/>
        </w:rPr>
        <w:t>ٓ</w:t>
      </w:r>
      <w:r w:rsidRPr="00F85CF7">
        <w:rPr>
          <w:rStyle w:val="Chard"/>
          <w:rFonts w:hint="eastAsia"/>
          <w:spacing w:val="-2"/>
          <w:rtl/>
        </w:rPr>
        <w:t>اْ</w:t>
      </w:r>
      <w:r w:rsidRPr="00F85CF7">
        <w:rPr>
          <w:rStyle w:val="Chard"/>
          <w:spacing w:val="-2"/>
          <w:rtl/>
        </w:rPr>
        <w:t xml:space="preserve"> </w:t>
      </w:r>
      <w:r w:rsidRPr="00F85CF7">
        <w:rPr>
          <w:rStyle w:val="Chard"/>
          <w:rFonts w:hint="eastAsia"/>
          <w:spacing w:val="-2"/>
          <w:rtl/>
        </w:rPr>
        <w:t>أَنَّ</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للَّهَ</w:t>
      </w:r>
      <w:r w:rsidRPr="00F85CF7">
        <w:rPr>
          <w:rStyle w:val="Chard"/>
          <w:spacing w:val="-2"/>
          <w:rtl/>
        </w:rPr>
        <w:t xml:space="preserve"> </w:t>
      </w:r>
      <w:r w:rsidRPr="00F85CF7">
        <w:rPr>
          <w:rStyle w:val="Chard"/>
          <w:rFonts w:hint="eastAsia"/>
          <w:spacing w:val="-2"/>
          <w:rtl/>
        </w:rPr>
        <w:t>يُح</w:t>
      </w:r>
      <w:r w:rsidRPr="00F85CF7">
        <w:rPr>
          <w:rStyle w:val="Chard"/>
          <w:rFonts w:hint="cs"/>
          <w:spacing w:val="-2"/>
          <w:rtl/>
        </w:rPr>
        <w:t>ۡ</w:t>
      </w:r>
      <w:r w:rsidRPr="00F85CF7">
        <w:rPr>
          <w:rStyle w:val="Chard"/>
          <w:rFonts w:hint="eastAsia"/>
          <w:spacing w:val="-2"/>
          <w:rtl/>
        </w:rPr>
        <w:t>يِ</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أَر</w:t>
      </w:r>
      <w:r w:rsidRPr="00F85CF7">
        <w:rPr>
          <w:rStyle w:val="Chard"/>
          <w:rFonts w:hint="cs"/>
          <w:spacing w:val="-2"/>
          <w:rtl/>
        </w:rPr>
        <w:t>ۡ</w:t>
      </w:r>
      <w:r w:rsidRPr="00F85CF7">
        <w:rPr>
          <w:rStyle w:val="Chard"/>
          <w:rFonts w:hint="eastAsia"/>
          <w:spacing w:val="-2"/>
          <w:rtl/>
        </w:rPr>
        <w:t>ضَ</w:t>
      </w:r>
      <w:r w:rsidRPr="00F85CF7">
        <w:rPr>
          <w:rStyle w:val="Chard"/>
          <w:spacing w:val="-2"/>
          <w:rtl/>
        </w:rPr>
        <w:t xml:space="preserve"> </w:t>
      </w:r>
      <w:r w:rsidRPr="00F85CF7">
        <w:rPr>
          <w:rStyle w:val="Chard"/>
          <w:rFonts w:hint="eastAsia"/>
          <w:spacing w:val="-2"/>
          <w:rtl/>
        </w:rPr>
        <w:t>بَع</w:t>
      </w:r>
      <w:r w:rsidRPr="00F85CF7">
        <w:rPr>
          <w:rStyle w:val="Chard"/>
          <w:rFonts w:hint="cs"/>
          <w:spacing w:val="-2"/>
          <w:rtl/>
        </w:rPr>
        <w:t>ۡ</w:t>
      </w:r>
      <w:r w:rsidRPr="00F85CF7">
        <w:rPr>
          <w:rStyle w:val="Chard"/>
          <w:rFonts w:hint="eastAsia"/>
          <w:spacing w:val="-2"/>
          <w:rtl/>
        </w:rPr>
        <w:t>دَ</w:t>
      </w:r>
      <w:r w:rsidRPr="00F85CF7">
        <w:rPr>
          <w:rStyle w:val="Chard"/>
          <w:spacing w:val="-2"/>
          <w:rtl/>
        </w:rPr>
        <w:t xml:space="preserve"> </w:t>
      </w:r>
      <w:r w:rsidRPr="00F85CF7">
        <w:rPr>
          <w:rStyle w:val="Chard"/>
          <w:rFonts w:hint="eastAsia"/>
          <w:spacing w:val="-2"/>
          <w:rtl/>
        </w:rPr>
        <w:t>مَو</w:t>
      </w:r>
      <w:r w:rsidRPr="00F85CF7">
        <w:rPr>
          <w:rStyle w:val="Chard"/>
          <w:rFonts w:hint="cs"/>
          <w:spacing w:val="-2"/>
          <w:rtl/>
        </w:rPr>
        <w:t>ۡ</w:t>
      </w:r>
      <w:r w:rsidRPr="00F85CF7">
        <w:rPr>
          <w:rStyle w:val="Chard"/>
          <w:rFonts w:hint="eastAsia"/>
          <w:spacing w:val="-2"/>
          <w:rtl/>
        </w:rPr>
        <w:t>تِهَا</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قَد</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بَيَّنَّا</w:t>
      </w:r>
      <w:r w:rsidRPr="00F85CF7">
        <w:rPr>
          <w:rStyle w:val="Chard"/>
          <w:spacing w:val="-2"/>
          <w:rtl/>
        </w:rPr>
        <w:t xml:space="preserve"> </w:t>
      </w:r>
      <w:r w:rsidRPr="00F85CF7">
        <w:rPr>
          <w:rStyle w:val="Chard"/>
          <w:rFonts w:hint="eastAsia"/>
          <w:spacing w:val="-2"/>
          <w:rtl/>
        </w:rPr>
        <w:t>لَكُمُ</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أ</w:t>
      </w:r>
      <w:r w:rsidRPr="00F85CF7">
        <w:rPr>
          <w:rStyle w:val="Chard"/>
          <w:rFonts w:hint="cs"/>
          <w:spacing w:val="-2"/>
          <w:rtl/>
        </w:rPr>
        <w:t>ٓ</w:t>
      </w:r>
      <w:r w:rsidRPr="00F85CF7">
        <w:rPr>
          <w:rStyle w:val="Chard"/>
          <w:rFonts w:hint="eastAsia"/>
          <w:spacing w:val="-2"/>
          <w:rtl/>
        </w:rPr>
        <w:t>يَ</w:t>
      </w:r>
      <w:r w:rsidRPr="00F85CF7">
        <w:rPr>
          <w:rStyle w:val="Chard"/>
          <w:rFonts w:hint="cs"/>
          <w:spacing w:val="-2"/>
          <w:rtl/>
        </w:rPr>
        <w:t>ٰ</w:t>
      </w:r>
      <w:r w:rsidRPr="00F85CF7">
        <w:rPr>
          <w:rStyle w:val="Chard"/>
          <w:rFonts w:hint="eastAsia"/>
          <w:spacing w:val="-2"/>
          <w:rtl/>
        </w:rPr>
        <w:t>تِ</w:t>
      </w:r>
      <w:r w:rsidRPr="00F85CF7">
        <w:rPr>
          <w:rStyle w:val="Chard"/>
          <w:spacing w:val="-2"/>
          <w:rtl/>
        </w:rPr>
        <w:t xml:space="preserve"> </w:t>
      </w:r>
      <w:r w:rsidRPr="00F85CF7">
        <w:rPr>
          <w:rStyle w:val="Chard"/>
          <w:rFonts w:hint="eastAsia"/>
          <w:spacing w:val="-2"/>
          <w:rtl/>
        </w:rPr>
        <w:t>لَعَلَّكُم</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تَع</w:t>
      </w:r>
      <w:r w:rsidRPr="00F85CF7">
        <w:rPr>
          <w:rStyle w:val="Chard"/>
          <w:rFonts w:hint="cs"/>
          <w:spacing w:val="-2"/>
          <w:rtl/>
        </w:rPr>
        <w:t>ۡ</w:t>
      </w:r>
      <w:r w:rsidRPr="00F85CF7">
        <w:rPr>
          <w:rStyle w:val="Chard"/>
          <w:rFonts w:hint="eastAsia"/>
          <w:spacing w:val="-2"/>
          <w:rtl/>
        </w:rPr>
        <w:t>قِلُونَ</w:t>
      </w:r>
      <w:r w:rsidRPr="00F85CF7">
        <w:rPr>
          <w:rStyle w:val="Chard"/>
          <w:spacing w:val="-2"/>
          <w:rtl/>
        </w:rPr>
        <w:t xml:space="preserve"> </w:t>
      </w:r>
      <w:r w:rsidRPr="00F85CF7">
        <w:rPr>
          <w:rStyle w:val="Chard"/>
          <w:rFonts w:hint="cs"/>
          <w:spacing w:val="-2"/>
          <w:rtl/>
        </w:rPr>
        <w:t>١٧</w:t>
      </w:r>
      <w:r w:rsidRPr="00F85CF7">
        <w:rPr>
          <w:rFonts w:ascii="Times New Roman" w:hAnsi="Times New Roman" w:cs="Traditional Arabic"/>
          <w:spacing w:val="-2"/>
          <w:sz w:val="28"/>
          <w:szCs w:val="28"/>
          <w:rtl/>
          <w:lang w:bidi="fa-IR"/>
        </w:rPr>
        <w:t>﴾</w:t>
      </w:r>
      <w:r w:rsidRPr="00F85CF7">
        <w:rPr>
          <w:rStyle w:val="Char4"/>
          <w:rFonts w:hint="cs"/>
          <w:spacing w:val="-2"/>
          <w:rtl/>
        </w:rPr>
        <w:t xml:space="preserve"> </w:t>
      </w:r>
      <w:r w:rsidRPr="00F85CF7">
        <w:rPr>
          <w:rStyle w:val="Char6"/>
          <w:spacing w:val="-2"/>
          <w:rtl/>
        </w:rPr>
        <w:t xml:space="preserve">[الحدید: 17]. </w:t>
      </w:r>
      <w:r w:rsidRPr="00F85CF7">
        <w:rPr>
          <w:rFonts w:ascii="Times New Roman" w:hAnsi="Times New Roman" w:cs="Traditional Arabic"/>
          <w:spacing w:val="-2"/>
          <w:sz w:val="26"/>
          <w:szCs w:val="26"/>
          <w:rtl/>
          <w:lang w:bidi="fa-IR"/>
        </w:rPr>
        <w:t>«</w:t>
      </w:r>
      <w:r w:rsidRPr="00F85CF7">
        <w:rPr>
          <w:rStyle w:val="Char7"/>
          <w:spacing w:val="-2"/>
          <w:rtl/>
        </w:rPr>
        <w:t>بدانید که خداوند زمین را پس از مردنش (= پژمردنش) زنده می‌سازد براستی آیات را برای شما بیان کردیم باشد که تعقّل کنید</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این مضمون بارها در قرآن ذکر شده و نشان</w:t>
      </w:r>
      <w:r w:rsidR="00C8155D" w:rsidRPr="00F85CF7">
        <w:rPr>
          <w:rStyle w:val="Char4"/>
          <w:spacing w:val="-2"/>
          <w:rtl/>
        </w:rPr>
        <w:t>ه</w:t>
      </w:r>
      <w:r w:rsidRPr="00F85CF7">
        <w:rPr>
          <w:rStyle w:val="Char4"/>
          <w:spacing w:val="-2"/>
          <w:rtl/>
        </w:rPr>
        <w:t xml:space="preserve"> قدرت إلهی شمرده شده ولی عدّه‌ای از مجاهیل و ضعفا از ابن عبّاس روایت کرده‌اند که گفته خدا زمین مرده را با قائم زنده می‌کند!! یعنی تا به حال خدا زمین را زنده نکرده و تا قبل از قائم زمین را زنده نمی‌کند؟! این هم شد تفسیر؟! آیا واقعاً ابن‌عبّاس چنین گفته یا رُوات جاعل چنین دروغی بافته‌اند؟</w:t>
      </w:r>
      <w:r w:rsidRPr="00F85CF7">
        <w:rPr>
          <w:rStyle w:val="Char4"/>
          <w:spacing w:val="-2"/>
          <w:vertAlign w:val="superscript"/>
          <w:rtl/>
        </w:rPr>
        <w:t>(</w:t>
      </w:r>
      <w:r w:rsidRPr="00F85CF7">
        <w:rPr>
          <w:rStyle w:val="Char4"/>
          <w:spacing w:val="-2"/>
          <w:vertAlign w:val="superscript"/>
          <w:rtl/>
        </w:rPr>
        <w:footnoteReference w:id="96"/>
      </w:r>
      <w:r w:rsidRPr="00F85CF7">
        <w:rPr>
          <w:rStyle w:val="Char4"/>
          <w:spacing w:val="-2"/>
          <w:vertAlign w:val="superscript"/>
          <w:rtl/>
        </w:rPr>
        <w:t>)</w:t>
      </w:r>
      <w:r w:rsidRPr="00F85CF7">
        <w:rPr>
          <w:rStyle w:val="Char4"/>
          <w:spacing w:val="-2"/>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×35 و 65 و 66- بدان که این آیه که به آی</w:t>
      </w:r>
      <w:r w:rsidR="00C8155D">
        <w:rPr>
          <w:rStyle w:val="Char4"/>
          <w:rtl/>
        </w:rPr>
        <w:t>ه</w:t>
      </w:r>
      <w:r w:rsidRPr="00C8155D">
        <w:rPr>
          <w:rStyle w:val="Char4"/>
          <w:rtl/>
        </w:rPr>
        <w:t xml:space="preserve"> استضعاف مشهور است و آی</w:t>
      </w:r>
      <w:r w:rsidR="00C8155D">
        <w:rPr>
          <w:rStyle w:val="Char4"/>
          <w:rtl/>
        </w:rPr>
        <w:t>ه</w:t>
      </w:r>
      <w:r w:rsidRPr="00C8155D">
        <w:rPr>
          <w:rStyle w:val="Char4"/>
          <w:rtl/>
        </w:rPr>
        <w:t xml:space="preserve"> 32 و 33 سور</w:t>
      </w:r>
      <w:r w:rsidR="00C8155D">
        <w:rPr>
          <w:rStyle w:val="Char4"/>
          <w:rtl/>
        </w:rPr>
        <w:t>ه</w:t>
      </w:r>
      <w:r w:rsidRPr="00C8155D">
        <w:rPr>
          <w:rStyle w:val="Char4"/>
          <w:rtl/>
        </w:rPr>
        <w:t xml:space="preserve"> توبه و آی</w:t>
      </w:r>
      <w:r w:rsidR="00C8155D">
        <w:rPr>
          <w:rStyle w:val="Char4"/>
          <w:rtl/>
        </w:rPr>
        <w:t>ه</w:t>
      </w:r>
      <w:r w:rsidRPr="00C8155D">
        <w:rPr>
          <w:rStyle w:val="Char4"/>
          <w:rtl/>
        </w:rPr>
        <w:t xml:space="preserve"> 55 سور</w:t>
      </w:r>
      <w:r w:rsidR="00C8155D">
        <w:rPr>
          <w:rStyle w:val="Char4"/>
          <w:rtl/>
        </w:rPr>
        <w:t>ه</w:t>
      </w:r>
      <w:r w:rsidRPr="00C8155D">
        <w:rPr>
          <w:rStyle w:val="Char4"/>
          <w:rtl/>
        </w:rPr>
        <w:t xml:space="preserve"> نور و آی</w:t>
      </w:r>
      <w:r w:rsidR="00C8155D">
        <w:rPr>
          <w:rStyle w:val="Char4"/>
          <w:rtl/>
        </w:rPr>
        <w:t>ه</w:t>
      </w:r>
      <w:r w:rsidRPr="00C8155D">
        <w:rPr>
          <w:rStyle w:val="Char4"/>
          <w:rtl/>
        </w:rPr>
        <w:t xml:space="preserve"> 105 سور</w:t>
      </w:r>
      <w:r w:rsidR="00C8155D">
        <w:rPr>
          <w:rStyle w:val="Char4"/>
          <w:rtl/>
        </w:rPr>
        <w:t>ه</w:t>
      </w:r>
      <w:r w:rsidRPr="00C8155D">
        <w:rPr>
          <w:rStyle w:val="Char4"/>
          <w:rtl/>
        </w:rPr>
        <w:t xml:space="preserve"> انبیاء بیش از سایر آیات شریف</w:t>
      </w:r>
      <w:r w:rsidR="00C8155D">
        <w:rPr>
          <w:rStyle w:val="Char4"/>
          <w:rtl/>
        </w:rPr>
        <w:t>ه</w:t>
      </w:r>
      <w:r w:rsidRPr="00C8155D">
        <w:rPr>
          <w:rStyle w:val="Char4"/>
          <w:rtl/>
        </w:rPr>
        <w:t xml:space="preserve"> قرآن تفسیر به رأی شده و این تفاسیر مِن عندی و برخلاف سیاق آیات را، حتّی در کتب درسی نیز نوشته‌اند تا مردم را از نوجوانی به خرافات عادت دهند لذا لازم است که دربار</w:t>
      </w:r>
      <w:r w:rsidR="00C8155D">
        <w:rPr>
          <w:rStyle w:val="Char4"/>
          <w:rtl/>
        </w:rPr>
        <w:t>ه</w:t>
      </w:r>
      <w:r w:rsidRPr="00C8155D">
        <w:rPr>
          <w:rStyle w:val="Char4"/>
          <w:rtl/>
        </w:rPr>
        <w:t xml:space="preserve"> این آیات بیشتر تحقیق و تأمّل شود:</w:t>
      </w:r>
    </w:p>
    <w:p w:rsidR="00426516" w:rsidRPr="006B415A" w:rsidRDefault="00426516" w:rsidP="00EF47AE">
      <w:pPr>
        <w:pStyle w:val="StyleComplexBLotus12ptJustifiedFirstline05cm"/>
        <w:spacing w:line="240" w:lineRule="auto"/>
        <w:ind w:firstLine="288"/>
        <w:rPr>
          <w:rStyle w:val="Char7"/>
          <w:rtl/>
        </w:rPr>
      </w:pPr>
      <w:r w:rsidRPr="00426516">
        <w:rPr>
          <w:rFonts w:ascii="Times New Roman" w:hAnsi="Times New Roman" w:cs="Traditional Arabic"/>
          <w:sz w:val="28"/>
          <w:szCs w:val="28"/>
          <w:rtl/>
          <w:lang w:bidi="fa-IR"/>
        </w:rPr>
        <w:t>﴿</w:t>
      </w:r>
      <w:r w:rsidRPr="00426516">
        <w:rPr>
          <w:rStyle w:val="Chard"/>
          <w:rFonts w:hint="eastAsia"/>
          <w:rtl/>
        </w:rPr>
        <w:t>نَت</w:t>
      </w:r>
      <w:r w:rsidRPr="00426516">
        <w:rPr>
          <w:rStyle w:val="Chard"/>
          <w:rFonts w:hint="cs"/>
          <w:rtl/>
        </w:rPr>
        <w:t>ۡ</w:t>
      </w:r>
      <w:r w:rsidRPr="00426516">
        <w:rPr>
          <w:rStyle w:val="Chard"/>
          <w:rFonts w:hint="eastAsia"/>
          <w:rtl/>
        </w:rPr>
        <w:t>لُواْ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نَّبَإِ</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وَفِر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tl/>
        </w:rPr>
        <w:t xml:space="preserve"> </w:t>
      </w:r>
      <w:r w:rsidRPr="00426516">
        <w:rPr>
          <w:rStyle w:val="Chard"/>
          <w:rFonts w:hint="eastAsia"/>
          <w:rtl/>
        </w:rPr>
        <w:t>لِقَو</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يُؤ</w:t>
      </w:r>
      <w:r w:rsidRPr="00426516">
        <w:rPr>
          <w:rStyle w:val="Chard"/>
          <w:rFonts w:hint="cs"/>
          <w:rtl/>
        </w:rPr>
        <w:t>ۡ</w:t>
      </w:r>
      <w:r w:rsidRPr="00426516">
        <w:rPr>
          <w:rStyle w:val="Chard"/>
          <w:rFonts w:hint="eastAsia"/>
          <w:rtl/>
        </w:rPr>
        <w:t>مِنُونَ</w:t>
      </w:r>
      <w:r w:rsidRPr="00426516">
        <w:rPr>
          <w:rStyle w:val="Chard"/>
          <w:rtl/>
        </w:rPr>
        <w:t xml:space="preserve"> </w:t>
      </w:r>
      <w:r w:rsidRPr="00426516">
        <w:rPr>
          <w:rStyle w:val="Chard"/>
          <w:rFonts w:hint="cs"/>
          <w:rtl/>
        </w:rPr>
        <w:t>٣</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عَلَا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وَجَعَلَ</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لَهَا</w:t>
      </w:r>
      <w:r w:rsidRPr="00426516">
        <w:rPr>
          <w:rStyle w:val="Chard"/>
          <w:rtl/>
        </w:rPr>
        <w:t xml:space="preserve"> </w:t>
      </w:r>
      <w:r w:rsidRPr="00426516">
        <w:rPr>
          <w:rStyle w:val="Chard"/>
          <w:rFonts w:hint="eastAsia"/>
          <w:rtl/>
        </w:rPr>
        <w:t>شِيَع</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w:t>
      </w:r>
      <w:r w:rsidRPr="00426516">
        <w:rPr>
          <w:rStyle w:val="Chard"/>
          <w:rtl/>
        </w:rPr>
        <w:t xml:space="preserve"> </w:t>
      </w:r>
      <w:r w:rsidRPr="00426516">
        <w:rPr>
          <w:rStyle w:val="Chard"/>
          <w:rFonts w:hint="eastAsia"/>
          <w:rtl/>
        </w:rPr>
        <w:t>طَا</w:t>
      </w:r>
      <w:r w:rsidRPr="00426516">
        <w:rPr>
          <w:rStyle w:val="Chard"/>
          <w:rFonts w:hint="cs"/>
          <w:rtl/>
        </w:rPr>
        <w:t>ٓ</w:t>
      </w:r>
      <w:r w:rsidRPr="00426516">
        <w:rPr>
          <w:rStyle w:val="Chard"/>
          <w:rFonts w:hint="eastAsia"/>
          <w:rtl/>
        </w:rPr>
        <w:t>ئِفَة</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يُذَبِّحُ</w:t>
      </w:r>
      <w:r w:rsidRPr="00426516">
        <w:rPr>
          <w:rStyle w:val="Chard"/>
          <w:rtl/>
        </w:rPr>
        <w:t xml:space="preserve"> </w:t>
      </w:r>
      <w:r w:rsidRPr="00426516">
        <w:rPr>
          <w:rStyle w:val="Chard"/>
          <w:rFonts w:hint="eastAsia"/>
          <w:rtl/>
        </w:rPr>
        <w:t>أَب</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Fonts w:hint="eastAsia"/>
          <w:rtl/>
        </w:rPr>
        <w:t>ءَهُم</w:t>
      </w:r>
      <w:r w:rsidRPr="00426516">
        <w:rPr>
          <w:rStyle w:val="Chard"/>
          <w:rFonts w:hint="cs"/>
          <w:rtl/>
        </w:rPr>
        <w:t>ۡ</w:t>
      </w:r>
      <w:r w:rsidRPr="00426516">
        <w:rPr>
          <w:rStyle w:val="Chard"/>
          <w:rtl/>
        </w:rPr>
        <w:t xml:space="preserve"> </w:t>
      </w:r>
      <w:r w:rsidRPr="00426516">
        <w:rPr>
          <w:rStyle w:val="Chard"/>
          <w:rFonts w:hint="eastAsia"/>
          <w:rtl/>
        </w:rPr>
        <w:t>وَيَس</w:t>
      </w:r>
      <w:r w:rsidRPr="00426516">
        <w:rPr>
          <w:rStyle w:val="Chard"/>
          <w:rFonts w:hint="cs"/>
          <w:rtl/>
        </w:rPr>
        <w:t>ۡ</w:t>
      </w:r>
      <w:r w:rsidRPr="00426516">
        <w:rPr>
          <w:rStyle w:val="Chard"/>
          <w:rFonts w:hint="eastAsia"/>
          <w:rtl/>
        </w:rPr>
        <w:t>تَح</w:t>
      </w:r>
      <w:r w:rsidRPr="00426516">
        <w:rPr>
          <w:rStyle w:val="Chard"/>
          <w:rFonts w:hint="cs"/>
          <w:rtl/>
        </w:rPr>
        <w:t>ۡ</w:t>
      </w:r>
      <w:r w:rsidRPr="00426516">
        <w:rPr>
          <w:rStyle w:val="Chard"/>
          <w:rFonts w:hint="eastAsia"/>
          <w:rtl/>
        </w:rPr>
        <w:t>يِ</w:t>
      </w:r>
      <w:r w:rsidRPr="00426516">
        <w:rPr>
          <w:rStyle w:val="Chard"/>
          <w:rFonts w:hint="cs"/>
          <w:rtl/>
        </w:rPr>
        <w:t>ۦ</w:t>
      </w:r>
      <w:r w:rsidRPr="00426516">
        <w:rPr>
          <w:rStyle w:val="Chard"/>
          <w:rtl/>
        </w:rPr>
        <w:t xml:space="preserve"> </w:t>
      </w:r>
      <w:r w:rsidRPr="00426516">
        <w:rPr>
          <w:rStyle w:val="Chard"/>
          <w:rFonts w:hint="eastAsia"/>
          <w:rtl/>
        </w:rPr>
        <w:t>نِسَا</w:t>
      </w:r>
      <w:r w:rsidRPr="00426516">
        <w:rPr>
          <w:rStyle w:val="Chard"/>
          <w:rFonts w:hint="cs"/>
          <w:rtl/>
        </w:rPr>
        <w:t>ٓ</w:t>
      </w:r>
      <w:r w:rsidRPr="00426516">
        <w:rPr>
          <w:rStyle w:val="Chard"/>
          <w:rFonts w:hint="eastAsia"/>
          <w:rtl/>
        </w:rPr>
        <w:t>ءَهُم</w:t>
      </w:r>
      <w:r w:rsidRPr="00426516">
        <w:rPr>
          <w:rStyle w:val="Chard"/>
          <w:rFonts w:hint="cs"/>
          <w:rtl/>
        </w:rPr>
        <w:t>ۡۚ</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مُف</w:t>
      </w:r>
      <w:r w:rsidRPr="00426516">
        <w:rPr>
          <w:rStyle w:val="Chard"/>
          <w:rFonts w:hint="cs"/>
          <w:rtl/>
        </w:rPr>
        <w:t>ۡ</w:t>
      </w:r>
      <w:r w:rsidRPr="00426516">
        <w:rPr>
          <w:rStyle w:val="Chard"/>
          <w:rFonts w:hint="eastAsia"/>
          <w:rtl/>
        </w:rPr>
        <w:t>سِدِينَ</w:t>
      </w:r>
      <w:r w:rsidRPr="00426516">
        <w:rPr>
          <w:rStyle w:val="Chard"/>
          <w:rtl/>
        </w:rPr>
        <w:t xml:space="preserve"> </w:t>
      </w:r>
      <w:r w:rsidRPr="00426516">
        <w:rPr>
          <w:rStyle w:val="Chard"/>
          <w:rFonts w:hint="cs"/>
          <w:rtl/>
        </w:rPr>
        <w:t>٤</w:t>
      </w:r>
      <w:r w:rsidRPr="00426516">
        <w:rPr>
          <w:rStyle w:val="Chard"/>
          <w:rtl/>
        </w:rPr>
        <w:t xml:space="preserve"> </w:t>
      </w:r>
      <w:r w:rsidRPr="00426516">
        <w:rPr>
          <w:rStyle w:val="Chard"/>
          <w:rFonts w:hint="eastAsia"/>
          <w:rtl/>
        </w:rPr>
        <w:t>وَنُرِيدُ</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نَّمُنَّ</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عِفُواْ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Style w:val="Chard"/>
          <w:rtl/>
        </w:rPr>
        <w:t xml:space="preserve"> </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رِثِينَ</w:t>
      </w:r>
      <w:r w:rsidRPr="00426516">
        <w:rPr>
          <w:rStyle w:val="Chard"/>
          <w:rtl/>
        </w:rPr>
        <w:t xml:space="preserve"> </w:t>
      </w:r>
      <w:r w:rsidRPr="00426516">
        <w:rPr>
          <w:rStyle w:val="Chard"/>
          <w:rFonts w:hint="cs"/>
          <w:rtl/>
        </w:rPr>
        <w:t>٥</w:t>
      </w:r>
      <w:r w:rsidRPr="00426516">
        <w:rPr>
          <w:rStyle w:val="Chard"/>
          <w:rtl/>
        </w:rPr>
        <w:t xml:space="preserve"> </w:t>
      </w:r>
      <w:r w:rsidRPr="00426516">
        <w:rPr>
          <w:rStyle w:val="Chard"/>
          <w:rFonts w:hint="eastAsia"/>
          <w:rtl/>
        </w:rPr>
        <w:t>وَنُمَكِّنَ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وَنُرِيَ</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وَهَ</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وَجُنُودَهُمَا</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ذَرُونَ</w:t>
      </w:r>
      <w:r w:rsidRPr="00426516">
        <w:rPr>
          <w:rStyle w:val="Chard"/>
          <w:rtl/>
        </w:rPr>
        <w:t xml:space="preserve"> </w:t>
      </w:r>
      <w:r w:rsidRPr="00426516">
        <w:rPr>
          <w:rStyle w:val="Chard"/>
          <w:rFonts w:hint="cs"/>
          <w:rtl/>
        </w:rPr>
        <w:t>٦</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[القصص: 3</w:t>
      </w:r>
      <w:r w:rsidRPr="00426516">
        <w:rPr>
          <w:rStyle w:val="Char6"/>
          <w:rFonts w:hint="cs"/>
          <w:rtl/>
        </w:rPr>
        <w:t>-</w:t>
      </w:r>
      <w:r w:rsidRPr="00426516">
        <w:rPr>
          <w:rStyle w:val="Char6"/>
          <w:rtl/>
        </w:rPr>
        <w:t>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بخشی از خبر موسی و فرعون را برای گروهی که ایمان می‌آورند به راستی و درستی بر تو می‌خوانیم. همانا فرعون در آن سرزمین (= مصر) سرکشی کرد و أهالی آنجا را گروه گروه (= شیعه شیعه) ساخت. دسته‌ای از ایشان را به زبونی می‌کشید (چنانکه) پسرانشان را سر می‌بُرید و زنانشان را (به کنیزی) زنده وامی‌نهاد و براستی که او از تباهکاران بود، درحالی</w:t>
      </w:r>
      <w:r w:rsidRPr="006B415A">
        <w:rPr>
          <w:rStyle w:val="Char7"/>
          <w:rtl/>
        </w:rPr>
        <w:softHyphen/>
        <w:t>که (ما) می‌خواستیم بر کسانی‌که در آن سرزمین به زبونی کشیده شدند منّت نهیم (و نعمت بخشیم) و آنان را پیشوایان و میراث</w:t>
      </w:r>
      <w:r w:rsidRPr="006B415A">
        <w:rPr>
          <w:rStyle w:val="Char7"/>
          <w:rtl/>
        </w:rPr>
        <w:softHyphen/>
        <w:t>بران سازیم و آنان را در آن سرزمین جایگاه و توان دهیم و از سوی ایشان به فرعون (و رایزنش) هامان و سپاهیانشان چیزی را که از آن پروا داشتند، نشان دهیم</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سور</w:t>
      </w:r>
      <w:r w:rsidR="00C8155D">
        <w:rPr>
          <w:rStyle w:val="Char4"/>
          <w:rtl/>
        </w:rPr>
        <w:t>ه</w:t>
      </w:r>
      <w:r w:rsidRPr="00C8155D">
        <w:rPr>
          <w:rStyle w:val="Char4"/>
          <w:rtl/>
        </w:rPr>
        <w:t xml:space="preserve"> قصص مکّی است و ابوالفتوح رازی که از مفسّرین شیعه است در توضیح آی</w:t>
      </w:r>
      <w:r w:rsidR="00C8155D">
        <w:rPr>
          <w:rStyle w:val="Char4"/>
          <w:rtl/>
        </w:rPr>
        <w:t>ه</w:t>
      </w:r>
      <w:r w:rsidRPr="00C8155D">
        <w:rPr>
          <w:rStyle w:val="Char4"/>
          <w:rtl/>
        </w:rPr>
        <w:t xml:space="preserve"> پنجم سور</w:t>
      </w:r>
      <w:r w:rsidR="00C8155D">
        <w:rPr>
          <w:rStyle w:val="Char4"/>
          <w:rtl/>
        </w:rPr>
        <w:t>ه</w:t>
      </w:r>
      <w:r w:rsidRPr="00C8155D">
        <w:rPr>
          <w:rStyle w:val="Char4"/>
          <w:rtl/>
        </w:rPr>
        <w:t xml:space="preserve"> قصص می‌نویسد: «و ما می‌خواهیم یعنی </w:t>
      </w:r>
      <w:r w:rsidRPr="00C8155D">
        <w:rPr>
          <w:rStyle w:val="Char4"/>
          <w:u w:val="single"/>
          <w:rtl/>
        </w:rPr>
        <w:t>خواستیم</w:t>
      </w:r>
      <w:r w:rsidRPr="00C8155D">
        <w:rPr>
          <w:rStyle w:val="Char4"/>
          <w:rtl/>
        </w:rPr>
        <w:t xml:space="preserve"> که منّت نهیم بر آنان که ایشان را مستضعف کردند و ضعیف داشتند در زمین </w:t>
      </w:r>
      <w:r w:rsidRPr="00C8155D">
        <w:rPr>
          <w:rStyle w:val="Char4"/>
          <w:u w:val="single"/>
          <w:rtl/>
        </w:rPr>
        <w:t>مصر</w:t>
      </w:r>
      <w:r w:rsidRPr="00C8155D">
        <w:rPr>
          <w:rStyle w:val="Char4"/>
          <w:rtl/>
        </w:rPr>
        <w:t xml:space="preserve"> از بنی‌اسرائیل و ایشان را امامانی کنیم که مردم به ایشان اقتداء کنند در خیرات.... و ایشان را وارث مال فرعون و قوم او کنیم پسِ آنکه ایشان را هلاک کرده باشیم». ملاحظه می‌کنید که اعتراف کرده منظور از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سرزمین مصر است نه کُلّ زمین و دیگر آنکه فعل مضارع «نُرِ</w:t>
      </w:r>
      <w:r w:rsidR="00C8155D">
        <w:rPr>
          <w:rStyle w:val="Char4"/>
          <w:rtl/>
        </w:rPr>
        <w:t>ی</w:t>
      </w:r>
      <w:r w:rsidRPr="00C8155D">
        <w:rPr>
          <w:rStyle w:val="Char4"/>
          <w:rtl/>
        </w:rPr>
        <w:t>دُ»</w:t>
      </w:r>
      <w:r w:rsidRPr="00426516">
        <w:rPr>
          <w:rFonts w:ascii="Times New Roman" w:hAnsi="Times New Roman" w:cs="Traditional Arabic"/>
          <w:b/>
          <w:bCs/>
          <w:sz w:val="28"/>
          <w:szCs w:val="28"/>
          <w:rtl/>
          <w:lang w:bidi="fa-IR"/>
        </w:rPr>
        <w:t xml:space="preserve"> </w:t>
      </w:r>
      <w:r w:rsidRPr="00C8155D">
        <w:rPr>
          <w:rStyle w:val="Char4"/>
          <w:rtl/>
        </w:rPr>
        <w:t>را به معنای «خواستیم» دانسته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7"/>
      </w:r>
      <w:r w:rsidRPr="00426516">
        <w:rPr>
          <w:rFonts w:ascii="Times New Roman" w:hAnsi="Times New Roman" w:cs="B Lotus"/>
          <w:vertAlign w:val="superscript"/>
          <w:rtl/>
          <w:lang w:bidi="fa-IR"/>
        </w:rPr>
        <w:t>)</w:t>
      </w:r>
      <w:r w:rsidRPr="00C8155D">
        <w:rPr>
          <w:rStyle w:val="Char4"/>
          <w:rtl/>
        </w:rPr>
        <w:t>. (فتأمّل)</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أولاً</w:t>
      </w:r>
      <w:r w:rsidRPr="00C8155D">
        <w:rPr>
          <w:rStyle w:val="Char4"/>
          <w:rtl/>
        </w:rPr>
        <w:t xml:space="preserve">: اینکه مفسّرین شیعه از جمله أبوالفتوح رازی </w:t>
      </w:r>
      <w:r w:rsidRPr="00426516">
        <w:rPr>
          <w:rFonts w:ascii="Times New Roman" w:hAnsi="Times New Roman" w:cs="Traditional Arabic"/>
          <w:sz w:val="28"/>
          <w:szCs w:val="28"/>
          <w:rtl/>
          <w:lang w:bidi="fa-IR"/>
        </w:rPr>
        <w:t>﴿</w:t>
      </w:r>
      <w:r w:rsidRPr="00426516">
        <w:rPr>
          <w:rStyle w:val="Chard"/>
          <w:rFonts w:hint="eastAsia"/>
          <w:rtl/>
        </w:rPr>
        <w:t xml:space="preserve"> 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را به معنای عامّ  زمین (جمل</w:t>
      </w:r>
      <w:r w:rsidR="00C8155D">
        <w:rPr>
          <w:rStyle w:val="Char4"/>
          <w:rtl/>
        </w:rPr>
        <w:t>ه</w:t>
      </w:r>
      <w:r w:rsidRPr="00C8155D">
        <w:rPr>
          <w:rStyle w:val="Char4"/>
          <w:rtl/>
        </w:rPr>
        <w:t xml:space="preserve"> زمین دنیا) می‌گیرند، قطعاً خطاست زیرا آیات سور</w:t>
      </w:r>
      <w:r w:rsidR="00C8155D">
        <w:rPr>
          <w:rStyle w:val="Char4"/>
          <w:rtl/>
        </w:rPr>
        <w:t>ه</w:t>
      </w:r>
      <w:r w:rsidRPr="00C8155D">
        <w:rPr>
          <w:rStyle w:val="Char4"/>
          <w:rtl/>
        </w:rPr>
        <w:t xml:space="preserve"> قصص دربار</w:t>
      </w:r>
      <w:r w:rsidR="00C8155D">
        <w:rPr>
          <w:rStyle w:val="Char4"/>
          <w:rtl/>
        </w:rPr>
        <w:t>ه</w:t>
      </w:r>
      <w:r w:rsidRPr="00C8155D">
        <w:rPr>
          <w:rStyle w:val="Char4"/>
          <w:rtl/>
        </w:rPr>
        <w:t xml:space="preserve"> فرعونیان است و آنها بر سرزمینی محدود و معیّن حکمروا بوده‌اند نه کُلّ زمین!. (</w:t>
      </w:r>
      <w:r w:rsidRPr="00426516">
        <w:rPr>
          <w:rStyle w:val="Char1"/>
          <w:rtl/>
        </w:rPr>
        <w:t>فلاتجاهل</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أصولاً آشنایان با قرآن می‌دانند که «أرض» در قرآن کریم، همیشه به معنای کر</w:t>
      </w:r>
      <w:r w:rsidR="00C8155D">
        <w:rPr>
          <w:rStyle w:val="Char4"/>
          <w:rtl/>
        </w:rPr>
        <w:t>ه</w:t>
      </w:r>
      <w:r w:rsidRPr="00C8155D">
        <w:rPr>
          <w:rStyle w:val="Char4"/>
          <w:rtl/>
        </w:rPr>
        <w:t xml:space="preserve"> أرض یا کُلّ زمین نیست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98"/>
      </w:r>
      <w:r w:rsidRPr="00426516">
        <w:rPr>
          <w:rFonts w:ascii="Times New Roman" w:hAnsi="Times New Roman" w:cs="B Lotus"/>
          <w:vertAlign w:val="superscript"/>
          <w:rtl/>
          <w:lang w:bidi="fa-IR"/>
        </w:rPr>
        <w:t>)</w:t>
      </w:r>
      <w:r w:rsidRPr="00C8155D">
        <w:rPr>
          <w:rStyle w:val="Char4"/>
          <w:rtl/>
        </w:rPr>
        <w:t xml:space="preserve"> بلکه در موارد متعدّد به معنای بخشی محدود و مشخّص از زمین یعنی «سرزمین» است و گاهی به معنای زمین بهشت است </w:t>
      </w:r>
      <w:r w:rsidRPr="00426516">
        <w:rPr>
          <w:rStyle w:val="Char6"/>
          <w:rtl/>
        </w:rPr>
        <w:t xml:space="preserve">[الزُّمر: 74] </w:t>
      </w:r>
      <w:r w:rsidRPr="00C8155D">
        <w:rPr>
          <w:rStyle w:val="Char4"/>
          <w:rtl/>
        </w:rPr>
        <w:t xml:space="preserve">و در بسیاری از موارد به معنای «این سرزمین» است مانند: </w:t>
      </w:r>
      <w:r w:rsidRPr="00426516">
        <w:rPr>
          <w:rStyle w:val="Char6"/>
          <w:rtl/>
        </w:rPr>
        <w:t>[التوبة: 2 و إبراهیم: 14].</w:t>
      </w:r>
      <w:r w:rsidRPr="006B415A">
        <w:rPr>
          <w:rStyle w:val="Char7"/>
          <w:rtl/>
        </w:rPr>
        <w:t xml:space="preserve"> </w:t>
      </w:r>
      <w:r w:rsidRPr="00C8155D">
        <w:rPr>
          <w:rStyle w:val="Char4"/>
          <w:rtl/>
        </w:rPr>
        <w:t xml:space="preserve">و در بیشتر مواردی که به معنای «این سرزمین» استعمال شده، معلوم می‌شود که منظور «سرزمین تحت حکومت فراعنه» یعنی مصر و فلسطین بوده است. مانند: </w:t>
      </w:r>
      <w:r w:rsidRPr="00426516">
        <w:rPr>
          <w:rStyle w:val="Char6"/>
          <w:rtl/>
        </w:rPr>
        <w:t>[یوسف: 21 و 55 و 56 و 73 و 80 و الإسراء: 4 و 103و104 و...]</w:t>
      </w:r>
      <w:r w:rsidRPr="006B415A">
        <w:rPr>
          <w:rStyle w:val="Char7"/>
          <w:rtl/>
        </w:rPr>
        <w:t xml:space="preserve"> </w:t>
      </w:r>
      <w:r w:rsidRPr="00C8155D">
        <w:rPr>
          <w:rStyle w:val="Char4"/>
          <w:rtl/>
        </w:rPr>
        <w:t xml:space="preserve">بنابراین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را در آیات اتبدای سور</w:t>
      </w:r>
      <w:r w:rsidR="00C8155D">
        <w:rPr>
          <w:rStyle w:val="Char4"/>
          <w:rtl/>
        </w:rPr>
        <w:t>ه</w:t>
      </w:r>
      <w:r w:rsidRPr="00C8155D">
        <w:rPr>
          <w:rStyle w:val="Char4"/>
          <w:rtl/>
        </w:rPr>
        <w:t xml:space="preserve"> قصص که دربار</w:t>
      </w:r>
      <w:r w:rsidR="00C8155D">
        <w:rPr>
          <w:rStyle w:val="Char4"/>
          <w:rtl/>
        </w:rPr>
        <w:t>ه</w:t>
      </w:r>
      <w:r w:rsidRPr="00C8155D">
        <w:rPr>
          <w:rStyle w:val="Char4"/>
          <w:rtl/>
        </w:rPr>
        <w:t xml:space="preserve"> فرعونیان است به هیچ وجه نمی‌توان «کُلّ زمین» قلمداد کرد! چنانکه در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وَإِن</w:t>
      </w:r>
      <w:r w:rsidRPr="00426516">
        <w:rPr>
          <w:rStyle w:val="Chard"/>
          <w:rtl/>
        </w:rPr>
        <w:t xml:space="preserve"> </w:t>
      </w:r>
      <w:r w:rsidRPr="00426516">
        <w:rPr>
          <w:rStyle w:val="Chard"/>
          <w:rFonts w:hint="eastAsia"/>
          <w:rtl/>
        </w:rPr>
        <w:t>كَادُواْ</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تَفِزُّونَكَ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لِيُخ</w:t>
      </w:r>
      <w:r w:rsidRPr="00426516">
        <w:rPr>
          <w:rStyle w:val="Chard"/>
          <w:rFonts w:hint="cs"/>
          <w:rtl/>
        </w:rPr>
        <w:t>ۡ</w:t>
      </w:r>
      <w:r w:rsidRPr="00426516">
        <w:rPr>
          <w:rStyle w:val="Chard"/>
          <w:rFonts w:hint="eastAsia"/>
          <w:rtl/>
        </w:rPr>
        <w:t>رِجُوكَ</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[الإسراء: 76].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همانا نزدیک بود به فریب و فتنه تو را از این سرزمین برانگیزانند تا تو را از آن إخراج کنند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منظور این نیست که می‌خواستند تو را از کر</w:t>
      </w:r>
      <w:r w:rsidR="00C8155D">
        <w:rPr>
          <w:rStyle w:val="Char4"/>
          <w:rtl/>
        </w:rPr>
        <w:t>ه</w:t>
      </w:r>
      <w:r w:rsidRPr="00C8155D">
        <w:rPr>
          <w:rStyle w:val="Char4"/>
          <w:rtl/>
        </w:rPr>
        <w:t xml:space="preserve"> زمین بیرون برانند!! و یا در آی</w:t>
      </w:r>
      <w:r w:rsidR="00C8155D">
        <w:rPr>
          <w:rStyle w:val="Char4"/>
          <w:rtl/>
        </w:rPr>
        <w:t>ه</w:t>
      </w:r>
      <w:r w:rsidRPr="00C8155D">
        <w:rPr>
          <w:rStyle w:val="Char4"/>
          <w:rtl/>
        </w:rPr>
        <w:t xml:space="preserve"> دوّم سور</w:t>
      </w:r>
      <w:r w:rsidR="00C8155D">
        <w:rPr>
          <w:rStyle w:val="Char4"/>
          <w:rtl/>
        </w:rPr>
        <w:t>ه</w:t>
      </w:r>
      <w:r w:rsidRPr="00C8155D">
        <w:rPr>
          <w:rStyle w:val="Char4"/>
          <w:rtl/>
        </w:rPr>
        <w:t xml:space="preserve"> توبه که به مشرکین مهلت می‌دهد چهارماه آزادانه در «این سرزمین» </w:t>
      </w:r>
      <w:r w:rsidRPr="00426516">
        <w:rPr>
          <w:rFonts w:ascii="Times New Roman" w:hAnsi="Times New Roman" w:cs="Traditional Arabic"/>
          <w:sz w:val="28"/>
          <w:szCs w:val="28"/>
          <w:rtl/>
          <w:lang w:bidi="fa-IR"/>
        </w:rPr>
        <w:t>﴿</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بگردند منظور این نیست که پس از چهار ماه باید از کُلّ زمین بیرون بروند و اگر در کُلّ زمین باقی ماندند باید اسلام آورند و هکذا... .</w:t>
      </w:r>
    </w:p>
    <w:p w:rsidR="00426516" w:rsidRPr="00C8155D" w:rsidRDefault="00426516" w:rsidP="00EF47AE">
      <w:pPr>
        <w:pStyle w:val="StyleComplexBLotus12ptJustifiedFirstline05cm"/>
        <w:spacing w:line="238" w:lineRule="auto"/>
        <w:ind w:firstLine="288"/>
        <w:rPr>
          <w:rStyle w:val="Char4"/>
          <w:rtl/>
        </w:rPr>
      </w:pPr>
      <w:r w:rsidRPr="00F85CF7">
        <w:rPr>
          <w:rStyle w:val="Char5"/>
          <w:rtl/>
        </w:rPr>
        <w:t>ثانیاً</w:t>
      </w:r>
      <w:r w:rsidRPr="00C8155D">
        <w:rPr>
          <w:rStyle w:val="Char4"/>
          <w:rtl/>
        </w:rPr>
        <w:t>: خدا میراث</w:t>
      </w:r>
      <w:r w:rsidRPr="00C8155D">
        <w:rPr>
          <w:rStyle w:val="Char4"/>
          <w:rtl/>
        </w:rPr>
        <w:softHyphen/>
        <w:t>بران سور</w:t>
      </w:r>
      <w:r w:rsidR="00C8155D">
        <w:rPr>
          <w:rStyle w:val="Char4"/>
          <w:rtl/>
        </w:rPr>
        <w:t>ه</w:t>
      </w:r>
      <w:r w:rsidRPr="00C8155D">
        <w:rPr>
          <w:rStyle w:val="Char4"/>
          <w:rtl/>
        </w:rPr>
        <w:t xml:space="preserve"> قصص و تحقّق این وعده را </w:t>
      </w:r>
      <w:r w:rsidRPr="00C8155D">
        <w:rPr>
          <w:rStyle w:val="Char4"/>
          <w:rFonts w:hint="cs"/>
          <w:rtl/>
        </w:rPr>
        <w:t>-</w:t>
      </w:r>
      <w:r w:rsidRPr="00C8155D">
        <w:rPr>
          <w:rStyle w:val="Char4"/>
          <w:rtl/>
        </w:rPr>
        <w:t>که قبل از دوران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w:t>
      </w:r>
      <w:r w:rsidRPr="00C8155D">
        <w:rPr>
          <w:rStyle w:val="Char4"/>
          <w:rFonts w:hint="cs"/>
          <w:rtl/>
        </w:rPr>
        <w:t>-</w:t>
      </w:r>
      <w:r w:rsidRPr="00C8155D">
        <w:rPr>
          <w:rStyle w:val="Char4"/>
          <w:rtl/>
        </w:rPr>
        <w:t xml:space="preserve"> بیان نموده و دیگر جایی برای گمان</w:t>
      </w:r>
      <w:r w:rsidRPr="00C8155D">
        <w:rPr>
          <w:rStyle w:val="Char4"/>
          <w:rtl/>
        </w:rPr>
        <w:softHyphen/>
        <w:t xml:space="preserve">پردازی باقی نگذاشته و فرموده: </w:t>
      </w:r>
      <w:r w:rsidRPr="00426516">
        <w:rPr>
          <w:rFonts w:ascii="Times New Roman" w:hAnsi="Times New Roman" w:cs="Traditional Arabic"/>
          <w:sz w:val="28"/>
          <w:szCs w:val="28"/>
          <w:rtl/>
          <w:lang w:bidi="fa-IR"/>
        </w:rPr>
        <w:t>﴿</w:t>
      </w:r>
      <w:r w:rsidRPr="00426516">
        <w:rPr>
          <w:rStyle w:val="Chard"/>
          <w:rFonts w:hint="eastAsia"/>
          <w:rtl/>
        </w:rPr>
        <w:t>وَأَو</w:t>
      </w:r>
      <w:r w:rsidRPr="00426516">
        <w:rPr>
          <w:rStyle w:val="Chard"/>
          <w:rFonts w:hint="cs"/>
          <w:rtl/>
        </w:rPr>
        <w:t>ۡ</w:t>
      </w:r>
      <w:r w:rsidRPr="00426516">
        <w:rPr>
          <w:rStyle w:val="Chard"/>
          <w:rFonts w:hint="eastAsia"/>
          <w:rtl/>
        </w:rPr>
        <w:t>رَث</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عَفُونَ</w:t>
      </w:r>
      <w:r w:rsidRPr="00426516">
        <w:rPr>
          <w:rStyle w:val="Chard"/>
          <w:rtl/>
        </w:rPr>
        <w:t xml:space="preserve"> </w:t>
      </w:r>
      <w:r w:rsidRPr="00426516">
        <w:rPr>
          <w:rStyle w:val="Chard"/>
          <w:rFonts w:hint="eastAsia"/>
          <w:rtl/>
        </w:rPr>
        <w:t>مَشَ</w:t>
      </w:r>
      <w:r w:rsidRPr="00426516">
        <w:rPr>
          <w:rStyle w:val="Chard"/>
          <w:rFonts w:hint="cs"/>
          <w:rtl/>
        </w:rPr>
        <w:t>ٰ</w:t>
      </w:r>
      <w:r w:rsidRPr="00426516">
        <w:rPr>
          <w:rStyle w:val="Chard"/>
          <w:rFonts w:hint="eastAsia"/>
          <w:rtl/>
        </w:rPr>
        <w:t>رِقَ</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وَمَغَ</w:t>
      </w:r>
      <w:r w:rsidRPr="00426516">
        <w:rPr>
          <w:rStyle w:val="Chard"/>
          <w:rFonts w:hint="cs"/>
          <w:rtl/>
        </w:rPr>
        <w:t>ٰ</w:t>
      </w:r>
      <w:r w:rsidRPr="00426516">
        <w:rPr>
          <w:rStyle w:val="Chard"/>
          <w:rFonts w:hint="eastAsia"/>
          <w:rtl/>
        </w:rPr>
        <w:t>رِبَهَا</w:t>
      </w:r>
      <w:r w:rsidRPr="00426516">
        <w:rPr>
          <w:rStyle w:val="Chard"/>
          <w:rtl/>
        </w:rPr>
        <w:t xml:space="preserve"> </w:t>
      </w:r>
      <w:r w:rsidRPr="00426516">
        <w:rPr>
          <w:rStyle w:val="Chard"/>
          <w:rFonts w:hint="cs"/>
          <w:rtl/>
        </w:rPr>
        <w:t>ٱ</w:t>
      </w:r>
      <w:r w:rsidRPr="00426516">
        <w:rPr>
          <w:rStyle w:val="Chard"/>
          <w:rFonts w:hint="eastAsia"/>
          <w:rtl/>
        </w:rPr>
        <w:t>لَّتِي</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رَك</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فِيهَا</w:t>
      </w:r>
      <w:r w:rsidRPr="00426516">
        <w:rPr>
          <w:rStyle w:val="Chard"/>
          <w:rFonts w:hint="cs"/>
          <w:rtl/>
        </w:rPr>
        <w:t>ۖ</w:t>
      </w:r>
      <w:r w:rsidRPr="00426516">
        <w:rPr>
          <w:rStyle w:val="Chard"/>
          <w:rtl/>
        </w:rPr>
        <w:t xml:space="preserve"> </w:t>
      </w:r>
      <w:r w:rsidRPr="00426516">
        <w:rPr>
          <w:rStyle w:val="Chard"/>
          <w:rFonts w:hint="eastAsia"/>
          <w:rtl/>
        </w:rPr>
        <w:t>وَتَمَّت</w:t>
      </w:r>
      <w:r w:rsidRPr="00426516">
        <w:rPr>
          <w:rStyle w:val="Chard"/>
          <w:rFonts w:hint="cs"/>
          <w:rtl/>
        </w:rPr>
        <w:t>ۡ</w:t>
      </w:r>
      <w:r w:rsidRPr="00426516">
        <w:rPr>
          <w:rStyle w:val="Chard"/>
          <w:rtl/>
        </w:rPr>
        <w:t xml:space="preserve"> </w:t>
      </w:r>
      <w:r w:rsidRPr="00426516">
        <w:rPr>
          <w:rStyle w:val="Chard"/>
          <w:rFonts w:hint="eastAsia"/>
          <w:rtl/>
        </w:rPr>
        <w:t>كَلِمَتُ</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حُس</w:t>
      </w:r>
      <w:r w:rsidRPr="00426516">
        <w:rPr>
          <w:rStyle w:val="Chard"/>
          <w:rFonts w:hint="cs"/>
          <w:rtl/>
        </w:rPr>
        <w:t>ۡ</w:t>
      </w:r>
      <w:r w:rsidRPr="00426516">
        <w:rPr>
          <w:rStyle w:val="Chard"/>
          <w:rFonts w:hint="eastAsia"/>
          <w:rtl/>
        </w:rPr>
        <w:t>نَى</w:t>
      </w:r>
      <w:r w:rsidRPr="00426516">
        <w:rPr>
          <w:rStyle w:val="Chard"/>
          <w:rFonts w:hint="cs"/>
          <w:rtl/>
        </w:rPr>
        <w:t>ٰ</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بَنِي</w:t>
      </w:r>
      <w:r w:rsidRPr="00426516">
        <w:rPr>
          <w:rStyle w:val="Chard"/>
          <w:rFonts w:hint="cs"/>
          <w:rtl/>
        </w:rPr>
        <w:t>ٓ</w:t>
      </w:r>
      <w:r w:rsidRPr="00426516">
        <w:rPr>
          <w:rStyle w:val="Chard"/>
          <w:rtl/>
        </w:rPr>
        <w:t xml:space="preserve"> </w:t>
      </w:r>
      <w:r w:rsidRPr="00426516">
        <w:rPr>
          <w:rStyle w:val="Chard"/>
          <w:rFonts w:hint="eastAsia"/>
          <w:rtl/>
        </w:rPr>
        <w:t>إِس</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ءِيلَ</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صَبَرُواْ</w:t>
      </w:r>
      <w:r w:rsidRPr="00426516">
        <w:rPr>
          <w:rStyle w:val="Chard"/>
          <w:rFonts w:hint="cs"/>
          <w:rtl/>
        </w:rPr>
        <w:t>ۖ</w:t>
      </w:r>
      <w:r w:rsidRPr="00426516">
        <w:rPr>
          <w:rStyle w:val="Chard"/>
          <w:rtl/>
        </w:rPr>
        <w:t xml:space="preserve"> </w:t>
      </w:r>
      <w:r w:rsidRPr="00426516">
        <w:rPr>
          <w:rStyle w:val="Chard"/>
          <w:rFonts w:hint="eastAsia"/>
          <w:rtl/>
        </w:rPr>
        <w:t>وَدَمَّر</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يَص</w:t>
      </w:r>
      <w:r w:rsidRPr="00426516">
        <w:rPr>
          <w:rStyle w:val="Chard"/>
          <w:rFonts w:hint="cs"/>
          <w:rtl/>
        </w:rPr>
        <w:t>ۡ</w:t>
      </w:r>
      <w:r w:rsidRPr="00426516">
        <w:rPr>
          <w:rStyle w:val="Chard"/>
          <w:rFonts w:hint="eastAsia"/>
          <w:rtl/>
        </w:rPr>
        <w:t>نَعُ</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وَقَو</w:t>
      </w:r>
      <w:r w:rsidRPr="00426516">
        <w:rPr>
          <w:rStyle w:val="Chard"/>
          <w:rFonts w:hint="cs"/>
          <w:rtl/>
        </w:rPr>
        <w:t>ۡ</w:t>
      </w:r>
      <w:r w:rsidRPr="00426516">
        <w:rPr>
          <w:rStyle w:val="Chard"/>
          <w:rFonts w:hint="eastAsia"/>
          <w:rtl/>
        </w:rPr>
        <w:t>مُهُ</w:t>
      </w:r>
      <w:r w:rsidRPr="00426516">
        <w:rPr>
          <w:rStyle w:val="Chard"/>
          <w:rFonts w:hint="cs"/>
          <w:rtl/>
        </w:rPr>
        <w:t>ۥ</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رِشُونَ</w:t>
      </w:r>
      <w:r w:rsidRPr="00426516">
        <w:rPr>
          <w:rStyle w:val="Chard"/>
          <w:rtl/>
        </w:rPr>
        <w:t xml:space="preserve"> </w:t>
      </w:r>
      <w:r w:rsidRPr="00426516">
        <w:rPr>
          <w:rStyle w:val="Chard"/>
          <w:rFonts w:hint="cs"/>
          <w:rtl/>
        </w:rPr>
        <w:t>١٣٧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[الأعراف: 137]. </w:t>
      </w:r>
      <w:r w:rsidRPr="00426516">
        <w:rPr>
          <w:rFonts w:ascii="Times New Roman" w:hAnsi="Times New Roman" w:cs="Traditional Arabic"/>
          <w:sz w:val="26"/>
          <w:szCs w:val="26"/>
          <w:rtl/>
          <w:lang w:bidi="fa-IR"/>
        </w:rPr>
        <w:t>«</w:t>
      </w:r>
      <w:r w:rsidRPr="006B415A">
        <w:rPr>
          <w:rStyle w:val="Char7"/>
          <w:rtl/>
        </w:rPr>
        <w:t>به آن گروه که تضعیف می‌شدند از خاور تا باختر سرزمینی را که در آن برکت قرار داده بودیم(</w:t>
      </w:r>
      <w:r w:rsidRPr="006B415A">
        <w:rPr>
          <w:rStyle w:val="Char7"/>
          <w:rtl/>
        </w:rPr>
        <w:footnoteReference w:id="99"/>
      </w:r>
      <w:r w:rsidRPr="006B415A">
        <w:rPr>
          <w:rStyle w:val="Char7"/>
          <w:rtl/>
        </w:rPr>
        <w:t>) (= فلسطین) به میراث عطا کردیم ازآن</w:t>
      </w:r>
      <w:r w:rsidRPr="006B415A">
        <w:rPr>
          <w:rStyle w:val="Char7"/>
          <w:rtl/>
        </w:rPr>
        <w:softHyphen/>
        <w:t>رو که شکیبایی کردند و کلام و وعد</w:t>
      </w:r>
      <w:r w:rsidR="00C8155D">
        <w:rPr>
          <w:rStyle w:val="Char7"/>
          <w:rtl/>
        </w:rPr>
        <w:t>ه</w:t>
      </w:r>
      <w:r w:rsidRPr="006B415A">
        <w:rPr>
          <w:rStyle w:val="Char7"/>
          <w:rtl/>
        </w:rPr>
        <w:t xml:space="preserve"> نیکوی پروردگارت بر بنی‌اسرائیل تحقّق یافت و آنچه را که فرعون و قومش ساخته و افراشته بودند ویران کردیم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از مقایس</w:t>
      </w:r>
      <w:r w:rsidR="00C8155D">
        <w:rPr>
          <w:rStyle w:val="Char4"/>
          <w:rtl/>
        </w:rPr>
        <w:t>ه</w:t>
      </w:r>
      <w:r w:rsidRPr="00C8155D">
        <w:rPr>
          <w:rStyle w:val="Char4"/>
          <w:rtl/>
        </w:rPr>
        <w:t xml:space="preserve"> این آیه با آیات 2 تا 6 سور</w:t>
      </w:r>
      <w:r w:rsidR="00C8155D">
        <w:rPr>
          <w:rStyle w:val="Char4"/>
          <w:rtl/>
        </w:rPr>
        <w:t>ه</w:t>
      </w:r>
      <w:r w:rsidRPr="00C8155D">
        <w:rPr>
          <w:rStyle w:val="Char4"/>
          <w:rtl/>
        </w:rPr>
        <w:t xml:space="preserve"> قصص کاملاً آشکار می‌شود مقصود قرآن، مستضعفان بنی‌اسرائیل در دوران حضرت موسی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00"/>
      </w:r>
      <w:r w:rsidRPr="00426516">
        <w:rPr>
          <w:rFonts w:ascii="Times New Roman" w:hAnsi="Times New Roman" w:cs="B Lotus"/>
          <w:vertAlign w:val="superscript"/>
          <w:rtl/>
          <w:lang w:bidi="fa-IR"/>
        </w:rPr>
        <w:t>)</w:t>
      </w:r>
      <w:r w:rsidRPr="00C8155D">
        <w:rPr>
          <w:rStyle w:val="Char4"/>
          <w:rtl/>
        </w:rPr>
        <w:t xml:space="preserve"> و دروغ رُوات که آن را راجع به مهدی قلمداد می‌کنند نقش بر آب می‌شود!.</w:t>
      </w:r>
    </w:p>
    <w:p w:rsidR="00426516" w:rsidRPr="00C8155D" w:rsidRDefault="00426516" w:rsidP="00EF47AE">
      <w:pPr>
        <w:pStyle w:val="StyleComplexBLotus12ptJustifiedFirstline05cm"/>
        <w:spacing w:line="238" w:lineRule="auto"/>
        <w:ind w:firstLine="288"/>
        <w:rPr>
          <w:rStyle w:val="Char4"/>
          <w:rtl/>
        </w:rPr>
      </w:pPr>
      <w:r w:rsidRPr="00C8155D">
        <w:rPr>
          <w:rStyle w:val="Char5"/>
          <w:rtl/>
        </w:rPr>
        <w:t>ثالثاً</w:t>
      </w:r>
      <w:r w:rsidRPr="00C8155D">
        <w:rPr>
          <w:rStyle w:val="Char4"/>
          <w:rtl/>
        </w:rPr>
        <w:t>: دربار</w:t>
      </w:r>
      <w:r w:rsidR="00C8155D">
        <w:rPr>
          <w:rStyle w:val="Char4"/>
          <w:rtl/>
        </w:rPr>
        <w:t>ه</w:t>
      </w:r>
      <w:r w:rsidRPr="00C8155D">
        <w:rPr>
          <w:rStyle w:val="Char4"/>
          <w:rtl/>
        </w:rPr>
        <w:t xml:space="preserve"> لفظ «إمام و أئمّه» در تحریر دوّم کتاب «عرض اخبار اصول بر قرآن و عقول» به انداز</w:t>
      </w:r>
      <w:r w:rsidR="00C8155D">
        <w:rPr>
          <w:rStyle w:val="Char4"/>
          <w:rtl/>
        </w:rPr>
        <w:t>ه</w:t>
      </w:r>
      <w:r w:rsidRPr="00C8155D">
        <w:rPr>
          <w:rStyle w:val="Char4"/>
          <w:rtl/>
        </w:rPr>
        <w:t xml:space="preserve"> لازم سخن گفته‌ایم (ص 291 و 353 تا361) و در اینجا تکرار نمی‌کنیم ولی متذکّر می‌شویم که اراد</w:t>
      </w:r>
      <w:r w:rsidR="00C8155D">
        <w:rPr>
          <w:rStyle w:val="Char4"/>
          <w:rtl/>
        </w:rPr>
        <w:t>ه</w:t>
      </w:r>
      <w:r w:rsidRPr="00C8155D">
        <w:rPr>
          <w:rStyle w:val="Char4"/>
          <w:rtl/>
        </w:rPr>
        <w:t xml:space="preserve"> إلهی تحقّق یافت و درمیان بنی‌اسرائیل امامانی از قبیل حضرت موسی و هارون و یوشع و... ظهور کردند زیرا خدا انبیاء بنی‌اسرائیل را «إمام» نامیده است </w:t>
      </w:r>
      <w:r w:rsidRPr="00426516">
        <w:rPr>
          <w:rStyle w:val="Char6"/>
          <w:rtl/>
        </w:rPr>
        <w:t>[الأنبیاء: 73].</w:t>
      </w:r>
      <w:r w:rsidRPr="006B415A">
        <w:rPr>
          <w:rStyle w:val="Char7"/>
          <w:rtl/>
        </w:rPr>
        <w:t xml:space="preserve"> </w:t>
      </w:r>
      <w:r w:rsidRPr="00C8155D">
        <w:rPr>
          <w:rStyle w:val="Char4"/>
          <w:rtl/>
        </w:rPr>
        <w:t xml:space="preserve">وقتی جائز باشد که بندگان صالح از خدا «إمام شدن» را تقاضا کنند </w:t>
      </w:r>
      <w:r w:rsidRPr="00426516">
        <w:rPr>
          <w:rStyle w:val="Char6"/>
          <w:rtl/>
        </w:rPr>
        <w:t>[الفرقان: 74].</w:t>
      </w:r>
      <w:r w:rsidRPr="006B415A">
        <w:rPr>
          <w:rStyle w:val="Char7"/>
          <w:rtl/>
        </w:rPr>
        <w:t xml:space="preserve"> </w:t>
      </w:r>
      <w:r w:rsidRPr="00C8155D">
        <w:rPr>
          <w:rStyle w:val="Char4"/>
          <w:rtl/>
        </w:rPr>
        <w:t>قطعاً بنی‌اسرائیل</w:t>
      </w:r>
      <w:r w:rsidRPr="00426516">
        <w:rPr>
          <w:rFonts w:ascii="Times New Roman" w:hAnsi="Times New Roman" w:cs="CTraditional Arabic"/>
          <w:sz w:val="28"/>
          <w:szCs w:val="28"/>
          <w:rtl/>
          <w:lang w:bidi="fa-IR"/>
        </w:rPr>
        <w:t xml:space="preserve">† </w:t>
      </w:r>
      <w:r w:rsidRPr="00C8155D">
        <w:rPr>
          <w:rStyle w:val="Char4"/>
          <w:rtl/>
        </w:rPr>
        <w:t>که أسو</w:t>
      </w:r>
      <w:r w:rsidR="00C8155D">
        <w:rPr>
          <w:rStyle w:val="Char4"/>
          <w:rtl/>
        </w:rPr>
        <w:t>ه</w:t>
      </w:r>
      <w:r w:rsidRPr="00C8155D">
        <w:rPr>
          <w:rStyle w:val="Char4"/>
          <w:rtl/>
        </w:rPr>
        <w:t xml:space="preserve"> سایرین بوده‌اند نیز امام می‌باشند. دیگر آنکه لفظ </w:t>
      </w:r>
      <w:r w:rsidRPr="00426516">
        <w:rPr>
          <w:rFonts w:ascii="Times New Roman" w:hAnsi="Times New Roman" w:cs="Traditional Arabic"/>
          <w:b/>
          <w:bCs/>
          <w:sz w:val="28"/>
          <w:szCs w:val="28"/>
          <w:rtl/>
          <w:lang w:bidi="fa-IR"/>
        </w:rPr>
        <w:t xml:space="preserve">«أئمّه» </w:t>
      </w:r>
      <w:r w:rsidRPr="00C8155D">
        <w:rPr>
          <w:rStyle w:val="Char4"/>
          <w:rtl/>
        </w:rPr>
        <w:t>در سور</w:t>
      </w:r>
      <w:r w:rsidR="00C8155D">
        <w:rPr>
          <w:rStyle w:val="Char4"/>
          <w:rtl/>
        </w:rPr>
        <w:t>ه</w:t>
      </w:r>
      <w:r w:rsidRPr="00C8155D">
        <w:rPr>
          <w:rStyle w:val="Char4"/>
          <w:rtl/>
        </w:rPr>
        <w:t xml:space="preserve"> قصص، </w:t>
      </w:r>
      <w:r w:rsidRPr="00C8155D">
        <w:rPr>
          <w:rStyle w:val="Char4"/>
          <w:u w:val="single"/>
          <w:rtl/>
        </w:rPr>
        <w:t>جمع</w:t>
      </w:r>
      <w:r w:rsidRPr="00C8155D">
        <w:rPr>
          <w:rStyle w:val="Char4"/>
          <w:rtl/>
        </w:rPr>
        <w:t xml:space="preserve"> و طبعاً با انبیاء بنی‌اسرائیل مناسب‌تر است تا مهدی که مفرد است. (</w:t>
      </w:r>
      <w:r w:rsidRPr="00426516">
        <w:rPr>
          <w:rStyle w:val="Char1"/>
          <w:rtl/>
        </w:rPr>
        <w:t>فلاتجاهل</w:t>
      </w:r>
      <w:r w:rsidRPr="00C8155D">
        <w:rPr>
          <w:rStyle w:val="Char4"/>
          <w:rtl/>
        </w:rPr>
        <w:t>)</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5"/>
          <w:rtl/>
        </w:rPr>
        <w:t xml:space="preserve">رابعاً </w:t>
      </w:r>
      <w:r w:rsidRPr="00C8155D">
        <w:rPr>
          <w:rStyle w:val="Char4"/>
          <w:rtl/>
        </w:rPr>
        <w:t>: اینکه همواره می‌گویند أفعال «</w:t>
      </w:r>
      <w:r w:rsidRPr="00426516">
        <w:rPr>
          <w:rStyle w:val="Char1"/>
          <w:rtl/>
        </w:rPr>
        <w:t>نُريدُ</w:t>
      </w:r>
      <w:r w:rsidRPr="00C8155D">
        <w:rPr>
          <w:rStyle w:val="Char4"/>
          <w:rtl/>
        </w:rPr>
        <w:t>» و «</w:t>
      </w:r>
      <w:r w:rsidRPr="00426516">
        <w:rPr>
          <w:rStyle w:val="Char1"/>
          <w:rtl/>
        </w:rPr>
        <w:t>نَمُنَّ</w:t>
      </w:r>
      <w:r w:rsidRPr="00C8155D">
        <w:rPr>
          <w:rStyle w:val="Char4"/>
          <w:rtl/>
        </w:rPr>
        <w:t>» و «</w:t>
      </w:r>
      <w:r w:rsidRPr="00426516">
        <w:rPr>
          <w:rStyle w:val="Char1"/>
          <w:rtl/>
        </w:rPr>
        <w:t>نَجعَلَ</w:t>
      </w:r>
      <w:r w:rsidRPr="00C8155D">
        <w:rPr>
          <w:rStyle w:val="Char4"/>
          <w:rtl/>
        </w:rPr>
        <w:t>» و «</w:t>
      </w:r>
      <w:r w:rsidRPr="00426516">
        <w:rPr>
          <w:rStyle w:val="Char1"/>
          <w:rtl/>
        </w:rPr>
        <w:t>نُمَكِّنَ</w:t>
      </w:r>
      <w:r w:rsidRPr="00C8155D">
        <w:rPr>
          <w:rStyle w:val="Char4"/>
          <w:rtl/>
        </w:rPr>
        <w:t>» مضارع اند و دلالت بر آینده دارند، جُز تعصّب ورزی و مغالطه و عوامفریبی، چیزی نیست زیرا با چشمان خود می‌بینند که فعل مضارع «</w:t>
      </w:r>
      <w:r w:rsidRPr="00426516">
        <w:rPr>
          <w:rStyle w:val="Char1"/>
          <w:rtl/>
        </w:rPr>
        <w:t>نُرِيَ</w:t>
      </w:r>
      <w:r w:rsidRPr="00C8155D">
        <w:rPr>
          <w:rStyle w:val="Char4"/>
          <w:rtl/>
        </w:rPr>
        <w:t xml:space="preserve"> = نشان دهیم»، نیز معطوف به أفعال قبل است، همچنین می‌بینند که أفعال «</w:t>
      </w:r>
      <w:r w:rsidRPr="00426516">
        <w:rPr>
          <w:rStyle w:val="Char1"/>
          <w:rtl/>
        </w:rPr>
        <w:t>يَستَضعِفُ</w:t>
      </w:r>
      <w:r w:rsidRPr="00C8155D">
        <w:rPr>
          <w:rStyle w:val="Char4"/>
          <w:rtl/>
        </w:rPr>
        <w:t>» و «</w:t>
      </w:r>
      <w:r w:rsidRPr="00426516">
        <w:rPr>
          <w:rStyle w:val="Char1"/>
          <w:rtl/>
        </w:rPr>
        <w:t>يُذَبِّحُ</w:t>
      </w:r>
      <w:r w:rsidRPr="00C8155D">
        <w:rPr>
          <w:rStyle w:val="Char4"/>
          <w:rtl/>
        </w:rPr>
        <w:t>» و «</w:t>
      </w:r>
      <w:r w:rsidRPr="00426516">
        <w:rPr>
          <w:rStyle w:val="Char1"/>
          <w:rtl/>
        </w:rPr>
        <w:t>يَستَحيي</w:t>
      </w:r>
      <w:r w:rsidRPr="00C8155D">
        <w:rPr>
          <w:rStyle w:val="Char4"/>
          <w:rtl/>
        </w:rPr>
        <w:t>» نیز مضارع اند أمّا باخیره</w:t>
      </w:r>
      <w:r w:rsidRPr="00C8155D">
        <w:rPr>
          <w:rStyle w:val="Char4"/>
          <w:rtl/>
        </w:rPr>
        <w:softHyphen/>
        <w:t>سریِ تمام، فقط مضارع بودن أفعال آی</w:t>
      </w:r>
      <w:r w:rsidR="00C8155D">
        <w:rPr>
          <w:rStyle w:val="Char4"/>
          <w:rtl/>
        </w:rPr>
        <w:t>ه</w:t>
      </w:r>
      <w:r w:rsidRPr="00C8155D">
        <w:rPr>
          <w:rStyle w:val="Char4"/>
          <w:rtl/>
        </w:rPr>
        <w:t xml:space="preserve"> 5 را ذکر می‌کنند!! دیگر آنکه به هیچ وجه به روی خود نمی‌آورند که در برخی از موارد بنا به فحوای کلام و قرائن موجود، فعل مضارع باید به معنایی مطابق معنای ماضی استمراریِ فارسی ترجمه شود تا مقصود واقعی آیه به دست آید، چنانکه هیچ کس فعل مضارع را در آی</w:t>
      </w:r>
      <w:r w:rsidR="00C8155D">
        <w:rPr>
          <w:rStyle w:val="Char4"/>
          <w:rtl/>
        </w:rPr>
        <w:t>ه</w:t>
      </w:r>
      <w:r w:rsidRPr="00C8155D">
        <w:rPr>
          <w:rStyle w:val="Char4"/>
          <w:rtl/>
        </w:rPr>
        <w:t xml:space="preserve"> 43 سور</w:t>
      </w:r>
      <w:r w:rsidR="00C8155D">
        <w:rPr>
          <w:rStyle w:val="Char4"/>
          <w:rtl/>
        </w:rPr>
        <w:t>ه</w:t>
      </w:r>
      <w:r w:rsidRPr="00C8155D">
        <w:rPr>
          <w:rStyle w:val="Char4"/>
          <w:rtl/>
        </w:rPr>
        <w:t xml:space="preserve"> «</w:t>
      </w:r>
      <w:r w:rsidRPr="00426516">
        <w:rPr>
          <w:rStyle w:val="Char1"/>
          <w:rtl/>
        </w:rPr>
        <w:t>الرّحمان</w:t>
      </w:r>
      <w:r w:rsidRPr="00C8155D">
        <w:rPr>
          <w:rStyle w:val="Char4"/>
          <w:rtl/>
        </w:rPr>
        <w:t>»</w:t>
      </w:r>
      <w:r w:rsidRPr="00426516">
        <w:rPr>
          <w:rFonts w:ascii="Times New Roman" w:hAnsi="Times New Roman" w:cs="Traditional Arabic"/>
          <w:sz w:val="28"/>
          <w:szCs w:val="28"/>
          <w:rtl/>
          <w:lang w:bidi="fa-IR"/>
        </w:rPr>
        <w:t xml:space="preserve"> </w:t>
      </w:r>
      <w:r w:rsidRPr="00C8155D">
        <w:rPr>
          <w:rStyle w:val="Char4"/>
          <w:rtl/>
        </w:rPr>
        <w:t xml:space="preserve">مضارع (= حال و آینده) ترجمه نمی‌کند و همه آن را بنا به مقتضای کلام، مطابق ماضی استمراریِ فارسی ترجمه می‌کنند. بسیاری از آیات قرآن چنین‌اند و این مسأله‌ای نیست که بر آشنایان با قرآن و نحو عربی پوشیده و یا فهم آن مشکل باشد! موارد بسیاری هست که فعل مضارع </w:t>
      </w:r>
      <w:r w:rsidRPr="00426516">
        <w:rPr>
          <w:rFonts w:ascii="Times New Roman" w:hAnsi="Times New Roman" w:cs="Times New Roman"/>
          <w:sz w:val="28"/>
          <w:szCs w:val="28"/>
          <w:rtl/>
          <w:lang w:bidi="fa-IR"/>
        </w:rPr>
        <w:t>–</w:t>
      </w:r>
      <w:r w:rsidRPr="00C8155D">
        <w:rPr>
          <w:rStyle w:val="Char4"/>
          <w:rtl/>
        </w:rPr>
        <w:t xml:space="preserve"> بدون وجود أفعال ناقصه از قبیل کان </w:t>
      </w:r>
      <w:r w:rsidRPr="00426516">
        <w:rPr>
          <w:rFonts w:ascii="Times New Roman" w:hAnsi="Times New Roman" w:cs="Times New Roman"/>
          <w:sz w:val="28"/>
          <w:szCs w:val="28"/>
          <w:rtl/>
          <w:lang w:bidi="fa-IR"/>
        </w:rPr>
        <w:t>–</w:t>
      </w:r>
      <w:r w:rsidRPr="00C8155D">
        <w:rPr>
          <w:rStyle w:val="Char4"/>
          <w:rtl/>
        </w:rPr>
        <w:t xml:space="preserve"> پس از فعل ماضی که متبوع فعل مضارع بوده وفعل مضارع بدان مربوط باشد، به معنای آینده (= پس</w:t>
      </w:r>
      <w:r w:rsidRPr="00C8155D">
        <w:rPr>
          <w:rStyle w:val="Char4"/>
          <w:rtl/>
        </w:rPr>
        <w:softHyphen/>
        <w:t>اززمان تکلّم) نخواهد بود مثلاً آیا کسی فعل مضارع</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يُجَ</w:t>
      </w:r>
      <w:r w:rsidRPr="00426516">
        <w:rPr>
          <w:rStyle w:val="Chard"/>
          <w:rFonts w:hint="cs"/>
          <w:rtl/>
        </w:rPr>
        <w:t>ٰ</w:t>
      </w:r>
      <w:r w:rsidRPr="00426516">
        <w:rPr>
          <w:rStyle w:val="Chard"/>
          <w:rFonts w:hint="eastAsia"/>
          <w:rtl/>
        </w:rPr>
        <w:t>دِلُنَا</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در آی</w:t>
      </w:r>
      <w:r w:rsidR="00C8155D">
        <w:rPr>
          <w:rStyle w:val="Char4"/>
          <w:rtl/>
        </w:rPr>
        <w:t>ه</w:t>
      </w:r>
      <w:r w:rsidRPr="00C8155D">
        <w:rPr>
          <w:rStyle w:val="Char4"/>
          <w:rtl/>
        </w:rPr>
        <w:t xml:space="preserve"> 74 سور</w:t>
      </w:r>
      <w:r w:rsidR="00C8155D">
        <w:rPr>
          <w:rStyle w:val="Char4"/>
          <w:rtl/>
        </w:rPr>
        <w:t>ه</w:t>
      </w:r>
      <w:r w:rsidRPr="00C8155D">
        <w:rPr>
          <w:rStyle w:val="Char4"/>
          <w:rtl/>
        </w:rPr>
        <w:t xml:space="preserve"> هود را که پس از فعل ماضی «</w:t>
      </w:r>
      <w:r w:rsidRPr="00426516">
        <w:rPr>
          <w:rStyle w:val="Char1"/>
          <w:rtl/>
        </w:rPr>
        <w:t>ذَهَبَ</w:t>
      </w:r>
      <w:r w:rsidRPr="00C8155D">
        <w:rPr>
          <w:rStyle w:val="Char4"/>
          <w:rtl/>
        </w:rPr>
        <w:t>» آمده به صورت آینده ترجمه می‌کند؟! آیا کسی فعل مضارع «</w:t>
      </w:r>
      <w:r w:rsidRPr="00426516">
        <w:rPr>
          <w:rStyle w:val="Char1"/>
          <w:rtl/>
        </w:rPr>
        <w:t>تَجرِي</w:t>
      </w:r>
      <w:r w:rsidRPr="00C8155D">
        <w:rPr>
          <w:rStyle w:val="Char4"/>
          <w:rtl/>
        </w:rPr>
        <w:t>» در آی</w:t>
      </w:r>
      <w:r w:rsidR="00C8155D">
        <w:rPr>
          <w:rStyle w:val="Char4"/>
          <w:rtl/>
        </w:rPr>
        <w:t>ه</w:t>
      </w:r>
      <w:r w:rsidRPr="00C8155D">
        <w:rPr>
          <w:rStyle w:val="Char4"/>
          <w:rtl/>
        </w:rPr>
        <w:t xml:space="preserve"> 14 و </w:t>
      </w:r>
      <w:r w:rsidRPr="00426516">
        <w:rPr>
          <w:rFonts w:ascii="Times New Roman" w:hAnsi="Times New Roman" w:cs="Traditional Arabic"/>
          <w:b/>
          <w:bCs/>
          <w:sz w:val="28"/>
          <w:szCs w:val="28"/>
          <w:rtl/>
          <w:lang w:bidi="fa-IR"/>
        </w:rPr>
        <w:t>«</w:t>
      </w:r>
      <w:r w:rsidRPr="00426516">
        <w:rPr>
          <w:rStyle w:val="Char1"/>
          <w:rtl/>
        </w:rPr>
        <w:t>تَنزِعُ</w:t>
      </w:r>
      <w:r w:rsidRPr="00C8155D">
        <w:rPr>
          <w:rStyle w:val="Char4"/>
          <w:rtl/>
        </w:rPr>
        <w:t xml:space="preserve"> » در آی</w:t>
      </w:r>
      <w:r w:rsidR="00C8155D">
        <w:rPr>
          <w:rStyle w:val="Char4"/>
          <w:rtl/>
        </w:rPr>
        <w:t>ه</w:t>
      </w:r>
      <w:r w:rsidRPr="00C8155D">
        <w:rPr>
          <w:rStyle w:val="Char4"/>
          <w:rtl/>
        </w:rPr>
        <w:t xml:space="preserve"> 20 سور</w:t>
      </w:r>
      <w:r w:rsidR="00C8155D">
        <w:rPr>
          <w:rStyle w:val="Char4"/>
          <w:rtl/>
        </w:rPr>
        <w:t>ه</w:t>
      </w:r>
      <w:r w:rsidRPr="00C8155D">
        <w:rPr>
          <w:rStyle w:val="Char4"/>
          <w:rtl/>
        </w:rPr>
        <w:t xml:space="preserve"> مبارک</w:t>
      </w:r>
      <w:r w:rsidR="00C8155D">
        <w:rPr>
          <w:rStyle w:val="Char4"/>
          <w:rtl/>
        </w:rPr>
        <w:t>ه</w:t>
      </w:r>
      <w:r w:rsidRPr="00C8155D">
        <w:rPr>
          <w:rStyle w:val="Char4"/>
          <w:rtl/>
        </w:rPr>
        <w:t xml:space="preserve"> قَمَر را به صورت آینده ترجمه می‌کند؟! آیا کسی فعل مضارع «</w:t>
      </w:r>
      <w:r w:rsidRPr="00426516">
        <w:rPr>
          <w:rStyle w:val="Char1"/>
          <w:rtl/>
        </w:rPr>
        <w:t>يَغشَی</w:t>
      </w:r>
      <w:r w:rsidRPr="00C8155D">
        <w:rPr>
          <w:rStyle w:val="Char4"/>
          <w:rtl/>
        </w:rPr>
        <w:t>» و «</w:t>
      </w:r>
      <w:r w:rsidRPr="00426516">
        <w:rPr>
          <w:rStyle w:val="Char1"/>
          <w:rtl/>
        </w:rPr>
        <w:t>يَظُنُّونَ</w:t>
      </w:r>
      <w:r w:rsidRPr="00C8155D">
        <w:rPr>
          <w:rStyle w:val="Char4"/>
          <w:rtl/>
        </w:rPr>
        <w:t>» درآی</w:t>
      </w:r>
      <w:r w:rsidR="00C8155D">
        <w:rPr>
          <w:rStyle w:val="Char4"/>
          <w:rtl/>
        </w:rPr>
        <w:t>ه</w:t>
      </w:r>
      <w:r w:rsidRPr="00C8155D">
        <w:rPr>
          <w:rStyle w:val="Char4"/>
          <w:rtl/>
        </w:rPr>
        <w:t xml:space="preserve"> 154 سور</w:t>
      </w:r>
      <w:r w:rsidR="00C8155D">
        <w:rPr>
          <w:rStyle w:val="Char4"/>
          <w:rtl/>
        </w:rPr>
        <w:t>ه</w:t>
      </w:r>
      <w:r w:rsidR="00C8155D">
        <w:rPr>
          <w:rStyle w:val="Char4"/>
          <w:rFonts w:hint="cs"/>
          <w:rtl/>
        </w:rPr>
        <w:t xml:space="preserve"> </w:t>
      </w:r>
      <w:r w:rsidRPr="00C8155D">
        <w:rPr>
          <w:rStyle w:val="Char4"/>
          <w:rtl/>
        </w:rPr>
        <w:t>آل‌</w:t>
      </w:r>
      <w:r w:rsidRPr="00C8155D">
        <w:rPr>
          <w:rStyle w:val="Char4"/>
          <w:rtl/>
        </w:rPr>
        <w:softHyphen/>
        <w:t>عمران را به صورت مضارع ترجمه می‌کند؟! آیا کسی فعل «</w:t>
      </w:r>
      <w:r w:rsidRPr="00426516">
        <w:rPr>
          <w:rStyle w:val="Char1"/>
          <w:rtl/>
        </w:rPr>
        <w:t>يَحكُمُ</w:t>
      </w:r>
      <w:r w:rsidRPr="00C8155D">
        <w:rPr>
          <w:rStyle w:val="Char4"/>
          <w:rtl/>
        </w:rPr>
        <w:t>» در آی</w:t>
      </w:r>
      <w:r w:rsidR="00C8155D">
        <w:rPr>
          <w:rStyle w:val="Char4"/>
          <w:rtl/>
        </w:rPr>
        <w:t>ه</w:t>
      </w:r>
      <w:r w:rsidRPr="00C8155D">
        <w:rPr>
          <w:rStyle w:val="Char4"/>
          <w:rtl/>
        </w:rPr>
        <w:t xml:space="preserve"> 44 سور</w:t>
      </w:r>
      <w:r w:rsidR="00C8155D">
        <w:rPr>
          <w:rStyle w:val="Char4"/>
          <w:rtl/>
        </w:rPr>
        <w:t>ه</w:t>
      </w:r>
      <w:r w:rsidRPr="00C8155D">
        <w:rPr>
          <w:rStyle w:val="Char4"/>
          <w:rtl/>
        </w:rPr>
        <w:t xml:space="preserve"> مائده را به صورت آینده ترجمه می‌کند؟! آیا کسی فعل مضارع «</w:t>
      </w:r>
      <w:r w:rsidRPr="00426516">
        <w:rPr>
          <w:rStyle w:val="Char1"/>
          <w:rtl/>
        </w:rPr>
        <w:t>تَتلُو</w:t>
      </w:r>
      <w:r w:rsidRPr="00C8155D">
        <w:rPr>
          <w:rStyle w:val="Char4"/>
          <w:rtl/>
        </w:rPr>
        <w:t>» در آی</w:t>
      </w:r>
      <w:r w:rsidR="00C8155D">
        <w:rPr>
          <w:rStyle w:val="Char4"/>
          <w:rtl/>
        </w:rPr>
        <w:t>ه</w:t>
      </w:r>
      <w:r w:rsidRPr="00C8155D">
        <w:rPr>
          <w:rStyle w:val="Char4"/>
          <w:rtl/>
        </w:rPr>
        <w:t xml:space="preserve"> 102 سور</w:t>
      </w:r>
      <w:r w:rsidR="00C8155D">
        <w:rPr>
          <w:rStyle w:val="Char4"/>
          <w:rtl/>
        </w:rPr>
        <w:t>ه</w:t>
      </w:r>
      <w:r w:rsidRPr="00C8155D">
        <w:rPr>
          <w:rStyle w:val="Char4"/>
          <w:rtl/>
        </w:rPr>
        <w:t xml:space="preserve"> بقره را مضارع ترجمه می‌کند؟! آیا کسی «</w:t>
      </w:r>
      <w:r w:rsidRPr="00426516">
        <w:rPr>
          <w:rStyle w:val="Char1"/>
          <w:rtl/>
        </w:rPr>
        <w:t>يَهدُونَ</w:t>
      </w:r>
      <w:r w:rsidRPr="00C8155D">
        <w:rPr>
          <w:rStyle w:val="Char4"/>
          <w:rtl/>
        </w:rPr>
        <w:t>» در آی</w:t>
      </w:r>
      <w:r w:rsidR="00C8155D">
        <w:rPr>
          <w:rStyle w:val="Char4"/>
          <w:rtl/>
        </w:rPr>
        <w:t>ه</w:t>
      </w:r>
      <w:r w:rsidRPr="00C8155D">
        <w:rPr>
          <w:rStyle w:val="Char4"/>
          <w:rtl/>
        </w:rPr>
        <w:t xml:space="preserve"> 24 سور</w:t>
      </w:r>
      <w:r w:rsidR="00C8155D">
        <w:rPr>
          <w:rStyle w:val="Char4"/>
          <w:rtl/>
        </w:rPr>
        <w:t>ه</w:t>
      </w:r>
      <w:r w:rsidRPr="00C8155D">
        <w:rPr>
          <w:rStyle w:val="Char4"/>
          <w:rtl/>
        </w:rPr>
        <w:t xml:space="preserve"> سجده و افعال مضارع آی</w:t>
      </w:r>
      <w:r w:rsidR="00C8155D">
        <w:rPr>
          <w:rStyle w:val="Char4"/>
          <w:rtl/>
        </w:rPr>
        <w:t>ه</w:t>
      </w:r>
      <w:r w:rsidRPr="00C8155D">
        <w:rPr>
          <w:rStyle w:val="Char4"/>
          <w:rtl/>
        </w:rPr>
        <w:t xml:space="preserve"> اوّل سور</w:t>
      </w:r>
      <w:r w:rsidR="00C8155D">
        <w:rPr>
          <w:rStyle w:val="Char4"/>
          <w:rtl/>
        </w:rPr>
        <w:t>ه</w:t>
      </w:r>
      <w:r w:rsidRPr="00C8155D">
        <w:rPr>
          <w:rStyle w:val="Char4"/>
          <w:rtl/>
        </w:rPr>
        <w:t xml:space="preserve"> مجادله را به مضارع ترجمه می‌کند؟! آیا شما فعل «</w:t>
      </w:r>
      <w:r w:rsidRPr="00426516">
        <w:rPr>
          <w:rStyle w:val="Char1"/>
          <w:rtl/>
        </w:rPr>
        <w:t>يُسَبِّحنَ</w:t>
      </w:r>
      <w:r w:rsidRPr="00C8155D">
        <w:rPr>
          <w:rStyle w:val="Char4"/>
          <w:rtl/>
        </w:rPr>
        <w:t>» در آی</w:t>
      </w:r>
      <w:r w:rsidR="00C8155D">
        <w:rPr>
          <w:rStyle w:val="Char4"/>
          <w:rtl/>
        </w:rPr>
        <w:t>ه</w:t>
      </w:r>
      <w:r w:rsidRPr="00C8155D">
        <w:rPr>
          <w:rStyle w:val="Char4"/>
          <w:rtl/>
        </w:rPr>
        <w:t xml:space="preserve"> 18 صور</w:t>
      </w:r>
      <w:r w:rsidR="00C8155D">
        <w:rPr>
          <w:rStyle w:val="Char4"/>
          <w:rtl/>
        </w:rPr>
        <w:t>ه</w:t>
      </w:r>
      <w:r w:rsidRPr="00C8155D">
        <w:rPr>
          <w:rStyle w:val="Char4"/>
          <w:rtl/>
        </w:rPr>
        <w:t xml:space="preserve"> صاد و «</w:t>
      </w:r>
      <w:r w:rsidRPr="00426516">
        <w:rPr>
          <w:rStyle w:val="Char1"/>
          <w:rtl/>
        </w:rPr>
        <w:t>يَقذِفُونَ</w:t>
      </w:r>
      <w:r w:rsidRPr="00C8155D">
        <w:rPr>
          <w:rStyle w:val="Char4"/>
          <w:rtl/>
        </w:rPr>
        <w:t>» در آی</w:t>
      </w:r>
      <w:r w:rsidR="00C8155D">
        <w:rPr>
          <w:rStyle w:val="Char4"/>
          <w:rtl/>
        </w:rPr>
        <w:t>ه</w:t>
      </w:r>
      <w:r w:rsidRPr="00C8155D">
        <w:rPr>
          <w:rStyle w:val="Char4"/>
          <w:rtl/>
        </w:rPr>
        <w:t xml:space="preserve"> 53 سور</w:t>
      </w:r>
      <w:r w:rsidR="00C8155D">
        <w:rPr>
          <w:rStyle w:val="Char4"/>
          <w:rtl/>
        </w:rPr>
        <w:t>ه</w:t>
      </w:r>
      <w:r w:rsidRPr="00C8155D">
        <w:rPr>
          <w:rStyle w:val="Char4"/>
          <w:rtl/>
        </w:rPr>
        <w:t xml:space="preserve"> سبأ را به مضارع (= همزمان یا بعد از تکلّم) ترجمه می‌کنید؟! از این نمونه‌ها در قرآن بسیار زیاد است که ما در صدد احصاء هم</w:t>
      </w:r>
      <w:r w:rsidR="00C8155D">
        <w:rPr>
          <w:rStyle w:val="Char4"/>
          <w:rtl/>
        </w:rPr>
        <w:t>ه</w:t>
      </w:r>
      <w:r w:rsidRPr="00C8155D">
        <w:rPr>
          <w:rStyle w:val="Char4"/>
          <w:rtl/>
        </w:rPr>
        <w:t xml:space="preserve"> آنها نیستیم. (</w:t>
      </w:r>
      <w:r w:rsidRPr="00426516">
        <w:rPr>
          <w:rStyle w:val="Char1"/>
          <w:rtl/>
        </w:rPr>
        <w:t>فلاتَجاهل</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بنابراین می‌پرسیم اگر فعل «</w:t>
      </w:r>
      <w:r w:rsidRPr="00426516">
        <w:rPr>
          <w:rStyle w:val="Char1"/>
          <w:rtl/>
        </w:rPr>
        <w:t>نُريدُ</w:t>
      </w:r>
      <w:r w:rsidRPr="00C8155D">
        <w:rPr>
          <w:rStyle w:val="Char4"/>
          <w:rtl/>
        </w:rPr>
        <w:t>» مضارع و دالّ بر آینده (به معنای بعد از تکلّم) است پس شما افعال «</w:t>
      </w:r>
      <w:r w:rsidRPr="00426516">
        <w:rPr>
          <w:rStyle w:val="Char1"/>
          <w:rtl/>
        </w:rPr>
        <w:t>يَستَضعِفُ</w:t>
      </w:r>
      <w:r w:rsidRPr="00C8155D">
        <w:rPr>
          <w:rStyle w:val="Char4"/>
          <w:rtl/>
        </w:rPr>
        <w:t>» و «</w:t>
      </w:r>
      <w:r w:rsidRPr="00426516">
        <w:rPr>
          <w:rStyle w:val="Char1"/>
          <w:rtl/>
        </w:rPr>
        <w:t>يُذَبِّحُ</w:t>
      </w:r>
      <w:r w:rsidRPr="00C8155D">
        <w:rPr>
          <w:rStyle w:val="Char4"/>
          <w:rtl/>
        </w:rPr>
        <w:t>» و «</w:t>
      </w:r>
      <w:r w:rsidRPr="00426516">
        <w:rPr>
          <w:rStyle w:val="Char1"/>
          <w:rtl/>
        </w:rPr>
        <w:t>يَستَحيي</w:t>
      </w:r>
      <w:r w:rsidRPr="00C8155D">
        <w:rPr>
          <w:rStyle w:val="Char4"/>
          <w:rtl/>
        </w:rPr>
        <w:t>» را به چه معنایی می‌گیرید؟! اگر بنا به پسند شما باشد، سور</w:t>
      </w:r>
      <w:r w:rsidR="00C8155D">
        <w:rPr>
          <w:rStyle w:val="Char4"/>
          <w:rtl/>
        </w:rPr>
        <w:t>ه</w:t>
      </w:r>
      <w:r w:rsidRPr="00C8155D">
        <w:rPr>
          <w:rStyle w:val="Char4"/>
          <w:rtl/>
        </w:rPr>
        <w:t xml:space="preserve"> شریف</w:t>
      </w:r>
      <w:r w:rsidR="00C8155D">
        <w:rPr>
          <w:rStyle w:val="Char4"/>
          <w:rtl/>
        </w:rPr>
        <w:t>ه</w:t>
      </w:r>
      <w:r w:rsidRPr="00C8155D">
        <w:rPr>
          <w:rStyle w:val="Char4"/>
          <w:rtl/>
        </w:rPr>
        <w:t xml:space="preserve"> قصص چنین فرموده است: فرعون</w:t>
      </w:r>
      <w:r w:rsidRPr="00C8155D">
        <w:rPr>
          <w:rStyle w:val="Char4"/>
          <w:rFonts w:hint="cs"/>
          <w:rtl/>
        </w:rPr>
        <w:t xml:space="preserve"> -</w:t>
      </w:r>
      <w:r w:rsidRPr="00C8155D">
        <w:rPr>
          <w:rStyle w:val="Char4"/>
          <w:rtl/>
        </w:rPr>
        <w:t>«که از تباهکاران بود</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كَانَ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مُف</w:t>
      </w:r>
      <w:r w:rsidRPr="00426516">
        <w:rPr>
          <w:rStyle w:val="Chard"/>
          <w:rFonts w:hint="cs"/>
          <w:rtl/>
        </w:rPr>
        <w:t>ۡ</w:t>
      </w:r>
      <w:r w:rsidRPr="00426516">
        <w:rPr>
          <w:rStyle w:val="Chard"/>
          <w:rFonts w:hint="eastAsia"/>
          <w:rtl/>
        </w:rPr>
        <w:t>سِدِينَ</w:t>
      </w:r>
      <w:r w:rsidRPr="00426516">
        <w:rPr>
          <w:rFonts w:ascii="Times New Roman" w:hAnsi="Times New Roman" w:cs="Traditional Arabic" w:hint="cs"/>
          <w:sz w:val="28"/>
          <w:szCs w:val="28"/>
          <w:rtl/>
          <w:lang w:bidi="fa-IR"/>
        </w:rPr>
        <w:t>﴾</w:t>
      </w:r>
      <w:r w:rsidRPr="00C8155D">
        <w:rPr>
          <w:rStyle w:val="Char4"/>
          <w:rtl/>
        </w:rPr>
        <w:t xml:space="preserve"> و قرن</w:t>
      </w:r>
      <w:r w:rsidRPr="00C8155D">
        <w:rPr>
          <w:rStyle w:val="Char4"/>
          <w:rFonts w:hint="cs"/>
          <w:rtl/>
        </w:rPr>
        <w:t>‌</w:t>
      </w:r>
      <w:r w:rsidRPr="00C8155D">
        <w:rPr>
          <w:rStyle w:val="Char4"/>
          <w:rtl/>
        </w:rPr>
        <w:t>ها قبل از رسول خدا</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زندگی می‌کرد</w:t>
      </w:r>
      <w:r w:rsidRPr="00C8155D">
        <w:rPr>
          <w:rStyle w:val="Char4"/>
          <w:rFonts w:hint="cs"/>
          <w:rtl/>
        </w:rPr>
        <w:t>-</w:t>
      </w:r>
      <w:r w:rsidRPr="00C8155D">
        <w:rPr>
          <w:rStyle w:val="Char4"/>
          <w:rtl/>
        </w:rPr>
        <w:t xml:space="preserve"> در این سرزمین (مصر) سرکشی کرد و أهالی آنجا را شیعه شیعه ساخت و در آینده طائفه‌ای از آنها را </w:t>
      </w:r>
      <w:r w:rsidRPr="00C8155D">
        <w:rPr>
          <w:rStyle w:val="Char4"/>
          <w:u w:val="single"/>
          <w:rtl/>
        </w:rPr>
        <w:t>تضعیف می‌کند</w:t>
      </w:r>
      <w:r w:rsidRPr="00C8155D">
        <w:rPr>
          <w:rStyle w:val="Char4"/>
          <w:rtl/>
        </w:rPr>
        <w:t xml:space="preserve">(؟!) و پسرانشان را </w:t>
      </w:r>
      <w:r w:rsidRPr="00C8155D">
        <w:rPr>
          <w:rStyle w:val="Char4"/>
          <w:u w:val="single"/>
          <w:rtl/>
        </w:rPr>
        <w:t>سر می‌بُرد</w:t>
      </w:r>
      <w:r w:rsidRPr="00C8155D">
        <w:rPr>
          <w:rStyle w:val="Char4"/>
          <w:rtl/>
        </w:rPr>
        <w:t xml:space="preserve">(؟!) و زنانشان را </w:t>
      </w:r>
      <w:r w:rsidRPr="00C8155D">
        <w:rPr>
          <w:rStyle w:val="Char4"/>
          <w:u w:val="single"/>
          <w:rtl/>
        </w:rPr>
        <w:t>زنده می‌گذارد</w:t>
      </w:r>
      <w:r w:rsidRPr="00C8155D">
        <w:rPr>
          <w:rStyle w:val="Char4"/>
          <w:rtl/>
        </w:rPr>
        <w:t>(؟!) و ما اراده داریم که در آینده به کسانی که تضعیف شدند منّت نهیم و آنان را پیشوایان و میراث بران سازیم و آنها را در این سرزمین (کدام سرزمین؟) توان و جایگاه دهیم و به فرعون و هامان و سپاهیانشان (آنها را در آینده کجا هستند؟) آنچه را که از آن بیمناک بودند نشان بدهیم؟!!.</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بدیهی است که حُکم فعل مضارع در جمل</w:t>
      </w:r>
      <w:r w:rsidR="00C8155D">
        <w:rPr>
          <w:rStyle w:val="Char4"/>
          <w:rtl/>
        </w:rPr>
        <w:t>ه</w:t>
      </w:r>
      <w:r w:rsidRPr="00C8155D">
        <w:rPr>
          <w:rStyle w:val="Char4"/>
          <w:rtl/>
        </w:rPr>
        <w:t xml:space="preserve"> «</w:t>
      </w:r>
      <w:r w:rsidRPr="00426516">
        <w:rPr>
          <w:rStyle w:val="Char1"/>
          <w:rtl/>
        </w:rPr>
        <w:t>نُرِىَ فِرعونَ</w:t>
      </w:r>
      <w:r w:rsidRPr="00C8155D">
        <w:rPr>
          <w:rStyle w:val="Char4"/>
          <w:rtl/>
        </w:rPr>
        <w:t>» با افعال «</w:t>
      </w:r>
      <w:r w:rsidRPr="00426516">
        <w:rPr>
          <w:rStyle w:val="Char1"/>
          <w:rtl/>
        </w:rPr>
        <w:t>نُمَکِّنَ</w:t>
      </w:r>
      <w:r w:rsidRPr="00C8155D">
        <w:rPr>
          <w:rStyle w:val="Char4"/>
          <w:rtl/>
        </w:rPr>
        <w:t>» و «</w:t>
      </w:r>
      <w:r w:rsidRPr="00426516">
        <w:rPr>
          <w:rStyle w:val="Char1"/>
          <w:rtl/>
        </w:rPr>
        <w:t>نَجعَلَ</w:t>
      </w:r>
      <w:r w:rsidRPr="00C8155D">
        <w:rPr>
          <w:rStyle w:val="Char4"/>
          <w:rtl/>
        </w:rPr>
        <w:t>» و «</w:t>
      </w:r>
      <w:r w:rsidRPr="00426516">
        <w:rPr>
          <w:rStyle w:val="Char1"/>
          <w:rtl/>
        </w:rPr>
        <w:t>نَمُنَّ</w:t>
      </w:r>
      <w:r w:rsidRPr="00C8155D">
        <w:rPr>
          <w:rStyle w:val="Char4"/>
          <w:rtl/>
        </w:rPr>
        <w:t>» که به یکدیگر معطوف و یا مربوط‌اند یکی است. بنابراین افعال مضارع فوق که قبل و بعد از فعل ماضی «</w:t>
      </w:r>
      <w:r w:rsidRPr="00426516">
        <w:rPr>
          <w:rStyle w:val="Char1"/>
          <w:rtl/>
        </w:rPr>
        <w:t>اُستُضعِفُوا</w:t>
      </w:r>
      <w:r w:rsidRPr="00C8155D">
        <w:rPr>
          <w:rStyle w:val="Char4"/>
          <w:rtl/>
        </w:rPr>
        <w:t>» آمده‌اند، باید متناسب با هم فهمیده شوند همچنانکه أفعال مضارع آی</w:t>
      </w:r>
      <w:r w:rsidR="00C8155D">
        <w:rPr>
          <w:rStyle w:val="Char4"/>
          <w:rtl/>
        </w:rPr>
        <w:t>ه</w:t>
      </w:r>
      <w:r w:rsidRPr="00C8155D">
        <w:rPr>
          <w:rStyle w:val="Char4"/>
          <w:rtl/>
        </w:rPr>
        <w:t xml:space="preserve"> 4 که پس از أفعال ماضی «</w:t>
      </w:r>
      <w:r w:rsidRPr="00426516">
        <w:rPr>
          <w:rStyle w:val="Char1"/>
          <w:rtl/>
        </w:rPr>
        <w:t>جَعَلَ</w:t>
      </w:r>
      <w:r w:rsidRPr="00C8155D">
        <w:rPr>
          <w:rStyle w:val="Char4"/>
          <w:rtl/>
        </w:rPr>
        <w:t>» و «</w:t>
      </w:r>
      <w:r w:rsidRPr="00426516">
        <w:rPr>
          <w:rStyle w:val="Char1"/>
          <w:rtl/>
        </w:rPr>
        <w:t>عَلا</w:t>
      </w:r>
      <w:r w:rsidRPr="00C8155D">
        <w:rPr>
          <w:rStyle w:val="Char4"/>
          <w:rtl/>
        </w:rPr>
        <w:t>» آمده‌اند باید متناسب با هم فهمیده شوند. علاوه بر این ضمیر «</w:t>
      </w:r>
      <w:r w:rsidRPr="00426516">
        <w:rPr>
          <w:rStyle w:val="Char1"/>
          <w:rtl/>
        </w:rPr>
        <w:t>هُم</w:t>
      </w:r>
      <w:r w:rsidRPr="00C8155D">
        <w:rPr>
          <w:rStyle w:val="Char4"/>
          <w:rtl/>
        </w:rPr>
        <w:t>» در «</w:t>
      </w:r>
      <w:r w:rsidRPr="00426516">
        <w:rPr>
          <w:rStyle w:val="Char1"/>
          <w:rtl/>
        </w:rPr>
        <w:t>مِنهُم</w:t>
      </w:r>
      <w:r w:rsidRPr="00C8155D">
        <w:rPr>
          <w:rStyle w:val="Char4"/>
          <w:rtl/>
        </w:rPr>
        <w:t>» و «</w:t>
      </w:r>
      <w:r w:rsidRPr="00426516">
        <w:rPr>
          <w:rStyle w:val="Char1"/>
          <w:rtl/>
        </w:rPr>
        <w:t>لَهُم</w:t>
      </w:r>
      <w:r w:rsidRPr="00C8155D">
        <w:rPr>
          <w:rStyle w:val="Char4"/>
          <w:rtl/>
        </w:rPr>
        <w:t xml:space="preserve">» </w:t>
      </w:r>
      <w:r w:rsidRPr="00426516">
        <w:rPr>
          <w:rStyle w:val="Char6"/>
          <w:rtl/>
        </w:rPr>
        <w:t>[آیه: 6]</w:t>
      </w:r>
      <w:r w:rsidRPr="006B415A">
        <w:rPr>
          <w:rStyle w:val="Char7"/>
          <w:rtl/>
        </w:rPr>
        <w:t xml:space="preserve"> </w:t>
      </w:r>
      <w:r w:rsidRPr="00C8155D">
        <w:rPr>
          <w:rStyle w:val="Char4"/>
          <w:rtl/>
        </w:rPr>
        <w:t>و در «</w:t>
      </w:r>
      <w:r w:rsidRPr="00426516">
        <w:rPr>
          <w:rStyle w:val="Char1"/>
          <w:rtl/>
        </w:rPr>
        <w:t>نَجعَلَهُم</w:t>
      </w:r>
      <w:r w:rsidRPr="00C8155D">
        <w:rPr>
          <w:rStyle w:val="Char4"/>
          <w:rtl/>
        </w:rPr>
        <w:t xml:space="preserve">» </w:t>
      </w:r>
      <w:r w:rsidRPr="00426516">
        <w:rPr>
          <w:rStyle w:val="Char6"/>
          <w:rtl/>
        </w:rPr>
        <w:t>[آی</w:t>
      </w:r>
      <w:r w:rsidR="00C8155D">
        <w:rPr>
          <w:rStyle w:val="Char6"/>
          <w:rtl/>
        </w:rPr>
        <w:t>ه</w:t>
      </w:r>
      <w:r w:rsidRPr="00426516">
        <w:rPr>
          <w:rStyle w:val="Char6"/>
          <w:rtl/>
        </w:rPr>
        <w:t xml:space="preserve">: 5]. </w:t>
      </w:r>
      <w:r w:rsidRPr="00C8155D">
        <w:rPr>
          <w:rStyle w:val="Char4"/>
          <w:rtl/>
        </w:rPr>
        <w:t>و در «</w:t>
      </w:r>
      <w:r w:rsidRPr="00426516">
        <w:rPr>
          <w:rStyle w:val="Char1"/>
          <w:rtl/>
        </w:rPr>
        <w:t>نِساءَهُم</w:t>
      </w:r>
      <w:r w:rsidRPr="00C8155D">
        <w:rPr>
          <w:rStyle w:val="Char4"/>
          <w:rtl/>
        </w:rPr>
        <w:t>» و «</w:t>
      </w:r>
      <w:r w:rsidRPr="00426516">
        <w:rPr>
          <w:rStyle w:val="Char1"/>
          <w:rtl/>
        </w:rPr>
        <w:t>أبنائَهُم</w:t>
      </w:r>
      <w:r w:rsidRPr="00C8155D">
        <w:rPr>
          <w:rStyle w:val="Char4"/>
          <w:rtl/>
        </w:rPr>
        <w:t>» و «</w:t>
      </w:r>
      <w:r w:rsidRPr="00426516">
        <w:rPr>
          <w:rStyle w:val="Char1"/>
          <w:rtl/>
        </w:rPr>
        <w:t>مِنهُم</w:t>
      </w:r>
      <w:r w:rsidRPr="00C8155D">
        <w:rPr>
          <w:rStyle w:val="Char4"/>
          <w:rtl/>
        </w:rPr>
        <w:t xml:space="preserve">» </w:t>
      </w:r>
      <w:r w:rsidRPr="00426516">
        <w:rPr>
          <w:rStyle w:val="Char6"/>
          <w:rtl/>
        </w:rPr>
        <w:t>[آی</w:t>
      </w:r>
      <w:r w:rsidR="00C8155D">
        <w:rPr>
          <w:rStyle w:val="Char6"/>
          <w:rtl/>
        </w:rPr>
        <w:t>ه</w:t>
      </w:r>
      <w:r w:rsidRPr="00426516">
        <w:rPr>
          <w:rStyle w:val="Char6"/>
          <w:rtl/>
        </w:rPr>
        <w:t xml:space="preserve">: 4] </w:t>
      </w:r>
      <w:r w:rsidRPr="00C8155D">
        <w:rPr>
          <w:rStyle w:val="Char4"/>
          <w:rtl/>
        </w:rPr>
        <w:t>و ضمیر «واو» در «</w:t>
      </w:r>
      <w:r w:rsidRPr="00426516">
        <w:rPr>
          <w:rStyle w:val="Char1"/>
          <w:rtl/>
        </w:rPr>
        <w:t>اُستُضعِفُوا</w:t>
      </w:r>
      <w:r w:rsidRPr="00C8155D">
        <w:rPr>
          <w:rStyle w:val="Char4"/>
          <w:rtl/>
        </w:rPr>
        <w:t xml:space="preserve">» </w:t>
      </w:r>
      <w:r w:rsidRPr="00426516">
        <w:rPr>
          <w:rStyle w:val="Char6"/>
          <w:rtl/>
        </w:rPr>
        <w:t>[آی</w:t>
      </w:r>
      <w:r w:rsidR="00C8155D">
        <w:rPr>
          <w:rStyle w:val="Char6"/>
          <w:rtl/>
        </w:rPr>
        <w:t>ه</w:t>
      </w:r>
      <w:r w:rsidRPr="00426516">
        <w:rPr>
          <w:rStyle w:val="Char6"/>
          <w:rtl/>
        </w:rPr>
        <w:t xml:space="preserve">: 5] </w:t>
      </w:r>
      <w:r w:rsidRPr="00C8155D">
        <w:rPr>
          <w:rStyle w:val="Char4"/>
          <w:rtl/>
        </w:rPr>
        <w:t>به یک جمع واحد که قوم موسی (بنی‌اسرائیل)</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01"/>
      </w:r>
      <w:r w:rsidRPr="00426516">
        <w:rPr>
          <w:rFonts w:ascii="Times New Roman" w:hAnsi="Times New Roman" w:cs="B Lotus"/>
          <w:vertAlign w:val="superscript"/>
          <w:rtl/>
          <w:lang w:bidi="fa-IR"/>
        </w:rPr>
        <w:t>)</w:t>
      </w:r>
      <w:r w:rsidRPr="00C8155D">
        <w:rPr>
          <w:rStyle w:val="Char4"/>
          <w:rtl/>
        </w:rPr>
        <w:t xml:space="preserve"> باشند و در زمان فرعون در مصر می‌زیستند، اشاره می‌کند و </w:t>
      </w:r>
      <w:r w:rsidRPr="00426516">
        <w:rPr>
          <w:rFonts w:ascii="Times New Roman" w:hAnsi="Times New Roman" w:cs="Traditional Arabic"/>
          <w:sz w:val="28"/>
          <w:szCs w:val="28"/>
          <w:rtl/>
          <w:lang w:bidi="fa-IR"/>
        </w:rPr>
        <w:t>﴿</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در آی</w:t>
      </w:r>
      <w:r w:rsidR="00C8155D">
        <w:rPr>
          <w:rStyle w:val="Char4"/>
          <w:rtl/>
        </w:rPr>
        <w:t>ه</w:t>
      </w:r>
      <w:r w:rsidRPr="00C8155D">
        <w:rPr>
          <w:rStyle w:val="Char4"/>
          <w:rtl/>
        </w:rPr>
        <w:t xml:space="preserve"> 4 و 5 با یکدیگر تفاوت ندارند و هردو یک منطقه را بیان می‌کنند. (</w:t>
      </w:r>
      <w:r w:rsidRPr="00426516">
        <w:rPr>
          <w:rStyle w:val="Char1"/>
          <w:rtl/>
        </w:rPr>
        <w:t>فلاتَجاهل</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خامساً</w:t>
      </w:r>
      <w:r w:rsidRPr="00C8155D">
        <w:rPr>
          <w:rStyle w:val="Char4"/>
          <w:rtl/>
        </w:rPr>
        <w:t>: بنابرآنچه ذکر شد علّت استعمال أفعال مضارع در آی</w:t>
      </w:r>
      <w:r w:rsidR="00C8155D">
        <w:rPr>
          <w:rStyle w:val="Char4"/>
          <w:rtl/>
        </w:rPr>
        <w:t>ه</w:t>
      </w:r>
      <w:r w:rsidRPr="00C8155D">
        <w:rPr>
          <w:rStyle w:val="Char4"/>
          <w:rtl/>
        </w:rPr>
        <w:t xml:space="preserve"> 4 و 5 پس از أفعال ماضی، آن است که تأخّر معلولی (در مقابل تقدّم عِلّی) را برساند یعنی مستضعف ساختن بنی‌اسرائیل و کشتن پسرانشان و... ناشی از سرکشی او بوده و اراد</w:t>
      </w:r>
      <w:r w:rsidR="00C8155D">
        <w:rPr>
          <w:rStyle w:val="Char4"/>
          <w:rtl/>
        </w:rPr>
        <w:t>ه</w:t>
      </w:r>
      <w:r w:rsidRPr="00C8155D">
        <w:rPr>
          <w:rStyle w:val="Char4"/>
          <w:rtl/>
        </w:rPr>
        <w:t xml:space="preserve"> ما بر پیروز ساختن بنی‌اسرائیل بر فرعونیان و دیدن سزای بد أعمالشان و میراث بردن قوم موسی، متأخّر بر سرکشی فرعون و مستضعف ساختن بنی‌اسرائیل و نتیج</w:t>
      </w:r>
      <w:r w:rsidR="00C8155D">
        <w:rPr>
          <w:rStyle w:val="Char4"/>
          <w:rtl/>
        </w:rPr>
        <w:t>ه</w:t>
      </w:r>
      <w:r w:rsidRPr="00C8155D">
        <w:rPr>
          <w:rStyle w:val="Char4"/>
          <w:rtl/>
        </w:rPr>
        <w:t xml:space="preserve"> آن بوده است.</w:t>
      </w:r>
    </w:p>
    <w:p w:rsidR="00426516" w:rsidRPr="006B415A" w:rsidRDefault="00426516" w:rsidP="00EF47AE">
      <w:pPr>
        <w:pStyle w:val="StyleComplexBLotus12ptJustifiedFirstline05cm"/>
        <w:spacing w:line="240" w:lineRule="auto"/>
        <w:ind w:firstLine="288"/>
        <w:rPr>
          <w:rStyle w:val="Char4"/>
          <w:rtl/>
        </w:rPr>
      </w:pPr>
      <w:r w:rsidRPr="00C8155D">
        <w:rPr>
          <w:rStyle w:val="Char5"/>
          <w:rtl/>
        </w:rPr>
        <w:t>سادساً</w:t>
      </w:r>
      <w:r w:rsidRPr="00C8155D">
        <w:rPr>
          <w:rStyle w:val="Char4"/>
          <w:rtl/>
        </w:rPr>
        <w:t>: خدا نحو</w:t>
      </w:r>
      <w:r w:rsidR="00C8155D">
        <w:rPr>
          <w:rStyle w:val="Char4"/>
          <w:rtl/>
        </w:rPr>
        <w:t>ه</w:t>
      </w:r>
      <w:r w:rsidR="00C8155D">
        <w:rPr>
          <w:rStyle w:val="Char4"/>
          <w:rFonts w:hint="cs"/>
          <w:rtl/>
        </w:rPr>
        <w:t xml:space="preserve"> </w:t>
      </w:r>
      <w:r w:rsidRPr="00C8155D">
        <w:rPr>
          <w:rStyle w:val="Char4"/>
          <w:rtl/>
        </w:rPr>
        <w:t>تحقّق اراد</w:t>
      </w:r>
      <w:r w:rsidR="00C8155D">
        <w:rPr>
          <w:rStyle w:val="Char4"/>
          <w:rtl/>
        </w:rPr>
        <w:t>ه</w:t>
      </w:r>
      <w:r w:rsidR="00C8155D">
        <w:rPr>
          <w:rStyle w:val="Char4"/>
          <w:rFonts w:hint="cs"/>
          <w:rtl/>
        </w:rPr>
        <w:t xml:space="preserve"> </w:t>
      </w:r>
      <w:r w:rsidRPr="00C8155D">
        <w:rPr>
          <w:rStyle w:val="Char4"/>
          <w:rtl/>
        </w:rPr>
        <w:t>خود (</w:t>
      </w:r>
      <w:r w:rsidRPr="00C8155D">
        <w:rPr>
          <w:rStyle w:val="Char5"/>
          <w:rtl/>
        </w:rPr>
        <w:t>نُرِیدُ</w:t>
      </w:r>
      <w:r w:rsidRPr="00C8155D">
        <w:rPr>
          <w:rStyle w:val="Char4"/>
          <w:rtl/>
        </w:rPr>
        <w:t>) را درسور</w:t>
      </w:r>
      <w:r w:rsidR="00C8155D">
        <w:rPr>
          <w:rStyle w:val="Char4"/>
          <w:rtl/>
        </w:rPr>
        <w:t>ه</w:t>
      </w:r>
      <w:r w:rsidRPr="00C8155D">
        <w:rPr>
          <w:rStyle w:val="Char4"/>
          <w:rtl/>
        </w:rPr>
        <w:t xml:space="preserve"> قصص از آی</w:t>
      </w:r>
      <w:r w:rsidR="00C8155D">
        <w:rPr>
          <w:rStyle w:val="Char4"/>
          <w:rtl/>
        </w:rPr>
        <w:t>ه</w:t>
      </w:r>
      <w:r w:rsidRPr="00C8155D">
        <w:rPr>
          <w:rStyle w:val="Char4"/>
          <w:rtl/>
        </w:rPr>
        <w:t xml:space="preserve"> 7 تا 40 بیان نموده و فرموده اراد</w:t>
      </w:r>
      <w:r w:rsidR="00C8155D">
        <w:rPr>
          <w:rStyle w:val="Char4"/>
          <w:rtl/>
        </w:rPr>
        <w:t>ه</w:t>
      </w:r>
      <w:r w:rsidRPr="00C8155D">
        <w:rPr>
          <w:rStyle w:val="Char4"/>
          <w:rtl/>
        </w:rPr>
        <w:t xml:space="preserve"> خود را به این صورت تحقّق بخشیدیم(</w:t>
      </w:r>
      <w:r w:rsidRPr="00C8155D">
        <w:rPr>
          <w:rStyle w:val="Char4"/>
          <w:rtl/>
        </w:rPr>
        <w:footnoteReference w:id="102"/>
      </w:r>
      <w:r w:rsidRPr="00C8155D">
        <w:rPr>
          <w:rStyle w:val="Char4"/>
          <w:rtl/>
        </w:rPr>
        <w:t>)</w:t>
      </w:r>
      <w:r w:rsidRPr="00426516">
        <w:rPr>
          <w:rFonts w:ascii="Times New Roman" w:hAnsi="Times New Roman" w:cs="B Lotus"/>
          <w:sz w:val="32"/>
          <w:szCs w:val="32"/>
          <w:rtl/>
          <w:lang w:bidi="fa-IR"/>
        </w:rPr>
        <w:t xml:space="preserve"> </w:t>
      </w:r>
      <w:r w:rsidRPr="00C8155D">
        <w:rPr>
          <w:rStyle w:val="Char4"/>
          <w:rtl/>
        </w:rPr>
        <w:t xml:space="preserve">که: </w:t>
      </w:r>
      <w:r w:rsidRPr="00426516">
        <w:rPr>
          <w:rFonts w:ascii="Times New Roman" w:hAnsi="Times New Roman" w:cs="Traditional Arabic"/>
          <w:sz w:val="28"/>
          <w:szCs w:val="28"/>
          <w:rtl/>
          <w:lang w:bidi="fa-IR"/>
        </w:rPr>
        <w:t>﴿</w:t>
      </w:r>
      <w:r w:rsidRPr="00426516">
        <w:rPr>
          <w:rStyle w:val="Chard"/>
          <w:rFonts w:hint="eastAsia"/>
          <w:rtl/>
        </w:rPr>
        <w:t>وَأَو</w:t>
      </w:r>
      <w:r w:rsidRPr="00426516">
        <w:rPr>
          <w:rStyle w:val="Chard"/>
          <w:rFonts w:hint="cs"/>
          <w:rtl/>
        </w:rPr>
        <w:t>ۡ</w:t>
      </w:r>
      <w:r w:rsidRPr="00426516">
        <w:rPr>
          <w:rStyle w:val="Chard"/>
          <w:rFonts w:hint="eastAsia"/>
          <w:rtl/>
        </w:rPr>
        <w:t>حَي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أُمِّ</w:t>
      </w:r>
      <w:r w:rsidRPr="00426516">
        <w:rPr>
          <w:rStyle w:val="Chard"/>
          <w:rtl/>
        </w:rPr>
        <w:t xml:space="preserve"> </w:t>
      </w:r>
      <w:r w:rsidRPr="00426516">
        <w:rPr>
          <w:rStyle w:val="Chard"/>
          <w:rFonts w:hint="eastAsia"/>
          <w:rtl/>
        </w:rPr>
        <w:t>مُوسَى</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426516">
        <w:rPr>
          <w:rFonts w:ascii="Times New Roman" w:hAnsi="Times New Roman" w:cs="Traditional Arabic" w:hint="cs"/>
          <w:sz w:val="28"/>
          <w:szCs w:val="28"/>
          <w:rtl/>
          <w:lang w:bidi="fa-IR"/>
        </w:rPr>
        <w:t xml:space="preserve"> </w:t>
      </w:r>
      <w:r w:rsidRPr="00426516">
        <w:rPr>
          <w:rFonts w:ascii="Times New Roman" w:hAnsi="Times New Roman" w:cs="Traditional Arabic"/>
          <w:sz w:val="26"/>
          <w:szCs w:val="26"/>
          <w:rtl/>
          <w:lang w:bidi="fa-IR"/>
        </w:rPr>
        <w:t>«</w:t>
      </w:r>
      <w:r w:rsidRPr="006B415A">
        <w:rPr>
          <w:rStyle w:val="Char7"/>
          <w:rtl/>
        </w:rPr>
        <w:t>به مادر موسی وحی کردیم که....</w:t>
      </w:r>
      <w:r w:rsidRPr="00426516">
        <w:rPr>
          <w:rFonts w:ascii="Times New Roman" w:hAnsi="Times New Roman" w:cs="Traditional Arabic"/>
          <w:sz w:val="26"/>
          <w:szCs w:val="26"/>
          <w:rtl/>
          <w:lang w:bidi="fa-IR"/>
        </w:rPr>
        <w:t>»</w:t>
      </w:r>
      <w:r w:rsidRPr="00426516">
        <w:rPr>
          <w:rFonts w:ascii="Times New Roman" w:hAnsi="Times New Roman" w:cs="Traditional Arabic"/>
          <w:sz w:val="26"/>
          <w:szCs w:val="30"/>
          <w:rtl/>
          <w:lang w:bidi="fa-IR"/>
        </w:rPr>
        <w:t xml:space="preserve"> </w:t>
      </w:r>
      <w:r w:rsidRPr="00C8155D">
        <w:rPr>
          <w:rStyle w:val="Char4"/>
          <w:rtl/>
        </w:rPr>
        <w:t>به او شیر بده.... و به او بشارت دادیم فرزندت را از پیامبران قرار می‌دهیم.... تا اینکه در آی</w:t>
      </w:r>
      <w:r w:rsidR="00C8155D">
        <w:rPr>
          <w:rStyle w:val="Char4"/>
          <w:rtl/>
        </w:rPr>
        <w:t>ه</w:t>
      </w:r>
      <w:r w:rsidRPr="00C8155D">
        <w:rPr>
          <w:rStyle w:val="Char4"/>
          <w:rtl/>
        </w:rPr>
        <w:t xml:space="preserve"> 40 دربار</w:t>
      </w:r>
      <w:r w:rsidR="00C8155D">
        <w:rPr>
          <w:rStyle w:val="Char4"/>
          <w:rtl/>
        </w:rPr>
        <w:t>ه</w:t>
      </w:r>
      <w:r w:rsidRPr="00C8155D">
        <w:rPr>
          <w:rStyle w:val="Char4"/>
          <w:rtl/>
        </w:rPr>
        <w:t xml:space="preserve"> فرعون و فرعونیان می‌فرماید: </w:t>
      </w:r>
      <w:r w:rsidRPr="00426516">
        <w:rPr>
          <w:rFonts w:ascii="Times New Roman" w:hAnsi="Times New Roman" w:cs="Traditional Arabic"/>
          <w:sz w:val="28"/>
          <w:szCs w:val="28"/>
          <w:rtl/>
          <w:lang w:bidi="fa-IR"/>
        </w:rPr>
        <w:t>﴿</w:t>
      </w:r>
      <w:r w:rsidRPr="00426516">
        <w:rPr>
          <w:rStyle w:val="Chard"/>
          <w:rFonts w:hint="eastAsia"/>
          <w:rtl/>
        </w:rPr>
        <w:t>فَأَخَذ</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وَجُنُودَهُ</w:t>
      </w:r>
      <w:r w:rsidRPr="00426516">
        <w:rPr>
          <w:rStyle w:val="Chard"/>
          <w:rFonts w:hint="cs"/>
          <w:rtl/>
        </w:rPr>
        <w:t>ۥ</w:t>
      </w:r>
      <w:r w:rsidRPr="00426516">
        <w:rPr>
          <w:rStyle w:val="Chard"/>
          <w:rtl/>
        </w:rPr>
        <w:t xml:space="preserve"> </w:t>
      </w:r>
      <w:r w:rsidRPr="00426516">
        <w:rPr>
          <w:rStyle w:val="Chard"/>
          <w:rFonts w:hint="eastAsia"/>
          <w:rtl/>
        </w:rPr>
        <w:t>فَنَبَذ</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يَمِّ</w:t>
      </w:r>
      <w:r w:rsidRPr="00426516">
        <w:rPr>
          <w:rStyle w:val="Chard"/>
          <w:rFonts w:hint="cs"/>
          <w:rtl/>
        </w:rPr>
        <w:t>ۖ</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نظُر</w:t>
      </w:r>
      <w:r w:rsidRPr="00426516">
        <w:rPr>
          <w:rStyle w:val="Chard"/>
          <w:rFonts w:hint="cs"/>
          <w:rtl/>
        </w:rPr>
        <w:t>ۡ</w:t>
      </w:r>
      <w:r w:rsidRPr="00426516">
        <w:rPr>
          <w:rStyle w:val="Chard"/>
          <w:rtl/>
        </w:rPr>
        <w:t xml:space="preserve"> </w:t>
      </w:r>
      <w:r w:rsidRPr="00426516">
        <w:rPr>
          <w:rStyle w:val="Chard"/>
          <w:rFonts w:hint="eastAsia"/>
          <w:rtl/>
        </w:rPr>
        <w:t>كَي</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عَ</w:t>
      </w:r>
      <w:r w:rsidRPr="00426516">
        <w:rPr>
          <w:rStyle w:val="Chard"/>
          <w:rFonts w:hint="cs"/>
          <w:rtl/>
        </w:rPr>
        <w:t>ٰ</w:t>
      </w:r>
      <w:r w:rsidRPr="00426516">
        <w:rPr>
          <w:rStyle w:val="Chard"/>
          <w:rFonts w:hint="eastAsia"/>
          <w:rtl/>
        </w:rPr>
        <w:t>قِبَةُ</w:t>
      </w:r>
      <w:r w:rsidRPr="00426516">
        <w:rPr>
          <w:rStyle w:val="Chard"/>
          <w:rtl/>
        </w:rPr>
        <w:t xml:space="preserve"> </w:t>
      </w:r>
      <w:r w:rsidRPr="00426516">
        <w:rPr>
          <w:rStyle w:val="Chard"/>
          <w:rFonts w:hint="cs"/>
          <w:rtl/>
        </w:rPr>
        <w:t>ٱ</w:t>
      </w:r>
      <w:r w:rsidRPr="00426516">
        <w:rPr>
          <w:rStyle w:val="Chard"/>
          <w:rFonts w:hint="eastAsia"/>
          <w:rtl/>
        </w:rPr>
        <w:t>لظَّ</w:t>
      </w:r>
      <w:r w:rsidRPr="00426516">
        <w:rPr>
          <w:rStyle w:val="Chard"/>
          <w:rFonts w:hint="cs"/>
          <w:rtl/>
        </w:rPr>
        <w:t>ٰ</w:t>
      </w:r>
      <w:r w:rsidRPr="00426516">
        <w:rPr>
          <w:rStyle w:val="Chard"/>
          <w:rFonts w:hint="eastAsia"/>
          <w:rtl/>
        </w:rPr>
        <w:t>لِمِينَ</w:t>
      </w:r>
      <w:r w:rsidRPr="00426516">
        <w:rPr>
          <w:rStyle w:val="Chard"/>
          <w:rtl/>
        </w:rPr>
        <w:t xml:space="preserve"> </w:t>
      </w:r>
      <w:r w:rsidRPr="00426516">
        <w:rPr>
          <w:rStyle w:val="Chard"/>
          <w:rFonts w:hint="cs"/>
          <w:rtl/>
        </w:rPr>
        <w:t>٤٠</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Fonts w:hint="cs"/>
          <w:rtl/>
        </w:rPr>
        <w:t>[القصص: 40].</w:t>
      </w:r>
      <w:r w:rsidRPr="00C8155D">
        <w:rPr>
          <w:rStyle w:val="Char4"/>
          <w:rtl/>
        </w:rPr>
        <w:t xml:space="preserve"> </w:t>
      </w:r>
      <w:r w:rsidRPr="00426516">
        <w:rPr>
          <w:rFonts w:ascii="Times New Roman" w:hAnsi="Times New Roman" w:cs="Traditional Arabic"/>
          <w:sz w:val="26"/>
          <w:szCs w:val="26"/>
          <w:rtl/>
          <w:lang w:bidi="fa-IR"/>
        </w:rPr>
        <w:t>«</w:t>
      </w:r>
      <w:r w:rsidRPr="006B415A">
        <w:rPr>
          <w:rStyle w:val="Char7"/>
          <w:rtl/>
        </w:rPr>
        <w:t>پس او (فرعون) و سپاهیانش را فرو گرفتیم و آنان را به دریا افکندیم پس (ای پیامبر) بنگر که فرجام ستمگران چگونه بوده است</w:t>
      </w:r>
      <w:r w:rsidRPr="00426516">
        <w:rPr>
          <w:rFonts w:ascii="Times New Roman" w:hAnsi="Times New Roman" w:cs="Traditional Arabic"/>
          <w:sz w:val="26"/>
          <w:szCs w:val="26"/>
          <w:rtl/>
          <w:lang w:bidi="fa-IR"/>
        </w:rPr>
        <w:t>»</w:t>
      </w:r>
      <w:r w:rsidRPr="00C8155D">
        <w:rPr>
          <w:rStyle w:val="Char4"/>
          <w:rtl/>
        </w:rPr>
        <w:t xml:space="preserve"> سپس در مقابل امام قرار دادن بنی‌اسرائیل در آی</w:t>
      </w:r>
      <w:r w:rsidR="00C8155D">
        <w:rPr>
          <w:rStyle w:val="Char4"/>
          <w:rtl/>
        </w:rPr>
        <w:t>ه</w:t>
      </w:r>
      <w:r w:rsidRPr="00C8155D">
        <w:rPr>
          <w:rStyle w:val="Char4"/>
          <w:rtl/>
        </w:rPr>
        <w:t xml:space="preserve"> 5، می‌فرماید: </w:t>
      </w:r>
      <w:r w:rsidRPr="00426516">
        <w:rPr>
          <w:rFonts w:ascii="Times New Roman" w:hAnsi="Times New Roman" w:cs="Traditional Arabic"/>
          <w:sz w:val="28"/>
          <w:szCs w:val="28"/>
          <w:rtl/>
          <w:lang w:bidi="fa-IR"/>
        </w:rPr>
        <w:t>﴿</w:t>
      </w:r>
      <w:r w:rsidRPr="00426516">
        <w:rPr>
          <w:rStyle w:val="Chard"/>
          <w:rFonts w:hint="eastAsia"/>
          <w:rtl/>
        </w:rPr>
        <w:t>وَجَعَل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Style w:val="Chard"/>
          <w:rtl/>
        </w:rPr>
        <w:t xml:space="preserve"> </w:t>
      </w:r>
      <w:r w:rsidRPr="00426516">
        <w:rPr>
          <w:rStyle w:val="Chard"/>
          <w:rFonts w:hint="eastAsia"/>
          <w:rtl/>
        </w:rPr>
        <w:t>يَد</w:t>
      </w:r>
      <w:r w:rsidRPr="00426516">
        <w:rPr>
          <w:rStyle w:val="Chard"/>
          <w:rFonts w:hint="cs"/>
          <w:rtl/>
        </w:rPr>
        <w:t>ۡ</w:t>
      </w:r>
      <w:r w:rsidRPr="00426516">
        <w:rPr>
          <w:rStyle w:val="Chard"/>
          <w:rFonts w:hint="eastAsia"/>
          <w:rtl/>
        </w:rPr>
        <w:t>عُونَ</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لنَّارِ</w:t>
      </w:r>
      <w:r w:rsidRPr="00426516">
        <w:rPr>
          <w:rStyle w:val="Chard"/>
          <w:rFonts w:hint="cs"/>
          <w:rtl/>
        </w:rPr>
        <w:t>ۖ</w:t>
      </w:r>
      <w:r w:rsidRPr="00426516">
        <w:rPr>
          <w:rStyle w:val="Chard"/>
          <w:rtl/>
        </w:rPr>
        <w:t xml:space="preserve"> </w:t>
      </w:r>
      <w:r w:rsidRPr="00426516">
        <w:rPr>
          <w:rStyle w:val="Chard"/>
          <w:rFonts w:hint="eastAsia"/>
          <w:rtl/>
        </w:rPr>
        <w:t>وَيَو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يُنصَرُونَ</w:t>
      </w:r>
      <w:r w:rsidRPr="00426516">
        <w:rPr>
          <w:rStyle w:val="Chard"/>
          <w:rtl/>
        </w:rPr>
        <w:t xml:space="preserve"> </w:t>
      </w:r>
      <w:r w:rsidRPr="00426516">
        <w:rPr>
          <w:rStyle w:val="Chard"/>
          <w:rFonts w:hint="cs"/>
          <w:rtl/>
        </w:rPr>
        <w:t>٤١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[القصص: 41].</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وآنان(فرعونیان)را پیشوایانی قراردادیم که به</w:t>
      </w:r>
      <w:r w:rsidRPr="006B415A">
        <w:rPr>
          <w:rStyle w:val="Char7"/>
          <w:rtl/>
        </w:rPr>
        <w:softHyphen/>
        <w:t>آتش(دوزخ) فرامی‌خواندند و روز رستاخیز یاری نمی‌شوند</w:t>
      </w:r>
      <w:r w:rsidRPr="00426516">
        <w:rPr>
          <w:rFonts w:ascii="Times New Roman" w:hAnsi="Times New Roman" w:cs="Traditional Arabic"/>
          <w:sz w:val="26"/>
          <w:szCs w:val="26"/>
          <w:rtl/>
          <w:lang w:bidi="fa-IR"/>
        </w:rPr>
        <w:t>»</w:t>
      </w:r>
      <w:r w:rsidRPr="00EF47AE">
        <w:rPr>
          <w:rStyle w:val="Char4"/>
          <w:vertAlign w:val="superscript"/>
          <w:rtl/>
        </w:rPr>
        <w:t>(</w:t>
      </w:r>
      <w:r w:rsidRPr="00EF47AE">
        <w:rPr>
          <w:rStyle w:val="Char4"/>
          <w:vertAlign w:val="superscript"/>
          <w:rtl/>
        </w:rPr>
        <w:footnoteReference w:id="103"/>
      </w:r>
      <w:r w:rsidRPr="00EF47AE">
        <w:rPr>
          <w:rStyle w:val="Char4"/>
          <w:vertAlign w:val="superscript"/>
          <w:rtl/>
        </w:rPr>
        <w:t>)</w:t>
      </w:r>
      <w:r w:rsidRPr="006B415A">
        <w:rPr>
          <w:rStyle w:val="Char4"/>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به نظر ما هرکه بدون تعصّب و پیشداوری سور</w:t>
      </w:r>
      <w:r w:rsidR="00C8155D">
        <w:rPr>
          <w:rStyle w:val="Char4"/>
          <w:rtl/>
        </w:rPr>
        <w:t>ه</w:t>
      </w:r>
      <w:r w:rsidRPr="00C8155D">
        <w:rPr>
          <w:rStyle w:val="Char4"/>
          <w:rtl/>
        </w:rPr>
        <w:t xml:space="preserve"> قصص را مطالعه کند، مطالب ما را قبول می‌کند أمّا شیخ طوسی و مجلسی می‌خواهند از این سور</w:t>
      </w:r>
      <w:r w:rsidR="00C8155D">
        <w:rPr>
          <w:rStyle w:val="Char4"/>
          <w:rtl/>
        </w:rPr>
        <w:t>ه</w:t>
      </w:r>
      <w:r w:rsidRPr="00C8155D">
        <w:rPr>
          <w:rStyle w:val="Char4"/>
          <w:rtl/>
        </w:rPr>
        <w:t xml:space="preserve"> مکّی برای مردم «مهدی» بسازند!!.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در اینجا قول مرحوم «مرتضی مطهّری» </w:t>
      </w:r>
      <w:r w:rsidRPr="00C8155D">
        <w:rPr>
          <w:rStyle w:val="Char4"/>
          <w:rFonts w:hint="cs"/>
          <w:rtl/>
        </w:rPr>
        <w:t>-</w:t>
      </w:r>
      <w:r w:rsidRPr="00C8155D">
        <w:rPr>
          <w:rStyle w:val="Char4"/>
          <w:rtl/>
        </w:rPr>
        <w:t>که این روزها از او تمجید و تبجیل بسیار و آثار او ترویج می‌شود</w:t>
      </w:r>
      <w:r w:rsidRPr="00C8155D">
        <w:rPr>
          <w:rStyle w:val="Char4"/>
          <w:rFonts w:hint="cs"/>
          <w:rtl/>
        </w:rPr>
        <w:t>-</w:t>
      </w:r>
      <w:r w:rsidRPr="00C8155D">
        <w:rPr>
          <w:rStyle w:val="Char4"/>
          <w:rtl/>
        </w:rPr>
        <w:t xml:space="preserve"> دربار</w:t>
      </w:r>
      <w:r w:rsidR="00C8155D">
        <w:rPr>
          <w:rStyle w:val="Char4"/>
          <w:rtl/>
        </w:rPr>
        <w:t>ه</w:t>
      </w:r>
      <w:r w:rsidRPr="00C8155D">
        <w:rPr>
          <w:rStyle w:val="Char4"/>
          <w:rtl/>
        </w:rPr>
        <w:t xml:space="preserve"> آیات سور</w:t>
      </w:r>
      <w:r w:rsidR="00C8155D">
        <w:rPr>
          <w:rStyle w:val="Char4"/>
          <w:rtl/>
        </w:rPr>
        <w:t>ه</w:t>
      </w:r>
      <w:r w:rsidRPr="00C8155D">
        <w:rPr>
          <w:rStyle w:val="Char4"/>
          <w:rtl/>
        </w:rPr>
        <w:t xml:space="preserve"> قصص را ذکر می‌کنیم تا خوانند</w:t>
      </w:r>
      <w:r w:rsidR="00C8155D">
        <w:rPr>
          <w:rStyle w:val="Char4"/>
          <w:rtl/>
        </w:rPr>
        <w:t>ه</w:t>
      </w:r>
      <w:r w:rsidRPr="00C8155D">
        <w:rPr>
          <w:rStyle w:val="Char4"/>
          <w:rtl/>
        </w:rPr>
        <w:t xml:space="preserve"> محترم بداند با آنکه وی از معتقدین به مهدی بوده أمّا از آیات سور</w:t>
      </w:r>
      <w:r w:rsidR="00C8155D">
        <w:rPr>
          <w:rStyle w:val="Char4"/>
          <w:rtl/>
        </w:rPr>
        <w:t>ه</w:t>
      </w:r>
      <w:r w:rsidRPr="00C8155D">
        <w:rPr>
          <w:rStyle w:val="Char4"/>
          <w:rtl/>
        </w:rPr>
        <w:t xml:space="preserve"> قصص مهدی استخراج نکرده است. (فتأمّل):</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این سه آیه به یکدیگر مرتبط‌اند و مجموعاً یک مطلب را بیان می‌کنند. معنای مرتبط سه آیه این است: </w:t>
      </w:r>
      <w:r w:rsidRPr="00426516">
        <w:rPr>
          <w:rFonts w:ascii="Times New Roman" w:hAnsi="Times New Roman" w:cs="Traditional Arabic"/>
          <w:szCs w:val="28"/>
          <w:rtl/>
          <w:lang w:bidi="fa-IR"/>
        </w:rPr>
        <w:t>«</w:t>
      </w:r>
      <w:r w:rsidRPr="00C8155D">
        <w:rPr>
          <w:rStyle w:val="Char4"/>
          <w:rtl/>
        </w:rPr>
        <w:t>فرعون در زمین برتری جویی کرد و مردم زمین را فرقه فرقه کرد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04"/>
      </w:r>
      <w:r w:rsidRPr="00426516">
        <w:rPr>
          <w:rFonts w:ascii="Times New Roman" w:hAnsi="Times New Roman" w:cs="B Lotus"/>
          <w:vertAlign w:val="superscript"/>
          <w:rtl/>
          <w:lang w:bidi="fa-IR"/>
        </w:rPr>
        <w:t>)</w:t>
      </w:r>
      <w:r w:rsidRPr="00C8155D">
        <w:rPr>
          <w:rStyle w:val="Char4"/>
          <w:rtl/>
        </w:rPr>
        <w:t>، گروهی از آنان را ذلیل و ضعیف می‌ساخت پسران آنها را سر می‌بُرید و (تنها) دخترانشان را باقی می‌گذاشت، او از مفسدان بود و حال آنکه ما اراده می‌کردیم که بر همان استضعاف شدگان از ناحی</w:t>
      </w:r>
      <w:r w:rsidR="00C8155D">
        <w:rPr>
          <w:rStyle w:val="Char4"/>
          <w:rtl/>
        </w:rPr>
        <w:t>ه</w:t>
      </w:r>
      <w:r w:rsidRPr="00C8155D">
        <w:rPr>
          <w:rStyle w:val="Char4"/>
          <w:rtl/>
        </w:rPr>
        <w:t xml:space="preserve"> فرعون، منّت نهیم و آنان را پیشوایان و وارثان قرار دهیم و آنان را در زمین مستقرّ سازیم و به دست آنان به فرعون و (وزیرش) هامان آن را نشان دهیم که از آن حذر می‌کردند</w:t>
      </w:r>
      <w:r w:rsidRPr="00426516">
        <w:rPr>
          <w:rFonts w:ascii="Times New Roman" w:hAnsi="Times New Roman" w:cs="Traditional Arabic"/>
          <w:szCs w:val="28"/>
          <w:rtl/>
          <w:lang w:bidi="fa-IR"/>
        </w:rPr>
        <w:t>»</w:t>
      </w:r>
      <w:r w:rsidRPr="00C8155D">
        <w:rPr>
          <w:rStyle w:val="Char4"/>
          <w:rtl/>
        </w:rPr>
        <w:t>.</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 xml:space="preserve">می‌بینیم که جملۀ: </w:t>
      </w:r>
      <w:r w:rsidRPr="00426516">
        <w:rPr>
          <w:rFonts w:ascii="Times New Roman" w:hAnsi="Times New Roman" w:cs="Traditional Arabic"/>
          <w:sz w:val="28"/>
          <w:szCs w:val="28"/>
          <w:rtl/>
          <w:lang w:bidi="fa-IR"/>
        </w:rPr>
        <w:t>﴿</w:t>
      </w:r>
      <w:r w:rsidRPr="00426516">
        <w:rPr>
          <w:rStyle w:val="Chard"/>
          <w:rFonts w:hint="eastAsia"/>
          <w:rtl/>
        </w:rPr>
        <w:t>وَنُمَكِّنَ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Fonts w:ascii="Times New Roman" w:hAnsi="Times New Roman" w:cs="Traditional Arabic"/>
          <w:sz w:val="28"/>
          <w:szCs w:val="28"/>
          <w:rtl/>
          <w:lang w:bidi="fa-IR"/>
        </w:rPr>
        <w:t>﴾</w:t>
      </w:r>
      <w:r w:rsidRPr="00C8155D">
        <w:rPr>
          <w:rStyle w:val="Char4"/>
          <w:rtl/>
        </w:rPr>
        <w:t xml:space="preserve"> و جمل</w:t>
      </w:r>
      <w:r w:rsidRPr="00C8155D">
        <w:rPr>
          <w:rStyle w:val="Char4"/>
          <w:rFonts w:hint="cs"/>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وَنُرِيَ</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وَهَ</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از آی</w:t>
      </w:r>
      <w:r w:rsidR="00C8155D">
        <w:rPr>
          <w:rStyle w:val="Char4"/>
          <w:rtl/>
        </w:rPr>
        <w:t>ه</w:t>
      </w:r>
      <w:r w:rsidRPr="00C8155D">
        <w:rPr>
          <w:rStyle w:val="Char4"/>
          <w:rtl/>
        </w:rPr>
        <w:t xml:space="preserve"> سوّم، عطف است به جلمه: </w:t>
      </w:r>
      <w:r w:rsidRPr="00426516">
        <w:rPr>
          <w:rFonts w:ascii="Times New Roman" w:hAnsi="Times New Roman" w:cs="Traditional Arabic"/>
          <w:sz w:val="28"/>
          <w:szCs w:val="28"/>
          <w:rtl/>
          <w:lang w:bidi="fa-IR"/>
        </w:rPr>
        <w:t>﴿</w:t>
      </w:r>
      <w:r w:rsidRPr="00426516">
        <w:rPr>
          <w:rStyle w:val="Chard"/>
          <w:rFonts w:hint="eastAsia"/>
          <w:rtl/>
        </w:rPr>
        <w:t>أَن</w:t>
      </w:r>
      <w:r w:rsidRPr="00426516">
        <w:rPr>
          <w:rStyle w:val="Chard"/>
          <w:rtl/>
        </w:rPr>
        <w:t xml:space="preserve"> </w:t>
      </w:r>
      <w:r w:rsidRPr="00426516">
        <w:rPr>
          <w:rStyle w:val="Chard"/>
          <w:rFonts w:hint="eastAsia"/>
          <w:rtl/>
        </w:rPr>
        <w:t>نَّمُنَّ</w:t>
      </w:r>
      <w:r w:rsidRPr="00426516">
        <w:rPr>
          <w:rFonts w:ascii="Times New Roman" w:hAnsi="Times New Roman" w:cs="Traditional Arabic"/>
          <w:sz w:val="28"/>
          <w:szCs w:val="28"/>
          <w:rtl/>
          <w:lang w:bidi="fa-IR"/>
        </w:rPr>
        <w:t>﴾</w:t>
      </w:r>
      <w:r w:rsidRPr="00C8155D">
        <w:rPr>
          <w:rStyle w:val="Char4"/>
          <w:rtl/>
        </w:rPr>
        <w:t xml:space="preserve"> از آی</w:t>
      </w:r>
      <w:r w:rsidR="00C8155D">
        <w:rPr>
          <w:rStyle w:val="Char4"/>
          <w:rtl/>
        </w:rPr>
        <w:t>ه</w:t>
      </w:r>
      <w:r w:rsidRPr="00C8155D">
        <w:rPr>
          <w:rStyle w:val="Char4"/>
          <w:rtl/>
        </w:rPr>
        <w:t xml:space="preserve"> دوّم و متمِّمِ مفاد آن است. و بنابراین این دو آیه را نمی‌توان از یکدیگر مجزّا ساخت. از طرف دیگر می‌بینیم محتوای جمل</w:t>
      </w:r>
      <w:r w:rsidR="00C8155D">
        <w:rPr>
          <w:rStyle w:val="Char4"/>
          <w:rtl/>
        </w:rPr>
        <w:t>ه</w:t>
      </w:r>
      <w:r w:rsidRPr="00C8155D">
        <w:rPr>
          <w:rStyle w:val="Char4"/>
          <w:rtl/>
        </w:rPr>
        <w:t xml:space="preserve"> دوّم از آی</w:t>
      </w:r>
      <w:r w:rsidR="00C8155D">
        <w:rPr>
          <w:rStyle w:val="Char4"/>
          <w:rtl/>
        </w:rPr>
        <w:t>ه</w:t>
      </w:r>
      <w:r w:rsidRPr="00C8155D">
        <w:rPr>
          <w:rStyle w:val="Char4"/>
          <w:rtl/>
        </w:rPr>
        <w:t xml:space="preserve"> سوّم یعنی جمل</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وَنُرِيَ</w:t>
      </w:r>
      <w:r w:rsidRPr="00426516">
        <w:rPr>
          <w:rStyle w:val="Chard"/>
          <w:rtl/>
        </w:rPr>
        <w:t xml:space="preserve"> </w:t>
      </w:r>
      <w:r w:rsidRPr="00426516">
        <w:rPr>
          <w:rStyle w:val="Chard"/>
          <w:rFonts w:hint="eastAsia"/>
          <w:rtl/>
        </w:rPr>
        <w:t>فِر</w:t>
      </w:r>
      <w:r w:rsidRPr="00426516">
        <w:rPr>
          <w:rStyle w:val="Chard"/>
          <w:rFonts w:hint="cs"/>
          <w:rtl/>
        </w:rPr>
        <w:t>ۡ</w:t>
      </w:r>
      <w:r w:rsidRPr="00426516">
        <w:rPr>
          <w:rStyle w:val="Chard"/>
          <w:rFonts w:hint="eastAsia"/>
          <w:rtl/>
        </w:rPr>
        <w:t>عَو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وَهَ</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نَ</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مربوط است به محتوای آی</w:t>
      </w:r>
      <w:r w:rsidR="00C8155D">
        <w:rPr>
          <w:rStyle w:val="Char4"/>
          <w:rtl/>
        </w:rPr>
        <w:t>ه</w:t>
      </w:r>
      <w:r w:rsidRPr="00C8155D">
        <w:rPr>
          <w:rStyle w:val="Char4"/>
          <w:rtl/>
        </w:rPr>
        <w:t xml:space="preserve"> اوّل و سرنوشت فرعون را که در آی</w:t>
      </w:r>
      <w:r w:rsidR="00C8155D">
        <w:rPr>
          <w:rStyle w:val="Char4"/>
          <w:rtl/>
        </w:rPr>
        <w:t>ه</w:t>
      </w:r>
      <w:r w:rsidRPr="00C8155D">
        <w:rPr>
          <w:rStyle w:val="Char4"/>
          <w:rtl/>
        </w:rPr>
        <w:t xml:space="preserve"> اوّل جبّاریّتهایش مطرح شده است، مطرح کرده است، پس آی</w:t>
      </w:r>
      <w:r w:rsidR="00C8155D">
        <w:rPr>
          <w:rStyle w:val="Char4"/>
          <w:rtl/>
        </w:rPr>
        <w:t>ه</w:t>
      </w:r>
      <w:r w:rsidRPr="00C8155D">
        <w:rPr>
          <w:rStyle w:val="Char4"/>
          <w:rtl/>
        </w:rPr>
        <w:t xml:space="preserve"> سوّم را از آی</w:t>
      </w:r>
      <w:r w:rsidR="00C8155D">
        <w:rPr>
          <w:rStyle w:val="Char4"/>
          <w:rtl/>
        </w:rPr>
        <w:t>ه</w:t>
      </w:r>
      <w:r w:rsidRPr="00C8155D">
        <w:rPr>
          <w:rStyle w:val="Char4"/>
          <w:rtl/>
        </w:rPr>
        <w:t xml:space="preserve"> اوّل نمی‌توان جدا کرد و چون آی</w:t>
      </w:r>
      <w:r w:rsidR="00C8155D">
        <w:rPr>
          <w:rStyle w:val="Char4"/>
          <w:rtl/>
        </w:rPr>
        <w:t>ه</w:t>
      </w:r>
      <w:r w:rsidRPr="00C8155D">
        <w:rPr>
          <w:rStyle w:val="Char4"/>
          <w:rtl/>
        </w:rPr>
        <w:t xml:space="preserve"> سوّم عطف به آی</w:t>
      </w:r>
      <w:r w:rsidR="00C8155D">
        <w:rPr>
          <w:rStyle w:val="Char4"/>
          <w:rtl/>
        </w:rPr>
        <w:t>ه</w:t>
      </w:r>
      <w:r w:rsidRPr="00C8155D">
        <w:rPr>
          <w:rStyle w:val="Char4"/>
          <w:rtl/>
        </w:rPr>
        <w:t xml:space="preserve"> دوّم و متمّمِ آن است آی</w:t>
      </w:r>
      <w:r w:rsidR="00C8155D">
        <w:rPr>
          <w:rStyle w:val="Char4"/>
          <w:rtl/>
        </w:rPr>
        <w:t>ه</w:t>
      </w:r>
      <w:r w:rsidRPr="00C8155D">
        <w:rPr>
          <w:rStyle w:val="Char4"/>
          <w:rtl/>
        </w:rPr>
        <w:t xml:space="preserve"> دوم، را نیز آی</w:t>
      </w:r>
      <w:r w:rsidR="00C8155D">
        <w:rPr>
          <w:rStyle w:val="Char4"/>
          <w:rtl/>
        </w:rPr>
        <w:t>ه</w:t>
      </w:r>
      <w:r w:rsidRPr="00C8155D">
        <w:rPr>
          <w:rStyle w:val="Char4"/>
          <w:rtl/>
        </w:rPr>
        <w:t xml:space="preserve"> أوّل نمی‌توان جدا کرد.</w:t>
      </w:r>
    </w:p>
    <w:p w:rsidR="00426516" w:rsidRPr="00C8155D" w:rsidRDefault="00426516" w:rsidP="00EF47AE">
      <w:pPr>
        <w:pStyle w:val="StyleComplexBLotus12ptJustifiedFirstline05cm"/>
        <w:spacing w:line="240" w:lineRule="auto"/>
        <w:ind w:firstLine="289"/>
        <w:rPr>
          <w:rStyle w:val="Char4"/>
          <w:rtl/>
        </w:rPr>
      </w:pPr>
      <w:r w:rsidRPr="00C8155D">
        <w:rPr>
          <w:rStyle w:val="Char4"/>
          <w:rtl/>
        </w:rPr>
        <w:t>اگر آی</w:t>
      </w:r>
      <w:r w:rsidR="00C8155D">
        <w:rPr>
          <w:rStyle w:val="Char4"/>
          <w:rtl/>
        </w:rPr>
        <w:t>ه</w:t>
      </w:r>
      <w:r w:rsidRPr="00C8155D">
        <w:rPr>
          <w:rStyle w:val="Char4"/>
          <w:rtl/>
        </w:rPr>
        <w:t xml:space="preserve"> سوّم نبود یا در آی</w:t>
      </w:r>
      <w:r w:rsidR="00C8155D">
        <w:rPr>
          <w:rStyle w:val="Char4"/>
          <w:rtl/>
        </w:rPr>
        <w:t>ه</w:t>
      </w:r>
      <w:r w:rsidRPr="00C8155D">
        <w:rPr>
          <w:rStyle w:val="Char4"/>
          <w:rtl/>
        </w:rPr>
        <w:t xml:space="preserve"> سوّم سرنوشت فرعون و هامان مطرح نشده بود، ممکن بود آی</w:t>
      </w:r>
      <w:r w:rsidR="00C8155D">
        <w:rPr>
          <w:rStyle w:val="Char4"/>
          <w:rtl/>
        </w:rPr>
        <w:t>ه</w:t>
      </w:r>
      <w:r w:rsidRPr="00C8155D">
        <w:rPr>
          <w:rStyle w:val="Char4"/>
          <w:rtl/>
        </w:rPr>
        <w:t xml:space="preserve"> دوّم را از آی</w:t>
      </w:r>
      <w:r w:rsidR="00C8155D">
        <w:rPr>
          <w:rStyle w:val="Char4"/>
          <w:rtl/>
        </w:rPr>
        <w:t>ه</w:t>
      </w:r>
      <w:r w:rsidRPr="00C8155D">
        <w:rPr>
          <w:rStyle w:val="Char4"/>
          <w:rtl/>
        </w:rPr>
        <w:t xml:space="preserve"> اوّل جدا کنیم و مستقلّ بگیریم و از آن یک أصل کلّی استفاده کنیم أمّا پیوند جداناشدنی این سه آیه به یکدیگر مانع استفاد</w:t>
      </w:r>
      <w:r w:rsidR="00C8155D">
        <w:rPr>
          <w:rStyle w:val="Char4"/>
          <w:rtl/>
        </w:rPr>
        <w:t>ه</w:t>
      </w:r>
      <w:r w:rsidRPr="00C8155D">
        <w:rPr>
          <w:rStyle w:val="Char4"/>
          <w:rtl/>
        </w:rPr>
        <w:t xml:space="preserve"> یک أصلی کلّی است. آنچه استفاده می‌شود این است که فرعون برتری</w:t>
      </w:r>
      <w:r w:rsidRPr="00C8155D">
        <w:rPr>
          <w:rStyle w:val="Char4"/>
          <w:rtl/>
        </w:rPr>
        <w:softHyphen/>
        <w:t>جویی و تفرقه‌</w:t>
      </w:r>
      <w:r w:rsidRPr="00C8155D">
        <w:rPr>
          <w:rStyle w:val="Char4"/>
          <w:rtl/>
        </w:rPr>
        <w:softHyphen/>
        <w:t>اندازی و استضعافگری و فرزندکُشی می‌کرد درحالیکه در همان وقت اراد</w:t>
      </w:r>
      <w:r w:rsidR="00C8155D">
        <w:rPr>
          <w:rStyle w:val="Char4"/>
          <w:rtl/>
        </w:rPr>
        <w:t>ه</w:t>
      </w:r>
      <w:r w:rsidRPr="00C8155D">
        <w:rPr>
          <w:rStyle w:val="Char4"/>
          <w:rtl/>
        </w:rPr>
        <w:t xml:space="preserve"> ما بر آن قرار داشت که بر همان مردم تحقیر شده و مظلوم و محروم منّت نهیم و آنها را پیشوایان و وارثان قرار دهیم پس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در آی</w:t>
      </w:r>
      <w:r w:rsidR="00C8155D">
        <w:rPr>
          <w:rStyle w:val="Char4"/>
          <w:rtl/>
        </w:rPr>
        <w:t>ه</w:t>
      </w:r>
      <w:r w:rsidRPr="00C8155D">
        <w:rPr>
          <w:rStyle w:val="Char4"/>
          <w:rtl/>
        </w:rPr>
        <w:t>، اشاره به «معهود» است نه عامّ استغراقی.</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به علاوه نکت</w:t>
      </w:r>
      <w:r w:rsidR="00C8155D">
        <w:rPr>
          <w:rStyle w:val="Char4"/>
          <w:rtl/>
        </w:rPr>
        <w:t>ه</w:t>
      </w:r>
      <w:r w:rsidRPr="00C8155D">
        <w:rPr>
          <w:rStyle w:val="Char4"/>
          <w:rtl/>
        </w:rPr>
        <w:t xml:space="preserve"> دیگری در آیه هست و آن اینکه جمل</w:t>
      </w:r>
      <w:r w:rsidR="00C8155D">
        <w:rPr>
          <w:rStyle w:val="Char4"/>
          <w:rtl/>
        </w:rPr>
        <w:t>ه</w:t>
      </w:r>
      <w:r w:rsidRPr="00C8155D">
        <w:rPr>
          <w:rStyle w:val="Char4"/>
          <w:rtl/>
        </w:rPr>
        <w:t>:</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عطف شده بر جمل</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أَن</w:t>
      </w:r>
      <w:r w:rsidRPr="00426516">
        <w:rPr>
          <w:rStyle w:val="Chard"/>
          <w:rtl/>
        </w:rPr>
        <w:t xml:space="preserve"> </w:t>
      </w:r>
      <w:r w:rsidRPr="00426516">
        <w:rPr>
          <w:rStyle w:val="Chard"/>
          <w:rFonts w:hint="eastAsia"/>
          <w:rtl/>
        </w:rPr>
        <w:t>نَّمُنَّ</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که مفادش این است: بر آنها منّت نهیم و آنها را چنین و چنان قرار دهیم. نفرموده است: «</w:t>
      </w:r>
      <w:r w:rsidRPr="00426516">
        <w:rPr>
          <w:rStyle w:val="Char1"/>
          <w:rtl/>
        </w:rPr>
        <w:t>بِأن نَجعَلَهُم....</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 xml:space="preserve">که مفادش این بود : منّتی که بر آنها نهادیم عیناً همان إِعطاء إمامت و وراثت بود </w:t>
      </w:r>
      <w:r w:rsidRPr="00C8155D">
        <w:rPr>
          <w:rStyle w:val="Char4"/>
          <w:rFonts w:hint="cs"/>
          <w:rtl/>
        </w:rPr>
        <w:t>-</w:t>
      </w:r>
      <w:r w:rsidRPr="00C8155D">
        <w:rPr>
          <w:rStyle w:val="Char4"/>
          <w:rtl/>
        </w:rPr>
        <w:t>چنانکه معمولاً اینگونه تفسیر می‌شود</w:t>
      </w:r>
      <w:r w:rsidRPr="00C8155D">
        <w:rPr>
          <w:rStyle w:val="Char4"/>
          <w:rFonts w:hint="cs"/>
          <w:rtl/>
        </w:rPr>
        <w:t>-</w:t>
      </w:r>
      <w:r w:rsidRPr="00C8155D">
        <w:rPr>
          <w:rStyle w:val="Char4"/>
          <w:rtl/>
        </w:rPr>
        <w:t xml:space="preserve"> مفاد این است که اراد</w:t>
      </w:r>
      <w:r w:rsidR="00C8155D">
        <w:rPr>
          <w:rStyle w:val="Char4"/>
          <w:rtl/>
        </w:rPr>
        <w:t>ه</w:t>
      </w:r>
      <w:r w:rsidRPr="00C8155D">
        <w:rPr>
          <w:rStyle w:val="Char4"/>
          <w:rtl/>
        </w:rPr>
        <w:t xml:space="preserve"> ما این بود که بر آن مستضعفان از راه فرستادن پیامبر و کتاب آسمانی (= موسی و تورات) و تعلیم و تربیت دینی و تولید اعتقاد توحیدی منّت نهیم و آنها را أهل ایمان و صلاح قرار دهیم. پس آیه می‌خواهد بگوید: </w:t>
      </w:r>
      <w:r w:rsidRPr="00426516">
        <w:rPr>
          <w:rFonts w:ascii="Times New Roman" w:hAnsi="Times New Roman" w:cs="Traditional Arabic"/>
          <w:sz w:val="28"/>
          <w:szCs w:val="28"/>
          <w:rtl/>
          <w:lang w:bidi="fa-IR"/>
        </w:rPr>
        <w:t>﴿</w:t>
      </w:r>
      <w:r w:rsidRPr="00426516">
        <w:rPr>
          <w:rStyle w:val="Chard"/>
          <w:rFonts w:hint="eastAsia"/>
          <w:rtl/>
        </w:rPr>
        <w:t>وَنُرِيدُ</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نَّمُنَّ</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تُض</w:t>
      </w:r>
      <w:r w:rsidRPr="00426516">
        <w:rPr>
          <w:rStyle w:val="Chard"/>
          <w:rFonts w:hint="cs"/>
          <w:rtl/>
        </w:rPr>
        <w:t>ۡ</w:t>
      </w:r>
      <w:r w:rsidRPr="00426516">
        <w:rPr>
          <w:rStyle w:val="Chard"/>
          <w:rFonts w:hint="eastAsia"/>
          <w:rtl/>
        </w:rPr>
        <w:t>عِفُواْ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وَنَج</w:t>
      </w:r>
      <w:r w:rsidRPr="00426516">
        <w:rPr>
          <w:rStyle w:val="Chard"/>
          <w:rFonts w:hint="cs"/>
          <w:rtl/>
        </w:rPr>
        <w:t>ۡ</w:t>
      </w:r>
      <w:r w:rsidRPr="00426516">
        <w:rPr>
          <w:rStyle w:val="Chard"/>
          <w:rFonts w:hint="eastAsia"/>
          <w:rtl/>
        </w:rPr>
        <w:t>عَلَهُم</w:t>
      </w:r>
      <w:r w:rsidRPr="00426516">
        <w:rPr>
          <w:rStyle w:val="Chard"/>
          <w:rFonts w:hint="cs"/>
          <w:rtl/>
        </w:rPr>
        <w:t>ۡ</w:t>
      </w:r>
      <w:r w:rsidRPr="00426516">
        <w:rPr>
          <w:rStyle w:val="Chard"/>
          <w:rtl/>
        </w:rPr>
        <w:t xml:space="preserve"> </w:t>
      </w:r>
      <w:r w:rsidRPr="00426516">
        <w:rPr>
          <w:rStyle w:val="Chard"/>
          <w:rFonts w:hint="eastAsia"/>
          <w:rtl/>
        </w:rPr>
        <w:t>أَئِمَّة</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F85CF7">
        <w:rPr>
          <w:rStyle w:val="Char4"/>
          <w:vertAlign w:val="superscript"/>
          <w:rtl/>
        </w:rPr>
        <w:t>(</w:t>
      </w:r>
      <w:r w:rsidRPr="00F85CF7">
        <w:rPr>
          <w:rStyle w:val="Char4"/>
          <w:vertAlign w:val="superscript"/>
          <w:rtl/>
        </w:rPr>
        <w:footnoteReference w:id="105"/>
      </w:r>
      <w:r w:rsidRPr="00F85CF7">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تذکّر</w:t>
      </w:r>
      <w:r w:rsidRPr="00C8155D">
        <w:rPr>
          <w:rStyle w:val="Char4"/>
          <w:rtl/>
        </w:rPr>
        <w:t>: خوانند</w:t>
      </w:r>
      <w:r w:rsidR="00C8155D">
        <w:rPr>
          <w:rStyle w:val="Char4"/>
          <w:rtl/>
        </w:rPr>
        <w:t>ه</w:t>
      </w:r>
      <w:r w:rsidRPr="00C8155D">
        <w:rPr>
          <w:rStyle w:val="Char4"/>
          <w:rtl/>
        </w:rPr>
        <w:t xml:space="preserve"> محترم اندکی تأمّل کن که آیا شیخ أجلّ طوسی ملقّب به «</w:t>
      </w:r>
      <w:r w:rsidRPr="00426516">
        <w:rPr>
          <w:rStyle w:val="Char1"/>
          <w:rtl/>
        </w:rPr>
        <w:t>شیخ الطّائفة</w:t>
      </w:r>
      <w:r w:rsidRPr="00C8155D">
        <w:rPr>
          <w:rStyle w:val="Char4"/>
          <w:rtl/>
        </w:rPr>
        <w:t>» یا علامه مجلسی یا... براستی مطالب واضح و ساده‌ای که در سطور بالا ملاحظه شد، نمی‌دانستند یا اینکه تجاهل کرده و می‌خواستند از رُواتِ جاعلِ جاهل جانبداری کنند؟! (</w:t>
      </w:r>
      <w:r w:rsidRPr="00426516">
        <w:rPr>
          <w:rStyle w:val="Char1"/>
          <w:rtl/>
        </w:rPr>
        <w:t>فَتَأمَّل جِدّاً</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426516">
        <w:rPr>
          <w:rFonts w:ascii="Times New Roman" w:hAnsi="Times New Roman" w:cs="CTraditional Arabic"/>
          <w:rtl/>
          <w:lang w:bidi="fa-IR"/>
        </w:rPr>
        <w:t xml:space="preserve"> </w:t>
      </w:r>
      <w:r w:rsidRPr="00C8155D">
        <w:rPr>
          <w:rStyle w:val="Char4"/>
          <w:rtl/>
        </w:rPr>
        <w:t>×36ـ</w:t>
      </w:r>
      <w:r w:rsidRPr="00426516">
        <w:rPr>
          <w:rFonts w:ascii="Times New Roman" w:hAnsi="Times New Roman" w:cs="CTraditional Arabic"/>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أَلَم</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لِلَّذِينَ</w:t>
      </w:r>
      <w:r w:rsidRPr="00426516">
        <w:rPr>
          <w:rStyle w:val="Chard"/>
          <w:rtl/>
        </w:rPr>
        <w:t xml:space="preserve"> </w:t>
      </w:r>
      <w:r w:rsidRPr="00426516">
        <w:rPr>
          <w:rStyle w:val="Chard"/>
          <w:rFonts w:hint="eastAsia"/>
          <w:rtl/>
        </w:rPr>
        <w:t>ءَامَنُو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تَخ</w:t>
      </w:r>
      <w:r w:rsidRPr="00426516">
        <w:rPr>
          <w:rStyle w:val="Chard"/>
          <w:rFonts w:hint="cs"/>
          <w:rtl/>
        </w:rPr>
        <w:t>ۡ</w:t>
      </w:r>
      <w:r w:rsidRPr="00426516">
        <w:rPr>
          <w:rStyle w:val="Chard"/>
          <w:rFonts w:hint="eastAsia"/>
          <w:rtl/>
        </w:rPr>
        <w:t>شَعَ</w:t>
      </w:r>
      <w:r w:rsidRPr="00426516">
        <w:rPr>
          <w:rStyle w:val="Chard"/>
          <w:rtl/>
        </w:rPr>
        <w:t xml:space="preserve"> </w:t>
      </w:r>
      <w:r w:rsidRPr="00426516">
        <w:rPr>
          <w:rStyle w:val="Chard"/>
          <w:rFonts w:hint="eastAsia"/>
          <w:rtl/>
        </w:rPr>
        <w:t>قُلُوبُهُم</w:t>
      </w:r>
      <w:r w:rsidRPr="00426516">
        <w:rPr>
          <w:rStyle w:val="Chard"/>
          <w:rFonts w:hint="cs"/>
          <w:rtl/>
        </w:rPr>
        <w:t>ۡ</w:t>
      </w:r>
      <w:r w:rsidRPr="00426516">
        <w:rPr>
          <w:rStyle w:val="Chard"/>
          <w:rtl/>
        </w:rPr>
        <w:t xml:space="preserve"> </w:t>
      </w:r>
      <w:r w:rsidRPr="00426516">
        <w:rPr>
          <w:rStyle w:val="Chard"/>
          <w:rFonts w:hint="eastAsia"/>
          <w:rtl/>
        </w:rPr>
        <w:t>لِذِك</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نَزَلَ</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يَكُونُواْ</w:t>
      </w:r>
      <w:r w:rsidRPr="00426516">
        <w:rPr>
          <w:rStyle w:val="Chard"/>
          <w:rtl/>
        </w:rPr>
        <w:t xml:space="preserve"> </w:t>
      </w:r>
      <w:r w:rsidRPr="00426516">
        <w:rPr>
          <w:rStyle w:val="Chard"/>
          <w:rFonts w:hint="eastAsia"/>
          <w:rtl/>
        </w:rPr>
        <w:t>كَ</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أُوتُواْ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فَطَالَ</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أَمَدُ</w:t>
      </w:r>
      <w:r w:rsidRPr="00426516">
        <w:rPr>
          <w:rStyle w:val="Chard"/>
          <w:rtl/>
        </w:rPr>
        <w:t xml:space="preserve"> </w:t>
      </w:r>
      <w:r w:rsidRPr="00426516">
        <w:rPr>
          <w:rStyle w:val="Chard"/>
          <w:rFonts w:hint="eastAsia"/>
          <w:rtl/>
        </w:rPr>
        <w:t>فَقَسَت</w:t>
      </w:r>
      <w:r w:rsidRPr="00426516">
        <w:rPr>
          <w:rStyle w:val="Chard"/>
          <w:rFonts w:hint="cs"/>
          <w:rtl/>
        </w:rPr>
        <w:t>ۡ</w:t>
      </w:r>
      <w:r w:rsidRPr="00426516">
        <w:rPr>
          <w:rStyle w:val="Chard"/>
          <w:rtl/>
        </w:rPr>
        <w:t xml:space="preserve"> </w:t>
      </w:r>
      <w:r w:rsidRPr="00426516">
        <w:rPr>
          <w:rStyle w:val="Chard"/>
          <w:rFonts w:hint="eastAsia"/>
          <w:rtl/>
        </w:rPr>
        <w:t>قُلُوبُهُم</w:t>
      </w:r>
      <w:r w:rsidRPr="00426516">
        <w:rPr>
          <w:rStyle w:val="Chard"/>
          <w:rFonts w:hint="cs"/>
          <w:rtl/>
        </w:rPr>
        <w:t>ۡۖ</w:t>
      </w:r>
      <w:r w:rsidRPr="00426516">
        <w:rPr>
          <w:rStyle w:val="Chard"/>
          <w:rtl/>
        </w:rPr>
        <w:t xml:space="preserve"> </w:t>
      </w:r>
      <w:r w:rsidRPr="00426516">
        <w:rPr>
          <w:rStyle w:val="Chard"/>
          <w:rFonts w:hint="eastAsia"/>
          <w:rtl/>
        </w:rPr>
        <w:t>وَكَثِير</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فَ</w:t>
      </w:r>
      <w:r w:rsidRPr="00426516">
        <w:rPr>
          <w:rStyle w:val="Chard"/>
          <w:rFonts w:hint="cs"/>
          <w:rtl/>
        </w:rPr>
        <w:t>ٰ</w:t>
      </w:r>
      <w:r w:rsidRPr="00426516">
        <w:rPr>
          <w:rStyle w:val="Chard"/>
          <w:rFonts w:hint="eastAsia"/>
          <w:rtl/>
        </w:rPr>
        <w:t>سِقُونَ</w:t>
      </w:r>
      <w:r w:rsidRPr="00426516">
        <w:rPr>
          <w:rStyle w:val="Chard"/>
          <w:rFonts w:hint="cs"/>
          <w:rtl/>
        </w:rPr>
        <w:t>١٦</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[الحدید: 16]. </w:t>
      </w:r>
      <w:r w:rsidRPr="00426516">
        <w:rPr>
          <w:rFonts w:ascii="Times New Roman" w:hAnsi="Times New Roman" w:cs="Traditional Arabic"/>
          <w:sz w:val="26"/>
          <w:szCs w:val="26"/>
          <w:rtl/>
          <w:lang w:bidi="fa-IR"/>
        </w:rPr>
        <w:t>«</w:t>
      </w:r>
      <w:r w:rsidRPr="006B415A">
        <w:rPr>
          <w:rStyle w:val="Char7"/>
          <w:rtl/>
        </w:rPr>
        <w:t>آیا کسانی را که ایمان آورده‌اند هنگام آن فرانرسیده که دل</w:t>
      </w:r>
      <w:r w:rsidRPr="006B415A">
        <w:rPr>
          <w:rStyle w:val="Char7"/>
          <w:rFonts w:hint="cs"/>
          <w:rtl/>
        </w:rPr>
        <w:t>‌</w:t>
      </w:r>
      <w:r w:rsidRPr="006B415A">
        <w:rPr>
          <w:rStyle w:val="Char7"/>
          <w:rtl/>
        </w:rPr>
        <w:t>هایشان به یاد خدا و آنچه از (کلام) حقّ فرود آمده، نرم و پذیرا شود؟ و نباشند چونان کسانی که پیش از این بدیشان کتاب (آسمانی) داده شد أمّا زمان بر آنان دراز گشت و دل</w:t>
      </w:r>
      <w:r w:rsidRPr="006B415A">
        <w:rPr>
          <w:rStyle w:val="Char7"/>
          <w:rFonts w:hint="cs"/>
          <w:rtl/>
        </w:rPr>
        <w:t>‌</w:t>
      </w:r>
      <w:r w:rsidRPr="006B415A">
        <w:rPr>
          <w:rStyle w:val="Char7"/>
          <w:rtl/>
        </w:rPr>
        <w:t>هایشان سخت شد و بسیاری از ایشان بدکار بودند</w:t>
      </w:r>
      <w:r w:rsidRPr="00426516">
        <w:rPr>
          <w:rFonts w:ascii="Times New Roman" w:hAnsi="Times New Roman" w:cs="Traditional Arabic"/>
          <w:sz w:val="26"/>
          <w:szCs w:val="26"/>
          <w:rtl/>
          <w:lang w:bidi="fa-IR"/>
        </w:rPr>
        <w:t>».</w:t>
      </w:r>
      <w:r w:rsidRPr="00C8155D">
        <w:rPr>
          <w:rStyle w:val="Char4"/>
          <w:rtl/>
        </w:rPr>
        <w:t xml:space="preserve"> چنانکه ملاحظه می‌شود خداوند مؤمنین هم</w:t>
      </w:r>
      <w:r w:rsidR="00C8155D">
        <w:rPr>
          <w:rStyle w:val="Char4"/>
          <w:rtl/>
        </w:rPr>
        <w:t>ه</w:t>
      </w:r>
      <w:r w:rsidRPr="00C8155D">
        <w:rPr>
          <w:rStyle w:val="Char4"/>
          <w:rtl/>
        </w:rPr>
        <w:t xml:space="preserve"> زمانها را دعوت فرموده: اینک که ایمان آورده‌اند بهتر است که ایمانشان ظاهری نباشد و براستی با یاد خدا دلهایشان نرم و خاضع شود و در برابر آیات قرآن پذیرا و مطیع باشند و یهود و نصاری مای</w:t>
      </w:r>
      <w:r w:rsidR="00C8155D">
        <w:rPr>
          <w:rStyle w:val="Char4"/>
          <w:rtl/>
        </w:rPr>
        <w:t>ه</w:t>
      </w:r>
      <w:r w:rsidRPr="00C8155D">
        <w:rPr>
          <w:rStyle w:val="Char4"/>
          <w:rtl/>
        </w:rPr>
        <w:t xml:space="preserve"> عبرتشان باشند که آنها نیز کتاب آسمانی داشتند ولی واقعاً بدان پایبند و عامل نبودند و دلهایشان در برابر حقّ خاضع و پذیرا نبود زیرا بدکار بودند. حال این چه ربطی به مهدیِ آخرالزّمان دارد؟! کسی نمی‌داند مگر رواتِ جاعلِ جاهل!!.</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×38 و 39 و 40 و 41- </w:t>
      </w:r>
      <w:r w:rsidRPr="00426516">
        <w:rPr>
          <w:rFonts w:ascii="Times New Roman" w:hAnsi="Times New Roman" w:cs="Traditional Arabic"/>
          <w:sz w:val="28"/>
          <w:szCs w:val="28"/>
          <w:rtl/>
          <w:lang w:bidi="fa-IR"/>
        </w:rPr>
        <w:t>﴿</w:t>
      </w:r>
      <w:r w:rsidRPr="00426516">
        <w:rPr>
          <w:rStyle w:val="Chard"/>
          <w:rFonts w:hint="eastAsia"/>
          <w:rtl/>
        </w:rPr>
        <w:t>إِن</w:t>
      </w:r>
      <w:r w:rsidRPr="00426516">
        <w:rPr>
          <w:rStyle w:val="Chard"/>
          <w:rtl/>
        </w:rPr>
        <w:t xml:space="preserve"> </w:t>
      </w:r>
      <w:r w:rsidRPr="00426516">
        <w:rPr>
          <w:rStyle w:val="Chard"/>
          <w:rFonts w:hint="eastAsia"/>
          <w:rtl/>
        </w:rPr>
        <w:t>يَم</w:t>
      </w:r>
      <w:r w:rsidRPr="00426516">
        <w:rPr>
          <w:rStyle w:val="Chard"/>
          <w:rFonts w:hint="cs"/>
          <w:rtl/>
        </w:rPr>
        <w:t>ۡ</w:t>
      </w:r>
      <w:r w:rsidRPr="00426516">
        <w:rPr>
          <w:rStyle w:val="Chard"/>
          <w:rFonts w:hint="eastAsia"/>
          <w:rtl/>
        </w:rPr>
        <w:t>سَس</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مَسَّ</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tl/>
        </w:rPr>
        <w:t xml:space="preserve"> </w:t>
      </w:r>
      <w:r w:rsidRPr="00426516">
        <w:rPr>
          <w:rStyle w:val="Chard"/>
          <w:rFonts w:hint="eastAsia"/>
          <w:rtl/>
        </w:rPr>
        <w:t>مِّث</w:t>
      </w:r>
      <w:r w:rsidRPr="00426516">
        <w:rPr>
          <w:rStyle w:val="Chard"/>
          <w:rFonts w:hint="cs"/>
          <w:rtl/>
        </w:rPr>
        <w:t>ۡ</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وَتِل</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أَيَّامُ</w:t>
      </w:r>
      <w:r w:rsidRPr="00426516">
        <w:rPr>
          <w:rStyle w:val="Chard"/>
          <w:rtl/>
        </w:rPr>
        <w:t xml:space="preserve"> </w:t>
      </w:r>
      <w:r w:rsidRPr="00426516">
        <w:rPr>
          <w:rStyle w:val="Chard"/>
          <w:rFonts w:hint="eastAsia"/>
          <w:rtl/>
        </w:rPr>
        <w:t>نُدَاوِلُهَا</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 عمران: 140].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اگر شما را زخم و آسیبی می‌رسد (بدانید) که آن گروه (مشرک) را نیز آسیبی همسان آن رسیده است و این روزهای (ناکامی و کامیابی) را میان مردمان می‌گردانیم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آیه راجع به مجروحین غزو</w:t>
      </w:r>
      <w:r w:rsidR="00C8155D">
        <w:rPr>
          <w:rStyle w:val="Char4"/>
          <w:rtl/>
        </w:rPr>
        <w:t>ه</w:t>
      </w:r>
      <w:r w:rsidRPr="00C8155D">
        <w:rPr>
          <w:rStyle w:val="Char4"/>
          <w:rtl/>
        </w:rPr>
        <w:t xml:space="preserve"> «أحُد» است و حکمت نزول سختی و جراحت بر مؤمنین را بیان می‌فرماید. خوانند</w:t>
      </w:r>
      <w:r w:rsidR="00C8155D">
        <w:rPr>
          <w:rStyle w:val="Char4"/>
          <w:rtl/>
        </w:rPr>
        <w:t>ه</w:t>
      </w:r>
      <w:r w:rsidRPr="00C8155D">
        <w:rPr>
          <w:rStyle w:val="Char4"/>
          <w:rtl/>
        </w:rPr>
        <w:t xml:space="preserve"> محترم به توضیحات شیخ طبرسی در «مجمع البیان» ذیل این آیه و آی</w:t>
      </w:r>
      <w:r w:rsidR="00C8155D">
        <w:rPr>
          <w:rStyle w:val="Char4"/>
          <w:rtl/>
        </w:rPr>
        <w:t>ه</w:t>
      </w:r>
      <w:r w:rsidRPr="00C8155D">
        <w:rPr>
          <w:rStyle w:val="Char4"/>
          <w:rtl/>
        </w:rPr>
        <w:t xml:space="preserve"> پس از آن مراجعه کن. أمّا عیّاشی روایت کرده که همیشه از ابتدای خلقت آدم، دولتی خدایی بوده و دولتی شیطانی. پس دولت خدایی کجاست؟ آیا دولت خدایی جُز دولت همان یک قائم است؟! عیّاشی با این آیه نیز بازی کرده است.</w:t>
      </w:r>
    </w:p>
    <w:p w:rsidR="00426516" w:rsidRPr="00C8155D" w:rsidRDefault="00426516" w:rsidP="00EF47AE">
      <w:pPr>
        <w:pStyle w:val="StyleComplexBLotus12ptJustifiedFirstline05cm"/>
        <w:spacing w:line="240" w:lineRule="auto"/>
        <w:ind w:firstLine="288"/>
        <w:rPr>
          <w:rStyle w:val="Char4"/>
          <w:rtl/>
        </w:rPr>
      </w:pP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يَئِسَ</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كَفَرُواْ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دِينِكُم</w:t>
      </w:r>
      <w:r w:rsidRPr="00426516">
        <w:rPr>
          <w:rStyle w:val="Chard"/>
          <w:rFonts w:hint="cs"/>
          <w:rtl/>
        </w:rPr>
        <w:t>ۡ</w:t>
      </w:r>
      <w:r w:rsidRPr="00426516">
        <w:rPr>
          <w:rStyle w:val="Chard"/>
          <w:rtl/>
        </w:rPr>
        <w:t xml:space="preserve"> </w:t>
      </w:r>
      <w:r w:rsidRPr="00426516">
        <w:rPr>
          <w:rStyle w:val="Chard"/>
          <w:rFonts w:hint="eastAsia"/>
          <w:rtl/>
        </w:rPr>
        <w:t>فَلَا</w:t>
      </w:r>
      <w:r w:rsidRPr="00426516">
        <w:rPr>
          <w:rStyle w:val="Chard"/>
          <w:rtl/>
        </w:rPr>
        <w:t xml:space="preserve"> </w:t>
      </w:r>
      <w:r w:rsidRPr="00426516">
        <w:rPr>
          <w:rStyle w:val="Chard"/>
          <w:rFonts w:hint="eastAsia"/>
          <w:rtl/>
        </w:rPr>
        <w:t>تَخ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[المائدة: 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امروز کسانی که کفر ورزیدند از (نابود کردن) دین شما نومید شدند، پس از ایشان نترسید و (فقط) از من پروا کنید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سور</w:t>
      </w:r>
      <w:r w:rsidR="00C8155D">
        <w:rPr>
          <w:rStyle w:val="Char4"/>
          <w:rtl/>
        </w:rPr>
        <w:t>ه</w:t>
      </w:r>
      <w:r w:rsidRPr="00C8155D">
        <w:rPr>
          <w:rStyle w:val="Char4"/>
          <w:rtl/>
        </w:rPr>
        <w:t xml:space="preserve"> مائده به حسب ترتیب نزول سور</w:t>
      </w:r>
      <w:r w:rsidR="00C8155D">
        <w:rPr>
          <w:rStyle w:val="Char4"/>
          <w:rtl/>
        </w:rPr>
        <w:t>ه</w:t>
      </w:r>
      <w:r w:rsidRPr="00C8155D">
        <w:rPr>
          <w:rStyle w:val="Char4"/>
          <w:rtl/>
        </w:rPr>
        <w:t xml:space="preserve"> 112 قرآن است و خداوند به مؤمنین مژده می‌دهد که امروز دین شما را کامل نموده و نعمتم را بر شما تمام کردم و کفّار از پیروزی بر شما ناامید شده‌اند و از دشمنانتان کاری ساخته نیست و باید فقط از من پروا کنید و متّقی باشید. در آی</w:t>
      </w:r>
      <w:r w:rsidR="00C8155D">
        <w:rPr>
          <w:rStyle w:val="Char4"/>
          <w:rtl/>
        </w:rPr>
        <w:t>ه</w:t>
      </w:r>
      <w:r w:rsidRPr="00C8155D">
        <w:rPr>
          <w:rStyle w:val="Char4"/>
          <w:rtl/>
        </w:rPr>
        <w:t xml:space="preserve"> 3 و 5 سه بار کلم</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Fonts w:ascii="Times New Roman" w:hAnsi="Times New Roman" w:cs="Traditional Arabic"/>
          <w:sz w:val="28"/>
          <w:szCs w:val="28"/>
          <w:rtl/>
          <w:lang w:bidi="fa-IR"/>
        </w:rPr>
        <w:t>﴾</w:t>
      </w:r>
      <w:r w:rsidRPr="00426516">
        <w:rPr>
          <w:rFonts w:ascii="Times New Roman" w:hAnsi="Times New Roman" w:hint="cs"/>
          <w:sz w:val="22"/>
          <w:szCs w:val="22"/>
          <w:rtl/>
          <w:lang w:bidi="fa-IR"/>
        </w:rPr>
        <w:t xml:space="preserve"> </w:t>
      </w:r>
      <w:r w:rsidRPr="00C8155D">
        <w:rPr>
          <w:rStyle w:val="Char4"/>
          <w:rtl/>
        </w:rPr>
        <w:t>ذکر شده أمّا عیّاشی بدون توجّه به این مسأله از قول «عمرو بن شمر» که علمای رجال او را ضعیف می‌دانند روایت کرده که امام باقر</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منظور از «</w:t>
      </w:r>
      <w:r w:rsidRPr="00426516">
        <w:rPr>
          <w:rStyle w:val="Char1"/>
          <w:rtl/>
        </w:rPr>
        <w:t>اَلیَومِ</w:t>
      </w:r>
      <w:r w:rsidRPr="00C8155D">
        <w:rPr>
          <w:rStyle w:val="Char4"/>
          <w:rtl/>
        </w:rPr>
        <w:t xml:space="preserve">» اوّل، روز قیام قائم است و مقصود از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كَفَرُواْ</w:t>
      </w:r>
      <w:r w:rsidRPr="00426516">
        <w:rPr>
          <w:rFonts w:ascii="Times New Roman" w:hAnsi="Times New Roman" w:cs="Traditional Arabic"/>
          <w:sz w:val="28"/>
          <w:szCs w:val="28"/>
          <w:rtl/>
          <w:lang w:bidi="fa-IR"/>
        </w:rPr>
        <w:t>﴾</w:t>
      </w:r>
      <w:r w:rsidRPr="00C8155D">
        <w:rPr>
          <w:rStyle w:val="Char4"/>
          <w:rtl/>
        </w:rPr>
        <w:t xml:space="preserve"> بنی‌أمیّه‌اند که از (شکست) آل محمّد</w:t>
      </w:r>
      <w:r w:rsidR="00F85CF7">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نا امید شدند!! این راویان بی‌سواد نمی‌دانسته‌اند که اکنون قرنهاست بنی‌أمیّه از میان رفته‌اند و هنوز مهدی قیام نکرده تا آنها را ناامید سازد!!. </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حال به این آیه توجّه کنید که فرموده: </w:t>
      </w:r>
      <w:r w:rsidRPr="00426516">
        <w:rPr>
          <w:rFonts w:ascii="Times New Roman" w:hAnsi="Times New Roman" w:cs="Traditional Arabic"/>
          <w:sz w:val="28"/>
          <w:szCs w:val="28"/>
          <w:rtl/>
          <w:lang w:bidi="fa-IR"/>
        </w:rPr>
        <w:t>﴿</w:t>
      </w:r>
      <w:r w:rsidRPr="00426516">
        <w:rPr>
          <w:rStyle w:val="Chard"/>
          <w:rFonts w:hint="eastAsia"/>
          <w:rtl/>
        </w:rPr>
        <w:t>وَأَذَ</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وَرَسُولِهِ</w:t>
      </w:r>
      <w:r w:rsidRPr="00426516">
        <w:rPr>
          <w:rStyle w:val="Chard"/>
          <w:rFonts w:hint="cs"/>
          <w:rtl/>
        </w:rPr>
        <w:t>ۦٓ</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حَجِّ</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أَك</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بَرِي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مُش</w:t>
      </w:r>
      <w:r w:rsidRPr="00426516">
        <w:rPr>
          <w:rStyle w:val="Chard"/>
          <w:rFonts w:hint="cs"/>
          <w:rtl/>
        </w:rPr>
        <w:t>ۡ</w:t>
      </w:r>
      <w:r w:rsidRPr="00426516">
        <w:rPr>
          <w:rStyle w:val="Chard"/>
          <w:rFonts w:hint="eastAsia"/>
          <w:rtl/>
        </w:rPr>
        <w:t>رِكِينَ</w:t>
      </w:r>
      <w:r w:rsidRPr="00426516">
        <w:rPr>
          <w:rStyle w:val="Chard"/>
          <w:rtl/>
        </w:rPr>
        <w:t xml:space="preserve"> </w:t>
      </w:r>
      <w:r w:rsidRPr="00426516">
        <w:rPr>
          <w:rStyle w:val="Chard"/>
          <w:rFonts w:hint="eastAsia"/>
          <w:rtl/>
        </w:rPr>
        <w:t>وَرَسُولُهُ</w:t>
      </w:r>
      <w:r w:rsidRPr="00426516">
        <w:rPr>
          <w:rStyle w:val="Chard"/>
          <w:rFonts w:hint="cs"/>
          <w:rtl/>
        </w:rPr>
        <w:t>ۥ</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[التوبة: 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این اعلامی است از سوی خداوند و فرستاده‌اش به مردم در روز حجّ أکبر (تا بدانند) که خداوند از مشرکان بری و بیزار است و پیامبرش (نیز از ایشان بری و بیزار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آیه را حضرت علی</w:t>
      </w:r>
      <w:r w:rsidR="00F85CF7">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 سال نهم هجری در أیّام حجّ در مکّه، برای مردم خواند. باید توجّه داشت که آیه با حرف عطف «</w:t>
      </w:r>
      <w:r w:rsidRPr="00C8155D">
        <w:rPr>
          <w:rStyle w:val="Char5"/>
          <w:rtl/>
        </w:rPr>
        <w:t>واو</w:t>
      </w:r>
      <w:r w:rsidRPr="00C8155D">
        <w:rPr>
          <w:rStyle w:val="Char4"/>
          <w:rtl/>
        </w:rPr>
        <w:t>» آغاز شده که می‌رساند معطوف به ما قبل است ولی گویا عیّاشی خرافی از همه‌جا بی‌خبر است که روایت کرده منظور قیام قائم است که مردم را به سوی خود دعوت می‌کند. وی این روایت را از قول امام صادق  و امام باقر</w:t>
      </w:r>
      <w:r w:rsidRPr="00426516">
        <w:rPr>
          <w:rFonts w:ascii="Times New Roman" w:hAnsi="Times New Roman" w:cs="CTraditional Arabic"/>
          <w:sz w:val="28"/>
          <w:szCs w:val="28"/>
          <w:rtl/>
          <w:lang w:bidi="fa-IR"/>
        </w:rPr>
        <w:t xml:space="preserve"> إ</w:t>
      </w:r>
      <w:r w:rsidRPr="00C8155D">
        <w:rPr>
          <w:rStyle w:val="Char4"/>
          <w:rtl/>
        </w:rPr>
        <w:t xml:space="preserve"> نقل کرده که به نظر ما تهمت بر آن دو بزرگوار است.</w:t>
      </w:r>
    </w:p>
    <w:p w:rsidR="00426516" w:rsidRPr="00F85CF7" w:rsidRDefault="00426516" w:rsidP="00EF47AE">
      <w:pPr>
        <w:pStyle w:val="StyleComplexBLotus12ptJustifiedFirstline05cm"/>
        <w:spacing w:line="240" w:lineRule="auto"/>
        <w:ind w:firstLine="288"/>
        <w:rPr>
          <w:rStyle w:val="Char4"/>
          <w:spacing w:val="-2"/>
          <w:rtl/>
        </w:rPr>
      </w:pPr>
      <w:r w:rsidRPr="00F85CF7">
        <w:rPr>
          <w:rStyle w:val="Char4"/>
          <w:spacing w:val="-2"/>
          <w:rtl/>
        </w:rPr>
        <w:t>آی</w:t>
      </w:r>
      <w:r w:rsidR="00C8155D" w:rsidRPr="00F85CF7">
        <w:rPr>
          <w:rStyle w:val="Char4"/>
          <w:spacing w:val="-2"/>
          <w:rtl/>
        </w:rPr>
        <w:t>ه</w:t>
      </w:r>
      <w:r w:rsidRPr="00F85CF7">
        <w:rPr>
          <w:rStyle w:val="Char4"/>
          <w:spacing w:val="-2"/>
          <w:rtl/>
        </w:rPr>
        <w:t xml:space="preserve"> دیگر چنین است: </w:t>
      </w:r>
      <w:r w:rsidRPr="00F85CF7">
        <w:rPr>
          <w:rFonts w:ascii="Times New Roman" w:hAnsi="Times New Roman" w:cs="Traditional Arabic"/>
          <w:spacing w:val="-2"/>
          <w:sz w:val="28"/>
          <w:szCs w:val="28"/>
          <w:rtl/>
          <w:lang w:bidi="fa-IR"/>
        </w:rPr>
        <w:t>﴿</w:t>
      </w:r>
      <w:r w:rsidRPr="00F85CF7">
        <w:rPr>
          <w:rStyle w:val="Chard"/>
          <w:rFonts w:hint="eastAsia"/>
          <w:spacing w:val="-2"/>
          <w:rtl/>
        </w:rPr>
        <w:t>وَقَ</w:t>
      </w:r>
      <w:r w:rsidRPr="00F85CF7">
        <w:rPr>
          <w:rStyle w:val="Chard"/>
          <w:rFonts w:hint="cs"/>
          <w:spacing w:val="-2"/>
          <w:rtl/>
        </w:rPr>
        <w:t>ٰ</w:t>
      </w:r>
      <w:r w:rsidRPr="00F85CF7">
        <w:rPr>
          <w:rStyle w:val="Chard"/>
          <w:rFonts w:hint="eastAsia"/>
          <w:spacing w:val="-2"/>
          <w:rtl/>
        </w:rPr>
        <w:t>تِلُواْ</w:t>
      </w:r>
      <w:r w:rsidRPr="00F85CF7">
        <w:rPr>
          <w:rStyle w:val="Chard"/>
          <w:spacing w:val="-2"/>
          <w:rtl/>
        </w:rPr>
        <w:t xml:space="preserve"> </w:t>
      </w:r>
      <w:r w:rsidRPr="00F85CF7">
        <w:rPr>
          <w:rStyle w:val="Chard"/>
          <w:rFonts w:hint="cs"/>
          <w:spacing w:val="-2"/>
          <w:rtl/>
        </w:rPr>
        <w:t>ٱ</w:t>
      </w:r>
      <w:r w:rsidRPr="00F85CF7">
        <w:rPr>
          <w:rStyle w:val="Chard"/>
          <w:rFonts w:hint="eastAsia"/>
          <w:spacing w:val="-2"/>
          <w:rtl/>
        </w:rPr>
        <w:t>ل</w:t>
      </w:r>
      <w:r w:rsidRPr="00F85CF7">
        <w:rPr>
          <w:rStyle w:val="Chard"/>
          <w:rFonts w:hint="cs"/>
          <w:spacing w:val="-2"/>
          <w:rtl/>
        </w:rPr>
        <w:t>ۡ</w:t>
      </w:r>
      <w:r w:rsidRPr="00F85CF7">
        <w:rPr>
          <w:rStyle w:val="Chard"/>
          <w:rFonts w:hint="eastAsia"/>
          <w:spacing w:val="-2"/>
          <w:rtl/>
        </w:rPr>
        <w:t>مُش</w:t>
      </w:r>
      <w:r w:rsidRPr="00F85CF7">
        <w:rPr>
          <w:rStyle w:val="Chard"/>
          <w:rFonts w:hint="cs"/>
          <w:spacing w:val="-2"/>
          <w:rtl/>
        </w:rPr>
        <w:t>ۡ</w:t>
      </w:r>
      <w:r w:rsidRPr="00F85CF7">
        <w:rPr>
          <w:rStyle w:val="Chard"/>
          <w:rFonts w:hint="eastAsia"/>
          <w:spacing w:val="-2"/>
          <w:rtl/>
        </w:rPr>
        <w:t>رِكِينَ</w:t>
      </w:r>
      <w:r w:rsidRPr="00F85CF7">
        <w:rPr>
          <w:rStyle w:val="Chard"/>
          <w:spacing w:val="-2"/>
          <w:rtl/>
        </w:rPr>
        <w:t xml:space="preserve"> </w:t>
      </w:r>
      <w:r w:rsidRPr="00F85CF7">
        <w:rPr>
          <w:rStyle w:val="Chard"/>
          <w:rFonts w:hint="eastAsia"/>
          <w:spacing w:val="-2"/>
          <w:rtl/>
        </w:rPr>
        <w:t>كَا</w:t>
      </w:r>
      <w:r w:rsidRPr="00F85CF7">
        <w:rPr>
          <w:rStyle w:val="Chard"/>
          <w:rFonts w:hint="cs"/>
          <w:spacing w:val="-2"/>
          <w:rtl/>
        </w:rPr>
        <w:t>ٓ</w:t>
      </w:r>
      <w:r w:rsidRPr="00F85CF7">
        <w:rPr>
          <w:rStyle w:val="Chard"/>
          <w:rFonts w:hint="eastAsia"/>
          <w:spacing w:val="-2"/>
          <w:rtl/>
        </w:rPr>
        <w:t>فَّة</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كَمَا</w:t>
      </w:r>
      <w:r w:rsidRPr="00F85CF7">
        <w:rPr>
          <w:rStyle w:val="Chard"/>
          <w:spacing w:val="-2"/>
          <w:rtl/>
        </w:rPr>
        <w:t xml:space="preserve"> </w:t>
      </w:r>
      <w:r w:rsidRPr="00F85CF7">
        <w:rPr>
          <w:rStyle w:val="Chard"/>
          <w:rFonts w:hint="eastAsia"/>
          <w:spacing w:val="-2"/>
          <w:rtl/>
        </w:rPr>
        <w:t>يُقَ</w:t>
      </w:r>
      <w:r w:rsidRPr="00F85CF7">
        <w:rPr>
          <w:rStyle w:val="Chard"/>
          <w:rFonts w:hint="cs"/>
          <w:spacing w:val="-2"/>
          <w:rtl/>
        </w:rPr>
        <w:t>ٰ</w:t>
      </w:r>
      <w:r w:rsidRPr="00F85CF7">
        <w:rPr>
          <w:rStyle w:val="Chard"/>
          <w:rFonts w:hint="eastAsia"/>
          <w:spacing w:val="-2"/>
          <w:rtl/>
        </w:rPr>
        <w:t>تِلُونَكُم</w:t>
      </w:r>
      <w:r w:rsidRPr="00F85CF7">
        <w:rPr>
          <w:rStyle w:val="Chard"/>
          <w:rFonts w:hint="cs"/>
          <w:spacing w:val="-2"/>
          <w:rtl/>
        </w:rPr>
        <w:t>ۡ</w:t>
      </w:r>
      <w:r w:rsidRPr="00F85CF7">
        <w:rPr>
          <w:rStyle w:val="Chard"/>
          <w:spacing w:val="-2"/>
          <w:rtl/>
        </w:rPr>
        <w:t xml:space="preserve"> </w:t>
      </w:r>
      <w:r w:rsidRPr="00F85CF7">
        <w:rPr>
          <w:rStyle w:val="Chard"/>
          <w:rFonts w:hint="eastAsia"/>
          <w:spacing w:val="-2"/>
          <w:rtl/>
        </w:rPr>
        <w:t>كَا</w:t>
      </w:r>
      <w:r w:rsidRPr="00F85CF7">
        <w:rPr>
          <w:rStyle w:val="Chard"/>
          <w:rFonts w:hint="cs"/>
          <w:spacing w:val="-2"/>
          <w:rtl/>
        </w:rPr>
        <w:t>ٓ</w:t>
      </w:r>
      <w:r w:rsidRPr="00F85CF7">
        <w:rPr>
          <w:rStyle w:val="Chard"/>
          <w:rFonts w:hint="eastAsia"/>
          <w:spacing w:val="-2"/>
          <w:rtl/>
        </w:rPr>
        <w:t>فَّة</w:t>
      </w:r>
      <w:r w:rsidRPr="00F85CF7">
        <w:rPr>
          <w:rStyle w:val="Chard"/>
          <w:rFonts w:hint="cs"/>
          <w:spacing w:val="-2"/>
          <w:rtl/>
        </w:rPr>
        <w:t>ٗ</w:t>
      </w:r>
      <w:r w:rsidRPr="00F85CF7">
        <w:rPr>
          <w:rFonts w:ascii="Times New Roman" w:hAnsi="Times New Roman" w:cs="Traditional Arabic"/>
          <w:spacing w:val="-2"/>
          <w:sz w:val="28"/>
          <w:szCs w:val="28"/>
          <w:rtl/>
          <w:lang w:bidi="fa-IR"/>
        </w:rPr>
        <w:t>﴾</w:t>
      </w:r>
      <w:r w:rsidRPr="00F85CF7">
        <w:rPr>
          <w:rStyle w:val="Char4"/>
          <w:spacing w:val="-2"/>
          <w:rtl/>
        </w:rPr>
        <w:t xml:space="preserve"> </w:t>
      </w:r>
      <w:r w:rsidRPr="00F85CF7">
        <w:rPr>
          <w:rStyle w:val="Char6"/>
          <w:spacing w:val="-2"/>
          <w:rtl/>
        </w:rPr>
        <w:t>[التّوبة: 36].</w:t>
      </w:r>
      <w:r w:rsidRPr="00F85CF7">
        <w:rPr>
          <w:rStyle w:val="Char7"/>
          <w:spacing w:val="-2"/>
          <w:rtl/>
        </w:rPr>
        <w:t xml:space="preserve"> </w:t>
      </w:r>
      <w:r w:rsidRPr="00F85CF7">
        <w:rPr>
          <w:rFonts w:ascii="Times New Roman" w:hAnsi="Times New Roman" w:cs="Traditional Arabic"/>
          <w:spacing w:val="-2"/>
          <w:sz w:val="26"/>
          <w:szCs w:val="26"/>
          <w:rtl/>
          <w:lang w:bidi="fa-IR"/>
        </w:rPr>
        <w:t>«</w:t>
      </w:r>
      <w:r w:rsidRPr="00F85CF7">
        <w:rPr>
          <w:rStyle w:val="Char7"/>
          <w:spacing w:val="-2"/>
          <w:rtl/>
        </w:rPr>
        <w:t>همگی با مشرکین بجنگید همچنانکه مشرکین همگی با شما می‌جنگند</w:t>
      </w:r>
      <w:r w:rsidRPr="00F85CF7">
        <w:rPr>
          <w:rFonts w:ascii="Times New Roman" w:hAnsi="Times New Roman" w:cs="Traditional Arabic"/>
          <w:spacing w:val="-2"/>
          <w:sz w:val="26"/>
          <w:szCs w:val="26"/>
          <w:rtl/>
          <w:lang w:bidi="fa-IR"/>
        </w:rPr>
        <w:t>»</w:t>
      </w:r>
      <w:r w:rsidRPr="00F85CF7">
        <w:rPr>
          <w:rStyle w:val="Char7"/>
          <w:spacing w:val="-2"/>
          <w:rtl/>
        </w:rPr>
        <w:t xml:space="preserve">. </w:t>
      </w:r>
      <w:r w:rsidRPr="00F85CF7">
        <w:rPr>
          <w:rStyle w:val="Char4"/>
          <w:spacing w:val="-2"/>
          <w:rtl/>
        </w:rPr>
        <w:t>که باز عیّاشی از قول حضرت صادق</w:t>
      </w:r>
      <w:r w:rsidR="00F85CF7" w:rsidRPr="00F85CF7">
        <w:rPr>
          <w:rStyle w:val="Char4"/>
          <w:rFonts w:hint="cs"/>
          <w:spacing w:val="-2"/>
          <w:rtl/>
        </w:rPr>
        <w:t xml:space="preserve"> </w:t>
      </w:r>
      <w:r w:rsidRPr="00F85CF7">
        <w:rPr>
          <w:rFonts w:ascii="Times New Roman" w:hAnsi="Times New Roman" w:cs="CTraditional Arabic"/>
          <w:spacing w:val="-2"/>
          <w:sz w:val="28"/>
          <w:szCs w:val="28"/>
          <w:rtl/>
          <w:lang w:bidi="fa-IR"/>
        </w:rPr>
        <w:t>÷</w:t>
      </w:r>
      <w:r w:rsidRPr="00F85CF7">
        <w:rPr>
          <w:rStyle w:val="Char4"/>
          <w:spacing w:val="-2"/>
          <w:rtl/>
        </w:rPr>
        <w:t xml:space="preserve"> نقل کرده که تأویل این آیه نیامده (تأویل آی</w:t>
      </w:r>
      <w:r w:rsidR="00C8155D" w:rsidRPr="00F85CF7">
        <w:rPr>
          <w:rStyle w:val="Char4"/>
          <w:spacing w:val="-2"/>
          <w:rtl/>
        </w:rPr>
        <w:t>ه</w:t>
      </w:r>
      <w:r w:rsidRPr="00F85CF7">
        <w:rPr>
          <w:rStyle w:val="Char4"/>
          <w:spacing w:val="-2"/>
          <w:rtl/>
        </w:rPr>
        <w:t xml:space="preserve"> اِنشائی یعنی چه؟!) و اگر مهدی قیام کند شرکی روی زمین باقی نمی‌ماند!! أمّا باید دانست طبق صریح قرآن -چنانکه در بررسی روایت بیست و دو گفته شد-  شرک و توحید و یهود و نصاری و مسلمین تا قیامت وجود خواهد داشت و اینکه کسی بیاید و غیراسلام را از زمین محو کند، دروغی بی‌فروغ بلکه مخالف قول قرآن است!! (</w:t>
      </w:r>
      <w:r w:rsidRPr="00F85CF7">
        <w:rPr>
          <w:rStyle w:val="Char1"/>
          <w:spacing w:val="-2"/>
          <w:rtl/>
        </w:rPr>
        <w:t>فَلاتَجاهَل</w:t>
      </w:r>
      <w:r w:rsidRPr="00F85CF7">
        <w:rPr>
          <w:rStyle w:val="Char4"/>
          <w:spacing w:val="-2"/>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بدان که یازده روایت از روایات این فصل، از تفسیر «محمّد عیّاشی سمرقندی» است که مؤلّفی خرافی وضعیف</w:t>
      </w:r>
      <w:r w:rsidRPr="00C8155D">
        <w:rPr>
          <w:rStyle w:val="Char4"/>
          <w:rtl/>
        </w:rPr>
        <w:softHyphen/>
        <w:t>العقل بود. اگربه</w:t>
      </w:r>
      <w:r w:rsidRPr="00C8155D">
        <w:rPr>
          <w:rStyle w:val="Char4"/>
          <w:rtl/>
        </w:rPr>
        <w:softHyphen/>
        <w:t>کتابش</w:t>
      </w:r>
      <w:r w:rsidRPr="00426516">
        <w:rPr>
          <w:rFonts w:ascii="Times New Roman" w:hAnsi="Times New Roman" w:cs="B Lotus"/>
          <w:sz w:val="16"/>
          <w:szCs w:val="16"/>
          <w:rtl/>
          <w:lang w:bidi="fa-IR"/>
        </w:rPr>
        <w:t xml:space="preserve"> </w:t>
      </w:r>
      <w:r w:rsidRPr="00C8155D">
        <w:rPr>
          <w:rStyle w:val="Char4"/>
          <w:rtl/>
        </w:rPr>
        <w:t xml:space="preserve">مراجعه کنید درآن عجایبی یافت می‌شود که هیچ عقلی </w:t>
      </w:r>
      <w:r w:rsidRPr="00C8155D">
        <w:rPr>
          <w:rStyle w:val="Char4"/>
          <w:rFonts w:hint="cs"/>
          <w:rtl/>
        </w:rPr>
        <w:t>-</w:t>
      </w:r>
      <w:r w:rsidRPr="00C8155D">
        <w:rPr>
          <w:rStyle w:val="Char4"/>
          <w:rtl/>
        </w:rPr>
        <w:t>و لو بسیار ضعیف</w:t>
      </w:r>
      <w:r w:rsidRPr="00C8155D">
        <w:rPr>
          <w:rStyle w:val="Char4"/>
          <w:rFonts w:hint="cs"/>
          <w:rtl/>
        </w:rPr>
        <w:t>-</w:t>
      </w:r>
      <w:r w:rsidRPr="00C8155D">
        <w:rPr>
          <w:rStyle w:val="Char4"/>
          <w:rtl/>
        </w:rPr>
        <w:t xml:space="preserve"> آنها را نمی‌پذیرد و ما برای آنکه خوانندگان میزان درک و فهم او را بدانند یک نمونه از مروّیات او را در اینجا می‌آوریم (ولی طالبین تفصیل باید به تفسیر او مراجعه کنند). عیّاشی در حدیثی مرسل راویت کرده امام باقر</w:t>
      </w:r>
      <w:r w:rsidRPr="00426516">
        <w:rPr>
          <w:rFonts w:ascii="Times New Roman" w:hAnsi="Times New Roman" w:cs="CTraditional Arabic"/>
          <w:sz w:val="28"/>
          <w:szCs w:val="28"/>
          <w:rtl/>
          <w:lang w:bidi="fa-IR"/>
        </w:rPr>
        <w:t>÷</w:t>
      </w:r>
      <w:r w:rsidRPr="00C8155D">
        <w:rPr>
          <w:rStyle w:val="Char4"/>
          <w:rtl/>
        </w:rPr>
        <w:t xml:space="preserve">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شَهِدَ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أَنَّهُ</w:t>
      </w:r>
      <w:r w:rsidRPr="00426516">
        <w:rPr>
          <w:rStyle w:val="Chard"/>
          <w:rFonts w:hint="cs"/>
          <w:rtl/>
        </w:rPr>
        <w:t>ۥ</w:t>
      </w:r>
      <w:r w:rsidRPr="00426516">
        <w:rPr>
          <w:rStyle w:val="Chard"/>
          <w:rtl/>
        </w:rPr>
        <w:t xml:space="preserve"> </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إِلَ</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ئِكَةُ</w:t>
      </w:r>
      <w:r w:rsidRPr="00426516">
        <w:rPr>
          <w:rStyle w:val="Chard"/>
          <w:rtl/>
        </w:rPr>
        <w:t xml:space="preserve"> </w:t>
      </w:r>
      <w:r w:rsidRPr="00426516">
        <w:rPr>
          <w:rStyle w:val="Chard"/>
          <w:rFonts w:hint="eastAsia"/>
          <w:rtl/>
        </w:rPr>
        <w:t>وَأُوْلُواْ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قَا</w:t>
      </w:r>
      <w:r w:rsidRPr="00426516">
        <w:rPr>
          <w:rStyle w:val="Chard"/>
          <w:rFonts w:hint="cs"/>
          <w:rtl/>
        </w:rPr>
        <w:t>ٓ</w:t>
      </w:r>
      <w:r w:rsidRPr="00426516">
        <w:rPr>
          <w:rStyle w:val="Chard"/>
          <w:rFonts w:hint="eastAsia"/>
          <w:rtl/>
        </w:rPr>
        <w:t>ئِمَ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قِس</w:t>
      </w:r>
      <w:r w:rsidRPr="00426516">
        <w:rPr>
          <w:rStyle w:val="Chard"/>
          <w:rFonts w:hint="cs"/>
          <w:rtl/>
        </w:rPr>
        <w:t>ۡ</w:t>
      </w:r>
      <w:r w:rsidRPr="00426516">
        <w:rPr>
          <w:rStyle w:val="Chard"/>
          <w:rFonts w:hint="eastAsia"/>
          <w:rtl/>
        </w:rPr>
        <w:t>طِ</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إِلَ</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عَزِيزُ</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حَكِيمُ</w:t>
      </w:r>
      <w:r w:rsidRPr="00426516">
        <w:rPr>
          <w:rStyle w:val="Chard"/>
          <w:rtl/>
        </w:rPr>
        <w:t xml:space="preserve"> </w:t>
      </w:r>
      <w:r w:rsidRPr="00426516">
        <w:rPr>
          <w:rStyle w:val="Chard"/>
          <w:rFonts w:hint="cs"/>
          <w:rtl/>
        </w:rPr>
        <w:t>١٨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عمران: 18].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یگانه که دادگری استواراست گواهی می‌دهد که هیچ معبودی جُزاو (به حقّ) نیست وفرشتگان ودانشوران(راستین) نیز (گواهی می‌دهند که) هیچ معبودی جُز او که پیروزمند فرزانه است (به حقّ) نیست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فرموده مقصود از </w:t>
      </w:r>
      <w:r w:rsidRPr="00426516">
        <w:rPr>
          <w:rFonts w:ascii="Times New Roman" w:hAnsi="Times New Roman" w:cs="Traditional Arabic"/>
          <w:sz w:val="28"/>
          <w:szCs w:val="28"/>
          <w:rtl/>
          <w:lang w:bidi="fa-IR"/>
        </w:rPr>
        <w:t>﴿</w:t>
      </w:r>
      <w:r w:rsidRPr="00426516">
        <w:rPr>
          <w:rStyle w:val="Chard"/>
          <w:rFonts w:hint="eastAsia"/>
          <w:rtl/>
        </w:rPr>
        <w:t>أُوْلُواْ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Fonts w:ascii="Times New Roman" w:hAnsi="Times New Roman" w:cs="Traditional Arabic"/>
          <w:sz w:val="28"/>
          <w:szCs w:val="28"/>
          <w:rtl/>
          <w:lang w:bidi="fa-IR"/>
        </w:rPr>
        <w:t>﴾</w:t>
      </w:r>
      <w:r w:rsidRPr="00426516">
        <w:rPr>
          <w:rFonts w:ascii="Times New Roman" w:hAnsi="Times New Roman" w:cs="CTraditional Arabic" w:hint="cs"/>
          <w:rtl/>
          <w:lang w:bidi="fa-IR"/>
        </w:rPr>
        <w:t xml:space="preserve"> </w:t>
      </w:r>
      <w:r w:rsidRPr="00C8155D">
        <w:rPr>
          <w:rStyle w:val="Char4"/>
          <w:rtl/>
        </w:rPr>
        <w:t xml:space="preserve">پیامبران و جانشینان ایشان است که </w:t>
      </w:r>
      <w:r w:rsidRPr="00C8155D">
        <w:rPr>
          <w:rStyle w:val="Char4"/>
          <w:u w:val="single"/>
          <w:rtl/>
        </w:rPr>
        <w:t>قسط را به پا داشتند</w:t>
      </w:r>
      <w:r w:rsidRPr="00C8155D">
        <w:rPr>
          <w:rStyle w:val="Char4"/>
          <w:rtl/>
        </w:rPr>
        <w:t xml:space="preserve"> و «قسط» در ظاهر به معنای عدالت و دادگری است ولی در باطن مقصود امیرالمؤمنین علی</w:t>
      </w:r>
      <w:r w:rsidRPr="00426516">
        <w:rPr>
          <w:rFonts w:ascii="Times New Roman" w:hAnsi="Times New Roman" w:cs="CTraditional Arabic"/>
          <w:sz w:val="28"/>
          <w:szCs w:val="28"/>
          <w:rtl/>
          <w:lang w:bidi="fa-IR"/>
        </w:rPr>
        <w:t>÷</w:t>
      </w:r>
      <w:r w:rsidRPr="00C8155D">
        <w:rPr>
          <w:rStyle w:val="Char4"/>
          <w:rtl/>
        </w:rPr>
        <w:t xml:space="preserve">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هر کس اندکی عربی بداند، می‌فهمد که </w:t>
      </w:r>
      <w:r w:rsidRPr="00426516">
        <w:rPr>
          <w:rFonts w:ascii="Times New Roman" w:hAnsi="Times New Roman" w:cs="Traditional Arabic"/>
          <w:sz w:val="28"/>
          <w:szCs w:val="28"/>
          <w:rtl/>
          <w:lang w:bidi="fa-IR"/>
        </w:rPr>
        <w:t>﴿</w:t>
      </w:r>
      <w:r w:rsidRPr="00426516">
        <w:rPr>
          <w:rStyle w:val="Chard"/>
          <w:rFonts w:hint="eastAsia"/>
          <w:rtl/>
        </w:rPr>
        <w:t>قَا</w:t>
      </w:r>
      <w:r w:rsidRPr="00426516">
        <w:rPr>
          <w:rStyle w:val="Chard"/>
          <w:rFonts w:hint="cs"/>
          <w:rtl/>
        </w:rPr>
        <w:t>ٓ</w:t>
      </w:r>
      <w:r w:rsidRPr="00426516">
        <w:rPr>
          <w:rStyle w:val="Chard"/>
          <w:rFonts w:hint="eastAsia"/>
          <w:rtl/>
        </w:rPr>
        <w:t>ئِمَ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قِس</w:t>
      </w:r>
      <w:r w:rsidRPr="00426516">
        <w:rPr>
          <w:rStyle w:val="Chard"/>
          <w:rFonts w:hint="cs"/>
          <w:rtl/>
        </w:rPr>
        <w:t>ۡ</w:t>
      </w:r>
      <w:r w:rsidRPr="00426516">
        <w:rPr>
          <w:rStyle w:val="Chard"/>
          <w:rFonts w:hint="eastAsia"/>
          <w:rtl/>
        </w:rPr>
        <w:t>طِ</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 xml:space="preserve">حال است برای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و به همین سبب «مفرد» آمده است درحالی</w:t>
      </w:r>
      <w:r w:rsidRPr="00C8155D">
        <w:rPr>
          <w:rStyle w:val="Char4"/>
          <w:rtl/>
        </w:rPr>
        <w:softHyphen/>
        <w:t xml:space="preserve">که اگر حال برای </w:t>
      </w:r>
      <w:r w:rsidRPr="00426516">
        <w:rPr>
          <w:rFonts w:ascii="Times New Roman" w:hAnsi="Times New Roman" w:cs="Traditional Arabic"/>
          <w:sz w:val="28"/>
          <w:szCs w:val="28"/>
          <w:rtl/>
          <w:lang w:bidi="fa-IR"/>
        </w:rPr>
        <w:t>﴿</w:t>
      </w:r>
      <w:r w:rsidRPr="00426516">
        <w:rPr>
          <w:rStyle w:val="Chard"/>
          <w:rFonts w:hint="eastAsia"/>
          <w:rtl/>
        </w:rPr>
        <w:t>أُوْلُواْ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می‌بود به صروت جمع یعنی به شکل «</w:t>
      </w:r>
      <w:r w:rsidRPr="00426516">
        <w:rPr>
          <w:rStyle w:val="Char1"/>
          <w:rtl/>
        </w:rPr>
        <w:t>قائِمِینَ بِالقِسط</w:t>
      </w:r>
      <w:r w:rsidRPr="00C8155D">
        <w:rPr>
          <w:rStyle w:val="Char4"/>
          <w:rtl/>
        </w:rPr>
        <w:t>» می‌آمد! بدیهی است که عربی‌دان چنین سخنی نمی‌گوید تا چه رسد به حضرت باقر العلوم</w:t>
      </w:r>
      <w:r w:rsidR="002A3D22">
        <w:rPr>
          <w:rStyle w:val="Char4"/>
          <w:rFonts w:hint="cs"/>
          <w:rtl/>
        </w:rPr>
        <w:t xml:space="preserve"> </w:t>
      </w:r>
      <w:r w:rsidRPr="00426516">
        <w:rPr>
          <w:rFonts w:ascii="Times New Roman" w:hAnsi="Times New Roman" w:cs="CTraditional Arabic"/>
          <w:sz w:val="28"/>
          <w:szCs w:val="28"/>
          <w:rtl/>
          <w:lang w:bidi="fa-IR"/>
        </w:rPr>
        <w:t xml:space="preserve">÷ </w:t>
      </w:r>
      <w:r w:rsidRPr="00C8155D">
        <w:rPr>
          <w:rStyle w:val="Char4"/>
          <w:rtl/>
        </w:rPr>
        <w:t>!! آیا اگر عیّاشی کمی عقل خود را به کار می‌گرفت چنین روایتی را در کتابش از قول امام نقل می‌کرد؟! بیهوده نیست که نجاشی و علام</w:t>
      </w:r>
      <w:r w:rsidR="00C8155D">
        <w:rPr>
          <w:rStyle w:val="Char4"/>
          <w:rtl/>
        </w:rPr>
        <w:t>ه</w:t>
      </w:r>
      <w:r w:rsidRPr="00C8155D">
        <w:rPr>
          <w:rStyle w:val="Char4"/>
          <w:rtl/>
        </w:rPr>
        <w:t xml:space="preserve"> حلّی گفته‌اند: او بسیار از ضعفاء نقل می‌کند!!.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×44 و 45- عیّاشی روایتی نقل کرده که مدّعی است امام باقر</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که عهد إلهی پیامبر به حضرت سجّاد</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رسید سپس به محمّد بن علی منتقل شد (؟!! ملاحظه می‌فرمایید که در مورد امام صادق به بعد، حدیث ساکت است و به صورت مبهم می‌گوید:) سپس خدا هرچه بخواهد می‌کند. پس همراه ایشان باش تا اینکه مردی از ایشان قیام می‌کند به همراه سیصد نفر و پرچم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با اوست. وی به سوی مدینه می‌آید و در مسیرش هنگامی که به «بیداء» می‌رسد می‌گوید اینجاست مکان کسانی که خدا آنها را در زمین فرو برد</w:t>
      </w:r>
      <w:r w:rsidRPr="002A3D22">
        <w:rPr>
          <w:rStyle w:val="Char4"/>
          <w:vertAlign w:val="superscript"/>
          <w:rtl/>
        </w:rPr>
        <w:t>(</w:t>
      </w:r>
      <w:r w:rsidRPr="002A3D22">
        <w:rPr>
          <w:rStyle w:val="Char4"/>
          <w:vertAlign w:val="superscript"/>
          <w:rtl/>
        </w:rPr>
        <w:footnoteReference w:id="106"/>
      </w:r>
      <w:r w:rsidRPr="002A3D22">
        <w:rPr>
          <w:rStyle w:val="Char4"/>
          <w:vertAlign w:val="superscript"/>
          <w:rtl/>
        </w:rPr>
        <w:t>)</w:t>
      </w:r>
      <w:r w:rsidRPr="00C8155D">
        <w:rPr>
          <w:rStyle w:val="Char4"/>
          <w:rtl/>
        </w:rPr>
        <w:t xml:space="preserve"> و خداوند فرموده: </w:t>
      </w:r>
      <w:r w:rsidRPr="00426516">
        <w:rPr>
          <w:rFonts w:ascii="Times New Roman" w:hAnsi="Times New Roman" w:cs="Traditional Arabic"/>
          <w:sz w:val="28"/>
          <w:szCs w:val="28"/>
          <w:rtl/>
          <w:lang w:bidi="fa-IR"/>
        </w:rPr>
        <w:t>﴿</w:t>
      </w:r>
      <w:r w:rsidRPr="00426516">
        <w:rPr>
          <w:rStyle w:val="Chard"/>
          <w:rFonts w:hint="eastAsia"/>
          <w:rtl/>
        </w:rPr>
        <w:t>أَفَأَمِنَ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مَكَرُواْ</w:t>
      </w:r>
      <w:r w:rsidRPr="00426516">
        <w:rPr>
          <w:rStyle w:val="Chard"/>
          <w:rtl/>
        </w:rPr>
        <w:t xml:space="preserve"> </w:t>
      </w:r>
      <w:r w:rsidRPr="00426516">
        <w:rPr>
          <w:rStyle w:val="Chard"/>
          <w:rFonts w:hint="cs"/>
          <w:rtl/>
        </w:rPr>
        <w:t>ٱ</w:t>
      </w:r>
      <w:r w:rsidRPr="00426516">
        <w:rPr>
          <w:rStyle w:val="Chard"/>
          <w:rFonts w:hint="eastAsia"/>
          <w:rtl/>
        </w:rPr>
        <w:t>لسَّيِّ‍</w:t>
      </w:r>
      <w:r w:rsidRPr="00426516">
        <w:rPr>
          <w:rStyle w:val="Chard"/>
          <w:rFonts w:hint="cs"/>
          <w:rtl/>
        </w:rPr>
        <w:t>ٔ</w:t>
      </w:r>
      <w:r w:rsidRPr="00426516">
        <w:rPr>
          <w:rStyle w:val="Chard"/>
          <w:rFonts w:hint="eastAsia"/>
          <w:rtl/>
        </w:rPr>
        <w:t>َاتِ</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سِفَ</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حَي</w:t>
      </w:r>
      <w:r w:rsidRPr="00426516">
        <w:rPr>
          <w:rStyle w:val="Chard"/>
          <w:rFonts w:hint="cs"/>
          <w:rtl/>
        </w:rPr>
        <w:t>ۡ</w:t>
      </w:r>
      <w:r w:rsidRPr="00426516">
        <w:rPr>
          <w:rStyle w:val="Chard"/>
          <w:rFonts w:hint="eastAsia"/>
          <w:rtl/>
        </w:rPr>
        <w:t>ثُ</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يَش</w:t>
      </w:r>
      <w:r w:rsidRPr="00426516">
        <w:rPr>
          <w:rStyle w:val="Chard"/>
          <w:rFonts w:hint="cs"/>
          <w:rtl/>
        </w:rPr>
        <w:t>ۡ</w:t>
      </w:r>
      <w:r w:rsidRPr="00426516">
        <w:rPr>
          <w:rStyle w:val="Chard"/>
          <w:rFonts w:hint="eastAsia"/>
          <w:rtl/>
        </w:rPr>
        <w:t>عُرُونَ</w:t>
      </w:r>
      <w:r w:rsidRPr="00426516">
        <w:rPr>
          <w:rStyle w:val="Chard"/>
          <w:rtl/>
        </w:rPr>
        <w:t xml:space="preserve"> </w:t>
      </w:r>
      <w:r w:rsidRPr="00426516">
        <w:rPr>
          <w:rStyle w:val="Chard"/>
          <w:rFonts w:hint="cs"/>
          <w:rtl/>
        </w:rPr>
        <w:t>٤٥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[النّحل: 45-46].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آیا کسانی که با نیرنگ بدیها کرده‌اند. از اینکه خداوند ایشان را به زمین فرو برَد، در أمان‌اند؟ و یا از جایی‌که نمی‌دانند عذاب بر آنان (فرود) آید؟ و یا آنها را در رفت و آمدشان (به عذابی) بگیرد؟ پس ایشان (به گریخن) ناتوان کنند</w:t>
      </w:r>
      <w:r w:rsidR="00C8155D">
        <w:rPr>
          <w:rStyle w:val="Char7"/>
          <w:rtl/>
        </w:rPr>
        <w:t>ه</w:t>
      </w:r>
      <w:r w:rsidRPr="006B415A">
        <w:rPr>
          <w:rStyle w:val="Char7"/>
          <w:rtl/>
        </w:rPr>
        <w:t xml:space="preserve"> خدا نیستند</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این سور</w:t>
      </w:r>
      <w:r w:rsidR="00C8155D">
        <w:rPr>
          <w:rStyle w:val="Char4"/>
          <w:rtl/>
        </w:rPr>
        <w:t>ه</w:t>
      </w:r>
      <w:r w:rsidRPr="00C8155D">
        <w:rPr>
          <w:rStyle w:val="Char4"/>
          <w:rtl/>
        </w:rPr>
        <w:t xml:space="preserve"> مکّی است و در آن زمان بحث مهدی موضوعیّت نداشت. دیگر آنکه خدا چند نوع عذاب را مطرح فرموده که ممکن است بر بدکاران فرود آید و این عذابها را با جمل</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فَإِنَّ</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لَرَءُوف</w:t>
      </w:r>
      <w:r w:rsidRPr="00426516">
        <w:rPr>
          <w:rStyle w:val="Chard"/>
          <w:rFonts w:hint="cs"/>
          <w:rtl/>
        </w:rPr>
        <w:t>ٞ</w:t>
      </w:r>
      <w:r w:rsidRPr="00426516">
        <w:rPr>
          <w:rStyle w:val="Chard"/>
          <w:rtl/>
        </w:rPr>
        <w:t xml:space="preserve"> </w:t>
      </w:r>
      <w:r w:rsidRPr="00426516">
        <w:rPr>
          <w:rStyle w:val="Chard"/>
          <w:rFonts w:hint="eastAsia"/>
          <w:rtl/>
        </w:rPr>
        <w:t>رَّحِيمٌ</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[النّحل: 47].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همانا پروردگارتان رؤوف و مهربان است</w:t>
      </w:r>
      <w:r w:rsidRPr="00426516">
        <w:rPr>
          <w:rFonts w:ascii="Times New Roman" w:hAnsi="Times New Roman" w:cs="Traditional Arabic"/>
          <w:sz w:val="26"/>
          <w:szCs w:val="26"/>
          <w:rtl/>
          <w:lang w:bidi="fa-IR"/>
        </w:rPr>
        <w:t>»</w:t>
      </w:r>
      <w:r w:rsidRPr="00C8155D">
        <w:rPr>
          <w:rStyle w:val="Char4"/>
          <w:rtl/>
        </w:rPr>
        <w:t>. خاتمه داده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×49 ـ عدّه‌ای از ضعفاء و مجروحین ادّعا کرده‌اند که امام صادق دربار</w:t>
      </w:r>
      <w:r w:rsidR="00C8155D">
        <w:rPr>
          <w:rStyle w:val="Char4"/>
          <w:rtl/>
        </w:rPr>
        <w:t>ه</w:t>
      </w:r>
      <w:r w:rsidRPr="00C8155D">
        <w:rPr>
          <w:rStyle w:val="Char4"/>
          <w:rtl/>
        </w:rPr>
        <w:t xml:space="preserve"> آی</w:t>
      </w:r>
      <w:r w:rsidR="00C8155D">
        <w:rPr>
          <w:rStyle w:val="Char4"/>
          <w:rtl/>
        </w:rPr>
        <w:t>ه</w:t>
      </w:r>
      <w:r w:rsidRPr="00C8155D">
        <w:rPr>
          <w:rStyle w:val="Char4"/>
          <w:rtl/>
        </w:rPr>
        <w:t>:</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فَإِذَا</w:t>
      </w:r>
      <w:r w:rsidRPr="00426516">
        <w:rPr>
          <w:rStyle w:val="Chard"/>
          <w:rtl/>
        </w:rPr>
        <w:t xml:space="preserve"> </w:t>
      </w:r>
      <w:r w:rsidRPr="00426516">
        <w:rPr>
          <w:rStyle w:val="Chard"/>
          <w:rFonts w:hint="eastAsia"/>
          <w:rtl/>
        </w:rPr>
        <w:t>نُقِرَ</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لنَّاقُورِ</w:t>
      </w:r>
      <w:r w:rsidRPr="00426516">
        <w:rPr>
          <w:rStyle w:val="Chard"/>
          <w:rtl/>
        </w:rPr>
        <w:t xml:space="preserve"> </w:t>
      </w:r>
      <w:r w:rsidRPr="00426516">
        <w:rPr>
          <w:rStyle w:val="Chard"/>
          <w:rFonts w:hint="cs"/>
          <w:rtl/>
        </w:rPr>
        <w:t>٨</w:t>
      </w:r>
      <w:r w:rsidRPr="00426516">
        <w:rPr>
          <w:rStyle w:val="Chard"/>
          <w:rtl/>
        </w:rPr>
        <w:t xml:space="preserve"> </w:t>
      </w:r>
      <w:r w:rsidRPr="00426516">
        <w:rPr>
          <w:rStyle w:val="Chard"/>
          <w:rFonts w:hint="eastAsia"/>
          <w:rtl/>
        </w:rPr>
        <w:t>فَذَ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مَئِذ</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عَسِيرٌ</w:t>
      </w:r>
      <w:r w:rsidRPr="00426516">
        <w:rPr>
          <w:rStyle w:val="Chard"/>
          <w:rtl/>
        </w:rPr>
        <w:t xml:space="preserve"> </w:t>
      </w:r>
      <w:r w:rsidRPr="00426516">
        <w:rPr>
          <w:rStyle w:val="Chard"/>
          <w:rFonts w:hint="cs"/>
          <w:rtl/>
        </w:rPr>
        <w:t>٩</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[المدّثّر: 8-9]. </w:t>
      </w:r>
      <w:r w:rsidRPr="00426516">
        <w:rPr>
          <w:rFonts w:ascii="Times New Roman" w:hAnsi="Times New Roman" w:cs="Traditional Arabic"/>
          <w:sz w:val="26"/>
          <w:szCs w:val="26"/>
          <w:rtl/>
          <w:lang w:bidi="fa-IR"/>
        </w:rPr>
        <w:t>«</w:t>
      </w:r>
      <w:r w:rsidRPr="006B415A">
        <w:rPr>
          <w:rStyle w:val="Char7"/>
          <w:rtl/>
        </w:rPr>
        <w:t>پس چون در صور دمیده شود پس آن (زمان) روز سخت و دشتوار است</w:t>
      </w:r>
      <w:r w:rsidRPr="00426516">
        <w:rPr>
          <w:rFonts w:ascii="Times New Roman" w:hAnsi="Times New Roman" w:cs="Traditional Arabic"/>
          <w:sz w:val="26"/>
          <w:szCs w:val="26"/>
          <w:rtl/>
          <w:lang w:bidi="fa-IR"/>
        </w:rPr>
        <w:t>».</w:t>
      </w:r>
      <w:r w:rsidRPr="00C8155D">
        <w:rPr>
          <w:rStyle w:val="Char4"/>
          <w:rtl/>
        </w:rPr>
        <w:t xml:space="preserve"> فرموده که درمیان ما امامی پوشیده و مستور هست که وقتی خدا بخواهد به او الهام می‌کند و او نیز به أمر خدا قیام می‌کند!! کسی نبوده به رُوات جاهل بگوید که سور</w:t>
      </w:r>
      <w:r w:rsidR="00C8155D">
        <w:rPr>
          <w:rStyle w:val="Char4"/>
          <w:rtl/>
        </w:rPr>
        <w:t>ه</w:t>
      </w:r>
      <w:r w:rsidRPr="00C8155D">
        <w:rPr>
          <w:rStyle w:val="Char4"/>
          <w:rtl/>
        </w:rPr>
        <w:t xml:space="preserve"> مدّثّر از سوره‌های ابتدای دعوت پیغمبر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 و أهل مکّه همه مشرک و منکر قیامت و نبوّت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بودند حال در چنین موقعیّتی خدا توحید و معاد را رها کرده و خواسته به قیام امام غائب مستور ایمان بیاورند؟!.</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فَمَالِ</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ؤُلَا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يَكَادُونَ</w:t>
      </w:r>
      <w:r w:rsidRPr="00426516">
        <w:rPr>
          <w:rStyle w:val="Chard"/>
          <w:rtl/>
        </w:rPr>
        <w:t xml:space="preserve"> </w:t>
      </w:r>
      <w:r w:rsidRPr="00426516">
        <w:rPr>
          <w:rStyle w:val="Chard"/>
          <w:rFonts w:hint="eastAsia"/>
          <w:rtl/>
        </w:rPr>
        <w:t>يَف</w:t>
      </w:r>
      <w:r w:rsidRPr="00426516">
        <w:rPr>
          <w:rStyle w:val="Chard"/>
          <w:rFonts w:hint="cs"/>
          <w:rtl/>
        </w:rPr>
        <w:t>ۡ</w:t>
      </w:r>
      <w:r w:rsidRPr="00426516">
        <w:rPr>
          <w:rStyle w:val="Chard"/>
          <w:rFonts w:hint="eastAsia"/>
          <w:rtl/>
        </w:rPr>
        <w:t>قَهُونَ</w:t>
      </w:r>
      <w:r w:rsidRPr="00426516">
        <w:rPr>
          <w:rStyle w:val="Chard"/>
          <w:rtl/>
        </w:rPr>
        <w:t xml:space="preserve"> </w:t>
      </w:r>
      <w:r w:rsidRPr="00426516">
        <w:rPr>
          <w:rStyle w:val="Chard"/>
          <w:rFonts w:hint="eastAsia"/>
          <w:rtl/>
        </w:rPr>
        <w:t>حَدِيث</w:t>
      </w:r>
      <w:r w:rsidRPr="00426516">
        <w:rPr>
          <w:rStyle w:val="Chard"/>
          <w:rFonts w:hint="cs"/>
          <w:rtl/>
        </w:rPr>
        <w:t>ٗ</w:t>
      </w:r>
      <w:r w:rsidRPr="00426516">
        <w:rPr>
          <w:rStyle w:val="Chard"/>
          <w:rFonts w:hint="eastAsia"/>
          <w:rtl/>
        </w:rPr>
        <w:t>ا</w:t>
      </w:r>
      <w:r w:rsidRPr="00426516">
        <w:rPr>
          <w:rFonts w:ascii="Times New Roman" w:hAnsi="Times New Roman" w:cs="Traditional Arabic" w:hint="cs"/>
          <w:sz w:val="28"/>
          <w:szCs w:val="28"/>
          <w:rtl/>
          <w:lang w:bidi="fa-IR"/>
        </w:rPr>
        <w:t>﴾</w:t>
      </w:r>
      <w:r w:rsidRPr="00C8155D">
        <w:rPr>
          <w:rStyle w:val="Char4"/>
          <w:rtl/>
        </w:rPr>
        <w:t xml:space="preserve"> خدای متعال کمی عقل به این راویان بدهد!.</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×50- </w:t>
      </w:r>
      <w:r w:rsidRPr="00426516">
        <w:rPr>
          <w:rFonts w:ascii="Times New Roman" w:hAnsi="Times New Roman" w:cs="Traditional Arabic"/>
          <w:sz w:val="28"/>
          <w:szCs w:val="28"/>
          <w:rtl/>
          <w:lang w:bidi="fa-IR"/>
        </w:rPr>
        <w:t>﴿</w:t>
      </w:r>
      <w:r w:rsidRPr="00426516">
        <w:rPr>
          <w:rStyle w:val="Chard"/>
          <w:rFonts w:hint="eastAsia"/>
          <w:rtl/>
        </w:rPr>
        <w:t>وَعَدَ</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مِنكُم</w:t>
      </w:r>
      <w:r w:rsidRPr="00426516">
        <w:rPr>
          <w:rStyle w:val="Chard"/>
          <w:rFonts w:hint="cs"/>
          <w:rtl/>
        </w:rPr>
        <w:t>ۡ</w:t>
      </w:r>
      <w:r w:rsidRPr="00426516">
        <w:rPr>
          <w:rStyle w:val="Chard"/>
          <w:rtl/>
        </w:rPr>
        <w:t xml:space="preserve"> </w:t>
      </w:r>
      <w:r w:rsidRPr="00426516">
        <w:rPr>
          <w:rStyle w:val="Chard"/>
          <w:rFonts w:hint="eastAsia"/>
          <w:rtl/>
        </w:rPr>
        <w:t>وَعَمِلُواْ</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لِحَ</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لَيَس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لِفَنَّهُم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كَمَا</w:t>
      </w:r>
      <w:r w:rsidRPr="00426516">
        <w:rPr>
          <w:rStyle w:val="Chard"/>
          <w:rtl/>
        </w:rPr>
        <w:t xml:space="preserve"> </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تَخ</w:t>
      </w:r>
      <w:r w:rsidRPr="00426516">
        <w:rPr>
          <w:rStyle w:val="Chard"/>
          <w:rFonts w:hint="cs"/>
          <w:rtl/>
        </w:rPr>
        <w:t>ۡ</w:t>
      </w:r>
      <w:r w:rsidRPr="00426516">
        <w:rPr>
          <w:rStyle w:val="Chard"/>
          <w:rFonts w:hint="eastAsia"/>
          <w:rtl/>
        </w:rPr>
        <w:t>لَفَ</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وَلَيُمَكِّنَنَّ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دِينَهُمُ</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cs"/>
          <w:rtl/>
        </w:rPr>
        <w:t>ٱ</w:t>
      </w:r>
      <w:r w:rsidRPr="00426516">
        <w:rPr>
          <w:rStyle w:val="Chard"/>
          <w:rFonts w:hint="eastAsia"/>
          <w:rtl/>
        </w:rPr>
        <w:t>ر</w:t>
      </w:r>
      <w:r w:rsidRPr="00426516">
        <w:rPr>
          <w:rStyle w:val="Chard"/>
          <w:rFonts w:hint="cs"/>
          <w:rtl/>
        </w:rPr>
        <w:t>ۡ</w:t>
      </w:r>
      <w:r w:rsidRPr="00426516">
        <w:rPr>
          <w:rStyle w:val="Chard"/>
          <w:rFonts w:hint="eastAsia"/>
          <w:rtl/>
        </w:rPr>
        <w:t>تَضَى</w:t>
      </w:r>
      <w:r w:rsidRPr="00426516">
        <w:rPr>
          <w:rStyle w:val="Chard"/>
          <w:rFonts w:hint="cs"/>
          <w:rtl/>
        </w:rPr>
        <w:t>ٰ</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وَلَيُبَدِّلَنَّهُم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خَو</w:t>
      </w:r>
      <w:r w:rsidRPr="00426516">
        <w:rPr>
          <w:rStyle w:val="Chard"/>
          <w:rFonts w:hint="cs"/>
          <w:rtl/>
        </w:rPr>
        <w:t>ۡ</w:t>
      </w:r>
      <w:r w:rsidRPr="00426516">
        <w:rPr>
          <w:rStyle w:val="Chard"/>
          <w:rFonts w:hint="eastAsia"/>
          <w:rtl/>
        </w:rPr>
        <w:t>فِهِم</w:t>
      </w:r>
      <w:r w:rsidRPr="00426516">
        <w:rPr>
          <w:rStyle w:val="Chard"/>
          <w:rFonts w:hint="cs"/>
          <w:rtl/>
        </w:rPr>
        <w:t>ۡ</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بُدُونَنِي</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يُش</w:t>
      </w:r>
      <w:r w:rsidRPr="00426516">
        <w:rPr>
          <w:rStyle w:val="Chard"/>
          <w:rFonts w:hint="cs"/>
          <w:rtl/>
        </w:rPr>
        <w:t>ۡ</w:t>
      </w:r>
      <w:r w:rsidRPr="00426516">
        <w:rPr>
          <w:rStyle w:val="Chard"/>
          <w:rFonts w:hint="eastAsia"/>
          <w:rtl/>
        </w:rPr>
        <w:t>رِكُونَ</w:t>
      </w:r>
      <w:r w:rsidRPr="00426516">
        <w:rPr>
          <w:rStyle w:val="Chard"/>
          <w:rtl/>
        </w:rPr>
        <w:t xml:space="preserve"> </w:t>
      </w:r>
      <w:r w:rsidRPr="00426516">
        <w:rPr>
          <w:rStyle w:val="Chard"/>
          <w:rFonts w:hint="eastAsia"/>
          <w:rtl/>
        </w:rPr>
        <w:t>بِي</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كَفَرَ</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فَأُوْلَ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w:t>
      </w:r>
      <w:r w:rsidRPr="00426516">
        <w:rPr>
          <w:rStyle w:val="Chard"/>
          <w:rFonts w:hint="cs"/>
          <w:rtl/>
        </w:rPr>
        <w:t>ٰ</w:t>
      </w:r>
      <w:r w:rsidRPr="00426516">
        <w:rPr>
          <w:rStyle w:val="Chard"/>
          <w:rFonts w:hint="eastAsia"/>
          <w:rtl/>
        </w:rPr>
        <w:t>سِقُونَ</w:t>
      </w:r>
      <w:r w:rsidRPr="00426516">
        <w:rPr>
          <w:rStyle w:val="Chard"/>
          <w:rFonts w:hint="cs"/>
          <w:rtl/>
        </w:rPr>
        <w:t>٥٥</w:t>
      </w:r>
      <w:r w:rsidRPr="00426516">
        <w:rPr>
          <w:rFonts w:ascii="Times New Roman" w:hAnsi="Times New Roman" w:cs="Traditional Arabic"/>
          <w:sz w:val="28"/>
          <w:szCs w:val="28"/>
          <w:rtl/>
          <w:lang w:bidi="fa-IR"/>
        </w:rPr>
        <w:t>﴾</w:t>
      </w:r>
      <w:r w:rsidRPr="002A3D22">
        <w:rPr>
          <w:rStyle w:val="Char4"/>
          <w:vertAlign w:val="superscript"/>
          <w:rtl/>
        </w:rPr>
        <w:t>(</w:t>
      </w:r>
      <w:r w:rsidRPr="002A3D22">
        <w:rPr>
          <w:rStyle w:val="Char4"/>
          <w:vertAlign w:val="superscript"/>
          <w:rtl/>
        </w:rPr>
        <w:footnoteReference w:id="107"/>
      </w:r>
      <w:r w:rsidRPr="002A3D22">
        <w:rPr>
          <w:rStyle w:val="Char4"/>
          <w:vertAlign w:val="superscript"/>
          <w:rtl/>
        </w:rPr>
        <w:t>)</w:t>
      </w:r>
      <w:r w:rsidRPr="00C8155D">
        <w:rPr>
          <w:rStyle w:val="Char4"/>
          <w:rFonts w:hint="cs"/>
          <w:rtl/>
        </w:rPr>
        <w:t xml:space="preserve"> </w:t>
      </w:r>
      <w:r w:rsidRPr="00426516">
        <w:rPr>
          <w:rStyle w:val="Char6"/>
          <w:rFonts w:hint="cs"/>
          <w:rtl/>
        </w:rPr>
        <w:t>[</w:t>
      </w:r>
      <w:r w:rsidRPr="00426516">
        <w:rPr>
          <w:rStyle w:val="Char6"/>
          <w:rtl/>
        </w:rPr>
        <w:t>النّور: 55]</w:t>
      </w:r>
      <w:r w:rsidRPr="002A3D22">
        <w:rPr>
          <w:rStyle w:val="Char4"/>
          <w:vertAlign w:val="superscript"/>
          <w:rtl/>
        </w:rPr>
        <w:t>(</w:t>
      </w:r>
      <w:r w:rsidRPr="002A3D22">
        <w:rPr>
          <w:rStyle w:val="Char4"/>
          <w:vertAlign w:val="superscript"/>
          <w:rtl/>
        </w:rPr>
        <w:footnoteReference w:id="108"/>
      </w:r>
      <w:r w:rsidRPr="002A3D22">
        <w:rPr>
          <w:rStyle w:val="Char4"/>
          <w:vertAlign w:val="superscript"/>
          <w:rtl/>
        </w:rPr>
        <w:t>)</w:t>
      </w:r>
      <w:r w:rsidRPr="00C8155D">
        <w:rPr>
          <w:rStyle w:val="Char4"/>
          <w:rtl/>
        </w:rPr>
        <w:t>.</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کسانی از شما را که ایمان آورده و کارهای شایسته کرده‌اند وعده فرموده که هرآینه ایشان را در این سرزمین جانشین (دگران) گرداند همچنانکه کسانی (از مؤمنین) را که پیش از ایشان بوده‌اند، جانشین (پیشینیان) ساخت و دینشان را که بر آنان پسندیده است پایگاه و جایگاه  بخشد و بیمشان را به ایمنی تبدیل نماید در حالی</w:t>
      </w:r>
      <w:r w:rsidRPr="006B415A">
        <w:rPr>
          <w:rStyle w:val="Char7"/>
          <w:rtl/>
        </w:rPr>
        <w:softHyphen/>
        <w:t>که مرا عبادت می‌کنند و چیزی را شریک من نشمارند و هرکه پس از آن، کفر ورزد (بدانید که) آنان همان بدکاران‌اند</w:t>
      </w:r>
      <w:r w:rsidRPr="00426516">
        <w:rPr>
          <w:rFonts w:ascii="Times New Roman" w:hAnsi="Times New Roman" w:cs="Traditional Arabic"/>
          <w:sz w:val="26"/>
          <w:szCs w:val="26"/>
          <w:rtl/>
          <w:lang w:bidi="fa-IR"/>
        </w:rPr>
        <w:t>»</w:t>
      </w:r>
      <w:r w:rsidRPr="006B415A">
        <w:rPr>
          <w:rStyle w:val="Char7"/>
          <w:rtl/>
        </w:rPr>
        <w:t xml:space="preserve">.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آی</w:t>
      </w:r>
      <w:r w:rsidR="00C8155D">
        <w:rPr>
          <w:rStyle w:val="Char4"/>
          <w:rtl/>
        </w:rPr>
        <w:t>ه</w:t>
      </w:r>
      <w:r w:rsidRPr="00C8155D">
        <w:rPr>
          <w:rStyle w:val="Char4"/>
          <w:rtl/>
        </w:rPr>
        <w:t xml:space="preserve"> فوق که به آی</w:t>
      </w:r>
      <w:r w:rsidR="00C8155D">
        <w:rPr>
          <w:rStyle w:val="Char4"/>
          <w:rtl/>
        </w:rPr>
        <w:t>ه</w:t>
      </w:r>
      <w:r w:rsidRPr="00C8155D">
        <w:rPr>
          <w:rStyle w:val="Char4"/>
          <w:rtl/>
        </w:rPr>
        <w:t xml:space="preserve"> استخلاف شهرت یافته از آیاتی است که مانند آی</w:t>
      </w:r>
      <w:r w:rsidR="00C8155D">
        <w:rPr>
          <w:rStyle w:val="Char4"/>
          <w:rtl/>
        </w:rPr>
        <w:t>ه</w:t>
      </w:r>
      <w:r w:rsidRPr="00C8155D">
        <w:rPr>
          <w:rStyle w:val="Char4"/>
          <w:rtl/>
        </w:rPr>
        <w:t xml:space="preserve"> 5 و 6 سور</w:t>
      </w:r>
      <w:r w:rsidR="00C8155D">
        <w:rPr>
          <w:rStyle w:val="Char4"/>
          <w:rtl/>
        </w:rPr>
        <w:t>ه</w:t>
      </w:r>
      <w:r w:rsidRPr="00C8155D">
        <w:rPr>
          <w:rStyle w:val="Char4"/>
          <w:rtl/>
        </w:rPr>
        <w:t xml:space="preserve"> قصص و آی</w:t>
      </w:r>
      <w:r w:rsidR="00C8155D">
        <w:rPr>
          <w:rStyle w:val="Char4"/>
          <w:rtl/>
        </w:rPr>
        <w:t>ه</w:t>
      </w:r>
      <w:r w:rsidRPr="00C8155D">
        <w:rPr>
          <w:rStyle w:val="Char4"/>
          <w:rtl/>
        </w:rPr>
        <w:t xml:space="preserve"> 32 و 33 سور</w:t>
      </w:r>
      <w:r w:rsidR="00C8155D">
        <w:rPr>
          <w:rStyle w:val="Char4"/>
          <w:rtl/>
        </w:rPr>
        <w:t>ه</w:t>
      </w:r>
      <w:r w:rsidRPr="00C8155D">
        <w:rPr>
          <w:rStyle w:val="Char4"/>
          <w:rtl/>
        </w:rPr>
        <w:t xml:space="preserve"> توبه و آی</w:t>
      </w:r>
      <w:r w:rsidR="00C8155D">
        <w:rPr>
          <w:rStyle w:val="Char4"/>
          <w:rtl/>
        </w:rPr>
        <w:t>ه</w:t>
      </w:r>
      <w:r w:rsidRPr="00C8155D">
        <w:rPr>
          <w:rStyle w:val="Char4"/>
          <w:rtl/>
        </w:rPr>
        <w:t xml:space="preserve"> 105 سور</w:t>
      </w:r>
      <w:r w:rsidR="00C8155D">
        <w:rPr>
          <w:rStyle w:val="Char4"/>
          <w:rtl/>
        </w:rPr>
        <w:t>ه</w:t>
      </w:r>
      <w:r w:rsidRPr="00C8155D">
        <w:rPr>
          <w:rStyle w:val="Char4"/>
          <w:rtl/>
        </w:rPr>
        <w:t xml:space="preserve"> انبیاء، بسیار مورد سوء استفاده و تفسیر به رأی قرار می‌گیرد، لذا ضرور است که بیش از سایر آیات در مورد آن تأمّل شود. (ر.ک. «بت شکن» باب 70، حدیث 3).</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شیخ طوسی در تفسیرش موسوم به «</w:t>
      </w:r>
      <w:r w:rsidRPr="00426516">
        <w:rPr>
          <w:rStyle w:val="Char1"/>
          <w:rtl/>
        </w:rPr>
        <w:t>التّبیان</w:t>
      </w:r>
      <w:r w:rsidRPr="00C8155D">
        <w:rPr>
          <w:rStyle w:val="Char4"/>
          <w:rtl/>
        </w:rPr>
        <w:t>» فرموده در این آیه خدای متعال به مؤمنین و نیکوکاران از أصحاب پیامبر وعده داده که آنان را در این سرزمین مشرکین، جانشین و حاکم سازد همچنانکه، بنی‌اسرائیل را در منطق</w:t>
      </w:r>
      <w:r w:rsidR="00C8155D">
        <w:rPr>
          <w:rStyle w:val="Char4"/>
          <w:rtl/>
        </w:rPr>
        <w:t>ه</w:t>
      </w:r>
      <w:r w:rsidRPr="00C8155D">
        <w:rPr>
          <w:rStyle w:val="Char4"/>
          <w:rtl/>
        </w:rPr>
        <w:t xml:space="preserve"> شام پس از نابود کردن زورگویان، اسکان داد و این استخلاف و تمکّن در زمان پیغمبر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تحقّق یافت که دشمنانش شکست خوردند و دعوت آن حضرت آشکار گردید و دینش کمال یافت و نَعُوذُ بِالله از اینکه بگوییم خداوند دینش را برای رسول اکرم</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زمان حیاتش</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09"/>
      </w:r>
      <w:r w:rsidRPr="00426516">
        <w:rPr>
          <w:rFonts w:ascii="Times New Roman" w:hAnsi="Times New Roman" w:cs="B Lotus"/>
          <w:vertAlign w:val="superscript"/>
          <w:rtl/>
          <w:lang w:bidi="fa-IR"/>
        </w:rPr>
        <w:t>)</w:t>
      </w:r>
      <w:r w:rsidRPr="00C8155D">
        <w:rPr>
          <w:rStyle w:val="Char4"/>
          <w:rtl/>
        </w:rPr>
        <w:t xml:space="preserve"> تمکّن نبخشید تا بعد از او کسانی دیگر تمکنّ دین او را فراهم کردند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10"/>
      </w:r>
      <w:r w:rsidRPr="00426516">
        <w:rPr>
          <w:rFonts w:ascii="Times New Roman" w:hAnsi="Times New Roman" w:cs="B Lotus"/>
          <w:vertAlign w:val="superscript"/>
          <w:rtl/>
          <w:lang w:bidi="fa-IR"/>
        </w:rPr>
        <w:t>)</w:t>
      </w:r>
      <w:r w:rsidRPr="00C8155D">
        <w:rPr>
          <w:rStyle w:val="Char4"/>
          <w:rtl/>
        </w:rPr>
        <w:t>.</w:t>
      </w:r>
    </w:p>
    <w:p w:rsidR="00426516" w:rsidRPr="002A3D22" w:rsidRDefault="00426516" w:rsidP="00EF47AE">
      <w:pPr>
        <w:pStyle w:val="StyleComplexBLotus12ptJustifiedFirstline05cm"/>
        <w:spacing w:line="240" w:lineRule="auto"/>
        <w:ind w:firstLine="288"/>
        <w:rPr>
          <w:rStyle w:val="Char4"/>
          <w:spacing w:val="-2"/>
          <w:rtl/>
        </w:rPr>
      </w:pPr>
      <w:r w:rsidRPr="002A3D22">
        <w:rPr>
          <w:rStyle w:val="Char4"/>
          <w:spacing w:val="-2"/>
          <w:rtl/>
        </w:rPr>
        <w:t>سخن ش</w:t>
      </w:r>
      <w:r w:rsidR="00C8155D" w:rsidRPr="002A3D22">
        <w:rPr>
          <w:rStyle w:val="Char4"/>
          <w:spacing w:val="-2"/>
          <w:rtl/>
        </w:rPr>
        <w:t>ی</w:t>
      </w:r>
      <w:r w:rsidRPr="002A3D22">
        <w:rPr>
          <w:rStyle w:val="Char4"/>
          <w:spacing w:val="-2"/>
          <w:rtl/>
        </w:rPr>
        <w:t>خ طوسی درست است و آیه خطاب به حاضرین زمان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است به دلیل «مِنکُم» از شما، که در آیه آمده است و اینکه فرموده </w:t>
      </w:r>
      <w:r w:rsidRPr="002A3D22">
        <w:rPr>
          <w:rFonts w:ascii="Times New Roman" w:hAnsi="Times New Roman" w:cs="Traditional Arabic"/>
          <w:spacing w:val="-2"/>
          <w:sz w:val="28"/>
          <w:szCs w:val="28"/>
          <w:rtl/>
          <w:lang w:bidi="fa-IR"/>
        </w:rPr>
        <w:t>﴿</w:t>
      </w:r>
      <w:r w:rsidRPr="002A3D22">
        <w:rPr>
          <w:rStyle w:val="Chard"/>
          <w:rFonts w:hint="eastAsia"/>
          <w:spacing w:val="-2"/>
          <w:rtl/>
        </w:rPr>
        <w:t>كَمَا</w:t>
      </w:r>
      <w:r w:rsidRPr="002A3D22">
        <w:rPr>
          <w:rStyle w:val="Chard"/>
          <w:spacing w:val="-2"/>
          <w:rtl/>
        </w:rPr>
        <w:t xml:space="preserve"> </w:t>
      </w:r>
      <w:r w:rsidRPr="002A3D22">
        <w:rPr>
          <w:rStyle w:val="Chard"/>
          <w:rFonts w:hint="cs"/>
          <w:spacing w:val="-2"/>
          <w:rtl/>
        </w:rPr>
        <w:t>ٱ</w:t>
      </w:r>
      <w:r w:rsidRPr="002A3D22">
        <w:rPr>
          <w:rStyle w:val="Chard"/>
          <w:rFonts w:hint="eastAsia"/>
          <w:spacing w:val="-2"/>
          <w:rtl/>
        </w:rPr>
        <w:t>س</w:t>
      </w:r>
      <w:r w:rsidRPr="002A3D22">
        <w:rPr>
          <w:rStyle w:val="Chard"/>
          <w:rFonts w:hint="cs"/>
          <w:spacing w:val="-2"/>
          <w:rtl/>
        </w:rPr>
        <w:t>ۡ</w:t>
      </w:r>
      <w:r w:rsidRPr="002A3D22">
        <w:rPr>
          <w:rStyle w:val="Chard"/>
          <w:rFonts w:hint="eastAsia"/>
          <w:spacing w:val="-2"/>
          <w:rtl/>
        </w:rPr>
        <w:t>تَخ</w:t>
      </w:r>
      <w:r w:rsidRPr="002A3D22">
        <w:rPr>
          <w:rStyle w:val="Chard"/>
          <w:rFonts w:hint="cs"/>
          <w:spacing w:val="-2"/>
          <w:rtl/>
        </w:rPr>
        <w:t>ۡ</w:t>
      </w:r>
      <w:r w:rsidRPr="002A3D22">
        <w:rPr>
          <w:rStyle w:val="Chard"/>
          <w:rFonts w:hint="eastAsia"/>
          <w:spacing w:val="-2"/>
          <w:rtl/>
        </w:rPr>
        <w:t>لَفَ</w:t>
      </w:r>
      <w:r w:rsidRPr="002A3D22">
        <w:rPr>
          <w:rStyle w:val="Chard"/>
          <w:spacing w:val="-2"/>
          <w:rtl/>
        </w:rPr>
        <w:t xml:space="preserve"> </w:t>
      </w:r>
      <w:r w:rsidRPr="002A3D22">
        <w:rPr>
          <w:rStyle w:val="Chard"/>
          <w:rFonts w:hint="cs"/>
          <w:spacing w:val="-2"/>
          <w:rtl/>
        </w:rPr>
        <w:t>ٱ</w:t>
      </w:r>
      <w:r w:rsidRPr="002A3D22">
        <w:rPr>
          <w:rStyle w:val="Chard"/>
          <w:rFonts w:hint="eastAsia"/>
          <w:spacing w:val="-2"/>
          <w:rtl/>
        </w:rPr>
        <w:t>لَّذِينَ</w:t>
      </w:r>
      <w:r w:rsidRPr="002A3D22">
        <w:rPr>
          <w:rStyle w:val="Chard"/>
          <w:spacing w:val="-2"/>
          <w:rtl/>
        </w:rPr>
        <w:t xml:space="preserve"> </w:t>
      </w:r>
      <w:r w:rsidRPr="002A3D22">
        <w:rPr>
          <w:rStyle w:val="Chard"/>
          <w:rFonts w:hint="eastAsia"/>
          <w:spacing w:val="-2"/>
          <w:rtl/>
        </w:rPr>
        <w:t>مِن</w:t>
      </w:r>
      <w:r w:rsidRPr="002A3D22">
        <w:rPr>
          <w:rStyle w:val="Chard"/>
          <w:spacing w:val="-2"/>
          <w:rtl/>
        </w:rPr>
        <w:t xml:space="preserve"> </w:t>
      </w:r>
      <w:r w:rsidRPr="002A3D22">
        <w:rPr>
          <w:rStyle w:val="Chard"/>
          <w:rFonts w:hint="eastAsia"/>
          <w:spacing w:val="-2"/>
          <w:rtl/>
        </w:rPr>
        <w:t>قَب</w:t>
      </w:r>
      <w:r w:rsidRPr="002A3D22">
        <w:rPr>
          <w:rStyle w:val="Chard"/>
          <w:rFonts w:hint="cs"/>
          <w:spacing w:val="-2"/>
          <w:rtl/>
        </w:rPr>
        <w:t>ۡ</w:t>
      </w:r>
      <w:r w:rsidRPr="002A3D22">
        <w:rPr>
          <w:rStyle w:val="Chard"/>
          <w:rFonts w:hint="eastAsia"/>
          <w:spacing w:val="-2"/>
          <w:rtl/>
        </w:rPr>
        <w:t>لِهِم</w:t>
      </w:r>
      <w:r w:rsidRPr="002A3D22">
        <w:rPr>
          <w:rStyle w:val="Chard"/>
          <w:rFonts w:hint="cs"/>
          <w:spacing w:val="-2"/>
          <w:rtl/>
        </w:rPr>
        <w:t>ۡ</w:t>
      </w:r>
      <w:r w:rsidRPr="002A3D22">
        <w:rPr>
          <w:rFonts w:ascii="Times New Roman" w:hAnsi="Times New Roman" w:cs="Traditional Arabic"/>
          <w:spacing w:val="-2"/>
          <w:sz w:val="28"/>
          <w:szCs w:val="28"/>
          <w:rtl/>
          <w:lang w:bidi="fa-IR"/>
        </w:rPr>
        <w:t>﴾</w:t>
      </w:r>
      <w:r w:rsidRPr="002A3D22">
        <w:rPr>
          <w:rStyle w:val="Char4"/>
          <w:rFonts w:hint="cs"/>
          <w:spacing w:val="-2"/>
          <w:rtl/>
        </w:rPr>
        <w:t xml:space="preserve"> </w:t>
      </w:r>
      <w:r w:rsidRPr="002A3D22">
        <w:rPr>
          <w:rStyle w:val="Char4"/>
          <w:spacing w:val="-2"/>
          <w:rtl/>
        </w:rPr>
        <w:t>یعنی همانطورکه مردم مؤمن پیش از ایشان در قسمتی از این زمین خلافت نمودند نه هم</w:t>
      </w:r>
      <w:r w:rsidR="00C8155D" w:rsidRPr="002A3D22">
        <w:rPr>
          <w:rStyle w:val="Char4"/>
          <w:spacing w:val="-2"/>
          <w:rtl/>
        </w:rPr>
        <w:t>ه</w:t>
      </w:r>
      <w:r w:rsidRPr="002A3D22">
        <w:rPr>
          <w:rStyle w:val="Char4"/>
          <w:spacing w:val="-2"/>
          <w:rtl/>
        </w:rPr>
        <w:t xml:space="preserve"> زمین ایشان نیز در این سرزمین و نه سراسر زمین، خلافت و تمکّن می‌یابند و این وعده تحقّق یافت و مسلمین زمان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که واقعاً ایمان داشتند وطبق أوامر خدا کارهای شایسته می‌کردند سرزمین کفّار و مشرکین به دست ایشان افتاد و جانشین آنها شدند و در اجرای مراسم دینی بدون خوف تمکّن یافتند.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حضرت علی</w:t>
      </w:r>
      <w:r w:rsidR="002A3D22">
        <w:rPr>
          <w:rStyle w:val="Char4"/>
          <w:rFonts w:hint="cs"/>
          <w:rtl/>
        </w:rPr>
        <w:t xml:space="preserve"> </w:t>
      </w:r>
      <w:r w:rsidRPr="00C8155D">
        <w:rPr>
          <w:rStyle w:val="Char4"/>
          <w:rtl/>
        </w:rPr>
        <w:sym w:font="AGA Arabesque" w:char="F075"/>
      </w:r>
      <w:r w:rsidRPr="00C8155D">
        <w:rPr>
          <w:rStyle w:val="Char4"/>
          <w:rtl/>
        </w:rPr>
        <w:t xml:space="preserve"> نیز سپاه اسلام را </w:t>
      </w:r>
      <w:r w:rsidRPr="00C8155D">
        <w:rPr>
          <w:rStyle w:val="Char4"/>
          <w:rFonts w:hint="cs"/>
          <w:rtl/>
        </w:rPr>
        <w:t>-</w:t>
      </w:r>
      <w:r w:rsidRPr="00C8155D">
        <w:rPr>
          <w:rStyle w:val="Char4"/>
          <w:rtl/>
        </w:rPr>
        <w:t>که بسیاری از أصحاب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یعنی مخاطبین این آیه، در آن حضور داشتند</w:t>
      </w:r>
      <w:r w:rsidRPr="00C8155D">
        <w:rPr>
          <w:rStyle w:val="Char4"/>
          <w:rFonts w:hint="cs"/>
          <w:rtl/>
        </w:rPr>
        <w:t>-</w:t>
      </w:r>
      <w:r w:rsidRPr="00C8155D">
        <w:rPr>
          <w:rStyle w:val="Char4"/>
          <w:rtl/>
        </w:rPr>
        <w:t xml:space="preserve"> مورد نظر آی</w:t>
      </w:r>
      <w:r w:rsidR="00C8155D">
        <w:rPr>
          <w:rStyle w:val="Char4"/>
          <w:rtl/>
        </w:rPr>
        <w:t>ه</w:t>
      </w:r>
      <w:r w:rsidRPr="00C8155D">
        <w:rPr>
          <w:rStyle w:val="Char4"/>
          <w:rtl/>
        </w:rPr>
        <w:t xml:space="preserve"> فوق دانسته و به هنگام جهاد با ایران به عمر فرموده: و ما (متّکی) بر وعده‌ای از خداوند هستیم (منظور همین آیه است) و خدا حتماً وعده‌اش را محقّق می‌سازد و سپاه خویش را حتماً یاری می‌فرماید (سپاه آن زمان را سپاه حق دانسته است </w:t>
      </w:r>
      <w:r w:rsidRPr="00C8155D">
        <w:rPr>
          <w:rStyle w:val="Char4"/>
          <w:rFonts w:hint="cs"/>
          <w:rtl/>
        </w:rPr>
        <w:t>-</w:t>
      </w:r>
      <w:r w:rsidRPr="00C8155D">
        <w:rPr>
          <w:rStyle w:val="Char4"/>
          <w:rtl/>
        </w:rPr>
        <w:t>فلاتَجاهل-) سپس به عمر توصیه فرمود که خود به جای حضور در سپاه، در مدینه بمانَد و از همانجا سپاهیان اسلام را رهبری کند و فرمود: تو همچون محور آسیا باش و آسیای جامعۀ اسلامی را به وسیل</w:t>
      </w:r>
      <w:r w:rsidR="00C8155D">
        <w:rPr>
          <w:rStyle w:val="Char4"/>
          <w:rtl/>
        </w:rPr>
        <w:t>ه</w:t>
      </w:r>
      <w:r w:rsidRPr="00C8155D">
        <w:rPr>
          <w:rStyle w:val="Char4"/>
          <w:rtl/>
        </w:rPr>
        <w:t xml:space="preserve"> مسلمین عرب به گردش درآور... الخ</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11"/>
      </w:r>
      <w:r w:rsidRPr="00426516">
        <w:rPr>
          <w:rFonts w:ascii="Times New Roman" w:hAnsi="Times New Roman" w:cs="B Lotus"/>
          <w:vertAlign w:val="superscript"/>
          <w:rtl/>
          <w:lang w:bidi="fa-IR"/>
        </w:rPr>
        <w:t>)</w:t>
      </w:r>
      <w:r w:rsidRPr="00C8155D">
        <w:rPr>
          <w:rStyle w:val="Char4"/>
          <w:rtl/>
        </w:rPr>
        <w:t xml:space="preserve"> </w:t>
      </w:r>
      <w:r w:rsidRPr="006B415A">
        <w:rPr>
          <w:rStyle w:val="Char6"/>
          <w:rtl/>
        </w:rPr>
        <w:t>(نهج البلاغه، خطب</w:t>
      </w:r>
      <w:r w:rsidR="00C8155D">
        <w:rPr>
          <w:rStyle w:val="Char6"/>
          <w:rtl/>
        </w:rPr>
        <w:t>ه</w:t>
      </w:r>
      <w:r w:rsidRPr="006B415A">
        <w:rPr>
          <w:rStyle w:val="Char6"/>
          <w:rtl/>
        </w:rPr>
        <w:t xml:space="preserve"> 146)</w:t>
      </w:r>
      <w:r w:rsidRPr="00426516">
        <w:rPr>
          <w:rFonts w:ascii="Times New Roman" w:hAnsi="Times New Roman" w:cs="B Lotus"/>
          <w:sz w:val="26"/>
          <w:szCs w:val="26"/>
          <w:rtl/>
          <w:lang w:bidi="fa-IR"/>
        </w:rPr>
        <w:t>.</w:t>
      </w:r>
      <w:r w:rsidRPr="00C8155D">
        <w:rPr>
          <w:rStyle w:val="Char4"/>
          <w:rtl/>
        </w:rPr>
        <w:t xml:space="preserve"> أمّا بطائنی واقفی(</w:t>
      </w:r>
      <w:r w:rsidRPr="00C8155D">
        <w:rPr>
          <w:rStyle w:val="Char4"/>
          <w:rtl/>
        </w:rPr>
        <w:footnoteReference w:id="112"/>
      </w:r>
      <w:r w:rsidRPr="00C8155D">
        <w:rPr>
          <w:rStyle w:val="Char4"/>
          <w:rtl/>
        </w:rPr>
        <w:t>) و نظایر او می‌گویند این آیه مربوط به پیغمبر و مسلمین صدر اسلام نیست بلکه راجع به مهدی است که در آن زمان حتّی پدرِ پدر بزرگش وجود نیافته بود!!(</w:t>
      </w:r>
      <w:r w:rsidRPr="00C8155D">
        <w:rPr>
          <w:rStyle w:val="Char4"/>
          <w:rtl/>
        </w:rPr>
        <w:footnoteReference w:id="113"/>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×54- </w:t>
      </w:r>
      <w:r w:rsidRPr="00426516">
        <w:rPr>
          <w:rFonts w:ascii="Times New Roman" w:hAnsi="Times New Roman" w:cs="Traditional Arabic"/>
          <w:sz w:val="28"/>
          <w:szCs w:val="28"/>
          <w:rtl/>
          <w:lang w:bidi="fa-IR"/>
        </w:rPr>
        <w:t>﴿</w:t>
      </w:r>
      <w:r w:rsidRPr="00426516">
        <w:rPr>
          <w:rStyle w:val="Chard"/>
          <w:rFonts w:hint="eastAsia"/>
          <w:rtl/>
        </w:rPr>
        <w:t>يُع</w:t>
      </w:r>
      <w:r w:rsidRPr="00426516">
        <w:rPr>
          <w:rStyle w:val="Chard"/>
          <w:rFonts w:hint="cs"/>
          <w:rtl/>
        </w:rPr>
        <w:t>ۡ</w:t>
      </w:r>
      <w:r w:rsidRPr="00426516">
        <w:rPr>
          <w:rStyle w:val="Chard"/>
          <w:rFonts w:hint="eastAsia"/>
          <w:rtl/>
        </w:rPr>
        <w:t>رَفُ</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رِمُونَ</w:t>
      </w:r>
      <w:r w:rsidRPr="00426516">
        <w:rPr>
          <w:rStyle w:val="Chard"/>
          <w:rtl/>
        </w:rPr>
        <w:t xml:space="preserve"> </w:t>
      </w:r>
      <w:r w:rsidRPr="00426516">
        <w:rPr>
          <w:rStyle w:val="Chard"/>
          <w:rFonts w:hint="eastAsia"/>
          <w:rtl/>
        </w:rPr>
        <w:t>بِسِيمَ</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فَيُؤ</w:t>
      </w:r>
      <w:r w:rsidRPr="00426516">
        <w:rPr>
          <w:rStyle w:val="Chard"/>
          <w:rFonts w:hint="cs"/>
          <w:rtl/>
        </w:rPr>
        <w:t>ۡ</w:t>
      </w:r>
      <w:r w:rsidRPr="00426516">
        <w:rPr>
          <w:rStyle w:val="Chard"/>
          <w:rFonts w:hint="eastAsia"/>
          <w:rtl/>
        </w:rPr>
        <w:t>خَذُ</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لنَّوَ</w:t>
      </w:r>
      <w:r w:rsidRPr="00426516">
        <w:rPr>
          <w:rStyle w:val="Chard"/>
          <w:rFonts w:hint="cs"/>
          <w:rtl/>
        </w:rPr>
        <w:t>ٰ</w:t>
      </w:r>
      <w:r w:rsidRPr="00426516">
        <w:rPr>
          <w:rStyle w:val="Chard"/>
          <w:rFonts w:hint="eastAsia"/>
          <w:rtl/>
        </w:rPr>
        <w:t>صِي</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أَق</w:t>
      </w:r>
      <w:r w:rsidRPr="00426516">
        <w:rPr>
          <w:rStyle w:val="Chard"/>
          <w:rFonts w:hint="cs"/>
          <w:rtl/>
        </w:rPr>
        <w:t>ۡ</w:t>
      </w:r>
      <w:r w:rsidRPr="00426516">
        <w:rPr>
          <w:rStyle w:val="Chard"/>
          <w:rFonts w:hint="eastAsia"/>
          <w:rtl/>
        </w:rPr>
        <w:t>دَامِ</w:t>
      </w:r>
      <w:r w:rsidRPr="00426516">
        <w:rPr>
          <w:rStyle w:val="Chard"/>
          <w:rtl/>
        </w:rPr>
        <w:t xml:space="preserve"> </w:t>
      </w:r>
      <w:r w:rsidRPr="00426516">
        <w:rPr>
          <w:rStyle w:val="Chard"/>
          <w:rFonts w:hint="cs"/>
          <w:rtl/>
        </w:rPr>
        <w:t>٤١</w:t>
      </w:r>
      <w:r w:rsidRPr="00426516">
        <w:rPr>
          <w:rFonts w:ascii="Times New Roman" w:hAnsi="Times New Roman" w:cs="Traditional Arabic"/>
          <w:sz w:val="28"/>
          <w:szCs w:val="28"/>
          <w:rtl/>
          <w:lang w:bidi="fa-IR"/>
        </w:rPr>
        <w:t>﴾</w:t>
      </w:r>
      <w:r w:rsidRPr="006B415A">
        <w:rPr>
          <w:rStyle w:val="Char7"/>
          <w:rFonts w:hint="cs"/>
          <w:rtl/>
        </w:rPr>
        <w:t xml:space="preserve"> </w:t>
      </w:r>
      <w:r w:rsidRPr="00426516">
        <w:rPr>
          <w:rStyle w:val="Char6"/>
          <w:rtl/>
        </w:rPr>
        <w:t xml:space="preserve">[الرحمن: 41]. </w:t>
      </w:r>
      <w:r w:rsidRPr="00426516">
        <w:rPr>
          <w:rFonts w:ascii="Times New Roman" w:hAnsi="Times New Roman" w:cs="Traditional Arabic"/>
          <w:sz w:val="26"/>
          <w:szCs w:val="26"/>
          <w:rtl/>
          <w:lang w:bidi="fa-IR"/>
        </w:rPr>
        <w:t>«</w:t>
      </w:r>
      <w:r w:rsidRPr="006B415A">
        <w:rPr>
          <w:rStyle w:val="Char7"/>
          <w:rtl/>
        </w:rPr>
        <w:t>بزهکاران به نشانه‌های  رخسارشان شناخته شوند آنگاه موهای پیشانی و پاهایشان گرفته (و به دوزخ افکنده) شوند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در آیات قبل فرموده: </w:t>
      </w:r>
      <w:r w:rsidRPr="00426516">
        <w:rPr>
          <w:rFonts w:ascii="Times New Roman" w:hAnsi="Times New Roman" w:cs="Traditional Arabic"/>
          <w:sz w:val="28"/>
          <w:szCs w:val="28"/>
          <w:rtl/>
          <w:lang w:bidi="fa-IR"/>
        </w:rPr>
        <w:t>﴿</w:t>
      </w:r>
      <w:r w:rsidRPr="00426516">
        <w:rPr>
          <w:rStyle w:val="Chard"/>
          <w:rFonts w:hint="eastAsia"/>
          <w:rtl/>
        </w:rPr>
        <w:t>فَإِذَا</w:t>
      </w:r>
      <w:r w:rsidRPr="00426516">
        <w:rPr>
          <w:rStyle w:val="Chard"/>
          <w:rtl/>
        </w:rPr>
        <w:t xml:space="preserve"> </w:t>
      </w:r>
      <w:r w:rsidRPr="00426516">
        <w:rPr>
          <w:rStyle w:val="Chard"/>
          <w:rFonts w:hint="cs"/>
          <w:rtl/>
        </w:rPr>
        <w:t>ٱ</w:t>
      </w:r>
      <w:r w:rsidRPr="00426516">
        <w:rPr>
          <w:rStyle w:val="Chard"/>
          <w:rFonts w:hint="eastAsia"/>
          <w:rtl/>
        </w:rPr>
        <w:t>نشَقَّتِ</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فَكَانَت</w:t>
      </w:r>
      <w:r w:rsidRPr="00426516">
        <w:rPr>
          <w:rStyle w:val="Chard"/>
          <w:rFonts w:hint="cs"/>
          <w:rtl/>
        </w:rPr>
        <w:t>ۡ</w:t>
      </w:r>
      <w:r w:rsidRPr="00426516">
        <w:rPr>
          <w:rStyle w:val="Chard"/>
          <w:rtl/>
        </w:rPr>
        <w:t xml:space="preserve"> </w:t>
      </w:r>
      <w:r w:rsidRPr="00426516">
        <w:rPr>
          <w:rStyle w:val="Chard"/>
          <w:rFonts w:hint="eastAsia"/>
          <w:rtl/>
        </w:rPr>
        <w:t>وَر</w:t>
      </w:r>
      <w:r w:rsidRPr="00426516">
        <w:rPr>
          <w:rStyle w:val="Chard"/>
          <w:rFonts w:hint="cs"/>
          <w:rtl/>
        </w:rPr>
        <w:t>ۡ</w:t>
      </w:r>
      <w:r w:rsidRPr="00426516">
        <w:rPr>
          <w:rStyle w:val="Chard"/>
          <w:rFonts w:hint="eastAsia"/>
          <w:rtl/>
        </w:rPr>
        <w:t>دَة</w:t>
      </w:r>
      <w:r w:rsidRPr="00426516">
        <w:rPr>
          <w:rStyle w:val="Chard"/>
          <w:rFonts w:hint="cs"/>
          <w:rtl/>
        </w:rPr>
        <w:t>ٗ</w:t>
      </w:r>
      <w:r w:rsidRPr="00426516">
        <w:rPr>
          <w:rStyle w:val="Chard"/>
          <w:rtl/>
        </w:rPr>
        <w:t xml:space="preserve"> </w:t>
      </w:r>
      <w:r w:rsidRPr="00426516">
        <w:rPr>
          <w:rStyle w:val="Chard"/>
          <w:rFonts w:hint="eastAsia"/>
          <w:rtl/>
        </w:rPr>
        <w:t>كَ</w:t>
      </w:r>
      <w:r w:rsidRPr="00426516">
        <w:rPr>
          <w:rStyle w:val="Chard"/>
          <w:rFonts w:hint="cs"/>
          <w:rtl/>
        </w:rPr>
        <w:t>ٱ</w:t>
      </w:r>
      <w:r w:rsidRPr="00426516">
        <w:rPr>
          <w:rStyle w:val="Chard"/>
          <w:rFonts w:hint="eastAsia"/>
          <w:rtl/>
        </w:rPr>
        <w:t>لدِّهَانِ</w:t>
      </w:r>
      <w:r w:rsidRPr="00426516">
        <w:rPr>
          <w:rStyle w:val="Chard"/>
          <w:rtl/>
        </w:rPr>
        <w:t xml:space="preserve"> </w:t>
      </w:r>
      <w:r w:rsidRPr="00426516">
        <w:rPr>
          <w:rStyle w:val="Chard"/>
          <w:rFonts w:hint="cs"/>
          <w:rtl/>
        </w:rPr>
        <w:t>٣٧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[الرَّحمان: 37].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آنگاه که آسمان شکافته شود و چون أدیمِ(</w:t>
      </w:r>
      <w:r w:rsidRPr="006B415A">
        <w:rPr>
          <w:rStyle w:val="Char7"/>
          <w:rtl/>
        </w:rPr>
        <w:footnoteReference w:id="114"/>
      </w:r>
      <w:r w:rsidRPr="006B415A">
        <w:rPr>
          <w:rStyle w:val="Char7"/>
          <w:rtl/>
        </w:rPr>
        <w:t>) سرخگون باشد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پس از آی</w:t>
      </w:r>
      <w:r w:rsidR="00C8155D">
        <w:rPr>
          <w:rStyle w:val="Char4"/>
          <w:rtl/>
        </w:rPr>
        <w:t>ه</w:t>
      </w:r>
      <w:r w:rsidRPr="00C8155D">
        <w:rPr>
          <w:rStyle w:val="Char4"/>
          <w:rtl/>
        </w:rPr>
        <w:t xml:space="preserve"> منظور می‌فرماید: </w:t>
      </w:r>
      <w:r w:rsidRPr="00426516">
        <w:rPr>
          <w:rFonts w:ascii="Times New Roman" w:hAnsi="Times New Roman" w:cs="Traditional Arabic"/>
          <w:sz w:val="28"/>
          <w:szCs w:val="28"/>
          <w:rtl/>
          <w:lang w:bidi="fa-IR"/>
        </w:rPr>
        <w:t>﴿</w:t>
      </w:r>
      <w:r w:rsidRPr="00426516">
        <w:rPr>
          <w:rStyle w:val="Chard"/>
          <w:rFonts w:hint="eastAsia"/>
          <w:rtl/>
        </w:rPr>
        <w:t>هَ</w:t>
      </w:r>
      <w:r w:rsidRPr="00426516">
        <w:rPr>
          <w:rStyle w:val="Chard"/>
          <w:rFonts w:hint="cs"/>
          <w:rtl/>
        </w:rPr>
        <w:t>ٰ</w:t>
      </w:r>
      <w:r w:rsidRPr="00426516">
        <w:rPr>
          <w:rStyle w:val="Chard"/>
          <w:rFonts w:hint="eastAsia"/>
          <w:rtl/>
        </w:rPr>
        <w:t>ذِهِ</w:t>
      </w:r>
      <w:r w:rsidRPr="00426516">
        <w:rPr>
          <w:rStyle w:val="Chard"/>
          <w:rFonts w:hint="cs"/>
          <w:rtl/>
        </w:rPr>
        <w:t>ۦ</w:t>
      </w:r>
      <w:r w:rsidRPr="00426516">
        <w:rPr>
          <w:rStyle w:val="Chard"/>
          <w:rtl/>
        </w:rPr>
        <w:t xml:space="preserve"> </w:t>
      </w:r>
      <w:r w:rsidRPr="00426516">
        <w:rPr>
          <w:rStyle w:val="Chard"/>
          <w:rFonts w:hint="eastAsia"/>
          <w:rtl/>
        </w:rPr>
        <w:t>جَهَنَّمُ</w:t>
      </w:r>
      <w:r w:rsidRPr="00426516">
        <w:rPr>
          <w:rStyle w:val="Chard"/>
          <w:rtl/>
        </w:rPr>
        <w:t xml:space="preserve"> </w:t>
      </w:r>
      <w:r w:rsidRPr="00426516">
        <w:rPr>
          <w:rStyle w:val="Chard"/>
          <w:rFonts w:hint="cs"/>
          <w:rtl/>
        </w:rPr>
        <w:t>ٱ</w:t>
      </w:r>
      <w:r w:rsidRPr="00426516">
        <w:rPr>
          <w:rStyle w:val="Chard"/>
          <w:rFonts w:hint="eastAsia"/>
          <w:rtl/>
        </w:rPr>
        <w:t>لَّتِي</w:t>
      </w:r>
      <w:r w:rsidRPr="00426516">
        <w:rPr>
          <w:rStyle w:val="Chard"/>
          <w:rtl/>
        </w:rPr>
        <w:t xml:space="preserve"> </w:t>
      </w:r>
      <w:r w:rsidRPr="00426516">
        <w:rPr>
          <w:rStyle w:val="Chard"/>
          <w:rFonts w:hint="eastAsia"/>
          <w:rtl/>
        </w:rPr>
        <w:t>يُكَذِّبُ</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رِمُونَ</w:t>
      </w:r>
      <w:r w:rsidRPr="00426516">
        <w:rPr>
          <w:rStyle w:val="Chard"/>
          <w:rtl/>
        </w:rPr>
        <w:t xml:space="preserve"> </w:t>
      </w:r>
      <w:r w:rsidRPr="00426516">
        <w:rPr>
          <w:rStyle w:val="Chard"/>
          <w:rFonts w:hint="cs"/>
          <w:rtl/>
        </w:rPr>
        <w:t>٤٣</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[الرَّحمان: 43].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این است دوزخی که بزهکاران آن را دروغ می‌پنداشتند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آیات بی‌تردید مربوط به قیامت است و هر عاقل منصفی می‌فهمد و مطلبی است واضح و روشن. دیگر آنکه این سوره مکّی است و به سُوَرِ مکّی شبیه‌تر است أمّا چون بعضی گفته‌اند که مکّی نیست ما نیز مناقشه نمی‌کنیم أمّا خلاف نیست که قبل از سور</w:t>
      </w:r>
      <w:r w:rsidR="00C8155D">
        <w:rPr>
          <w:rStyle w:val="Char4"/>
          <w:rtl/>
        </w:rPr>
        <w:t>ه</w:t>
      </w:r>
      <w:r w:rsidRPr="00C8155D">
        <w:rPr>
          <w:rStyle w:val="Char4"/>
          <w:rtl/>
        </w:rPr>
        <w:t xml:space="preserve"> مائده نازل شده (یعن قبل از طرح مسأل</w:t>
      </w:r>
      <w:r w:rsidR="00C8155D">
        <w:rPr>
          <w:rStyle w:val="Char4"/>
          <w:rtl/>
        </w:rPr>
        <w:t>ه</w:t>
      </w:r>
      <w:r w:rsidRPr="00C8155D">
        <w:rPr>
          <w:rStyle w:val="Char4"/>
          <w:rtl/>
        </w:rPr>
        <w:t xml:space="preserve"> امامت به قول ایشان). بنابراین معنی ندارد که خدا بفرماید روزی که آسمان سرخ رنگ می‌شود و شکاف برمی‌دارد قائم و یارانش با شمشیر ضربه‌ای شدید به پوست تبهکاران می‌زنند؟!!.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«نعمانی» از قول غُلا</w:t>
      </w:r>
      <w:r w:rsidRPr="00426516">
        <w:rPr>
          <w:rFonts w:ascii="Times New Roman" w:hAnsi="Times New Roman" w:cs="Traditional Arabic"/>
          <w:sz w:val="28"/>
          <w:szCs w:val="32"/>
          <w:rtl/>
          <w:lang w:bidi="fa-IR"/>
        </w:rPr>
        <w:t>ة</w:t>
      </w:r>
      <w:r w:rsidRPr="00C8155D">
        <w:rPr>
          <w:rStyle w:val="Char4"/>
          <w:rtl/>
        </w:rPr>
        <w:t xml:space="preserve"> و ضُعَفا می‌گوید حضرت صادق</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دربار</w:t>
      </w:r>
      <w:r w:rsidR="00C8155D">
        <w:rPr>
          <w:rStyle w:val="Char4"/>
          <w:rtl/>
        </w:rPr>
        <w:t>ه</w:t>
      </w:r>
      <w:r w:rsidRPr="00C8155D">
        <w:rPr>
          <w:rStyle w:val="Char4"/>
          <w:rtl/>
        </w:rPr>
        <w:t xml:space="preserve"> آیه‌ای تا این اندازه واضح و روشن، فرموده که دربار</w:t>
      </w:r>
      <w:r w:rsidR="00C8155D">
        <w:rPr>
          <w:rStyle w:val="Char4"/>
          <w:rtl/>
        </w:rPr>
        <w:t>ه</w:t>
      </w:r>
      <w:r w:rsidRPr="00C8155D">
        <w:rPr>
          <w:rStyle w:val="Char4"/>
          <w:rtl/>
        </w:rPr>
        <w:t xml:space="preserve"> قائم است... </w:t>
      </w:r>
      <w:r w:rsidRPr="00426516">
        <w:rPr>
          <w:rFonts w:ascii="Times New Roman" w:hAnsi="Times New Roman" w:cs="B Lotus"/>
          <w:rtl/>
          <w:lang w:bidi="fa-IR"/>
        </w:rPr>
        <w:t>الخ</w:t>
      </w:r>
      <w:r w:rsidRPr="00C8155D">
        <w:rPr>
          <w:rStyle w:val="Char4"/>
          <w:rtl/>
        </w:rPr>
        <w:t>!! اینان از این بیراهه رفتن چه هدفی داشته‌اند؟ اینان جواب خدا را چه خواهند گفت؟.</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×55- </w:t>
      </w:r>
      <w:r w:rsidRPr="00426516">
        <w:rPr>
          <w:rFonts w:ascii="Times New Roman" w:hAnsi="Times New Roman" w:cs="Traditional Arabic"/>
          <w:sz w:val="28"/>
          <w:szCs w:val="28"/>
          <w:rtl/>
          <w:lang w:bidi="fa-IR"/>
        </w:rPr>
        <w:t>﴿</w:t>
      </w:r>
      <w:r w:rsidRPr="00426516">
        <w:rPr>
          <w:rStyle w:val="Chard"/>
          <w:rFonts w:hint="eastAsia"/>
          <w:rtl/>
        </w:rPr>
        <w:t>وَأَمَّا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فَسَقُواْ</w:t>
      </w:r>
      <w:r w:rsidRPr="00426516">
        <w:rPr>
          <w:rStyle w:val="Chard"/>
          <w:rtl/>
        </w:rPr>
        <w:t xml:space="preserve"> </w:t>
      </w:r>
      <w:r w:rsidRPr="00426516">
        <w:rPr>
          <w:rStyle w:val="Chard"/>
          <w:rFonts w:hint="eastAsia"/>
          <w:rtl/>
        </w:rPr>
        <w:t>فَمَأ</w:t>
      </w:r>
      <w:r w:rsidRPr="00426516">
        <w:rPr>
          <w:rStyle w:val="Chard"/>
          <w:rFonts w:hint="cs"/>
          <w:rtl/>
        </w:rPr>
        <w:t>ۡ</w:t>
      </w:r>
      <w:r w:rsidRPr="00426516">
        <w:rPr>
          <w:rStyle w:val="Chard"/>
          <w:rFonts w:hint="eastAsia"/>
          <w:rtl/>
        </w:rPr>
        <w:t>وَى</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لنَّارُ</w:t>
      </w:r>
      <w:r w:rsidRPr="00426516">
        <w:rPr>
          <w:rStyle w:val="Chard"/>
          <w:rFonts w:hint="cs"/>
          <w:rtl/>
        </w:rPr>
        <w:t>ۖ</w:t>
      </w:r>
      <w:r w:rsidRPr="00426516">
        <w:rPr>
          <w:rStyle w:val="Chard"/>
          <w:rtl/>
        </w:rPr>
        <w:t xml:space="preserve"> </w:t>
      </w:r>
      <w:r w:rsidRPr="00426516">
        <w:rPr>
          <w:rStyle w:val="Chard"/>
          <w:rFonts w:hint="eastAsia"/>
          <w:rtl/>
        </w:rPr>
        <w:t>كُلَّمَا</w:t>
      </w:r>
      <w:r w:rsidRPr="00426516">
        <w:rPr>
          <w:rStyle w:val="Chard"/>
          <w:rFonts w:hint="cs"/>
          <w:rtl/>
        </w:rPr>
        <w:t>ٓ</w:t>
      </w:r>
      <w:r w:rsidRPr="00426516">
        <w:rPr>
          <w:rStyle w:val="Chard"/>
          <w:rtl/>
        </w:rPr>
        <w:t xml:space="preserve"> </w:t>
      </w:r>
      <w:r w:rsidRPr="00426516">
        <w:rPr>
          <w:rStyle w:val="Chard"/>
          <w:rFonts w:hint="eastAsia"/>
          <w:rtl/>
        </w:rPr>
        <w:t>أَرَادُو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رُجُواْ</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هَا</w:t>
      </w:r>
      <w:r w:rsidRPr="00426516">
        <w:rPr>
          <w:rStyle w:val="Chard"/>
          <w:rFonts w:hint="cs"/>
          <w:rtl/>
        </w:rPr>
        <w:t>ٓ</w:t>
      </w:r>
      <w:r w:rsidRPr="00426516">
        <w:rPr>
          <w:rStyle w:val="Chard"/>
          <w:rtl/>
        </w:rPr>
        <w:t xml:space="preserve"> </w:t>
      </w:r>
      <w:r w:rsidRPr="00426516">
        <w:rPr>
          <w:rStyle w:val="Chard"/>
          <w:rFonts w:hint="eastAsia"/>
          <w:rtl/>
        </w:rPr>
        <w:t>أُعِيدُواْ</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وَقِيلَ</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ذُوقُواْ</w:t>
      </w:r>
      <w:r w:rsidRPr="00426516">
        <w:rPr>
          <w:rStyle w:val="Chard"/>
          <w:rtl/>
        </w:rPr>
        <w:t xml:space="preserve"> </w:t>
      </w:r>
      <w:r w:rsidRPr="00426516">
        <w:rPr>
          <w:rStyle w:val="Chard"/>
          <w:rFonts w:hint="eastAsia"/>
          <w:rtl/>
        </w:rPr>
        <w:t>عَذَابَ</w:t>
      </w:r>
      <w:r w:rsidRPr="00426516">
        <w:rPr>
          <w:rStyle w:val="Chard"/>
          <w:rtl/>
        </w:rPr>
        <w:t xml:space="preserve"> </w:t>
      </w:r>
      <w:r w:rsidRPr="00426516">
        <w:rPr>
          <w:rStyle w:val="Chard"/>
          <w:rFonts w:hint="cs"/>
          <w:rtl/>
        </w:rPr>
        <w:t>ٱ</w:t>
      </w:r>
      <w:r w:rsidRPr="00426516">
        <w:rPr>
          <w:rStyle w:val="Chard"/>
          <w:rFonts w:hint="eastAsia"/>
          <w:rtl/>
        </w:rPr>
        <w:t>لنَّارِ</w:t>
      </w:r>
      <w:r w:rsidRPr="00426516">
        <w:rPr>
          <w:rStyle w:val="Chard"/>
          <w:rtl/>
        </w:rPr>
        <w:t xml:space="preserve"> </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eastAsia"/>
          <w:rtl/>
        </w:rPr>
        <w:t>كُنتُم</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تُكَذِّبُونَ</w:t>
      </w:r>
      <w:r w:rsidRPr="00426516">
        <w:rPr>
          <w:rStyle w:val="Chard"/>
          <w:rtl/>
        </w:rPr>
        <w:t xml:space="preserve"> </w:t>
      </w:r>
      <w:r w:rsidRPr="00426516">
        <w:rPr>
          <w:rStyle w:val="Chard"/>
          <w:rFonts w:hint="cs"/>
          <w:rtl/>
        </w:rPr>
        <w:t>٢٠</w:t>
      </w:r>
      <w:r w:rsidRPr="00426516">
        <w:rPr>
          <w:rStyle w:val="Chard"/>
          <w:rtl/>
        </w:rPr>
        <w:t xml:space="preserve"> </w:t>
      </w:r>
      <w:r w:rsidRPr="00426516">
        <w:rPr>
          <w:rStyle w:val="Chard"/>
          <w:rFonts w:hint="eastAsia"/>
          <w:rtl/>
        </w:rPr>
        <w:t>وَلَنُذِيقَنَّهُم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أَد</w:t>
      </w:r>
      <w:r w:rsidRPr="00426516">
        <w:rPr>
          <w:rStyle w:val="Chard"/>
          <w:rFonts w:hint="cs"/>
          <w:rtl/>
        </w:rPr>
        <w:t>ۡ</w:t>
      </w:r>
      <w:r w:rsidRPr="00426516">
        <w:rPr>
          <w:rStyle w:val="Chard"/>
          <w:rFonts w:hint="eastAsia"/>
          <w:rtl/>
        </w:rPr>
        <w:t>نَى</w:t>
      </w:r>
      <w:r w:rsidRPr="00426516">
        <w:rPr>
          <w:rStyle w:val="Chard"/>
          <w:rFonts w:hint="cs"/>
          <w:rtl/>
        </w:rPr>
        <w:t>ٰ</w:t>
      </w:r>
      <w:r w:rsidRPr="00426516">
        <w:rPr>
          <w:rStyle w:val="Chard"/>
          <w:rtl/>
        </w:rPr>
        <w:t xml:space="preserve"> </w:t>
      </w:r>
      <w:r w:rsidRPr="00426516">
        <w:rPr>
          <w:rStyle w:val="Chard"/>
          <w:rFonts w:hint="eastAsia"/>
          <w:rtl/>
        </w:rPr>
        <w:t>دُونَ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أَك</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eastAsia"/>
          <w:rtl/>
        </w:rPr>
        <w:t>لَعَلَّهُم</w:t>
      </w:r>
      <w:r w:rsidRPr="00426516">
        <w:rPr>
          <w:rStyle w:val="Chard"/>
          <w:rFonts w:hint="cs"/>
          <w:rtl/>
        </w:rPr>
        <w:t>ۡ</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٢١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[السجدة: 20-21].</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أمّا کسانی که تباهکاری کرده‌اند سرا و سر انجامشان آتش (دوزخ) است هرچه خواهند از آن برون آیند بدان بازگردانده شوند و بدیشان گفته شود عذاب آتشی را که آن را دروغ می‌شمردید، بچشید و البتّه غیراز عذابِ بزرگترِ(رستاخیز)، عذاب کوچکترِ(دنیوی) را (نیز) بدیشان می‌چشمانیم، باشد که (به حقّ) بازگردند</w:t>
      </w:r>
      <w:r w:rsidRPr="00426516">
        <w:rPr>
          <w:rFonts w:ascii="Times New Roman" w:hAnsi="Times New Roman" w:cs="Traditional Arabic"/>
          <w:sz w:val="26"/>
          <w:szCs w:val="26"/>
          <w:rtl/>
          <w:lang w:bidi="fa-IR"/>
        </w:rPr>
        <w:t>»</w:t>
      </w:r>
      <w:r w:rsidRPr="006B415A">
        <w:rPr>
          <w:rStyle w:val="Char7"/>
          <w:rtl/>
        </w:rPr>
        <w:t xml:space="preserve">.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ملاحظه می‌فرمایید که خداوند کریم در این سور</w:t>
      </w:r>
      <w:r w:rsidR="00C8155D">
        <w:rPr>
          <w:rStyle w:val="Char4"/>
          <w:rtl/>
        </w:rPr>
        <w:t>ه</w:t>
      </w:r>
      <w:r w:rsidRPr="00C8155D">
        <w:rPr>
          <w:rStyle w:val="Char4"/>
          <w:rtl/>
        </w:rPr>
        <w:t xml:space="preserve"> مکّی می‌فرماید بندگان بدکار خود را از عذاب دنیوی می‌چشمانیم تا شاید به حقّ بگروند و مستحقّ عذاب اُخرَوی نشوند أمّا اگر بر حقّ</w:t>
      </w:r>
      <w:r w:rsidRPr="00C8155D">
        <w:rPr>
          <w:rStyle w:val="Char4"/>
          <w:rtl/>
        </w:rPr>
        <w:softHyphen/>
        <w:t>ستیزی پافشاری کردند آنها را به دوزخ می‌افکنیم که نمی‌توانند از آن خارج شوند. أمّا  عدّه‌ای از مجاهیل و ضُعَفا و مجروحین می‌گویند حضرت صادق</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عذابِ أدنی گرانی و عذاب بزرگتر مهدی است که با شمشیر قیام می‌کند!!.</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این رُواتِ جاهل نمی‌دانند که این سوره مکّی است و معنی ندارد خدا أهل مکّه را که رسولش را قبول نداشتند به شمشیر مهدیِ خیالی حواله دهد!!. ثانیاً: مگر شما قرآن را قبول ندارید!! قرآن خود «عذاب اکبر» را تبیین فرموده از جمله در این آیه: </w:t>
      </w:r>
      <w:r w:rsidRPr="00426516">
        <w:rPr>
          <w:rFonts w:ascii="Times New Roman" w:hAnsi="Times New Roman" w:cs="Traditional Arabic"/>
          <w:sz w:val="28"/>
          <w:szCs w:val="28"/>
          <w:rtl/>
          <w:lang w:bidi="fa-IR"/>
        </w:rPr>
        <w:t>﴿</w:t>
      </w:r>
      <w:r w:rsidRPr="00426516">
        <w:rPr>
          <w:rStyle w:val="Chard"/>
          <w:rFonts w:hint="eastAsia"/>
          <w:rtl/>
        </w:rPr>
        <w:t>فَأَذَاقَهُمُ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خِز</w:t>
      </w:r>
      <w:r w:rsidRPr="00426516">
        <w:rPr>
          <w:rStyle w:val="Chard"/>
          <w:rFonts w:hint="cs"/>
          <w:rtl/>
        </w:rPr>
        <w:t>ۡ</w:t>
      </w:r>
      <w:r w:rsidRPr="00426516">
        <w:rPr>
          <w:rStyle w:val="Chard"/>
          <w:rFonts w:hint="eastAsia"/>
          <w:rtl/>
        </w:rPr>
        <w:t>يَ</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حَيَو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cs"/>
          <w:rtl/>
        </w:rPr>
        <w:t>ٱ</w:t>
      </w:r>
      <w:r w:rsidRPr="00426516">
        <w:rPr>
          <w:rStyle w:val="Chard"/>
          <w:rFonts w:hint="eastAsia"/>
          <w:rtl/>
        </w:rPr>
        <w:t>لدُّن</w:t>
      </w:r>
      <w:r w:rsidRPr="00426516">
        <w:rPr>
          <w:rStyle w:val="Chard"/>
          <w:rFonts w:hint="cs"/>
          <w:rtl/>
        </w:rPr>
        <w:t>ۡ</w:t>
      </w:r>
      <w:r w:rsidRPr="00426516">
        <w:rPr>
          <w:rStyle w:val="Chard"/>
          <w:rFonts w:hint="eastAsia"/>
          <w:rtl/>
        </w:rPr>
        <w:t>يَا</w:t>
      </w:r>
      <w:r w:rsidRPr="00426516">
        <w:rPr>
          <w:rStyle w:val="Chard"/>
          <w:rFonts w:hint="cs"/>
          <w:rtl/>
        </w:rPr>
        <w:t>ۖ</w:t>
      </w:r>
      <w:r w:rsidRPr="00426516">
        <w:rPr>
          <w:rStyle w:val="Chard"/>
          <w:rtl/>
        </w:rPr>
        <w:t xml:space="preserve"> </w:t>
      </w:r>
      <w:r w:rsidRPr="00426516">
        <w:rPr>
          <w:rStyle w:val="Chard"/>
          <w:rFonts w:hint="eastAsia"/>
          <w:rtl/>
        </w:rPr>
        <w:t>وَلَعَذَابُ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أَك</w:t>
      </w:r>
      <w:r w:rsidRPr="00426516">
        <w:rPr>
          <w:rStyle w:val="Chard"/>
          <w:rFonts w:hint="cs"/>
          <w:rtl/>
        </w:rPr>
        <w:t>ۡ</w:t>
      </w:r>
      <w:r w:rsidRPr="00426516">
        <w:rPr>
          <w:rStyle w:val="Chard"/>
          <w:rFonts w:hint="eastAsia"/>
          <w:rtl/>
        </w:rPr>
        <w:t>بَرُ</w:t>
      </w:r>
      <w:r w:rsidRPr="00426516">
        <w:rPr>
          <w:rStyle w:val="Chard"/>
          <w:rFonts w:hint="cs"/>
          <w:rtl/>
        </w:rPr>
        <w:t>ۚ</w:t>
      </w:r>
      <w:r w:rsidRPr="00426516">
        <w:rPr>
          <w:rStyle w:val="Chard"/>
          <w:rtl/>
        </w:rPr>
        <w:t xml:space="preserve"> </w:t>
      </w:r>
      <w:r w:rsidRPr="00426516">
        <w:rPr>
          <w:rStyle w:val="Chard"/>
          <w:rFonts w:hint="eastAsia"/>
          <w:rtl/>
        </w:rPr>
        <w:t>لَو</w:t>
      </w:r>
      <w:r w:rsidRPr="00426516">
        <w:rPr>
          <w:rStyle w:val="Chard"/>
          <w:rFonts w:hint="cs"/>
          <w:rtl/>
        </w:rPr>
        <w:t>ۡ</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٢٦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[الزُّمر: 26].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خداوند در زندگانی این جهان خواری و خفّت را بدیشان چشانید و هرآینه عذاب (جهان) آخرت بزرگتر است، اگر می‌دانستند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نیز فرموده: </w:t>
      </w:r>
      <w:r w:rsidRPr="00426516">
        <w:rPr>
          <w:rFonts w:ascii="Times New Roman" w:hAnsi="Times New Roman" w:cs="Traditional Arabic"/>
          <w:sz w:val="28"/>
          <w:szCs w:val="28"/>
          <w:rtl/>
          <w:lang w:bidi="fa-IR"/>
        </w:rPr>
        <w:t>﴿</w:t>
      </w:r>
      <w:r w:rsidRPr="00426516">
        <w:rPr>
          <w:rStyle w:val="Chard"/>
          <w:rFonts w:hint="eastAsia"/>
          <w:rtl/>
        </w:rPr>
        <w:t>كَذَ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Fonts w:hint="cs"/>
          <w:rtl/>
        </w:rPr>
        <w:t>ۖ</w:t>
      </w:r>
      <w:r w:rsidRPr="00426516">
        <w:rPr>
          <w:rStyle w:val="Chard"/>
          <w:rtl/>
        </w:rPr>
        <w:t xml:space="preserve"> </w:t>
      </w:r>
      <w:r w:rsidRPr="00426516">
        <w:rPr>
          <w:rStyle w:val="Chard"/>
          <w:rFonts w:hint="eastAsia"/>
          <w:rtl/>
        </w:rPr>
        <w:t>وَلَعَذَابُ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أَك</w:t>
      </w:r>
      <w:r w:rsidRPr="00426516">
        <w:rPr>
          <w:rStyle w:val="Chard"/>
          <w:rFonts w:hint="cs"/>
          <w:rtl/>
        </w:rPr>
        <w:t>ۡ</w:t>
      </w:r>
      <w:r w:rsidRPr="00426516">
        <w:rPr>
          <w:rStyle w:val="Chard"/>
          <w:rFonts w:hint="eastAsia"/>
          <w:rtl/>
        </w:rPr>
        <w:t>بَرُ</w:t>
      </w:r>
      <w:r w:rsidRPr="00426516">
        <w:rPr>
          <w:rStyle w:val="Chard"/>
          <w:rFonts w:hint="cs"/>
          <w:rtl/>
        </w:rPr>
        <w:t>ۚ</w:t>
      </w:r>
      <w:r w:rsidRPr="00426516">
        <w:rPr>
          <w:rStyle w:val="Chard"/>
          <w:rtl/>
        </w:rPr>
        <w:t xml:space="preserve"> </w:t>
      </w:r>
      <w:r w:rsidRPr="00426516">
        <w:rPr>
          <w:rStyle w:val="Chard"/>
          <w:rFonts w:hint="eastAsia"/>
          <w:rtl/>
        </w:rPr>
        <w:t>لَو</w:t>
      </w:r>
      <w:r w:rsidRPr="00426516">
        <w:rPr>
          <w:rStyle w:val="Chard"/>
          <w:rFonts w:hint="cs"/>
          <w:rtl/>
        </w:rPr>
        <w:t>ۡ</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٣٣</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[القلم: 33]. </w:t>
      </w:r>
      <w:r w:rsidRPr="00426516">
        <w:rPr>
          <w:rFonts w:ascii="Times New Roman" w:hAnsi="Times New Roman" w:cs="Traditional Arabic"/>
          <w:sz w:val="26"/>
          <w:szCs w:val="26"/>
          <w:rtl/>
          <w:lang w:bidi="fa-IR"/>
        </w:rPr>
        <w:t>«</w:t>
      </w:r>
      <w:r w:rsidRPr="006B415A">
        <w:rPr>
          <w:rStyle w:val="Char7"/>
          <w:rtl/>
        </w:rPr>
        <w:t>این چنین است عذاب و هرآینه عذاب (جهان) آخرت بزرگتر است، اگر می‌دانستند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إِلَّا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تَوَلَّى</w:t>
      </w:r>
      <w:r w:rsidRPr="00426516">
        <w:rPr>
          <w:rStyle w:val="Chard"/>
          <w:rFonts w:hint="cs"/>
          <w:rtl/>
        </w:rPr>
        <w:t>ٰ</w:t>
      </w:r>
      <w:r w:rsidRPr="00426516">
        <w:rPr>
          <w:rStyle w:val="Chard"/>
          <w:rtl/>
        </w:rPr>
        <w:t xml:space="preserve"> </w:t>
      </w:r>
      <w:r w:rsidRPr="00426516">
        <w:rPr>
          <w:rStyle w:val="Chard"/>
          <w:rFonts w:hint="eastAsia"/>
          <w:rtl/>
        </w:rPr>
        <w:t>وَكَفَرَ</w:t>
      </w:r>
      <w:r w:rsidRPr="00426516">
        <w:rPr>
          <w:rStyle w:val="Chard"/>
          <w:rtl/>
        </w:rPr>
        <w:t xml:space="preserve"> </w:t>
      </w:r>
      <w:r w:rsidRPr="00426516">
        <w:rPr>
          <w:rStyle w:val="Chard"/>
          <w:rFonts w:hint="cs"/>
          <w:rtl/>
        </w:rPr>
        <w:t>٢٣</w:t>
      </w:r>
      <w:r w:rsidRPr="00426516">
        <w:rPr>
          <w:rStyle w:val="Chard"/>
          <w:rtl/>
        </w:rPr>
        <w:t xml:space="preserve"> </w:t>
      </w:r>
      <w:r w:rsidRPr="00426516">
        <w:rPr>
          <w:rStyle w:val="Chard"/>
          <w:rFonts w:hint="eastAsia"/>
          <w:rtl/>
        </w:rPr>
        <w:t>فَيُعَذِّبُهُ</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أَك</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cs"/>
          <w:rtl/>
        </w:rPr>
        <w:t>٢٤</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[الغاش</w:t>
      </w:r>
      <w:r w:rsidR="00C8155D">
        <w:rPr>
          <w:rStyle w:val="Char6"/>
          <w:rtl/>
        </w:rPr>
        <w:t>ی</w:t>
      </w:r>
      <w:r w:rsidRPr="00426516">
        <w:rPr>
          <w:rStyle w:val="Char6"/>
          <w:rtl/>
        </w:rPr>
        <w:t>ة: 23</w:t>
      </w:r>
      <w:r w:rsidRPr="00426516">
        <w:rPr>
          <w:rStyle w:val="Char6"/>
          <w:rFonts w:hint="cs"/>
          <w:rtl/>
        </w:rPr>
        <w:t>-</w:t>
      </w:r>
      <w:r w:rsidRPr="00426516">
        <w:rPr>
          <w:rStyle w:val="Char6"/>
          <w:rtl/>
        </w:rPr>
        <w:t>24].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مگر کسی که روی برتابد و کفر بورزد که خداوند او را به عذاب بزرگ</w:t>
      </w:r>
      <w:r w:rsidRPr="006B415A">
        <w:rPr>
          <w:rStyle w:val="Char7"/>
          <w:rFonts w:hint="cs"/>
          <w:rtl/>
        </w:rPr>
        <w:t>‌</w:t>
      </w:r>
      <w:r w:rsidRPr="006B415A">
        <w:rPr>
          <w:rStyle w:val="Char7"/>
          <w:rtl/>
        </w:rPr>
        <w:t>تر، عذاب می‌کند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آیا خدا هم</w:t>
      </w:r>
      <w:r w:rsidR="00C8155D">
        <w:rPr>
          <w:rStyle w:val="Char4"/>
          <w:rtl/>
        </w:rPr>
        <w:t>ه</w:t>
      </w:r>
      <w:r w:rsidRPr="00C8155D">
        <w:rPr>
          <w:rStyle w:val="Char4"/>
          <w:rtl/>
        </w:rPr>
        <w:t xml:space="preserve"> کفّارِ رویگردان از حقّ را با مهدی عذاب  می‌کند؟ حتّی آنان که او را ندیده‌اند؟!! </w:t>
      </w:r>
      <w:r w:rsidRPr="00426516">
        <w:rPr>
          <w:rStyle w:val="Char1"/>
          <w:rtl/>
        </w:rPr>
        <w:t>أفَلا تَعقِلُون؟</w:t>
      </w:r>
      <w:r w:rsidRPr="00C8155D">
        <w:rPr>
          <w:rStyle w:val="Char4"/>
          <w:rtl/>
        </w:rPr>
        <w:t xml:space="preserve"> ثالثاً: رسول أکرم</w:t>
      </w:r>
      <w:r w:rsidRPr="00426516">
        <w:rPr>
          <w:rFonts w:ascii="Times New Roman" w:hAnsi="Times New Roman" w:cs="CTraditional Arabic"/>
          <w:sz w:val="28"/>
          <w:szCs w:val="28"/>
          <w:rtl/>
          <w:lang w:bidi="fa-IR"/>
        </w:rPr>
        <w:t>ص</w:t>
      </w:r>
      <w:r w:rsidRPr="00C8155D">
        <w:rPr>
          <w:rStyle w:val="Char4"/>
          <w:rtl/>
        </w:rPr>
        <w:t xml:space="preserve">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رَح</w:t>
      </w:r>
      <w:r w:rsidRPr="00426516">
        <w:rPr>
          <w:rStyle w:val="Chard"/>
          <w:rFonts w:hint="cs"/>
          <w:rtl/>
        </w:rPr>
        <w:t>ۡ</w:t>
      </w:r>
      <w:r w:rsidRPr="00426516">
        <w:rPr>
          <w:rStyle w:val="Chard"/>
          <w:rFonts w:hint="eastAsia"/>
          <w:rtl/>
        </w:rPr>
        <w:t>مَة</w:t>
      </w:r>
      <w:r w:rsidRPr="00426516">
        <w:rPr>
          <w:rStyle w:val="Chard"/>
          <w:rFonts w:hint="cs"/>
          <w:rtl/>
        </w:rPr>
        <w:t>ٗ</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لَمِينَ</w:t>
      </w:r>
      <w:r w:rsidRPr="00426516">
        <w:rPr>
          <w:rFonts w:ascii="Times New Roman" w:hAnsi="Times New Roman" w:cs="Traditional Arabic"/>
          <w:sz w:val="28"/>
          <w:szCs w:val="28"/>
          <w:rtl/>
          <w:lang w:bidi="fa-IR"/>
        </w:rPr>
        <w:t>﴾</w:t>
      </w:r>
      <w:r w:rsidRPr="00426516">
        <w:rPr>
          <w:rStyle w:val="Chard"/>
          <w:rFonts w:hint="eastAsia"/>
          <w:rtl/>
        </w:rPr>
        <w:t xml:space="preserve"> </w:t>
      </w:r>
      <w:r w:rsidRPr="00426516">
        <w:rPr>
          <w:rStyle w:val="Char6"/>
          <w:rtl/>
        </w:rPr>
        <w:t>[الأنبیاء: 107]</w:t>
      </w:r>
      <w:r w:rsidRPr="006B415A">
        <w:rPr>
          <w:rStyle w:val="Char7"/>
          <w:rtl/>
        </w:rPr>
        <w:t xml:space="preserve">. </w:t>
      </w:r>
      <w:r w:rsidRPr="00C8155D">
        <w:rPr>
          <w:rStyle w:val="Char4"/>
          <w:rtl/>
        </w:rPr>
        <w:t>بود. آیا شما مهدی را رحمت ندانسته و او را عذاب می‌دانید، آنهم عذاب أکبر؟!!. رابعاً: عذاب أکبر در آخرت است نه در دنیا، درحالی</w:t>
      </w:r>
      <w:r w:rsidRPr="00C8155D">
        <w:rPr>
          <w:rStyle w:val="Char4"/>
          <w:rtl/>
        </w:rPr>
        <w:softHyphen/>
        <w:t xml:space="preserve">که مهدی دردنیا قیام می‌کند نه در آخرت!. </w:t>
      </w:r>
      <w:r w:rsidRPr="00426516">
        <w:rPr>
          <w:rFonts w:ascii="Times New Roman" w:hAnsi="Times New Roman"/>
          <w:sz w:val="22"/>
          <w:szCs w:val="22"/>
          <w:lang w:bidi="fa-IR"/>
        </w:rPr>
        <w:sym w:font="HQPB4" w:char="F0C9"/>
      </w:r>
      <w:r w:rsidRPr="00426516">
        <w:rPr>
          <w:rFonts w:ascii="Times New Roman" w:hAnsi="Times New Roman"/>
          <w:sz w:val="22"/>
          <w:szCs w:val="22"/>
          <w:lang w:bidi="fa-IR"/>
        </w:rPr>
        <w:sym w:font="HQPB2" w:char="F041"/>
      </w:r>
      <w:r w:rsidRPr="00426516">
        <w:rPr>
          <w:rFonts w:ascii="Times New Roman" w:hAnsi="Times New Roman"/>
          <w:sz w:val="22"/>
          <w:szCs w:val="22"/>
          <w:lang w:bidi="fa-IR"/>
        </w:rPr>
        <w:sym w:font="HQPB1" w:char="F024"/>
      </w:r>
      <w:r w:rsidRPr="00426516">
        <w:rPr>
          <w:rFonts w:ascii="Times New Roman" w:hAnsi="Times New Roman"/>
          <w:sz w:val="22"/>
          <w:szCs w:val="22"/>
          <w:lang w:bidi="fa-IR"/>
        </w:rPr>
        <w:sym w:font="HQPB5" w:char="F079"/>
      </w:r>
      <w:r w:rsidRPr="00426516">
        <w:rPr>
          <w:rFonts w:ascii="Times New Roman" w:hAnsi="Times New Roman"/>
          <w:sz w:val="22"/>
          <w:szCs w:val="22"/>
          <w:lang w:bidi="fa-IR"/>
        </w:rPr>
        <w:sym w:font="HQPB2" w:char="F04A"/>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1" w:char="F0F9"/>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2" w:char="F0E4"/>
      </w:r>
      <w:r w:rsidRPr="00426516">
        <w:rPr>
          <w:rFonts w:ascii="Times New Roman" w:hAnsi="Times New Roman"/>
          <w:sz w:val="22"/>
          <w:szCs w:val="22"/>
          <w:lang w:bidi="fa-IR"/>
        </w:rPr>
        <w:sym w:font="HQPB5" w:char="F049"/>
      </w:r>
      <w:r w:rsidRPr="00426516">
        <w:rPr>
          <w:rFonts w:ascii="Times New Roman" w:hAnsi="Times New Roman"/>
          <w:sz w:val="22"/>
          <w:szCs w:val="22"/>
          <w:lang w:bidi="fa-IR"/>
        </w:rPr>
        <w:sym w:font="HQPB2" w:char="F077"/>
      </w:r>
      <w:r w:rsidRPr="00426516">
        <w:rPr>
          <w:rFonts w:ascii="Times New Roman" w:hAnsi="Times New Roman"/>
          <w:sz w:val="22"/>
          <w:szCs w:val="22"/>
          <w:lang w:bidi="fa-IR"/>
        </w:rPr>
        <w:sym w:font="HQPB4" w:char="F0E0"/>
      </w:r>
      <w:r w:rsidRPr="00426516">
        <w:rPr>
          <w:rFonts w:ascii="Times New Roman" w:hAnsi="Times New Roman"/>
          <w:sz w:val="22"/>
          <w:szCs w:val="22"/>
          <w:lang w:bidi="fa-IR"/>
        </w:rPr>
        <w:sym w:font="HQPB2" w:char="F073"/>
      </w:r>
      <w:r w:rsidRPr="00426516">
        <w:rPr>
          <w:rFonts w:ascii="Times New Roman" w:hAnsi="Times New Roman"/>
          <w:sz w:val="22"/>
          <w:szCs w:val="22"/>
          <w:lang w:bidi="fa-IR"/>
        </w:rPr>
        <w:sym w:font="HQPB5" w:char="F0AF"/>
      </w:r>
      <w:r w:rsidRPr="00426516">
        <w:rPr>
          <w:rFonts w:ascii="Times New Roman" w:hAnsi="Times New Roman"/>
          <w:sz w:val="22"/>
          <w:szCs w:val="22"/>
          <w:lang w:bidi="fa-IR"/>
        </w:rPr>
        <w:sym w:font="HQPB2" w:char="F0BB"/>
      </w:r>
      <w:r w:rsidRPr="00426516">
        <w:rPr>
          <w:rFonts w:ascii="Times New Roman" w:hAnsi="Times New Roman"/>
          <w:sz w:val="22"/>
          <w:szCs w:val="22"/>
          <w:lang w:bidi="fa-IR"/>
        </w:rPr>
        <w:sym w:font="HQPB5" w:char="F079"/>
      </w:r>
      <w:r w:rsidRPr="00426516">
        <w:rPr>
          <w:rFonts w:ascii="Times New Roman" w:hAnsi="Times New Roman"/>
          <w:sz w:val="22"/>
          <w:szCs w:val="22"/>
          <w:lang w:bidi="fa-IR"/>
        </w:rPr>
        <w:sym w:font="HQPB2" w:char="F064"/>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2" w:char="F051"/>
      </w:r>
      <w:r w:rsidRPr="00426516">
        <w:rPr>
          <w:rFonts w:ascii="Times New Roman" w:hAnsi="Times New Roman"/>
          <w:sz w:val="22"/>
          <w:szCs w:val="22"/>
          <w:lang w:bidi="fa-IR"/>
        </w:rPr>
        <w:sym w:font="HQPB4" w:char="F0F6"/>
      </w:r>
      <w:r w:rsidRPr="00426516">
        <w:rPr>
          <w:rFonts w:ascii="Times New Roman" w:hAnsi="Times New Roman"/>
          <w:sz w:val="22"/>
          <w:szCs w:val="22"/>
          <w:lang w:bidi="fa-IR"/>
        </w:rPr>
        <w:sym w:font="HQPB2" w:char="F071"/>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29"/>
      </w:r>
      <w:r w:rsidRPr="00426516">
        <w:rPr>
          <w:rFonts w:ascii="Times New Roman" w:hAnsi="Times New Roman"/>
          <w:sz w:val="22"/>
          <w:szCs w:val="22"/>
          <w:lang w:bidi="fa-IR"/>
        </w:rPr>
        <w:sym w:font="HQPB4" w:char="F0F8"/>
      </w:r>
      <w:r w:rsidRPr="00426516">
        <w:rPr>
          <w:rFonts w:ascii="Times New Roman" w:hAnsi="Times New Roman"/>
          <w:sz w:val="22"/>
          <w:szCs w:val="22"/>
          <w:lang w:bidi="fa-IR"/>
        </w:rPr>
        <w:sym w:font="HQPB2" w:char="F039"/>
      </w:r>
      <w:r w:rsidRPr="00426516">
        <w:rPr>
          <w:rFonts w:ascii="Times New Roman" w:hAnsi="Times New Roman"/>
          <w:sz w:val="22"/>
          <w:szCs w:val="22"/>
          <w:lang w:bidi="fa-IR"/>
        </w:rPr>
        <w:sym w:font="HQPB5" w:char="F024"/>
      </w:r>
      <w:r w:rsidRPr="00426516">
        <w:rPr>
          <w:rFonts w:ascii="Times New Roman" w:hAnsi="Times New Roman"/>
          <w:sz w:val="22"/>
          <w:szCs w:val="22"/>
          <w:lang w:bidi="fa-IR"/>
        </w:rPr>
        <w:sym w:font="HQPB1" w:char="F02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9F"/>
      </w:r>
      <w:r w:rsidRPr="00426516">
        <w:rPr>
          <w:rFonts w:ascii="Times New Roman" w:hAnsi="Times New Roman"/>
          <w:sz w:val="22"/>
          <w:szCs w:val="22"/>
          <w:lang w:bidi="fa-IR"/>
        </w:rPr>
        <w:sym w:font="HQPB2" w:char="F077"/>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62"/>
      </w:r>
      <w:r w:rsidRPr="00426516">
        <w:rPr>
          <w:rFonts w:ascii="Times New Roman" w:hAnsi="Times New Roman"/>
          <w:sz w:val="22"/>
          <w:szCs w:val="22"/>
          <w:lang w:bidi="fa-IR"/>
        </w:rPr>
        <w:sym w:font="HQPB2" w:char="F072"/>
      </w:r>
      <w:r w:rsidRPr="00426516">
        <w:rPr>
          <w:rFonts w:ascii="Times New Roman" w:hAnsi="Times New Roman"/>
          <w:sz w:val="22"/>
          <w:szCs w:val="22"/>
          <w:lang w:bidi="fa-IR"/>
        </w:rPr>
        <w:sym w:font="HQPB4" w:char="F0DF"/>
      </w:r>
      <w:r w:rsidRPr="00426516">
        <w:rPr>
          <w:rFonts w:ascii="Times New Roman" w:hAnsi="Times New Roman"/>
          <w:sz w:val="22"/>
          <w:szCs w:val="22"/>
          <w:lang w:bidi="fa-IR"/>
        </w:rPr>
        <w:sym w:font="HQPB1" w:char="F08A"/>
      </w:r>
      <w:r w:rsidRPr="00426516">
        <w:rPr>
          <w:rFonts w:ascii="Times New Roman" w:hAnsi="Times New Roman"/>
          <w:sz w:val="22"/>
          <w:szCs w:val="22"/>
          <w:lang w:bidi="fa-IR"/>
        </w:rPr>
        <w:sym w:font="HQPB1" w:char="F025"/>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33"/>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8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62"/>
      </w:r>
      <w:r w:rsidRPr="00426516">
        <w:rPr>
          <w:rFonts w:ascii="Times New Roman" w:hAnsi="Times New Roman"/>
          <w:sz w:val="22"/>
          <w:szCs w:val="22"/>
          <w:lang w:bidi="fa-IR"/>
        </w:rPr>
        <w:sym w:font="HQPB2" w:char="F071"/>
      </w:r>
      <w:r w:rsidRPr="00426516">
        <w:rPr>
          <w:rFonts w:ascii="Times New Roman" w:hAnsi="Times New Roman"/>
          <w:sz w:val="22"/>
          <w:szCs w:val="22"/>
          <w:lang w:bidi="fa-IR"/>
        </w:rPr>
        <w:sym w:font="HQPB4" w:char="F0DF"/>
      </w:r>
      <w:r w:rsidRPr="00426516">
        <w:rPr>
          <w:rFonts w:ascii="Times New Roman" w:hAnsi="Times New Roman"/>
          <w:sz w:val="22"/>
          <w:szCs w:val="22"/>
          <w:lang w:bidi="fa-IR"/>
        </w:rPr>
        <w:sym w:font="HQPB2" w:char="F067"/>
      </w:r>
      <w:r w:rsidRPr="00426516">
        <w:rPr>
          <w:rFonts w:ascii="Times New Roman" w:hAnsi="Times New Roman"/>
          <w:sz w:val="22"/>
          <w:szCs w:val="22"/>
          <w:lang w:bidi="fa-IR"/>
        </w:rPr>
        <w:sym w:font="HQPB5" w:char="F073"/>
      </w:r>
      <w:r w:rsidRPr="00426516">
        <w:rPr>
          <w:rFonts w:ascii="Times New Roman" w:hAnsi="Times New Roman"/>
          <w:sz w:val="22"/>
          <w:szCs w:val="22"/>
          <w:lang w:bidi="fa-IR"/>
        </w:rPr>
        <w:sym w:font="HQPB2" w:char="F029"/>
      </w:r>
      <w:r w:rsidRPr="00426516">
        <w:rPr>
          <w:rFonts w:ascii="Times New Roman" w:hAnsi="Times New Roman"/>
          <w:sz w:val="22"/>
          <w:szCs w:val="22"/>
          <w:lang w:bidi="fa-IR"/>
        </w:rPr>
        <w:sym w:font="HQPB4" w:char="F0F8"/>
      </w:r>
      <w:r w:rsidRPr="00426516">
        <w:rPr>
          <w:rFonts w:ascii="Times New Roman" w:hAnsi="Times New Roman"/>
          <w:sz w:val="22"/>
          <w:szCs w:val="22"/>
          <w:lang w:bidi="fa-IR"/>
        </w:rPr>
        <w:sym w:font="HQPB1" w:char="F0FF"/>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2" w:char="F083"/>
      </w:r>
      <w:r w:rsidRPr="00426516">
        <w:rPr>
          <w:rFonts w:ascii="Times New Roman" w:hAnsi="Times New Roman"/>
          <w:sz w:val="22"/>
          <w:szCs w:val="22"/>
          <w:rtl/>
          <w:lang w:bidi="fa-IR"/>
        </w:rPr>
        <w:t xml:space="preserve"> </w:t>
      </w:r>
      <w:r w:rsidRPr="00426516">
        <w:rPr>
          <w:rFonts w:ascii="Times New Roman" w:hAnsi="Times New Roman"/>
          <w:sz w:val="22"/>
          <w:szCs w:val="22"/>
          <w:lang w:bidi="fa-IR"/>
        </w:rPr>
        <w:sym w:font="HQPB1" w:char="F024"/>
      </w:r>
      <w:r w:rsidRPr="00426516">
        <w:rPr>
          <w:rFonts w:ascii="Times New Roman" w:hAnsi="Times New Roman"/>
          <w:sz w:val="22"/>
          <w:szCs w:val="22"/>
          <w:lang w:bidi="fa-IR"/>
        </w:rPr>
        <w:sym w:font="HQPB4" w:char="F05A"/>
      </w:r>
      <w:r w:rsidRPr="00426516">
        <w:rPr>
          <w:rFonts w:ascii="Times New Roman" w:hAnsi="Times New Roman"/>
          <w:sz w:val="22"/>
          <w:szCs w:val="22"/>
          <w:lang w:bidi="fa-IR"/>
        </w:rPr>
        <w:sym w:font="HQPB1" w:char="F056"/>
      </w:r>
      <w:r w:rsidRPr="00426516">
        <w:rPr>
          <w:rFonts w:ascii="Times New Roman" w:hAnsi="Times New Roman"/>
          <w:sz w:val="22"/>
          <w:szCs w:val="22"/>
          <w:lang w:bidi="fa-IR"/>
        </w:rPr>
        <w:sym w:font="HQPB2" w:char="F083"/>
      </w:r>
      <w:r w:rsidRPr="00426516">
        <w:rPr>
          <w:rFonts w:ascii="Times New Roman" w:hAnsi="Times New Roman"/>
          <w:sz w:val="22"/>
          <w:szCs w:val="22"/>
          <w:lang w:bidi="fa-IR"/>
        </w:rPr>
        <w:sym w:font="HQPB4" w:char="F0CF"/>
      </w:r>
      <w:r w:rsidRPr="00426516">
        <w:rPr>
          <w:rFonts w:ascii="Times New Roman" w:hAnsi="Times New Roman"/>
          <w:sz w:val="22"/>
          <w:szCs w:val="22"/>
          <w:lang w:bidi="fa-IR"/>
        </w:rPr>
        <w:sym w:font="HQPB1" w:char="F089"/>
      </w:r>
      <w:r w:rsidRPr="00426516">
        <w:rPr>
          <w:rFonts w:ascii="Times New Roman" w:hAnsi="Times New Roman"/>
          <w:sz w:val="22"/>
          <w:szCs w:val="22"/>
          <w:lang w:bidi="fa-IR"/>
        </w:rPr>
        <w:sym w:font="HQPB5" w:char="F074"/>
      </w:r>
      <w:r w:rsidRPr="00426516">
        <w:rPr>
          <w:rFonts w:ascii="Times New Roman" w:hAnsi="Times New Roman"/>
          <w:sz w:val="22"/>
          <w:szCs w:val="22"/>
          <w:lang w:bidi="fa-IR"/>
        </w:rPr>
        <w:sym w:font="HQPB1" w:char="F06E"/>
      </w:r>
      <w:r w:rsidRPr="00426516">
        <w:rPr>
          <w:rFonts w:ascii="Times New Roman" w:hAnsi="Times New Roman"/>
          <w:rtl/>
          <w:lang w:bidi="fa-IR"/>
        </w:rPr>
        <w:t>.</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×60- </w:t>
      </w:r>
      <w:r w:rsidRPr="00426516">
        <w:rPr>
          <w:rFonts w:ascii="Times New Roman" w:hAnsi="Times New Roman" w:cs="Traditional Arabic"/>
          <w:sz w:val="28"/>
          <w:szCs w:val="28"/>
          <w:rtl/>
          <w:lang w:bidi="fa-IR"/>
        </w:rPr>
        <w:t>﴿</w:t>
      </w:r>
      <w:r w:rsidRPr="00426516">
        <w:rPr>
          <w:rStyle w:val="Chard"/>
          <w:rFonts w:hint="eastAsia"/>
          <w:rtl/>
        </w:rPr>
        <w:t>إِذَا</w:t>
      </w:r>
      <w:r w:rsidRPr="00426516">
        <w:rPr>
          <w:rStyle w:val="Chard"/>
          <w:rtl/>
        </w:rPr>
        <w:t xml:space="preserve"> </w:t>
      </w:r>
      <w:r w:rsidRPr="00426516">
        <w:rPr>
          <w:rStyle w:val="Chard"/>
          <w:rFonts w:hint="eastAsia"/>
          <w:rtl/>
        </w:rPr>
        <w:t>تُت</w:t>
      </w:r>
      <w:r w:rsidRPr="00426516">
        <w:rPr>
          <w:rStyle w:val="Chard"/>
          <w:rFonts w:hint="cs"/>
          <w:rtl/>
        </w:rPr>
        <w:t>ۡ</w:t>
      </w:r>
      <w:r w:rsidRPr="00426516">
        <w:rPr>
          <w:rStyle w:val="Chard"/>
          <w:rFonts w:hint="eastAsia"/>
          <w:rtl/>
        </w:rPr>
        <w:t>لَى</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تُنَا</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أَسَ</w:t>
      </w:r>
      <w:r w:rsidRPr="00426516">
        <w:rPr>
          <w:rStyle w:val="Chard"/>
          <w:rFonts w:hint="cs"/>
          <w:rtl/>
        </w:rPr>
        <w:t>ٰ</w:t>
      </w:r>
      <w:r w:rsidRPr="00426516">
        <w:rPr>
          <w:rStyle w:val="Chard"/>
          <w:rFonts w:hint="eastAsia"/>
          <w:rtl/>
        </w:rPr>
        <w:t>طِيرُ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أَوَّلِينَ</w:t>
      </w:r>
      <w:r w:rsidRPr="00426516">
        <w:rPr>
          <w:rStyle w:val="Chard"/>
          <w:rtl/>
        </w:rPr>
        <w:t xml:space="preserve"> </w:t>
      </w:r>
      <w:r w:rsidRPr="00426516">
        <w:rPr>
          <w:rStyle w:val="Chard"/>
          <w:rFonts w:hint="cs"/>
          <w:rtl/>
        </w:rPr>
        <w:t>١٥</w:t>
      </w:r>
      <w:r w:rsidRPr="00426516">
        <w:rPr>
          <w:rFonts w:ascii="Times New Roman" w:hAnsi="Times New Roman" w:cs="Traditional Arabic"/>
          <w:sz w:val="28"/>
          <w:szCs w:val="28"/>
          <w:rtl/>
          <w:lang w:bidi="fa-IR"/>
        </w:rPr>
        <w:t>﴾</w:t>
      </w:r>
      <w:r w:rsidRPr="00C8155D">
        <w:rPr>
          <w:rStyle w:val="Char4"/>
          <w:rtl/>
        </w:rPr>
        <w:t xml:space="preserve"> </w:t>
      </w:r>
      <w:r w:rsidR="006B415A">
        <w:rPr>
          <w:rStyle w:val="Char6"/>
          <w:rtl/>
        </w:rPr>
        <w:t>[القلم: 15 و المُطفِ</w:t>
      </w:r>
      <w:r w:rsidRPr="006B415A">
        <w:rPr>
          <w:rStyle w:val="Char6"/>
          <w:rtl/>
        </w:rPr>
        <w:t>فین: 13]</w:t>
      </w:r>
      <w:r w:rsidRPr="00426516">
        <w:rPr>
          <w:rStyle w:val="Char6"/>
          <w:rtl/>
        </w:rPr>
        <w:t>.</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چون آیات ما بر او خوانده گوید افسانه‌های پیشینیان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هر دو سوره در مکّه نازل شده‌اند و در سور</w:t>
      </w:r>
      <w:r w:rsidR="00C8155D">
        <w:rPr>
          <w:rStyle w:val="Char4"/>
          <w:rtl/>
        </w:rPr>
        <w:t>ه</w:t>
      </w:r>
      <w:r w:rsidRPr="00C8155D">
        <w:rPr>
          <w:rStyle w:val="Char4"/>
          <w:rtl/>
        </w:rPr>
        <w:t xml:space="preserve"> اوّل، آی</w:t>
      </w:r>
      <w:r w:rsidR="00C8155D">
        <w:rPr>
          <w:rStyle w:val="Char4"/>
          <w:rtl/>
        </w:rPr>
        <w:t>ه</w:t>
      </w:r>
      <w:r w:rsidRPr="00C8155D">
        <w:rPr>
          <w:rStyle w:val="Char4"/>
          <w:rtl/>
        </w:rPr>
        <w:t xml:space="preserve"> منظور، بنا به قول مفسّرین راجع به «ولید بن مغیره» است که از دشمنان عنود و لجوج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 و در غزو</w:t>
      </w:r>
      <w:r w:rsidR="00C8155D">
        <w:rPr>
          <w:rStyle w:val="Char4"/>
          <w:rtl/>
        </w:rPr>
        <w:t>ه</w:t>
      </w:r>
      <w:r w:rsidRPr="00C8155D">
        <w:rPr>
          <w:rStyle w:val="Char4"/>
          <w:rtl/>
        </w:rPr>
        <w:t xml:space="preserve"> بدر بینی او مجروح و نشاندار شد و آی</w:t>
      </w:r>
      <w:r w:rsidR="00C8155D">
        <w:rPr>
          <w:rStyle w:val="Char4"/>
          <w:rtl/>
        </w:rPr>
        <w:t>ه</w:t>
      </w:r>
      <w:r w:rsidRPr="00C8155D">
        <w:rPr>
          <w:rStyle w:val="Char4"/>
          <w:rtl/>
        </w:rPr>
        <w:t xml:space="preserve"> دوِّم عامّ بوده و هم</w:t>
      </w:r>
      <w:r w:rsidR="00C8155D">
        <w:rPr>
          <w:rStyle w:val="Char4"/>
          <w:rtl/>
        </w:rPr>
        <w:t>ه</w:t>
      </w:r>
      <w:r w:rsidRPr="00C8155D">
        <w:rPr>
          <w:rStyle w:val="Char4"/>
          <w:rtl/>
        </w:rPr>
        <w:t xml:space="preserve"> منکرین را شامل می‌شود و با توجّه به آی</w:t>
      </w:r>
      <w:r w:rsidR="00C8155D">
        <w:rPr>
          <w:rStyle w:val="Char4"/>
          <w:rtl/>
        </w:rPr>
        <w:t>ه</w:t>
      </w:r>
      <w:r w:rsidRPr="00C8155D">
        <w:rPr>
          <w:rStyle w:val="Char4"/>
          <w:rtl/>
        </w:rPr>
        <w:t xml:space="preserve"> قبل، راجع به قیامت است نه دنیا. در مکّه که پیامبر مردم را به قبول توحید و معاد و نبوّت خویش دعوت می‌کرد و سخنی از مهدی نگفته بود، چگونه مشرکین مهدی را انکار می‌کردند، آیا مشرکین علم غیب داشتند؟!! به علاوه لفظ «آ</w:t>
      </w:r>
      <w:r w:rsidR="00C8155D">
        <w:rPr>
          <w:rStyle w:val="Char4"/>
          <w:rtl/>
        </w:rPr>
        <w:t>ی</w:t>
      </w:r>
      <w:r w:rsidRPr="00C8155D">
        <w:rPr>
          <w:rStyle w:val="Char4"/>
          <w:rtl/>
        </w:rPr>
        <w:t>ات» جمع، أمّا مهدی مفرد است ولی چه می‌توان کرد که کراجکی به این مسائل توجّه ندارد و آیات فوق را راجع به مهدی می‌داند!!.</w:t>
      </w:r>
    </w:p>
    <w:p w:rsidR="00426516" w:rsidRPr="00C8155D" w:rsidRDefault="00426516" w:rsidP="00EF47AE">
      <w:pPr>
        <w:pStyle w:val="StyleComplexBLotus12ptJustifiedFirstline05cm"/>
        <w:spacing w:line="240" w:lineRule="auto"/>
        <w:ind w:firstLine="288"/>
        <w:rPr>
          <w:rStyle w:val="Char4"/>
          <w:rtl/>
        </w:rPr>
      </w:pPr>
      <w:r w:rsidRPr="00426516">
        <w:rPr>
          <w:rFonts w:ascii="Times New Roman" w:hAnsi="Times New Roman" w:cs="B Lotus"/>
          <w:b/>
          <w:bCs/>
          <w:rtl/>
          <w:lang w:bidi="fa-IR"/>
        </w:rPr>
        <w:t>×61</w:t>
      </w:r>
      <w:r w:rsidRPr="00C8155D">
        <w:rPr>
          <w:rStyle w:val="Char4"/>
          <w:rFonts w:hint="cs"/>
          <w:rtl/>
        </w:rPr>
        <w:t>-</w:t>
      </w:r>
      <w:r w:rsidRPr="00426516">
        <w:rPr>
          <w:rFonts w:ascii="Times New Roman" w:hAnsi="Times New Roman" w:cs="CTraditional Arabic"/>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كُلُّ</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كَسَبَت</w:t>
      </w:r>
      <w:r w:rsidRPr="00426516">
        <w:rPr>
          <w:rStyle w:val="Chard"/>
          <w:rFonts w:hint="cs"/>
          <w:rtl/>
        </w:rPr>
        <w:t>ۡ</w:t>
      </w:r>
      <w:r w:rsidRPr="00426516">
        <w:rPr>
          <w:rStyle w:val="Chard"/>
          <w:rtl/>
        </w:rPr>
        <w:t xml:space="preserve"> </w:t>
      </w:r>
      <w:r w:rsidRPr="00426516">
        <w:rPr>
          <w:rStyle w:val="Chard"/>
          <w:rFonts w:hint="eastAsia"/>
          <w:rtl/>
        </w:rPr>
        <w:t>رَهِينَةٌ</w:t>
      </w:r>
      <w:r w:rsidRPr="00426516">
        <w:rPr>
          <w:rStyle w:val="Chard"/>
          <w:rtl/>
        </w:rPr>
        <w:t xml:space="preserve"> </w:t>
      </w:r>
      <w:r w:rsidRPr="00426516">
        <w:rPr>
          <w:rStyle w:val="Chard"/>
          <w:rFonts w:hint="cs"/>
          <w:rtl/>
        </w:rPr>
        <w:t>٣٨</w:t>
      </w:r>
      <w:r w:rsidRPr="00426516">
        <w:rPr>
          <w:rStyle w:val="Chard"/>
          <w:rtl/>
        </w:rPr>
        <w:t xml:space="preserve"> </w:t>
      </w:r>
      <w:r w:rsidRPr="00426516">
        <w:rPr>
          <w:rStyle w:val="Chard"/>
          <w:rFonts w:hint="eastAsia"/>
          <w:rtl/>
        </w:rPr>
        <w:t>إِلَّا</w:t>
      </w:r>
      <w:r w:rsidRPr="00426516">
        <w:rPr>
          <w:rStyle w:val="Chard"/>
          <w:rFonts w:hint="cs"/>
          <w:rtl/>
        </w:rPr>
        <w:t>ٓ</w:t>
      </w:r>
      <w:r w:rsidRPr="00426516">
        <w:rPr>
          <w:rStyle w:val="Chard"/>
          <w:rtl/>
        </w:rPr>
        <w:t xml:space="preserve"> </w:t>
      </w:r>
      <w:r w:rsidRPr="00426516">
        <w:rPr>
          <w:rStyle w:val="Chard"/>
          <w:rFonts w:hint="eastAsia"/>
          <w:rtl/>
        </w:rPr>
        <w:t>أَص</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يَمِينِ</w:t>
      </w:r>
      <w:r w:rsidRPr="00426516">
        <w:rPr>
          <w:rStyle w:val="Chard"/>
          <w:rtl/>
        </w:rPr>
        <w:t xml:space="preserve"> </w:t>
      </w:r>
      <w:r w:rsidRPr="00426516">
        <w:rPr>
          <w:rStyle w:val="Chard"/>
          <w:rFonts w:hint="cs"/>
          <w:rtl/>
        </w:rPr>
        <w:t>٣٩</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جَنَّ</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يَتَسَا</w:t>
      </w:r>
      <w:r w:rsidRPr="00426516">
        <w:rPr>
          <w:rStyle w:val="Chard"/>
          <w:rFonts w:hint="cs"/>
          <w:rtl/>
        </w:rPr>
        <w:t>ٓ</w:t>
      </w:r>
      <w:r w:rsidRPr="00426516">
        <w:rPr>
          <w:rStyle w:val="Chard"/>
          <w:rFonts w:hint="eastAsia"/>
          <w:rtl/>
        </w:rPr>
        <w:t>ءَلُونَ</w:t>
      </w:r>
      <w:r w:rsidRPr="00426516">
        <w:rPr>
          <w:rStyle w:val="Chard"/>
          <w:rtl/>
        </w:rPr>
        <w:t xml:space="preserve"> </w:t>
      </w:r>
      <w:r w:rsidRPr="00426516">
        <w:rPr>
          <w:rStyle w:val="Chard"/>
          <w:rFonts w:hint="cs"/>
          <w:rtl/>
        </w:rPr>
        <w:t>٤٠</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رِمِينَ</w:t>
      </w:r>
      <w:r w:rsidRPr="00426516">
        <w:rPr>
          <w:rStyle w:val="Chard"/>
          <w:rtl/>
        </w:rPr>
        <w:t xml:space="preserve"> </w:t>
      </w:r>
      <w:r w:rsidRPr="00426516">
        <w:rPr>
          <w:rStyle w:val="Chard"/>
          <w:rFonts w:hint="cs"/>
          <w:rtl/>
        </w:rPr>
        <w:t>٤١</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سَلَكَكُم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سَقَرَ</w:t>
      </w:r>
      <w:r w:rsidRPr="00426516">
        <w:rPr>
          <w:rStyle w:val="Chard"/>
          <w:rtl/>
        </w:rPr>
        <w:t xml:space="preserve"> </w:t>
      </w:r>
      <w:r w:rsidRPr="00426516">
        <w:rPr>
          <w:rStyle w:val="Chard"/>
          <w:rFonts w:hint="cs"/>
          <w:rtl/>
        </w:rPr>
        <w:t>٤٢</w:t>
      </w:r>
      <w:r w:rsidRPr="00426516">
        <w:rPr>
          <w:rStyle w:val="Chard"/>
          <w:rtl/>
        </w:rPr>
        <w:t xml:space="preserve"> </w:t>
      </w:r>
      <w:r w:rsidRPr="00426516">
        <w:rPr>
          <w:rStyle w:val="Chard"/>
          <w:rFonts w:hint="eastAsia"/>
          <w:rtl/>
        </w:rPr>
        <w:t>قَالُواْ</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نَكُ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مُصَلِّينَ</w:t>
      </w:r>
      <w:r w:rsidRPr="00426516">
        <w:rPr>
          <w:rStyle w:val="Chard"/>
          <w:rtl/>
        </w:rPr>
        <w:t xml:space="preserve"> </w:t>
      </w:r>
      <w:r w:rsidRPr="00426516">
        <w:rPr>
          <w:rStyle w:val="Chard"/>
          <w:rFonts w:hint="cs"/>
          <w:rtl/>
        </w:rPr>
        <w:t>٤٣</w:t>
      </w:r>
      <w:r w:rsidRPr="00426516">
        <w:rPr>
          <w:rStyle w:val="Chard"/>
          <w:rtl/>
        </w:rPr>
        <w:t xml:space="preserve"> </w:t>
      </w:r>
      <w:r w:rsidRPr="00426516">
        <w:rPr>
          <w:rStyle w:val="Chard"/>
          <w:rFonts w:hint="eastAsia"/>
          <w:rtl/>
        </w:rPr>
        <w:t>وَلَم</w:t>
      </w:r>
      <w:r w:rsidRPr="00426516">
        <w:rPr>
          <w:rStyle w:val="Chard"/>
          <w:rFonts w:hint="cs"/>
          <w:rtl/>
        </w:rPr>
        <w:t>ۡ</w:t>
      </w:r>
      <w:r w:rsidRPr="00426516">
        <w:rPr>
          <w:rStyle w:val="Chard"/>
          <w:rtl/>
        </w:rPr>
        <w:t xml:space="preserve"> </w:t>
      </w:r>
      <w:r w:rsidRPr="00426516">
        <w:rPr>
          <w:rStyle w:val="Chard"/>
          <w:rFonts w:hint="eastAsia"/>
          <w:rtl/>
        </w:rPr>
        <w:t>نَكُ</w:t>
      </w:r>
      <w:r w:rsidRPr="00426516">
        <w:rPr>
          <w:rStyle w:val="Chard"/>
          <w:rtl/>
        </w:rPr>
        <w:t xml:space="preserve"> </w:t>
      </w:r>
      <w:r w:rsidRPr="00426516">
        <w:rPr>
          <w:rStyle w:val="Chard"/>
          <w:rFonts w:hint="eastAsia"/>
          <w:rtl/>
        </w:rPr>
        <w:t>نُط</w:t>
      </w:r>
      <w:r w:rsidRPr="00426516">
        <w:rPr>
          <w:rStyle w:val="Chard"/>
          <w:rFonts w:hint="cs"/>
          <w:rtl/>
        </w:rPr>
        <w:t>ۡ</w:t>
      </w:r>
      <w:r w:rsidRPr="00426516">
        <w:rPr>
          <w:rStyle w:val="Chard"/>
          <w:rFonts w:hint="eastAsia"/>
          <w:rtl/>
        </w:rPr>
        <w:t>عِمُ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كِينَ</w:t>
      </w:r>
      <w:r w:rsidRPr="00426516">
        <w:rPr>
          <w:rStyle w:val="Chard"/>
          <w:rtl/>
        </w:rPr>
        <w:t xml:space="preserve"> </w:t>
      </w:r>
      <w:r w:rsidRPr="00426516">
        <w:rPr>
          <w:rStyle w:val="Chard"/>
          <w:rFonts w:hint="cs"/>
          <w:rtl/>
        </w:rPr>
        <w:t>٤٤</w:t>
      </w:r>
      <w:r w:rsidRPr="00426516">
        <w:rPr>
          <w:rStyle w:val="Chard"/>
          <w:rtl/>
        </w:rPr>
        <w:t xml:space="preserve"> </w:t>
      </w:r>
      <w:r w:rsidRPr="00426516">
        <w:rPr>
          <w:rStyle w:val="Chard"/>
          <w:rFonts w:hint="eastAsia"/>
          <w:rtl/>
        </w:rPr>
        <w:t>وَكُنَّا</w:t>
      </w:r>
      <w:r w:rsidRPr="00426516">
        <w:rPr>
          <w:rStyle w:val="Chard"/>
          <w:rtl/>
        </w:rPr>
        <w:t xml:space="preserve"> </w:t>
      </w:r>
      <w:r w:rsidRPr="00426516">
        <w:rPr>
          <w:rStyle w:val="Chard"/>
          <w:rFonts w:hint="eastAsia"/>
          <w:rtl/>
        </w:rPr>
        <w:t>نَخُوضُ</w:t>
      </w:r>
      <w:r w:rsidRPr="00426516">
        <w:rPr>
          <w:rStyle w:val="Chard"/>
          <w:rtl/>
        </w:rPr>
        <w:t xml:space="preserve"> </w:t>
      </w:r>
      <w:r w:rsidRPr="00426516">
        <w:rPr>
          <w:rStyle w:val="Chard"/>
          <w:rFonts w:hint="eastAsia"/>
          <w:rtl/>
        </w:rPr>
        <w:t>مَعَ</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خَا</w:t>
      </w:r>
      <w:r w:rsidRPr="00426516">
        <w:rPr>
          <w:rStyle w:val="Chard"/>
          <w:rFonts w:hint="cs"/>
          <w:rtl/>
        </w:rPr>
        <w:t>ٓ</w:t>
      </w:r>
      <w:r w:rsidRPr="00426516">
        <w:rPr>
          <w:rStyle w:val="Chard"/>
          <w:rFonts w:hint="eastAsia"/>
          <w:rtl/>
        </w:rPr>
        <w:t>ئِضِينَ</w:t>
      </w:r>
      <w:r w:rsidRPr="00426516">
        <w:rPr>
          <w:rStyle w:val="Chard"/>
          <w:rtl/>
        </w:rPr>
        <w:t xml:space="preserve"> </w:t>
      </w:r>
      <w:r w:rsidRPr="00426516">
        <w:rPr>
          <w:rStyle w:val="Chard"/>
          <w:rFonts w:hint="cs"/>
          <w:rtl/>
        </w:rPr>
        <w:t>٤٥</w:t>
      </w:r>
      <w:r w:rsidRPr="00426516">
        <w:rPr>
          <w:rStyle w:val="Chard"/>
          <w:rtl/>
        </w:rPr>
        <w:t xml:space="preserve"> </w:t>
      </w:r>
      <w:r w:rsidRPr="00426516">
        <w:rPr>
          <w:rStyle w:val="Chard"/>
          <w:rFonts w:hint="eastAsia"/>
          <w:rtl/>
        </w:rPr>
        <w:t>وَكُنَّا</w:t>
      </w:r>
      <w:r w:rsidRPr="00426516">
        <w:rPr>
          <w:rStyle w:val="Chard"/>
          <w:rtl/>
        </w:rPr>
        <w:t xml:space="preserve"> </w:t>
      </w:r>
      <w:r w:rsidRPr="00426516">
        <w:rPr>
          <w:rStyle w:val="Chard"/>
          <w:rFonts w:hint="eastAsia"/>
          <w:rtl/>
        </w:rPr>
        <w:t>نُكَذِّبُ</w:t>
      </w:r>
      <w:r w:rsidRPr="00426516">
        <w:rPr>
          <w:rStyle w:val="Chard"/>
          <w:rtl/>
        </w:rPr>
        <w:t xml:space="preserve"> </w:t>
      </w:r>
      <w:r w:rsidRPr="00426516">
        <w:rPr>
          <w:rStyle w:val="Chard"/>
          <w:rFonts w:hint="eastAsia"/>
          <w:rtl/>
        </w:rPr>
        <w:t>بِيَو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cs"/>
          <w:rtl/>
        </w:rPr>
        <w:t>٤٦</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أَتَى</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يَقِينُ</w:t>
      </w:r>
      <w:r w:rsidRPr="00426516">
        <w:rPr>
          <w:rStyle w:val="Chard"/>
          <w:rtl/>
        </w:rPr>
        <w:t xml:space="preserve"> </w:t>
      </w:r>
      <w:r w:rsidRPr="00426516">
        <w:rPr>
          <w:rStyle w:val="Chard"/>
          <w:rFonts w:hint="cs"/>
          <w:rtl/>
        </w:rPr>
        <w:t>٤٧</w:t>
      </w:r>
      <w:r w:rsidRPr="00426516">
        <w:rPr>
          <w:rStyle w:val="Chard"/>
          <w:rtl/>
        </w:rPr>
        <w:t xml:space="preserve"> </w:t>
      </w:r>
      <w:r w:rsidRPr="00426516">
        <w:rPr>
          <w:rStyle w:val="Chard"/>
          <w:rFonts w:hint="eastAsia"/>
          <w:rtl/>
        </w:rPr>
        <w:t>فَمَا</w:t>
      </w:r>
      <w:r w:rsidRPr="00426516">
        <w:rPr>
          <w:rStyle w:val="Chard"/>
          <w:rtl/>
        </w:rPr>
        <w:t xml:space="preserve"> </w:t>
      </w:r>
      <w:r w:rsidRPr="00426516">
        <w:rPr>
          <w:rStyle w:val="Chard"/>
          <w:rFonts w:hint="eastAsia"/>
          <w:rtl/>
        </w:rPr>
        <w:t>تَنفَعُهُم</w:t>
      </w:r>
      <w:r w:rsidRPr="00426516">
        <w:rPr>
          <w:rStyle w:val="Chard"/>
          <w:rFonts w:hint="cs"/>
          <w:rtl/>
        </w:rPr>
        <w:t>ۡ</w:t>
      </w:r>
      <w:r w:rsidRPr="00426516">
        <w:rPr>
          <w:rStyle w:val="Chard"/>
          <w:rtl/>
        </w:rPr>
        <w:t xml:space="preserve"> </w:t>
      </w:r>
      <w:r w:rsidRPr="00426516">
        <w:rPr>
          <w:rStyle w:val="Chard"/>
          <w:rFonts w:hint="eastAsia"/>
          <w:rtl/>
        </w:rPr>
        <w:t>شَفَ</w:t>
      </w:r>
      <w:r w:rsidRPr="00426516">
        <w:rPr>
          <w:rStyle w:val="Chard"/>
          <w:rFonts w:hint="cs"/>
          <w:rtl/>
        </w:rPr>
        <w:t>ٰ</w:t>
      </w:r>
      <w:r w:rsidRPr="00426516">
        <w:rPr>
          <w:rStyle w:val="Chard"/>
          <w:rFonts w:hint="eastAsia"/>
          <w:rtl/>
        </w:rPr>
        <w:t>عَةُ</w:t>
      </w:r>
      <w:r w:rsidRPr="00426516">
        <w:rPr>
          <w:rStyle w:val="Chard"/>
          <w:rtl/>
        </w:rPr>
        <w:t xml:space="preserve"> </w:t>
      </w:r>
      <w:r w:rsidRPr="00426516">
        <w:rPr>
          <w:rStyle w:val="Chard"/>
          <w:rFonts w:hint="cs"/>
          <w:rtl/>
        </w:rPr>
        <w:t>ٱ</w:t>
      </w:r>
      <w:r w:rsidRPr="00426516">
        <w:rPr>
          <w:rStyle w:val="Chard"/>
          <w:rFonts w:hint="eastAsia"/>
          <w:rtl/>
        </w:rPr>
        <w:t>لشَّ</w:t>
      </w:r>
      <w:r w:rsidRPr="00426516">
        <w:rPr>
          <w:rStyle w:val="Chard"/>
          <w:rFonts w:hint="cs"/>
          <w:rtl/>
        </w:rPr>
        <w:t>ٰ</w:t>
      </w:r>
      <w:r w:rsidRPr="00426516">
        <w:rPr>
          <w:rStyle w:val="Chard"/>
          <w:rFonts w:hint="eastAsia"/>
          <w:rtl/>
        </w:rPr>
        <w:t>فِعِينَ</w:t>
      </w:r>
      <w:r w:rsidRPr="00426516">
        <w:rPr>
          <w:rStyle w:val="Chard"/>
          <w:rtl/>
        </w:rPr>
        <w:t xml:space="preserve"> </w:t>
      </w:r>
      <w:r w:rsidRPr="00426516">
        <w:rPr>
          <w:rStyle w:val="Chard"/>
          <w:rFonts w:hint="cs"/>
          <w:rtl/>
        </w:rPr>
        <w:t>٤٨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Fonts w:ascii="Times New Roman" w:hAnsi="Times New Roman" w:cs="B Lotus"/>
          <w:rtl/>
          <w:lang w:bidi="fa-IR"/>
        </w:rPr>
        <w:t xml:space="preserve">[المُدَّثِّر: 38 تا 48]. </w:t>
      </w:r>
      <w:r w:rsidRPr="00426516">
        <w:rPr>
          <w:rFonts w:ascii="Times New Roman" w:hAnsi="Times New Roman" w:cs="Traditional Arabic"/>
          <w:sz w:val="26"/>
          <w:szCs w:val="26"/>
          <w:rtl/>
          <w:lang w:bidi="fa-IR"/>
        </w:rPr>
        <w:t>«</w:t>
      </w:r>
      <w:r w:rsidRPr="006B415A">
        <w:rPr>
          <w:rStyle w:val="Char7"/>
          <w:rtl/>
        </w:rPr>
        <w:t>هرجانی در گرو آن چیزی است که کسب کرده مگر یاران (سمت) راست که در بهشت‌ها باشند، می‌پرسند از تباهکاران که چه چیز شما را به راه دوزخ کشاند گویند از نمازگزاران نبودیم و بینوا را طعام نمی‌دادیم و با بیهوده‌گویان به یاوگی می‌گذراندیم و روز جزا را دروغ می‌انگاشتیم تا آنکه ما را مرگ فرارسید پس (اینک) شفاعت شفیعان ایشان را سود نبخشد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سور</w:t>
      </w:r>
      <w:r w:rsidR="00C8155D">
        <w:rPr>
          <w:rStyle w:val="Char4"/>
          <w:rtl/>
        </w:rPr>
        <w:t>ه</w:t>
      </w:r>
      <w:r w:rsidRPr="00C8155D">
        <w:rPr>
          <w:rStyle w:val="Char4"/>
          <w:rtl/>
        </w:rPr>
        <w:t xml:space="preserve"> مدّثّر مکّی است و چنانکه ملاحظه می‌شود این آیات راجع به مسائل پس از مرگ و قیامت است. ولی «فرات بن ابراهیم»</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15"/>
      </w:r>
      <w:r w:rsidRPr="00426516">
        <w:rPr>
          <w:rFonts w:ascii="Times New Roman" w:hAnsi="Times New Roman" w:cs="B Lotus"/>
          <w:vertAlign w:val="superscript"/>
          <w:rtl/>
          <w:lang w:bidi="fa-IR"/>
        </w:rPr>
        <w:t>)</w:t>
      </w:r>
      <w:r w:rsidRPr="00C8155D">
        <w:rPr>
          <w:rStyle w:val="Char4"/>
          <w:rtl/>
        </w:rPr>
        <w:t xml:space="preserve"> که فردی ضعیف است و کم سواد نیز بوده و متأسّفانه تفسیری نوشته، مدّعی است که حضرت باقر</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مراد از: </w:t>
      </w:r>
      <w:r w:rsidRPr="00426516">
        <w:rPr>
          <w:rFonts w:ascii="Times New Roman" w:hAnsi="Times New Roman" w:cs="Traditional Arabic"/>
          <w:sz w:val="28"/>
          <w:szCs w:val="28"/>
          <w:rtl/>
          <w:lang w:bidi="fa-IR"/>
        </w:rPr>
        <w:t>﴿</w:t>
      </w:r>
      <w:r w:rsidRPr="00426516">
        <w:rPr>
          <w:rStyle w:val="Chard"/>
          <w:rFonts w:hint="eastAsia"/>
          <w:rtl/>
        </w:rPr>
        <w:t>أَص</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يَمِينِ</w:t>
      </w:r>
      <w:r w:rsidRPr="00426516">
        <w:rPr>
          <w:rFonts w:ascii="Times New Roman" w:hAnsi="Times New Roman" w:cs="Traditional Arabic"/>
          <w:sz w:val="28"/>
          <w:szCs w:val="28"/>
          <w:rtl/>
          <w:lang w:bidi="fa-IR"/>
        </w:rPr>
        <w:t>﴾</w:t>
      </w:r>
      <w:r w:rsidRPr="00C8155D">
        <w:rPr>
          <w:rStyle w:val="Char4"/>
          <w:rtl/>
        </w:rPr>
        <w:t xml:space="preserve"> ما و شیع</w:t>
      </w:r>
      <w:r w:rsidR="00C8155D">
        <w:rPr>
          <w:rStyle w:val="Char4"/>
          <w:rtl/>
        </w:rPr>
        <w:t>ه</w:t>
      </w:r>
      <w:r w:rsidRPr="00C8155D">
        <w:rPr>
          <w:rStyle w:val="Char4"/>
          <w:rtl/>
        </w:rPr>
        <w:t xml:space="preserve"> ماست!! و آنجا که أهل جهنّم می‌گویند: «از نمازگزاران نبودیم» یعنی شیع</w:t>
      </w:r>
      <w:r w:rsidR="00C8155D">
        <w:rPr>
          <w:rStyle w:val="Char4"/>
          <w:rtl/>
        </w:rPr>
        <w:t>ه</w:t>
      </w:r>
      <w:r w:rsidRPr="00C8155D">
        <w:rPr>
          <w:rStyle w:val="Char4"/>
          <w:rtl/>
        </w:rPr>
        <w:t xml:space="preserve"> علی</w:t>
      </w:r>
      <w:r w:rsidRPr="00426516">
        <w:rPr>
          <w:rFonts w:ascii="Times New Roman" w:hAnsi="Times New Roman" w:cs="CTraditional Arabic"/>
          <w:sz w:val="28"/>
          <w:szCs w:val="28"/>
          <w:rtl/>
          <w:lang w:bidi="fa-IR"/>
        </w:rPr>
        <w:t>÷</w:t>
      </w:r>
      <w:r w:rsidRPr="00C8155D">
        <w:rPr>
          <w:rStyle w:val="Char4"/>
          <w:rtl/>
        </w:rPr>
        <w:t xml:space="preserve"> نبودیم!! و مقصود از</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Fonts w:ascii="Times New Roman" w:hAnsi="Times New Roman" w:cs="Traditional Arabic" w:hint="cs"/>
          <w:sz w:val="28"/>
          <w:szCs w:val="28"/>
          <w:rtl/>
          <w:lang w:bidi="fa-IR"/>
        </w:rPr>
        <w:t>﴾</w:t>
      </w:r>
      <w:r w:rsidRPr="00C8155D">
        <w:rPr>
          <w:rStyle w:val="Char4"/>
          <w:rtl/>
        </w:rPr>
        <w:t xml:space="preserve"> روز قیام قائم است!!.... الخ.</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فرات این معانی را از حضرت باقر العلوم</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نقل کرده و پرواضح است که یقیناً آن حضرت چنین نگفته أمّا معلوم می‌شود که شماری از شیعیان آن حضرت، هرچه توانسته‌اند به آن بزرگوار تهمت زده‌اند! خدا مقلّدین آنها را بیدار فرماید. به نظر ما حضرت باقر</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این</w:t>
      </w:r>
      <w:r w:rsidRPr="00C8155D">
        <w:rPr>
          <w:rStyle w:val="Char4"/>
          <w:rtl/>
        </w:rPr>
        <w:softHyphen/>
        <w:t>قدر خود پسند نبوده که به هرآی</w:t>
      </w:r>
      <w:r w:rsidR="00C8155D">
        <w:rPr>
          <w:rStyle w:val="Char4"/>
          <w:rtl/>
        </w:rPr>
        <w:t>ه</w:t>
      </w:r>
      <w:r w:rsidRPr="00C8155D">
        <w:rPr>
          <w:rStyle w:val="Char4"/>
          <w:rtl/>
        </w:rPr>
        <w:t xml:space="preserve"> خوبی برسد، بگوید مقصود ماییم!.</w:t>
      </w:r>
    </w:p>
    <w:p w:rsidR="00426516" w:rsidRPr="00C8155D" w:rsidRDefault="00426516" w:rsidP="00EF47AE">
      <w:pPr>
        <w:pStyle w:val="StyleComplexBLotus12ptJustifiedFirstline05cm"/>
        <w:spacing w:line="240" w:lineRule="auto"/>
        <w:ind w:firstLine="288"/>
        <w:rPr>
          <w:rStyle w:val="Char4"/>
          <w:rtl/>
        </w:rPr>
      </w:pPr>
      <w:r w:rsidRPr="002A3D22">
        <w:rPr>
          <w:rStyle w:val="Char4"/>
          <w:spacing w:val="-4"/>
          <w:rtl/>
        </w:rPr>
        <w:t>ذیل روایت بالا، مجلسی حدیث 38 باب 165 کافی را آورده که خودش آن را در «مِرآ</w:t>
      </w:r>
      <w:r w:rsidRPr="002A3D22">
        <w:rPr>
          <w:rFonts w:ascii="Times New Roman" w:hAnsi="Times New Roman" w:cs="Traditional Arabic"/>
          <w:spacing w:val="-4"/>
          <w:sz w:val="28"/>
          <w:szCs w:val="32"/>
          <w:rtl/>
          <w:lang w:bidi="fa-IR"/>
        </w:rPr>
        <w:t>ة</w:t>
      </w:r>
      <w:r w:rsidRPr="002A3D22">
        <w:rPr>
          <w:rStyle w:val="Char4"/>
          <w:spacing w:val="-4"/>
          <w:rtl/>
        </w:rPr>
        <w:t xml:space="preserve"> العُقُول» ضعیف شمرده است!! بنا به حدیث مذکور، حضرت صادق</w:t>
      </w:r>
      <w:r w:rsidRPr="002A3D22">
        <w:rPr>
          <w:rFonts w:ascii="Times New Roman" w:hAnsi="Times New Roman" w:cs="CTraditional Arabic"/>
          <w:spacing w:val="-4"/>
          <w:sz w:val="28"/>
          <w:szCs w:val="28"/>
          <w:rtl/>
          <w:lang w:bidi="fa-IR"/>
        </w:rPr>
        <w:t>÷</w:t>
      </w:r>
      <w:r w:rsidRPr="002A3D22">
        <w:rPr>
          <w:rStyle w:val="Char4"/>
          <w:spacing w:val="-4"/>
          <w:rtl/>
        </w:rPr>
        <w:t xml:space="preserve"> فرموده مراد از آی</w:t>
      </w:r>
      <w:r w:rsidR="00C8155D" w:rsidRPr="002A3D22">
        <w:rPr>
          <w:rStyle w:val="Char4"/>
          <w:spacing w:val="-4"/>
          <w:rtl/>
        </w:rPr>
        <w:t>ه</w:t>
      </w:r>
      <w:r w:rsidRPr="002A3D22">
        <w:rPr>
          <w:rStyle w:val="Char4"/>
          <w:spacing w:val="-4"/>
          <w:rtl/>
        </w:rPr>
        <w:t xml:space="preserve">: </w:t>
      </w:r>
      <w:r w:rsidRPr="002A3D22">
        <w:rPr>
          <w:rFonts w:ascii="Times New Roman" w:hAnsi="Times New Roman" w:cs="Traditional Arabic"/>
          <w:spacing w:val="-4"/>
          <w:sz w:val="28"/>
          <w:szCs w:val="28"/>
          <w:rtl/>
          <w:lang w:bidi="fa-IR"/>
        </w:rPr>
        <w:t>﴿</w:t>
      </w:r>
      <w:r w:rsidRPr="002A3D22">
        <w:rPr>
          <w:rStyle w:val="Chard"/>
          <w:rFonts w:hint="eastAsia"/>
          <w:spacing w:val="-4"/>
          <w:rtl/>
        </w:rPr>
        <w:t>وَ</w:t>
      </w:r>
      <w:r w:rsidRPr="002A3D22">
        <w:rPr>
          <w:rStyle w:val="Chard"/>
          <w:rFonts w:hint="cs"/>
          <w:spacing w:val="-4"/>
          <w:rtl/>
        </w:rPr>
        <w:t>ٱ</w:t>
      </w:r>
      <w:r w:rsidRPr="002A3D22">
        <w:rPr>
          <w:rStyle w:val="Chard"/>
          <w:rFonts w:hint="eastAsia"/>
          <w:spacing w:val="-4"/>
          <w:rtl/>
        </w:rPr>
        <w:t>لسَّ</w:t>
      </w:r>
      <w:r w:rsidRPr="002A3D22">
        <w:rPr>
          <w:rStyle w:val="Chard"/>
          <w:rFonts w:hint="cs"/>
          <w:spacing w:val="-4"/>
          <w:rtl/>
        </w:rPr>
        <w:t>ٰ</w:t>
      </w:r>
      <w:r w:rsidRPr="002A3D22">
        <w:rPr>
          <w:rStyle w:val="Chard"/>
          <w:rFonts w:hint="eastAsia"/>
          <w:spacing w:val="-4"/>
          <w:rtl/>
        </w:rPr>
        <w:t>بِقُونَ</w:t>
      </w:r>
      <w:r w:rsidRPr="002A3D22">
        <w:rPr>
          <w:rStyle w:val="Chard"/>
          <w:spacing w:val="-4"/>
          <w:rtl/>
        </w:rPr>
        <w:t xml:space="preserve"> </w:t>
      </w:r>
      <w:r w:rsidRPr="002A3D22">
        <w:rPr>
          <w:rStyle w:val="Chard"/>
          <w:rFonts w:hint="cs"/>
          <w:spacing w:val="-4"/>
          <w:rtl/>
        </w:rPr>
        <w:t>ٱ</w:t>
      </w:r>
      <w:r w:rsidRPr="002A3D22">
        <w:rPr>
          <w:rStyle w:val="Chard"/>
          <w:rFonts w:hint="eastAsia"/>
          <w:spacing w:val="-4"/>
          <w:rtl/>
        </w:rPr>
        <w:t>لسَّ</w:t>
      </w:r>
      <w:r w:rsidRPr="002A3D22">
        <w:rPr>
          <w:rStyle w:val="Chard"/>
          <w:rFonts w:hint="cs"/>
          <w:spacing w:val="-4"/>
          <w:rtl/>
        </w:rPr>
        <w:t>ٰ</w:t>
      </w:r>
      <w:r w:rsidRPr="002A3D22">
        <w:rPr>
          <w:rStyle w:val="Chard"/>
          <w:rFonts w:hint="eastAsia"/>
          <w:spacing w:val="-4"/>
          <w:rtl/>
        </w:rPr>
        <w:t>بِقُونَ</w:t>
      </w:r>
      <w:r w:rsidRPr="002A3D22">
        <w:rPr>
          <w:rStyle w:val="Chard"/>
          <w:spacing w:val="-4"/>
          <w:rtl/>
        </w:rPr>
        <w:t xml:space="preserve"> </w:t>
      </w:r>
      <w:r w:rsidRPr="002A3D22">
        <w:rPr>
          <w:rStyle w:val="Chard"/>
          <w:rFonts w:hint="cs"/>
          <w:spacing w:val="-4"/>
          <w:rtl/>
        </w:rPr>
        <w:t>١٠</w:t>
      </w:r>
      <w:r w:rsidRPr="002A3D22">
        <w:rPr>
          <w:rStyle w:val="Chard"/>
          <w:spacing w:val="-4"/>
          <w:rtl/>
        </w:rPr>
        <w:t xml:space="preserve"> </w:t>
      </w:r>
      <w:r w:rsidRPr="002A3D22">
        <w:rPr>
          <w:rStyle w:val="Chard"/>
          <w:rFonts w:hint="eastAsia"/>
          <w:spacing w:val="-4"/>
          <w:rtl/>
        </w:rPr>
        <w:t>أُوْلَ</w:t>
      </w:r>
      <w:r w:rsidRPr="002A3D22">
        <w:rPr>
          <w:rStyle w:val="Chard"/>
          <w:rFonts w:hint="cs"/>
          <w:spacing w:val="-4"/>
          <w:rtl/>
        </w:rPr>
        <w:t>ٰٓ</w:t>
      </w:r>
      <w:r w:rsidRPr="002A3D22">
        <w:rPr>
          <w:rStyle w:val="Chard"/>
          <w:rFonts w:hint="eastAsia"/>
          <w:spacing w:val="-4"/>
          <w:rtl/>
        </w:rPr>
        <w:t>ئِكَ</w:t>
      </w:r>
      <w:r w:rsidRPr="002A3D22">
        <w:rPr>
          <w:rStyle w:val="Chard"/>
          <w:spacing w:val="-4"/>
          <w:rtl/>
        </w:rPr>
        <w:t xml:space="preserve"> </w:t>
      </w:r>
      <w:r w:rsidRPr="002A3D22">
        <w:rPr>
          <w:rStyle w:val="Chard"/>
          <w:rFonts w:hint="cs"/>
          <w:spacing w:val="-4"/>
          <w:rtl/>
        </w:rPr>
        <w:t>ٱ</w:t>
      </w:r>
      <w:r w:rsidRPr="002A3D22">
        <w:rPr>
          <w:rStyle w:val="Chard"/>
          <w:rFonts w:hint="eastAsia"/>
          <w:spacing w:val="-4"/>
          <w:rtl/>
        </w:rPr>
        <w:t>ل</w:t>
      </w:r>
      <w:r w:rsidRPr="002A3D22">
        <w:rPr>
          <w:rStyle w:val="Chard"/>
          <w:rFonts w:hint="cs"/>
          <w:spacing w:val="-4"/>
          <w:rtl/>
        </w:rPr>
        <w:t>ۡ</w:t>
      </w:r>
      <w:r w:rsidRPr="002A3D22">
        <w:rPr>
          <w:rStyle w:val="Chard"/>
          <w:rFonts w:hint="eastAsia"/>
          <w:spacing w:val="-4"/>
          <w:rtl/>
        </w:rPr>
        <w:t>مُقَرَّبُونَ</w:t>
      </w:r>
      <w:r w:rsidRPr="002A3D22">
        <w:rPr>
          <w:rStyle w:val="Chard"/>
          <w:spacing w:val="-4"/>
          <w:rtl/>
        </w:rPr>
        <w:t xml:space="preserve"> </w:t>
      </w:r>
      <w:r w:rsidRPr="002A3D22">
        <w:rPr>
          <w:rStyle w:val="Chard"/>
          <w:rFonts w:hint="cs"/>
          <w:spacing w:val="-4"/>
          <w:rtl/>
        </w:rPr>
        <w:t>١١</w:t>
      </w:r>
      <w:r w:rsidRPr="002A3D22">
        <w:rPr>
          <w:rFonts w:ascii="Times New Roman" w:hAnsi="Times New Roman" w:cs="Traditional Arabic"/>
          <w:spacing w:val="-4"/>
          <w:sz w:val="28"/>
          <w:szCs w:val="28"/>
          <w:rtl/>
          <w:lang w:bidi="fa-IR"/>
        </w:rPr>
        <w:t>﴾</w:t>
      </w:r>
      <w:r w:rsidRPr="002A3D22">
        <w:rPr>
          <w:rStyle w:val="Char4"/>
          <w:rFonts w:hint="cs"/>
          <w:spacing w:val="-4"/>
          <w:rtl/>
        </w:rPr>
        <w:t xml:space="preserve"> </w:t>
      </w:r>
      <w:r w:rsidRPr="002A3D22">
        <w:rPr>
          <w:rStyle w:val="Char6"/>
          <w:spacing w:val="-4"/>
          <w:rtl/>
        </w:rPr>
        <w:t>[الواقعة: 10</w:t>
      </w:r>
      <w:r w:rsidRPr="002A3D22">
        <w:rPr>
          <w:rStyle w:val="Char6"/>
          <w:rFonts w:hint="cs"/>
          <w:spacing w:val="-4"/>
          <w:rtl/>
        </w:rPr>
        <w:t>-</w:t>
      </w:r>
      <w:r w:rsidRPr="002A3D22">
        <w:rPr>
          <w:rStyle w:val="Char6"/>
          <w:spacing w:val="-4"/>
          <w:rtl/>
        </w:rPr>
        <w:t>11].</w:t>
      </w:r>
      <w:r w:rsidRPr="002A3D22">
        <w:rPr>
          <w:rStyle w:val="Char7"/>
          <w:spacing w:val="-4"/>
          <w:rtl/>
        </w:rPr>
        <w:t xml:space="preserve"> </w:t>
      </w:r>
      <w:r w:rsidRPr="002A3D22">
        <w:rPr>
          <w:rFonts w:ascii="Times New Roman" w:hAnsi="Times New Roman" w:cs="Traditional Arabic"/>
          <w:spacing w:val="-4"/>
          <w:sz w:val="26"/>
          <w:szCs w:val="26"/>
          <w:rtl/>
          <w:lang w:bidi="fa-IR"/>
        </w:rPr>
        <w:t>«</w:t>
      </w:r>
      <w:r w:rsidRPr="002A3D22">
        <w:rPr>
          <w:rStyle w:val="Char7"/>
          <w:spacing w:val="-4"/>
          <w:rtl/>
        </w:rPr>
        <w:t>پیشاهنگان آن پیشاهنگان، ایشان‌اند که مقرّب‌اند</w:t>
      </w:r>
      <w:r w:rsidRPr="002A3D22">
        <w:rPr>
          <w:rFonts w:ascii="Times New Roman" w:hAnsi="Times New Roman" w:cs="Traditional Arabic"/>
          <w:spacing w:val="-4"/>
          <w:sz w:val="26"/>
          <w:szCs w:val="26"/>
          <w:rtl/>
          <w:lang w:bidi="fa-IR"/>
        </w:rPr>
        <w:t>».</w:t>
      </w:r>
      <w:r w:rsidRPr="002A3D22">
        <w:rPr>
          <w:rStyle w:val="Char7"/>
          <w:spacing w:val="-4"/>
          <w:rtl/>
        </w:rPr>
        <w:t xml:space="preserve"> </w:t>
      </w:r>
      <w:r w:rsidRPr="002A3D22">
        <w:rPr>
          <w:rStyle w:val="Char4"/>
          <w:spacing w:val="-4"/>
          <w:rtl/>
        </w:rPr>
        <w:t>أئمّه هستند!! با توجّه به اینکه سور</w:t>
      </w:r>
      <w:r w:rsidR="00C8155D" w:rsidRPr="002A3D22">
        <w:rPr>
          <w:rStyle w:val="Char4"/>
          <w:spacing w:val="-4"/>
          <w:rtl/>
        </w:rPr>
        <w:t>ه</w:t>
      </w:r>
      <w:r w:rsidRPr="002A3D22">
        <w:rPr>
          <w:rStyle w:val="Char4"/>
          <w:spacing w:val="-4"/>
          <w:rtl/>
        </w:rPr>
        <w:t xml:space="preserve"> «واقعه» مکّی است و در آن</w:t>
      </w:r>
      <w:r w:rsidRPr="002A3D22">
        <w:rPr>
          <w:rStyle w:val="Char4"/>
          <w:spacing w:val="-4"/>
          <w:rtl/>
        </w:rPr>
        <w:softHyphen/>
        <w:t>زمان جُز حضرت علی</w:t>
      </w:r>
      <w:r w:rsidR="002A3D22" w:rsidRPr="002A3D22">
        <w:rPr>
          <w:rStyle w:val="Char4"/>
          <w:rFonts w:hint="cs"/>
          <w:spacing w:val="-4"/>
          <w:rtl/>
        </w:rPr>
        <w:t xml:space="preserve"> </w:t>
      </w:r>
      <w:r w:rsidRPr="002A3D22">
        <w:rPr>
          <w:rFonts w:ascii="Times New Roman" w:hAnsi="Times New Roman" w:cs="CTraditional Arabic"/>
          <w:spacing w:val="-4"/>
          <w:sz w:val="28"/>
          <w:szCs w:val="28"/>
          <w:rtl/>
          <w:lang w:bidi="fa-IR"/>
        </w:rPr>
        <w:t>÷</w:t>
      </w:r>
      <w:r w:rsidRPr="00C8155D">
        <w:rPr>
          <w:rStyle w:val="Char4"/>
          <w:rtl/>
        </w:rPr>
        <w:t xml:space="preserve"> که نوجوان بود، هیچ یک از أئمّه ولادت نیافته بودند، می‌پرسیم چگونه ممکن است حضرت صادق که هشتاد و سه سال پس از هجرت متولّد شد از «سابقون» باشد أمّا عمّار یاسر یا جعفر طیّار یا... از سابقون نباشند؟! و این آیه دربار</w:t>
      </w:r>
      <w:r w:rsidR="00C8155D">
        <w:rPr>
          <w:rStyle w:val="Char4"/>
          <w:rtl/>
        </w:rPr>
        <w:t>ه</w:t>
      </w:r>
      <w:r w:rsidRPr="00C8155D">
        <w:rPr>
          <w:rStyle w:val="Char4"/>
          <w:rtl/>
        </w:rPr>
        <w:t xml:space="preserve"> أئمّه نازل شده باشد؟!.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×62-</w:t>
      </w:r>
      <w:r w:rsidRPr="00426516">
        <w:rPr>
          <w:rFonts w:ascii="Times New Roman" w:hAnsi="Times New Roman" w:cs="CTraditional Arabic"/>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مَا</w:t>
      </w:r>
      <w:r w:rsidRPr="00426516">
        <w:rPr>
          <w:rStyle w:val="Chard"/>
          <w:rFonts w:hint="cs"/>
          <w:rtl/>
        </w:rPr>
        <w:t>ٓ</w:t>
      </w:r>
      <w:r w:rsidRPr="00426516">
        <w:rPr>
          <w:rStyle w:val="Chard"/>
          <w:rtl/>
        </w:rPr>
        <w:t xml:space="preserve"> </w:t>
      </w:r>
      <w:r w:rsidRPr="00426516">
        <w:rPr>
          <w:rStyle w:val="Chard"/>
          <w:rFonts w:hint="eastAsia"/>
          <w:rtl/>
        </w:rPr>
        <w:t>أَس</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أَج</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أَنَا</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مُتَكَلِّفِينَ</w:t>
      </w:r>
      <w:r w:rsidRPr="00426516">
        <w:rPr>
          <w:rStyle w:val="Chard"/>
          <w:rtl/>
        </w:rPr>
        <w:t xml:space="preserve"> </w:t>
      </w:r>
      <w:r w:rsidRPr="00426516">
        <w:rPr>
          <w:rStyle w:val="Chard"/>
          <w:rFonts w:hint="cs"/>
          <w:rtl/>
        </w:rPr>
        <w:t>٨٦</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ذِك</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لَمِينَ</w:t>
      </w:r>
      <w:r w:rsidRPr="00426516">
        <w:rPr>
          <w:rStyle w:val="Chard"/>
          <w:rtl/>
        </w:rPr>
        <w:t xml:space="preserve"> </w:t>
      </w:r>
      <w:r w:rsidRPr="00426516">
        <w:rPr>
          <w:rStyle w:val="Chard"/>
          <w:rFonts w:hint="cs"/>
          <w:rtl/>
        </w:rPr>
        <w:t>٨٧</w:t>
      </w:r>
      <w:r w:rsidRPr="00426516">
        <w:rPr>
          <w:rStyle w:val="Chard"/>
          <w:rtl/>
        </w:rPr>
        <w:t xml:space="preserve"> </w:t>
      </w:r>
      <w:r w:rsidRPr="00426516">
        <w:rPr>
          <w:rStyle w:val="Chard"/>
          <w:rFonts w:hint="eastAsia"/>
          <w:rtl/>
        </w:rPr>
        <w:t>وَلَتَع</w:t>
      </w:r>
      <w:r w:rsidRPr="00426516">
        <w:rPr>
          <w:rStyle w:val="Chard"/>
          <w:rFonts w:hint="cs"/>
          <w:rtl/>
        </w:rPr>
        <w:t>ۡ</w:t>
      </w:r>
      <w:r w:rsidRPr="00426516">
        <w:rPr>
          <w:rStyle w:val="Chard"/>
          <w:rFonts w:hint="eastAsia"/>
          <w:rtl/>
        </w:rPr>
        <w:t>لَمُنَّ</w:t>
      </w:r>
      <w:r w:rsidRPr="00426516">
        <w:rPr>
          <w:rStyle w:val="Chard"/>
          <w:rtl/>
        </w:rPr>
        <w:t xml:space="preserve"> </w:t>
      </w:r>
      <w:r w:rsidRPr="00426516">
        <w:rPr>
          <w:rStyle w:val="Chard"/>
          <w:rFonts w:hint="eastAsia"/>
          <w:rtl/>
        </w:rPr>
        <w:t>نَبَأَهُ</w:t>
      </w:r>
      <w:r w:rsidRPr="00426516">
        <w:rPr>
          <w:rStyle w:val="Chard"/>
          <w:rFonts w:hint="cs"/>
          <w:rtl/>
        </w:rPr>
        <w:t>ۥ</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حِينِ</w:t>
      </w:r>
      <w:r w:rsidRPr="00426516">
        <w:rPr>
          <w:rStyle w:val="Chard"/>
          <w:rFonts w:hint="cs"/>
          <w:rtl/>
        </w:rPr>
        <w:t>ۢ</w:t>
      </w:r>
      <w:r w:rsidRPr="00426516">
        <w:rPr>
          <w:rStyle w:val="Chard"/>
          <w:rtl/>
        </w:rPr>
        <w:t xml:space="preserve"> </w:t>
      </w:r>
      <w:r w:rsidRPr="00426516">
        <w:rPr>
          <w:rStyle w:val="Chard"/>
          <w:rFonts w:hint="cs"/>
          <w:rtl/>
        </w:rPr>
        <w:t>٨٨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[ص: 86</w:t>
      </w:r>
      <w:r w:rsidRPr="00426516">
        <w:rPr>
          <w:rStyle w:val="Char6"/>
          <w:rFonts w:hint="cs"/>
          <w:rtl/>
        </w:rPr>
        <w:t>-</w:t>
      </w:r>
      <w:r w:rsidRPr="00426516">
        <w:rPr>
          <w:rStyle w:val="Char6"/>
          <w:rtl/>
        </w:rPr>
        <w:t>88].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پیامبر) بگو بر این (رسالت) از شما هیچ مزدی نمی‌خواهم و من از به</w:t>
      </w:r>
      <w:r w:rsidRPr="006B415A">
        <w:rPr>
          <w:rStyle w:val="Char7"/>
          <w:rtl/>
        </w:rPr>
        <w:softHyphen/>
        <w:t>خودبستگان نیستم (که  از خود ادّعای رسالت کرده باشم) این (قرآن) جُز اندرزی برای جهانیان نیست و البتّه پس از چندی (راستی) خبر آن را خواهید دانست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خدا این سخن را به مشرکین می‌گوید زیرا این سوره مکّی است و معنی ندارد که خدا به أبوجهل یا أبوسفیان و.. بفرماید این خبر را وقت خروج قائم خواهید دانست!!!.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أمّا جناب کلینی از قول ضعیفی موسوم به «علیّ بن عبّاس» و او زا رُواتی مثل خود از جمله «أبی‌حمزۀ»  واقفی</w:t>
      </w:r>
      <w:r w:rsidRPr="002A3D22">
        <w:rPr>
          <w:rStyle w:val="Char4"/>
          <w:vertAlign w:val="superscript"/>
          <w:rtl/>
        </w:rPr>
        <w:t>(</w:t>
      </w:r>
      <w:r w:rsidRPr="002A3D22">
        <w:rPr>
          <w:rStyle w:val="Char4"/>
          <w:vertAlign w:val="superscript"/>
          <w:rtl/>
        </w:rPr>
        <w:footnoteReference w:id="116"/>
      </w:r>
      <w:r w:rsidRPr="002A3D22">
        <w:rPr>
          <w:rStyle w:val="Char4"/>
          <w:vertAlign w:val="superscript"/>
          <w:rtl/>
        </w:rPr>
        <w:t>)</w:t>
      </w:r>
      <w:r w:rsidRPr="00C8155D">
        <w:rPr>
          <w:rStyle w:val="Char4"/>
          <w:rtl/>
        </w:rPr>
        <w:t xml:space="preserve"> می‌گوید که حضرت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w:t>
      </w:r>
      <w:r w:rsidRPr="00426516">
        <w:rPr>
          <w:rFonts w:ascii="Times New Roman" w:hAnsi="Times New Roman" w:cs="Traditional Arabic"/>
          <w:sz w:val="28"/>
          <w:szCs w:val="28"/>
          <w:rtl/>
          <w:lang w:bidi="fa-IR"/>
        </w:rPr>
        <w:t>«</w:t>
      </w:r>
      <w:r w:rsidRPr="00426516">
        <w:rPr>
          <w:rStyle w:val="Char1"/>
          <w:rtl/>
        </w:rPr>
        <w:t>لَتَعلَمُنَّ نَبَأَهُ بَعدَ حِين</w:t>
      </w:r>
      <w:r w:rsidRPr="00426516">
        <w:rPr>
          <w:rFonts w:ascii="Times New Roman" w:hAnsi="Times New Roman" w:cs="Traditional Arabic"/>
          <w:sz w:val="28"/>
          <w:szCs w:val="28"/>
          <w:rtl/>
          <w:lang w:bidi="fa-IR"/>
        </w:rPr>
        <w:t>»</w:t>
      </w:r>
      <w:r w:rsidRPr="00C8155D">
        <w:rPr>
          <w:rStyle w:val="Char4"/>
          <w:rtl/>
        </w:rPr>
        <w:t xml:space="preserve"> یعنی در زمان قیام قائم!! و از اینگونه نسبتهای بی‌مناسبت به آیات قرآن، در این حدیث بسیار است.</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 xml:space="preserve">×63- </w:t>
      </w:r>
      <w:r w:rsidRPr="00426516">
        <w:rPr>
          <w:rFonts w:ascii="Times New Roman" w:hAnsi="Times New Roman" w:cs="Traditional Arabic"/>
          <w:sz w:val="28"/>
          <w:szCs w:val="28"/>
          <w:rtl/>
          <w:lang w:bidi="fa-IR"/>
        </w:rPr>
        <w:t>﴿</w:t>
      </w:r>
      <w:r w:rsidRPr="00426516">
        <w:rPr>
          <w:rStyle w:val="Chard"/>
          <w:rFonts w:hint="eastAsia"/>
          <w:rtl/>
        </w:rPr>
        <w:t>سَنُرِيهِم</w:t>
      </w:r>
      <w:r w:rsidRPr="00426516">
        <w:rPr>
          <w:rStyle w:val="Chard"/>
          <w:rFonts w:hint="cs"/>
          <w:rtl/>
        </w:rPr>
        <w:t>ۡ</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تِنَا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فَاقِ</w:t>
      </w:r>
      <w:r w:rsidRPr="00426516">
        <w:rPr>
          <w:rStyle w:val="Chard"/>
          <w:rtl/>
        </w:rPr>
        <w:t xml:space="preserve"> </w:t>
      </w:r>
      <w:r w:rsidRPr="00426516">
        <w:rPr>
          <w:rStyle w:val="Chard"/>
          <w:rFonts w:hint="eastAsia"/>
          <w:rtl/>
        </w:rPr>
        <w:t>وَفِي</w:t>
      </w:r>
      <w:r w:rsidRPr="00426516">
        <w:rPr>
          <w:rStyle w:val="Chard"/>
          <w:rFonts w:hint="cs"/>
          <w:rtl/>
        </w:rPr>
        <w:t>ٓ</w:t>
      </w:r>
      <w:r w:rsidRPr="00426516">
        <w:rPr>
          <w:rStyle w:val="Chard"/>
          <w:rtl/>
        </w:rPr>
        <w:t xml:space="preserve"> </w:t>
      </w:r>
      <w:r w:rsidRPr="00426516">
        <w:rPr>
          <w:rStyle w:val="Chard"/>
          <w:rFonts w:hint="eastAsia"/>
          <w:rtl/>
        </w:rPr>
        <w:t>أَنفُسِهِم</w:t>
      </w:r>
      <w:r w:rsidRPr="00426516">
        <w:rPr>
          <w:rStyle w:val="Chard"/>
          <w:rFonts w:hint="cs"/>
          <w:rtl/>
        </w:rPr>
        <w:t>ۡ</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يَتَبَيَّنَ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أَنَّهُ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[فصلت: 53]. </w:t>
      </w:r>
      <w:r w:rsidRPr="00426516">
        <w:rPr>
          <w:rFonts w:ascii="Times New Roman" w:hAnsi="Times New Roman" w:cs="Traditional Arabic"/>
          <w:sz w:val="26"/>
          <w:szCs w:val="26"/>
          <w:rtl/>
          <w:lang w:bidi="fa-IR"/>
        </w:rPr>
        <w:t>«</w:t>
      </w:r>
      <w:r w:rsidRPr="006B415A">
        <w:rPr>
          <w:rStyle w:val="Char7"/>
          <w:rtl/>
        </w:rPr>
        <w:t>به</w:t>
      </w:r>
      <w:r w:rsidRPr="006B415A">
        <w:rPr>
          <w:rStyle w:val="Char7"/>
          <w:rtl/>
        </w:rPr>
        <w:softHyphen/>
        <w:t>زودی آیات و نشانه‌های خود را در آفاق و در جانهایشان بدیشان می‌نمایانیم تا بر آنان آشکار شود که (سخنان دین راست و) حقّ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سوره مکّی است که تأکید قرآن بر توحید و معاد بوده و در آن زمان مسأل</w:t>
      </w:r>
      <w:r w:rsidR="00C8155D">
        <w:rPr>
          <w:rStyle w:val="Char4"/>
          <w:rtl/>
        </w:rPr>
        <w:t>ه</w:t>
      </w:r>
      <w:r w:rsidRPr="00C8155D">
        <w:rPr>
          <w:rStyle w:val="Char4"/>
          <w:rtl/>
        </w:rPr>
        <w:t xml:space="preserve"> «إمامت» موضوعیّت نداشته است أمّا «علیّ بن أبی‌حمز</w:t>
      </w:r>
      <w:r w:rsidR="00C8155D">
        <w:rPr>
          <w:rStyle w:val="Char4"/>
          <w:rtl/>
        </w:rPr>
        <w:t>ه</w:t>
      </w:r>
      <w:r w:rsidRPr="00C8155D">
        <w:rPr>
          <w:rStyle w:val="Char4"/>
          <w:rtl/>
        </w:rPr>
        <w:t>» واقفی گمراه</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17"/>
      </w:r>
      <w:r w:rsidRPr="00426516">
        <w:rPr>
          <w:rFonts w:ascii="Times New Roman" w:hAnsi="Times New Roman" w:cs="B Lotus"/>
          <w:vertAlign w:val="superscript"/>
          <w:rtl/>
          <w:lang w:bidi="fa-IR"/>
        </w:rPr>
        <w:t>)</w:t>
      </w:r>
      <w:r w:rsidRPr="00C8155D">
        <w:rPr>
          <w:rStyle w:val="Char4"/>
          <w:rtl/>
        </w:rPr>
        <w:t xml:space="preserve"> که از حضرت رضا</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بعد را قبول ندارد مدّعی است که حضرت صادق دربار</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فِي</w:t>
      </w:r>
      <w:r w:rsidRPr="00426516">
        <w:rPr>
          <w:rStyle w:val="Chard"/>
          <w:rFonts w:hint="cs"/>
          <w:rtl/>
        </w:rPr>
        <w:t>ٓ</w:t>
      </w:r>
      <w:r w:rsidRPr="00426516">
        <w:rPr>
          <w:rStyle w:val="Chard"/>
          <w:rtl/>
        </w:rPr>
        <w:t xml:space="preserve"> </w:t>
      </w:r>
      <w:r w:rsidRPr="00426516">
        <w:rPr>
          <w:rStyle w:val="Chard"/>
          <w:rFonts w:hint="eastAsia"/>
          <w:rtl/>
        </w:rPr>
        <w:t>أَنفُسِهِم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فرموده‌اند خدا آنها را مسخ می‌کند! و دربار</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يَتَبَيَّنَ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أَنَّهُ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فرموده خروج قائم حقّی است از جانب خدا که مردم می‌بینند گریزی از او نیست!!.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خوانند</w:t>
      </w:r>
      <w:r w:rsidR="00C8155D">
        <w:rPr>
          <w:rStyle w:val="Char4"/>
          <w:rtl/>
        </w:rPr>
        <w:t>ه</w:t>
      </w:r>
      <w:r w:rsidRPr="00C8155D">
        <w:rPr>
          <w:rStyle w:val="Char4"/>
          <w:rtl/>
        </w:rPr>
        <w:t xml:space="preserve"> فکور ملاحظه کن چگونه در زیر لوای امام و سوء استفاده از حُسن شهرت آن بزرگوار با قرآن بازی کرده‌اند؟! این سوره چنانکه گفته شد مکّی است أمّا این رُوات کذّاب می‌گویند خداوند به رسول خود فرموده به مشرکین مکّه که تو را مجنون و دروغگو می‌خوانند بگو به</w:t>
      </w:r>
      <w:r w:rsidRPr="00C8155D">
        <w:rPr>
          <w:rStyle w:val="Char4"/>
          <w:rtl/>
        </w:rPr>
        <w:softHyphen/>
        <w:t>زودی آیات حقّانیّت خود را در آسمانها و در جانهایتان به شما نشان خواهیم داد تا بدانید که خروج قائم حقّ است و گریزی از آن نیست!! آیا چنین سخنی هیچ مناسبتی دارد؟ لا</w:t>
      </w:r>
      <w:r w:rsidRPr="00426516">
        <w:rPr>
          <w:rFonts w:ascii="Times New Roman" w:hAnsi="Times New Roman" w:cs="B Lotus"/>
          <w:sz w:val="6"/>
          <w:szCs w:val="6"/>
          <w:rtl/>
          <w:lang w:bidi="fa-IR"/>
        </w:rPr>
        <w:t xml:space="preserve"> </w:t>
      </w:r>
      <w:r w:rsidRPr="00C8155D">
        <w:rPr>
          <w:rStyle w:val="Char4"/>
          <w:rtl/>
        </w:rPr>
        <w:t>وَالله.</w:t>
      </w:r>
    </w:p>
    <w:p w:rsidR="00426516" w:rsidRPr="002A3D22" w:rsidRDefault="00426516" w:rsidP="00EF47AE">
      <w:pPr>
        <w:pStyle w:val="StyleComplexBLotus12ptJustifiedFirstline05cm"/>
        <w:spacing w:line="250" w:lineRule="auto"/>
        <w:ind w:firstLine="288"/>
        <w:rPr>
          <w:rStyle w:val="Char4"/>
          <w:spacing w:val="-4"/>
          <w:rtl/>
        </w:rPr>
      </w:pPr>
      <w:r w:rsidRPr="002A3D22">
        <w:rPr>
          <w:rStyle w:val="Char4"/>
          <w:spacing w:val="-4"/>
          <w:rtl/>
        </w:rPr>
        <w:t>خبر 65 مجموعه‌ای است که تعدادی از آیات گذشته در آن تکرار شده و نیازی به ذکر آن نیست.</w:t>
      </w:r>
    </w:p>
    <w:p w:rsidR="00426516" w:rsidRPr="00C8155D" w:rsidRDefault="00426516" w:rsidP="00EF47AE">
      <w:pPr>
        <w:pStyle w:val="StyleComplexBLotus12ptJustifiedFirstline05cm"/>
        <w:spacing w:line="240" w:lineRule="auto"/>
        <w:ind w:firstLine="288"/>
        <w:rPr>
          <w:rStyle w:val="Char4"/>
          <w:rtl/>
        </w:rPr>
      </w:pPr>
      <w:r w:rsidRPr="00C8155D">
        <w:rPr>
          <w:rStyle w:val="Char5"/>
          <w:rtl/>
        </w:rPr>
        <w:t>تذّکر:</w:t>
      </w:r>
      <w:r w:rsidRPr="00C8155D">
        <w:rPr>
          <w:rStyle w:val="Char4"/>
          <w:rtl/>
        </w:rPr>
        <w:t xml:space="preserve"> اگر کسی بگوید آیا این همه أخباری که در کتب مختلف درباره</w:t>
      </w:r>
      <w:r w:rsidRPr="00C8155D">
        <w:rPr>
          <w:rStyle w:val="Char4"/>
          <w:rtl/>
        </w:rPr>
        <w:softHyphen/>
      </w:r>
      <w:r w:rsidR="00C8155D">
        <w:rPr>
          <w:rStyle w:val="Char4"/>
          <w:rtl/>
        </w:rPr>
        <w:t>ی</w:t>
      </w:r>
      <w:r w:rsidRPr="00C8155D">
        <w:rPr>
          <w:rStyle w:val="Char4"/>
          <w:rtl/>
        </w:rPr>
        <w:t xml:space="preserve"> مهدی آمده، دروغ و ساختگی است؟! توجّه شما را به این نکته جلب می‌کنیم که أخبار بی‌اعتبار حتّی اگر زیاد هم باشند، موجد اعتبار نمی‌شوند و به قول برادر بسیار فاضل ما مرحوم </w:t>
      </w:r>
      <w:r w:rsidRPr="00C8155D">
        <w:rPr>
          <w:rStyle w:val="Char5"/>
          <w:rtl/>
        </w:rPr>
        <w:t>قلمداران</w:t>
      </w:r>
      <w:r w:rsidR="00C8155D">
        <w:rPr>
          <w:rFonts w:ascii="Times New Roman" w:hAnsi="Times New Roman" w:cs="B Lotus" w:hint="cs"/>
          <w:rtl/>
          <w:lang w:bidi="fa-IR"/>
        </w:rPr>
        <w:t xml:space="preserve"> </w:t>
      </w:r>
      <w:r w:rsidRPr="00426516">
        <w:rPr>
          <w:rFonts w:ascii="Times New Roman" w:hAnsi="Times New Roman" w:cs="CTraditional Arabic"/>
          <w:sz w:val="28"/>
          <w:szCs w:val="28"/>
          <w:rtl/>
          <w:lang w:bidi="fa-IR"/>
        </w:rPr>
        <w:t>:</w:t>
      </w:r>
      <w:r w:rsidRPr="00C8155D">
        <w:rPr>
          <w:rStyle w:val="Char4"/>
          <w:rtl/>
        </w:rPr>
        <w:t xml:space="preserve"> چهل کلاغ را به یک کلوخ می‌توان پراند! و أهل تحقیق می‌دانند که </w:t>
      </w:r>
      <w:r w:rsidRPr="00426516">
        <w:rPr>
          <w:rFonts w:ascii="Times New Roman" w:hAnsi="Times New Roman" w:cs="Traditional Arabic"/>
          <w:sz w:val="28"/>
          <w:szCs w:val="28"/>
          <w:rtl/>
          <w:lang w:bidi="fa-IR"/>
        </w:rPr>
        <w:t>«</w:t>
      </w:r>
      <w:r w:rsidRPr="00426516">
        <w:rPr>
          <w:rStyle w:val="Char1"/>
          <w:rtl/>
        </w:rPr>
        <w:t>رُبَّ مَشهُورٍ لاأصلَ لَهُ</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7"/>
          <w:rtl/>
        </w:rPr>
        <w:t>چه بسیار مشهوراتی که أصل و اساسی ندارند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ما خود در زمان خویش اخباری با ناقلان بسیار زیاد دیدیم که نادرست  و ساخت</w:t>
      </w:r>
      <w:r w:rsidR="00C8155D">
        <w:rPr>
          <w:rStyle w:val="Char4"/>
          <w:rtl/>
        </w:rPr>
        <w:t>ه</w:t>
      </w:r>
      <w:r w:rsidRPr="00C8155D">
        <w:rPr>
          <w:rStyle w:val="Char4"/>
          <w:rtl/>
        </w:rPr>
        <w:t xml:space="preserve"> ذهن ناورزید</w:t>
      </w:r>
      <w:r w:rsidR="00C8155D">
        <w:rPr>
          <w:rStyle w:val="Char4"/>
          <w:rtl/>
        </w:rPr>
        <w:t>ه</w:t>
      </w:r>
      <w:r w:rsidRPr="00C8155D">
        <w:rPr>
          <w:rStyle w:val="Char4"/>
          <w:rtl/>
        </w:rPr>
        <w:t xml:space="preserve"> عوام بوده است. بارها ازافراد مختلف شنیدیم تصویر یک روحانی در ماه منعکس گردیده درحالی</w:t>
      </w:r>
      <w:r w:rsidRPr="00C8155D">
        <w:rPr>
          <w:rStyle w:val="Char4"/>
          <w:rtl/>
        </w:rPr>
        <w:softHyphen/>
        <w:t>که مدّتی</w:t>
      </w:r>
      <w:r w:rsidRPr="00C8155D">
        <w:rPr>
          <w:rStyle w:val="Char4"/>
          <w:rtl/>
        </w:rPr>
        <w:softHyphen/>
        <w:t>بعد معلوم گردید أصل خبر دروغ و شاید جعل سیاستمداران بوده است. و یا مثلاً اخبار بسیاری دربار</w:t>
      </w:r>
      <w:r w:rsidR="00C8155D">
        <w:rPr>
          <w:rStyle w:val="Char4"/>
          <w:rtl/>
        </w:rPr>
        <w:t>ه</w:t>
      </w:r>
      <w:r w:rsidRPr="00C8155D">
        <w:rPr>
          <w:rStyle w:val="Char4"/>
          <w:rtl/>
        </w:rPr>
        <w:t xml:space="preserve"> ظهور دجّال در کتب أهل سنّت و همچنین در کتب شیعه از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نقل شده است که شاید تعداد آن‌ها به صدها خبر برسد، و در آن اخبار مطالبی است محال و یا غیرمعقول با این</w:t>
      </w:r>
      <w:r w:rsidRPr="00C8155D">
        <w:rPr>
          <w:rStyle w:val="Char4"/>
          <w:rtl/>
        </w:rPr>
        <w:softHyphen/>
        <w:t>حال مورد قبول فرقه‌های اسلامی می‌باشد. در صورتی‌که وجود دجّال</w:t>
      </w:r>
      <w:r w:rsidRPr="00C8155D">
        <w:rPr>
          <w:rStyle w:val="Char4"/>
          <w:rtl/>
        </w:rPr>
        <w:softHyphen/>
        <w:t xml:space="preserve">چنانی، یقیناً دروغ و آمدن او غیرمعقول است. و یا اینکه مثلاً بین مردم شایع و فعلاً مردم را بدان معتقد کرده‌اند که اینجانب وهّابی و دشمن علی بوده و از کشور عربستان پول می‌گیرم، در صورتی‌که هرسه دروغ است نه ما وهّابی هستیم و نه دشمن علی بلکه خود را اوّل دوستدار علی می‌دانیم و خدای تعالی را بر صدق خود گواه می‌گیریم که تاکنون نه دیناری از عربستان و نه از هیچ جای دیگر گرفته‌ایم بلکه نگارنده فقیرترین آخوند ایران است. ظلم بزرگ دیگری که به ما کردند این دروغ بزرگ بود که ما وهمفکران ما را در ردیف «أحمد کسروی» می‌آورند و عوام نیز باورد کرده‌اند. </w:t>
      </w:r>
      <w:r w:rsidRPr="00426516">
        <w:rPr>
          <w:rStyle w:val="Char1"/>
          <w:rtl/>
        </w:rPr>
        <w:t>هذا بُهتانٌ عَظِيم.</w:t>
      </w:r>
      <w:r w:rsidRPr="00C8155D">
        <w:rPr>
          <w:rStyle w:val="Char4"/>
          <w:rtl/>
        </w:rPr>
        <w:t xml:space="preserve"> درحالی</w:t>
      </w:r>
      <w:r w:rsidRPr="00C8155D">
        <w:rPr>
          <w:rStyle w:val="Char4"/>
          <w:rtl/>
        </w:rPr>
        <w:softHyphen/>
        <w:t>که برادر عزیز</w:t>
      </w:r>
      <w:r w:rsidRPr="00426516">
        <w:rPr>
          <w:rFonts w:ascii="Times New Roman" w:hAnsi="Times New Roman" w:cs="B Lotus"/>
          <w:sz w:val="8"/>
          <w:szCs w:val="8"/>
          <w:rtl/>
          <w:lang w:bidi="fa-IR"/>
        </w:rPr>
        <w:t xml:space="preserve"> </w:t>
      </w:r>
      <w:r w:rsidRPr="00C8155D">
        <w:rPr>
          <w:rStyle w:val="Char4"/>
          <w:rtl/>
        </w:rPr>
        <w:t>ما و مفسّر عالی‌</w:t>
      </w:r>
      <w:r w:rsidRPr="00C8155D">
        <w:rPr>
          <w:rStyle w:val="Char4"/>
          <w:rtl/>
        </w:rPr>
        <w:softHyphen/>
        <w:t>مقام مرحوم حاج میرزا یوسف شعار تبریزی در مقاله‌ای بطلان أقوال کسروی را ثابت کرد و ما کسروی را دانشمندی  منحرف می‌دانیم که قدر قرآن کریم را نمی‌دانست و به کتب خدا نسبتهای نادرست داد که معلوم می‌شود آیات قرآن را درست نمی‌فهمید.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همچنین أخباری از خضر در کتب فریقین وارد شده است، و چه بسیار‌اند کسانی که مدّ‌عی‌اند فلان کس خضر را دیده و از او سؤال نموده است و یا حضرت امیر</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دعای کمیل را از خضر نقل کرده است و بسیاری از مرشدان صوفیّه نیز مدّعی رؤیت خضر می‌باشند و می‌گویند خرق</w:t>
      </w:r>
      <w:r w:rsidR="00C8155D">
        <w:rPr>
          <w:rStyle w:val="Char4"/>
          <w:rtl/>
        </w:rPr>
        <w:t>ه</w:t>
      </w:r>
      <w:r w:rsidRPr="00C8155D">
        <w:rPr>
          <w:rStyle w:val="Char4"/>
          <w:rtl/>
        </w:rPr>
        <w:t xml:space="preserve"> خود را از او گرفته‌اند!! در صورتی‌که این اقوال تماماً دروغ و مخالف قرآن است، اگر مسلمانی قرآن را قبول دارد نمی‌توان أخبار خضر را بپذیرد، زیرا قرآن به خاتم أنبیاء محمّد مصطفی</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می‌فرماید: «انسانهای قبل از تو همه مرده‌اند و کسی باقی نمانده است و کسی باقی ماندنی نیست» چنانکه می‌فرماید: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لِبَشَر</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tl/>
        </w:rPr>
        <w:t xml:space="preserve"> </w:t>
      </w:r>
      <w:r w:rsidRPr="00426516">
        <w:rPr>
          <w:rStyle w:val="Chard"/>
          <w:rFonts w:hint="eastAsia"/>
          <w:rtl/>
        </w:rPr>
        <w:t>أَفَإِيْن</w:t>
      </w:r>
      <w:r w:rsidRPr="00426516">
        <w:rPr>
          <w:rStyle w:val="Chard"/>
          <w:rtl/>
        </w:rPr>
        <w:t xml:space="preserve"> </w:t>
      </w:r>
      <w:r w:rsidRPr="00426516">
        <w:rPr>
          <w:rStyle w:val="Chard"/>
          <w:rFonts w:hint="eastAsia"/>
          <w:rtl/>
        </w:rPr>
        <w:t>مِّتَّ</w:t>
      </w:r>
      <w:r w:rsidRPr="00426516">
        <w:rPr>
          <w:rStyle w:val="Chard"/>
          <w:rtl/>
        </w:rPr>
        <w:t xml:space="preserve"> </w:t>
      </w:r>
      <w:r w:rsidRPr="00426516">
        <w:rPr>
          <w:rStyle w:val="Chard"/>
          <w:rFonts w:hint="eastAsia"/>
          <w:rtl/>
        </w:rPr>
        <w:t>فَهُمُ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w:t>
      </w:r>
      <w:r w:rsidRPr="00426516">
        <w:rPr>
          <w:rStyle w:val="Chard"/>
          <w:rFonts w:hint="cs"/>
          <w:rtl/>
        </w:rPr>
        <w:t>ٰ</w:t>
      </w:r>
      <w:r w:rsidRPr="00426516">
        <w:rPr>
          <w:rStyle w:val="Chard"/>
          <w:rFonts w:hint="eastAsia"/>
          <w:rtl/>
        </w:rPr>
        <w:t>لِدُونَ</w:t>
      </w:r>
      <w:r w:rsidRPr="00426516">
        <w:rPr>
          <w:rStyle w:val="Chard"/>
          <w:rtl/>
        </w:rPr>
        <w:t xml:space="preserve"> </w:t>
      </w:r>
      <w:r w:rsidRPr="00426516">
        <w:rPr>
          <w:rStyle w:val="Chard"/>
          <w:rFonts w:hint="cs"/>
          <w:rtl/>
        </w:rPr>
        <w:t>٣٤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[الأنبیا: 34].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پیامبر) ما برای هیچ بشری قبل از تو بقا و ماندن در دنیا را قرار ندادیم، آیا اگر تو بمیری دیگران ماندنی هستند؟!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البتّه خیر، ما همگی می‌میریم چنانکه در آی</w:t>
      </w:r>
      <w:r w:rsidR="00C8155D">
        <w:rPr>
          <w:rStyle w:val="Char4"/>
          <w:rtl/>
        </w:rPr>
        <w:t>ه</w:t>
      </w:r>
      <w:r w:rsidRPr="00C8155D">
        <w:rPr>
          <w:rStyle w:val="Char4"/>
          <w:rtl/>
        </w:rPr>
        <w:t xml:space="preserve"> بعد می‌فرماید: </w:t>
      </w:r>
      <w:r w:rsidRPr="00426516">
        <w:rPr>
          <w:rFonts w:ascii="Times New Roman" w:hAnsi="Times New Roman" w:cs="Traditional Arabic"/>
          <w:sz w:val="28"/>
          <w:szCs w:val="28"/>
          <w:rtl/>
          <w:lang w:bidi="fa-IR"/>
        </w:rPr>
        <w:t>﴿</w:t>
      </w:r>
      <w:r w:rsidRPr="00426516">
        <w:rPr>
          <w:rStyle w:val="Chard"/>
          <w:rFonts w:hint="eastAsia"/>
          <w:rtl/>
        </w:rPr>
        <w:t>كُلُّ</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ذَا</w:t>
      </w:r>
      <w:r w:rsidRPr="00426516">
        <w:rPr>
          <w:rStyle w:val="Chard"/>
          <w:rFonts w:hint="cs"/>
          <w:rtl/>
        </w:rPr>
        <w:t>ٓ</w:t>
      </w:r>
      <w:r w:rsidRPr="00426516">
        <w:rPr>
          <w:rStyle w:val="Chard"/>
          <w:rFonts w:hint="eastAsia"/>
          <w:rtl/>
        </w:rPr>
        <w:t>ئِقَةُ</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[الأنبیا: 35].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هرجانی چشند</w:t>
      </w:r>
      <w:r w:rsidR="00C8155D">
        <w:rPr>
          <w:rStyle w:val="Char7"/>
          <w:rtl/>
        </w:rPr>
        <w:t>ه</w:t>
      </w:r>
      <w:r w:rsidRPr="006B415A">
        <w:rPr>
          <w:rStyle w:val="Char7"/>
          <w:rtl/>
        </w:rPr>
        <w:t xml:space="preserve"> مرگ است</w:t>
      </w:r>
      <w:r w:rsidRPr="00426516">
        <w:rPr>
          <w:rFonts w:ascii="Times New Roman" w:hAnsi="Times New Roman" w:cs="Traditional Arabic"/>
          <w:sz w:val="26"/>
          <w:szCs w:val="26"/>
          <w:rtl/>
          <w:lang w:bidi="fa-IR"/>
        </w:rPr>
        <w:t>»</w:t>
      </w:r>
      <w:r w:rsidRPr="006B415A">
        <w:rPr>
          <w:rStyle w:val="Char7"/>
          <w:rtl/>
        </w:rPr>
        <w:t xml:space="preserve">.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ما در چنین مواردی همان را می‌گوییم که علمای ما دربار</w:t>
      </w:r>
      <w:r w:rsidR="00C8155D">
        <w:rPr>
          <w:rStyle w:val="Char4"/>
          <w:rtl/>
        </w:rPr>
        <w:t>ه</w:t>
      </w:r>
      <w:r w:rsidRPr="00C8155D">
        <w:rPr>
          <w:rStyle w:val="Char4"/>
          <w:rtl/>
        </w:rPr>
        <w:t xml:space="preserve"> أخبار متعدّدی که در کتب مختلف أعمّ از شیعه و سنّی دربار</w:t>
      </w:r>
      <w:r w:rsidR="00C8155D">
        <w:rPr>
          <w:rStyle w:val="Char4"/>
          <w:rtl/>
        </w:rPr>
        <w:t>ه</w:t>
      </w:r>
      <w:r w:rsidRPr="00C8155D">
        <w:rPr>
          <w:rStyle w:val="Char4"/>
          <w:rtl/>
        </w:rPr>
        <w:t xml:space="preserve"> «عبدالله بن سبأ» آمده، می‌گویند زیرا کثرت این أخبار موجب نشده که آنها را قبول کنند! عجیب است که علماء - صرف نظر از صحّت یا عدم صحّت رأیشان-  أخبار مربوط به «عبدالله بن سبا» را نمی‌پذیرند ولی در برابر استدلال ما به جای نقض استدلال و اقام</w:t>
      </w:r>
      <w:r w:rsidR="00C8155D">
        <w:rPr>
          <w:rStyle w:val="Char4"/>
          <w:rtl/>
        </w:rPr>
        <w:t>ه</w:t>
      </w:r>
      <w:r w:rsidRPr="00C8155D">
        <w:rPr>
          <w:rStyle w:val="Char4"/>
          <w:rtl/>
        </w:rPr>
        <w:t xml:space="preserve"> دلیل، به کثرت أخبار مهدی متشبّث می‌شوند!!!.</w:t>
      </w:r>
    </w:p>
    <w:p w:rsidR="00426516" w:rsidRPr="00426516" w:rsidRDefault="002A3D22" w:rsidP="00426516">
      <w:pPr>
        <w:pStyle w:val="a2"/>
        <w:rPr>
          <w:rtl/>
        </w:rPr>
      </w:pPr>
      <w:bookmarkStart w:id="152" w:name="_Toc250490750"/>
      <w:bookmarkStart w:id="153" w:name="_Toc310123552"/>
      <w:bookmarkStart w:id="154" w:name="_Toc376119797"/>
      <w:bookmarkStart w:id="155" w:name="_Toc393364174"/>
      <w:r>
        <w:rPr>
          <w:rtl/>
        </w:rPr>
        <w:t>بیان واقعه‌ای عبرت</w:t>
      </w:r>
      <w:r>
        <w:rPr>
          <w:rFonts w:hint="cs"/>
          <w:rtl/>
        </w:rPr>
        <w:t>‌</w:t>
      </w:r>
      <w:r w:rsidR="00426516" w:rsidRPr="00426516">
        <w:rPr>
          <w:rtl/>
        </w:rPr>
        <w:t>آموز</w:t>
      </w:r>
      <w:bookmarkEnd w:id="152"/>
      <w:bookmarkEnd w:id="153"/>
      <w:bookmarkEnd w:id="154"/>
      <w:bookmarkEnd w:id="155"/>
    </w:p>
    <w:p w:rsidR="00426516" w:rsidRPr="00C8155D" w:rsidRDefault="00426516" w:rsidP="00EF47AE">
      <w:pPr>
        <w:spacing w:line="250" w:lineRule="auto"/>
        <w:jc w:val="both"/>
        <w:rPr>
          <w:rStyle w:val="Char4"/>
          <w:rtl/>
        </w:rPr>
      </w:pPr>
      <w:r w:rsidRPr="00C8155D">
        <w:rPr>
          <w:rStyle w:val="Char4"/>
          <w:rtl/>
        </w:rPr>
        <w:t>نویسنده برای شما ماجرایی را نقل می‌کنم که برای خودش اتّفاق افتاده است و امید است که موجب تأمّل خوانند</w:t>
      </w:r>
      <w:r w:rsidR="00C8155D">
        <w:rPr>
          <w:rStyle w:val="Char4"/>
          <w:rtl/>
        </w:rPr>
        <w:t>ه</w:t>
      </w:r>
      <w:r w:rsidRPr="00C8155D">
        <w:rPr>
          <w:rStyle w:val="Char4"/>
          <w:rtl/>
        </w:rPr>
        <w:t xml:space="preserve"> محترم باشد : هنوز چهل سال نداشتم که به قصد رفتن به هندوستان عازم سفر به بو شهر شدم. در مسیر مسافرت هنگام مغرب اتوبوس</w:t>
      </w:r>
      <w:r w:rsidRPr="00426516">
        <w:rPr>
          <w:rFonts w:cs="B Lotus"/>
          <w:sz w:val="4"/>
          <w:szCs w:val="4"/>
          <w:rtl/>
          <w:lang w:bidi="fa-IR"/>
        </w:rPr>
        <w:t xml:space="preserve">  </w:t>
      </w:r>
      <w:r w:rsidRPr="00C8155D">
        <w:rPr>
          <w:rStyle w:val="Char4"/>
          <w:rtl/>
        </w:rPr>
        <w:t>ما در آباده که شهری است بین اصفهان و شیراز توقّف کرد. هوا بسیار سرد بود و کسی در کوچه و خیابان نمی‌ماند، همسفران ما برای خوردن چای و غذای گرم شتابان به داخل قهوه‌خانه رفتند أمّا اینجانب برای أدای نماز به مسجدی رفتم که در کوچه جنب قهوه‌خانه قرار داشت. دیدم جمعیّتی که تعدادشان کم نبود نماز خوانده و به انتظار واعظ نشسته‌اند. من نماز خواندم سپس پرسیدم که مردم منتظر که هستند؟ گفتند منتظر واعظ‌اند که هنوز از «اقلید» برنگشته. با خود گفتم بروم منبر و چند کلمه‌ای قُر</w:t>
      </w:r>
      <w:r w:rsidRPr="00426516">
        <w:rPr>
          <w:rFonts w:cs="Traditional Arabic"/>
          <w:szCs w:val="32"/>
          <w:rtl/>
          <w:lang w:bidi="fa-IR"/>
        </w:rPr>
        <w:t>بة</w:t>
      </w:r>
      <w:r w:rsidRPr="00C8155D">
        <w:rPr>
          <w:rStyle w:val="Char4"/>
          <w:rtl/>
        </w:rPr>
        <w:t>ً إلَی</w:t>
      </w:r>
      <w:r w:rsidRPr="00426516">
        <w:rPr>
          <w:rFonts w:cs="B Lotus"/>
          <w:sz w:val="10"/>
          <w:szCs w:val="10"/>
          <w:rtl/>
          <w:lang w:bidi="fa-IR"/>
        </w:rPr>
        <w:t xml:space="preserve"> </w:t>
      </w:r>
      <w:r w:rsidRPr="00C8155D">
        <w:rPr>
          <w:rStyle w:val="Char4"/>
          <w:rtl/>
        </w:rPr>
        <w:t>الله برای مردم بیان کنم. از منبر بالا رفتم و مطالبی به اختصار گفتم ولی چون نگران بودم که اتوبوس حرکت کند با عجله از منبر فرود آمدم و از مسجد خارج شدم و دیدم که ماشین عازم حرکت است و فقط من بیرون مانده‌‌ام تا سوار شدم حرکت کرد. حاضرین در مسجد که سخنرانی را پسندیده بودند به فکر دعوت از اینجانب می‌افتند ولی از هرکه می‌پرسند این سیّد که بود و کجاست و نامش چیست؟ کسی نمی‌دانست. گوی سیّد مذکور آب شده در زمین فرو شد و یا بخار گردید و به هوا رفت! هرچه جستجو می‌کنند کمتر أثری از آخوند منظور می‌یابند!! گویا کسی درمیان ایشان می‌گوید این آقا امام زمان بوده که ما عمری اشتیاق زیارتش را داشتیم! مردم بنا می‌کنند به گریه و زاری که ای آفا به مسجد ما آمدی و ما تو را نشناختیم و به علمای شیراز تلگراف می‌کنند که امام زمان دیشب هنگام مغرب، به مسجد آباده آمده و غائب شده و بسیاری از حاضران در مسجد بر این موضوع گواهی می‌دادند!! من چون در مساجد شیراز وارد می‌شدم همه‌جا این اخبار را می‌شنیدم ولی جرأت بیان حقیقت ماجری را نداشتم. حال مجلسی و نظایر او کتب خود را پر کنند از أقوال أفراد کذّاب و ضعیف یا مجهول که ما خود از این أخبار که چند صد راوی داشته دیده‌ایم و در اینجا تأکید می‌کنیم که اگر هزاران صفر کنار هم قرار گیرند عددی ایجاد نمی‌شود!.(فتأمّل)</w:t>
      </w:r>
    </w:p>
    <w:p w:rsidR="00426516" w:rsidRPr="00C8155D" w:rsidRDefault="00426516" w:rsidP="00EF47AE">
      <w:pPr>
        <w:spacing w:line="250" w:lineRule="auto"/>
        <w:ind w:firstLine="284"/>
        <w:jc w:val="both"/>
        <w:rPr>
          <w:rStyle w:val="Char4"/>
          <w:rtl/>
        </w:rPr>
        <w:sectPr w:rsidR="00426516" w:rsidRPr="00C8155D" w:rsidSect="0031454B">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56" w:name="_Toc250490751"/>
      <w:bookmarkStart w:id="157" w:name="_Toc310123553"/>
      <w:bookmarkStart w:id="158" w:name="_Toc376119798"/>
      <w:bookmarkStart w:id="159" w:name="_Toc393364175"/>
      <w:r w:rsidRPr="00426516">
        <w:rPr>
          <w:rtl/>
        </w:rPr>
        <w:t>6: باب ما ورد من إخبار الله و إخبار النّبیّ</w:t>
      </w:r>
      <w:r w:rsidRPr="00426516">
        <w:sym w:font="AGA Arabesque" w:char="F072"/>
      </w:r>
      <w:r w:rsidRPr="00426516">
        <w:rPr>
          <w:rtl/>
        </w:rPr>
        <w:t xml:space="preserve"> بالقائم من طرق الخاصّة والعامّة</w:t>
      </w:r>
      <w:bookmarkEnd w:id="156"/>
      <w:bookmarkEnd w:id="157"/>
      <w:bookmarkEnd w:id="158"/>
      <w:bookmarkEnd w:id="159"/>
    </w:p>
    <w:p w:rsidR="00426516" w:rsidRPr="0031454B" w:rsidRDefault="00426516" w:rsidP="00EF47AE">
      <w:pPr>
        <w:pStyle w:val="StyleComplexBLotus12ptJustifiedFirstline05cm"/>
        <w:spacing w:line="250" w:lineRule="auto"/>
        <w:ind w:firstLine="288"/>
        <w:rPr>
          <w:rStyle w:val="Char4"/>
          <w:spacing w:val="-4"/>
          <w:rtl/>
        </w:rPr>
      </w:pPr>
      <w:r w:rsidRPr="0031454B">
        <w:rPr>
          <w:rStyle w:val="Char4"/>
          <w:spacing w:val="-4"/>
          <w:rtl/>
        </w:rPr>
        <w:t xml:space="preserve">ما در کتاب </w:t>
      </w:r>
      <w:r w:rsidRPr="0031454B">
        <w:rPr>
          <w:rStyle w:val="Char4"/>
          <w:rFonts w:hint="cs"/>
          <w:spacing w:val="-4"/>
          <w:rtl/>
        </w:rPr>
        <w:t>[</w:t>
      </w:r>
      <w:r w:rsidRPr="0031454B">
        <w:rPr>
          <w:rStyle w:val="Char4"/>
          <w:spacing w:val="-4"/>
          <w:rtl/>
        </w:rPr>
        <w:t>عرض أخبار اصول بر قرآن و عقول</w:t>
      </w:r>
      <w:r w:rsidRPr="0031454B">
        <w:rPr>
          <w:rStyle w:val="Char4"/>
          <w:rFonts w:hint="cs"/>
          <w:spacing w:val="-4"/>
          <w:rtl/>
        </w:rPr>
        <w:t xml:space="preserve">: </w:t>
      </w:r>
      <w:r w:rsidRPr="0031454B">
        <w:rPr>
          <w:rStyle w:val="Char4"/>
          <w:spacing w:val="-4"/>
          <w:rtl/>
        </w:rPr>
        <w:t>ص 623 تا 641 و 795 تا 808</w:t>
      </w:r>
      <w:r w:rsidRPr="0031454B">
        <w:rPr>
          <w:rStyle w:val="Char4"/>
          <w:rFonts w:hint="cs"/>
          <w:spacing w:val="-4"/>
          <w:rtl/>
        </w:rPr>
        <w:t>]</w:t>
      </w:r>
      <w:r w:rsidRPr="0031454B">
        <w:rPr>
          <w:rStyle w:val="Char4"/>
          <w:spacing w:val="-4"/>
          <w:rtl/>
        </w:rPr>
        <w:t xml:space="preserve"> دربار</w:t>
      </w:r>
      <w:r w:rsidR="00C8155D" w:rsidRPr="0031454B">
        <w:rPr>
          <w:rStyle w:val="Char4"/>
          <w:spacing w:val="-4"/>
          <w:rtl/>
        </w:rPr>
        <w:t>ه</w:t>
      </w:r>
      <w:r w:rsidRPr="0031454B">
        <w:rPr>
          <w:rStyle w:val="Char4"/>
          <w:spacing w:val="-4"/>
          <w:rtl/>
        </w:rPr>
        <w:t xml:space="preserve"> «مهدی» در کتب أهل سنّت و سایر مسائل مربوط به وی و در کتاب حاضر (ص 83 به بعد) مطالبی به اختصار گفته‌ایم و لذا ضمن جلب توجّه خوانندگان به مطالب مذکور به بررسی أحادیث این باب می‌پردازسیم:</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 نعمانی خرافی روایت کرده از مجهولی به نام أحمد و او از مجهول دیگری به نام اسماعیل و او از مجهول دیگری به نام احمد بن منصور و او از مجهول دیگری به نام هدبه و او از مجهول دیگری به نام سعد و او از مجهول دیگری به نام عبدالله بن زیاد و او از مجهول دیگری به نام عکرم</w:t>
      </w:r>
      <w:r w:rsidR="00C8155D">
        <w:rPr>
          <w:rStyle w:val="Char4"/>
          <w:rtl/>
        </w:rPr>
        <w:t>ه</w:t>
      </w:r>
      <w:r w:rsidRPr="00C8155D">
        <w:rPr>
          <w:rStyle w:val="Char4"/>
          <w:rtl/>
        </w:rPr>
        <w:t xml:space="preserve"> بن عمّار و او از مجهول دیگری به نام اسحاق و او زا «أنس بن مالک» که علمای شیعه او را ضعیف می‌دانند. و امّا متن آن مدّعی است که رسول خدا فرموده: ما پسران عبدالمطّلب سادات و بزرگان اهل بهشت هستیم، و خود و حمزه و جعفر و علی و فاطمه و حسن و حسین و مهدی را نام برده است. حال کسی نیست به این آقایان بگوید از این قبیل روایت صدها بشمرید، چه فایده دارد؟ آیا می‌توان روایتی با چنین روایانی را حجّت دانست؟! به علاوه اینهمه  انبیاء مانند نوح و ابراهیم و موسی و عیسی و زنانی مانند مریم که در قرآن آیاتی در شأن ایشان نازل شده هیچ کدام بزرگ اهل بهشت نیستند، ولی حمزه و جعفر از بزرگان اهل بهشت هستند؟!!.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 علاوه بر ضعف سند، متن آن خرافی است زیرا می‌گوید هرکس از قائم تخلّف کند به هلاکت رفته و شما خود را به او برسانید و اگرچه بر روی برف باشد و او خلیف</w:t>
      </w:r>
      <w:r w:rsidR="00C8155D">
        <w:rPr>
          <w:rStyle w:val="Char4"/>
          <w:rtl/>
        </w:rPr>
        <w:t>ه</w:t>
      </w:r>
      <w:r w:rsidRPr="00C8155D">
        <w:rPr>
          <w:rStyle w:val="Char4"/>
          <w:rtl/>
        </w:rPr>
        <w:t xml:space="preserve"> خداست!! (ما در صفح</w:t>
      </w:r>
      <w:r w:rsidR="00C8155D">
        <w:rPr>
          <w:rStyle w:val="Char4"/>
          <w:rtl/>
        </w:rPr>
        <w:t>ه</w:t>
      </w:r>
      <w:r w:rsidRPr="00C8155D">
        <w:rPr>
          <w:rStyle w:val="Char4"/>
          <w:rtl/>
        </w:rPr>
        <w:t>110 بیان کردیم که خلیف</w:t>
      </w:r>
      <w:r w:rsidR="00C8155D">
        <w:rPr>
          <w:rStyle w:val="Char4"/>
          <w:rtl/>
        </w:rPr>
        <w:t>ه</w:t>
      </w:r>
      <w:r w:rsidRPr="00C8155D">
        <w:rPr>
          <w:rStyle w:val="Char4"/>
          <w:rtl/>
        </w:rPr>
        <w:t xml:space="preserve"> خدا یعنی چه).</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×3- هم خرافی و هم ضدّ قرآن و هم راویانش از غُلا</w:t>
      </w:r>
      <w:r w:rsidRPr="00426516">
        <w:rPr>
          <w:rFonts w:ascii="Times New Roman" w:hAnsi="Times New Roman" w:cs="Traditional Arabic"/>
          <w:sz w:val="28"/>
          <w:szCs w:val="32"/>
          <w:rtl/>
          <w:lang w:bidi="fa-IR"/>
        </w:rPr>
        <w:t>ة</w:t>
      </w:r>
      <w:r w:rsidRPr="00C8155D">
        <w:rPr>
          <w:rStyle w:val="Char4"/>
          <w:rtl/>
        </w:rPr>
        <w:t>‌اند! مثلاً در این روایت می‌گوید: خدا خطاب کرد به محمّد که من راضی شدم تو بند</w:t>
      </w:r>
      <w:r w:rsidR="00C8155D">
        <w:rPr>
          <w:rStyle w:val="Char4"/>
          <w:rtl/>
        </w:rPr>
        <w:t>ه</w:t>
      </w:r>
      <w:r w:rsidRPr="00C8155D">
        <w:rPr>
          <w:rStyle w:val="Char4"/>
          <w:rtl/>
        </w:rPr>
        <w:t xml:space="preserve"> من باشی و علی حجّت من باشد درحالی</w:t>
      </w:r>
      <w:r w:rsidRPr="00C8155D">
        <w:rPr>
          <w:rStyle w:val="Char4"/>
          <w:rtl/>
        </w:rPr>
        <w:softHyphen/>
        <w:t xml:space="preserve">که قرآن </w:t>
      </w:r>
      <w:r w:rsidRPr="00426516">
        <w:rPr>
          <w:rStyle w:val="Char6"/>
          <w:rtl/>
        </w:rPr>
        <w:t>[النّساء: 165].</w:t>
      </w:r>
      <w:r w:rsidRPr="006B415A">
        <w:rPr>
          <w:rStyle w:val="Char7"/>
          <w:rtl/>
        </w:rPr>
        <w:t xml:space="preserve"> </w:t>
      </w:r>
      <w:r w:rsidRPr="00C8155D">
        <w:rPr>
          <w:rStyle w:val="Char4"/>
          <w:rtl/>
        </w:rPr>
        <w:t>و نهج البلاغه (خطب</w:t>
      </w:r>
      <w:r w:rsidR="00C8155D">
        <w:rPr>
          <w:rStyle w:val="Char4"/>
          <w:rtl/>
        </w:rPr>
        <w:t>ه</w:t>
      </w:r>
      <w:r w:rsidRPr="00C8155D">
        <w:rPr>
          <w:rStyle w:val="Char4"/>
          <w:rtl/>
        </w:rPr>
        <w:t xml:space="preserve"> 91) می‌گوید پس از پیغمبران کسی حجّت نیست. به اضافه، مگر خدا راضی نیست که دیگران بند</w:t>
      </w:r>
      <w:r w:rsidR="00C8155D">
        <w:rPr>
          <w:rStyle w:val="Char4"/>
          <w:rtl/>
        </w:rPr>
        <w:t>ه</w:t>
      </w:r>
      <w:r w:rsidRPr="00C8155D">
        <w:rPr>
          <w:rStyle w:val="Char4"/>
          <w:rtl/>
        </w:rPr>
        <w:t xml:space="preserve"> او باشند،  و آیا حضرت ابراهیم و سایر انبیاء بزرگ که خدا به پیامبر دستور داده که به ایشان اقتداء نماید و فرموده: </w:t>
      </w:r>
      <w:r w:rsidRPr="00426516">
        <w:rPr>
          <w:rFonts w:ascii="Times New Roman" w:hAnsi="Times New Roman" w:cs="Traditional Arabic"/>
          <w:sz w:val="28"/>
          <w:szCs w:val="28"/>
          <w:rtl/>
          <w:lang w:bidi="fa-IR"/>
        </w:rPr>
        <w:t>﴿</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هَدَى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Fonts w:hint="cs"/>
          <w:rtl/>
        </w:rPr>
        <w:t>ۖ</w:t>
      </w:r>
      <w:r w:rsidRPr="00426516">
        <w:rPr>
          <w:rStyle w:val="Chard"/>
          <w:rtl/>
        </w:rPr>
        <w:t xml:space="preserve"> </w:t>
      </w:r>
      <w:r w:rsidRPr="00426516">
        <w:rPr>
          <w:rStyle w:val="Chard"/>
          <w:rFonts w:hint="eastAsia"/>
          <w:rtl/>
        </w:rPr>
        <w:t>فَبِهُدَى</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ق</w:t>
      </w:r>
      <w:r w:rsidRPr="00426516">
        <w:rPr>
          <w:rStyle w:val="Chard"/>
          <w:rFonts w:hint="cs"/>
          <w:rtl/>
        </w:rPr>
        <w:t>ۡ</w:t>
      </w:r>
      <w:r w:rsidRPr="00426516">
        <w:rPr>
          <w:rStyle w:val="Chard"/>
          <w:rFonts w:hint="eastAsia"/>
          <w:rtl/>
        </w:rPr>
        <w:t>تَدِه</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[الأنعام: 90].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اینان کسانی هستند که خدا هدایتشان کرده است پس (ای پیامبر) به هدایت ایشان اقتدا کن</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مگر خدا راضی نیست که ایشان بند</w:t>
      </w:r>
      <w:r w:rsidR="00C8155D">
        <w:rPr>
          <w:rStyle w:val="Char4"/>
          <w:rtl/>
        </w:rPr>
        <w:t>ه</w:t>
      </w:r>
      <w:r w:rsidRPr="00C8155D">
        <w:rPr>
          <w:rStyle w:val="Char4"/>
          <w:rtl/>
        </w:rPr>
        <w:t xml:space="preserve"> او باشند؟!! درحالی</w:t>
      </w:r>
      <w:r w:rsidRPr="00C8155D">
        <w:rPr>
          <w:rStyle w:val="Char4"/>
          <w:rtl/>
        </w:rPr>
        <w:softHyphen/>
        <w:t xml:space="preserve">که خدا فرموده: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تَّخَذَ</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إِب</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هِيمَ</w:t>
      </w:r>
      <w:r w:rsidRPr="00426516">
        <w:rPr>
          <w:rStyle w:val="Chard"/>
          <w:rtl/>
        </w:rPr>
        <w:t xml:space="preserve"> </w:t>
      </w:r>
      <w:r w:rsidRPr="00426516">
        <w:rPr>
          <w:rStyle w:val="Chard"/>
          <w:rFonts w:hint="eastAsia"/>
          <w:rtl/>
        </w:rPr>
        <w:t>خَلِيل</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[النساء: 125].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ابراهیم را (همچون) دوستی برگرفت</w:t>
      </w:r>
      <w:r w:rsidRPr="00426516">
        <w:rPr>
          <w:rFonts w:ascii="Times New Roman" w:hAnsi="Times New Roman" w:cs="Traditional Arabic"/>
          <w:sz w:val="26"/>
          <w:szCs w:val="26"/>
          <w:rtl/>
          <w:lang w:bidi="fa-IR"/>
        </w:rPr>
        <w:t>».</w:t>
      </w:r>
      <w:r w:rsidRPr="00C8155D">
        <w:rPr>
          <w:rStyle w:val="Char4"/>
          <w:rtl/>
        </w:rPr>
        <w:t xml:space="preserve"> اصلاً جملات این حدیث عقلائی نیست. این راویان چون عوام بوده‌اند ندانسته‌اند چگونه ببافند، در این روایت آمده که به وسیل</w:t>
      </w:r>
      <w:r w:rsidR="00C8155D">
        <w:rPr>
          <w:rStyle w:val="Char4"/>
          <w:rtl/>
        </w:rPr>
        <w:t>ه</w:t>
      </w:r>
      <w:r w:rsidRPr="00C8155D">
        <w:rPr>
          <w:rStyle w:val="Char4"/>
          <w:rtl/>
        </w:rPr>
        <w:t xml:space="preserve"> علی حزبُ الشّیطان از حزبُ الله تمیز داده می‌شود! آیا امروز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درمیان ماست تا دو حزب را از هم متمایز سازد؟! به نظر ما اگر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درمیان ما بود با کسانی‌که ادعای حُبّ او را دارند ولی برخلاف گفته‌هایش عمل می‌کنند، مخالفت می‌کرد.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×4- علاوه بر مجهول بودن راویانی مانند عبدالله بن محمد الصّائغ و ولید بن مسلم و غیر اینها می‌رسد به کعب الأحبارِ یهودی. و متن آن هم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55 سور</w:t>
      </w:r>
      <w:r w:rsidR="00C8155D">
        <w:rPr>
          <w:rStyle w:val="Char4"/>
          <w:rtl/>
        </w:rPr>
        <w:t>ه</w:t>
      </w:r>
      <w:r w:rsidRPr="00C8155D">
        <w:rPr>
          <w:rStyle w:val="Char4"/>
          <w:rtl/>
        </w:rPr>
        <w:t xml:space="preserve"> نور است که در صفحات گذشته دربار</w:t>
      </w:r>
      <w:r w:rsidR="00C8155D">
        <w:rPr>
          <w:rStyle w:val="Char4"/>
          <w:rtl/>
        </w:rPr>
        <w:t>ه</w:t>
      </w:r>
      <w:r w:rsidRPr="00C8155D">
        <w:rPr>
          <w:rStyle w:val="Char4"/>
          <w:rtl/>
        </w:rPr>
        <w:t xml:space="preserve"> آن توضیح داده‌ایم این روایت می‌گوید که بر خدا دشوار نیست که در آینده نیز به مؤمنین خلافت و تمکّن عطا فرماید. بدیهی است که این احتمال نامعقول نیست ولی چه ارتباطی به پسر موهوم حصرت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دارد؟.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×5- روایت کرده از تمیمی که مشترک است بین عدّه‌ای، و معلوم نیست کدام تمیمی؟ و أمّا متن آن سخنی از مهدی هزار ساله نیست، بلکه می‌گوید شخصی از اولاد حسین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عدالت را در دنیا جاری خواهد ساخت.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×6- راویانی مجهول الهویّه دارد مانند محمّد بن اسماعیل الصّواری و حسین الأشقر و قیس بن ربیع. و أمّا متن آن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مرض وفاتش برای حضرت فاطمه قسم خورد که مهدی برای أمّت لابُدّ و ناچار است دو مرتبه قسم خورد که او از اولاد تو است. درحالی</w:t>
      </w:r>
      <w:r w:rsidRPr="00C8155D">
        <w:rPr>
          <w:rStyle w:val="Char4"/>
          <w:rtl/>
        </w:rPr>
        <w:softHyphen/>
        <w:t>که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خود نهی کرده از قسم خوردن به اسم خدا و قرآن می‌گوید خدا را در معرض قسمهای (بیهوده) نیاورید، آنهم برای حضرت فاطمه که سخن پدر بزرگوارش را بدون قسم قبول دارد. گویا اینان معتقدند حضرت فاطمه سخن رسول خدا را بدون قسم قبول نمی‌کرده!.</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×7- روایت کرده مجهولی مانند حفار از مجهول دیگری به نام عثمان از مجهول دیگری به عنوان ابی‌قلابه تا می‌رسد به عبدالرّحمان بن أبی‌لیلی که گوید پدرم گفته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روز خیبر پرچم را به دست علی داده و خدا به دست او فتح نموده، سپس ذکر نموده روز غدیر و بعضی فضائل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تا اینکه گوید سپس پیغمبر گریه نمود، گفته شد برای چه گریه می‌کنی؟ فرمود: جبرئیل به من خبر داد که به او ظلم می‌کنند و او را از حقّش منع می‌کنند و فرزندش را می‌کشد، ولی وقتی قائم قیام کند این ظلمها زائل گردد و کسانی</w:t>
      </w:r>
      <w:r w:rsidRPr="00C8155D">
        <w:rPr>
          <w:rStyle w:val="Char4"/>
          <w:rtl/>
        </w:rPr>
        <w:softHyphen/>
        <w:t>که بدخواه ایشان‌اند ذلیل گشته و مدّاحانشان زیاد گردد... الخ مؤلّف گوید ولی زمان ما که هنوز قائم نیامده مدّاحان او زیاد شده و شب و روز به ثناخوانی مشغول‌اند. امّا باید دانست</w:t>
      </w:r>
      <w:r w:rsidRPr="00C8155D">
        <w:rPr>
          <w:rStyle w:val="Char4"/>
          <w:rtl/>
        </w:rPr>
        <w:softHyphen/>
        <w:t>که دین اسلام از مدّاحی نهی کرده چنانکه سنّت پیغمبر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این</w:t>
      </w:r>
      <w:r w:rsidRPr="00C8155D">
        <w:rPr>
          <w:rStyle w:val="Char4"/>
          <w:rtl/>
        </w:rPr>
        <w:softHyphen/>
        <w:t xml:space="preserve">مطلب گویا می‌باشد </w:t>
      </w:r>
      <w:r w:rsidRPr="006B415A">
        <w:rPr>
          <w:rStyle w:val="Char6"/>
          <w:rtl/>
        </w:rPr>
        <w:t>(وسائل الشیعه، ج12، ص 132، حدیث 1)</w:t>
      </w:r>
      <w:r w:rsidRPr="00C8155D">
        <w:rPr>
          <w:rStyle w:val="Char4"/>
          <w:rtl/>
        </w:rPr>
        <w:t xml:space="preserve"> و آن حضرت و نیز أمیرالمؤمنین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اجاز</w:t>
      </w:r>
      <w:r w:rsidR="00C8155D">
        <w:rPr>
          <w:rStyle w:val="Char4"/>
          <w:rtl/>
        </w:rPr>
        <w:t>ه</w:t>
      </w:r>
      <w:r w:rsidRPr="00C8155D">
        <w:rPr>
          <w:rStyle w:val="Char4"/>
          <w:rtl/>
        </w:rPr>
        <w:t xml:space="preserve"> مدّاحی نمی‌دادند.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×8- مشابه حدیث أوّل باب 2 ج 51 بحار است که علاوه بر ضعف راویان آن از قبیل «علیّ بن اسباط(</w:t>
      </w:r>
      <w:r w:rsidRPr="00C8155D">
        <w:rPr>
          <w:rStyle w:val="Char4"/>
          <w:rtl/>
        </w:rPr>
        <w:footnoteReference w:id="118"/>
      </w:r>
      <w:r w:rsidRPr="00C8155D">
        <w:rPr>
          <w:rStyle w:val="Char4"/>
          <w:rtl/>
        </w:rPr>
        <w:t>)» و «سیف بن عمیره» متن آن نیز معیوب است، زیرا می‌گوید چون حسین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کشته شد ملائکه ضجّه زدند و گفتند خدایا آیا سزاوار است که با برگزید</w:t>
      </w:r>
      <w:r w:rsidR="00C8155D">
        <w:rPr>
          <w:rStyle w:val="Char4"/>
          <w:rtl/>
        </w:rPr>
        <w:t>ه</w:t>
      </w:r>
      <w:r w:rsidRPr="00C8155D">
        <w:rPr>
          <w:rStyle w:val="Char4"/>
          <w:rtl/>
        </w:rPr>
        <w:t xml:space="preserve"> تو چنین شود؟ خدا قائم را به ایشان نشان داد و فرمود با این از ستمگران به امام حسین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انتقام می‌گیرم!! و این مطلب را از حضرت صادق نقل نموده است! باید از ایشان پرسید مگر به حضرت صادق وحی شده که ملائکه چنین کردند. آیا اینان نمی‌دانند که پس از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وحی قطع گردید. و ثانیاً مگر وقتی قائم بیاید هنوز قاتلان حسین زنده</w:t>
      </w:r>
      <w:r w:rsidRPr="00C8155D">
        <w:rPr>
          <w:rStyle w:val="Char4"/>
          <w:rtl/>
        </w:rPr>
        <w:softHyphen/>
        <w:t>اند که در این روایت می</w:t>
      </w:r>
      <w:r w:rsidRPr="00C8155D">
        <w:rPr>
          <w:rStyle w:val="Char4"/>
          <w:rtl/>
        </w:rPr>
        <w:softHyphen/>
        <w:t>گوید خدا به</w:t>
      </w:r>
      <w:r w:rsidRPr="00C8155D">
        <w:rPr>
          <w:rStyle w:val="Char4"/>
          <w:rtl/>
        </w:rPr>
        <w:softHyphen/>
        <w:t>وسیلۀ قائم از قاتلان حسین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انتقام می‌گیرد؟! این راویان چون عوام بوده‌اند نتوانسته‌اند مطلب درستی ببافند!.</w:t>
      </w:r>
    </w:p>
    <w:p w:rsidR="00426516" w:rsidRPr="002A3D22" w:rsidRDefault="00426516" w:rsidP="0031454B">
      <w:pPr>
        <w:pStyle w:val="StyleComplexBLotus12ptJustifiedFirstline05cm"/>
        <w:spacing w:line="240" w:lineRule="auto"/>
        <w:ind w:firstLine="289"/>
        <w:rPr>
          <w:rStyle w:val="Char4"/>
          <w:spacing w:val="-4"/>
          <w:rtl/>
        </w:rPr>
      </w:pPr>
      <w:r w:rsidRPr="002A3D22">
        <w:rPr>
          <w:rStyle w:val="Char4"/>
          <w:spacing w:val="-4"/>
          <w:rtl/>
        </w:rPr>
        <w:t>×9- ابوالمُفضّل که از ضعفاست روایت کرده از احمد بن محمد بن بشّار از مجاهد بن موسی از عباد بن عباد که همه مجهول‌اند. به</w:t>
      </w:r>
      <w:r w:rsidRPr="002A3D22">
        <w:rPr>
          <w:rStyle w:val="Char4"/>
          <w:spacing w:val="-4"/>
          <w:rtl/>
        </w:rPr>
        <w:softHyphen/>
        <w:t>راستی اخبار این مردم مجهول از یکدیگر چه چیزی را ثابت می‌کند!!.</w:t>
      </w:r>
    </w:p>
    <w:p w:rsidR="00426516" w:rsidRPr="002A3D22" w:rsidRDefault="00426516" w:rsidP="0031454B">
      <w:pPr>
        <w:pStyle w:val="StyleComplexBLotus12ptJustifiedFirstline05cm"/>
        <w:spacing w:line="240" w:lineRule="auto"/>
        <w:ind w:firstLine="289"/>
        <w:rPr>
          <w:rStyle w:val="Char4"/>
          <w:spacing w:val="-4"/>
          <w:rtl/>
        </w:rPr>
      </w:pPr>
      <w:r w:rsidRPr="002A3D22">
        <w:rPr>
          <w:rStyle w:val="Char4"/>
          <w:spacing w:val="-4"/>
          <w:rtl/>
        </w:rPr>
        <w:t>×10- عدّه‌ای از مجاهیل ادّعا کرده‌اند که پیغمبر</w:t>
      </w:r>
      <w:r w:rsidR="002A3D22" w:rsidRPr="002A3D22">
        <w:rPr>
          <w:rStyle w:val="Char4"/>
          <w:rFonts w:hint="cs"/>
          <w:spacing w:val="-4"/>
          <w:rtl/>
        </w:rPr>
        <w:t xml:space="preserve"> </w:t>
      </w:r>
      <w:r w:rsidRPr="002A3D22">
        <w:rPr>
          <w:rFonts w:ascii="Times New Roman" w:hAnsi="Times New Roman" w:cs="CTraditional Arabic"/>
          <w:spacing w:val="-4"/>
          <w:sz w:val="28"/>
          <w:szCs w:val="28"/>
          <w:rtl/>
          <w:lang w:bidi="fa-IR"/>
        </w:rPr>
        <w:t>ص</w:t>
      </w:r>
      <w:r w:rsidRPr="002A3D22">
        <w:rPr>
          <w:rStyle w:val="Char4"/>
          <w:spacing w:val="-4"/>
          <w:rtl/>
        </w:rPr>
        <w:t xml:space="preserve"> به خدا قسم خورد که البتّه قائم غایب گردد تا جایی که أکثر مردم گویند چه نیازی است که خدا کسی از آل  محمّد</w:t>
      </w:r>
      <w:r w:rsidR="002A3D22" w:rsidRPr="002A3D22">
        <w:rPr>
          <w:rStyle w:val="Char4"/>
          <w:rFonts w:hint="cs"/>
          <w:spacing w:val="-4"/>
          <w:rtl/>
        </w:rPr>
        <w:t xml:space="preserve"> </w:t>
      </w:r>
      <w:r w:rsidRPr="002A3D22">
        <w:rPr>
          <w:rFonts w:ascii="Times New Roman" w:hAnsi="Times New Roman" w:cs="CTraditional Arabic"/>
          <w:spacing w:val="-4"/>
          <w:sz w:val="28"/>
          <w:szCs w:val="28"/>
          <w:rtl/>
          <w:lang w:bidi="fa-IR"/>
        </w:rPr>
        <w:t>ص</w:t>
      </w:r>
      <w:r w:rsidRPr="002A3D22">
        <w:rPr>
          <w:rStyle w:val="Char4"/>
          <w:spacing w:val="-4"/>
          <w:rtl/>
        </w:rPr>
        <w:t xml:space="preserve"> را برای هدایت مردم بیاورد؟! می‌گوییم شاید دلیلش این است که مدرک متقنی برای وجود پسر حضرت عسکری</w:t>
      </w:r>
      <w:r w:rsidR="002A3D22" w:rsidRPr="002A3D22">
        <w:rPr>
          <w:rStyle w:val="Char4"/>
          <w:rFonts w:hint="cs"/>
          <w:spacing w:val="-4"/>
          <w:rtl/>
        </w:rPr>
        <w:t xml:space="preserve"> </w:t>
      </w:r>
      <w:r w:rsidRPr="002A3D22">
        <w:rPr>
          <w:rFonts w:ascii="Times New Roman" w:hAnsi="Times New Roman" w:cs="CTraditional Arabic"/>
          <w:spacing w:val="-4"/>
          <w:sz w:val="28"/>
          <w:szCs w:val="28"/>
          <w:rtl/>
          <w:lang w:bidi="fa-IR"/>
        </w:rPr>
        <w:t>÷</w:t>
      </w:r>
      <w:r w:rsidRPr="002A3D22">
        <w:rPr>
          <w:rStyle w:val="Char4"/>
          <w:spacing w:val="-4"/>
          <w:rtl/>
        </w:rPr>
        <w:t xml:space="preserve"> نداشته‌اند.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×11- روایت کرده از مجهولی به نام مبارک بن فضاله و او ازا قصّه‌خوانی به نام وهب بن منبه و او با اینکه سالها متأخر از زمان ابن عبّاس بوده به طور مرفوع از وی روایت کرده که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شب معراج خدا از من پرسید نزاع ملائکه در چه بود؟ گفتم: خدایا نمی‌دانم... الخ، مطالبی است از جعل راویان وگرنه رسول خدای علیمِ حکیم چنین مطالبی نمی‌گوید. تعجّب است از مجلسی که آنها را توجیه می‌کند! به اضافه یکی از نشانه‌های قیام مهدی را قیام صاحب الزّنج شمرده که در سالل 255 </w:t>
      </w:r>
      <w:r w:rsidRPr="00426516">
        <w:rPr>
          <w:rFonts w:ascii="Times New Roman" w:hAnsi="Times New Roman" w:cs="CTraditional Arabic"/>
          <w:sz w:val="28"/>
          <w:szCs w:val="28"/>
          <w:rtl/>
          <w:lang w:bidi="fa-IR"/>
        </w:rPr>
        <w:t>ﻫ</w:t>
      </w:r>
      <w:r w:rsidRPr="00C8155D">
        <w:rPr>
          <w:rStyle w:val="Char4"/>
          <w:rtl/>
        </w:rPr>
        <w:t>. ق. قیام کرد و بصره را خراب نمود با اینکه هزار سال بیشتر است که صاحب الزّنج قیام کرده و اکنون استخوان</w:t>
      </w:r>
      <w:r w:rsidRPr="00C8155D">
        <w:rPr>
          <w:rStyle w:val="Char4"/>
          <w:rtl/>
        </w:rPr>
        <w:softHyphen/>
        <w:t>هایش</w:t>
      </w:r>
      <w:r w:rsidRPr="00426516">
        <w:rPr>
          <w:rFonts w:ascii="Times New Roman" w:hAnsi="Times New Roman" w:cs="B Lotus"/>
          <w:sz w:val="16"/>
          <w:szCs w:val="16"/>
          <w:rtl/>
          <w:lang w:bidi="fa-IR"/>
        </w:rPr>
        <w:t xml:space="preserve"> </w:t>
      </w:r>
      <w:r w:rsidRPr="00C8155D">
        <w:rPr>
          <w:rStyle w:val="Char4"/>
          <w:rtl/>
        </w:rPr>
        <w:t>هم پوسیده ولی هنوز مهدی نیامده است!. معلوم می‌شود این</w:t>
      </w:r>
      <w:r w:rsidRPr="00C8155D">
        <w:rPr>
          <w:rStyle w:val="Char4"/>
          <w:rtl/>
        </w:rPr>
        <w:softHyphen/>
        <w:t>خبر در همان سالها ساخته شده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×12 و 13- روایاتی است از قول ضُعَفا که طبعاً اعتبار ندارد.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×14و 15- روایت شده از «محمّد بن جمهور» و «سهل بن زیاد» که هردو از کذّابان معروف می‌باشند!! و متن آن می‌گوید: هر کس قبل از آنکه قائم ظهور و قیام نماید به او اقتداء کند، او رفیق پیامبر و از تمام أمّت نزد آن حضرت گرامی‌تر است. باید به ایشان گفت: اوّلاً، قبل از ظهور او چگونه به او اقتداء کنند. ثانیاً، چگونه کسی که او را ندیده و رفتار او را ندانسته به او اقتدا کرده بهترین أمّت است. آیا هذیانی بالاتر از این دو خبر می‌شود؟ </w:t>
      </w:r>
      <w:r w:rsidRPr="00426516">
        <w:rPr>
          <w:rFonts w:ascii="Times New Roman" w:hAnsi="Times New Roman" w:cs="Traditional Arabic"/>
          <w:b/>
          <w:bCs/>
          <w:sz w:val="28"/>
          <w:szCs w:val="28"/>
          <w:rtl/>
          <w:lang w:bidi="fa-IR"/>
        </w:rPr>
        <w:t>«</w:t>
      </w:r>
      <w:r w:rsidRPr="00426516">
        <w:rPr>
          <w:rStyle w:val="Char1"/>
          <w:rtl/>
        </w:rPr>
        <w:t>إن هذا إلا إفكٌ افتَراهُ</w:t>
      </w:r>
      <w:r w:rsidRPr="00426516">
        <w:rPr>
          <w:rFonts w:ascii="Times New Roman" w:hAnsi="Times New Roman" w:cs="Traditional Arabic"/>
          <w:b/>
          <w:bCs/>
          <w:sz w:val="28"/>
          <w:szCs w:val="28"/>
          <w:rtl/>
          <w:lang w:bidi="fa-IR"/>
        </w:rPr>
        <w:t>»</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×16 و 17- علاوه بر ضعف راویان، متن آنها صحیح نیست زیرا که می‌گویند غیبت مهدی باعث گمراهی می‌شود از دین خودشان.</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×18تا22- علاوه بر ضعف یا مجهولیّت راویان، مطلب غیرصحیح و بلکه قول زور است، زیرا می‌گویند هرکس در أمر مهدی شکّ کند، کافر است، و هرکس منکر او شود، منکر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شده است. کسی نبوده بپرسد چرا کافر شده؟ و چرا قرآن کریم که ایمان و کفر را به </w:t>
      </w:r>
      <w:r w:rsidRPr="00426516">
        <w:rPr>
          <w:rFonts w:ascii="Times New Roman" w:hAnsi="Times New Roman" w:cs="Traditional Arabic" w:hint="cs"/>
          <w:sz w:val="28"/>
          <w:szCs w:val="28"/>
          <w:rtl/>
          <w:lang w:bidi="fa-IR"/>
        </w:rPr>
        <w:t>«</w:t>
      </w:r>
      <w:r w:rsidRPr="00426516">
        <w:rPr>
          <w:rStyle w:val="Char1"/>
          <w:rtl/>
        </w:rPr>
        <w:t>لِسانٍ عَرَبِيٍّ مُبِين</w:t>
      </w:r>
      <w:r w:rsidRPr="00426516">
        <w:rPr>
          <w:rFonts w:ascii="Times New Roman" w:hAnsi="Times New Roman" w:cs="Traditional Arabic" w:hint="cs"/>
          <w:sz w:val="28"/>
          <w:szCs w:val="28"/>
          <w:rtl/>
          <w:lang w:bidi="fa-IR"/>
        </w:rPr>
        <w:t xml:space="preserve">» </w:t>
      </w:r>
      <w:r w:rsidRPr="00C8155D">
        <w:rPr>
          <w:rStyle w:val="Char4"/>
          <w:rtl/>
        </w:rPr>
        <w:t>بیان فرموده به مهدی بلکه به أصل «إمامت منصوصه» که مهدی جزئی از آن است، اشاره‌ای نکرده</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19"/>
      </w:r>
      <w:r w:rsidRPr="00426516">
        <w:rPr>
          <w:rFonts w:ascii="Times New Roman" w:hAnsi="Times New Roman" w:cs="B Lotus"/>
          <w:vertAlign w:val="superscript"/>
          <w:rtl/>
          <w:lang w:bidi="fa-IR"/>
        </w:rPr>
        <w:t>)</w:t>
      </w:r>
      <w:r w:rsidRPr="00C8155D">
        <w:rPr>
          <w:rStyle w:val="Char4"/>
          <w:rtl/>
        </w:rPr>
        <w:t xml:space="preserve">. </w:t>
      </w:r>
      <w:r w:rsidRPr="00426516">
        <w:rPr>
          <w:rStyle w:val="Char1"/>
          <w:rtl/>
        </w:rPr>
        <w:t>أفلاتَعقلون</w:t>
      </w:r>
      <w:r w:rsidRPr="00426516">
        <w:rPr>
          <w:rFonts w:ascii="Times New Roman" w:hAnsi="Times New Roman" w:cs="Traditional Arabic"/>
          <w:b/>
          <w:bCs/>
          <w:sz w:val="28"/>
          <w:szCs w:val="28"/>
          <w:rtl/>
          <w:lang w:bidi="fa-IR"/>
        </w:rPr>
        <w:t>؟</w:t>
      </w:r>
      <w:r w:rsidRPr="00C8155D">
        <w:rPr>
          <w:rStyle w:val="Char4"/>
          <w:rtl/>
        </w:rPr>
        <w:t xml:space="preserve"> به همین سبب حتّی علمای شیعه ظاهراً مسلمین غیرشیعه را که به أصل «إمامت منصوصه» معتقد نیستند، مسلمان می‌دانند. أمّا با کمال تعجّب دربار</w:t>
      </w:r>
      <w:r w:rsidR="00C8155D">
        <w:rPr>
          <w:rStyle w:val="Char4"/>
          <w:rtl/>
        </w:rPr>
        <w:t>ه</w:t>
      </w:r>
      <w:r w:rsidRPr="00C8155D">
        <w:rPr>
          <w:rStyle w:val="Char4"/>
          <w:rtl/>
        </w:rPr>
        <w:t xml:space="preserve"> اینگونه روایات </w:t>
      </w:r>
      <w:r w:rsidRPr="00426516">
        <w:rPr>
          <w:rFonts w:ascii="Times New Roman" w:hAnsi="Times New Roman" w:cs="Times New Roman"/>
          <w:sz w:val="28"/>
          <w:szCs w:val="28"/>
          <w:rtl/>
          <w:lang w:bidi="fa-IR"/>
        </w:rPr>
        <w:t>–</w:t>
      </w:r>
      <w:r w:rsidRPr="00C8155D">
        <w:rPr>
          <w:rStyle w:val="Char4"/>
          <w:rtl/>
        </w:rPr>
        <w:t xml:space="preserve"> که تعدادشان کم نیست </w:t>
      </w:r>
      <w:r w:rsidRPr="00426516">
        <w:rPr>
          <w:rFonts w:ascii="Times New Roman" w:hAnsi="Times New Roman" w:cs="Times New Roman"/>
          <w:sz w:val="28"/>
          <w:szCs w:val="28"/>
          <w:rtl/>
          <w:lang w:bidi="fa-IR"/>
        </w:rPr>
        <w:t>–</w:t>
      </w:r>
      <w:r w:rsidRPr="00C8155D">
        <w:rPr>
          <w:rStyle w:val="Char4"/>
          <w:rtl/>
        </w:rPr>
        <w:t xml:space="preserve"> سکوت کرده‌اند و مردم را آگاه نمی‌کنند!! (</w:t>
      </w:r>
      <w:r w:rsidRPr="00426516">
        <w:rPr>
          <w:rStyle w:val="Char1"/>
          <w:rtl/>
        </w:rPr>
        <w:t>فتأمًّل جَدّاً</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البتّه ما از مجلسی که در خدمت صفویّه بوده (پادشاهان صفوی</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20"/>
      </w:r>
      <w:r w:rsidRPr="00426516">
        <w:rPr>
          <w:rFonts w:ascii="Times New Roman" w:hAnsi="Times New Roman" w:cs="B Lotus"/>
          <w:vertAlign w:val="superscript"/>
          <w:rtl/>
          <w:lang w:bidi="fa-IR"/>
        </w:rPr>
        <w:t>)</w:t>
      </w:r>
      <w:r w:rsidRPr="00C8155D">
        <w:rPr>
          <w:rStyle w:val="Char4"/>
          <w:rtl/>
        </w:rPr>
        <w:t xml:space="preserve"> مأموریّتی جُز تعمیق اختلاف شیعه و سنّی  نداشته‌اند) توقّع نداریم ولی از سایر علما توقّع داریم که مردم را آگاه سازند.</w:t>
      </w:r>
    </w:p>
    <w:p w:rsidR="00426516" w:rsidRPr="0031454B" w:rsidRDefault="00426516" w:rsidP="00EF47AE">
      <w:pPr>
        <w:pStyle w:val="StyleComplexBLotus12ptJustifiedFirstline05cm"/>
        <w:spacing w:line="250" w:lineRule="auto"/>
        <w:ind w:firstLine="288"/>
        <w:rPr>
          <w:rStyle w:val="Char4"/>
          <w:spacing w:val="-4"/>
          <w:rtl/>
        </w:rPr>
      </w:pPr>
      <w:r w:rsidRPr="0031454B">
        <w:rPr>
          <w:rStyle w:val="Char4"/>
          <w:spacing w:val="-4"/>
          <w:rtl/>
        </w:rPr>
        <w:t>×23 تا 26- رُوات مجهولی مانند محمد بن هاشم القیسی و سهل بن تمام البصری و عمران القطان و مانند اینان که اصلاً معلوم نیست وجود داشته‌اند یا خیر؟ و أمّا متن این اخبار تکرار همان اخبار گذشته است. به اضافه در این روایات می‌گوید چون مهدی مبعوث شود ساکنین آسمان و زمین از او راضی شوند و در قلبهای بندگان، عبادت داخل شود و چون او بیاید برای او قطرات باران نازل و برای او از زمین بذر خارج شود. باید از ایشان پرسید ساکنین آسمان چطور از او راضی می‌شوند مگر اکنون از او راضی نیستند و مگر آنها را نیز مسلمان می‌کند! و چرا فقط برای او قطرات باران نازل شود و اکنون که او نیامده برای چه قطرات باران نازل می‌شود؟ اینها سؤالاتی است که باید این راویان جواب آنها را بدهند.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×27- علاوه بر ضعیف یا مجهول بودن راویان مانند علیّ بن قادم، متن آن مخالف مذهب امامیّه و مخالف روایات اثنی عشریّه است زیرا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«اِسمُهُ اسم</w:t>
      </w:r>
      <w:r w:rsidR="00C8155D">
        <w:rPr>
          <w:rStyle w:val="Char4"/>
          <w:rtl/>
        </w:rPr>
        <w:t>ی</w:t>
      </w:r>
      <w:r w:rsidRPr="00C8155D">
        <w:rPr>
          <w:rStyle w:val="Char4"/>
          <w:rtl/>
        </w:rPr>
        <w:t xml:space="preserve"> و اسمُ أبِ</w:t>
      </w:r>
      <w:r w:rsidR="00C8155D">
        <w:rPr>
          <w:rStyle w:val="Char4"/>
          <w:rtl/>
        </w:rPr>
        <w:t>ی</w:t>
      </w:r>
      <w:r w:rsidRPr="00C8155D">
        <w:rPr>
          <w:rStyle w:val="Char4"/>
          <w:rtl/>
        </w:rPr>
        <w:t>هِ اسم أبِ</w:t>
      </w:r>
      <w:r w:rsidR="00C8155D">
        <w:rPr>
          <w:rStyle w:val="Char4"/>
          <w:rtl/>
        </w:rPr>
        <w:t>ی</w:t>
      </w:r>
      <w:r w:rsidRPr="00C8155D">
        <w:rPr>
          <w:rStyle w:val="Char4"/>
          <w:rtl/>
        </w:rPr>
        <w:t xml:space="preserve"> = نام او نام من و نام پدرش نام پدر من است». یعنی نام او محمّدبن عبدالله است پس محمّد بن الحَسَن العسکری نیست! دربحار چندین خبر به این مضمون هست که مهدی نامش «محمّد بن عبدالله» است!! باید گفت: «</w:t>
      </w:r>
      <w:r w:rsidRPr="00426516">
        <w:rPr>
          <w:rStyle w:val="Char1"/>
          <w:rtl/>
        </w:rPr>
        <w:t>اَلغَرِيقُ يَتَشَبَّثُ بِكُلِّ حَشِيشٍ</w:t>
      </w:r>
      <w:r w:rsidRPr="00C8155D">
        <w:rPr>
          <w:rStyle w:val="Char4"/>
          <w:rtl/>
        </w:rPr>
        <w:t>» و إلا این حدیث، مخالفِ مهدی بودنِ پسر حضرت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w:t>
      </w:r>
    </w:p>
    <w:p w:rsidR="00426516" w:rsidRPr="00C8155D" w:rsidRDefault="00426516" w:rsidP="00EF47AE">
      <w:pPr>
        <w:pStyle w:val="StyleComplexBLotus12ptJustifiedFirstline05cm"/>
        <w:spacing w:line="250" w:lineRule="auto"/>
        <w:ind w:firstLine="288"/>
        <w:rPr>
          <w:rStyle w:val="Char4"/>
          <w:rtl/>
        </w:rPr>
      </w:pPr>
      <w:r w:rsidRPr="00EF47AE">
        <w:rPr>
          <w:rStyle w:val="Char4"/>
          <w:rtl/>
        </w:rPr>
        <w:t>×28 تا30- علاوه بر مجهول بودن راویان آنها مطلب صحیحی ندارد. مثلاً می‌گوید رسول خدا</w:t>
      </w:r>
      <w:r w:rsidR="002A3D22" w:rsidRPr="00EF47AE">
        <w:rPr>
          <w:rStyle w:val="Char4"/>
          <w:rFonts w:hint="cs"/>
          <w:rtl/>
        </w:rPr>
        <w:t xml:space="preserve"> </w:t>
      </w:r>
      <w:r w:rsidRPr="00EF47AE">
        <w:rPr>
          <w:rFonts w:ascii="Times New Roman" w:hAnsi="Times New Roman" w:cs="CTraditional Arabic"/>
          <w:sz w:val="28"/>
          <w:szCs w:val="28"/>
          <w:rtl/>
          <w:lang w:bidi="fa-IR"/>
        </w:rPr>
        <w:t>ص</w:t>
      </w:r>
      <w:r w:rsidRPr="00C8155D">
        <w:rPr>
          <w:rStyle w:val="Char4"/>
          <w:rtl/>
        </w:rPr>
        <w:t xml:space="preserve"> </w:t>
      </w:r>
      <w:r w:rsidRPr="00EF47AE">
        <w:rPr>
          <w:rStyle w:val="Char4"/>
          <w:rtl/>
        </w:rPr>
        <w:t>فرموده : مهدی مردی است از اهل بیتم، باید گفت هر سیّدی می‌تواند  به استناد این قبیل اخبار قیام 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×31- راوی آن فرد مجهولی است که از مجهولی دیگر و او از وهب بن منبّه که شخصی قصّه پرداز بوده، و او هم از ابن عبّاس نقل کرده که ابن عبّاس قسم خورده است که مهدی از اولاد من نیست بلکه از اولاد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باید پرسید آیا دین اسلام این اندازه مخفی و سرّی بوده است که با قسم ابن عبّاس فهمیده می‌شود. به علاوه ابن عبّاس برای وهب قسم خورده، پس سایرین و دیگران که قسم ابن عبّاس را نشنیده‌اند، تکلیفشان چیست؟! آیا هادیان أمّت را با مجاهیل به مسلمین معرّفی می‌کنند؟!.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×32 و 36- عدّه‌ای از ضعفا و مجاهیل به پیامبر افتراء بسته‌اند که آن حضرت از خود و خاندانش تعریف و تمجید نموده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×33- عدّه‌ای از مجاهیل، خبر مبهمی آورده‌اند که هرگاه ستاره‌ای از اهل بیت رسول طلوع کند و محلّ نظر مردم و مورد اشاره گردد مَلَکُ المَوت او را قبض روح کند. حال کسی نبوده از این راویِ بافنده بپرسد این حدیث چه ربطی به مهدی دارد. آری این خبر برای پرحجم شدن کتاب و گول خوردن عوام خوب است و نتیج</w:t>
      </w:r>
      <w:r w:rsidR="00C8155D">
        <w:rPr>
          <w:rStyle w:val="Char4"/>
          <w:rtl/>
        </w:rPr>
        <w:t>ه</w:t>
      </w:r>
      <w:r w:rsidRPr="00C8155D">
        <w:rPr>
          <w:rStyle w:val="Char4"/>
          <w:rtl/>
        </w:rPr>
        <w:t xml:space="preserve"> دیگری ندارد!.</w:t>
      </w:r>
    </w:p>
    <w:p w:rsidR="00426516" w:rsidRPr="002A3D22" w:rsidRDefault="00426516" w:rsidP="00EF47AE">
      <w:pPr>
        <w:pStyle w:val="StyleComplexBLotus12ptJustifiedFirstline05cm"/>
        <w:spacing w:line="250" w:lineRule="auto"/>
        <w:ind w:firstLine="288"/>
        <w:rPr>
          <w:rStyle w:val="Char4"/>
          <w:spacing w:val="-2"/>
          <w:rtl/>
        </w:rPr>
      </w:pPr>
      <w:r w:rsidRPr="002A3D22">
        <w:rPr>
          <w:rStyle w:val="Char4"/>
          <w:spacing w:val="-2"/>
          <w:rtl/>
        </w:rPr>
        <w:t>×34- مطلبی دارد مبهم، علاوه بر ضعف راویان. و آن مطلب این است که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به جعفر بن أبی‌طالب فرموده: آیا می‌خواهی تو را بشارت دهم؟ گفت: آری،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فرمود: جبرئیل نزد من بود و مرا خبر داد که آن کس که به قائم می‌دهد (چه چیز را می‌دهد معلوم نیست) او از ذریّ</w:t>
      </w:r>
      <w:r w:rsidR="00C8155D" w:rsidRPr="002A3D22">
        <w:rPr>
          <w:rStyle w:val="Char4"/>
          <w:spacing w:val="-2"/>
          <w:rtl/>
        </w:rPr>
        <w:t>ه</w:t>
      </w:r>
      <w:r w:rsidRPr="002A3D22">
        <w:rPr>
          <w:rStyle w:val="Char4"/>
          <w:spacing w:val="-2"/>
          <w:rtl/>
        </w:rPr>
        <w:t xml:space="preserve"> تو است، آیا می‌دانی کیست؟ او گفت: نه، فرمود: او کسی است که صورتش مانند دینار است و دندانهایش مانند ارّه است و شمشیرش مانند سوزندگی آتش است (مگر در زمان مهدی از شمشیر استفاده می‌شود؟!!) داخل کوه می‌شود در حالت ذلّت و از کوه بیرون رود در حال عزّت، جبرئیل و میکائیل او را در پناه گرفته‌اند.  نویسنده گوید: خوب است خواننده در این عبارت نظر کند که چه مزخرفی به هم بافته که خودش هم نفهمیده است، فقط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و جبرئیل و میکائیل</w:t>
      </w:r>
      <w:r w:rsidR="002A3D22" w:rsidRPr="002A3D22">
        <w:rPr>
          <w:rStyle w:val="Char4"/>
          <w:rFonts w:hint="cs"/>
          <w:spacing w:val="-2"/>
          <w:rtl/>
        </w:rPr>
        <w:t xml:space="preserve"> </w:t>
      </w:r>
      <w:r w:rsidRPr="002A3D22">
        <w:rPr>
          <w:rFonts w:cs="CTraditional Arabic"/>
          <w:spacing w:val="-2"/>
          <w:sz w:val="28"/>
          <w:szCs w:val="28"/>
          <w:rtl/>
          <w:lang w:bidi="fa-IR"/>
        </w:rPr>
        <w:t>إ</w:t>
      </w:r>
      <w:r w:rsidRPr="002A3D22">
        <w:rPr>
          <w:rStyle w:val="Char4"/>
          <w:spacing w:val="-2"/>
          <w:rtl/>
        </w:rPr>
        <w:t xml:space="preserve"> را ابزار دست خود قرار داده، آیا ایشان نمی‌دانند که پس از پیغمبر</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جبرئیل بر کسی نازل نمی‌شود؟!.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×35- عدّه‌ای ضعیف یا مجهول از حضرت باقر روایتی نقل کرده‌اند که موجب توهین به حضرت موسی بن عمران است که می‌گوید حضرت موسی در سفر اوّل تورات نظر کرد و مقام قائم آل‌محمّد را دید و گفت خدایا مرا قائم آل‌ محمّد قرار ده، به او گفته شد که او از نسل أحمد است، سپس در سفر دوّم نظر کرد و مانند آن را دید و باز گفت خدایا مرا قائم آل محمّد قرار ده، باز همان جواب به او داده شد، سپس در سفر سوّم نظر کرد و باز مانند آن را دید و همان تقاضا را تکرار کرد و همان جواب را شنید!! آیا در هم</w:t>
      </w:r>
      <w:r w:rsidR="00C8155D">
        <w:rPr>
          <w:rStyle w:val="Char4"/>
          <w:rtl/>
        </w:rPr>
        <w:t>ه</w:t>
      </w:r>
      <w:r w:rsidRPr="00C8155D">
        <w:rPr>
          <w:rStyle w:val="Char4"/>
          <w:rtl/>
        </w:rPr>
        <w:t xml:space="preserve"> اسفار تورات قائم ذکر شده بود؟ این کار و خصوصاً تکرار آن برای أمّتِ موسی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چه فائده‌ای داشت؟! دیگر آنکه کاری که در این خبر  به حضرت موسی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از انبیاء عظام إلهی است نسبت داده‌اند اگر دربار</w:t>
      </w:r>
      <w:r w:rsidR="00C8155D">
        <w:rPr>
          <w:rStyle w:val="Char4"/>
          <w:rtl/>
        </w:rPr>
        <w:t>ه</w:t>
      </w:r>
      <w:r w:rsidRPr="00C8155D">
        <w:rPr>
          <w:rStyle w:val="Char4"/>
          <w:rtl/>
        </w:rPr>
        <w:t xml:space="preserve"> یک فرد عادی گفته شود توهین به اوست که سه بار تقاضای غیرمعقول کرد و با اینکه جواب شنیده باز مکرّر کرد؟!! من نمی‌دانم این راویان از إهانت به رسولان إلهی چه غرضی داشته‌اند به اضاف</w:t>
      </w:r>
      <w:r w:rsidR="00C8155D">
        <w:rPr>
          <w:rStyle w:val="Char4"/>
          <w:rtl/>
        </w:rPr>
        <w:t>ه</w:t>
      </w:r>
      <w:r w:rsidRPr="00C8155D">
        <w:rPr>
          <w:rStyle w:val="Char4"/>
          <w:rtl/>
        </w:rPr>
        <w:t xml:space="preserve"> این که قائم اگر وجود می‌داشت باید خود به عنوان یک مسلمان به حضرت موسی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ایمان می‌آورد!.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×37- روایاتی که کشف الغمّه مکرّر کرده از «أبی‌نعیم احمد بن عبدالله اصفهانی» از نویسندگان قرن پنجم </w:t>
      </w:r>
      <w:r w:rsidRPr="00426516">
        <w:rPr>
          <w:rFonts w:ascii="Times New Roman" w:hAnsi="Times New Roman" w:cs="CTraditional Arabic"/>
          <w:sz w:val="28"/>
          <w:szCs w:val="28"/>
          <w:rtl/>
          <w:lang w:bidi="fa-IR"/>
        </w:rPr>
        <w:t>ﻫ</w:t>
      </w:r>
      <w:r w:rsidRPr="00C8155D">
        <w:rPr>
          <w:rStyle w:val="Char4"/>
          <w:rtl/>
        </w:rPr>
        <w:t>. که چهل حدیث مانند همان احادیث مکرّر</w:t>
      </w:r>
      <w:r w:rsidR="00C8155D">
        <w:rPr>
          <w:rStyle w:val="Char4"/>
          <w:rtl/>
        </w:rPr>
        <w:t>ه</w:t>
      </w:r>
      <w:r w:rsidRPr="00C8155D">
        <w:rPr>
          <w:rStyle w:val="Char4"/>
          <w:rtl/>
        </w:rPr>
        <w:t xml:space="preserve"> قبلی نقل کرده و کلوخ چین نموده است. چنین شهرت داده‌اند که او از اهل سنّت است. به هر حال او در استفاده از عقل کاهل بوده و فقط جمع حدیث نموده، چه ضعیف باشد و مردود و چه صحیح باشد و مقبول! البتّه اهل سنّت احادیث مجعوله از راویان مجهول الحال زیاد نقل کرده‌اند. لازم است بدانیم که عدّه‌ای از علمای ساده لوح اهل سنّت بسیاری از أخبار راویان شیعه را نقل کرده‌اند و شیعه همان اخبار را از کتب آنان گرفته و دلیل بر صحّت مطالب خود قرار می‌دهند!!!</w:t>
      </w:r>
      <w:r w:rsidRPr="002A3D22">
        <w:rPr>
          <w:rStyle w:val="Char4"/>
          <w:vertAlign w:val="superscript"/>
          <w:rtl/>
        </w:rPr>
        <w:t>(</w:t>
      </w:r>
      <w:r w:rsidRPr="002A3D22">
        <w:rPr>
          <w:rStyle w:val="Char4"/>
          <w:vertAlign w:val="superscript"/>
          <w:rtl/>
        </w:rPr>
        <w:footnoteReference w:id="121"/>
      </w:r>
      <w:r w:rsidRPr="002A3D22">
        <w:rPr>
          <w:rStyle w:val="Char4"/>
          <w:vertAlign w:val="superscript"/>
          <w:rtl/>
        </w:rPr>
        <w:t>)</w:t>
      </w:r>
      <w:r w:rsidRPr="00C8155D">
        <w:rPr>
          <w:rStyle w:val="Char4"/>
          <w:rtl/>
        </w:rPr>
        <w:t>. حال در این چهل حدیثِ ابی‌نعیم اخباری هست که خرافی بودن مهدی خیالی را روشن و مبرهن می‌سازد. مثلاً در خبر اوّل تا سومّ آورده که مهدی اگر عمر کند و کم ریاست کند هفت، وگرنه هشت و یا نه سال است. حال کسی باید بپرسد آیا اینهمه قیل و قال و وعده‌های سر خر من دادن و کتب مختلف را پر کردن که هزاران سال انتظار بکشند برای کسی که نُه سال ریاست کند، یعنی در تمام مدّت دنیا، جهان مبتلا به ظلم و جور باشد به استثنای نُه سال، آیا هیچ عاقلی دل خود را خوش می‌کند به این وعده؟ چه برسد به رسول خدای حکیم؟! و در خبر چهارم تا ششم گوید مهدی از ولد فاطمه است و در خبر پنجم که مشابه حدیث 32 و 36 است، می‌گوید: حضرت زهرا در موقع بیماریِ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بالای بستر او گریه می‌کرد،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او فرمود: چرا گریه می‌کنی؟ گفت: برای اینکه می‌ترسم پس از تو ضایع و تنها بمانم. آیا زن عاقلی مانند آن حضرت که توکّل بر خدا دارد و مقدّرات خود را به دست خدای حکیم می‌داند بالای بستر احتضار پدر چنین سخنان نامناسب می‌گوید، آیا با سخنان خود موجب ناراحتی بیشتر پدر خود می‌گردد؟! آنهم حضرت فاطمه که زنی دانشمند بوده و شوهری دانشمند و شجاع مثل حضرت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دارد؟! آیا حضرت فاطمه خدا را رحیم‌تر و مهربانتر از رسو 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نمی‌داند؟!.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خبر هفتم می‌گوید: مهدی از قریه‌ای به نام کرعه قیام می‌کند، و این ضدّ اخباری است که می‌گویند از مکّه قیام می‌کند. و در خبر هشتم تا یازدهم صفات جسمانی مهدی را بیان می‌کند که مثلاً برگون</w:t>
      </w:r>
      <w:r w:rsidR="00C8155D">
        <w:rPr>
          <w:rStyle w:val="Char4"/>
          <w:rtl/>
        </w:rPr>
        <w:t>ه</w:t>
      </w:r>
      <w:r w:rsidRPr="00C8155D">
        <w:rPr>
          <w:rStyle w:val="Char4"/>
          <w:rtl/>
        </w:rPr>
        <w:t xml:space="preserve"> راست مهدی خالی می‌باشد و صورتش مثل ستاره و برا فروخته است، رنگ او رنگ عربی، اندام او اندامی اسرائیلی</w:t>
      </w:r>
      <w:r w:rsidRPr="002A3D22">
        <w:rPr>
          <w:rStyle w:val="Char4"/>
          <w:vertAlign w:val="superscript"/>
          <w:rtl/>
        </w:rPr>
        <w:t>(</w:t>
      </w:r>
      <w:r w:rsidRPr="002A3D22">
        <w:rPr>
          <w:rStyle w:val="Char4"/>
          <w:vertAlign w:val="superscript"/>
          <w:rtl/>
        </w:rPr>
        <w:footnoteReference w:id="122"/>
      </w:r>
      <w:r w:rsidRPr="002A3D22">
        <w:rPr>
          <w:rStyle w:val="Char4"/>
          <w:vertAlign w:val="superscript"/>
          <w:rtl/>
        </w:rPr>
        <w:t>)</w:t>
      </w:r>
      <w:r w:rsidRPr="00C8155D">
        <w:rPr>
          <w:rStyle w:val="Char4"/>
          <w:rtl/>
        </w:rPr>
        <w:t>(؟!) و بینی او برگشته می‌باشد. که هرکس با چنین صفاتی می‌تواند بگوید من مهدی هستم! به هر حال در این احادیث به قد و قامت مهدی پرداخته و چیزهایی آورده که شأن پیامبر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أجّل است که چنین فرموده باشد. و در خبر سیزدهم گوید دندانهای جلوی او از هم جدا و پیشانی او باز است و زمین را پراز عدل می‌کند. و در خبر دوازدهم می‌گوید سلطان روم از آل هرقل است و مهدی امام مردم است، کسی نبوده به راوی بی‌سواد بگوید سلاطین روم و هرقل صدها سال است از بین رفته‌اند و امروز تقریباً در تمام منطق</w:t>
      </w:r>
      <w:r w:rsidR="00C8155D">
        <w:rPr>
          <w:rStyle w:val="Char4"/>
          <w:rtl/>
        </w:rPr>
        <w:t>ه</w:t>
      </w:r>
      <w:r w:rsidRPr="00C8155D">
        <w:rPr>
          <w:rStyle w:val="Char4"/>
          <w:rtl/>
        </w:rPr>
        <w:t xml:space="preserve"> روم و کشورهای مختلف آنجا حکومت جمهوری برقرار است أمّا هنوز مهدی پیدا نشده است!!.</w:t>
      </w:r>
    </w:p>
    <w:p w:rsidR="00426516" w:rsidRPr="00EF47AE" w:rsidRDefault="00426516" w:rsidP="00EF47AE">
      <w:pPr>
        <w:pStyle w:val="StyleComplexBLotus12ptJustifiedFirstline05cm"/>
        <w:spacing w:line="250" w:lineRule="auto"/>
        <w:ind w:firstLine="288"/>
        <w:rPr>
          <w:rStyle w:val="Char4"/>
          <w:rtl/>
        </w:rPr>
      </w:pPr>
      <w:r w:rsidRPr="00EF47AE">
        <w:rPr>
          <w:rStyle w:val="Char4"/>
          <w:rtl/>
        </w:rPr>
        <w:t>مجلسی این مطالب را از حافظ ابونعیم که می‌گویند از اهل سنّت بوده نقل کرده است تا کاملاً وجود مهدی را اثبات کرده باشد. درحالی</w:t>
      </w:r>
      <w:r w:rsidRPr="00EF47AE">
        <w:rPr>
          <w:rStyle w:val="Char4"/>
          <w:rtl/>
        </w:rPr>
        <w:softHyphen/>
        <w:t>که مطالب ضعیف از هر کس نقل شود ضعیف است (فلاتجاهل).</w:t>
      </w:r>
    </w:p>
    <w:p w:rsidR="00426516" w:rsidRPr="002A3D22" w:rsidRDefault="00426516" w:rsidP="00EF47AE">
      <w:pPr>
        <w:pStyle w:val="StyleComplexBLotus12ptJustifiedFirstline05cm"/>
        <w:spacing w:line="240" w:lineRule="auto"/>
        <w:ind w:firstLine="288"/>
        <w:rPr>
          <w:rStyle w:val="Char4"/>
          <w:spacing w:val="-2"/>
          <w:rtl/>
        </w:rPr>
      </w:pPr>
      <w:r w:rsidRPr="002A3D22">
        <w:rPr>
          <w:rStyle w:val="Char4"/>
          <w:spacing w:val="-2"/>
          <w:rtl/>
        </w:rPr>
        <w:t>در خبر پانزدهم آورده که چون مهدی مبعوث شود أمّت به نعمت می‌رسد و چهارپایان به زندگی می‌پردازند و زمین گیاه خود را خارج می‌کند. باید پرسید آیا اکنون زمین، گیاه خود را خارج نمی‌کند. و در خبر شانزدهم می‌گوید: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فرموده: بالای سر مهدی ابری است که در داخل آن أبر یک منادی ندا می‌کند مهدی خلیف</w:t>
      </w:r>
      <w:r w:rsidR="00C8155D" w:rsidRPr="002A3D22">
        <w:rPr>
          <w:rStyle w:val="Char4"/>
          <w:spacing w:val="-2"/>
          <w:rtl/>
        </w:rPr>
        <w:t>ه</w:t>
      </w:r>
      <w:r w:rsidRPr="002A3D22">
        <w:rPr>
          <w:rStyle w:val="Char4"/>
          <w:spacing w:val="-2"/>
          <w:rtl/>
        </w:rPr>
        <w:t xml:space="preserve"> خدا است!! مسلّم است که مسأله خلیف</w:t>
      </w:r>
      <w:r w:rsidR="00C8155D" w:rsidRPr="002A3D22">
        <w:rPr>
          <w:rStyle w:val="Char4"/>
          <w:spacing w:val="-2"/>
          <w:rtl/>
        </w:rPr>
        <w:t>ه</w:t>
      </w:r>
      <w:r w:rsidRPr="002A3D22">
        <w:rPr>
          <w:rStyle w:val="Char4"/>
          <w:spacing w:val="-2"/>
          <w:rtl/>
        </w:rPr>
        <w:t xml:space="preserve"> اللّهی درست نیست و ما دربار</w:t>
      </w:r>
      <w:r w:rsidR="00C8155D" w:rsidRPr="002A3D22">
        <w:rPr>
          <w:rStyle w:val="Char4"/>
          <w:spacing w:val="-2"/>
          <w:rtl/>
        </w:rPr>
        <w:t>ه</w:t>
      </w:r>
      <w:r w:rsidRPr="002A3D22">
        <w:rPr>
          <w:rStyle w:val="Char4"/>
          <w:spacing w:val="-2"/>
          <w:rtl/>
        </w:rPr>
        <w:t xml:space="preserve"> این موضوع به انداز</w:t>
      </w:r>
      <w:r w:rsidR="00C8155D" w:rsidRPr="002A3D22">
        <w:rPr>
          <w:rStyle w:val="Char4"/>
          <w:spacing w:val="-2"/>
          <w:rtl/>
        </w:rPr>
        <w:t>ه</w:t>
      </w:r>
      <w:r w:rsidRPr="002A3D22">
        <w:rPr>
          <w:rStyle w:val="Char4"/>
          <w:spacing w:val="-2"/>
          <w:rtl/>
        </w:rPr>
        <w:t xml:space="preserve"> لازم سخن گفته‌ایم</w:t>
      </w:r>
      <w:r w:rsidRPr="002A3D22">
        <w:rPr>
          <w:rFonts w:ascii="Times New Roman" w:hAnsi="Times New Roman" w:cs="B Lotus"/>
          <w:spacing w:val="-2"/>
          <w:vertAlign w:val="superscript"/>
          <w:rtl/>
          <w:lang w:bidi="fa-IR"/>
        </w:rPr>
        <w:t>(</w:t>
      </w:r>
      <w:r w:rsidRPr="002A3D22">
        <w:rPr>
          <w:rStyle w:val="FootnoteReference"/>
          <w:rFonts w:ascii="Times New Roman" w:hAnsi="Times New Roman" w:cs="B Lotus"/>
          <w:spacing w:val="-2"/>
          <w:rtl/>
          <w:lang w:bidi="fa-IR"/>
        </w:rPr>
        <w:footnoteReference w:id="123"/>
      </w:r>
      <w:r w:rsidRPr="002A3D22">
        <w:rPr>
          <w:rFonts w:ascii="Times New Roman" w:hAnsi="Times New Roman" w:cs="B Lotus"/>
          <w:spacing w:val="-2"/>
          <w:vertAlign w:val="superscript"/>
          <w:rtl/>
          <w:lang w:bidi="fa-IR"/>
        </w:rPr>
        <w:t>)</w:t>
      </w:r>
      <w:r w:rsidRPr="002A3D22">
        <w:rPr>
          <w:rStyle w:val="Char4"/>
          <w:spacing w:val="-2"/>
          <w:rtl/>
        </w:rPr>
        <w:t>(مراجعه شود).درخبرهفدهم گویدچون مهدی بیاید بالای</w:t>
      </w:r>
      <w:r w:rsidRPr="002A3D22">
        <w:rPr>
          <w:rStyle w:val="Char4"/>
          <w:spacing w:val="-2"/>
          <w:rtl/>
        </w:rPr>
        <w:softHyphen/>
        <w:t>سراو مَلَکی ندا می‌کند این مهدی است!! می‌پرسیم سخن گفتن منادی آسمانی و فرشته با غیرنبیّ یعنی چه؟ اگر وحی است که به اجماع مسلمین پس</w:t>
      </w:r>
      <w:r w:rsidRPr="002A3D22">
        <w:rPr>
          <w:rStyle w:val="Char4"/>
          <w:spacing w:val="-2"/>
          <w:rtl/>
        </w:rPr>
        <w:softHyphen/>
        <w:t>از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قطع گردیده است و چرا در زمان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منادی آسمانی با مردم سخن نمی‌گفت؟! </w:t>
      </w:r>
      <w:r w:rsidRPr="002A3D22">
        <w:rPr>
          <w:rStyle w:val="Char1"/>
          <w:spacing w:val="-2"/>
          <w:rtl/>
        </w:rPr>
        <w:t>أفلاتعقلون؟.</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خبر هجدهم مانند خبر 23 و نهم گوید چون مهدی مبعوث شود ساکنان آسمان از او راضی بوده و او مال را به طور مساوی تقسیم می‌کند (یعنی استحقاقات مختلف مردم را در نظر نمی‌گیرد؟!!) و در خبر نوزدهم گوید قبل از ساعت قیامت مردی از اهل بیت من و هم اسم من پادشاهی کند و زمین را از عدل و داد پر نماید. و در خبر بیستم 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کنی</w:t>
      </w:r>
      <w:r w:rsidR="00C8155D">
        <w:rPr>
          <w:rStyle w:val="Char4"/>
          <w:rtl/>
        </w:rPr>
        <w:t>ه</w:t>
      </w:r>
      <w:r w:rsidRPr="00C8155D">
        <w:rPr>
          <w:rStyle w:val="Char4"/>
          <w:rtl/>
        </w:rPr>
        <w:t xml:space="preserve"> مهدی ابوعبدالله است. و این ضدّ أخباری است که می‌گویند: کنی</w:t>
      </w:r>
      <w:r w:rsidR="00C8155D">
        <w:rPr>
          <w:rStyle w:val="Char4"/>
          <w:rtl/>
        </w:rPr>
        <w:t>ه</w:t>
      </w:r>
      <w:r w:rsidRPr="00C8155D">
        <w:rPr>
          <w:rStyle w:val="Char4"/>
          <w:rtl/>
        </w:rPr>
        <w:t xml:space="preserve"> او ابوالقاسم است. معلوم می‌شود اینان از گفتن ضدّ و نقیض هم ابا ندارند. و در خبر بیست ویکم و سی وپنجم</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24"/>
      </w:r>
      <w:r w:rsidRPr="00426516">
        <w:rPr>
          <w:rFonts w:ascii="Times New Roman" w:hAnsi="Times New Roman" w:cs="B Lotus"/>
          <w:vertAlign w:val="superscript"/>
          <w:rtl/>
          <w:lang w:bidi="fa-IR"/>
        </w:rPr>
        <w:t>)</w:t>
      </w:r>
      <w:r w:rsidRPr="00C8155D">
        <w:rPr>
          <w:rStyle w:val="Char4"/>
          <w:rtl/>
        </w:rPr>
        <w:t xml:space="preserve">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اسم او اسم من و اسم پدر او اسم پدر من است. پس معلوم می‌شود آن مهدی موعود محمّد بن الحسن قائم شیعیان نیست!!! در خبر سی و پنجم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مهدی هفت و یا نه سال سلطنت می‌کند، و پس از او در زندگی خیری نیست. باید به این راویان و نویسندگان گفت برای سلطنت هفت ساله که پس از آن در دنیا خیری نباشد و این همه سر و سینه زدن و غوغا نمودن و هر ساله جشنهای عریض و طویل گرفتن نمی‌ارزد.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خبر بیست ودوّم تا بیست وچهارم می‌گوید مهدی در زمین عدل و داد خواهد کرد و عطای او گوارا می‌باشد. و در خبر بیست وپنجم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مهدی هفت سال کار می‌کند و به شهر بیت المقدّس نزول می‌نماید. اوّلاً برای هفت سال این همه وعده‌های إلهی موهون است. و ثانیاً: این</w:t>
      </w:r>
      <w:r w:rsidRPr="00C8155D">
        <w:rPr>
          <w:rStyle w:val="Char4"/>
          <w:rtl/>
        </w:rPr>
        <w:softHyphen/>
        <w:t>خبر ضدّأخباری است که می‌گوید در کوفه سکونت 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خبر بیست وششم می‌گوید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چون پرچم‌های سیاه را که از طرف خراسان حرکت می‌کند دیدند بیائید نزد او و اگرچه با زانو و روی برف باشید زیرا او خلیفة الله و مهدی است. معلوم می‌شود اینان لشکر ابومسلم را که دارای پرچمهای سیاه بودند آنان را لشکر مهدی و ابومسلم را مهدی دانسته‌اند. و این خبر از مجعولات بنی‌عبّاس است. أمّا وجود آن در کتب شیعه چه فایده دارد؟!! و در خبر بیست وهفتم و سی ودوّم و سی وسوّم نیز همین مطلب را تکرار و ابومسلم را مهدی دانسته است!!</w:t>
      </w:r>
      <w:r w:rsidRPr="002A3D22">
        <w:rPr>
          <w:rStyle w:val="Char4"/>
          <w:vertAlign w:val="superscript"/>
          <w:rtl/>
        </w:rPr>
        <w:t>(</w:t>
      </w:r>
      <w:r w:rsidRPr="002A3D22">
        <w:rPr>
          <w:rStyle w:val="Char4"/>
          <w:vertAlign w:val="superscript"/>
          <w:rtl/>
        </w:rPr>
        <w:footnoteReference w:id="125"/>
      </w:r>
      <w:r w:rsidRPr="002A3D22">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خبر بیست وهشتم تا سی ویکم نیز همان مطالب گذشته را تکرار نموده است و می‌گوید خدا قادر است که أمر این أمّت را پس از فساد، اصلاح نماید و چون مردی از اهل بیت من سلطنت کند چنین است و در زمان او آسمان ببارد و زمین نبات خود را خارج کند و مهدی از سادات اهل بهشت است. و در خبر سی وچهارم آورده که حضرت علی از پیغمبر سؤال کرده که آیا مهدی از ما است؟ پیغمبر فرموده: آری او از ما می‌باشد. و خبر سی وهفتم ربطی به پسر حضرت عسکری ندارد.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خبر سی وهشتم و سی ونهم ضدّقرآن است زیرامی‌گوید عیسی از آسمان پائین می‌آید و پشت مهدی نماز می‌خواند. باید گفت: اوّلاً قرآن صریحاً فرموده است که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وفات نموده است چنانکه فرموده: </w:t>
      </w:r>
      <w:r w:rsidRPr="00426516">
        <w:rPr>
          <w:rFonts w:ascii="Times New Roman" w:hAnsi="Times New Roman" w:cs="Traditional Arabic"/>
          <w:sz w:val="28"/>
          <w:szCs w:val="28"/>
          <w:rtl/>
          <w:lang w:bidi="fa-IR"/>
        </w:rPr>
        <w:t>﴿</w:t>
      </w:r>
      <w:r w:rsidRPr="00426516">
        <w:rPr>
          <w:rStyle w:val="Chard"/>
          <w:rFonts w:hint="eastAsia"/>
          <w:rtl/>
        </w:rPr>
        <w:t>إِذ</w:t>
      </w:r>
      <w:r w:rsidRPr="00426516">
        <w:rPr>
          <w:rStyle w:val="Chard"/>
          <w:rFonts w:hint="cs"/>
          <w:rtl/>
        </w:rPr>
        <w:t>ۡ</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w:t>
      </w:r>
      <w:r w:rsidRPr="00426516">
        <w:rPr>
          <w:rStyle w:val="Chard"/>
          <w:rFonts w:hint="cs"/>
          <w:rtl/>
        </w:rPr>
        <w:t>ٰ</w:t>
      </w:r>
      <w:r w:rsidRPr="00426516">
        <w:rPr>
          <w:rStyle w:val="Chard"/>
          <w:rFonts w:hint="eastAsia"/>
          <w:rtl/>
        </w:rPr>
        <w:t>عِيسَى</w:t>
      </w:r>
      <w:r w:rsidRPr="00426516">
        <w:rPr>
          <w:rStyle w:val="Chard"/>
          <w:rFonts w:hint="cs"/>
          <w:rtl/>
        </w:rPr>
        <w:t>ٰٓ</w:t>
      </w:r>
      <w:r w:rsidRPr="00426516">
        <w:rPr>
          <w:rStyle w:val="Chard"/>
          <w:rtl/>
        </w:rPr>
        <w:t xml:space="preserve"> </w:t>
      </w:r>
      <w:r w:rsidRPr="00426516">
        <w:rPr>
          <w:rStyle w:val="Chard"/>
          <w:rFonts w:hint="eastAsia"/>
          <w:rtl/>
        </w:rPr>
        <w:t>إِنِّي</w:t>
      </w:r>
      <w:r w:rsidRPr="00426516">
        <w:rPr>
          <w:rStyle w:val="Chard"/>
          <w:rtl/>
        </w:rPr>
        <w:t xml:space="preserve"> </w:t>
      </w:r>
      <w:r w:rsidRPr="00426516">
        <w:rPr>
          <w:rStyle w:val="Chard"/>
          <w:rFonts w:hint="eastAsia"/>
          <w:rtl/>
        </w:rPr>
        <w:t>مُتَوَفِّيكَ</w:t>
      </w:r>
      <w:r w:rsidRPr="00426516">
        <w:rPr>
          <w:rStyle w:val="Chard"/>
          <w:rtl/>
        </w:rPr>
        <w:t xml:space="preserve"> </w:t>
      </w:r>
      <w:r w:rsidRPr="00426516">
        <w:rPr>
          <w:rStyle w:val="Chard"/>
          <w:rFonts w:hint="eastAsia"/>
          <w:rtl/>
        </w:rPr>
        <w:t>وَرَافِعُكَ</w:t>
      </w:r>
      <w:r w:rsidRPr="00426516">
        <w:rPr>
          <w:rStyle w:val="Chard"/>
          <w:rtl/>
        </w:rPr>
        <w:t xml:space="preserve"> </w:t>
      </w:r>
      <w:r w:rsidRPr="00426516">
        <w:rPr>
          <w:rStyle w:val="Chard"/>
          <w:rFonts w:hint="eastAsia"/>
          <w:rtl/>
        </w:rPr>
        <w:t>إِلَيَّ</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 عمران: 55].</w:t>
      </w:r>
      <w:r w:rsidRPr="006B415A">
        <w:rPr>
          <w:rStyle w:val="Char7"/>
          <w:rtl/>
        </w:rPr>
        <w:t xml:space="preserve"> </w:t>
      </w:r>
      <w:r w:rsidRPr="00426516">
        <w:rPr>
          <w:rFonts w:ascii="Times New Roman" w:hAnsi="Times New Roman" w:cs="Traditional Arabic" w:hint="cs"/>
          <w:sz w:val="26"/>
          <w:szCs w:val="26"/>
          <w:rtl/>
          <w:lang w:bidi="fa-IR"/>
        </w:rPr>
        <w:t>«</w:t>
      </w:r>
      <w:r w:rsidRPr="006B415A">
        <w:rPr>
          <w:rStyle w:val="Char7"/>
          <w:rFonts w:hint="cs"/>
          <w:rtl/>
        </w:rPr>
        <w:t>(ای پیامبر به یاد آر) آنگاه را که خدا فرمود ای عیسی: من تو را وفات دهم و به سوی خویش رفعت بخشم</w:t>
      </w:r>
      <w:r w:rsidRPr="00426516">
        <w:rPr>
          <w:rFonts w:ascii="Times New Roman" w:hAnsi="Times New Roman" w:cs="Traditional Arabic" w:hint="cs"/>
          <w:sz w:val="26"/>
          <w:szCs w:val="26"/>
          <w:rtl/>
          <w:lang w:bidi="fa-IR"/>
        </w:rPr>
        <w:t>»</w:t>
      </w:r>
      <w:r w:rsidRPr="006B415A">
        <w:rPr>
          <w:rStyle w:val="Char7"/>
          <w:rFonts w:hint="cs"/>
          <w:rtl/>
        </w:rPr>
        <w:t xml:space="preserve">. </w:t>
      </w:r>
      <w:r w:rsidRPr="00C8155D">
        <w:rPr>
          <w:rStyle w:val="Char4"/>
          <w:rtl/>
        </w:rPr>
        <w:t>قرآن می‌فرماید که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روز قیامت به خدا عرض می‌کند: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كُنتُ</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شَهِيد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دُم</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فِيهِم</w:t>
      </w:r>
      <w:r w:rsidRPr="00426516">
        <w:rPr>
          <w:rStyle w:val="Chard"/>
          <w:rFonts w:hint="cs"/>
          <w:rtl/>
        </w:rPr>
        <w:t>ۡۖ</w:t>
      </w:r>
      <w:r w:rsidRPr="00426516">
        <w:rPr>
          <w:rStyle w:val="Chard"/>
          <w:rtl/>
        </w:rPr>
        <w:t xml:space="preserve"> </w:t>
      </w:r>
      <w:r w:rsidRPr="00426516">
        <w:rPr>
          <w:rStyle w:val="Chard"/>
          <w:rFonts w:hint="eastAsia"/>
          <w:rtl/>
        </w:rPr>
        <w:t>فَلَمَّا</w:t>
      </w:r>
      <w:r w:rsidRPr="00426516">
        <w:rPr>
          <w:rStyle w:val="Chard"/>
          <w:rtl/>
        </w:rPr>
        <w:t xml:space="preserve"> </w:t>
      </w:r>
      <w:r w:rsidRPr="00426516">
        <w:rPr>
          <w:rStyle w:val="Chard"/>
          <w:rFonts w:hint="eastAsia"/>
          <w:rtl/>
        </w:rPr>
        <w:t>تَوَفَّي</w:t>
      </w:r>
      <w:r w:rsidRPr="00426516">
        <w:rPr>
          <w:rStyle w:val="Chard"/>
          <w:rFonts w:hint="cs"/>
          <w:rtl/>
        </w:rPr>
        <w:t>ۡ</w:t>
      </w:r>
      <w:r w:rsidRPr="00426516">
        <w:rPr>
          <w:rStyle w:val="Chard"/>
          <w:rFonts w:hint="eastAsia"/>
          <w:rtl/>
        </w:rPr>
        <w:t>تَنِي</w:t>
      </w:r>
      <w:r w:rsidRPr="00426516">
        <w:rPr>
          <w:rStyle w:val="Chard"/>
          <w:rtl/>
        </w:rPr>
        <w:t xml:space="preserve"> </w:t>
      </w:r>
      <w:r w:rsidRPr="00426516">
        <w:rPr>
          <w:rStyle w:val="Chard"/>
          <w:rFonts w:hint="eastAsia"/>
          <w:rtl/>
        </w:rPr>
        <w:t>كُنتَ</w:t>
      </w:r>
      <w:r w:rsidRPr="00426516">
        <w:rPr>
          <w:rStyle w:val="Chard"/>
          <w:rtl/>
        </w:rPr>
        <w:t xml:space="preserve"> </w:t>
      </w:r>
      <w:r w:rsidRPr="00426516">
        <w:rPr>
          <w:rStyle w:val="Chard"/>
          <w:rFonts w:hint="eastAsia"/>
          <w:rtl/>
        </w:rPr>
        <w:t>أَنتَ</w:t>
      </w:r>
      <w:r w:rsidRPr="00426516">
        <w:rPr>
          <w:rStyle w:val="Chard"/>
          <w:rtl/>
        </w:rPr>
        <w:t xml:space="preserve"> </w:t>
      </w:r>
      <w:r w:rsidRPr="00426516">
        <w:rPr>
          <w:rStyle w:val="Chard"/>
          <w:rFonts w:hint="cs"/>
          <w:rtl/>
        </w:rPr>
        <w:t>ٱ</w:t>
      </w:r>
      <w:r w:rsidRPr="00426516">
        <w:rPr>
          <w:rStyle w:val="Chard"/>
          <w:rFonts w:hint="eastAsia"/>
          <w:rtl/>
        </w:rPr>
        <w:t>لرَّقِيبَ</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وَأَنتَ</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شَهِيدٌ</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w:t>
      </w:r>
      <w:r w:rsidRPr="00426516">
        <w:rPr>
          <w:rStyle w:val="Char6"/>
          <w:rFonts w:hint="cs"/>
          <w:rtl/>
        </w:rPr>
        <w:t>ـ</w:t>
      </w:r>
      <w:r w:rsidRPr="00426516">
        <w:rPr>
          <w:rStyle w:val="Char6"/>
          <w:rtl/>
        </w:rPr>
        <w:t>مائدة: 117].</w:t>
      </w:r>
      <w:r w:rsidRPr="006B415A">
        <w:rPr>
          <w:rStyle w:val="Char7"/>
          <w:rtl/>
        </w:rPr>
        <w:t xml:space="preserve"> </w:t>
      </w:r>
      <w:r w:rsidRPr="00426516">
        <w:rPr>
          <w:rFonts w:ascii="Times New Roman" w:hAnsi="Times New Roman" w:cs="Traditional Arabic" w:hint="cs"/>
          <w:sz w:val="26"/>
          <w:szCs w:val="26"/>
          <w:rtl/>
          <w:lang w:bidi="fa-IR"/>
        </w:rPr>
        <w:t>«</w:t>
      </w:r>
      <w:r w:rsidRPr="006B415A">
        <w:rPr>
          <w:rStyle w:val="Char7"/>
          <w:rFonts w:hint="cs"/>
          <w:rtl/>
        </w:rPr>
        <w:t>تا زمانی‌که درمیان آنان بودم بر آنان شاهد و ناظر بودم پس چون مرا میراندی تو خود بر آنان (ناظر و) مراقب بوده‌ای و تو بر هرچیز شاهدی</w:t>
      </w:r>
      <w:r w:rsidRPr="00426516">
        <w:rPr>
          <w:rFonts w:ascii="Times New Roman" w:hAnsi="Times New Roman" w:cs="Traditional Arabic" w:hint="cs"/>
          <w:sz w:val="26"/>
          <w:szCs w:val="26"/>
          <w:rtl/>
          <w:lang w:bidi="fa-IR"/>
        </w:rPr>
        <w:t>»</w:t>
      </w:r>
      <w:r w:rsidRPr="006B415A">
        <w:rPr>
          <w:rStyle w:val="Char7"/>
          <w:rFonts w:hint="cs"/>
          <w:rtl/>
        </w:rPr>
        <w:t xml:space="preserve">. </w:t>
      </w:r>
      <w:r w:rsidRPr="00C8155D">
        <w:rPr>
          <w:rStyle w:val="Char4"/>
          <w:rtl/>
        </w:rPr>
        <w:t>و ثانیاً در آیاتی از قرآن آورده‌ است که اهل بهشت فقط یک بار مرگ را در دنیا چشیده‌اند مانند آی</w:t>
      </w:r>
      <w:r w:rsidR="00C8155D">
        <w:rPr>
          <w:rStyle w:val="Char4"/>
          <w:rtl/>
        </w:rPr>
        <w:t>ه</w:t>
      </w:r>
      <w:r w:rsidRPr="00C8155D">
        <w:rPr>
          <w:rStyle w:val="Char4"/>
          <w:rtl/>
        </w:rPr>
        <w:t>:</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tl/>
        </w:rPr>
        <w:t xml:space="preserve"> </w:t>
      </w:r>
      <w:r w:rsidRPr="00426516">
        <w:rPr>
          <w:rStyle w:val="Chard"/>
          <w:rFonts w:hint="eastAsia"/>
          <w:rtl/>
        </w:rPr>
        <w:t>يَذُوقُونَ</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تَةَ</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أُولَى</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[الدُّخان: 56]. </w:t>
      </w:r>
      <w:r w:rsidRPr="00426516">
        <w:rPr>
          <w:rFonts w:ascii="Times New Roman" w:hAnsi="Times New Roman" w:cs="Traditional Arabic" w:hint="cs"/>
          <w:sz w:val="26"/>
          <w:szCs w:val="26"/>
          <w:rtl/>
          <w:lang w:bidi="fa-IR"/>
        </w:rPr>
        <w:t>«</w:t>
      </w:r>
      <w:r w:rsidRPr="006B415A">
        <w:rPr>
          <w:rStyle w:val="Char7"/>
          <w:rFonts w:hint="cs"/>
          <w:rtl/>
        </w:rPr>
        <w:t>در آنجا (طعم) مرگ جُز مرگ نخستین را نچشند</w:t>
      </w:r>
      <w:r w:rsidRPr="00426516">
        <w:rPr>
          <w:rFonts w:ascii="Times New Roman" w:hAnsi="Times New Roman" w:cs="Traditional Arabic" w:hint="cs"/>
          <w:sz w:val="26"/>
          <w:szCs w:val="26"/>
          <w:rtl/>
          <w:lang w:bidi="fa-IR"/>
        </w:rPr>
        <w:t>»</w:t>
      </w:r>
      <w:r w:rsidRPr="006B415A">
        <w:rPr>
          <w:rStyle w:val="Char7"/>
          <w:rFonts w:hint="cs"/>
          <w:rtl/>
        </w:rPr>
        <w:t xml:space="preserve">. </w:t>
      </w:r>
      <w:r w:rsidRPr="00C8155D">
        <w:rPr>
          <w:rStyle w:val="Char4"/>
          <w:rtl/>
        </w:rPr>
        <w:t xml:space="preserve">و ثالثاً خدا در قرآن به رسول خود فرموده که ما هیچ بشری قبل از تو را زنده باقی نگذاشتیم چنانکه می‌فرماید: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لِبَشَر</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دَ</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[الأنبیاء: 34].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ما پیش از تو برای هیچ بشری (نامیرایی و) جاودانگی مقرّر نداشته‌ایم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زنده بودن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برخلاف آیات قرآن است و همچنین است اگر دوباره زنده شود و دوباره بمیرد نیز ضدّ آیات قرآنی است زیرا چنانکه گفتیم قرآن فرموده است که اهل بهشت مرگ را در دنیا فقط کی بار چشیده‌اند.</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×38- در اینجا باز نقل کرده از «</w:t>
      </w:r>
      <w:r w:rsidRPr="00426516">
        <w:rPr>
          <w:rStyle w:val="Char1"/>
          <w:rtl/>
        </w:rPr>
        <w:t>کشف الغمّ</w:t>
      </w:r>
      <w:r w:rsidRPr="00426516">
        <w:rPr>
          <w:rStyle w:val="Char1"/>
          <w:rFonts w:hint="cs"/>
          <w:rtl/>
        </w:rPr>
        <w:t>ة</w:t>
      </w:r>
      <w:r w:rsidRPr="00C8155D">
        <w:rPr>
          <w:rStyle w:val="Char4"/>
          <w:rtl/>
        </w:rPr>
        <w:t>» که در قرن ششم تألیف شده که او نقل کرده از کتاب «</w:t>
      </w:r>
      <w:r w:rsidRPr="00426516">
        <w:rPr>
          <w:rStyle w:val="Char1"/>
          <w:rtl/>
        </w:rPr>
        <w:t>کفاية الطّالب في مناقب عليّ بن ابي</w:t>
      </w:r>
      <w:r w:rsidRPr="00426516">
        <w:rPr>
          <w:rStyle w:val="Char1"/>
          <w:rFonts w:ascii="Times New Roman" w:hAnsi="Times New Roman" w:cs="Times New Roman" w:hint="cs"/>
          <w:rtl/>
        </w:rPr>
        <w:t>‌</w:t>
      </w:r>
      <w:r w:rsidRPr="00426516">
        <w:rPr>
          <w:rStyle w:val="Char1"/>
          <w:rFonts w:hint="cs"/>
          <w:rtl/>
        </w:rPr>
        <w:t>طالب</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محمّد بن یوسف شافعی گنجی که او در آن کتاب جمع کرده 25 باب از همان أخباری که سابقاً ذکر شد منتهی از ضُعَفا و مجاهیلِ أهل سُنَّت؟!!. باید گفت تکرار کردن اخبار ضعفاء و مجروحین چه سنّی باشند و چه شیعه چیزی را ثابت نخواهد کرد!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26"/>
      </w:r>
      <w:r w:rsidRPr="00426516">
        <w:rPr>
          <w:rFonts w:ascii="Times New Roman" w:hAnsi="Times New Roman" w:cs="B Lotus"/>
          <w:vertAlign w:val="superscript"/>
          <w:rtl/>
          <w:lang w:bidi="fa-IR"/>
        </w:rPr>
        <w:t>)</w:t>
      </w:r>
      <w:r w:rsidRPr="00C8155D">
        <w:rPr>
          <w:rStyle w:val="Char4"/>
          <w:rtl/>
        </w:rPr>
        <w:t>. (</w:t>
      </w:r>
      <w:r w:rsidRPr="00426516">
        <w:rPr>
          <w:rStyle w:val="Char1"/>
          <w:rtl/>
        </w:rPr>
        <w:t>فلاتَجاهل</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أخبار «</w:t>
      </w:r>
      <w:r w:rsidRPr="00426516">
        <w:rPr>
          <w:rStyle w:val="Char1"/>
          <w:rtl/>
        </w:rPr>
        <w:t>كفاية الطّالب</w:t>
      </w:r>
      <w:r w:rsidRPr="00C8155D">
        <w:rPr>
          <w:rStyle w:val="Char4"/>
          <w:rtl/>
        </w:rPr>
        <w:t>» خرافات دیگری نیز وجود دارد که در اخبارسابق نبود. مثلاً در باب چهارم از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نقل کرده که فرمود: نزد گنج شما سه نفر کشته می‌شود که هر سه فرزند خلیفه می‌باشند، سپس پرچم</w:t>
      </w:r>
      <w:r w:rsidRPr="00C8155D">
        <w:rPr>
          <w:rStyle w:val="Char4"/>
          <w:rFonts w:hint="cs"/>
          <w:rtl/>
        </w:rPr>
        <w:t>‌</w:t>
      </w:r>
      <w:r w:rsidRPr="00C8155D">
        <w:rPr>
          <w:rStyle w:val="Char4"/>
          <w:rtl/>
        </w:rPr>
        <w:t>های مهدی که سیاه است از طرف مشرق می‌آیند و قتل</w:t>
      </w:r>
      <w:r w:rsidRPr="00C8155D">
        <w:rPr>
          <w:rStyle w:val="Char4"/>
          <w:rtl/>
        </w:rPr>
        <w:softHyphen/>
        <w:t>عامّ می‌کنند، سپس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چیزی فرموده که من نفهمیدم!! کسی نبوده از جاعل روایت بپرسید در کدام گنج و کدام خلیفه، این مبهم بافی چه فایده دارد؟! در ابواب یکم تا پنجم چیزی زیادتر از آنچه ذکر کردیم وجود ندارد و تکرار همان مطالب است که مکرّر گردیده است و در باب ششم گوید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 مهدی پنج یا هفت و یا نه سال زندگی می‌کند. و این نیز تکرار گذشته است. باید گفت هزاران سال صبر کنید و هزاران حدیث بتراشید و هزاران صفح</w:t>
      </w:r>
      <w:r w:rsidR="00C8155D">
        <w:rPr>
          <w:rStyle w:val="Char4"/>
          <w:rtl/>
        </w:rPr>
        <w:t>ه</w:t>
      </w:r>
      <w:r w:rsidRPr="00C8155D">
        <w:rPr>
          <w:rStyle w:val="Char4"/>
          <w:rtl/>
        </w:rPr>
        <w:t xml:space="preserve"> کتاب را سیاه کنید که مهدی می‌آید و حدّ أکثر نه سال زندگی می‌کند و باقی عمر دنیا همه از این نعمت محروم‌اند!! نام این را چه باید گذاشت و طرفداران مهدی در اینجا چه می‌گویند؟! آنهم چیزی که راوی شک داشته 5 یا 7 یا 9 سال؟!!. و در این باب می‌گوید: داییهای مهدی از بنی‌کلاب‌اند و مهدی پس از هفت سال می‌میرد و مسلمین بر او نماز می‌گذارند. و در باب هفتم می‌گوید: مهدی مقامش از حضرت عیسی بالاتر است!! راوی برای عیسی مقام و رتبه جعل کرده! در صورتی‌که مهدی و هرکه پیرو رسول</w:t>
      </w:r>
      <w:r w:rsidRPr="00C8155D">
        <w:rPr>
          <w:rStyle w:val="Char4"/>
          <w:rtl/>
        </w:rPr>
        <w:softHyphen/>
        <w:t>خدا</w:t>
      </w:r>
      <w:r w:rsidRPr="00426516">
        <w:rPr>
          <w:rFonts w:ascii="Times New Roman" w:hAnsi="Times New Roman" w:cs="B Lotus"/>
          <w:rtl/>
          <w:lang w:bidi="fa-IR"/>
        </w:rPr>
        <w:t>(ص)</w:t>
      </w:r>
      <w:r w:rsidRPr="00C8155D">
        <w:rPr>
          <w:rStyle w:val="Char4"/>
          <w:rtl/>
        </w:rPr>
        <w:t>است باید به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ایمان بیاورد و طبق صریح قرآن همه باید به او ایمان آورند. به علاوه آنهمه آیات در قرآن در شأن حضرت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نازل شده که یکی از آنها در شأن مهدی نیامده، و چنانکه گفتیم قرآن وجود چنین مهدی را تأیید نمی‌کند.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ابواب بعدی تکرار قصّه‌های گذشته است و همان عیوب را داراست و تکرار آنها جز تضییع وقت نتیجه‌ای ندارد. در باب بسیت وچهارم دربار</w:t>
      </w:r>
      <w:r w:rsidR="00C8155D">
        <w:rPr>
          <w:rStyle w:val="Char4"/>
          <w:rtl/>
        </w:rPr>
        <w:t>ه</w:t>
      </w:r>
      <w:r w:rsidRPr="00C8155D">
        <w:rPr>
          <w:rStyle w:val="Char4"/>
          <w:rtl/>
        </w:rPr>
        <w:t xml:space="preserve"> مهدی به آی</w:t>
      </w:r>
      <w:r w:rsidR="00C8155D">
        <w:rPr>
          <w:rStyle w:val="Char4"/>
          <w:rtl/>
        </w:rPr>
        <w:t>ه</w:t>
      </w:r>
      <w:r w:rsidRPr="00C8155D">
        <w:rPr>
          <w:rStyle w:val="Char4"/>
          <w:rtl/>
        </w:rPr>
        <w:t xml:space="preserve"> 67 سور</w:t>
      </w:r>
      <w:r w:rsidR="00C8155D">
        <w:rPr>
          <w:rStyle w:val="Char4"/>
          <w:rtl/>
        </w:rPr>
        <w:t>ه</w:t>
      </w:r>
      <w:r w:rsidRPr="00C8155D">
        <w:rPr>
          <w:rStyle w:val="Char4"/>
          <w:rtl/>
        </w:rPr>
        <w:t xml:space="preserve"> مائده استناد شده که انصافاً نامربوط‌تر از این نمی‌توان گفت!! واقعاً که در نامربوط گویی کسی به گردپای این رُوات جاهلِ جاعل نمی‌رسد!.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باب بیست و</w:t>
      </w:r>
      <w:r w:rsidR="002A3D22">
        <w:rPr>
          <w:rStyle w:val="Char4"/>
          <w:rFonts w:hint="cs"/>
          <w:rtl/>
        </w:rPr>
        <w:t xml:space="preserve"> </w:t>
      </w:r>
      <w:r w:rsidRPr="00C8155D">
        <w:rPr>
          <w:rStyle w:val="Char4"/>
          <w:rtl/>
        </w:rPr>
        <w:t>پنجم خواسته بر حیات بیش از حدّ طولانی مهدی دلیل بیاورد لذا قیاس کرده به بقای حضرت عیسی و الیاس و عمر خضر. درحالی</w:t>
      </w:r>
      <w:r w:rsidRPr="00C8155D">
        <w:rPr>
          <w:rStyle w:val="Char4"/>
          <w:rtl/>
        </w:rPr>
        <w:softHyphen/>
        <w:t>که قرآن می‌گوید حضرت عیسی و الیاس وفات کرده‌اند و از «خضر» أثری در قرآن نیست بلکه درمیان مردم چنین قصّه‌ای رواج دارد!! به اضاف</w:t>
      </w:r>
      <w:r w:rsidR="00C8155D">
        <w:rPr>
          <w:rStyle w:val="Char4"/>
          <w:rtl/>
        </w:rPr>
        <w:t>ه</w:t>
      </w:r>
      <w:r w:rsidRPr="00C8155D">
        <w:rPr>
          <w:rStyle w:val="Char4"/>
          <w:rtl/>
        </w:rPr>
        <w:t xml:space="preserve"> اینکه چنانکه بارها گفته‌ایم قیاسِ انبیاء به دیگران صحیح نیست و نمی‌توان معجز</w:t>
      </w:r>
      <w:r w:rsidR="00C8155D">
        <w:rPr>
          <w:rStyle w:val="Char4"/>
          <w:rtl/>
        </w:rPr>
        <w:t>ه</w:t>
      </w:r>
      <w:r w:rsidRPr="00C8155D">
        <w:rPr>
          <w:rStyle w:val="Char4"/>
          <w:rtl/>
        </w:rPr>
        <w:t xml:space="preserve"> یک پیامبر را به پیامبر دیگر نسبت داد. بنابراین نمی‌توان حیات معجزنشانِ حضرت نوح</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به پیامبری دیگر نسبت داد چه رسد به غیرنبیّ (</w:t>
      </w:r>
      <w:r w:rsidRPr="00426516">
        <w:rPr>
          <w:rStyle w:val="Char1"/>
          <w:rtl/>
        </w:rPr>
        <w:t>فتأمّل ولا</w:t>
      </w:r>
      <w:r w:rsidRPr="00426516">
        <w:rPr>
          <w:rStyle w:val="Char1"/>
          <w:rFonts w:hint="cs"/>
          <w:rtl/>
        </w:rPr>
        <w:t xml:space="preserve"> </w:t>
      </w:r>
      <w:r w:rsidRPr="00426516">
        <w:rPr>
          <w:rStyle w:val="Char1"/>
          <w:rtl/>
        </w:rPr>
        <w:t>تجاهل</w:t>
      </w:r>
      <w:r w:rsidRPr="00C8155D">
        <w:rPr>
          <w:rStyle w:val="Char4"/>
          <w:rtl/>
        </w:rPr>
        <w:t>) و همچنین‌اند أصحاب کهف که عمرشان معجزی إلهی است و آنها خودشان مدّتی پس از بیدار شدن نیز از آن خبر نداشتند و خدا در کتابش به آن تصریح فرموده ولی ما بدون دلیل نمی‌توانیم آن را به دیگران از جمله مهدی نسبت دهیم. خصوصاً کسی که وجودش مورد تردید جدّی است. علاوه براین توجّه کنید که مخالفت ما با امکان عمر طولانی برای انسانها نیست بلکه خواست ما إثبات تحقّق آن، برای عَمرو یا زید است. (فلاتجاهل). و باز استدلال کرده به بقای دجّال و ابلیس، درحالی</w:t>
      </w:r>
      <w:r w:rsidRPr="00C8155D">
        <w:rPr>
          <w:rStyle w:val="Char4"/>
          <w:rtl/>
        </w:rPr>
        <w:softHyphen/>
        <w:t xml:space="preserve">که موضوع دجّال جزئی از قصّه‌های مربوط به مهدی بوده که محلّ نزاع است و اخبار آن از مجعولات است و أمّا ابلیس به تصریح  قرآن </w:t>
      </w:r>
      <w:r w:rsidRPr="00426516">
        <w:rPr>
          <w:rStyle w:val="Char6"/>
          <w:rtl/>
        </w:rPr>
        <w:t>[الکهف: 50].</w:t>
      </w:r>
      <w:r w:rsidRPr="006B415A">
        <w:rPr>
          <w:rStyle w:val="Char7"/>
          <w:rtl/>
        </w:rPr>
        <w:t xml:space="preserve"> </w:t>
      </w:r>
      <w:r w:rsidRPr="00C8155D">
        <w:rPr>
          <w:rStyle w:val="Char4"/>
          <w:rtl/>
        </w:rPr>
        <w:t>از نوع جِنّ بوده و همنوع انسان نیست و قیاس غیربشر با بشر قیاس مع</w:t>
      </w:r>
      <w:r w:rsidRPr="00C8155D">
        <w:rPr>
          <w:rStyle w:val="Char4"/>
          <w:rtl/>
        </w:rPr>
        <w:softHyphen/>
        <w:t>الفارِق است (فلاتجاهل).</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در اینجا برای بقای حضرت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استدلال کرده به آیه‌ای که فرموده: </w:t>
      </w:r>
      <w:r w:rsidRPr="00426516">
        <w:rPr>
          <w:rFonts w:ascii="Times New Roman" w:hAnsi="Times New Roman" w:cs="Traditional Arabic"/>
          <w:sz w:val="28"/>
          <w:szCs w:val="28"/>
          <w:rtl/>
          <w:lang w:bidi="fa-IR"/>
        </w:rPr>
        <w:t>﴿</w:t>
      </w:r>
      <w:r w:rsidRPr="00426516">
        <w:rPr>
          <w:rStyle w:val="Chard"/>
          <w:rFonts w:hint="eastAsia"/>
          <w:rtl/>
        </w:rPr>
        <w:t>وَإِن</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لَيُؤ</w:t>
      </w:r>
      <w:r w:rsidRPr="00426516">
        <w:rPr>
          <w:rStyle w:val="Chard"/>
          <w:rFonts w:hint="cs"/>
          <w:rtl/>
        </w:rPr>
        <w:t>ۡ</w:t>
      </w:r>
      <w:r w:rsidRPr="00426516">
        <w:rPr>
          <w:rStyle w:val="Chard"/>
          <w:rFonts w:hint="eastAsia"/>
          <w:rtl/>
        </w:rPr>
        <w:t>مِنَنَّ</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تِهِ</w:t>
      </w:r>
      <w:r w:rsidRPr="00426516">
        <w:rPr>
          <w:rStyle w:val="Chard"/>
          <w:rFonts w:hint="cs"/>
          <w:rtl/>
        </w:rPr>
        <w:t>ۦۖ</w:t>
      </w:r>
      <w:r w:rsidRPr="00426516">
        <w:rPr>
          <w:rStyle w:val="Chard"/>
          <w:rtl/>
        </w:rPr>
        <w:t xml:space="preserve"> </w:t>
      </w:r>
      <w:r w:rsidRPr="00426516">
        <w:rPr>
          <w:rStyle w:val="Chard"/>
          <w:rFonts w:hint="eastAsia"/>
          <w:rtl/>
        </w:rPr>
        <w:t>وَيَو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يَكُونُ</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شَهِيد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١٥٩</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159].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از أهل کتاب (هیچ) کسی نیست مگرآنکه پیش از مرگش به او (= عیسی) البتّه ایمان آورد و روز رستاخیز، او (= عیسی) بر ایشان گواه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درحالی</w:t>
      </w:r>
      <w:r w:rsidRPr="00C8155D">
        <w:rPr>
          <w:rStyle w:val="Char4"/>
          <w:rtl/>
        </w:rPr>
        <w:softHyphen/>
        <w:t>که این آیه هیچ ربطی به بقای حضرت عیسی ندارد بلکه در این آیه خدا فرموده هیچ اهل کتابی نسبت مگرآنکه قبل از مرگ خود به عیسای حقیقی ایمان می‌آورَد و البتّه هر محتضری هنگام مرگ و رفتن به عالم دیگر، حقایق را آنطور که هست می‌بیند و ایمان می‌آورد، ولی این ایمان و توبه که از روی ناچاری است بی‌فایده است. منظور آن است که هم منکران نبوّتِ آن</w:t>
      </w:r>
      <w:r w:rsidRPr="00C8155D">
        <w:rPr>
          <w:rStyle w:val="Char4"/>
          <w:rtl/>
        </w:rPr>
        <w:softHyphen/>
        <w:t>حضرت یعنی یهود و هم غُلُوّکنندگان دربار</w:t>
      </w:r>
      <w:r w:rsidR="00C8155D">
        <w:rPr>
          <w:rStyle w:val="Char4"/>
          <w:rtl/>
        </w:rPr>
        <w:t>ه</w:t>
      </w:r>
      <w:r w:rsidRPr="00C8155D">
        <w:rPr>
          <w:rStyle w:val="Char4"/>
          <w:rtl/>
        </w:rPr>
        <w:t xml:space="preserve"> آن حضرت یعنی نصاری، در هنگام اختصار به عیسای حقیقی ایمان می‌آورند و حقیقت بر آنها آشکار می‌شود. در این آیه سخنی از اینکه حضرت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قبل از قیامت به دنیا باز می‌گردد نیست بلکه در مقطع آیه از گواهی آن</w:t>
      </w:r>
      <w:r w:rsidRPr="00C8155D">
        <w:rPr>
          <w:rStyle w:val="Char4"/>
          <w:rtl/>
        </w:rPr>
        <w:softHyphen/>
        <w:t>حضرت در قیامت سخن گفته و دلیل ندارد به موضوعی تا این اندازه مهمّ یعنی ظهور مجدّد آن</w:t>
      </w:r>
      <w:r w:rsidRPr="00C8155D">
        <w:rPr>
          <w:rStyle w:val="Char4"/>
          <w:rtl/>
        </w:rPr>
        <w:softHyphen/>
        <w:t>حضرت دردنیا هیچ اشاره نشود</w:t>
      </w:r>
      <w:r w:rsidRPr="002A3D22">
        <w:rPr>
          <w:rStyle w:val="Char4"/>
          <w:vertAlign w:val="superscript"/>
          <w:rtl/>
        </w:rPr>
        <w:t>(</w:t>
      </w:r>
      <w:r w:rsidRPr="002A3D22">
        <w:rPr>
          <w:rStyle w:val="Char4"/>
          <w:vertAlign w:val="superscript"/>
          <w:rtl/>
        </w:rPr>
        <w:footnoteReference w:id="127"/>
      </w:r>
      <w:r w:rsidRPr="002A3D22">
        <w:rPr>
          <w:rStyle w:val="Char4"/>
          <w:vertAlign w:val="superscript"/>
          <w:rtl/>
        </w:rPr>
        <w:t>)</w:t>
      </w:r>
      <w:r w:rsidRPr="00C8155D">
        <w:rPr>
          <w:rStyle w:val="Char4"/>
          <w:rtl/>
        </w:rPr>
        <w:t>. خصوصاً که «</w:t>
      </w:r>
      <w:r w:rsidRPr="00426516">
        <w:rPr>
          <w:rStyle w:val="Char1"/>
          <w:rtl/>
        </w:rPr>
        <w:t>تَوَفّی</w:t>
      </w:r>
      <w:r w:rsidRPr="00C8155D">
        <w:rPr>
          <w:rStyle w:val="Char4"/>
          <w:rtl/>
        </w:rPr>
        <w:t>» به معنای دریافت کامل و بی‌کم و کاست است و در قرآن کریم اگر منظور خواب نباشد این تعبیر جُز دربار</w:t>
      </w:r>
      <w:r w:rsidR="00C8155D">
        <w:rPr>
          <w:rStyle w:val="Char4"/>
          <w:rtl/>
        </w:rPr>
        <w:t>ه</w:t>
      </w:r>
      <w:r w:rsidRPr="00C8155D">
        <w:rPr>
          <w:rStyle w:val="Char4"/>
          <w:rtl/>
        </w:rPr>
        <w:t xml:space="preserve"> مرگ استعمال نشده است و خدا فرموده: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يَ</w:t>
      </w:r>
      <w:r w:rsidRPr="00426516">
        <w:rPr>
          <w:rStyle w:val="Chard"/>
          <w:rFonts w:hint="cs"/>
          <w:rtl/>
        </w:rPr>
        <w:t>ٰ</w:t>
      </w:r>
      <w:r w:rsidRPr="00426516">
        <w:rPr>
          <w:rStyle w:val="Chard"/>
          <w:rFonts w:hint="eastAsia"/>
          <w:rtl/>
        </w:rPr>
        <w:t>عِيسَى</w:t>
      </w:r>
      <w:r w:rsidRPr="00426516">
        <w:rPr>
          <w:rStyle w:val="Chard"/>
          <w:rFonts w:hint="cs"/>
          <w:rtl/>
        </w:rPr>
        <w:t>ٰٓ</w:t>
      </w:r>
      <w:r w:rsidRPr="00426516">
        <w:rPr>
          <w:rStyle w:val="Chard"/>
          <w:rtl/>
        </w:rPr>
        <w:t xml:space="preserve"> </w:t>
      </w:r>
      <w:r w:rsidRPr="00426516">
        <w:rPr>
          <w:rStyle w:val="Chard"/>
          <w:rFonts w:hint="eastAsia"/>
          <w:rtl/>
        </w:rPr>
        <w:t>إِنِّي</w:t>
      </w:r>
      <w:r w:rsidRPr="00426516">
        <w:rPr>
          <w:rStyle w:val="Chard"/>
          <w:rtl/>
        </w:rPr>
        <w:t xml:space="preserve"> </w:t>
      </w:r>
      <w:r w:rsidRPr="00426516">
        <w:rPr>
          <w:rStyle w:val="Chard"/>
          <w:rFonts w:hint="eastAsia"/>
          <w:rtl/>
        </w:rPr>
        <w:t>مُتَوَفِّيكَ</w:t>
      </w:r>
      <w:r w:rsidRPr="00426516">
        <w:rPr>
          <w:rStyle w:val="Chard"/>
          <w:rtl/>
        </w:rPr>
        <w:t xml:space="preserve"> </w:t>
      </w:r>
      <w:r w:rsidRPr="00426516">
        <w:rPr>
          <w:rStyle w:val="Chard"/>
          <w:rFonts w:hint="eastAsia"/>
          <w:rtl/>
        </w:rPr>
        <w:t>وَرَافِعُكَ</w:t>
      </w:r>
      <w:r w:rsidRPr="00426516">
        <w:rPr>
          <w:rStyle w:val="Chard"/>
          <w:rtl/>
        </w:rPr>
        <w:t xml:space="preserve"> </w:t>
      </w:r>
      <w:r w:rsidRPr="00426516">
        <w:rPr>
          <w:rStyle w:val="Chard"/>
          <w:rFonts w:hint="eastAsia"/>
          <w:rtl/>
        </w:rPr>
        <w:t>إِلَيَّ</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426516">
        <w:rPr>
          <w:rFonts w:ascii="Times New Roman" w:hAnsi="Times New Roman" w:cs="B Lotus" w:hint="cs"/>
          <w:rtl/>
          <w:lang w:bidi="fa-IR"/>
        </w:rPr>
        <w:t xml:space="preserve"> </w:t>
      </w:r>
      <w:r w:rsidRPr="00426516">
        <w:rPr>
          <w:rStyle w:val="Char6"/>
          <w:rtl/>
        </w:rPr>
        <w:t xml:space="preserve">[آل عمران: 55]. </w:t>
      </w:r>
      <w:r w:rsidRPr="00426516">
        <w:rPr>
          <w:rFonts w:ascii="Times New Roman" w:hAnsi="Times New Roman" w:cs="Traditional Arabic"/>
          <w:sz w:val="26"/>
          <w:szCs w:val="26"/>
          <w:rtl/>
          <w:lang w:bidi="fa-IR"/>
        </w:rPr>
        <w:t>«</w:t>
      </w:r>
      <w:r w:rsidRPr="006B415A">
        <w:rPr>
          <w:rStyle w:val="Char7"/>
          <w:rtl/>
        </w:rPr>
        <w:t>ای عیسی همانا من تو را وفات دهم و به سوی خویش رفعت بخشم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حضرت عیسی نیز دربار</w:t>
      </w:r>
      <w:r w:rsidR="00C8155D">
        <w:rPr>
          <w:rStyle w:val="Char4"/>
          <w:rtl/>
        </w:rPr>
        <w:t>ه</w:t>
      </w:r>
      <w:r w:rsidRPr="00C8155D">
        <w:rPr>
          <w:rStyle w:val="Char4"/>
          <w:rtl/>
        </w:rPr>
        <w:t xml:space="preserve"> خود </w:t>
      </w:r>
      <w:r w:rsidRPr="00426516">
        <w:rPr>
          <w:rStyle w:val="Char1"/>
          <w:rtl/>
        </w:rPr>
        <w:t>تَوَفّی</w:t>
      </w:r>
      <w:r w:rsidRPr="00C8155D">
        <w:rPr>
          <w:rStyle w:val="Char4"/>
          <w:rtl/>
        </w:rPr>
        <w:t>»</w:t>
      </w:r>
      <w:r w:rsidRPr="00C8155D">
        <w:rPr>
          <w:rStyle w:val="Char4"/>
          <w:rFonts w:hint="cs"/>
          <w:rtl/>
        </w:rPr>
        <w:t xml:space="preserve"> </w:t>
      </w:r>
      <w:r w:rsidRPr="00C8155D">
        <w:rPr>
          <w:rStyle w:val="Char4"/>
          <w:rtl/>
        </w:rPr>
        <w:t xml:space="preserve">گفته است </w:t>
      </w:r>
      <w:r w:rsidRPr="00426516">
        <w:rPr>
          <w:rStyle w:val="Char6"/>
          <w:rtl/>
        </w:rPr>
        <w:t>[المائدة: 117].</w:t>
      </w:r>
      <w:r w:rsidRPr="006B415A">
        <w:rPr>
          <w:rStyle w:val="Char7"/>
          <w:rtl/>
        </w:rPr>
        <w:t xml:space="preserve"> </w:t>
      </w:r>
      <w:r w:rsidRPr="00C8155D">
        <w:rPr>
          <w:rStyle w:val="Char4"/>
          <w:rtl/>
        </w:rPr>
        <w:t>یعنی همچون سایر انبیاء که «</w:t>
      </w:r>
      <w:r w:rsidRPr="00426516">
        <w:rPr>
          <w:rStyle w:val="Char1"/>
          <w:rtl/>
        </w:rPr>
        <w:t>مُتَوَفَّی</w:t>
      </w:r>
      <w:r w:rsidRPr="00C8155D">
        <w:rPr>
          <w:rStyle w:val="Char4"/>
          <w:rtl/>
        </w:rPr>
        <w:t>» می‌شوند او نیز از أحوال جهان پس از «</w:t>
      </w:r>
      <w:r w:rsidRPr="00426516">
        <w:rPr>
          <w:rStyle w:val="Char1"/>
          <w:rtl/>
        </w:rPr>
        <w:t>تَوَفّیِ</w:t>
      </w:r>
      <w:r w:rsidRPr="00C8155D">
        <w:rPr>
          <w:rStyle w:val="Char4"/>
          <w:rtl/>
        </w:rPr>
        <w:t>» خودش، بی‌خبر بوده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در قرآن کریم </w:t>
      </w:r>
      <w:r w:rsidRPr="00C8155D">
        <w:rPr>
          <w:rStyle w:val="Char4"/>
          <w:rFonts w:hint="cs"/>
          <w:rtl/>
        </w:rPr>
        <w:t>-</w:t>
      </w:r>
      <w:r w:rsidRPr="00C8155D">
        <w:rPr>
          <w:rStyle w:val="Char4"/>
          <w:rtl/>
        </w:rPr>
        <w:t>به استثنای خواب در آی</w:t>
      </w:r>
      <w:r w:rsidR="00C8155D">
        <w:rPr>
          <w:rStyle w:val="Char4"/>
          <w:rtl/>
        </w:rPr>
        <w:t>ه</w:t>
      </w:r>
      <w:r w:rsidRPr="00C8155D">
        <w:rPr>
          <w:rStyle w:val="Char4"/>
          <w:rtl/>
        </w:rPr>
        <w:t xml:space="preserve"> 60 سور</w:t>
      </w:r>
      <w:r w:rsidR="00C8155D">
        <w:rPr>
          <w:rStyle w:val="Char4"/>
          <w:rtl/>
        </w:rPr>
        <w:t>ه</w:t>
      </w:r>
      <w:r w:rsidRPr="00C8155D">
        <w:rPr>
          <w:rStyle w:val="Char4"/>
          <w:rtl/>
        </w:rPr>
        <w:t xml:space="preserve"> انعام و 42 سور</w:t>
      </w:r>
      <w:r w:rsidR="00C8155D">
        <w:rPr>
          <w:rStyle w:val="Char4"/>
          <w:rtl/>
        </w:rPr>
        <w:t>ه</w:t>
      </w:r>
      <w:r w:rsidRPr="00C8155D">
        <w:rPr>
          <w:rStyle w:val="Char4"/>
          <w:rtl/>
        </w:rPr>
        <w:t xml:space="preserve"> زُمَر که دارای قرینه است</w:t>
      </w:r>
      <w:r w:rsidRPr="00C8155D">
        <w:rPr>
          <w:rStyle w:val="Char4"/>
          <w:rFonts w:hint="cs"/>
          <w:rtl/>
        </w:rPr>
        <w:t>-</w:t>
      </w:r>
      <w:r w:rsidRPr="00C8155D">
        <w:rPr>
          <w:rStyle w:val="Char4"/>
          <w:rtl/>
        </w:rPr>
        <w:t xml:space="preserve"> هیچ موردی که «</w:t>
      </w:r>
      <w:r w:rsidRPr="00426516">
        <w:rPr>
          <w:rStyle w:val="Char1"/>
          <w:rtl/>
        </w:rPr>
        <w:t>تَوَفّی</w:t>
      </w:r>
      <w:r w:rsidRPr="00C8155D">
        <w:rPr>
          <w:rStyle w:val="Char4"/>
          <w:rtl/>
        </w:rPr>
        <w:t>» به معنای مرگ نباشد، وجود ندارد و همانطور که «</w:t>
      </w:r>
      <w:r w:rsidRPr="00426516">
        <w:rPr>
          <w:rStyle w:val="Char1"/>
          <w:rtl/>
        </w:rPr>
        <w:t>تَوَفّی</w:t>
      </w:r>
      <w:r w:rsidRPr="00C8155D">
        <w:rPr>
          <w:rStyle w:val="Char4"/>
          <w:rtl/>
        </w:rPr>
        <w:t>» در آیات متعدّد دربار</w:t>
      </w:r>
      <w:r w:rsidR="00C8155D">
        <w:rPr>
          <w:rStyle w:val="Char4"/>
          <w:rtl/>
        </w:rPr>
        <w:t>ه</w:t>
      </w:r>
      <w:r w:rsidRPr="00C8155D">
        <w:rPr>
          <w:rStyle w:val="Char4"/>
          <w:rtl/>
        </w:rPr>
        <w:t xml:space="preserve"> رسول اکرم</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استعمال شده (یونس: 46 و آیات دیگر) دربار</w:t>
      </w:r>
      <w:r w:rsidR="00C8155D">
        <w:rPr>
          <w:rStyle w:val="Char4"/>
          <w:rtl/>
        </w:rPr>
        <w:t>ه</w:t>
      </w:r>
      <w:r w:rsidRPr="00C8155D">
        <w:rPr>
          <w:rStyle w:val="Char4"/>
          <w:rtl/>
        </w:rPr>
        <w:t xml:space="preserve"> حضرت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استعمال شده و دلیل نداریم که بدون وجود قرینه «</w:t>
      </w:r>
      <w:r w:rsidRPr="00426516">
        <w:rPr>
          <w:rStyle w:val="Char1"/>
          <w:rtl/>
        </w:rPr>
        <w:t>تَوَفّی</w:t>
      </w:r>
      <w:r w:rsidRPr="00C8155D">
        <w:rPr>
          <w:rStyle w:val="Char4"/>
          <w:rtl/>
        </w:rPr>
        <w:t xml:space="preserve">» آن حضرت را به صورت دیگری بدانیم نَحنُ أبناءُ الدّلیل. أما اینکه فرموده «تو را به سوی خود رفعت می‌بخشم و بالا می‌برم» نباید توهّم شود که خدای تعالی مکان دارد و عیسی را به سوی مکان خود برده است!! بلکه مقصود رفعت مقام اوست، چنانکه وقتی گفته می‌شود: </w:t>
      </w:r>
      <w:r w:rsidRPr="00426516">
        <w:rPr>
          <w:rFonts w:ascii="Times New Roman" w:hAnsi="Times New Roman" w:cs="Traditional Arabic"/>
          <w:sz w:val="28"/>
          <w:szCs w:val="28"/>
          <w:rtl/>
          <w:lang w:bidi="fa-IR"/>
        </w:rPr>
        <w:t>﴿</w:t>
      </w:r>
      <w:r w:rsidRPr="00426516">
        <w:rPr>
          <w:rStyle w:val="Chard"/>
          <w:rFonts w:hint="eastAsia"/>
          <w:rtl/>
        </w:rPr>
        <w:t>إِنَّا</w:t>
      </w:r>
      <w:r w:rsidRPr="00426516">
        <w:rPr>
          <w:rStyle w:val="Chard"/>
          <w:rtl/>
        </w:rPr>
        <w:t xml:space="preserve"> </w:t>
      </w:r>
      <w:r w:rsidRPr="00426516">
        <w:rPr>
          <w:rStyle w:val="Chard"/>
          <w:rFonts w:hint="eastAsia"/>
          <w:rtl/>
        </w:rPr>
        <w:t>لِلَّهِ</w:t>
      </w:r>
      <w:r w:rsidRPr="00426516">
        <w:rPr>
          <w:rStyle w:val="Chard"/>
          <w:rtl/>
        </w:rPr>
        <w:t xml:space="preserve"> </w:t>
      </w:r>
      <w:r w:rsidRPr="00426516">
        <w:rPr>
          <w:rStyle w:val="Chard"/>
          <w:rFonts w:hint="eastAsia"/>
          <w:rtl/>
        </w:rPr>
        <w:t>وَإِنَّا</w:t>
      </w:r>
      <w:r w:rsidRPr="00426516">
        <w:rPr>
          <w:rStyle w:val="Chard"/>
          <w:rFonts w:hint="cs"/>
          <w:rtl/>
        </w:rPr>
        <w:t>ٓ</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رَ</w:t>
      </w:r>
      <w:r w:rsidRPr="00426516">
        <w:rPr>
          <w:rStyle w:val="Chard"/>
          <w:rFonts w:hint="cs"/>
          <w:rtl/>
        </w:rPr>
        <w:t>ٰ</w:t>
      </w:r>
      <w:r w:rsidRPr="00426516">
        <w:rPr>
          <w:rStyle w:val="Chard"/>
          <w:rFonts w:hint="eastAsia"/>
          <w:rtl/>
        </w:rPr>
        <w:t>جِعُونَ</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[البقرة: 156]. </w:t>
      </w:r>
      <w:r w:rsidRPr="00426516">
        <w:rPr>
          <w:rFonts w:ascii="Times New Roman" w:hAnsi="Times New Roman" w:cs="Traditional Arabic"/>
          <w:sz w:val="26"/>
          <w:szCs w:val="26"/>
          <w:rtl/>
          <w:lang w:bidi="fa-IR"/>
        </w:rPr>
        <w:t>«</w:t>
      </w:r>
      <w:r w:rsidRPr="006B415A">
        <w:rPr>
          <w:rStyle w:val="Char7"/>
          <w:rtl/>
        </w:rPr>
        <w:t>همانا ما از آنِ خداییم و همانا ما به سوی او باز می‌گردیم</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به هیچ وجه مقصود از «به سوی او» مکان نیست. پر واضح است که خدا جهت ندارد.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اینجا به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توبه نیز استناد کرده که ما در باب </w:t>
      </w:r>
      <w:r w:rsidRPr="00C8155D">
        <w:rPr>
          <w:rStyle w:val="Char4"/>
          <w:rFonts w:hint="cs"/>
          <w:rtl/>
        </w:rPr>
        <w:t>«</w:t>
      </w:r>
      <w:r w:rsidRPr="00426516">
        <w:rPr>
          <w:rStyle w:val="Char1"/>
          <w:rtl/>
        </w:rPr>
        <w:t>الآيات المُأَوّلة بِقيامِ القائم</w:t>
      </w:r>
      <w:r w:rsidRPr="00C8155D">
        <w:rPr>
          <w:rStyle w:val="Char4"/>
          <w:rFonts w:hint="cs"/>
          <w:rtl/>
        </w:rPr>
        <w:t xml:space="preserve">» </w:t>
      </w:r>
      <w:r w:rsidRPr="00C8155D">
        <w:rPr>
          <w:rStyle w:val="Char4"/>
          <w:rtl/>
        </w:rPr>
        <w:t>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مذکور توضیح لازم را آورده‌ایم. (ص 153).</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×39- رجوع شود به خبر بیست و یکم در صفح</w:t>
      </w:r>
      <w:r w:rsidR="00C8155D">
        <w:rPr>
          <w:rStyle w:val="Char4"/>
          <w:rtl/>
        </w:rPr>
        <w:t>ه</w:t>
      </w:r>
      <w:r w:rsidRPr="00C8155D">
        <w:rPr>
          <w:rStyle w:val="Char4"/>
          <w:rtl/>
        </w:rPr>
        <w:t xml:space="preserve"> 193 کتاب حاضر.</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×40- از ثعلبی نقل کرده که او در تفسیر «</w:t>
      </w:r>
      <w:r w:rsidRPr="00426516">
        <w:rPr>
          <w:rStyle w:val="Char1"/>
          <w:rtl/>
        </w:rPr>
        <w:t>حمعسق</w:t>
      </w:r>
      <w:r w:rsidRPr="00C8155D">
        <w:rPr>
          <w:rStyle w:val="Char4"/>
          <w:rtl/>
        </w:rPr>
        <w:t>» روایت کرده که سین رفعت و نورانیّت مهدی و ق، قوّت عیسی است که از آسمان پایین آید و نصاری را بکشد و کلیساها را خراب کند. و نیز روایت کرده که مهدی بر اصحاب کهف سلام می‌گوید و خدا آنها را زنده می‌کند سپس آنها به مرقد خویش باز می‌گردند و تا روز قیامت بر نمی‌خیزند! (چه کار بی‌فائده‌ای).</w:t>
      </w:r>
    </w:p>
    <w:p w:rsidR="00426516" w:rsidRPr="0031454B" w:rsidRDefault="00426516" w:rsidP="00EF47AE">
      <w:pPr>
        <w:pStyle w:val="StyleComplexBLotus12ptJustifiedFirstline05cm"/>
        <w:spacing w:line="240" w:lineRule="auto"/>
        <w:ind w:firstLine="288"/>
        <w:rPr>
          <w:rStyle w:val="Char4"/>
          <w:spacing w:val="-2"/>
          <w:rtl/>
        </w:rPr>
      </w:pPr>
      <w:r w:rsidRPr="0031454B">
        <w:rPr>
          <w:rStyle w:val="Char4"/>
          <w:spacing w:val="-2"/>
          <w:rtl/>
        </w:rPr>
        <w:t>خوانند</w:t>
      </w:r>
      <w:r w:rsidR="00C8155D" w:rsidRPr="0031454B">
        <w:rPr>
          <w:rStyle w:val="Char4"/>
          <w:spacing w:val="-2"/>
          <w:rtl/>
        </w:rPr>
        <w:t>ه</w:t>
      </w:r>
      <w:r w:rsidRPr="0031454B">
        <w:rPr>
          <w:rStyle w:val="Char4"/>
          <w:spacing w:val="-2"/>
          <w:rtl/>
        </w:rPr>
        <w:t xml:space="preserve"> محترم سور</w:t>
      </w:r>
      <w:r w:rsidR="00C8155D" w:rsidRPr="0031454B">
        <w:rPr>
          <w:rStyle w:val="Char4"/>
          <w:spacing w:val="-2"/>
          <w:rtl/>
        </w:rPr>
        <w:t>ه</w:t>
      </w:r>
      <w:r w:rsidRPr="0031454B">
        <w:rPr>
          <w:rStyle w:val="Char4"/>
          <w:spacing w:val="-2"/>
          <w:rtl/>
        </w:rPr>
        <w:t xml:space="preserve"> شوری را در قرآن ملاحظه کن و بدان که این سوره مکّی است و با توجّه به آیات آغاز این سوره، خود قضاوت کن که چقدر بی‌تناسب است که قرآن کریم خطاب به مشرکین مکّه و در ابتدای سور</w:t>
      </w:r>
      <w:r w:rsidR="00C8155D" w:rsidRPr="0031454B">
        <w:rPr>
          <w:rStyle w:val="Char4"/>
          <w:spacing w:val="-2"/>
          <w:rtl/>
        </w:rPr>
        <w:t>ه</w:t>
      </w:r>
      <w:r w:rsidRPr="0031454B">
        <w:rPr>
          <w:rStyle w:val="Char4"/>
          <w:spacing w:val="-2"/>
          <w:rtl/>
        </w:rPr>
        <w:t xml:space="preserve"> شوری به رفعت و نورانیّت مهدی و قوّت عیسی اشاره‌ فرماید! و این قول را مقایسه کن با این قول مستند برادر مفضال ما جناب «سیّد مصطفی حسینی طباطبائی» -حفظه الله تعالی</w:t>
      </w:r>
      <w:r w:rsidRPr="0031454B">
        <w:rPr>
          <w:rStyle w:val="Char4"/>
          <w:rFonts w:hint="cs"/>
          <w:spacing w:val="-2"/>
          <w:rtl/>
        </w:rPr>
        <w:t>-</w:t>
      </w:r>
      <w:r w:rsidRPr="0031454B">
        <w:rPr>
          <w:rStyle w:val="Char4"/>
          <w:spacing w:val="-2"/>
          <w:rtl/>
        </w:rPr>
        <w:t xml:space="preserve"> که می‌گوید حروف مقطّع</w:t>
      </w:r>
      <w:r w:rsidR="00C8155D" w:rsidRPr="0031454B">
        <w:rPr>
          <w:rStyle w:val="Char4"/>
          <w:spacing w:val="-2"/>
          <w:rtl/>
        </w:rPr>
        <w:t>ه</w:t>
      </w:r>
      <w:r w:rsidRPr="0031454B">
        <w:rPr>
          <w:rStyle w:val="Char4"/>
          <w:spacing w:val="-2"/>
          <w:rtl/>
        </w:rPr>
        <w:t xml:space="preserve"> قرآن کریم، علامت أسماء الله است به دلیل آنکه حضرت علی</w:t>
      </w:r>
      <w:r w:rsidR="002A3D22"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در غزوات و جنگها  برای خواندن خدا از این حروف استفاده می‌فرمود، چنانکه «نصر بن مزاحم المنقری» در کتابش نقل کرده که: </w:t>
      </w:r>
      <w:r w:rsidRPr="0031454B">
        <w:rPr>
          <w:rFonts w:ascii="Times New Roman" w:hAnsi="Times New Roman" w:cs="Traditional Arabic"/>
          <w:spacing w:val="-2"/>
          <w:sz w:val="28"/>
          <w:szCs w:val="32"/>
          <w:rtl/>
          <w:lang w:bidi="fa-IR"/>
        </w:rPr>
        <w:t>«</w:t>
      </w:r>
      <w:r w:rsidRPr="0031454B">
        <w:rPr>
          <w:rStyle w:val="Char1"/>
          <w:spacing w:val="-2"/>
          <w:rtl/>
        </w:rPr>
        <w:t>ماكانَ عَلِيٌّ</w:t>
      </w:r>
      <w:r w:rsidR="002A3D22" w:rsidRPr="0031454B">
        <w:rPr>
          <w:rStyle w:val="Char1"/>
          <w:rFonts w:hint="cs"/>
          <w:spacing w:val="-2"/>
          <w:rtl/>
        </w:rPr>
        <w:t xml:space="preserve"> </w:t>
      </w:r>
      <w:r w:rsidRPr="0031454B">
        <w:rPr>
          <w:rStyle w:val="Char1"/>
          <w:spacing w:val="-2"/>
        </w:rPr>
        <w:sym w:font="AGA Arabesque" w:char="F075"/>
      </w:r>
      <w:r w:rsidRPr="0031454B">
        <w:rPr>
          <w:rStyle w:val="Char1"/>
          <w:spacing w:val="-2"/>
          <w:rtl/>
        </w:rPr>
        <w:t xml:space="preserve"> فِي قِتالٍ قَطُّ إلا نادى</w:t>
      </w:r>
      <w:r w:rsidRPr="0031454B">
        <w:rPr>
          <w:rFonts w:ascii="Times New Roman" w:hAnsi="Times New Roman" w:cs="Traditional Arabic"/>
          <w:b/>
          <w:bCs/>
          <w:spacing w:val="-2"/>
          <w:sz w:val="28"/>
          <w:szCs w:val="28"/>
          <w:rtl/>
          <w:lang w:bidi="fa-IR"/>
        </w:rPr>
        <w:t xml:space="preserve"> </w:t>
      </w:r>
      <w:r w:rsidRPr="0031454B">
        <w:rPr>
          <w:rFonts w:ascii="Times New Roman" w:hAnsi="Times New Roman" w:cs="Traditional Arabic"/>
          <w:spacing w:val="-2"/>
          <w:sz w:val="28"/>
          <w:szCs w:val="28"/>
          <w:rtl/>
          <w:lang w:bidi="fa-IR"/>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هيع</w:t>
      </w:r>
      <w:r w:rsidRPr="0031454B">
        <w:rPr>
          <w:rStyle w:val="Chard"/>
          <w:rFonts w:hint="cs"/>
          <w:spacing w:val="-2"/>
          <w:rtl/>
        </w:rPr>
        <w:t>ٓ</w:t>
      </w:r>
      <w:r w:rsidRPr="0031454B">
        <w:rPr>
          <w:rStyle w:val="Chard"/>
          <w:rFonts w:hint="eastAsia"/>
          <w:spacing w:val="-2"/>
          <w:rtl/>
        </w:rPr>
        <w:t>ص</w:t>
      </w:r>
      <w:r w:rsidRPr="0031454B">
        <w:rPr>
          <w:rStyle w:val="Chard"/>
          <w:rFonts w:hint="cs"/>
          <w:spacing w:val="-2"/>
          <w:rtl/>
        </w:rPr>
        <w:t>ٓ</w:t>
      </w:r>
      <w:r w:rsidRPr="0031454B">
        <w:rPr>
          <w:rFonts w:ascii="Times New Roman" w:hAnsi="Times New Roman" w:cs="Traditional Arabic"/>
          <w:spacing w:val="-2"/>
          <w:sz w:val="28"/>
          <w:szCs w:val="28"/>
          <w:rtl/>
          <w:lang w:bidi="fa-IR"/>
        </w:rPr>
        <w:t>﴾</w:t>
      </w:r>
      <w:r w:rsidRPr="0031454B">
        <w:rPr>
          <w:rStyle w:val="Char4"/>
          <w:spacing w:val="-2"/>
          <w:rtl/>
        </w:rPr>
        <w:t>(</w:t>
      </w:r>
      <w:r w:rsidRPr="0031454B">
        <w:rPr>
          <w:rStyle w:val="Char4"/>
          <w:spacing w:val="-2"/>
          <w:rtl/>
        </w:rPr>
        <w:footnoteReference w:id="128"/>
      </w:r>
      <w:r w:rsidRPr="0031454B">
        <w:rPr>
          <w:rStyle w:val="Char4"/>
          <w:spacing w:val="-2"/>
          <w:rtl/>
        </w:rPr>
        <w:t xml:space="preserve">)= </w:t>
      </w:r>
      <w:r w:rsidRPr="0031454B">
        <w:rPr>
          <w:rFonts w:ascii="Times New Roman" w:hAnsi="Times New Roman" w:cs="Traditional Arabic" w:hint="cs"/>
          <w:spacing w:val="-2"/>
          <w:sz w:val="26"/>
          <w:szCs w:val="26"/>
          <w:rtl/>
          <w:lang w:bidi="fa-IR"/>
        </w:rPr>
        <w:t>«</w:t>
      </w:r>
      <w:r w:rsidRPr="0031454B">
        <w:rPr>
          <w:rStyle w:val="Chare"/>
          <w:spacing w:val="-2"/>
          <w:rtl/>
        </w:rPr>
        <w:t>هرگز در هیچ جنگی نبود که علی</w:t>
      </w:r>
      <w:r w:rsidR="002A3D22" w:rsidRPr="0031454B">
        <w:rPr>
          <w:rStyle w:val="Chare"/>
          <w:rFonts w:hint="cs"/>
          <w:spacing w:val="-2"/>
          <w:rtl/>
        </w:rPr>
        <w:t xml:space="preserve"> </w:t>
      </w:r>
      <w:r w:rsidRPr="0031454B">
        <w:rPr>
          <w:rFonts w:ascii="Times New Roman" w:hAnsi="Times New Roman" w:cs="CTraditional Arabic"/>
          <w:spacing w:val="-2"/>
          <w:sz w:val="26"/>
          <w:szCs w:val="26"/>
          <w:rtl/>
          <w:lang w:bidi="fa-IR"/>
        </w:rPr>
        <w:t>÷</w:t>
      </w:r>
      <w:r w:rsidRPr="0031454B">
        <w:rPr>
          <w:rStyle w:val="Chare"/>
          <w:spacing w:val="-2"/>
          <w:rtl/>
        </w:rPr>
        <w:t xml:space="preserve"> ندای</w:t>
      </w:r>
      <w:r w:rsidRPr="0031454B">
        <w:rPr>
          <w:rFonts w:ascii="Times New Roman" w:hAnsi="Times New Roman" w:cs="Traditional Arabic" w:hint="cs"/>
          <w:spacing w:val="-2"/>
          <w:sz w:val="28"/>
          <w:szCs w:val="28"/>
          <w:rtl/>
          <w:lang w:bidi="fa-IR"/>
        </w:rPr>
        <w:t xml:space="preserve"> </w:t>
      </w:r>
      <w:r w:rsidRPr="0031454B">
        <w:rPr>
          <w:rFonts w:ascii="Times New Roman" w:hAnsi="Times New Roman" w:cs="Traditional Arabic"/>
          <w:spacing w:val="-2"/>
          <w:sz w:val="28"/>
          <w:szCs w:val="28"/>
          <w:rtl/>
          <w:lang w:bidi="fa-IR"/>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هيع</w:t>
      </w:r>
      <w:r w:rsidRPr="0031454B">
        <w:rPr>
          <w:rStyle w:val="Chard"/>
          <w:rFonts w:hint="cs"/>
          <w:spacing w:val="-2"/>
          <w:rtl/>
        </w:rPr>
        <w:t>ٓ</w:t>
      </w:r>
      <w:r w:rsidRPr="0031454B">
        <w:rPr>
          <w:rStyle w:val="Chard"/>
          <w:rFonts w:hint="eastAsia"/>
          <w:spacing w:val="-2"/>
          <w:rtl/>
        </w:rPr>
        <w:t>ص</w:t>
      </w:r>
      <w:r w:rsidRPr="0031454B">
        <w:rPr>
          <w:rStyle w:val="Chard"/>
          <w:rFonts w:hint="cs"/>
          <w:spacing w:val="-2"/>
          <w:rtl/>
        </w:rPr>
        <w:t>ٓ</w:t>
      </w:r>
      <w:r w:rsidRPr="0031454B">
        <w:rPr>
          <w:rFonts w:ascii="Times New Roman" w:hAnsi="Times New Roman" w:cs="Traditional Arabic"/>
          <w:spacing w:val="-2"/>
          <w:sz w:val="28"/>
          <w:szCs w:val="28"/>
          <w:rtl/>
          <w:lang w:bidi="fa-IR"/>
        </w:rPr>
        <w:t>﴾</w:t>
      </w:r>
      <w:r w:rsidRPr="0031454B">
        <w:rPr>
          <w:rStyle w:val="Char4"/>
          <w:spacing w:val="-2"/>
          <w:rtl/>
        </w:rPr>
        <w:t xml:space="preserve"> </w:t>
      </w:r>
      <w:r w:rsidRPr="0031454B">
        <w:rPr>
          <w:rStyle w:val="Chare"/>
          <w:spacing w:val="-2"/>
          <w:rtl/>
        </w:rPr>
        <w:t>نگوید</w:t>
      </w:r>
      <w:r w:rsidRPr="0031454B">
        <w:rPr>
          <w:rFonts w:ascii="Times New Roman" w:hAnsi="Times New Roman" w:cs="Traditional Arabic" w:hint="cs"/>
          <w:spacing w:val="-2"/>
          <w:sz w:val="26"/>
          <w:szCs w:val="26"/>
          <w:rtl/>
          <w:lang w:bidi="fa-IR"/>
        </w:rPr>
        <w:t>»</w:t>
      </w:r>
      <w:r w:rsidRPr="0031454B">
        <w:rPr>
          <w:rStyle w:val="Chare"/>
          <w:spacing w:val="-2"/>
          <w:rtl/>
        </w:rPr>
        <w:t xml:space="preserve"> </w:t>
      </w:r>
      <w:r w:rsidRPr="0031454B">
        <w:rPr>
          <w:rStyle w:val="Char4"/>
          <w:rFonts w:hint="cs"/>
          <w:spacing w:val="-2"/>
          <w:rtl/>
        </w:rPr>
        <w:t>[</w:t>
      </w:r>
      <w:r w:rsidRPr="0031454B">
        <w:rPr>
          <w:rStyle w:val="Char4"/>
          <w:spacing w:val="-2"/>
          <w:rtl/>
        </w:rPr>
        <w:t>وقع</w:t>
      </w:r>
      <w:r w:rsidR="00C8155D" w:rsidRPr="0031454B">
        <w:rPr>
          <w:rStyle w:val="Char4"/>
          <w:spacing w:val="-2"/>
          <w:rtl/>
        </w:rPr>
        <w:t>ه</w:t>
      </w:r>
      <w:r w:rsidRPr="0031454B">
        <w:rPr>
          <w:rStyle w:val="Char4"/>
          <w:spacing w:val="-2"/>
          <w:rtl/>
        </w:rPr>
        <w:t xml:space="preserve"> صفّین</w:t>
      </w:r>
      <w:r w:rsidRPr="0031454B">
        <w:rPr>
          <w:rStyle w:val="Char4"/>
          <w:rFonts w:hint="cs"/>
          <w:spacing w:val="-2"/>
          <w:rtl/>
        </w:rPr>
        <w:t>:</w:t>
      </w:r>
      <w:r w:rsidRPr="0031454B">
        <w:rPr>
          <w:rStyle w:val="Char4"/>
          <w:spacing w:val="-2"/>
          <w:rtl/>
        </w:rPr>
        <w:t xml:space="preserve"> ص 231</w:t>
      </w:r>
      <w:r w:rsidRPr="0031454B">
        <w:rPr>
          <w:rStyle w:val="Char4"/>
          <w:rFonts w:hint="cs"/>
          <w:spacing w:val="-2"/>
          <w:rtl/>
        </w:rPr>
        <w:t>]</w:t>
      </w:r>
      <w:r w:rsidRPr="0031454B">
        <w:rPr>
          <w:rStyle w:val="Char4"/>
          <w:spacing w:val="-2"/>
          <w:rtl/>
        </w:rPr>
        <w:t xml:space="preserve"> و یا روایت شده که آنحضرت عرض می‌کرد: «ای </w:t>
      </w:r>
      <w:r w:rsidRPr="0031454B">
        <w:rPr>
          <w:rFonts w:ascii="Times New Roman" w:hAnsi="Times New Roman" w:cs="Traditional Arabic"/>
          <w:spacing w:val="-2"/>
          <w:sz w:val="28"/>
          <w:szCs w:val="28"/>
          <w:rtl/>
          <w:lang w:bidi="fa-IR"/>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هيع</w:t>
      </w:r>
      <w:r w:rsidRPr="0031454B">
        <w:rPr>
          <w:rStyle w:val="Chard"/>
          <w:rFonts w:hint="cs"/>
          <w:spacing w:val="-2"/>
          <w:rtl/>
        </w:rPr>
        <w:t>ٓ</w:t>
      </w:r>
      <w:r w:rsidRPr="0031454B">
        <w:rPr>
          <w:rStyle w:val="Chard"/>
          <w:rFonts w:hint="eastAsia"/>
          <w:spacing w:val="-2"/>
          <w:rtl/>
        </w:rPr>
        <w:t>ص</w:t>
      </w:r>
      <w:r w:rsidRPr="0031454B">
        <w:rPr>
          <w:rStyle w:val="Chard"/>
          <w:rFonts w:hint="cs"/>
          <w:spacing w:val="-2"/>
          <w:rtl/>
        </w:rPr>
        <w:t>ٓ</w:t>
      </w:r>
      <w:r w:rsidRPr="0031454B">
        <w:rPr>
          <w:rFonts w:ascii="Times New Roman" w:hAnsi="Times New Roman" w:cs="Traditional Arabic"/>
          <w:spacing w:val="-2"/>
          <w:sz w:val="28"/>
          <w:szCs w:val="28"/>
          <w:rtl/>
          <w:lang w:bidi="fa-IR"/>
        </w:rPr>
        <w:t>﴾</w:t>
      </w:r>
      <w:r w:rsidRPr="0031454B">
        <w:rPr>
          <w:rStyle w:val="Char4"/>
          <w:spacing w:val="-2"/>
          <w:rtl/>
        </w:rPr>
        <w:t xml:space="preserve"> مرا ب</w:t>
      </w:r>
      <w:r w:rsidR="00C8155D" w:rsidRPr="0031454B">
        <w:rPr>
          <w:rStyle w:val="Char4"/>
          <w:spacing w:val="-2"/>
          <w:rtl/>
        </w:rPr>
        <w:t>ی</w:t>
      </w:r>
      <w:r w:rsidRPr="0031454B">
        <w:rPr>
          <w:rStyle w:val="Char4"/>
          <w:spacing w:val="-2"/>
          <w:rtl/>
        </w:rPr>
        <w:t xml:space="preserve">امرز» </w:t>
      </w:r>
      <w:r w:rsidRPr="0031454B">
        <w:rPr>
          <w:rStyle w:val="Char6"/>
          <w:rFonts w:hint="cs"/>
          <w:spacing w:val="-2"/>
          <w:rtl/>
        </w:rPr>
        <w:t>[</w:t>
      </w:r>
      <w:r w:rsidRPr="0031454B">
        <w:rPr>
          <w:rStyle w:val="Char6"/>
          <w:spacing w:val="-2"/>
          <w:rtl/>
        </w:rPr>
        <w:t>تفسیر طبری</w:t>
      </w:r>
      <w:r w:rsidRPr="0031454B">
        <w:rPr>
          <w:rStyle w:val="Char6"/>
          <w:rFonts w:hint="cs"/>
          <w:spacing w:val="-2"/>
          <w:rtl/>
        </w:rPr>
        <w:t>:</w:t>
      </w:r>
      <w:r w:rsidRPr="0031454B">
        <w:rPr>
          <w:rStyle w:val="Char6"/>
          <w:spacing w:val="-2"/>
          <w:rtl/>
        </w:rPr>
        <w:t xml:space="preserve"> ج16، ص 44 و الإتقان سیوطی</w:t>
      </w:r>
      <w:r w:rsidRPr="0031454B">
        <w:rPr>
          <w:rStyle w:val="Char6"/>
          <w:rFonts w:hint="cs"/>
          <w:spacing w:val="-2"/>
          <w:rtl/>
        </w:rPr>
        <w:t>:</w:t>
      </w:r>
      <w:r w:rsidRPr="0031454B">
        <w:rPr>
          <w:rStyle w:val="Char6"/>
          <w:spacing w:val="-2"/>
          <w:rtl/>
        </w:rPr>
        <w:t xml:space="preserve"> ج2، ص 10</w:t>
      </w:r>
      <w:r w:rsidRPr="0031454B">
        <w:rPr>
          <w:rStyle w:val="Char6"/>
          <w:rFonts w:hint="cs"/>
          <w:spacing w:val="-2"/>
          <w:rtl/>
        </w:rPr>
        <w:t>]</w:t>
      </w:r>
      <w:r w:rsidRPr="0031454B">
        <w:rPr>
          <w:rStyle w:val="Char6"/>
          <w:spacing w:val="-2"/>
          <w:rtl/>
        </w:rPr>
        <w:t>.</w:t>
      </w:r>
      <w:r w:rsidRPr="0031454B">
        <w:rPr>
          <w:rStyle w:val="Char4"/>
          <w:spacing w:val="-2"/>
          <w:rtl/>
        </w:rPr>
        <w:t xml:space="preserve"> و در تفسیر میبدی</w:t>
      </w:r>
      <w:r w:rsidRPr="0031454B">
        <w:rPr>
          <w:rStyle w:val="Char4"/>
          <w:spacing w:val="-2"/>
          <w:vertAlign w:val="superscript"/>
          <w:rtl/>
        </w:rPr>
        <w:t>(</w:t>
      </w:r>
      <w:r w:rsidRPr="0031454B">
        <w:rPr>
          <w:rStyle w:val="Char4"/>
          <w:spacing w:val="-2"/>
          <w:vertAlign w:val="superscript"/>
          <w:rtl/>
        </w:rPr>
        <w:footnoteReference w:id="129"/>
      </w:r>
      <w:r w:rsidRPr="0031454B">
        <w:rPr>
          <w:rStyle w:val="Char4"/>
          <w:spacing w:val="-2"/>
          <w:vertAlign w:val="superscript"/>
          <w:rtl/>
        </w:rPr>
        <w:t>)</w:t>
      </w:r>
      <w:r w:rsidRPr="0031454B">
        <w:rPr>
          <w:rStyle w:val="Char4"/>
          <w:spacing w:val="-2"/>
          <w:rtl/>
        </w:rPr>
        <w:t xml:space="preserve"> روایت شده که آنحضرت به </w:t>
      </w:r>
      <w:r w:rsidRPr="0031454B">
        <w:rPr>
          <w:rFonts w:ascii="Times New Roman" w:hAnsi="Times New Roman" w:cs="Traditional Arabic"/>
          <w:spacing w:val="-2"/>
          <w:sz w:val="28"/>
          <w:szCs w:val="28"/>
          <w:rtl/>
          <w:lang w:bidi="fa-IR"/>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هيع</w:t>
      </w:r>
      <w:r w:rsidRPr="0031454B">
        <w:rPr>
          <w:rStyle w:val="Chard"/>
          <w:rFonts w:hint="cs"/>
          <w:spacing w:val="-2"/>
          <w:rtl/>
        </w:rPr>
        <w:t>ٓ</w:t>
      </w:r>
      <w:r w:rsidRPr="0031454B">
        <w:rPr>
          <w:rStyle w:val="Chard"/>
          <w:rFonts w:hint="eastAsia"/>
          <w:spacing w:val="-2"/>
          <w:rtl/>
        </w:rPr>
        <w:t>ص</w:t>
      </w:r>
      <w:r w:rsidRPr="0031454B">
        <w:rPr>
          <w:rStyle w:val="Chard"/>
          <w:rFonts w:hint="cs"/>
          <w:spacing w:val="-2"/>
          <w:rtl/>
        </w:rPr>
        <w:t>ٓ</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4"/>
          <w:spacing w:val="-2"/>
          <w:rtl/>
        </w:rPr>
        <w:t>سوگند می‌خورد و چون می‌دانیم که جُز به أسمای حسنای إلهی نمی‌توان سوگند خورد معلوم می‌شود که این حروف اشاره به أسمای حسنای إلهی است که مورد سوگندِ آنحضرت قرار گرفته است. چنانکه روایت شده که رسول خدا</w:t>
      </w:r>
      <w:r w:rsidR="002A3D22" w:rsidRPr="0031454B">
        <w:rPr>
          <w:rStyle w:val="Char4"/>
          <w:rFonts w:hint="cs"/>
          <w:spacing w:val="-2"/>
          <w:rtl/>
        </w:rPr>
        <w:t xml:space="preserve"> </w:t>
      </w:r>
      <w:r w:rsidRPr="0031454B">
        <w:rPr>
          <w:rFonts w:ascii="Times New Roman" w:hAnsi="Times New Roman" w:cs="CTraditional Arabic"/>
          <w:spacing w:val="-2"/>
          <w:sz w:val="28"/>
          <w:szCs w:val="28"/>
          <w:rtl/>
          <w:lang w:bidi="fa-IR"/>
        </w:rPr>
        <w:t>ص</w:t>
      </w:r>
      <w:r w:rsidRPr="0031454B">
        <w:rPr>
          <w:rStyle w:val="Char4"/>
          <w:spacing w:val="-2"/>
          <w:rtl/>
        </w:rPr>
        <w:t xml:space="preserve"> به عنوان نمونه فرموده: « حروف </w:t>
      </w:r>
      <w:r w:rsidRPr="0031454B">
        <w:rPr>
          <w:rFonts w:ascii="Times New Roman" w:hAnsi="Times New Roman" w:cs="Traditional Arabic"/>
          <w:spacing w:val="-2"/>
          <w:sz w:val="28"/>
          <w:szCs w:val="28"/>
          <w:rtl/>
          <w:lang w:bidi="fa-IR"/>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هيع</w:t>
      </w:r>
      <w:r w:rsidRPr="0031454B">
        <w:rPr>
          <w:rStyle w:val="Chard"/>
          <w:rFonts w:hint="cs"/>
          <w:spacing w:val="-2"/>
          <w:rtl/>
        </w:rPr>
        <w:t>ٓ</w:t>
      </w:r>
      <w:r w:rsidRPr="0031454B">
        <w:rPr>
          <w:rStyle w:val="Chard"/>
          <w:rFonts w:hint="eastAsia"/>
          <w:spacing w:val="-2"/>
          <w:rtl/>
        </w:rPr>
        <w:t>ص</w:t>
      </w:r>
      <w:r w:rsidRPr="0031454B">
        <w:rPr>
          <w:rStyle w:val="Chard"/>
          <w:rFonts w:hint="cs"/>
          <w:spacing w:val="-2"/>
          <w:rtl/>
        </w:rPr>
        <w:t>ٓ</w:t>
      </w:r>
      <w:r w:rsidRPr="0031454B">
        <w:rPr>
          <w:rFonts w:ascii="Times New Roman" w:hAnsi="Times New Roman" w:cs="Traditional Arabic"/>
          <w:spacing w:val="-2"/>
          <w:sz w:val="28"/>
          <w:szCs w:val="28"/>
          <w:rtl/>
          <w:lang w:bidi="fa-IR"/>
        </w:rPr>
        <w:t>﴾</w:t>
      </w:r>
      <w:r w:rsidRPr="0031454B">
        <w:rPr>
          <w:rStyle w:val="Char4"/>
          <w:spacing w:val="-2"/>
          <w:rtl/>
        </w:rPr>
        <w:t xml:space="preserve"> اشاره است به أسمای حسنای إلهی که به ترتیب عبارت‌اند از: کافی، هادی، أمین، عالم (علیم)، صادق» </w:t>
      </w:r>
      <w:r w:rsidRPr="0031454B">
        <w:rPr>
          <w:rStyle w:val="Char6"/>
          <w:rFonts w:hint="cs"/>
          <w:spacing w:val="-2"/>
          <w:rtl/>
        </w:rPr>
        <w:t>[</w:t>
      </w:r>
      <w:r w:rsidRPr="0031454B">
        <w:rPr>
          <w:rStyle w:val="Char6"/>
          <w:spacing w:val="-2"/>
          <w:rtl/>
        </w:rPr>
        <w:t>الإتقان سیوطی</w:t>
      </w:r>
      <w:r w:rsidRPr="0031454B">
        <w:rPr>
          <w:rStyle w:val="Char6"/>
          <w:rFonts w:hint="cs"/>
          <w:spacing w:val="-2"/>
          <w:rtl/>
        </w:rPr>
        <w:t>:</w:t>
      </w:r>
      <w:r w:rsidRPr="0031454B">
        <w:rPr>
          <w:rStyle w:val="Char6"/>
          <w:spacing w:val="-2"/>
          <w:rtl/>
        </w:rPr>
        <w:t xml:space="preserve"> ج2، ص 9</w:t>
      </w:r>
      <w:r w:rsidRPr="0031454B">
        <w:rPr>
          <w:rStyle w:val="Char6"/>
          <w:rFonts w:hint="cs"/>
          <w:spacing w:val="-2"/>
          <w:rtl/>
        </w:rPr>
        <w:t>]</w:t>
      </w:r>
      <w:r w:rsidRPr="0031454B">
        <w:rPr>
          <w:rStyle w:val="Char6"/>
          <w:spacing w:val="-2"/>
          <w:rtl/>
        </w:rPr>
        <w:t xml:space="preserve"> </w:t>
      </w:r>
      <w:r w:rsidRPr="0031454B">
        <w:rPr>
          <w:rStyle w:val="Char4"/>
          <w:rFonts w:hint="cs"/>
          <w:spacing w:val="-2"/>
          <w:rtl/>
        </w:rPr>
        <w:t xml:space="preserve"> </w:t>
      </w:r>
      <w:r w:rsidRPr="0031454B">
        <w:rPr>
          <w:rStyle w:val="Char4"/>
          <w:spacing w:val="-2"/>
          <w:rtl/>
        </w:rPr>
        <w:t>و شیخ صدوق نیز از حضرت سجّاد</w:t>
      </w:r>
      <w:r w:rsidR="002A3D22"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روایت کرده که حضرت علی</w:t>
      </w:r>
      <w:r w:rsidR="002A3D22"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فرمود: «هیچ یک از حروف مقطّعه نیست که بر نامی از نامهای خداوند دلالت نداشته باشد». </w:t>
      </w:r>
      <w:r w:rsidRPr="0031454B">
        <w:rPr>
          <w:rStyle w:val="Char6"/>
          <w:rFonts w:hint="cs"/>
          <w:spacing w:val="-2"/>
          <w:rtl/>
        </w:rPr>
        <w:t>[</w:t>
      </w:r>
      <w:r w:rsidRPr="0031454B">
        <w:rPr>
          <w:rStyle w:val="Char6"/>
          <w:spacing w:val="-2"/>
          <w:rtl/>
        </w:rPr>
        <w:t>معانی الأخبار</w:t>
      </w:r>
      <w:r w:rsidRPr="0031454B">
        <w:rPr>
          <w:rStyle w:val="Char6"/>
          <w:rFonts w:hint="cs"/>
          <w:spacing w:val="-2"/>
          <w:rtl/>
        </w:rPr>
        <w:t>:</w:t>
      </w:r>
      <w:r w:rsidRPr="0031454B">
        <w:rPr>
          <w:rStyle w:val="Char6"/>
          <w:spacing w:val="-2"/>
          <w:rtl/>
        </w:rPr>
        <w:t xml:space="preserve"> ص 44</w:t>
      </w:r>
      <w:r w:rsidRPr="0031454B">
        <w:rPr>
          <w:rStyle w:val="Char6"/>
          <w:rFonts w:hint="cs"/>
          <w:spacing w:val="-2"/>
          <w:rtl/>
        </w:rPr>
        <w:t>]</w:t>
      </w:r>
      <w:r w:rsidRPr="0031454B">
        <w:rPr>
          <w:rStyle w:val="Char6"/>
          <w:spacing w:val="-2"/>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×41- مدّعی است که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w:t>
      </w:r>
      <w:r w:rsidRPr="00426516">
        <w:rPr>
          <w:rFonts w:ascii="Times New Roman" w:hAnsi="Times New Roman" w:cs="Traditional Arabic" w:hint="cs"/>
          <w:sz w:val="28"/>
          <w:szCs w:val="28"/>
          <w:rtl/>
          <w:lang w:bidi="fa-IR"/>
        </w:rPr>
        <w:t>«</w:t>
      </w:r>
      <w:r w:rsidRPr="00426516">
        <w:rPr>
          <w:rStyle w:val="Char1"/>
          <w:rtl/>
        </w:rPr>
        <w:t>ال</w:t>
      </w:r>
      <w:r w:rsidRPr="00426516">
        <w:rPr>
          <w:rStyle w:val="Char1"/>
          <w:rFonts w:hint="cs"/>
          <w:rtl/>
        </w:rPr>
        <w:t>ـ</w:t>
      </w:r>
      <w:r w:rsidRPr="00426516">
        <w:rPr>
          <w:rStyle w:val="Char1"/>
          <w:rtl/>
        </w:rPr>
        <w:t>مهديُّ طاووسُ أهلِ الجَنَّةِ</w:t>
      </w:r>
      <w:r w:rsidRPr="00426516">
        <w:rPr>
          <w:rFonts w:ascii="Times New Roman" w:hAnsi="Times New Roman" w:cs="Traditional Arabic" w:hint="cs"/>
          <w:szCs w:val="28"/>
          <w:rtl/>
          <w:lang w:bidi="fa-IR"/>
        </w:rPr>
        <w:t>»</w:t>
      </w:r>
      <w:r w:rsidRPr="00426516">
        <w:rPr>
          <w:rFonts w:ascii="Times New Roman" w:hAnsi="Times New Roman" w:cs="Traditional Arabic"/>
          <w:sz w:val="28"/>
          <w:szCs w:val="32"/>
          <w:rtl/>
          <w:lang w:bidi="fa-IR"/>
        </w:rPr>
        <w:t xml:space="preserve"> </w:t>
      </w:r>
      <w:r w:rsidRPr="00426516">
        <w:rPr>
          <w:rFonts w:ascii="Times New Roman" w:hAnsi="Times New Roman" w:cs="Traditional Arabic" w:hint="cs"/>
          <w:sz w:val="26"/>
          <w:szCs w:val="26"/>
          <w:rtl/>
          <w:lang w:bidi="fa-IR"/>
        </w:rPr>
        <w:t>«</w:t>
      </w:r>
      <w:r w:rsidRPr="006B415A">
        <w:rPr>
          <w:rStyle w:val="Chare"/>
          <w:rtl/>
        </w:rPr>
        <w:t>مهدی طاووس أهل بهشت است</w:t>
      </w:r>
      <w:r w:rsidRPr="00426516">
        <w:rPr>
          <w:rFonts w:ascii="Times New Roman" w:hAnsi="Times New Roman" w:cs="Traditional Arabic" w:hint="cs"/>
          <w:sz w:val="26"/>
          <w:szCs w:val="26"/>
          <w:rtl/>
          <w:lang w:bidi="fa-IR"/>
        </w:rPr>
        <w:t>»</w:t>
      </w:r>
      <w:r w:rsidRPr="006B415A">
        <w:rPr>
          <w:rStyle w:val="Char7"/>
          <w:rtl/>
        </w:rPr>
        <w:t>!</w:t>
      </w:r>
      <w:r w:rsidRPr="00C8155D">
        <w:rPr>
          <w:rStyle w:val="Char4"/>
          <w:rtl/>
        </w:rPr>
        <w:t xml:space="preserve"> لابد باید بگوییم خوشا به حالش!.</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سپس به ذکر روایاتی که در کتب أهل سنت دربار</w:t>
      </w:r>
      <w:r w:rsidR="00C8155D">
        <w:rPr>
          <w:rStyle w:val="Char4"/>
          <w:rtl/>
        </w:rPr>
        <w:t>ه</w:t>
      </w:r>
      <w:r w:rsidRPr="00C8155D">
        <w:rPr>
          <w:rStyle w:val="Char4"/>
          <w:rtl/>
        </w:rPr>
        <w:t xml:space="preserve"> مهدی آمده پرداخته که تکلیف آنها با توجّه به آنچه در کتاب حاضر (ص 84 به بعد) آورده‌ایم، معلوم است و نیازی به تکرار نیست.</w:t>
      </w:r>
    </w:p>
    <w:p w:rsidR="00426516" w:rsidRPr="00C8155D" w:rsidRDefault="00426516" w:rsidP="00EF47AE">
      <w:pPr>
        <w:spacing w:line="250" w:lineRule="auto"/>
        <w:ind w:firstLine="284"/>
        <w:jc w:val="both"/>
        <w:rPr>
          <w:rStyle w:val="Char4"/>
          <w:rtl/>
        </w:rPr>
      </w:pPr>
      <w:r w:rsidRPr="00C8155D">
        <w:rPr>
          <w:rStyle w:val="Char4"/>
          <w:rtl/>
        </w:rPr>
        <w:t>دراینجا مجلسی پس</w:t>
      </w:r>
      <w:r w:rsidRPr="00C8155D">
        <w:rPr>
          <w:rStyle w:val="Char4"/>
          <w:rtl/>
        </w:rPr>
        <w:softHyphen/>
        <w:t>ازآوردن این</w:t>
      </w:r>
      <w:r w:rsidRPr="00C8155D">
        <w:rPr>
          <w:rStyle w:val="Char4"/>
          <w:rtl/>
        </w:rPr>
        <w:softHyphen/>
        <w:t>مکرّرات شروع کرده به ذکر روایاتی ازأمیرالمؤمنین</w:t>
      </w:r>
      <w:r w:rsidR="002A3D22">
        <w:rPr>
          <w:rStyle w:val="Char4"/>
          <w:rFonts w:hint="cs"/>
          <w:rtl/>
        </w:rPr>
        <w:t xml:space="preserve"> </w:t>
      </w:r>
      <w:r w:rsidRPr="00426516">
        <w:rPr>
          <w:rFonts w:cs="CTraditional Arabic"/>
          <w:rtl/>
          <w:lang w:bidi="fa-IR"/>
        </w:rPr>
        <w:t>÷</w:t>
      </w:r>
      <w:r w:rsidRPr="00C8155D">
        <w:rPr>
          <w:rStyle w:val="Char4"/>
          <w:rtl/>
        </w:rPr>
        <w:t xml:space="preserve"> و حضرات حسنین و أئمّ</w:t>
      </w:r>
      <w:r w:rsidR="00C8155D">
        <w:rPr>
          <w:rStyle w:val="Char4"/>
          <w:rtl/>
        </w:rPr>
        <w:t>ه</w:t>
      </w:r>
      <w:r w:rsidRPr="00C8155D">
        <w:rPr>
          <w:rStyle w:val="Char4"/>
          <w:rtl/>
        </w:rPr>
        <w:t xml:space="preserve"> بعدی</w:t>
      </w:r>
      <w:r w:rsidR="002A3D22">
        <w:rPr>
          <w:rStyle w:val="Char4"/>
          <w:rFonts w:hint="cs"/>
          <w:rtl/>
        </w:rPr>
        <w:t xml:space="preserve"> </w:t>
      </w:r>
      <w:r w:rsidRPr="00426516">
        <w:rPr>
          <w:rFonts w:cs="CTraditional Arabic"/>
          <w:rtl/>
          <w:lang w:bidi="fa-IR"/>
        </w:rPr>
        <w:t xml:space="preserve">† </w:t>
      </w:r>
      <w:r w:rsidRPr="00C8155D">
        <w:rPr>
          <w:rStyle w:val="Char4"/>
          <w:rtl/>
        </w:rPr>
        <w:t>که مقداری از آنها مبهم و مغلق و مقداری مکرّر است و رُوات آنها ضُعفا و مجاهیل‌اند و متن آنها خرافی است که یقیناً أئمّه نگفته‌اند بلکه از مجعولات راویان است! مثلاً در خبر ششم (ص 134) حسین</w:t>
      </w:r>
      <w:r w:rsidR="002A3D22">
        <w:rPr>
          <w:rStyle w:val="Char4"/>
          <w:rFonts w:hint="cs"/>
          <w:rtl/>
        </w:rPr>
        <w:t xml:space="preserve"> </w:t>
      </w:r>
      <w:r w:rsidRPr="00426516">
        <w:rPr>
          <w:rFonts w:cs="CTraditional Arabic"/>
          <w:rtl/>
          <w:lang w:bidi="fa-IR"/>
        </w:rPr>
        <w:t>÷</w:t>
      </w:r>
      <w:r w:rsidRPr="00C8155D">
        <w:rPr>
          <w:rStyle w:val="Char4"/>
          <w:rtl/>
        </w:rPr>
        <w:t xml:space="preserve"> می‌گوید: مهدی کنی</w:t>
      </w:r>
      <w:r w:rsidR="00C8155D">
        <w:rPr>
          <w:rStyle w:val="Char4"/>
          <w:rtl/>
        </w:rPr>
        <w:t>ه</w:t>
      </w:r>
      <w:r w:rsidRPr="00C8155D">
        <w:rPr>
          <w:rStyle w:val="Char4"/>
          <w:rtl/>
        </w:rPr>
        <w:t xml:space="preserve"> عموی خود را دارد (؟!!) و هشت ماه شمشیر بر دوش خود می‌کشد (آیا در آخرالزّمان هم از شمشیر استفاده می‌شود؟!(</w:t>
      </w:r>
      <w:r w:rsidRPr="00C8155D">
        <w:rPr>
          <w:rStyle w:val="Char4"/>
          <w:rtl/>
        </w:rPr>
        <w:footnoteReference w:id="130"/>
      </w:r>
      <w:r w:rsidRPr="00C8155D">
        <w:rPr>
          <w:rStyle w:val="Char4"/>
          <w:rtl/>
        </w:rPr>
        <w:t>)) و در خبر هفتم (ص 134) گوید: حضرت حسین</w:t>
      </w:r>
      <w:r w:rsidR="002A3D22">
        <w:rPr>
          <w:rStyle w:val="Char4"/>
          <w:rFonts w:hint="cs"/>
          <w:rtl/>
        </w:rPr>
        <w:t xml:space="preserve"> </w:t>
      </w:r>
      <w:r w:rsidRPr="00426516">
        <w:rPr>
          <w:rFonts w:cs="CTraditional Arabic"/>
          <w:rtl/>
          <w:lang w:bidi="fa-IR"/>
        </w:rPr>
        <w:t>÷</w:t>
      </w:r>
      <w:r w:rsidRPr="00C8155D">
        <w:rPr>
          <w:rStyle w:val="Char4"/>
          <w:rtl/>
        </w:rPr>
        <w:t xml:space="preserve"> در مسجد رسول خدا</w:t>
      </w:r>
      <w:r w:rsidR="002A3D22">
        <w:rPr>
          <w:rStyle w:val="Char4"/>
          <w:rFonts w:hint="cs"/>
          <w:rtl/>
        </w:rPr>
        <w:t xml:space="preserve"> </w:t>
      </w:r>
      <w:r w:rsidRPr="00426516">
        <w:rPr>
          <w:rFonts w:cs="CTraditional Arabic"/>
          <w:rtl/>
          <w:lang w:bidi="fa-IR"/>
        </w:rPr>
        <w:t>ص</w:t>
      </w:r>
      <w:r w:rsidRPr="00C8155D">
        <w:rPr>
          <w:rStyle w:val="Char4"/>
          <w:rtl/>
        </w:rPr>
        <w:t xml:space="preserve"> برخورد به حلقه‌ای از بنی‌أمیّه و با قسم خوردن به نام جلاله، به آنان گفت که: مهدی می‌آید و هزاران هزار نفر از شما را می‌کشد!! درحالی</w:t>
      </w:r>
      <w:r w:rsidRPr="00C8155D">
        <w:rPr>
          <w:rStyle w:val="Char4"/>
          <w:rtl/>
        </w:rPr>
        <w:softHyphen/>
        <w:t>که امروز أثری از بنی‌أمیّه، نیست ولی مهدی ظهور نکرده است! و در خبر اوّل از علیّ بن الحسین (ص 134) روایت کرده که فرمود: غیبت صغرای مهدی شش سال و شش ماه و شش روز خواهدبود درحالی</w:t>
      </w:r>
      <w:r w:rsidRPr="00C8155D">
        <w:rPr>
          <w:rStyle w:val="Char4"/>
          <w:rtl/>
        </w:rPr>
        <w:softHyphen/>
        <w:t>که کتب شیعه می‌گوید تقریباً هفتادسال بود. و ازحضرت أمیرالمؤمنین (ص 135)  روایت کرده که غیبت مهدی شش روز ویا شش ماه و یا شش سال است. آیا أمیرالمؤمنین شکّ داشته و دقیق نمی‌دانسته است(</w:t>
      </w:r>
      <w:r w:rsidRPr="00C8155D">
        <w:rPr>
          <w:rStyle w:val="Char4"/>
          <w:rtl/>
        </w:rPr>
        <w:footnoteReference w:id="131"/>
      </w:r>
      <w:r w:rsidRPr="00C8155D">
        <w:rPr>
          <w:rStyle w:val="Char4"/>
          <w:rtl/>
        </w:rPr>
        <w:t>)!؟ و در خبر هفتم «ابوالمفضلِ» ضعیف از «ابن همام» که او نیز وضع خوبی ندارد از قول حضرت عسکری (ص 160) روایت کرده که مهدی بالای سرش پرچمهای سفید است درحالی</w:t>
      </w:r>
      <w:r w:rsidRPr="00C8155D">
        <w:rPr>
          <w:rStyle w:val="Char4"/>
          <w:rtl/>
        </w:rPr>
        <w:softHyphen/>
        <w:t>که أخبار دیگر می‌گفتند پرچم</w:t>
      </w:r>
      <w:r w:rsidRPr="00C8155D">
        <w:rPr>
          <w:rStyle w:val="Char4"/>
          <w:rFonts w:hint="cs"/>
          <w:rtl/>
        </w:rPr>
        <w:t>‌</w:t>
      </w:r>
      <w:r w:rsidRPr="00C8155D">
        <w:rPr>
          <w:rStyle w:val="Char4"/>
          <w:rtl/>
        </w:rPr>
        <w:t>های سیاه از طرف مشرق می‌آیند!! احتمالاً این حدیث را رقبای ابومسلم و عبّاسیان جعل کرده‌اند. به هرحال این أخبار جُز إتلاف وقت نتیجه‌ای ندارد!  باید گفت از جعلیّات رُواتِ نادان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60" w:name="_Toc250490752"/>
      <w:bookmarkStart w:id="161" w:name="_Toc310123554"/>
      <w:bookmarkStart w:id="162" w:name="_Toc376119799"/>
      <w:bookmarkStart w:id="163" w:name="_Toc393364176"/>
      <w:r w:rsidRPr="00426516">
        <w:rPr>
          <w:rtl/>
        </w:rPr>
        <w:t>16: باب نادر فیما أخبَرَ بِهِ الکَهَنَةُ</w:t>
      </w:r>
      <w:bookmarkEnd w:id="160"/>
      <w:bookmarkEnd w:id="161"/>
      <w:bookmarkEnd w:id="162"/>
      <w:bookmarkEnd w:id="163"/>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مجلسی چون از ذکر أخبار بی‌اعتبار از قول أئمّه، فارغ شده، در این باب پرداخته به أخبار کاهنان و بافندگان و چهار صفحه از کتابش را به آنان اختصاص داده است، با اینکه خودش حدیثی نقل کرده که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w:t>
      </w:r>
      <w:r w:rsidRPr="00426516">
        <w:rPr>
          <w:rFonts w:ascii="Times New Roman" w:hAnsi="Times New Roman" w:cs="Traditional Arabic"/>
          <w:b/>
          <w:bCs/>
          <w:sz w:val="28"/>
          <w:szCs w:val="28"/>
          <w:rtl/>
          <w:lang w:bidi="fa-IR"/>
        </w:rPr>
        <w:t>«</w:t>
      </w:r>
      <w:r w:rsidRPr="00426516">
        <w:rPr>
          <w:rStyle w:val="Char3"/>
          <w:rtl/>
        </w:rPr>
        <w:t>مَن مَشى إلى ساحِرٍ أو كاهِنٍ أو كَذّابٍ يُصَدِّقُهُ بِما يَقُولُ فَقَد كَفَرَ بِما أنزَلَ اللهُ مِن كِتابٍ</w:t>
      </w:r>
      <w:r w:rsidRPr="00426516">
        <w:rPr>
          <w:rFonts w:ascii="Times New Roman" w:hAnsi="Times New Roman" w:cs="Traditional Arabic" w:hint="cs"/>
          <w:sz w:val="28"/>
          <w:szCs w:val="28"/>
          <w:rtl/>
          <w:lang w:bidi="fa-IR"/>
        </w:rPr>
        <w:t>»</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sz w:val="26"/>
          <w:szCs w:val="26"/>
          <w:rtl/>
          <w:lang w:bidi="fa-IR"/>
        </w:rPr>
        <w:t>«</w:t>
      </w:r>
      <w:r w:rsidRPr="006B415A">
        <w:rPr>
          <w:rStyle w:val="Chare"/>
          <w:rtl/>
        </w:rPr>
        <w:t>هرکه نزد ساحر و یا کاهن و یا کذّابی برود و سخن او را تصدیق کند، به تحقیق به آنچه خدا از کتاب (آسمانی) نازل کرده کافر شده است</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426516">
        <w:rPr>
          <w:rStyle w:val="Char6"/>
          <w:rFonts w:hint="cs"/>
          <w:rtl/>
        </w:rPr>
        <w:t>[</w:t>
      </w:r>
      <w:r w:rsidRPr="00426516">
        <w:rPr>
          <w:rStyle w:val="Char6"/>
          <w:rtl/>
        </w:rPr>
        <w:t>سف</w:t>
      </w:r>
      <w:r w:rsidR="00C8155D">
        <w:rPr>
          <w:rStyle w:val="Char6"/>
          <w:rtl/>
        </w:rPr>
        <w:t>ی</w:t>
      </w:r>
      <w:r w:rsidRPr="00426516">
        <w:rPr>
          <w:rStyle w:val="Char6"/>
          <w:rtl/>
        </w:rPr>
        <w:t>نة البحار</w:t>
      </w:r>
      <w:r w:rsidRPr="00426516">
        <w:rPr>
          <w:rStyle w:val="Char6"/>
          <w:rFonts w:hint="cs"/>
          <w:rtl/>
        </w:rPr>
        <w:t>:</w:t>
      </w:r>
      <w:r w:rsidRPr="00426516">
        <w:rPr>
          <w:rStyle w:val="Char6"/>
          <w:rtl/>
        </w:rPr>
        <w:t xml:space="preserve"> ج2، ص 500</w:t>
      </w:r>
      <w:r w:rsidRPr="00426516">
        <w:rPr>
          <w:rStyle w:val="Char6"/>
          <w:rFonts w:hint="cs"/>
          <w:rtl/>
        </w:rPr>
        <w:t>]</w:t>
      </w:r>
      <w:r w:rsidRPr="00426516">
        <w:rPr>
          <w:rStyle w:val="Char6"/>
          <w:rtl/>
        </w:rPr>
        <w:t>.</w:t>
      </w:r>
      <w:r w:rsidRPr="00C8155D">
        <w:rPr>
          <w:rStyle w:val="Char4"/>
          <w:rtl/>
        </w:rPr>
        <w:t xml:space="preserve"> اینان برای اثبات هدف خیالی خود حاضرند حتّی قول کاهنان را ترویج کنند!! آیا عجیب نیست که قرآن قول کاهنان را قابل اعتنا نمی‌داند </w:t>
      </w:r>
      <w:r w:rsidRPr="00426516">
        <w:rPr>
          <w:rStyle w:val="Char6"/>
          <w:rtl/>
        </w:rPr>
        <w:t xml:space="preserve">[الحاقّة: 42]. </w:t>
      </w:r>
      <w:r w:rsidRPr="00C8155D">
        <w:rPr>
          <w:rStyle w:val="Char4"/>
          <w:rtl/>
        </w:rPr>
        <w:t>أما اینان برای اثبات عقید</w:t>
      </w:r>
      <w:r w:rsidR="00C8155D">
        <w:rPr>
          <w:rStyle w:val="Char4"/>
          <w:rtl/>
        </w:rPr>
        <w:t>ه</w:t>
      </w:r>
      <w:r w:rsidRPr="00C8155D">
        <w:rPr>
          <w:rStyle w:val="Char4"/>
          <w:rtl/>
        </w:rPr>
        <w:t xml:space="preserve"> خود به قول کاهنان متشبّث می‌شوند؟! </w:t>
      </w:r>
      <w:r w:rsidRPr="00426516">
        <w:rPr>
          <w:rStyle w:val="Char1"/>
          <w:rtl/>
        </w:rPr>
        <w:t>فاعتَبِرُوا يا أولِى الأبصار.</w:t>
      </w:r>
    </w:p>
    <w:p w:rsidR="00426516" w:rsidRPr="00C8155D" w:rsidRDefault="00426516" w:rsidP="00EF47AE">
      <w:pPr>
        <w:ind w:firstLine="284"/>
        <w:jc w:val="both"/>
        <w:rPr>
          <w:rStyle w:val="Char4"/>
          <w:rtl/>
        </w:rPr>
      </w:pPr>
      <w:r w:rsidRPr="00C8155D">
        <w:rPr>
          <w:rStyle w:val="Char4"/>
          <w:rtl/>
        </w:rPr>
        <w:t>در این باب مجلسی از کتاب «</w:t>
      </w:r>
      <w:r w:rsidRPr="00426516">
        <w:rPr>
          <w:rStyle w:val="Char1"/>
          <w:rtl/>
        </w:rPr>
        <w:t>مشارق الأنوار</w:t>
      </w:r>
      <w:r w:rsidRPr="00C8155D">
        <w:rPr>
          <w:rStyle w:val="Char4"/>
          <w:rtl/>
        </w:rPr>
        <w:t>» شیخ رجب برسی که از غُلا</w:t>
      </w:r>
      <w:r w:rsidRPr="00426516">
        <w:rPr>
          <w:rFonts w:ascii="mylotus" w:hAnsi="mylotus" w:cs="mylotus"/>
          <w:sz w:val="24"/>
          <w:rtl/>
          <w:lang w:bidi="fa-IR"/>
        </w:rPr>
        <w:t>ة</w:t>
      </w:r>
      <w:r w:rsidRPr="00C8155D">
        <w:rPr>
          <w:rStyle w:val="Char4"/>
          <w:rtl/>
        </w:rPr>
        <w:t xml:space="preserve"> احمق بوده و نزد علما اعتبار ندارد آورده و یا از مجاهیل یا از افراد مشکوکی چون «حسین بن علیّ بن سفیان البزوفری»(</w:t>
      </w:r>
      <w:r w:rsidRPr="00C8155D">
        <w:rPr>
          <w:rStyle w:val="Char4"/>
          <w:rtl/>
        </w:rPr>
        <w:footnoteReference w:id="132"/>
      </w:r>
      <w:r w:rsidRPr="00C8155D">
        <w:rPr>
          <w:rStyle w:val="Char4"/>
          <w:rtl/>
        </w:rPr>
        <w:t>) قصّه‌هایی نقل کرده است!.</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64" w:name="_Toc250490753"/>
      <w:bookmarkStart w:id="165" w:name="_Toc310123555"/>
      <w:bookmarkStart w:id="166" w:name="_Toc376119800"/>
      <w:bookmarkStart w:id="167" w:name="_Toc393364177"/>
      <w:r w:rsidRPr="00426516">
        <w:rPr>
          <w:rtl/>
        </w:rPr>
        <w:t>17: باب ذکر الأدِلَّةِ الَّتی ذَکَرها شیخُ الطّائفة علی إثباتَ الغیبَةِ</w:t>
      </w:r>
      <w:bookmarkEnd w:id="164"/>
      <w:bookmarkEnd w:id="165"/>
      <w:bookmarkEnd w:id="166"/>
      <w:bookmarkEnd w:id="167"/>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مجلسی در این باب پرداخته به استدلال برای اثبات غیبت مهدی و دلیل</w:t>
      </w:r>
      <w:r w:rsidRPr="00C8155D">
        <w:rPr>
          <w:rStyle w:val="Char4"/>
          <w:rtl/>
        </w:rPr>
        <w:softHyphen/>
        <w:t>هایی آورده سست‌تر از تار عنکبوت!! یکی از دلائل او این است که چون باید در هر زمان برای مردم رئیسی معصوم موجود باشد، و زمان ما کسی نیست، پس ناچاریم بگوییم یک معصومی هست ولی غائب است! جواب این است که خیر، احتیاج به رئیس معصوم نداریم، اگر برای حفظ دین است که بر هم</w:t>
      </w:r>
      <w:r w:rsidR="00C8155D">
        <w:rPr>
          <w:rStyle w:val="Char4"/>
          <w:rtl/>
        </w:rPr>
        <w:t>ه</w:t>
      </w:r>
      <w:r w:rsidRPr="00C8155D">
        <w:rPr>
          <w:rStyle w:val="Char4"/>
          <w:rtl/>
        </w:rPr>
        <w:t xml:space="preserve"> مردم حفظ دین واجب، و اجماعِ مردم از خطا محفوظ است چنانکه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w:t>
      </w:r>
      <w:r w:rsidRPr="00426516">
        <w:rPr>
          <w:rFonts w:ascii="Times New Roman" w:hAnsi="Times New Roman" w:cs="Traditional Arabic" w:hint="cs"/>
          <w:sz w:val="28"/>
          <w:szCs w:val="28"/>
          <w:rtl/>
          <w:lang w:bidi="fa-IR"/>
        </w:rPr>
        <w:t>«</w:t>
      </w:r>
      <w:r w:rsidRPr="00426516">
        <w:rPr>
          <w:rStyle w:val="Char3"/>
          <w:rtl/>
        </w:rPr>
        <w:t>لاتَجتَمِعُ اُمَّتِي عَلَى خَطَإٍ</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اُمّت من بر خطا اجماع نمی‌کنند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علاوه بر این کسانی که شما مدّعی عصمت آنان هستید، آنان خود را خطاکار و گنه‌کار می‌دانستند</w:t>
      </w:r>
      <w:r w:rsidRPr="002A3D22">
        <w:rPr>
          <w:rStyle w:val="Char4"/>
          <w:vertAlign w:val="superscript"/>
          <w:rtl/>
        </w:rPr>
        <w:t>(</w:t>
      </w:r>
      <w:r w:rsidRPr="002A3D22">
        <w:rPr>
          <w:rStyle w:val="Char4"/>
          <w:vertAlign w:val="superscript"/>
          <w:rtl/>
        </w:rPr>
        <w:footnoteReference w:id="133"/>
      </w:r>
      <w:r w:rsidRPr="002A3D22">
        <w:rPr>
          <w:rStyle w:val="Char4"/>
          <w:vertAlign w:val="superscript"/>
          <w:rtl/>
        </w:rPr>
        <w:t>)</w:t>
      </w:r>
      <w:r w:rsidRPr="00C8155D">
        <w:rPr>
          <w:rStyle w:val="Char4"/>
          <w:rtl/>
        </w:rPr>
        <w:t>! به اضاف</w:t>
      </w:r>
      <w:r w:rsidR="00C8155D">
        <w:rPr>
          <w:rStyle w:val="Char4"/>
          <w:rtl/>
        </w:rPr>
        <w:t>ه</w:t>
      </w:r>
      <w:r w:rsidRPr="00C8155D">
        <w:rPr>
          <w:rStyle w:val="Char4"/>
          <w:rtl/>
        </w:rPr>
        <w:t xml:space="preserve"> اینکه رئیسی  که میان مردم باشد و برای مردم خدمت کند و مردم را از تعدّی بازدارد و بر دشمن بتازد و أمور مردم را اصلاح کند و برای مردم أمنیّت و کار و مسجد و آموزشگاه و راه و بیمارستان و... ایجاد کند أمّا معصوم نباشد قطعاً بهتر است از معصوم غائبی که مانند معدوم، خارج از دسترس خلق الله است. به عبارت دیگر وجود ناقص بهتر از عدم است. این سخن را مبتنی بر این فرض بیان کردیم که معصومِ غائبی موجود باشد درحالی</w:t>
      </w:r>
      <w:r w:rsidRPr="00C8155D">
        <w:rPr>
          <w:rStyle w:val="Char4"/>
          <w:rtl/>
        </w:rPr>
        <w:softHyphen/>
        <w:t>که هیچ دلیل متقنی بر وجود چنین غائبی در دست نیست.</w:t>
      </w:r>
    </w:p>
    <w:p w:rsidR="00426516" w:rsidRPr="00C8155D" w:rsidRDefault="00426516" w:rsidP="00EF47AE">
      <w:pPr>
        <w:pStyle w:val="StyleComplexBLotus12ptJustifiedFirstline05cm"/>
        <w:spacing w:line="250" w:lineRule="auto"/>
        <w:ind w:firstLine="288"/>
        <w:rPr>
          <w:rStyle w:val="Char4"/>
          <w:rtl/>
        </w:rPr>
      </w:pPr>
      <w:r w:rsidRPr="002A3D22">
        <w:rPr>
          <w:rStyle w:val="Char4"/>
          <w:spacing w:val="-2"/>
          <w:rtl/>
        </w:rPr>
        <w:t>صرف نظر از این، عصمت شرط موفّقیّت نیست. شما حضرت علی</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w:t>
      </w:r>
      <w:r w:rsidRPr="002A3D22">
        <w:rPr>
          <w:rStyle w:val="Char4"/>
          <w:spacing w:val="-2"/>
          <w:rtl/>
        </w:rPr>
        <w:t xml:space="preserve"> و حضرت مجتبی</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w:t>
      </w:r>
      <w:r w:rsidRPr="00C8155D">
        <w:rPr>
          <w:rStyle w:val="Char4"/>
          <w:rtl/>
        </w:rPr>
        <w:t xml:space="preserve"> را معصوم می‌دانید ولی معترف‌اید که مخالفین نگذاشتند آنان چنان</w:t>
      </w:r>
      <w:r w:rsidRPr="00C8155D">
        <w:rPr>
          <w:rStyle w:val="Char4"/>
          <w:rtl/>
        </w:rPr>
        <w:softHyphen/>
        <w:t>که باید و شاید اهداف عالی</w:t>
      </w:r>
      <w:r w:rsidR="00C8155D">
        <w:rPr>
          <w:rStyle w:val="Char4"/>
          <w:rtl/>
        </w:rPr>
        <w:t>ه</w:t>
      </w:r>
      <w:r w:rsidRPr="00C8155D">
        <w:rPr>
          <w:rStyle w:val="Char4"/>
          <w:rtl/>
        </w:rPr>
        <w:t xml:space="preserve"> خود را تحقّق بخشند و مانع شدند که سایر معصومین حکومت را به دست بگیرند!.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مغالط</w:t>
      </w:r>
      <w:r w:rsidR="00C8155D">
        <w:rPr>
          <w:rStyle w:val="Char4"/>
          <w:rtl/>
        </w:rPr>
        <w:t>ه</w:t>
      </w:r>
      <w:r w:rsidRPr="00C8155D">
        <w:rPr>
          <w:rStyle w:val="Char4"/>
          <w:rtl/>
        </w:rPr>
        <w:t xml:space="preserve"> دیگر ایشان این است که خدا قدرت دارد بنده‌ای را هزاران سال نگه دارد درحالی</w:t>
      </w:r>
      <w:r w:rsidRPr="00C8155D">
        <w:rPr>
          <w:rStyle w:val="Char4"/>
          <w:rtl/>
        </w:rPr>
        <w:softHyphen/>
        <w:t xml:space="preserve">که پر واضح است صِرف قدرت إلهی بر إعطای عمر طولانی، در بحث ما کافی نیست و دلیل نمی‌شود بلکه دلیل و مدرکی دالّ بر وقوع، لازم است. آری خدا قدرت داشت که حضرت ابراهیم و موسی و پیغمبر اسلام را هزار سال یا ببیشتر عمر دهد، ولی نداد. هر مقدور و ممکنی را خدا تحقّق نمی‌دهد، چنانکه نداده. مدّعی باید دلیل بر وقوع إدّعای خود بیاورد وگرنه چنانکه گفته شد صِرف اثبات امکان </w:t>
      </w:r>
      <w:r w:rsidRPr="00426516">
        <w:rPr>
          <w:rFonts w:ascii="Times New Roman" w:hAnsi="Times New Roman" w:cs="Times New Roman"/>
          <w:sz w:val="28"/>
          <w:szCs w:val="28"/>
          <w:rtl/>
          <w:lang w:bidi="fa-IR"/>
        </w:rPr>
        <w:t>–</w:t>
      </w:r>
      <w:r w:rsidRPr="00C8155D">
        <w:rPr>
          <w:rStyle w:val="Char4"/>
          <w:rtl/>
        </w:rPr>
        <w:t xml:space="preserve"> که مخالف ندارد </w:t>
      </w:r>
      <w:r w:rsidRPr="00426516">
        <w:rPr>
          <w:rFonts w:ascii="Times New Roman" w:hAnsi="Times New Roman" w:cs="Times New Roman"/>
          <w:sz w:val="28"/>
          <w:szCs w:val="28"/>
          <w:rtl/>
          <w:lang w:bidi="fa-IR"/>
        </w:rPr>
        <w:t>–</w:t>
      </w:r>
      <w:r w:rsidRPr="00C8155D">
        <w:rPr>
          <w:rStyle w:val="Char4"/>
          <w:rtl/>
        </w:rPr>
        <w:t xml:space="preserve"> دلیل بر وقوع نیست. (فلاتجاهل)</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مغالط</w:t>
      </w:r>
      <w:r w:rsidR="00C8155D">
        <w:rPr>
          <w:rStyle w:val="Char4"/>
          <w:rtl/>
        </w:rPr>
        <w:t>ه</w:t>
      </w:r>
      <w:r w:rsidRPr="00C8155D">
        <w:rPr>
          <w:rStyle w:val="Char4"/>
          <w:rtl/>
        </w:rPr>
        <w:t xml:space="preserve"> دیگر ایشان وجود أخبار کثیره است از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امامان دربار</w:t>
      </w:r>
      <w:r w:rsidR="00C8155D">
        <w:rPr>
          <w:rStyle w:val="Char4"/>
          <w:rtl/>
        </w:rPr>
        <w:t>ه</w:t>
      </w:r>
      <w:r w:rsidRPr="00C8155D">
        <w:rPr>
          <w:rStyle w:val="Char4"/>
          <w:rtl/>
        </w:rPr>
        <w:t xml:space="preserve"> إمامت مهدی و غیبت و ظهور او. أمّا چنانکه در کتاب شریف «شاهراه إتّحاد» (تألیف مرحوم قلمداران) و یا «عرض اخبار اصول بر قرآن و عقول» و «تضادّ مفاتیح الجنان با قرآن» (ص 331 تا364) و «رهنمود سنّت در ردّ أهل بدعت» و نظایر اینها آمده، اخبار امامت در قرن دوّم به بعد جعل شده و اعتبار ندارد. در اینگونه روایات مطالب مخالف قرآن و عقل و یا مسائل ضدّ و نقیض کم نیست صرف نظر از اینکه بسیاری از رُوات آنها مطعون‌اند.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علاوه بر این اگر أخباری که مستند شماست واقعاً صادر از شارع بود اینهمه حیرت و اختلاف در پیروانشان روی نمی‌داد!. (ر.ک. کتاب حاضر مقال</w:t>
      </w:r>
      <w:r w:rsidR="00C8155D">
        <w:rPr>
          <w:rStyle w:val="Char4"/>
          <w:rtl/>
        </w:rPr>
        <w:t>ه</w:t>
      </w:r>
      <w:r w:rsidRPr="00C8155D">
        <w:rPr>
          <w:rStyle w:val="Char4"/>
          <w:rtl/>
        </w:rPr>
        <w:t xml:space="preserve"> «مهدی و غیبت او» و کتاب «شاهراه إتّحاد»، ص 233 به بعد و «خاندان نوبختی»، ص 50تا53 و 162تا165).</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همچنین لازم به تذکّر است که دلیل آنها بر لزوم حاکمیّت معصوم باید در هم</w:t>
      </w:r>
      <w:r w:rsidR="00C8155D">
        <w:rPr>
          <w:rStyle w:val="Char4"/>
          <w:rtl/>
        </w:rPr>
        <w:t>ه</w:t>
      </w:r>
      <w:r w:rsidRPr="00C8155D">
        <w:rPr>
          <w:rStyle w:val="Char4"/>
          <w:rtl/>
        </w:rPr>
        <w:t xml:space="preserve"> زمانها صادق باشد. تا صد سال پیش که تلفن و تلگراف و رادیو و بی‌سیم و... نبوده، مثلاً حضرت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فرد غیرمعصومی را وال</w:t>
      </w:r>
      <w:r w:rsidR="00C8155D">
        <w:rPr>
          <w:rStyle w:val="Char4"/>
          <w:rtl/>
        </w:rPr>
        <w:t>ی</w:t>
      </w:r>
      <w:r w:rsidRPr="00C8155D">
        <w:rPr>
          <w:rStyle w:val="Char4"/>
          <w:rtl/>
        </w:rPr>
        <w:t xml:space="preserve"> مصر یا خراسان یا.... می‌کرد و آن غیرمعصوم می‌بایست مسائل منطق</w:t>
      </w:r>
      <w:r w:rsidR="00C8155D">
        <w:rPr>
          <w:rStyle w:val="Char4"/>
          <w:rtl/>
        </w:rPr>
        <w:t>ه</w:t>
      </w:r>
      <w:r w:rsidRPr="00C8155D">
        <w:rPr>
          <w:rStyle w:val="Char4"/>
          <w:rtl/>
        </w:rPr>
        <w:t xml:space="preserve"> خود را با نظر به کتاب و سنّت و بدون استفتاء از معصوم حلّ و فصل کند و کسی هم به این موضوع اشکال نمی‌کرد. بنابراین در زمان قدیم جُز مناطق محدود، مردم سایر مناطق به معصوم دسترسی نداشتند و بیشتر مناطق جهان اسلام بدون نظر معصوم اداره می‌شد. قرآن نیز مسلمین را به پیروی از کتاب و سنَّت و مشورت دعوت فرموده </w:t>
      </w:r>
      <w:r w:rsidRPr="00426516">
        <w:rPr>
          <w:rStyle w:val="Char6"/>
          <w:rtl/>
        </w:rPr>
        <w:t>[الشّوری: 38]</w:t>
      </w:r>
      <w:r w:rsidRPr="00426516">
        <w:rPr>
          <w:rFonts w:ascii="Times New Roman" w:hAnsi="Times New Roman" w:cs="B Lotus"/>
          <w:sz w:val="26"/>
          <w:szCs w:val="26"/>
          <w:rtl/>
          <w:lang w:bidi="fa-IR"/>
        </w:rPr>
        <w:t xml:space="preserve"> </w:t>
      </w:r>
      <w:r w:rsidRPr="00C8155D">
        <w:rPr>
          <w:rStyle w:val="Char4"/>
          <w:rtl/>
        </w:rPr>
        <w:t>و برای پس از پیامبر، ذکری از امام معصوم نکرده است! باید توجّه داشت که به قول شما امام از رسول أکرم</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بالاتر نیست درحالی</w:t>
      </w:r>
      <w:r w:rsidRPr="00C8155D">
        <w:rPr>
          <w:rStyle w:val="Char4"/>
          <w:rtl/>
        </w:rPr>
        <w:softHyphen/>
        <w:t>که دلیل متقن بر اینکه أنبیاء و از جمله خاتم الأنبیاء</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غیرموضوع وحی و ابلاغ شریعت، معصوم بوده‌اند، دردست نیست و آنها به تصریح قرآن، بشر بودند و در غیرمسأل</w:t>
      </w:r>
      <w:r w:rsidR="00C8155D">
        <w:rPr>
          <w:rStyle w:val="Char4"/>
          <w:rtl/>
        </w:rPr>
        <w:t>ه</w:t>
      </w:r>
      <w:r w:rsidRPr="00C8155D">
        <w:rPr>
          <w:rStyle w:val="Char4"/>
          <w:rtl/>
        </w:rPr>
        <w:t xml:space="preserve"> وحی، امکان اشتباه یا انتخاب غیر أحسن در شؤون مختلف حیات، از ایشان منتفی نبود</w:t>
      </w:r>
      <w:r w:rsidRPr="002A3D22">
        <w:rPr>
          <w:rStyle w:val="Char4"/>
          <w:vertAlign w:val="superscript"/>
          <w:rtl/>
        </w:rPr>
        <w:t>(</w:t>
      </w:r>
      <w:r w:rsidRPr="002A3D22">
        <w:rPr>
          <w:rStyle w:val="Char4"/>
          <w:vertAlign w:val="superscript"/>
          <w:rtl/>
        </w:rPr>
        <w:footnoteReference w:id="134"/>
      </w:r>
      <w:r w:rsidRPr="002A3D22">
        <w:rPr>
          <w:rStyle w:val="Char4"/>
          <w:vertAlign w:val="superscript"/>
          <w:rtl/>
        </w:rPr>
        <w:t>)</w:t>
      </w:r>
      <w:r w:rsidRPr="00C8155D">
        <w:rPr>
          <w:rStyle w:val="Char4"/>
          <w:rtl/>
        </w:rPr>
        <w:t>. (فتأمّل). در زمان رسول أکرم</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منصوبینِ حضرتش که معصوم نبودند در مکّه و یمن و مناطق دور و نزدیک، أمور مردم را با توجه به کتاب و سنّت اداره می‌کردند و در آن نقاط معصومی مستولی و حاکم نبود. أمّا در دوران پس از ختم نبوّت أوّلاً اثبات عصمت به معنایی که موردپسند شماست برای یکی از افراد أمّت محتاج دلیل متقن شرعی است که شما دلیلی ارائه نکرده‌اید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35"/>
      </w:r>
      <w:r w:rsidRPr="00426516">
        <w:rPr>
          <w:rFonts w:ascii="Times New Roman" w:hAnsi="Times New Roman" w:cs="B Lotus"/>
          <w:vertAlign w:val="superscript"/>
          <w:rtl/>
          <w:lang w:bidi="fa-IR"/>
        </w:rPr>
        <w:t>)</w:t>
      </w:r>
      <w:r w:rsidRPr="00C8155D">
        <w:rPr>
          <w:rStyle w:val="Char4"/>
          <w:rtl/>
        </w:rPr>
        <w:t>. ثانیاً بر فرض که حضرت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معصوم می‌بود أمّا عُمّالِ منصوبِ او در مصر و مدینه و مکّه و بلاد دور که معصوم نبودند و صرفاً توجّه به کتاب و سنّت تصمیماتی گرفته و کارهایی می‌کردند که آن حضرت اطّلاع نداشت. بنابراین چه حضرت علی و یا حضرت حسن</w:t>
      </w:r>
      <w:r w:rsidRPr="00426516">
        <w:rPr>
          <w:rFonts w:ascii="Times New Roman" w:hAnsi="Times New Roman" w:cs="CTraditional Arabic"/>
          <w:sz w:val="28"/>
          <w:szCs w:val="28"/>
          <w:rtl/>
          <w:lang w:bidi="fa-IR"/>
        </w:rPr>
        <w:t xml:space="preserve"> إ </w:t>
      </w:r>
      <w:r w:rsidRPr="00C8155D">
        <w:rPr>
          <w:rStyle w:val="Char4"/>
          <w:rtl/>
        </w:rPr>
        <w:t>معصوم باشند یا نه آیا نُوّاب و منصوبینِ غیرمعصومِ آنها که در مناطق دوردست بوده‌اند و دائماً به ایشان دسترسی نداشتند، نباید أمور أمّت را با توجّه به کتاب و سنّت اداره می‌کردند؟!!.</w:t>
      </w:r>
    </w:p>
    <w:p w:rsidR="00426516" w:rsidRPr="0031454B" w:rsidRDefault="00426516" w:rsidP="00EF47AE">
      <w:pPr>
        <w:pStyle w:val="StyleComplexBLotus12ptJustifiedFirstline05cm"/>
        <w:spacing w:line="250" w:lineRule="auto"/>
        <w:ind w:firstLine="288"/>
        <w:rPr>
          <w:rStyle w:val="Char4"/>
          <w:spacing w:val="-2"/>
          <w:rtl/>
        </w:rPr>
      </w:pPr>
      <w:r w:rsidRPr="0031454B">
        <w:rPr>
          <w:rStyle w:val="Char4"/>
          <w:spacing w:val="-2"/>
          <w:rtl/>
        </w:rPr>
        <w:t>بنابراین عصمت علی یا امام حسن برای شهر خودش مفید بود. أمّا در شهرهای دور و مناطق صعب العبور فائد</w:t>
      </w:r>
      <w:r w:rsidR="00C8155D" w:rsidRPr="0031454B">
        <w:rPr>
          <w:rStyle w:val="Char4"/>
          <w:spacing w:val="-2"/>
          <w:rtl/>
        </w:rPr>
        <w:t>ه</w:t>
      </w:r>
      <w:r w:rsidRPr="0031454B">
        <w:rPr>
          <w:rStyle w:val="Char4"/>
          <w:spacing w:val="-2"/>
          <w:rtl/>
        </w:rPr>
        <w:t xml:space="preserve"> چندانی نداشت، در نتیجه حتّی اگر معصومی وجود می‌داشت نُوّاب و منصوبین غیرمعصوم او که در مناطق دور بسر می‌برند بدون عصمت در أعمال جزئیّه و شؤون مختلف حیات اجتماعی مسائل مردم را فیصله می‌دهند پس أصول کلّیّه که نباید از آنها تخطّی شود باقی می‌ماند که این اصول کلّیّه به نظر ما در قرآن و سُنّت مذکور است و خدای متعال قادر است که تعالیم و أحکام و أصول شرع را به صورتی نازل فرماید که قواعد و أصول کلّیّ</w:t>
      </w:r>
      <w:r w:rsidR="00C8155D" w:rsidRPr="0031454B">
        <w:rPr>
          <w:rStyle w:val="Char4"/>
          <w:spacing w:val="-2"/>
          <w:rtl/>
        </w:rPr>
        <w:t>ه</w:t>
      </w:r>
      <w:r w:rsidRPr="0031454B">
        <w:rPr>
          <w:rStyle w:val="Char4"/>
          <w:spacing w:val="-2"/>
          <w:rtl/>
        </w:rPr>
        <w:t xml:space="preserve"> مورد نیاز در آن مذکور باشد و محفوظ بماند و پس از رسول خدا</w:t>
      </w:r>
      <w:r w:rsidR="002A3D22" w:rsidRPr="0031454B">
        <w:rPr>
          <w:rStyle w:val="Char4"/>
          <w:rFonts w:hint="cs"/>
          <w:spacing w:val="-2"/>
          <w:rtl/>
        </w:rPr>
        <w:t xml:space="preserve"> </w:t>
      </w:r>
      <w:r w:rsidRPr="0031454B">
        <w:rPr>
          <w:rFonts w:ascii="Times New Roman" w:hAnsi="Times New Roman" w:cs="CTraditional Arabic"/>
          <w:spacing w:val="-2"/>
          <w:sz w:val="28"/>
          <w:szCs w:val="28"/>
          <w:rtl/>
          <w:lang w:bidi="fa-IR"/>
        </w:rPr>
        <w:t>ص</w:t>
      </w:r>
      <w:r w:rsidRPr="0031454B">
        <w:rPr>
          <w:rStyle w:val="Char4"/>
          <w:spacing w:val="-2"/>
          <w:rtl/>
        </w:rPr>
        <w:t xml:space="preserve"> برای مطّلع شدن از آنها احتیاجی به امام معصوم نباشد و خوشبختانه چنین چیزی تحقّق یافته و پیامبرخاتم در تبلیغ دین خدا و إکمال دین و إتمام نعمت شریعت توفیق کامل یافته، در غیراین</w:t>
      </w:r>
      <w:r w:rsidRPr="0031454B">
        <w:rPr>
          <w:rStyle w:val="Char4"/>
          <w:spacing w:val="-2"/>
          <w:rtl/>
        </w:rPr>
        <w:softHyphen/>
        <w:t>صورت بنا به قاعد</w:t>
      </w:r>
      <w:r w:rsidR="00C8155D" w:rsidRPr="0031454B">
        <w:rPr>
          <w:rStyle w:val="Char4"/>
          <w:spacing w:val="-2"/>
          <w:rtl/>
        </w:rPr>
        <w:t>ه</w:t>
      </w:r>
      <w:r w:rsidRPr="0031454B">
        <w:rPr>
          <w:rStyle w:val="Char4"/>
          <w:spacing w:val="-2"/>
          <w:rtl/>
        </w:rPr>
        <w:t xml:space="preserve"> شما یعنی «لزوم عصمتِ امامِ مسلمین پس از پیامبر» با کمبود شدید معصوم دچار می‌شوید و لازم می‌آید خدا برای هر منطقه‌ای معصومی قرار دهد که حتّی به قول شما چنین نکرده است! و شما نیز برای هر زمان فقط به یک معصوم قائل‌اید که نیاز مردم به </w:t>
      </w:r>
      <w:r w:rsidRPr="0031454B">
        <w:rPr>
          <w:rStyle w:val="Char4"/>
          <w:spacing w:val="-4"/>
          <w:rtl/>
        </w:rPr>
        <w:t>معصوم را مرتفع نمی‌سازد بلکه قاعد</w:t>
      </w:r>
      <w:r w:rsidR="00C8155D" w:rsidRPr="0031454B">
        <w:rPr>
          <w:rStyle w:val="Char4"/>
          <w:spacing w:val="-4"/>
          <w:rtl/>
        </w:rPr>
        <w:t>ه</w:t>
      </w:r>
      <w:r w:rsidRPr="0031454B">
        <w:rPr>
          <w:rStyle w:val="Char4"/>
          <w:spacing w:val="-4"/>
          <w:rtl/>
        </w:rPr>
        <w:t xml:space="preserve"> لزوم وجود امام معصوم را متزلزل می‌سازد. در أواخر دوران حیات پربرکت رسول خدا</w:t>
      </w:r>
      <w:r w:rsidR="002A3D22"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31454B">
        <w:rPr>
          <w:rStyle w:val="Char4"/>
          <w:spacing w:val="-4"/>
          <w:rtl/>
        </w:rPr>
        <w:t xml:space="preserve"> نیز وضع بدین منوال بود که منصوبینِ غیرمعصومِ آن حضرت در مناطق دوردست با توجّه به کتاب و سنّت أمور أمّت را فیصله می‌دادند وکسی در این أمر شبهه‌ای نداشت.</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آنچه گفتیم مربوط به زمانی است که به قول شما یک معصومِ مشهود لاأقلّ در یک شهر وجود داشت أمّا پس از حضرت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معصوم، به ادّعای شما غائب و غیرقابل دسترس و از نظر ما موهوم و ناموجود است، و در نتیجه عملاً برای ما و شما فرقی در عدم استفاده از معصوم نیست و طبعاً با این وضع مقاصد و منافع حضور معصوم </w:t>
      </w:r>
      <w:r w:rsidRPr="00C8155D">
        <w:rPr>
          <w:rStyle w:val="Char4"/>
          <w:rFonts w:hint="cs"/>
          <w:rtl/>
        </w:rPr>
        <w:t>-</w:t>
      </w:r>
      <w:r w:rsidRPr="00C8155D">
        <w:rPr>
          <w:rStyle w:val="Char4"/>
          <w:rtl/>
        </w:rPr>
        <w:t>یعنی همان قاعد</w:t>
      </w:r>
      <w:r w:rsidR="00C8155D">
        <w:rPr>
          <w:rStyle w:val="Char4"/>
          <w:rtl/>
        </w:rPr>
        <w:t>ه</w:t>
      </w:r>
      <w:r w:rsidRPr="00C8155D">
        <w:rPr>
          <w:rStyle w:val="Char4"/>
          <w:rtl/>
        </w:rPr>
        <w:t xml:space="preserve"> ادّعاییِ شما بر لزوم معصوم- به هیچ وجه حاصل نمی‌شود، بلکه امام و رهبر غیرمعصومی که لا أقلّ در شؤون و أمور عمومی از کتاب و سنّت تخطّی نکند، برای انتظام أمورأمّت ازامام معصومی</w:t>
      </w:r>
      <w:r w:rsidRPr="00C8155D">
        <w:rPr>
          <w:rStyle w:val="Char4"/>
          <w:rtl/>
        </w:rPr>
        <w:softHyphen/>
        <w:t>که هیچ تأثیری درادار</w:t>
      </w:r>
      <w:r w:rsidR="00C8155D">
        <w:rPr>
          <w:rStyle w:val="Char4"/>
          <w:rtl/>
        </w:rPr>
        <w:t>ه</w:t>
      </w:r>
      <w:r w:rsidRPr="00426516">
        <w:rPr>
          <w:rFonts w:ascii="Times New Roman" w:hAnsi="Times New Roman" w:cs="B Lotus"/>
          <w:sz w:val="16"/>
          <w:szCs w:val="16"/>
          <w:rtl/>
          <w:lang w:bidi="fa-IR"/>
        </w:rPr>
        <w:t xml:space="preserve"> </w:t>
      </w:r>
      <w:r w:rsidRPr="00C8155D">
        <w:rPr>
          <w:rStyle w:val="Char4"/>
          <w:rtl/>
        </w:rPr>
        <w:t xml:space="preserve">جامعه ندارد بهتراست </w:t>
      </w:r>
      <w:r w:rsidRPr="00426516">
        <w:rPr>
          <w:rStyle w:val="Char6"/>
          <w:rFonts w:hint="cs"/>
          <w:rtl/>
        </w:rPr>
        <w:t>[</w:t>
      </w:r>
      <w:r w:rsidRPr="00426516">
        <w:rPr>
          <w:rStyle w:val="Char6"/>
          <w:rtl/>
        </w:rPr>
        <w:t>نهج البلاغ</w:t>
      </w:r>
      <w:r w:rsidR="00C8155D">
        <w:rPr>
          <w:rStyle w:val="Char6"/>
          <w:rtl/>
        </w:rPr>
        <w:t>ه</w:t>
      </w:r>
      <w:r w:rsidRPr="00426516">
        <w:rPr>
          <w:rStyle w:val="Char6"/>
          <w:rtl/>
        </w:rPr>
        <w:t>، خطب</w:t>
      </w:r>
      <w:r w:rsidR="00C8155D">
        <w:rPr>
          <w:rStyle w:val="Char6"/>
          <w:rtl/>
        </w:rPr>
        <w:t>ه</w:t>
      </w:r>
      <w:r w:rsidRPr="00426516">
        <w:rPr>
          <w:rStyle w:val="Char6"/>
          <w:rtl/>
        </w:rPr>
        <w:t xml:space="preserve"> 40</w:t>
      </w:r>
      <w:r w:rsidRPr="00426516">
        <w:rPr>
          <w:rStyle w:val="Char6"/>
          <w:rFonts w:hint="cs"/>
          <w:rtl/>
        </w:rPr>
        <w:t>]</w:t>
      </w:r>
      <w:r w:rsidRPr="00426516">
        <w:rPr>
          <w:rStyle w:val="Char6"/>
          <w:rtl/>
        </w:rPr>
        <w:t xml:space="preserve"> </w:t>
      </w:r>
      <w:r w:rsidRPr="00C8155D">
        <w:rPr>
          <w:rStyle w:val="Char4"/>
          <w:rtl/>
        </w:rPr>
        <w:t>زیرا مردم باید مسائل مشکلات گوناگون خود را با امام منطق</w:t>
      </w:r>
      <w:r w:rsidR="00C8155D">
        <w:rPr>
          <w:rStyle w:val="Char4"/>
          <w:rtl/>
        </w:rPr>
        <w:t>ه</w:t>
      </w:r>
      <w:r w:rsidRPr="00C8155D">
        <w:rPr>
          <w:rStyle w:val="Char4"/>
          <w:rtl/>
        </w:rPr>
        <w:t xml:space="preserve"> خود درمیان بگذارند. احتیاج مردم به امام یا احتیاج به علم اوست تا از تبلیغ و تعلیم او بهره گیرند و یا احتیاج به عمل و حُکم اوست تا با اقتدار و حاکمیّت خود مردم را کمک کرده و أمور ایشان را انتظام دهد ولی امامِ منتظَرِ شما برای أمّت هیچ یک از این دو فائده را ندارد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36"/>
      </w:r>
      <w:r w:rsidRPr="00426516">
        <w:rPr>
          <w:rFonts w:ascii="Times New Roman" w:hAnsi="Times New Roman" w:cs="B Lotus"/>
          <w:vertAlign w:val="superscript"/>
          <w:rtl/>
          <w:lang w:bidi="fa-IR"/>
        </w:rPr>
        <w:t>)</w:t>
      </w:r>
      <w:r w:rsidRPr="00C8155D">
        <w:rPr>
          <w:rStyle w:val="Char4"/>
          <w:rtl/>
        </w:rPr>
        <w:t>.</w:t>
      </w:r>
    </w:p>
    <w:p w:rsidR="00426516" w:rsidRPr="002A3D22" w:rsidRDefault="00426516" w:rsidP="0031454B">
      <w:pPr>
        <w:pStyle w:val="StyleComplexBLotus12ptJustifiedFirstline05cm"/>
        <w:widowControl w:val="0"/>
        <w:spacing w:line="240" w:lineRule="auto"/>
        <w:ind w:firstLine="289"/>
        <w:rPr>
          <w:rStyle w:val="Char4"/>
          <w:spacing w:val="-2"/>
          <w:rtl/>
        </w:rPr>
      </w:pPr>
      <w:r w:rsidRPr="002A3D22">
        <w:rPr>
          <w:rStyle w:val="Char4"/>
          <w:spacing w:val="-2"/>
          <w:rtl/>
        </w:rPr>
        <w:t>امروز نیز شما زمام کلّیّ</w:t>
      </w:r>
      <w:r w:rsidR="00C8155D" w:rsidRPr="002A3D22">
        <w:rPr>
          <w:rStyle w:val="Char4"/>
          <w:spacing w:val="-2"/>
          <w:rtl/>
        </w:rPr>
        <w:t>ه</w:t>
      </w:r>
      <w:r w:rsidRPr="002A3D22">
        <w:rPr>
          <w:rStyle w:val="Char4"/>
          <w:spacing w:val="-2"/>
          <w:rtl/>
        </w:rPr>
        <w:t xml:space="preserve"> أمور مردم را بدون دلیل متقن شرعی تحت عنوان «ولایت فقیه» به فردی غیرمعصوم سپردید که به گوش خود از رادیو شنیدم در یکی از سخنرانی‌هایش می‌گفت در قرآن سوره‌ای دربار</w:t>
      </w:r>
      <w:r w:rsidR="00C8155D" w:rsidRPr="002A3D22">
        <w:rPr>
          <w:rStyle w:val="Char4"/>
          <w:spacing w:val="-2"/>
          <w:rtl/>
        </w:rPr>
        <w:t>ه</w:t>
      </w:r>
      <w:r w:rsidRPr="002A3D22">
        <w:rPr>
          <w:rStyle w:val="Char4"/>
          <w:spacing w:val="-2"/>
          <w:rtl/>
        </w:rPr>
        <w:t xml:space="preserve"> کفّار نداریم ولی دربار</w:t>
      </w:r>
      <w:r w:rsidR="00C8155D" w:rsidRPr="002A3D22">
        <w:rPr>
          <w:rStyle w:val="Char4"/>
          <w:spacing w:val="-2"/>
          <w:rtl/>
        </w:rPr>
        <w:t>ه</w:t>
      </w:r>
      <w:r w:rsidRPr="002A3D22">
        <w:rPr>
          <w:rStyle w:val="Char4"/>
          <w:spacing w:val="-2"/>
          <w:rtl/>
        </w:rPr>
        <w:t xml:space="preserve"> منافقین داریم!! و سور</w:t>
      </w:r>
      <w:r w:rsidR="00C8155D" w:rsidRPr="002A3D22">
        <w:rPr>
          <w:rStyle w:val="Char4"/>
          <w:spacing w:val="-2"/>
          <w:rtl/>
        </w:rPr>
        <w:t>ه</w:t>
      </w:r>
      <w:r w:rsidRPr="002A3D22">
        <w:rPr>
          <w:rStyle w:val="Char4"/>
          <w:spacing w:val="-2"/>
          <w:rtl/>
        </w:rPr>
        <w:t xml:space="preserve"> «الکافرون» (= سور</w:t>
      </w:r>
      <w:r w:rsidR="00C8155D" w:rsidRPr="002A3D22">
        <w:rPr>
          <w:rStyle w:val="Char4"/>
          <w:spacing w:val="-2"/>
          <w:rtl/>
        </w:rPr>
        <w:t>ه</w:t>
      </w:r>
      <w:r w:rsidRPr="002A3D22">
        <w:rPr>
          <w:rStyle w:val="Char4"/>
          <w:spacing w:val="-2"/>
          <w:rtl/>
        </w:rPr>
        <w:t xml:space="preserve"> 109 قرآن) را به یاد نداشت! وی از شیفتگان «اِبن عَرَبی» و «مُلا صدرا» است که بسیاری از فقهای شیعه أفکار و عقائد آن دو را نمی‌پسندند. بنابراین شما عملاً مانند ما که مهدی را موهوم می‌دانیم بدون امام معصوم أمور أمّت را فیصله می‌دهید ولی از سوی دیگری هنوز در مقابل عوام وجود امام معصوم را ضروری می‌شمارید درحالیکه اگر این لزوم حقیقت می‌داشت خدا آن را از بندگانش دریغ نمی‌فرمود</w:t>
      </w:r>
      <w:r w:rsidRPr="002A3D22">
        <w:rPr>
          <w:rStyle w:val="Char4"/>
          <w:spacing w:val="-2"/>
          <w:vertAlign w:val="superscript"/>
          <w:rtl/>
        </w:rPr>
        <w:t>(</w:t>
      </w:r>
      <w:r w:rsidRPr="002A3D22">
        <w:rPr>
          <w:rStyle w:val="Char4"/>
          <w:spacing w:val="-2"/>
          <w:vertAlign w:val="superscript"/>
          <w:rtl/>
        </w:rPr>
        <w:footnoteReference w:id="137"/>
      </w:r>
      <w:r w:rsidRPr="002A3D22">
        <w:rPr>
          <w:rStyle w:val="Char4"/>
          <w:spacing w:val="-2"/>
          <w:vertAlign w:val="superscript"/>
          <w:rtl/>
        </w:rPr>
        <w:t>)</w:t>
      </w:r>
      <w:r w:rsidRPr="002A3D22">
        <w:rPr>
          <w:rStyle w:val="Char4"/>
          <w:spacing w:val="-2"/>
          <w:rtl/>
        </w:rPr>
        <w:t xml:space="preserve">. </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شبه دلیل دیگر ایشان این است که خود مردم سبب شدند که امام غائب شود!! درحالی</w:t>
      </w:r>
      <w:r w:rsidRPr="00C8155D">
        <w:rPr>
          <w:rStyle w:val="Char4"/>
          <w:rtl/>
        </w:rPr>
        <w:softHyphen/>
        <w:t>که أوّلاً دلیلی واضح و متقن بر امامت الهیّ</w:t>
      </w:r>
      <w:r w:rsidR="00C8155D">
        <w:rPr>
          <w:rStyle w:val="Char4"/>
          <w:rtl/>
        </w:rPr>
        <w:t>ه</w:t>
      </w:r>
      <w:r w:rsidRPr="00C8155D">
        <w:rPr>
          <w:rStyle w:val="Char4"/>
          <w:rtl/>
        </w:rPr>
        <w:t xml:space="preserve"> ایشان دردست نبود تا مردم تبعیّت از ایشان را بر خود واجب بدانند. ثانیاً چرا از زمان امام سجّاد</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تا زمان حضرت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هیچ یک از آن بزرگواران زعامت عام نداشتند، غائب نشدند و مردم را متسحقّ محرومیّت از وجود خود ندانستند أمّا در مورد کسی که وجود و ولادتش جدّاً محلّ  تردید است، ناگاه لزوم غیبت پیش آمد؟! شما که تاکنون هیچ دلیلی بلکه شبه دلیلی بر اینکه زمان امام جواد</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یا امام هادی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با زمان مهدی تفاوت اساسی داشته، ارائه نکرده‌اید!! هیچ دلیلی که خطر زمان مهدی از خطرهای موجود در زمان أئمّ</w:t>
      </w:r>
      <w:r w:rsidR="00C8155D">
        <w:rPr>
          <w:rStyle w:val="Char4"/>
          <w:rtl/>
        </w:rPr>
        <w:t>ه</w:t>
      </w:r>
      <w:r w:rsidRPr="00C8155D">
        <w:rPr>
          <w:rStyle w:val="Char4"/>
          <w:rtl/>
        </w:rPr>
        <w:t xml:space="preserve"> قبلی جِدّاً بیشتر بوده، عرضه نکرده‌اید!! ثالثاً امروز که مردم سراسر ایران در انتظار مهدی هستند و شب و روز برای تعجیل در فرج دعا می‌کنند و از راههای دور و با چشم گریان به جمکران می‌روند و از نائب </w:t>
      </w:r>
      <w:r w:rsidRPr="002A3D22">
        <w:rPr>
          <w:rStyle w:val="Char4"/>
          <w:spacing w:val="-4"/>
          <w:rtl/>
        </w:rPr>
        <w:t>غیرمعصوم مهدی، با بذل جان اطاعت می‌کنند، آیا لیاقت این مردم کمتر از مردم زمان امام سجّاد</w:t>
      </w:r>
      <w:r w:rsidR="002A3D22" w:rsidRPr="002A3D22">
        <w:rPr>
          <w:rStyle w:val="Char4"/>
          <w:rFonts w:hint="cs"/>
          <w:spacing w:val="-4"/>
          <w:rtl/>
        </w:rPr>
        <w:t xml:space="preserve"> </w:t>
      </w:r>
      <w:r w:rsidRPr="002A3D22">
        <w:rPr>
          <w:rFonts w:ascii="Times New Roman" w:hAnsi="Times New Roman" w:cs="CTraditional Arabic"/>
          <w:spacing w:val="-4"/>
          <w:sz w:val="28"/>
          <w:szCs w:val="28"/>
          <w:rtl/>
          <w:lang w:bidi="fa-IR"/>
        </w:rPr>
        <w:t>÷</w:t>
      </w:r>
      <w:r w:rsidRPr="00C8155D">
        <w:rPr>
          <w:rStyle w:val="Char4"/>
          <w:rtl/>
        </w:rPr>
        <w:t xml:space="preserve"> یا حضرت جواد</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یا حضرت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که امامشان غائب نبود ولی مردم دوران ما از حضور امام محروم‌اند؟! این مردم چه کرده‌اند که مردم زمان حضرت مجتبی</w:t>
      </w:r>
      <w:r w:rsidRPr="00426516">
        <w:rPr>
          <w:rFonts w:ascii="Times New Roman" w:hAnsi="Times New Roman" w:cs="CTraditional Arabic"/>
          <w:sz w:val="28"/>
          <w:szCs w:val="28"/>
          <w:rtl/>
          <w:lang w:bidi="fa-IR"/>
        </w:rPr>
        <w:t>÷</w:t>
      </w:r>
      <w:r w:rsidRPr="00C8155D">
        <w:rPr>
          <w:rStyle w:val="Char4"/>
          <w:rtl/>
        </w:rPr>
        <w:t xml:space="preserve"> یا حضرت سیِّدالشُّهداء </w:t>
      </w:r>
      <w:r w:rsidRPr="00C8155D">
        <w:rPr>
          <w:rStyle w:val="Char4"/>
          <w:rFonts w:hint="cs"/>
          <w:rtl/>
        </w:rPr>
        <w:t>-</w:t>
      </w:r>
      <w:r w:rsidRPr="00426516">
        <w:rPr>
          <w:rStyle w:val="Char1"/>
          <w:rtl/>
        </w:rPr>
        <w:t>عَلَيهِ آلافُ التّحيّةِ والثَّناء</w:t>
      </w:r>
      <w:r w:rsidRPr="00C8155D">
        <w:rPr>
          <w:rStyle w:val="Char4"/>
          <w:rFonts w:hint="cs"/>
          <w:rtl/>
        </w:rPr>
        <w:t>-</w:t>
      </w:r>
      <w:r w:rsidRPr="00C8155D">
        <w:rPr>
          <w:rStyle w:val="Char4"/>
          <w:rtl/>
        </w:rPr>
        <w:t xml:space="preserve"> نکرده‌اند و لذا امامشان غائب نشد؟!!.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می‌نویسد قول کیسانیّه و ناووسیّه و واقفیّه باطل است!! می‌پرسیم آنها خصوصاً اسماعیلیه أخبار متعدّد دارند که موعود، همان فرد منظور آنهاست ولی شما أخبار آنها را نمی‌پذیرید! أخبار شما چه فرقی با أخبار ایشان دارد که قول آنها را باطل و قول خود را حقّ می‌دانید؟! لاأقلّ آنها کسانی را امام دانسته‌اند که در ولادتشان تردید نیست ولی شما کسی را امام می‌دانید که در ولادتش جدّاً تردید هست! مجلسی أخباری را که شیخ طوسی در کتاب «غیبت» خود بدانها استناد کرده، آورده است و چنانکه در صفحات گذشته ملاحظه شد، هیچ یک وضع خوبی نداشتند.</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شیخ طوسی می‌گوید: «بحث دربار</w:t>
      </w:r>
      <w:r w:rsidR="00C8155D">
        <w:rPr>
          <w:rStyle w:val="Char4"/>
          <w:rtl/>
        </w:rPr>
        <w:t>ه</w:t>
      </w:r>
      <w:r w:rsidRPr="00C8155D">
        <w:rPr>
          <w:rStyle w:val="Char4"/>
          <w:rtl/>
        </w:rPr>
        <w:t xml:space="preserve"> غیبت پسر حضرت عسکری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فرع بر ثبوت امامت اوست و مخالف ما یا امامت او را می‌پذیرد و از سبب غیبت او می‌پرسد که ما موظّف به جواب او می‌شویم و یا امامت او را نمی‌پذیرد که در این</w:t>
      </w:r>
      <w:r w:rsidRPr="00C8155D">
        <w:rPr>
          <w:rStyle w:val="Char4"/>
          <w:rtl/>
        </w:rPr>
        <w:softHyphen/>
        <w:t>صورت سؤال از غیبت او معنی ندارد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38"/>
      </w:r>
      <w:r w:rsidRPr="00426516">
        <w:rPr>
          <w:rFonts w:ascii="Times New Roman" w:hAnsi="Times New Roman" w:cs="B Lotus"/>
          <w:vertAlign w:val="superscript"/>
          <w:rtl/>
          <w:lang w:bidi="fa-IR"/>
        </w:rPr>
        <w:t>)</w:t>
      </w:r>
      <w:r w:rsidRPr="00C8155D">
        <w:rPr>
          <w:rStyle w:val="Char4"/>
          <w:rtl/>
        </w:rPr>
        <w:t>». به همین سبب می‌گوییم چنانکه در کتب مختلف آورده‌ایم موضوع امامت منصوص</w:t>
      </w:r>
      <w:r w:rsidR="00C8155D">
        <w:rPr>
          <w:rStyle w:val="Char4"/>
          <w:rtl/>
        </w:rPr>
        <w:t>ه</w:t>
      </w:r>
      <w:r w:rsidRPr="00C8155D">
        <w:rPr>
          <w:rStyle w:val="Char4"/>
          <w:rtl/>
        </w:rPr>
        <w:t xml:space="preserve"> إلهیّ</w:t>
      </w:r>
      <w:r w:rsidR="00C8155D">
        <w:rPr>
          <w:rStyle w:val="Char4"/>
          <w:rtl/>
        </w:rPr>
        <w:t>ه</w:t>
      </w:r>
      <w:r w:rsidRPr="00C8155D">
        <w:rPr>
          <w:rStyle w:val="Char4"/>
          <w:rtl/>
        </w:rPr>
        <w:t xml:space="preserve"> دلیل ندارد و شما یک قول بلادلیل را پذیرفته‌اید و بر این ادّعا نصّ شرعی ارائه نمی‌کنید و این أصل که زعیمِ أمّتِ اسلام پس از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پس از «إکمال دین و إتمام نعمت» </w:t>
      </w:r>
      <w:r w:rsidRPr="00426516">
        <w:rPr>
          <w:rStyle w:val="Char6"/>
          <w:rtl/>
        </w:rPr>
        <w:t>[المائدة: 3].</w:t>
      </w:r>
      <w:r w:rsidRPr="00426516">
        <w:rPr>
          <w:rFonts w:ascii="Times New Roman" w:hAnsi="Times New Roman" w:cs="B Lotus"/>
          <w:sz w:val="26"/>
          <w:szCs w:val="26"/>
          <w:rtl/>
          <w:lang w:bidi="fa-IR"/>
        </w:rPr>
        <w:t xml:space="preserve"> </w:t>
      </w:r>
      <w:r w:rsidRPr="00C8155D">
        <w:rPr>
          <w:rStyle w:val="Char4"/>
          <w:rtl/>
        </w:rPr>
        <w:t>باید معصوم باشد، دلیل ندارد و با آی</w:t>
      </w:r>
      <w:r w:rsidR="00C8155D">
        <w:rPr>
          <w:rStyle w:val="Char4"/>
          <w:rtl/>
        </w:rPr>
        <w:t>ه</w:t>
      </w:r>
      <w:r w:rsidRPr="00C8155D">
        <w:rPr>
          <w:rStyle w:val="Char4"/>
          <w:rtl/>
        </w:rPr>
        <w:t xml:space="preserve"> 59 سور</w:t>
      </w:r>
      <w:r w:rsidR="00C8155D">
        <w:rPr>
          <w:rStyle w:val="Char4"/>
          <w:rtl/>
        </w:rPr>
        <w:t>ه</w:t>
      </w:r>
      <w:r w:rsidRPr="00C8155D">
        <w:rPr>
          <w:rStyle w:val="Char4"/>
          <w:rtl/>
        </w:rPr>
        <w:t xml:space="preserve"> نساء ردّ می‌شود و ضروراست که به تحریر دوّم کتاب «عرض أخبار أصول بر قرآن و عقول» (ص 384 تا389 و 555تا557 و 572 و573) مراجعه شود.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این باب به أنواع و اقسام مغالطات و یا قصّه‌هایی ازقبیل قصّ</w:t>
      </w:r>
      <w:r w:rsidR="00C8155D">
        <w:rPr>
          <w:rStyle w:val="Char4"/>
          <w:rtl/>
        </w:rPr>
        <w:t>ه</w:t>
      </w:r>
      <w:r w:rsidRPr="00C8155D">
        <w:rPr>
          <w:rStyle w:val="Char4"/>
          <w:rtl/>
        </w:rPr>
        <w:t xml:space="preserve"> کیخسرو</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39"/>
      </w:r>
      <w:r w:rsidRPr="00426516">
        <w:rPr>
          <w:rFonts w:ascii="Times New Roman" w:hAnsi="Times New Roman" w:cs="B Lotus"/>
          <w:vertAlign w:val="superscript"/>
          <w:rtl/>
          <w:lang w:bidi="fa-IR"/>
        </w:rPr>
        <w:t>)</w:t>
      </w:r>
      <w:r w:rsidRPr="00C8155D">
        <w:rPr>
          <w:rStyle w:val="Char4"/>
          <w:rtl/>
        </w:rPr>
        <w:t xml:space="preserve"> و یا حتّی دروغ صریح، متشبّث شده‌اند تا مهدی موهوم را به خوانند بقبولانند و برای وصول به این مقصود از گفتن أقوال واضح البطلان ابایی ندارند!! مثلاً می‌گویند: «هرگاه امام برجان خود بیمناک شد غیبت وی واجب است و لازم است (از دید‌ه‌ها) پوشیده بماند همچنانکه پیغمبر گاهی در شِعبِ (أبی‌طالب) و گاهی در غارِ (ثَور) پنهان می‌شد و سبب این کار چیزی نبود مگر بیم از زیانهایی که متوجّه آن حضرت بوده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40"/>
      </w:r>
      <w:r w:rsidRPr="00426516">
        <w:rPr>
          <w:rFonts w:ascii="Times New Roman" w:hAnsi="Times New Roman" w:cs="B Lotus"/>
          <w:vertAlign w:val="superscript"/>
          <w:rtl/>
          <w:lang w:bidi="fa-IR"/>
        </w:rPr>
        <w:t>)</w:t>
      </w:r>
      <w:r w:rsidRPr="00C8155D">
        <w:rPr>
          <w:rStyle w:val="Char4"/>
          <w:rtl/>
        </w:rPr>
        <w:t>!!. می‌پرسیم چرا حضرت علی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امام حسین</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غائب نشدند و این واجب را رعایت نکردند؟! ثانیاً: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شِعب أبی‌طالب مخفی نشد و همه أعمّ از مؤمن و کافر جای ایشان را می‌دانستند بلکه مشرکین آن</w:t>
      </w:r>
      <w:r w:rsidRPr="00C8155D">
        <w:rPr>
          <w:rStyle w:val="Char4"/>
          <w:rtl/>
        </w:rPr>
        <w:softHyphen/>
        <w:t>حضرت و پیروانش را در آنجا محصور نگه داشتند. ثالثاً: پیغمبر حدّ أکثر سه روز در غارِ ثَور از تعقیب کنندگانش مخفی شد و أظهَرُ مِنَ الشَّمس است که بحث ما دربار</w:t>
      </w:r>
      <w:r w:rsidR="00C8155D">
        <w:rPr>
          <w:rStyle w:val="Char4"/>
          <w:rtl/>
        </w:rPr>
        <w:t>ه</w:t>
      </w:r>
      <w:r w:rsidRPr="00C8155D">
        <w:rPr>
          <w:rStyle w:val="Char4"/>
          <w:rtl/>
        </w:rPr>
        <w:t xml:space="preserve"> غیبت متعارفِ کوتاه مدّت از قبیل یک یا دو روز و یا یک یا دو هفته و یک یا دو ماه و یک یا دو سال... نیست بلکه تشکیک ما به غائب شما ناشی از عدم حصول علم به ولادت و موجود بودن اوست و اینکه غیبت او از أنظار همگان </w:t>
      </w:r>
      <w:r w:rsidRPr="00C8155D">
        <w:rPr>
          <w:rStyle w:val="Char4"/>
          <w:rFonts w:hint="cs"/>
          <w:rtl/>
        </w:rPr>
        <w:t>-</w:t>
      </w:r>
      <w:r w:rsidRPr="00C8155D">
        <w:rPr>
          <w:rStyle w:val="Char4"/>
          <w:rtl/>
        </w:rPr>
        <w:t>أعمّ از دوست و دشمن</w:t>
      </w:r>
      <w:r w:rsidRPr="00C8155D">
        <w:rPr>
          <w:rStyle w:val="Char4"/>
          <w:rFonts w:hint="cs"/>
          <w:rtl/>
        </w:rPr>
        <w:t>-</w:t>
      </w:r>
      <w:r w:rsidRPr="00C8155D">
        <w:rPr>
          <w:rStyle w:val="Char4"/>
          <w:rtl/>
        </w:rPr>
        <w:t xml:space="preserve"> است نه فقط از أنظار دشمنان! در این مورد لازم است مراجعه شود به «عرض اخبار اصول بر قرآن و عقول» (ص 653</w:t>
      </w:r>
      <w:r w:rsidRPr="00C8155D">
        <w:rPr>
          <w:rStyle w:val="Char4"/>
          <w:rFonts w:hint="cs"/>
          <w:rtl/>
        </w:rPr>
        <w:t>-</w:t>
      </w:r>
      <w:r w:rsidRPr="00C8155D">
        <w:rPr>
          <w:rStyle w:val="Char4"/>
          <w:rtl/>
        </w:rPr>
        <w:t>654). رابعاً: پیغمبر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پس از اختفای سه روزه در غار ثَور، بر همان مردمی ظاهر شد که به قول شما نه از أنظار آنها پنهان شده بود نه بر نسل پس از ایشان، أمّا امامِ شما نه تنها بر نسل بعدی ظاهر نشده بلکه بر دهها نسل پس</w:t>
      </w:r>
      <w:r w:rsidRPr="00C8155D">
        <w:rPr>
          <w:rStyle w:val="Char4"/>
          <w:rtl/>
        </w:rPr>
        <w:softHyphen/>
        <w:t>ازمردم قرن سوّم، نیز ظاهر نشده است!! مشرکین مکّه و أطراف آن به چشم خود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را دیده و از او شنیده بودند که: </w:t>
      </w:r>
      <w:r w:rsidRPr="00426516">
        <w:rPr>
          <w:rFonts w:ascii="Times New Roman" w:hAnsi="Times New Roman" w:cs="Traditional Arabic"/>
          <w:sz w:val="28"/>
          <w:szCs w:val="28"/>
          <w:rtl/>
          <w:lang w:bidi="fa-IR"/>
        </w:rPr>
        <w:t>﴿</w:t>
      </w:r>
      <w:r w:rsidRPr="00426516">
        <w:rPr>
          <w:rFonts w:ascii="KFGQPC Uthmanic Script HAFS" w:cs="Times New Roman" w:hint="cs"/>
          <w:rtl/>
        </w:rPr>
        <w:t>...</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لَبِث</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فِيكُم</w:t>
      </w:r>
      <w:r w:rsidRPr="00426516">
        <w:rPr>
          <w:rStyle w:val="Chard"/>
          <w:rFonts w:hint="cs"/>
          <w:rtl/>
        </w:rPr>
        <w:t>ۡ</w:t>
      </w:r>
      <w:r w:rsidRPr="00426516">
        <w:rPr>
          <w:rStyle w:val="Chard"/>
          <w:rtl/>
        </w:rPr>
        <w:t xml:space="preserve"> </w:t>
      </w:r>
      <w:r w:rsidRPr="00426516">
        <w:rPr>
          <w:rStyle w:val="Chard"/>
          <w:rFonts w:hint="eastAsia"/>
          <w:rtl/>
        </w:rPr>
        <w:t>عُمُر</w:t>
      </w:r>
      <w:r w:rsidRPr="00426516">
        <w:rPr>
          <w:rStyle w:val="Chard"/>
          <w:rFonts w:hint="cs"/>
          <w:rtl/>
        </w:rPr>
        <w:t>ٗ</w:t>
      </w:r>
      <w:r w:rsidRPr="00426516">
        <w:rPr>
          <w:rStyle w:val="Chard"/>
          <w:rFonts w:hint="eastAsia"/>
          <w:rtl/>
        </w:rPr>
        <w:t>ا</w:t>
      </w:r>
      <w:r w:rsidRPr="00426516">
        <w:rPr>
          <w:rFonts w:ascii="KFGQPC Uthmanic Script HAFS" w:cs="Times New Roman" w:hint="cs"/>
          <w:rtl/>
        </w:rPr>
        <w:t>...</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[یونس: 16]. </w:t>
      </w:r>
      <w:r w:rsidRPr="00426516">
        <w:rPr>
          <w:rFonts w:ascii="Times New Roman" w:hAnsi="Times New Roman" w:cs="Traditional Arabic"/>
          <w:sz w:val="26"/>
          <w:szCs w:val="26"/>
          <w:rtl/>
          <w:lang w:bidi="fa-IR"/>
        </w:rPr>
        <w:t>«</w:t>
      </w:r>
      <w:r w:rsidRPr="006B415A">
        <w:rPr>
          <w:rStyle w:val="Char7"/>
          <w:rtl/>
        </w:rPr>
        <w:t>عمری درمیان شما به سر برده‌ام</w:t>
      </w:r>
      <w:r w:rsidRPr="00426516">
        <w:rPr>
          <w:rFonts w:ascii="Times New Roman" w:hAnsi="Times New Roman" w:cs="Traditional Arabic"/>
          <w:sz w:val="26"/>
          <w:szCs w:val="26"/>
          <w:rtl/>
          <w:lang w:bidi="fa-IR"/>
        </w:rPr>
        <w:t>»</w:t>
      </w:r>
      <w:r w:rsidRPr="00C8155D">
        <w:rPr>
          <w:rStyle w:val="Char4"/>
          <w:rtl/>
        </w:rPr>
        <w:t xml:space="preserve"> و منکر این حقیقت نبوده و حدود پنجاه سال او را درمیان خود دیده بودند و أحدی در وجود آنحضرت تردید نداشت و به همین سبب چون پیامبر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چند روزی در غار ثَور مخفی شد مشرکین با جدّیّت تمام به تعقیب آن</w:t>
      </w:r>
      <w:r w:rsidRPr="00C8155D">
        <w:rPr>
          <w:rStyle w:val="Char4"/>
          <w:rtl/>
        </w:rPr>
        <w:softHyphen/>
        <w:t>حضرت اقدام وبرای دستگیری او جائزه تعیین کردند تا شاید او را دستگیر کنند. بنابراین مخفی شدن چند روز</w:t>
      </w:r>
      <w:r w:rsidR="00C8155D">
        <w:rPr>
          <w:rStyle w:val="Char4"/>
          <w:rtl/>
        </w:rPr>
        <w:t>ه</w:t>
      </w:r>
      <w:r w:rsidRPr="00C8155D">
        <w:rPr>
          <w:rStyle w:val="Char4"/>
          <w:rtl/>
        </w:rPr>
        <w:t xml:space="preserve"> رسول 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غار، در اعتقاد به وجود او به هیچ وجه خللی وارد نمی‌کرد وإلا اگر کسی ازمخالفین، پیغمبررا ندیده بود و وجودش متّکی به چند روایت بود که عدّه‌ای نامعتمد نقل کرده بود، آیا مشرکین  آن</w:t>
      </w:r>
      <w:r w:rsidRPr="00C8155D">
        <w:rPr>
          <w:rStyle w:val="Char4"/>
          <w:rtl/>
        </w:rPr>
        <w:softHyphen/>
        <w:t>همه به خود زحمت می‌دادند؟! پیامبر</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نیز پس از وصول به مدینه اظهار داشت که با أبوبکر در غار ثَور پنهان بوده، این چه ربطی به مهدی دارد که در هیچ یک از موضوعات مربوط به او (از قبیل زمان تولّد، نحو</w:t>
      </w:r>
      <w:r w:rsidR="00C8155D">
        <w:rPr>
          <w:rStyle w:val="Char4"/>
          <w:rtl/>
        </w:rPr>
        <w:t>ه</w:t>
      </w:r>
      <w:r w:rsidRPr="00C8155D">
        <w:rPr>
          <w:rStyle w:val="Char4"/>
          <w:rtl/>
        </w:rPr>
        <w:t xml:space="preserve"> تولّد، نام مادر، علّت غیبت و....) قول واحد وجود ندارد و جُز ضُعَفا و مجاهیل کسی او را ندیده است. آیا اگر مشرکین مکّه هیچگاه پیامبر را ندیده بودند و چند فرد نامعتمد در مکّه ادّعا می‌کردند که پیامبری وجود دارد که فقط ما او را دیده‌ایم و باید به او ایمان بیاورید آیا مکّیان مُحقّ نبودند که بگویند این چه پیغمبری است که هیچ شباهتی به انبیاء سابق ندارد که میان مردم حضور یافته و خود، آنها را دعوت به ایمان نموده و آنها را تعلیم می‌دادند؟! ما هیچ أثر و نشان</w:t>
      </w:r>
      <w:r w:rsidR="00C8155D">
        <w:rPr>
          <w:rStyle w:val="Char4"/>
          <w:rtl/>
        </w:rPr>
        <w:t>ه</w:t>
      </w:r>
      <w:r w:rsidRPr="00C8155D">
        <w:rPr>
          <w:rStyle w:val="Char4"/>
          <w:rtl/>
        </w:rPr>
        <w:t xml:space="preserve"> معتبری از تولّد او نداریم و جستجوی ما از او نتیجه‌ای نداده و فقط عدّه‌ای أفراد نامعتبر وجود او را ادّعا و ما را به قبول او دعوت می‌کنند، درحالی</w:t>
      </w:r>
      <w:r w:rsidRPr="00C8155D">
        <w:rPr>
          <w:rStyle w:val="Char4"/>
          <w:rtl/>
        </w:rPr>
        <w:softHyphen/>
        <w:t>که وجود رهبر باید با دلیل برهان ثابت شود  و این ادّعای شما شبیه بازی «قائم باشکِ» بچّه‌هاست و در خور عُقًلا و خردمندان نیست!.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غیبت مهدی را به غیبت حضرت یوسف</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کنعان نیز تشبیه می‌کنند درحالی</w:t>
      </w:r>
      <w:r w:rsidRPr="00C8155D">
        <w:rPr>
          <w:rStyle w:val="Char4"/>
          <w:rtl/>
        </w:rPr>
        <w:softHyphen/>
        <w:t>که در مدّت غیبت او از کنعان، حضرت یعقوب</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حاضر و ظاهر و دردسترس مردم بود. ثانیاً اگر وی در کنعان ظاهر نبود، در مصر ظاهر و حاضر بود، نه آنکه دردسترس هیچ بشری نباشد!! ویا می‌گویند حضرت موسی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مصر غیبت کرد!! درحالی</w:t>
      </w:r>
      <w:r w:rsidRPr="00C8155D">
        <w:rPr>
          <w:rStyle w:val="Char4"/>
          <w:rtl/>
        </w:rPr>
        <w:softHyphen/>
        <w:t>که پر واضح است أوّلاً اگر حضرت موسی از مصر غائب بود در مدین ظاهر و حاضر بود. ثانیاً أصلاً در مدّت إقامت در مَدیَن هنوز نبوّت نداشت و تشبیه و تمثیل شما کاملاً بی‌مورد است. تعجّب می‌کنم چرااینها هرنوع هجرت یا سفری</w:t>
      </w:r>
      <w:r w:rsidRPr="00C8155D">
        <w:rPr>
          <w:rStyle w:val="Char4"/>
          <w:rtl/>
        </w:rPr>
        <w:softHyphen/>
        <w:t>را غیبت قلمداد نمی‌کنند ومثلاً نمی‌گویند اگر پدر خانواده به سفر حجّ می‌رود در واقع از خانواده و شهر خود غیبت کرده است پس همه غیبت می‌کنند بنابراین غیبت هزار سال</w:t>
      </w:r>
      <w:r w:rsidR="00C8155D">
        <w:rPr>
          <w:rStyle w:val="Char4"/>
          <w:rtl/>
        </w:rPr>
        <w:t>ه</w:t>
      </w:r>
      <w:r w:rsidRPr="00C8155D">
        <w:rPr>
          <w:rStyle w:val="Char4"/>
          <w:rtl/>
        </w:rPr>
        <w:t xml:space="preserve"> امام نیز أمری عجیب و موجب سؤال نیست!!!.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در مقابل این اشکال که اگر خوف از دشمنان، موجب غیبت مهدی است، این خوف به اقرارخودتان در زمان أئمّه دیگر </w:t>
      </w:r>
      <w:r w:rsidRPr="00C8155D">
        <w:rPr>
          <w:rStyle w:val="Char4"/>
          <w:rFonts w:hint="cs"/>
          <w:rtl/>
        </w:rPr>
        <w:t>-</w:t>
      </w:r>
      <w:r w:rsidRPr="00C8155D">
        <w:rPr>
          <w:rStyle w:val="Char4"/>
          <w:rtl/>
        </w:rPr>
        <w:t>که باز به ادّعای بی‌دلیل شما همگی مسموم یا شهید شده‌اند</w:t>
      </w:r>
      <w:r w:rsidRPr="00C8155D">
        <w:rPr>
          <w:rStyle w:val="Char4"/>
          <w:rFonts w:hint="cs"/>
          <w:rtl/>
        </w:rPr>
        <w:t>-</w:t>
      </w:r>
      <w:r w:rsidRPr="00C8155D">
        <w:rPr>
          <w:rStyle w:val="Char4"/>
          <w:rtl/>
        </w:rPr>
        <w:t xml:space="preserve"> نیز وجود داشت، پس چرا آنها غائب نشدند؟! شیخ طوسی جواب مضحکی داده می‌گوید أئمّه دیگر تقیّه نموده و نه تنها همه‌جا ادّعای امامت نمی‌کردند بلکه گاهی امات را از خود نفی می‌کردند!! (پس مردمی که شما گناه و مسؤولیّت محرومیّت از وجود امام را به گردنشان می‌گذارید، چه گناهی داشتند؟) و لذا خوف نداشتند!! درحالی</w:t>
      </w:r>
      <w:r w:rsidRPr="00C8155D">
        <w:rPr>
          <w:rStyle w:val="Char4"/>
          <w:rtl/>
        </w:rPr>
        <w:softHyphen/>
        <w:t>که بنا به نقل مجلسی، شیخ طوسی از امام صادق</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نقل کرده که فرمود ظهور قائم آل محمّد دربار</w:t>
      </w:r>
      <w:r w:rsidR="00C8155D">
        <w:rPr>
          <w:rStyle w:val="Char4"/>
          <w:rtl/>
        </w:rPr>
        <w:t>ه</w:t>
      </w:r>
      <w:r w:rsidRPr="00C8155D">
        <w:rPr>
          <w:rStyle w:val="Char4"/>
          <w:rtl/>
        </w:rPr>
        <w:t xml:space="preserve"> من بود که خدا آن را به تأخیر انداخت! </w:t>
      </w:r>
      <w:r w:rsidRPr="00426516">
        <w:rPr>
          <w:rFonts w:ascii="Times New Roman" w:hAnsi="Times New Roman" w:cs="Traditional Arabic" w:hint="cs"/>
          <w:sz w:val="28"/>
          <w:szCs w:val="28"/>
          <w:rtl/>
          <w:lang w:bidi="fa-IR"/>
        </w:rPr>
        <w:t>«</w:t>
      </w:r>
      <w:r w:rsidRPr="00426516">
        <w:rPr>
          <w:rStyle w:val="Char1"/>
          <w:rtl/>
        </w:rPr>
        <w:t>كانَ هذَا الأمرُ فِيَّ فَأخَّرَهُ الله...</w:t>
      </w:r>
      <w:r w:rsidRPr="00426516">
        <w:rPr>
          <w:rFonts w:ascii="Times New Roman" w:hAnsi="Times New Roman" w:cs="Traditional Arabic" w:hint="cs"/>
          <w:sz w:val="28"/>
          <w:szCs w:val="28"/>
          <w:rtl/>
          <w:lang w:bidi="fa-IR"/>
        </w:rPr>
        <w:t>»</w:t>
      </w:r>
      <w:r w:rsidRPr="00C8155D">
        <w:rPr>
          <w:rStyle w:val="Char4"/>
          <w:rtl/>
        </w:rPr>
        <w:t xml:space="preserve"> </w:t>
      </w:r>
      <w:r w:rsidRPr="00426516">
        <w:rPr>
          <w:rStyle w:val="Char6"/>
          <w:rFonts w:hint="cs"/>
          <w:rtl/>
        </w:rPr>
        <w:t>[</w:t>
      </w:r>
      <w:r w:rsidRPr="00426516">
        <w:rPr>
          <w:rStyle w:val="Char6"/>
          <w:rtl/>
        </w:rPr>
        <w:t>بحارالأنوار</w:t>
      </w:r>
      <w:r w:rsidRPr="00426516">
        <w:rPr>
          <w:rStyle w:val="Char6"/>
          <w:rFonts w:hint="cs"/>
          <w:rtl/>
        </w:rPr>
        <w:t>:</w:t>
      </w:r>
      <w:r w:rsidRPr="00426516">
        <w:rPr>
          <w:rStyle w:val="Char6"/>
          <w:rtl/>
        </w:rPr>
        <w:t xml:space="preserve"> ج52، ص 106، حدیث 12</w:t>
      </w:r>
      <w:r w:rsidRPr="00426516">
        <w:rPr>
          <w:rStyle w:val="Char6"/>
          <w:rFonts w:hint="cs"/>
          <w:rtl/>
        </w:rPr>
        <w:t>]</w:t>
      </w:r>
      <w:r w:rsidRPr="006B415A">
        <w:rPr>
          <w:rStyle w:val="Char7"/>
          <w:rtl/>
        </w:rPr>
        <w:t xml:space="preserve">. </w:t>
      </w:r>
      <w:r w:rsidRPr="00C8155D">
        <w:rPr>
          <w:rStyle w:val="Char4"/>
          <w:rtl/>
        </w:rPr>
        <w:t>شما را به خدا ملاحظه کنید که چه بهانه‌های کودکانه‌ای می‌تراشند! أولاً مگر تقیّه به قول شما بر أئمّ</w:t>
      </w:r>
      <w:r w:rsidR="00C8155D">
        <w:rPr>
          <w:rStyle w:val="Char4"/>
          <w:rtl/>
        </w:rPr>
        <w:t>ه</w:t>
      </w:r>
      <w:r w:rsidRPr="00C8155D">
        <w:rPr>
          <w:rStyle w:val="Char4"/>
          <w:rtl/>
        </w:rPr>
        <w:t xml:space="preserve"> نبوده است پس چرا مهدی تقیّه نکرد، با این کار </w:t>
      </w:r>
      <w:r w:rsidRPr="00C8155D">
        <w:rPr>
          <w:rStyle w:val="Char4"/>
          <w:rFonts w:hint="cs"/>
          <w:rtl/>
        </w:rPr>
        <w:t>-</w:t>
      </w:r>
      <w:r w:rsidRPr="00C8155D">
        <w:rPr>
          <w:rStyle w:val="Char4"/>
          <w:rtl/>
        </w:rPr>
        <w:t>مانند سایر أئمّه</w:t>
      </w:r>
      <w:r w:rsidRPr="00C8155D">
        <w:rPr>
          <w:rStyle w:val="Char4"/>
          <w:rFonts w:hint="cs"/>
          <w:rtl/>
        </w:rPr>
        <w:t>-</w:t>
      </w:r>
      <w:r w:rsidRPr="00C8155D">
        <w:rPr>
          <w:rStyle w:val="Char4"/>
          <w:rtl/>
        </w:rPr>
        <w:t xml:space="preserve"> طبعاً غیبت لزومی نداشت و در این</w:t>
      </w:r>
      <w:r w:rsidRPr="00C8155D">
        <w:rPr>
          <w:rStyle w:val="Char4"/>
          <w:rtl/>
        </w:rPr>
        <w:softHyphen/>
        <w:t>صورت می‌توانست مانند أجدادش به مقداری از وظائف امامت اقدام کند و مردم نیز تا حدودی از فوائد امامت بهره‌مند شوند. أصلاً به چه دلیل تقیّه در مورد أجدادش لازم بود أمّا بر او لازم نبود؟! مگر او مسلمان نبود؟.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دیگر آنکه قیام به شمشیر  و اقدام به إقام</w:t>
      </w:r>
      <w:r w:rsidR="00C8155D">
        <w:rPr>
          <w:rStyle w:val="Char4"/>
          <w:rtl/>
        </w:rPr>
        <w:t>ه</w:t>
      </w:r>
      <w:r w:rsidRPr="00C8155D">
        <w:rPr>
          <w:rStyle w:val="Char4"/>
          <w:rtl/>
        </w:rPr>
        <w:t xml:space="preserve"> حکومت عدل، در صورت مناسب بودن جمیع شرائط، بر عهد</w:t>
      </w:r>
      <w:r w:rsidR="00C8155D">
        <w:rPr>
          <w:rStyle w:val="Char4"/>
          <w:rtl/>
        </w:rPr>
        <w:t>ه</w:t>
      </w:r>
      <w:r w:rsidRPr="00C8155D">
        <w:rPr>
          <w:rStyle w:val="Char4"/>
          <w:rtl/>
        </w:rPr>
        <w:t xml:space="preserve"> أئمّ</w:t>
      </w:r>
      <w:r w:rsidR="00C8155D">
        <w:rPr>
          <w:rStyle w:val="Char4"/>
          <w:rtl/>
        </w:rPr>
        <w:t>ه</w:t>
      </w:r>
      <w:r w:rsidRPr="00C8155D">
        <w:rPr>
          <w:rStyle w:val="Char4"/>
          <w:rtl/>
        </w:rPr>
        <w:t xml:space="preserve"> قبلی هم بود و عدم قیام آنها به گفت</w:t>
      </w:r>
      <w:r w:rsidR="00C8155D">
        <w:rPr>
          <w:rStyle w:val="Char4"/>
          <w:rtl/>
        </w:rPr>
        <w:t>ه</w:t>
      </w:r>
      <w:r w:rsidRPr="00C8155D">
        <w:rPr>
          <w:rStyle w:val="Char4"/>
          <w:rtl/>
        </w:rPr>
        <w:t xml:space="preserve"> خودتان نتیج</w:t>
      </w:r>
      <w:r w:rsidR="00C8155D">
        <w:rPr>
          <w:rStyle w:val="Char4"/>
          <w:rtl/>
        </w:rPr>
        <w:t>ه</w:t>
      </w:r>
      <w:r w:rsidRPr="00C8155D">
        <w:rPr>
          <w:rStyle w:val="Char4"/>
          <w:rtl/>
        </w:rPr>
        <w:t xml:space="preserve"> عدم تحقّق شرائط لازم بود، پس چرا در مورد مهدی بدون ذکر دلیل شرعی حصول مقتضیات لازم برای قیام به شمشیر را شرط نمی‌دانید و می‌گویید اگر او می‌ماند باید قیام به شمشیر می‌کرد؟!.</w:t>
      </w:r>
    </w:p>
    <w:p w:rsidR="00426516" w:rsidRPr="00C8155D" w:rsidRDefault="00426516" w:rsidP="00EF47AE">
      <w:pPr>
        <w:spacing w:line="250" w:lineRule="auto"/>
        <w:ind w:firstLine="284"/>
        <w:jc w:val="both"/>
        <w:rPr>
          <w:rStyle w:val="Char4"/>
          <w:rtl/>
        </w:rPr>
      </w:pPr>
      <w:r w:rsidRPr="00C8155D">
        <w:rPr>
          <w:rStyle w:val="Char4"/>
          <w:rtl/>
        </w:rPr>
        <w:t>دیگر آنکه گفته است اگر أئمّ</w:t>
      </w:r>
      <w:r w:rsidR="00C8155D">
        <w:rPr>
          <w:rStyle w:val="Char4"/>
          <w:rtl/>
        </w:rPr>
        <w:t>ه</w:t>
      </w:r>
      <w:r w:rsidRPr="00C8155D">
        <w:rPr>
          <w:rStyle w:val="Char4"/>
          <w:rtl/>
        </w:rPr>
        <w:t xml:space="preserve"> قبلی کشته می‌شدند امام دیگری بود که جانشین آنها شود أمّا در مورد مهدی چنین نبود!! بدیهی است که شما برای مهدی غیبت در کودکی را تراشیده‌اید و إلا اگر او هم مانند سایر أئمّه می‌ماند و ازدواج می‌کرد طبعاً صاحب فرزندی می‌شد که جانشین او شود و سلسل</w:t>
      </w:r>
      <w:r w:rsidR="00C8155D">
        <w:rPr>
          <w:rStyle w:val="Char4"/>
          <w:rtl/>
        </w:rPr>
        <w:t>ه</w:t>
      </w:r>
      <w:r w:rsidRPr="00C8155D">
        <w:rPr>
          <w:rStyle w:val="Char4"/>
          <w:rtl/>
        </w:rPr>
        <w:t xml:space="preserve"> امامت منقطع نشود و نیاز به این همه بافندگیهای تار عنکبوتی نبود! آیا اگر امامان سابق، قبل از ازدواج کشته می‌شدند باز هم سلسل</w:t>
      </w:r>
      <w:r w:rsidR="00C8155D">
        <w:rPr>
          <w:rStyle w:val="Char4"/>
          <w:rtl/>
        </w:rPr>
        <w:t>ه</w:t>
      </w:r>
      <w:r w:rsidRPr="00C8155D">
        <w:rPr>
          <w:rStyle w:val="Char4"/>
          <w:rtl/>
        </w:rPr>
        <w:t xml:space="preserve"> امامت باقی می‌ماند؟! به نظر ما شیخ طوسی خودش هم نفهمیده که چه بافته است از آن جمله می‌گوید دلیل ناحقّ بودن سایر فِرَقِ شیعه که مهدی را قبول ندارند </w:t>
      </w:r>
      <w:r w:rsidRPr="00C8155D">
        <w:rPr>
          <w:rStyle w:val="Char4"/>
          <w:rFonts w:hint="cs"/>
          <w:rtl/>
        </w:rPr>
        <w:t>-</w:t>
      </w:r>
      <w:r w:rsidRPr="00C8155D">
        <w:rPr>
          <w:rStyle w:val="Char4"/>
          <w:rtl/>
        </w:rPr>
        <w:t xml:space="preserve"> از قبیل «فطحیّه» و «محمّدیّه» (= قائلین به امامت سید محمّد بن علی النّقیّ) و..... </w:t>
      </w:r>
      <w:r w:rsidRPr="00C8155D">
        <w:rPr>
          <w:rStyle w:val="Char4"/>
          <w:rFonts w:hint="cs"/>
          <w:rtl/>
        </w:rPr>
        <w:t>-</w:t>
      </w:r>
      <w:r w:rsidRPr="00C8155D">
        <w:rPr>
          <w:rStyle w:val="Char4"/>
          <w:rtl/>
        </w:rPr>
        <w:t xml:space="preserve"> این است که منقرض شده‌اند و به روی خود نمی‌آورد که «اسماعیلیه» و «نُصیریّه» تا امروز منقرض نشده‌اند!! أمّا خودش آنها را محقّ نمی‌داند! خلاص</w:t>
      </w:r>
      <w:r w:rsidR="00C8155D">
        <w:rPr>
          <w:rStyle w:val="Char4"/>
          <w:rtl/>
        </w:rPr>
        <w:t>ه</w:t>
      </w:r>
      <w:r w:rsidRPr="00C8155D">
        <w:rPr>
          <w:rStyle w:val="Char4"/>
          <w:rtl/>
        </w:rPr>
        <w:t xml:space="preserve"> کلام اینکه، در این باب به قدری دروغ و مغالطه و مصادره به مطلوب و استناد به اقوال نامعتبر، زیاد است که رسیدگی به یک یک آنها مطلب ما را بسیار طولانی خواهد کرد ولی با چند نمونه که نشان دادیم، باقی فریبکاری‌ها نیز به اندک تأمّلی آشکار می‌شود(</w:t>
      </w:r>
      <w:r w:rsidRPr="00C8155D">
        <w:rPr>
          <w:rStyle w:val="Char4"/>
          <w:rtl/>
        </w:rPr>
        <w:footnoteReference w:id="141"/>
      </w:r>
      <w:r w:rsidRPr="00C8155D">
        <w:rPr>
          <w:rStyle w:val="Char4"/>
          <w:rtl/>
        </w:rPr>
        <w:t>). (البتّه مطالعه فصول مربوط به مهدی در کتاب «عرض أخبار أصول بر قرآن و عقول» نیز مفید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68" w:name="_Toc250490754"/>
      <w:bookmarkStart w:id="169" w:name="_Toc310123556"/>
      <w:bookmarkStart w:id="170" w:name="_Toc376119801"/>
      <w:bookmarkStart w:id="171" w:name="_Toc393364178"/>
      <w:r w:rsidRPr="00426516">
        <w:rPr>
          <w:rtl/>
        </w:rPr>
        <w:t>18: بابُ ما فِیهِ مَن سُنَنِ الأنبیاء</w:t>
      </w:r>
      <w:bookmarkEnd w:id="168"/>
      <w:bookmarkEnd w:id="169"/>
      <w:bookmarkEnd w:id="170"/>
      <w:bookmarkEnd w:id="171"/>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این باب أخباری جمع کرده‌اند برای اثبات اینکه مهدی دارای خصوصیّات و أوصاف و أحوال أنبیاء است و أمّا مجلسی روایاتی را آورده که به هیچ وجه اعتبار ندارد زیرا صرف نظر از مجاهیل از قول کذّابانی از قبیل «محمّد بن جمهور» یا «معلیّ بن محمد» و «احمد بن هلال» و «سلیمان بن داود» و «محمّد بن بحر الشّیبانی» که به قول ابن الغضائری و علام</w:t>
      </w:r>
      <w:r w:rsidR="00C8155D">
        <w:rPr>
          <w:rStyle w:val="Char4"/>
          <w:rtl/>
        </w:rPr>
        <w:t>ه</w:t>
      </w:r>
      <w:r w:rsidRPr="00C8155D">
        <w:rPr>
          <w:rStyle w:val="Char4"/>
          <w:rtl/>
        </w:rPr>
        <w:t xml:space="preserve"> حلی از غُلا</w:t>
      </w:r>
      <w:r w:rsidRPr="00426516">
        <w:rPr>
          <w:rFonts w:ascii="Times New Roman" w:hAnsi="Times New Roman" w:cs="Traditional Arabic"/>
          <w:sz w:val="28"/>
          <w:szCs w:val="32"/>
          <w:rtl/>
          <w:lang w:bidi="fa-IR"/>
        </w:rPr>
        <w:t>ة</w:t>
      </w:r>
      <w:r w:rsidRPr="00C8155D">
        <w:rPr>
          <w:rStyle w:val="Char4"/>
          <w:rtl/>
        </w:rPr>
        <w:t xml:space="preserve"> و ضُعفاست و یا از قول چند راویِ واقفی از قبیل «أبی‌حمز</w:t>
      </w:r>
      <w:r w:rsidR="00C8155D">
        <w:rPr>
          <w:rStyle w:val="Char4"/>
          <w:rtl/>
        </w:rPr>
        <w:t>ه</w:t>
      </w:r>
      <w:r w:rsidRPr="00C8155D">
        <w:rPr>
          <w:rStyle w:val="Char4"/>
          <w:rtl/>
        </w:rPr>
        <w:t xml:space="preserve"> بطائنی» یا «عثمان بن عیسی»</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42"/>
      </w:r>
      <w:r w:rsidRPr="00426516">
        <w:rPr>
          <w:rFonts w:ascii="Times New Roman" w:hAnsi="Times New Roman" w:cs="B Lotus"/>
          <w:vertAlign w:val="superscript"/>
          <w:rtl/>
          <w:lang w:bidi="fa-IR"/>
        </w:rPr>
        <w:t>)</w:t>
      </w:r>
      <w:r w:rsidRPr="00C8155D">
        <w:rPr>
          <w:rStyle w:val="Char4"/>
          <w:rtl/>
        </w:rPr>
        <w:t xml:space="preserve"> که أئمّ</w:t>
      </w:r>
      <w:r w:rsidR="00C8155D">
        <w:rPr>
          <w:rStyle w:val="Char4"/>
          <w:rtl/>
        </w:rPr>
        <w:t>ه</w:t>
      </w:r>
      <w:r w:rsidRPr="00C8155D">
        <w:rPr>
          <w:rStyle w:val="Char4"/>
          <w:rtl/>
        </w:rPr>
        <w:t xml:space="preserve"> پس از حضرت کاظم</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به امامت قبول نداشتند، برای اثبات مهدی حدیث نقل کرده است!! از مسائل جالب اینکه «عبدالله بن جعفر الحمیری» و «ابوبصیر» هم راویِ روایتِ نمردنِ مهدی قبل از قیام‌اند و هم راوی روایت مردنِ مهدی (بخش دوم حدیث 13) هستند؟! </w:t>
      </w:r>
      <w:r w:rsidRPr="00426516">
        <w:rPr>
          <w:rStyle w:val="Char1"/>
          <w:rtl/>
        </w:rPr>
        <w:t>فاعتبروا يا أولى الأبصار!.</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در بیشتر روایات این باب سعی کرده‌اند که مهدی را به أنبیاء تشبیه کنند و می‌گونید در مهدی سُنَّتی از موسی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که از فرعون ترسید و فرار کرد و سُنَّتی است از عیسی</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مردم به او تهمتهایی زدند و سنّتی از یوسف</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که به زندان رفت و سنّتی از محمد</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است که قیام به شمشیر نمود و مهدی آن</w:t>
      </w:r>
      <w:r w:rsidRPr="00C8155D">
        <w:rPr>
          <w:rStyle w:val="Char4"/>
          <w:rtl/>
        </w:rPr>
        <w:softHyphen/>
        <w:t>قدر از دشمنان خدا می‌کشد تا خدا راضی شود!!.</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باید گفت أوّلاً: موسی به مَدیَن رفت أمّا مهدی شما از جایی به جایی دیگر نرفته بلکه بِالکُلّ غائب شده. ثانیاً  مهدی هیچگاه به زندان نرفت پس چرا او را به یوسف</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تشبیه می‌کنید؟ </w:t>
      </w:r>
      <w:r w:rsidRPr="00426516">
        <w:rPr>
          <w:rStyle w:val="Char1"/>
          <w:rtl/>
        </w:rPr>
        <w:t>أفَلاتَعقِلون؟.</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ثالثاً: بسیاری از بندگان خدا همین أوصاف را دارند مثلاً از  زمامداران زمان خود می‌ترسند و از حوز</w:t>
      </w:r>
      <w:r w:rsidR="00C8155D">
        <w:rPr>
          <w:rStyle w:val="Char4"/>
          <w:rtl/>
        </w:rPr>
        <w:t>ه</w:t>
      </w:r>
      <w:r w:rsidRPr="00C8155D">
        <w:rPr>
          <w:rStyle w:val="Char4"/>
          <w:rtl/>
        </w:rPr>
        <w:t xml:space="preserve"> نفوذ او فرار می‌کنند و یا بی‌گناه زندانی می‌شوند و بسیاری از سادات و بزرگان بوده‌اند که برای اقام</w:t>
      </w:r>
      <w:r w:rsidR="00C8155D">
        <w:rPr>
          <w:rStyle w:val="Char4"/>
          <w:rtl/>
        </w:rPr>
        <w:t>ه</w:t>
      </w:r>
      <w:r w:rsidRPr="00C8155D">
        <w:rPr>
          <w:rStyle w:val="Char4"/>
          <w:rtl/>
        </w:rPr>
        <w:t xml:space="preserve"> حکومت با شمشیر قیام کرده‌اند و بسیاری به تهمتهای ناروای مردم کم اطّلاع یا بی‌اطّلاع دچار می‌شوند مثلاً راقم این سطور که چون حقائقی را بیان کردم مورد هزاران تهمت و افترا از جانت دکانداران خرافه فروش واقع و چند بار در حکومت آخوندهای کنونی زندانی شدم! البتّه در یکی از بازجویی‌ها فهمیدم که در خارج از زندان نیز کاملاً تحت نظر بوده‌ام و تمام نامه‌هایی که در صندوق پستی نزدیک منزل می‌انداختم مأمورین حکومت برمی‌داشتند و در پرونده‌ام جمع می‌کردند و نامه‌ها به مقصد نمی‌رسید!.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رابعاً: در قبول اسلام جبر و اکراه نیست بنابراین بدون دلیل نمی‌توان دشمنان را کشت! خامساً: می‌پرسیم اینگونه روایات جُز آماده کردن زمینه‌های فتنه و آشوب برای مدّعیان، چه فائده‌ای دارد؟ مثلاً در حدیث هشتم می‌گوید مادر مهدی کنیزی سیاهپوست بوده است که خدا یک شبه کار او را اصلاح می‌کند! پس با روایاتی که می‌گویند مادرش دختر سلطان روم و سفید رو و زیبا بوده چه می‌کنید؟ دیگر اینکه چرا می‌گویید شرایط باید به تدریج مهیّا شود تا مهدی ظهور کند درحالی</w:t>
      </w:r>
      <w:r w:rsidRPr="00C8155D">
        <w:rPr>
          <w:rStyle w:val="Char4"/>
          <w:rtl/>
        </w:rPr>
        <w:softHyphen/>
        <w:t>که این روایت می‌گوید خدا یک شبه اوضاع را عوض 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روایت نهم</w:t>
      </w:r>
      <w:r w:rsidRPr="002A3D22">
        <w:rPr>
          <w:rStyle w:val="Char4"/>
          <w:vertAlign w:val="superscript"/>
          <w:rtl/>
        </w:rPr>
        <w:t>(</w:t>
      </w:r>
      <w:r w:rsidRPr="002A3D22">
        <w:rPr>
          <w:rStyle w:val="Char4"/>
          <w:vertAlign w:val="superscript"/>
          <w:rtl/>
        </w:rPr>
        <w:footnoteReference w:id="143"/>
      </w:r>
      <w:r w:rsidRPr="002A3D22">
        <w:rPr>
          <w:rStyle w:val="Char4"/>
          <w:vertAlign w:val="superscript"/>
          <w:rtl/>
        </w:rPr>
        <w:t>)</w:t>
      </w:r>
      <w:r w:rsidRPr="00C8155D">
        <w:rPr>
          <w:rStyle w:val="Char4"/>
          <w:rtl/>
        </w:rPr>
        <w:t xml:space="preserve"> از قول عدّ‌ای از مجاهیل می‌گوید: دیده‌اند که حضرت صادق</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مانند زنِ فرزندمُرده با رخساری‌ اندوهناک گریه کرده و به خود می‌پیچد و خطاب به مهدی با کلماتی مسجّع دربار</w:t>
      </w:r>
      <w:r w:rsidR="00C8155D">
        <w:rPr>
          <w:rStyle w:val="Char4"/>
          <w:rtl/>
        </w:rPr>
        <w:t>ه</w:t>
      </w:r>
      <w:r w:rsidRPr="00C8155D">
        <w:rPr>
          <w:rStyle w:val="Char4"/>
          <w:rtl/>
        </w:rPr>
        <w:t xml:space="preserve"> مصائبی که بر أئمّه وارد می‌شود، شکوه می‌کند! می‌پرسند: علّت این زاری چیست؟ حضرت فرمود: صبح امروز در کتاب جعفر (؟!) می‌نگریستم که در آن نوشته قائمِ ما غیبت خواهدنمودوغیبتش طولانی می‌شود.... الخ   ذکر کتاب موهوم «جفر» دلیلی است بر دروغ بودن این حدیث! ما در کتاب «عرض أخبار اصول بر قرآن عقول» در باب 98 اصول کافی (ص 512 تا521) دربار</w:t>
      </w:r>
      <w:r w:rsidR="00C8155D">
        <w:rPr>
          <w:rStyle w:val="Char4"/>
          <w:rtl/>
        </w:rPr>
        <w:t>ه</w:t>
      </w:r>
      <w:r w:rsidRPr="00C8155D">
        <w:rPr>
          <w:rStyle w:val="Char4"/>
          <w:rtl/>
        </w:rPr>
        <w:t xml:space="preserve"> کتبی  از قبیل جفر و جامعه و.... سخن گفته‌ایم و در اینجا تکرار نمی‌کنیم (مراجعه شود) بنابراین امامی که از آینده خبر ندارد چگونه برای امامی که به قول شما برخلاف أئمّه پیشین در تحقّق أهدافش موفّق می‌شود، اینگونه فزع و زاری می‌کند؟! دیگر اینکه در این حدیث به «خضر» استشهاد شده که دلیلی بر وجود او نداریم و شخصیّتی است که در میان مردم شهرت دارد و إلا در قرآن کریم اثری از او نیست. در این روایت می‌گوید: «چون بنی‌أمیّه و بنی‌عبّاس</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44"/>
      </w:r>
      <w:r w:rsidRPr="00426516">
        <w:rPr>
          <w:rFonts w:ascii="Times New Roman" w:hAnsi="Times New Roman" w:cs="B Lotus"/>
          <w:vertAlign w:val="superscript"/>
          <w:rtl/>
          <w:lang w:bidi="fa-IR"/>
        </w:rPr>
        <w:t xml:space="preserve">) </w:t>
      </w:r>
      <w:r w:rsidRPr="00C8155D">
        <w:rPr>
          <w:rStyle w:val="Char4"/>
          <w:rtl/>
        </w:rPr>
        <w:t xml:space="preserve">دانستند که زوال فرمانروایی و سلطنتشان و نابودی أمراء و ستگمرانشان </w:t>
      </w:r>
      <w:r w:rsidRPr="00C8155D">
        <w:rPr>
          <w:rStyle w:val="Char4"/>
          <w:u w:val="single"/>
          <w:rtl/>
        </w:rPr>
        <w:t>به دست قائم ما</w:t>
      </w:r>
      <w:r w:rsidRPr="00C8155D">
        <w:rPr>
          <w:rStyle w:val="Char4"/>
          <w:rtl/>
        </w:rPr>
        <w:t xml:space="preserve"> خواهد بود دشمنی با ما را درپیش گرفته و شمشیرهایشان را به قتل أهل بیت رسول</w:t>
      </w:r>
      <w:r w:rsidRPr="00C8155D">
        <w:rPr>
          <w:rStyle w:val="Char4"/>
          <w:rtl/>
        </w:rPr>
        <w:softHyphen/>
        <w:t>خدا</w:t>
      </w:r>
      <w:r w:rsidR="002A3D22">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کار گرفتند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145"/>
      </w:r>
      <w:r w:rsidRPr="00426516">
        <w:rPr>
          <w:rFonts w:ascii="Times New Roman" w:hAnsi="Times New Roman" w:cs="B Lotus"/>
          <w:vertAlign w:val="superscript"/>
          <w:rtl/>
          <w:lang w:bidi="fa-IR"/>
        </w:rPr>
        <w:t>)</w:t>
      </w:r>
      <w:r w:rsidRPr="00C8155D">
        <w:rPr>
          <w:rStyle w:val="Char4"/>
          <w:rtl/>
        </w:rPr>
        <w:t>»!! و غافل است از اینکه بنی‌امیّه را بنی‌عبّاس منقرض ساختند نه قائم و بنی‌عبّاس نیز منقرش شدند چنانکه أثری از آثارشان نیست ولی هنوز مهدی ظهور نکرده است!!.</w:t>
      </w:r>
    </w:p>
    <w:p w:rsidR="00426516" w:rsidRPr="00C8155D" w:rsidRDefault="00426516" w:rsidP="00EF47AE">
      <w:pPr>
        <w:spacing w:line="250" w:lineRule="auto"/>
        <w:ind w:firstLine="284"/>
        <w:jc w:val="both"/>
        <w:rPr>
          <w:rStyle w:val="Char4"/>
          <w:rtl/>
        </w:rPr>
      </w:pPr>
      <w:r w:rsidRPr="00C8155D">
        <w:rPr>
          <w:rStyle w:val="Char4"/>
          <w:rtl/>
        </w:rPr>
        <w:t>چهار روایت آخر این باب به پسند فرقه‌ای نزدیک است که با شمار</w:t>
      </w:r>
      <w:r w:rsidR="00C8155D">
        <w:rPr>
          <w:rStyle w:val="Char4"/>
          <w:rtl/>
        </w:rPr>
        <w:t>ه</w:t>
      </w:r>
      <w:r w:rsidRPr="00C8155D">
        <w:rPr>
          <w:rStyle w:val="Char4"/>
          <w:rtl/>
        </w:rPr>
        <w:t xml:space="preserve"> 3 در کتاب </w:t>
      </w:r>
      <w:r w:rsidRPr="00C8155D">
        <w:rPr>
          <w:rStyle w:val="Char4"/>
          <w:rFonts w:hint="cs"/>
          <w:rtl/>
        </w:rPr>
        <w:t>[</w:t>
      </w:r>
      <w:r w:rsidRPr="00C8155D">
        <w:rPr>
          <w:rStyle w:val="Char4"/>
          <w:rtl/>
        </w:rPr>
        <w:t>شاهراه اتّحاد</w:t>
      </w:r>
      <w:r w:rsidRPr="00C8155D">
        <w:rPr>
          <w:rStyle w:val="Char4"/>
          <w:rFonts w:hint="cs"/>
          <w:rtl/>
        </w:rPr>
        <w:t xml:space="preserve">: </w:t>
      </w:r>
      <w:r w:rsidRPr="00C8155D">
        <w:rPr>
          <w:rStyle w:val="Char4"/>
          <w:rtl/>
        </w:rPr>
        <w:t>ص 288</w:t>
      </w:r>
      <w:r w:rsidRPr="00C8155D">
        <w:rPr>
          <w:rStyle w:val="Char4"/>
          <w:rFonts w:hint="cs"/>
          <w:rtl/>
        </w:rPr>
        <w:t>]</w:t>
      </w:r>
      <w:r w:rsidRPr="00C8155D">
        <w:rPr>
          <w:rStyle w:val="Char4"/>
          <w:rtl/>
        </w:rPr>
        <w:t xml:space="preserve"> ذکر شده‌اند و مخالف است با روایاتی که می‌گویند مهدی زنده است تا زمین را پر از عدل و داد نماید!.</w:t>
      </w:r>
    </w:p>
    <w:p w:rsidR="00426516" w:rsidRPr="00C8155D" w:rsidRDefault="00426516" w:rsidP="00EF47AE">
      <w:pPr>
        <w:spacing w:line="250" w:lineRule="auto"/>
        <w:ind w:firstLine="284"/>
        <w:jc w:val="both"/>
        <w:rPr>
          <w:rStyle w:val="Char4"/>
          <w:rtl/>
        </w:rPr>
        <w:sectPr w:rsidR="00426516" w:rsidRPr="00C8155D" w:rsidSect="0031454B">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72" w:name="_Toc250490755"/>
      <w:bookmarkStart w:id="173" w:name="_Toc310123557"/>
      <w:bookmarkStart w:id="174" w:name="_Toc376119802"/>
      <w:bookmarkStart w:id="175" w:name="_Toc393364179"/>
      <w:r w:rsidRPr="00426516">
        <w:rPr>
          <w:rtl/>
        </w:rPr>
        <w:t>19: باب ذکر أخبار المُعَمَّرین لِرَفعِ استبعادِ المُخالِفینَ عن طول غَیبَةِ مَولانَا القائِم</w:t>
      </w:r>
      <w:bookmarkEnd w:id="172"/>
      <w:bookmarkEnd w:id="173"/>
      <w:bookmarkEnd w:id="174"/>
      <w:bookmarkEnd w:id="175"/>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مجلسی برای اثبات طول عمر بیش از حدّ طولانی مهدی أخبار کسانی را آورده که عمر طولانی و غیرعادی داشته‌اند تا بگوید چون کسانی عمر طولانی داشته باشند بنابراین ناممکن نیست که مهدی نیز عمری بسیار طولانی داشته باشد و مخالفین نباید آن را بعید بشمارند! أمّا لازم است بدانیم، چنانکه قبلاً نیز گفته شد:</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أوّلاً:</w:t>
      </w:r>
      <w:r w:rsidRPr="00C8155D">
        <w:rPr>
          <w:rStyle w:val="Char4"/>
          <w:rtl/>
        </w:rPr>
        <w:t xml:space="preserve"> صرف اثبات اینکه خدا به کسانی مانند حضرت نوح</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عمر طولانی داده پس ممکن است به فرد دیگری نیز عمر طولانی بدهد، کافی نیست بلکه دلیل بر وقوعِ این امکان در مورد فرد منظور، لازم است. آری ممکن بود خدا به حضرت ابراهیم یا حضرت موسی یا حضرت یوسف یا خاتم الأنبیاء هزار سال عمر بدهد، أمّا چنانکه می‌دانیم، نداد.</w:t>
      </w:r>
    </w:p>
    <w:p w:rsidR="00426516" w:rsidRPr="002A3D22" w:rsidRDefault="00426516" w:rsidP="00EF47AE">
      <w:pPr>
        <w:pStyle w:val="StyleComplexBLotus12ptJustifiedFirstline05cm"/>
        <w:spacing w:line="250" w:lineRule="auto"/>
        <w:ind w:firstLine="288"/>
        <w:rPr>
          <w:rStyle w:val="Char4"/>
          <w:spacing w:val="-2"/>
          <w:rtl/>
        </w:rPr>
      </w:pPr>
      <w:r w:rsidRPr="002A3D22">
        <w:rPr>
          <w:rStyle w:val="Char5"/>
          <w:spacing w:val="-2"/>
          <w:rtl/>
        </w:rPr>
        <w:t>ثانیاً</w:t>
      </w:r>
      <w:r w:rsidRPr="002A3D22">
        <w:rPr>
          <w:rStyle w:val="Char4"/>
          <w:spacing w:val="-2"/>
          <w:rtl/>
        </w:rPr>
        <w:t>: بارها گفته‌ایم که عمر معجزنشان حضرت نوح</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w:t>
      </w:r>
      <w:r w:rsidRPr="002A3D22">
        <w:rPr>
          <w:rStyle w:val="Char4"/>
          <w:spacing w:val="-2"/>
          <w:rtl/>
        </w:rPr>
        <w:t xml:space="preserve"> مختصّ به اوست و نمی‌توان بدون دلیل این معجزه را به سایر انبیاء و اولیاء نسبت داد. مثلاً نمی‌توانیم بگوییم رسول خدا</w:t>
      </w:r>
      <w:r w:rsidR="002A3D22" w:rsidRPr="002A3D22">
        <w:rPr>
          <w:rStyle w:val="Char4"/>
          <w:rFonts w:hint="cs"/>
          <w:spacing w:val="-2"/>
          <w:rtl/>
        </w:rPr>
        <w:t xml:space="preserve"> </w:t>
      </w:r>
      <w:r w:rsidRPr="002A3D22">
        <w:rPr>
          <w:rFonts w:ascii="Times New Roman" w:hAnsi="Times New Roman" w:cs="CTraditional Arabic"/>
          <w:spacing w:val="-2"/>
          <w:sz w:val="28"/>
          <w:szCs w:val="28"/>
          <w:rtl/>
          <w:lang w:bidi="fa-IR"/>
        </w:rPr>
        <w:t>ص</w:t>
      </w:r>
      <w:r w:rsidRPr="002A3D22">
        <w:rPr>
          <w:rStyle w:val="Char4"/>
          <w:spacing w:val="-2"/>
          <w:rtl/>
        </w:rPr>
        <w:t xml:space="preserve"> با حیوانات تکلّم می‌کرد چون سلیمان زبان حیوانات را می‌دانست یا عصای حضرت عیسی مار می‌شد چون عصای موسی چنین بود یا حضرت داود در گهواره سخن گفت چون عیسی چنین بود و هکَذا... .</w:t>
      </w:r>
    </w:p>
    <w:p w:rsidR="00426516" w:rsidRPr="0031454B" w:rsidRDefault="00426516" w:rsidP="0031454B">
      <w:pPr>
        <w:pStyle w:val="StyleComplexBLotus12ptJustifiedFirstline05cm"/>
        <w:widowControl w:val="0"/>
        <w:spacing w:line="250" w:lineRule="auto"/>
        <w:ind w:firstLine="289"/>
        <w:rPr>
          <w:rStyle w:val="Char4"/>
          <w:spacing w:val="-4"/>
          <w:rtl/>
        </w:rPr>
      </w:pPr>
      <w:r w:rsidRPr="0031454B">
        <w:rPr>
          <w:rStyle w:val="Char5"/>
          <w:spacing w:val="-4"/>
          <w:rtl/>
        </w:rPr>
        <w:t>ثالثاً</w:t>
      </w:r>
      <w:r w:rsidRPr="0031454B">
        <w:rPr>
          <w:rStyle w:val="Char4"/>
          <w:spacing w:val="-4"/>
          <w:rtl/>
        </w:rPr>
        <w:t>: هیچ کس نگفته که عمر طولانی حضرت نوح</w:t>
      </w:r>
      <w:r w:rsidR="002A3D22"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سیر عادی نداشته و آن حضرت به مرور زمان پیرتر نمی‌شده ولی شما می‌گویید مهدی پس از ظهور، جوان و مانند کسی است که حدود سی یا چهل سال دارد! و این خود اشکالی است غیراز عمر طولانی!! أخبار مورد استناد شما دربار</w:t>
      </w:r>
      <w:r w:rsidR="00C8155D" w:rsidRPr="0031454B">
        <w:rPr>
          <w:rStyle w:val="Char4"/>
          <w:spacing w:val="-4"/>
          <w:rtl/>
        </w:rPr>
        <w:t>ه</w:t>
      </w:r>
      <w:r w:rsidRPr="0031454B">
        <w:rPr>
          <w:rStyle w:val="Char4"/>
          <w:spacing w:val="-4"/>
          <w:rtl/>
        </w:rPr>
        <w:t xml:space="preserve"> مُعَمَّرین نیز </w:t>
      </w:r>
      <w:r w:rsidRPr="0031454B">
        <w:rPr>
          <w:rStyle w:val="Char4"/>
          <w:rFonts w:hint="cs"/>
          <w:spacing w:val="-4"/>
          <w:rtl/>
        </w:rPr>
        <w:t>-</w:t>
      </w:r>
      <w:r w:rsidRPr="0031454B">
        <w:rPr>
          <w:rStyle w:val="Char4"/>
          <w:spacing w:val="-4"/>
          <w:rtl/>
        </w:rPr>
        <w:t>به فرض صّحت</w:t>
      </w:r>
      <w:r w:rsidRPr="0031454B">
        <w:rPr>
          <w:rStyle w:val="Char4"/>
          <w:spacing w:val="-4"/>
          <w:vertAlign w:val="superscript"/>
          <w:rtl/>
        </w:rPr>
        <w:t>(</w:t>
      </w:r>
      <w:r w:rsidRPr="0031454B">
        <w:rPr>
          <w:rStyle w:val="Char4"/>
          <w:spacing w:val="-4"/>
          <w:vertAlign w:val="superscript"/>
          <w:rtl/>
        </w:rPr>
        <w:footnoteReference w:id="146"/>
      </w:r>
      <w:r w:rsidRPr="0031454B">
        <w:rPr>
          <w:rStyle w:val="Char4"/>
          <w:spacing w:val="-4"/>
          <w:vertAlign w:val="superscript"/>
          <w:rtl/>
        </w:rPr>
        <w:t>)</w:t>
      </w:r>
      <w:r w:rsidRPr="0031454B">
        <w:rPr>
          <w:rStyle w:val="Char4"/>
          <w:spacing w:val="-4"/>
          <w:rtl/>
        </w:rPr>
        <w:t xml:space="preserve"> </w:t>
      </w:r>
      <w:r w:rsidRPr="0031454B">
        <w:rPr>
          <w:rStyle w:val="Char4"/>
          <w:rFonts w:hint="cs"/>
          <w:spacing w:val="-4"/>
          <w:rtl/>
        </w:rPr>
        <w:t>-</w:t>
      </w:r>
      <w:r w:rsidRPr="0031454B">
        <w:rPr>
          <w:rStyle w:val="Char4"/>
          <w:spacing w:val="-4"/>
          <w:rtl/>
        </w:rPr>
        <w:t xml:space="preserve"> همه دلالت بر فرتوت و پیر بودن آنها دارد که با مهدی جوان شما سازگار نیست.</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5"/>
          <w:rtl/>
        </w:rPr>
        <w:t>رابعاً:</w:t>
      </w:r>
      <w:r w:rsidRPr="00C8155D">
        <w:rPr>
          <w:rStyle w:val="Char4"/>
          <w:rtl/>
        </w:rPr>
        <w:t xml:space="preserve"> در دوره‌های ابتدایی خلقت بشر برزمین، عمرها بسیار طولانی‌تر از أدوار أخیر بوده است و به تدریج رو به کوتاه‌تر شدن نهاده است. بنابراین نباید عمر کسی را که در دورانهای أخیر به</w:t>
      </w:r>
      <w:r w:rsidRPr="00C8155D">
        <w:rPr>
          <w:rStyle w:val="Char4"/>
          <w:rtl/>
        </w:rPr>
        <w:softHyphen/>
        <w:t>دنیاآمده باکسانی بسنجیم</w:t>
      </w:r>
      <w:r w:rsidRPr="00C8155D">
        <w:rPr>
          <w:rStyle w:val="Char4"/>
          <w:rtl/>
        </w:rPr>
        <w:softHyphen/>
        <w:t>که فی</w:t>
      </w:r>
      <w:r w:rsidRPr="00C8155D">
        <w:rPr>
          <w:rStyle w:val="Char4"/>
          <w:rtl/>
        </w:rPr>
        <w:softHyphen/>
        <w:t>المثل صدقرن قبل می‌زیسته‌اند. معاصرین حضرت نوح</w:t>
      </w:r>
      <w:r w:rsidRPr="00426516">
        <w:rPr>
          <w:rFonts w:ascii="Times New Roman" w:hAnsi="Times New Roman" w:cs="CTraditional Arabic"/>
          <w:sz w:val="28"/>
          <w:szCs w:val="28"/>
          <w:rtl/>
          <w:lang w:bidi="fa-IR"/>
        </w:rPr>
        <w:t>÷</w:t>
      </w:r>
      <w:r w:rsidRPr="00C8155D">
        <w:rPr>
          <w:rStyle w:val="Char4"/>
          <w:rtl/>
        </w:rPr>
        <w:t xml:space="preserve">  أغلب عمرهای طولانی داشته‌اند </w:t>
      </w:r>
      <w:r w:rsidRPr="00C8155D">
        <w:rPr>
          <w:rStyle w:val="Char4"/>
          <w:rFonts w:hint="cs"/>
          <w:rtl/>
        </w:rPr>
        <w:t>-</w:t>
      </w:r>
      <w:r w:rsidRPr="00C8155D">
        <w:rPr>
          <w:rStyle w:val="Char4"/>
          <w:rtl/>
        </w:rPr>
        <w:t>گرچه عمر آن حضرت از سایرین طولانی‌تر بوده است</w:t>
      </w:r>
      <w:r w:rsidRPr="00C8155D">
        <w:rPr>
          <w:rStyle w:val="Char4"/>
          <w:rFonts w:hint="cs"/>
          <w:rtl/>
        </w:rPr>
        <w:t>-</w:t>
      </w:r>
      <w:r w:rsidRPr="00C8155D">
        <w:rPr>
          <w:rStyle w:val="Char4"/>
          <w:rtl/>
        </w:rPr>
        <w:t xml:space="preserve"> و به همین سبب او را چندان غیرعادی نمی‌دیدند و</w:t>
      </w:r>
      <w:r w:rsidRPr="00C8155D">
        <w:rPr>
          <w:rStyle w:val="Char4"/>
          <w:rFonts w:hint="cs"/>
          <w:rtl/>
        </w:rPr>
        <w:t xml:space="preserve"> </w:t>
      </w:r>
      <w:r w:rsidRPr="00C8155D">
        <w:rPr>
          <w:rStyle w:val="Char4"/>
          <w:rtl/>
        </w:rPr>
        <w:t xml:space="preserve">می‌گفتند: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مَا</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ذَا</w:t>
      </w:r>
      <w:r w:rsidRPr="00426516">
        <w:rPr>
          <w:rStyle w:val="Chard"/>
          <w:rFonts w:hint="cs"/>
          <w:rtl/>
        </w:rPr>
        <w:t>ٓ</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بَشَر</w:t>
      </w:r>
      <w:r w:rsidRPr="00426516">
        <w:rPr>
          <w:rStyle w:val="Chard"/>
          <w:rFonts w:hint="cs"/>
          <w:rtl/>
        </w:rPr>
        <w:t>ٞ</w:t>
      </w:r>
      <w:r w:rsidRPr="00426516">
        <w:rPr>
          <w:rStyle w:val="Chard"/>
          <w:rtl/>
        </w:rPr>
        <w:t xml:space="preserve"> </w:t>
      </w:r>
      <w:r w:rsidRPr="00426516">
        <w:rPr>
          <w:rStyle w:val="Chard"/>
          <w:rFonts w:hint="eastAsia"/>
          <w:rtl/>
        </w:rPr>
        <w:t>مِّث</w:t>
      </w:r>
      <w:r w:rsidRPr="00426516">
        <w:rPr>
          <w:rStyle w:val="Chard"/>
          <w:rFonts w:hint="cs"/>
          <w:rtl/>
        </w:rPr>
        <w:t>ۡ</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يُرِيدُ</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يَتَفَضَّلَ</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[المؤمنون: 24].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این(مرد) جُزبشری همسان شمانیست که می‌خواهد برشما برتری یابد</w:t>
      </w:r>
      <w:r w:rsidRPr="00426516">
        <w:rPr>
          <w:rFonts w:ascii="Times New Roman" w:hAnsi="Times New Roman" w:cs="Traditional Arabic"/>
          <w:sz w:val="26"/>
          <w:szCs w:val="26"/>
          <w:rtl/>
          <w:lang w:bidi="fa-IR"/>
        </w:rPr>
        <w:t>»</w:t>
      </w:r>
      <w:r w:rsidRPr="006B415A">
        <w:rPr>
          <w:rStyle w:val="Char7"/>
          <w:rtl/>
        </w:rPr>
        <w:t>.</w:t>
      </w:r>
      <w:r w:rsidRPr="00426516">
        <w:rPr>
          <w:rFonts w:ascii="Times New Roman" w:hAnsi="Times New Roman" w:cs="B Lotus"/>
          <w:sz w:val="30"/>
          <w:szCs w:val="30"/>
          <w:rtl/>
          <w:lang w:bidi="fa-IR"/>
        </w:rPr>
        <w:t xml:space="preserve"> </w:t>
      </w:r>
      <w:r w:rsidRPr="00C8155D">
        <w:rPr>
          <w:rStyle w:val="Char4"/>
          <w:rtl/>
        </w:rPr>
        <w:t>و</w:t>
      </w:r>
      <w:r w:rsidRPr="00C8155D">
        <w:rPr>
          <w:rStyle w:val="Char4"/>
          <w:rFonts w:hint="cs"/>
          <w:rtl/>
        </w:rPr>
        <w:t xml:space="preserve"> </w:t>
      </w:r>
      <w:r w:rsidRPr="00C8155D">
        <w:rPr>
          <w:rStyle w:val="Char4"/>
          <w:rtl/>
        </w:rPr>
        <w:t xml:space="preserve">می‌گفتند: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lang w:bidi="fa-IR"/>
        </w:rPr>
        <w:t>...</w:t>
      </w:r>
      <w:r w:rsidRPr="00426516">
        <w:rPr>
          <w:rStyle w:val="Chard"/>
          <w:rFonts w:hint="eastAsia"/>
          <w:rtl/>
        </w:rPr>
        <w:t>مَا</w:t>
      </w:r>
      <w:r w:rsidRPr="00426516">
        <w:rPr>
          <w:rStyle w:val="Chard"/>
          <w:rtl/>
        </w:rPr>
        <w:t xml:space="preserve"> </w:t>
      </w:r>
      <w:r w:rsidRPr="00426516">
        <w:rPr>
          <w:rStyle w:val="Chard"/>
          <w:rFonts w:hint="eastAsia"/>
          <w:rtl/>
        </w:rPr>
        <w:t>نَرَى</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بَشَر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مِّث</w:t>
      </w:r>
      <w:r w:rsidRPr="00426516">
        <w:rPr>
          <w:rStyle w:val="Chard"/>
          <w:rFonts w:hint="cs"/>
          <w:rtl/>
        </w:rPr>
        <w:t>ۡ</w:t>
      </w:r>
      <w:r w:rsidRPr="00426516">
        <w:rPr>
          <w:rStyle w:val="Chard"/>
          <w:rFonts w:hint="eastAsia"/>
          <w:rtl/>
        </w:rPr>
        <w:t>لَنَا</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[هود: 27].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تو را جُز بشری همانند خویش نمی‌بینیم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اگر نوح</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عمر هفتصد ساله داشت و دیگران هفتاد یا هشتاد سال، به هیچ وجه او را مانند خود، نمی‌شمردند! علاوه براین جسم و اندام کسانی که در أدوار بسیار دور می‌زیسته اند با پیکر و اندام مردم دوره‌های متأخّرتر فرق داشت چنانکه قرآن دربار</w:t>
      </w:r>
      <w:r w:rsidR="00C8155D">
        <w:rPr>
          <w:rStyle w:val="Char4"/>
          <w:rtl/>
        </w:rPr>
        <w:t>ه</w:t>
      </w:r>
      <w:r w:rsidRPr="00C8155D">
        <w:rPr>
          <w:rStyle w:val="Char4"/>
          <w:rtl/>
        </w:rPr>
        <w:t xml:space="preserve"> قوم عاد پس از هلاکتشان، می‌فرماید: </w:t>
      </w:r>
      <w:r w:rsidRPr="00426516">
        <w:rPr>
          <w:rFonts w:ascii="Times New Roman" w:hAnsi="Times New Roman" w:cs="Traditional Arabic"/>
          <w:sz w:val="28"/>
          <w:szCs w:val="28"/>
          <w:rtl/>
          <w:lang w:bidi="fa-IR"/>
        </w:rPr>
        <w:t>﴿</w:t>
      </w:r>
      <w:r w:rsidRPr="00426516">
        <w:rPr>
          <w:rStyle w:val="Chard"/>
          <w:rFonts w:hint="eastAsia"/>
          <w:rtl/>
        </w:rPr>
        <w:t>تَنزِعُ</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كَأَنَّهُم</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جَازُ</w:t>
      </w:r>
      <w:r w:rsidRPr="00426516">
        <w:rPr>
          <w:rStyle w:val="Chard"/>
          <w:rtl/>
        </w:rPr>
        <w:t xml:space="preserve"> </w:t>
      </w:r>
      <w:r w:rsidRPr="00426516">
        <w:rPr>
          <w:rStyle w:val="Chard"/>
          <w:rFonts w:hint="eastAsia"/>
          <w:rtl/>
        </w:rPr>
        <w:t>نَخ</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مُّنقَعِر</w:t>
      </w:r>
      <w:r w:rsidRPr="00426516">
        <w:rPr>
          <w:rStyle w:val="Chard"/>
          <w:rFonts w:hint="cs"/>
          <w:rtl/>
        </w:rPr>
        <w:t>ٖ</w:t>
      </w:r>
      <w:r w:rsidRPr="00426516">
        <w:rPr>
          <w:rStyle w:val="Chard"/>
          <w:rtl/>
        </w:rPr>
        <w:t xml:space="preserve"> </w:t>
      </w:r>
      <w:r w:rsidRPr="00426516">
        <w:rPr>
          <w:rStyle w:val="Chard"/>
          <w:rFonts w:hint="cs"/>
          <w:rtl/>
        </w:rPr>
        <w:t>٢٠</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[القمر: 20]. </w:t>
      </w:r>
      <w:r w:rsidRPr="00426516">
        <w:rPr>
          <w:rFonts w:ascii="Times New Roman" w:hAnsi="Times New Roman" w:cs="Traditional Arabic"/>
          <w:sz w:val="26"/>
          <w:szCs w:val="26"/>
          <w:rtl/>
          <w:lang w:bidi="fa-IR"/>
        </w:rPr>
        <w:t>«</w:t>
      </w:r>
      <w:r w:rsidRPr="006B415A">
        <w:rPr>
          <w:rStyle w:val="Char7"/>
          <w:rtl/>
        </w:rPr>
        <w:t>(عذاب ما) مردمان را از جا می‌کند گویی ایشان تنه‌های درخت خرما بوده‌اند از بیخ و بُن کنده شده</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فَتَرَى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صَر</w:t>
      </w:r>
      <w:r w:rsidRPr="00426516">
        <w:rPr>
          <w:rStyle w:val="Chard"/>
          <w:rFonts w:hint="cs"/>
          <w:rtl/>
        </w:rPr>
        <w:t>ۡ</w:t>
      </w:r>
      <w:r w:rsidRPr="00426516">
        <w:rPr>
          <w:rStyle w:val="Chard"/>
          <w:rFonts w:hint="eastAsia"/>
          <w:rtl/>
        </w:rPr>
        <w:t>عَى</w:t>
      </w:r>
      <w:r w:rsidRPr="00426516">
        <w:rPr>
          <w:rStyle w:val="Chard"/>
          <w:rFonts w:hint="cs"/>
          <w:rtl/>
        </w:rPr>
        <w:t>ٰ</w:t>
      </w:r>
      <w:r w:rsidRPr="00426516">
        <w:rPr>
          <w:rStyle w:val="Chard"/>
          <w:rtl/>
        </w:rPr>
        <w:t xml:space="preserve"> </w:t>
      </w:r>
      <w:r w:rsidRPr="00426516">
        <w:rPr>
          <w:rStyle w:val="Chard"/>
          <w:rFonts w:hint="eastAsia"/>
          <w:rtl/>
        </w:rPr>
        <w:t>كَأَنَّهُم</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جَازُ</w:t>
      </w:r>
      <w:r w:rsidRPr="00426516">
        <w:rPr>
          <w:rStyle w:val="Chard"/>
          <w:rtl/>
        </w:rPr>
        <w:t xml:space="preserve"> </w:t>
      </w:r>
      <w:r w:rsidRPr="00426516">
        <w:rPr>
          <w:rStyle w:val="Chard"/>
          <w:rFonts w:hint="eastAsia"/>
          <w:rtl/>
        </w:rPr>
        <w:t>نَخ</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خَاوِيَة</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[الحاقّة: 7].</w:t>
      </w:r>
      <w:r w:rsidRPr="006B415A">
        <w:rPr>
          <w:rStyle w:val="Char7"/>
          <w:rtl/>
        </w:rPr>
        <w:t xml:space="preserve"> </w:t>
      </w:r>
      <w:r w:rsidRPr="00426516">
        <w:rPr>
          <w:rFonts w:ascii="Times New Roman" w:hAnsi="Times New Roman" w:cs="Traditional Arabic"/>
          <w:smallCaps/>
          <w:sz w:val="26"/>
          <w:szCs w:val="26"/>
          <w:rtl/>
          <w:lang w:bidi="fa-IR"/>
        </w:rPr>
        <w:t>«</w:t>
      </w:r>
      <w:r w:rsidRPr="006B415A">
        <w:rPr>
          <w:rStyle w:val="Char7"/>
          <w:rtl/>
        </w:rPr>
        <w:t>آن قومِ (عذاب شده را) از پا افتاده  می‌بینی گویی که ایشان تنه‌های درخت خرمای پوسیده‌اند</w:t>
      </w:r>
      <w:r w:rsidRPr="00426516">
        <w:rPr>
          <w:rFonts w:ascii="Times New Roman" w:hAnsi="Times New Roman" w:cs="Traditional Arabic"/>
          <w:smallCaps/>
          <w:sz w:val="26"/>
          <w:szCs w:val="26"/>
          <w:rtl/>
          <w:lang w:bidi="fa-IR"/>
        </w:rPr>
        <w:t>»</w:t>
      </w:r>
      <w:r w:rsidRPr="006B415A">
        <w:rPr>
          <w:rStyle w:val="Char7"/>
          <w:rtl/>
        </w:rPr>
        <w:t xml:space="preserve">. </w:t>
      </w:r>
      <w:r w:rsidRPr="00C8155D">
        <w:rPr>
          <w:rStyle w:val="Char4"/>
          <w:rtl/>
        </w:rPr>
        <w:t>درحالیکه که تشبیه مردم أدوارِ متأخّر به درخت خرما، بسیار غُلُوّآمیز به نظر می‌رسد</w:t>
      </w:r>
      <w:r w:rsidRPr="002A3D22">
        <w:rPr>
          <w:rStyle w:val="Char4"/>
          <w:vertAlign w:val="superscript"/>
          <w:rtl/>
        </w:rPr>
        <w:t>(</w:t>
      </w:r>
      <w:r w:rsidRPr="002A3D22">
        <w:rPr>
          <w:rStyle w:val="Char4"/>
          <w:vertAlign w:val="superscript"/>
          <w:rtl/>
        </w:rPr>
        <w:footnoteReference w:id="147"/>
      </w:r>
      <w:r w:rsidRPr="002A3D22">
        <w:rPr>
          <w:rStyle w:val="Char4"/>
          <w:vertAlign w:val="superscript"/>
          <w:rtl/>
        </w:rPr>
        <w:t>)</w:t>
      </w:r>
      <w:r w:rsidRPr="00C8155D">
        <w:rPr>
          <w:rStyle w:val="Char4"/>
          <w:rtl/>
        </w:rPr>
        <w:t>. خصوصاً  که روایت شده عمرمردم قبل از زمان پیامبر به آنحضرت ارائه شد و حضرتش عمرهای أمّت خود را کوتاه دید که با این طول عمر به أعمال خیری که اُمَمِ دیگر به آن رسیدند، نائل نمی‌شدند پس خدا او را شب قدر عطا فرمود که از هزار ماه بهتر است</w:t>
      </w:r>
      <w:r w:rsidRPr="002A3D22">
        <w:rPr>
          <w:rStyle w:val="Char4"/>
          <w:vertAlign w:val="superscript"/>
          <w:rtl/>
        </w:rPr>
        <w:t>(</w:t>
      </w:r>
      <w:r w:rsidRPr="002A3D22">
        <w:rPr>
          <w:rStyle w:val="Char4"/>
          <w:vertAlign w:val="superscript"/>
          <w:rtl/>
        </w:rPr>
        <w:footnoteReference w:id="148"/>
      </w:r>
      <w:r w:rsidRPr="002A3D22">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5"/>
          <w:rtl/>
        </w:rPr>
        <w:t>خامساً:</w:t>
      </w:r>
      <w:r w:rsidRPr="00C8155D">
        <w:rPr>
          <w:rStyle w:val="Char4"/>
          <w:rtl/>
        </w:rPr>
        <w:t xml:space="preserve"> اشخاصی که عمر طولانی داشته‌اند همگی مورد مشاهد</w:t>
      </w:r>
      <w:r w:rsidR="00C8155D">
        <w:rPr>
          <w:rStyle w:val="Char4"/>
          <w:rtl/>
        </w:rPr>
        <w:t>ه</w:t>
      </w:r>
      <w:r w:rsidRPr="00C8155D">
        <w:rPr>
          <w:rStyle w:val="Char4"/>
          <w:rtl/>
        </w:rPr>
        <w:t xml:space="preserve"> مردم بوده‌اند و این چه ربطی دارد به کسی که أحدی او را ندیده و نمی‌بیند.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سادساً: خداوند به صورت عامّ فرموده: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نُّعَمِّر</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نُنَكِّس</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قِ</w:t>
      </w:r>
      <w:r w:rsidRPr="00426516">
        <w:rPr>
          <w:rStyle w:val="Chard"/>
          <w:rFonts w:hint="cs"/>
          <w:rtl/>
        </w:rPr>
        <w:t>ۚ</w:t>
      </w:r>
      <w:r w:rsidRPr="00426516">
        <w:rPr>
          <w:rStyle w:val="Chard"/>
          <w:rtl/>
        </w:rPr>
        <w:t xml:space="preserve"> </w:t>
      </w:r>
      <w:r w:rsidRPr="00426516">
        <w:rPr>
          <w:rStyle w:val="Chard"/>
          <w:rFonts w:hint="eastAsia"/>
          <w:rtl/>
        </w:rPr>
        <w:t>أَفَلَا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قِلُونَ</w:t>
      </w:r>
      <w:r w:rsidRPr="00426516">
        <w:rPr>
          <w:rStyle w:val="Chard"/>
          <w:rtl/>
        </w:rPr>
        <w:t xml:space="preserve"> </w:t>
      </w:r>
      <w:r w:rsidRPr="00426516">
        <w:rPr>
          <w:rStyle w:val="Chard"/>
          <w:rFonts w:hint="cs"/>
          <w:rtl/>
        </w:rPr>
        <w:t>٦٨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[یس: 68].</w:t>
      </w:r>
      <w:r w:rsidRPr="006B415A">
        <w:rPr>
          <w:rStyle w:val="Char7"/>
          <w:rtl/>
        </w:rPr>
        <w:t xml:space="preserve"> </w:t>
      </w:r>
      <w:r w:rsidRPr="00426516">
        <w:rPr>
          <w:rFonts w:ascii="Times New Roman" w:hAnsi="Times New Roman" w:cs="Traditional Arabic"/>
          <w:smallCaps/>
          <w:sz w:val="26"/>
          <w:szCs w:val="26"/>
          <w:rtl/>
          <w:lang w:bidi="fa-IR"/>
        </w:rPr>
        <w:t>«</w:t>
      </w:r>
      <w:r w:rsidRPr="006B415A">
        <w:rPr>
          <w:rStyle w:val="Char7"/>
          <w:rtl/>
        </w:rPr>
        <w:t>و هرکه را عمر بیفزاییم در خلقتش باژگونه می‌سازیم (او را از توانایی به ناتوانیِ خردسالی بازمی‌گردانیم) آیا (در این حقیقت) نمی‌اندیشند</w:t>
      </w:r>
      <w:r w:rsidRPr="00426516">
        <w:rPr>
          <w:rFonts w:ascii="Times New Roman" w:hAnsi="Times New Roman" w:cs="Traditional Arabic"/>
          <w:smallCaps/>
          <w:sz w:val="26"/>
          <w:szCs w:val="26"/>
          <w:rtl/>
          <w:lang w:bidi="fa-IR"/>
        </w:rPr>
        <w:t>»</w:t>
      </w:r>
      <w:r w:rsidRPr="0031454B">
        <w:rPr>
          <w:rStyle w:val="Char4"/>
          <w:vertAlign w:val="superscript"/>
          <w:rtl/>
        </w:rPr>
        <w:t>(</w:t>
      </w:r>
      <w:r w:rsidRPr="0031454B">
        <w:rPr>
          <w:rStyle w:val="Char4"/>
          <w:vertAlign w:val="superscript"/>
          <w:rtl/>
        </w:rPr>
        <w:footnoteReference w:id="149"/>
      </w:r>
      <w:r w:rsidRPr="0031454B">
        <w:rPr>
          <w:rStyle w:val="Char4"/>
          <w:vertAlign w:val="superscript"/>
          <w:rtl/>
        </w:rPr>
        <w:t>)</w:t>
      </w:r>
      <w:r w:rsidRPr="006B415A">
        <w:rPr>
          <w:rStyle w:val="Char7"/>
          <w:rtl/>
        </w:rPr>
        <w:t>.</w:t>
      </w:r>
      <w:r w:rsidRPr="00C8155D">
        <w:rPr>
          <w:rStyle w:val="Char4"/>
          <w:rtl/>
        </w:rPr>
        <w:t xml:space="preserve"> و فرموده:</w:t>
      </w:r>
      <w:r w:rsidRPr="00426516">
        <w:rPr>
          <w:rFonts w:ascii="Times New Roman" w:hAnsi="Times New Roman" w:cs="B Lotus"/>
          <w:smallCaps/>
          <w:rtl/>
          <w:lang w:bidi="fa-IR"/>
        </w:rPr>
        <w:t xml:space="preserve">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فَلَن</w:t>
      </w:r>
      <w:r w:rsidRPr="00426516">
        <w:rPr>
          <w:rStyle w:val="Chard"/>
          <w:rtl/>
        </w:rPr>
        <w:t xml:space="preserve"> </w:t>
      </w:r>
      <w:r w:rsidRPr="00426516">
        <w:rPr>
          <w:rStyle w:val="Chard"/>
          <w:rFonts w:hint="eastAsia"/>
          <w:rtl/>
        </w:rPr>
        <w:t>تَجِدَ</w:t>
      </w:r>
      <w:r w:rsidRPr="00426516">
        <w:rPr>
          <w:rStyle w:val="Chard"/>
          <w:rtl/>
        </w:rPr>
        <w:t xml:space="preserve"> </w:t>
      </w:r>
      <w:r w:rsidRPr="00426516">
        <w:rPr>
          <w:rStyle w:val="Chard"/>
          <w:rFonts w:hint="eastAsia"/>
          <w:rtl/>
        </w:rPr>
        <w:t>لِسُنَّتِ</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دِيل</w:t>
      </w:r>
      <w:r w:rsidRPr="00426516">
        <w:rPr>
          <w:rStyle w:val="Chard"/>
          <w:rFonts w:hint="cs"/>
          <w:rtl/>
        </w:rPr>
        <w:t>ٗ</w:t>
      </w:r>
      <w:r w:rsidRPr="00426516">
        <w:rPr>
          <w:rStyle w:val="Chard"/>
          <w:rFonts w:hint="eastAsia"/>
          <w:rtl/>
        </w:rPr>
        <w:t>ا</w:t>
      </w:r>
      <w:r w:rsidRPr="00426516">
        <w:rPr>
          <w:rFonts w:ascii="KFGQPC Uthmanic Script HAFS" w:cs="Times New Roman" w:hint="cs"/>
          <w:sz w:val="28"/>
          <w:szCs w:val="28"/>
          <w:rtl/>
        </w:rPr>
        <w:t>...</w:t>
      </w:r>
      <w:r w:rsidRPr="00426516">
        <w:rPr>
          <w:rStyle w:val="Chard"/>
          <w:rFonts w:hint="eastAsia"/>
          <w:rtl/>
        </w:rPr>
        <w:t xml:space="preserve"> تَح</w:t>
      </w:r>
      <w:r w:rsidRPr="00426516">
        <w:rPr>
          <w:rStyle w:val="Chard"/>
          <w:rFonts w:hint="cs"/>
          <w:rtl/>
        </w:rPr>
        <w:t>ۡ</w:t>
      </w:r>
      <w:r w:rsidRPr="00426516">
        <w:rPr>
          <w:rStyle w:val="Chard"/>
          <w:rFonts w:hint="eastAsia"/>
          <w:rtl/>
        </w:rPr>
        <w:t>وِيلًا</w:t>
      </w:r>
      <w:r w:rsidRPr="00426516">
        <w:rPr>
          <w:rStyle w:val="Chard"/>
          <w:rtl/>
        </w:rPr>
        <w:t xml:space="preserve"> </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[فاطر: 43</w:t>
      </w:r>
      <w:r w:rsidRPr="00426516">
        <w:rPr>
          <w:rStyle w:val="Char6"/>
          <w:rFonts w:hint="cs"/>
          <w:rtl/>
        </w:rPr>
        <w:t>،  ال</w:t>
      </w:r>
      <w:r w:rsidRPr="00426516">
        <w:rPr>
          <w:rStyle w:val="Char6"/>
          <w:rtl/>
        </w:rPr>
        <w:t>احزاب : 62].</w:t>
      </w:r>
      <w:r w:rsidRPr="006B415A">
        <w:rPr>
          <w:rStyle w:val="Char7"/>
          <w:rtl/>
        </w:rPr>
        <w:t xml:space="preserve"> </w:t>
      </w:r>
      <w:r w:rsidRPr="00426516">
        <w:rPr>
          <w:rFonts w:ascii="Times New Roman" w:hAnsi="Times New Roman" w:cs="Traditional Arabic"/>
          <w:smallCaps/>
          <w:sz w:val="26"/>
          <w:szCs w:val="26"/>
          <w:rtl/>
          <w:lang w:bidi="fa-IR"/>
        </w:rPr>
        <w:t>«</w:t>
      </w:r>
      <w:r w:rsidRPr="006B415A">
        <w:rPr>
          <w:rStyle w:val="Char7"/>
          <w:rtl/>
        </w:rPr>
        <w:t>و هرگز در سنّت خداوند تبدیل (تغییر) نخواهی یافت</w:t>
      </w:r>
      <w:r w:rsidRPr="00426516">
        <w:rPr>
          <w:rFonts w:ascii="Times New Roman" w:hAnsi="Times New Roman" w:cs="Traditional Arabic"/>
          <w:smallCaps/>
          <w:sz w:val="26"/>
          <w:szCs w:val="26"/>
          <w:rtl/>
          <w:lang w:bidi="fa-IR"/>
        </w:rPr>
        <w:t>»</w:t>
      </w:r>
      <w:r w:rsidRPr="006B415A">
        <w:rPr>
          <w:rStyle w:val="Char7"/>
          <w:rtl/>
        </w:rPr>
        <w:t xml:space="preserve">.  </w:t>
      </w:r>
      <w:r w:rsidRPr="00C8155D">
        <w:rPr>
          <w:rStyle w:val="Char4"/>
          <w:rtl/>
        </w:rPr>
        <w:t>بنابراین شما که می‌کوشید برای مهدی عمر بسیار طولانی اثبات کنید باید عوارض پیری را نیز برای او قبول کنید(</w:t>
      </w:r>
      <w:r w:rsidRPr="00C8155D">
        <w:rPr>
          <w:rStyle w:val="Char4"/>
          <w:rtl/>
        </w:rPr>
        <w:footnoteReference w:id="150"/>
      </w:r>
      <w:r w:rsidRPr="00C8155D">
        <w:rPr>
          <w:rStyle w:val="Char4"/>
          <w:rtl/>
        </w:rPr>
        <w:t>). چنانکه حضرت علی</w:t>
      </w:r>
      <w:r w:rsidR="002A3D22">
        <w:rPr>
          <w:rStyle w:val="Char4"/>
          <w:rFonts w:hint="cs"/>
          <w:rtl/>
        </w:rPr>
        <w:t xml:space="preserve"> </w:t>
      </w:r>
      <w:r w:rsidRPr="00426516">
        <w:rPr>
          <w:rFonts w:ascii="Times New Roman" w:hAnsi="Times New Roman" w:cs="CTraditional Arabic"/>
          <w:smallCaps/>
          <w:sz w:val="28"/>
          <w:szCs w:val="28"/>
          <w:rtl/>
          <w:lang w:bidi="fa-IR"/>
        </w:rPr>
        <w:t>÷</w:t>
      </w:r>
      <w:r w:rsidRPr="00C8155D">
        <w:rPr>
          <w:rStyle w:val="Char4"/>
          <w:rtl/>
        </w:rPr>
        <w:t xml:space="preserve"> دربار</w:t>
      </w:r>
      <w:r w:rsidR="00C8155D">
        <w:rPr>
          <w:rStyle w:val="Char4"/>
          <w:rtl/>
        </w:rPr>
        <w:t>ه</w:t>
      </w:r>
      <w:r w:rsidRPr="00C8155D">
        <w:rPr>
          <w:rStyle w:val="Char4"/>
          <w:rtl/>
        </w:rPr>
        <w:t xml:space="preserve"> خود فرموده: </w:t>
      </w:r>
      <w:r w:rsidRPr="00426516">
        <w:rPr>
          <w:rFonts w:ascii="Times New Roman" w:hAnsi="Times New Roman" w:cs="Traditional Arabic" w:hint="cs"/>
          <w:smallCaps/>
          <w:sz w:val="28"/>
          <w:szCs w:val="28"/>
          <w:rtl/>
          <w:lang w:bidi="fa-IR"/>
        </w:rPr>
        <w:t>«</w:t>
      </w:r>
      <w:r w:rsidRPr="00426516">
        <w:rPr>
          <w:rStyle w:val="Char1"/>
          <w:rtl/>
        </w:rPr>
        <w:t>إنِّي لَمّا رَأيتُنِي قَد بَلَغتُ سِنّاً وَرَأيتُنِي ازدادَ وَهناً بادَرتُ بِوَصِيَّتِي إلِيكَ... أو أن اُنقَصَ في رَأيِي كما نُقِصتُ فِي جِسمي</w:t>
      </w:r>
      <w:r w:rsidRPr="00426516">
        <w:rPr>
          <w:rFonts w:ascii="Times New Roman" w:hAnsi="Times New Roman" w:cs="Traditional Arabic" w:hint="cs"/>
          <w:smallCaps/>
          <w:sz w:val="28"/>
          <w:szCs w:val="28"/>
          <w:rtl/>
          <w:lang w:bidi="fa-IR"/>
        </w:rPr>
        <w:t>»</w:t>
      </w:r>
      <w:r w:rsidRPr="00C8155D">
        <w:rPr>
          <w:rStyle w:val="Char4"/>
          <w:rtl/>
        </w:rPr>
        <w:t xml:space="preserve"> </w:t>
      </w:r>
      <w:r w:rsidRPr="00426516">
        <w:rPr>
          <w:rFonts w:ascii="Times New Roman" w:hAnsi="Times New Roman" w:cs="Traditional Arabic" w:hint="cs"/>
          <w:smallCaps/>
          <w:sz w:val="26"/>
          <w:szCs w:val="26"/>
          <w:rtl/>
          <w:lang w:bidi="fa-IR"/>
        </w:rPr>
        <w:t>«</w:t>
      </w:r>
      <w:r w:rsidRPr="006B415A">
        <w:rPr>
          <w:rStyle w:val="Chare"/>
          <w:rtl/>
        </w:rPr>
        <w:t>همانا هنگامی‌که دریافتم (به سالمندی) رسیده‌ام و دریافتم که سستیِ (سالمندی) رو به فزونی نهاده است، برایت بدین وصیّت مبادرت ورزیدم... (پیش از آنکه) در اندیشه‌ام نقصانی پدید آید همچنانکه در پیکرم نقصان پدیدار گشته است</w:t>
      </w:r>
      <w:r w:rsidRPr="00426516">
        <w:rPr>
          <w:rFonts w:ascii="Times New Roman" w:hAnsi="Times New Roman" w:cs="Traditional Arabic" w:hint="cs"/>
          <w:smallCaps/>
          <w:sz w:val="26"/>
          <w:szCs w:val="26"/>
          <w:rtl/>
          <w:lang w:bidi="fa-IR"/>
        </w:rPr>
        <w:t>»</w:t>
      </w:r>
      <w:r w:rsidRPr="00426516">
        <w:rPr>
          <w:rFonts w:ascii="Times New Roman" w:hAnsi="Times New Roman" w:cs="B Lotus"/>
          <w:smallCaps/>
          <w:sz w:val="26"/>
          <w:szCs w:val="26"/>
          <w:rtl/>
          <w:lang w:bidi="fa-IR"/>
        </w:rPr>
        <w:t xml:space="preserve">. </w:t>
      </w:r>
      <w:r w:rsidRPr="00C8155D">
        <w:rPr>
          <w:rStyle w:val="Char4"/>
          <w:rFonts w:hint="cs"/>
          <w:rtl/>
        </w:rPr>
        <w:t>[</w:t>
      </w:r>
      <w:r w:rsidRPr="00C8155D">
        <w:rPr>
          <w:rStyle w:val="Char4"/>
          <w:rtl/>
        </w:rPr>
        <w:t>نهج البلا</w:t>
      </w:r>
      <w:r w:rsidRPr="00426516">
        <w:rPr>
          <w:rFonts w:ascii="mylotus" w:hAnsi="mylotus" w:cs="mylotus"/>
          <w:smallCaps/>
          <w:sz w:val="28"/>
          <w:szCs w:val="28"/>
          <w:rtl/>
          <w:lang w:bidi="fa-IR"/>
        </w:rPr>
        <w:t>غة</w:t>
      </w:r>
      <w:r w:rsidRPr="00C8155D">
        <w:rPr>
          <w:rStyle w:val="Char4"/>
          <w:rFonts w:hint="cs"/>
          <w:rtl/>
        </w:rPr>
        <w:t>:</w:t>
      </w:r>
      <w:r w:rsidRPr="00C8155D">
        <w:rPr>
          <w:rStyle w:val="Char4"/>
          <w:rtl/>
        </w:rPr>
        <w:t xml:space="preserve"> نام</w:t>
      </w:r>
      <w:r w:rsidR="00C8155D">
        <w:rPr>
          <w:rStyle w:val="Char4"/>
          <w:rtl/>
        </w:rPr>
        <w:t>ه</w:t>
      </w:r>
      <w:r w:rsidRPr="00C8155D">
        <w:rPr>
          <w:rStyle w:val="Char4"/>
          <w:rtl/>
        </w:rPr>
        <w:t xml:space="preserve"> 31</w:t>
      </w:r>
      <w:r w:rsidRPr="00C8155D">
        <w:rPr>
          <w:rStyle w:val="Char4"/>
          <w:rFonts w:hint="cs"/>
          <w:rtl/>
        </w:rPr>
        <w:t>]</w:t>
      </w:r>
      <w:r w:rsidRPr="00C8155D">
        <w:rPr>
          <w:rStyle w:val="Char4"/>
          <w:rtl/>
        </w:rPr>
        <w:t xml:space="preserve"> و حتّی مجسلی نیز در جلد 52 </w:t>
      </w:r>
      <w:r w:rsidRPr="00426516">
        <w:rPr>
          <w:rStyle w:val="Char1"/>
          <w:rtl/>
        </w:rPr>
        <w:t>بحار الأنوار</w:t>
      </w:r>
      <w:r w:rsidRPr="00C8155D">
        <w:rPr>
          <w:rStyle w:val="Char4"/>
          <w:rtl/>
        </w:rPr>
        <w:t xml:space="preserve">، «باب </w:t>
      </w:r>
      <w:r w:rsidRPr="00426516">
        <w:rPr>
          <w:rStyle w:val="Char1"/>
          <w:rtl/>
        </w:rPr>
        <w:t>سیره وأخلاقه و خصائص زمانه</w:t>
      </w:r>
      <w:r w:rsidRPr="00C8155D">
        <w:rPr>
          <w:rStyle w:val="Char4"/>
          <w:rtl/>
        </w:rPr>
        <w:t>» (حدیث 30) از حضرت رضا</w:t>
      </w:r>
      <w:r w:rsidRPr="00426516">
        <w:rPr>
          <w:rFonts w:ascii="Times New Roman" w:hAnsi="Times New Roman" w:cs="CTraditional Arabic"/>
          <w:smallCaps/>
          <w:sz w:val="28"/>
          <w:szCs w:val="28"/>
          <w:rtl/>
          <w:lang w:bidi="fa-IR"/>
        </w:rPr>
        <w:t>÷</w:t>
      </w:r>
      <w:r w:rsidRPr="00C8155D">
        <w:rPr>
          <w:rStyle w:val="Char4"/>
          <w:rtl/>
        </w:rPr>
        <w:t xml:space="preserve"> نقل کرده که آن</w:t>
      </w:r>
      <w:r w:rsidRPr="00C8155D">
        <w:rPr>
          <w:rStyle w:val="Char4"/>
          <w:rtl/>
        </w:rPr>
        <w:softHyphen/>
        <w:t xml:space="preserve">حضرت به ضعفِ جسمی ناشی از سالمندیِ خود تصریح فرموده </w:t>
      </w:r>
      <w:r w:rsidRPr="00426516">
        <w:rPr>
          <w:rFonts w:ascii="Times New Roman" w:hAnsi="Times New Roman" w:cs="Traditional Arabic" w:hint="cs"/>
          <w:smallCaps/>
          <w:sz w:val="28"/>
          <w:szCs w:val="28"/>
          <w:rtl/>
          <w:lang w:bidi="fa-IR"/>
        </w:rPr>
        <w:t>«</w:t>
      </w:r>
      <w:r w:rsidRPr="00426516">
        <w:rPr>
          <w:rStyle w:val="Char1"/>
          <w:rtl/>
        </w:rPr>
        <w:t>على ما تَرى من ضَعفِ بَدَنِي</w:t>
      </w:r>
      <w:r w:rsidRPr="00426516">
        <w:rPr>
          <w:rFonts w:ascii="Times New Roman" w:hAnsi="Times New Roman" w:cs="Traditional Arabic" w:hint="cs"/>
          <w:smallCaps/>
          <w:sz w:val="28"/>
          <w:szCs w:val="28"/>
          <w:rtl/>
          <w:lang w:bidi="fa-IR"/>
        </w:rPr>
        <w:t>»</w:t>
      </w:r>
      <w:r w:rsidRPr="00C8155D">
        <w:rPr>
          <w:rStyle w:val="Char4"/>
          <w:rtl/>
        </w:rPr>
        <w:t xml:space="preserve"> آیا به قول شما مگر مهدی فرزند همین أئمّه نیست پس چگونه برخلاف آنها پیر نمی‌شود و یا سایه ندارد و... سایر خصائص عجیب و غریب دیگر؟!!</w:t>
      </w:r>
      <w:r w:rsidRPr="00426516">
        <w:rPr>
          <w:rFonts w:ascii="Times New Roman" w:hAnsi="Times New Roman" w:cs="B Lotus"/>
          <w:smallCaps/>
          <w:vertAlign w:val="superscript"/>
          <w:rtl/>
          <w:lang w:bidi="fa-IR"/>
        </w:rPr>
        <w:t>(</w:t>
      </w:r>
      <w:r w:rsidRPr="00426516">
        <w:rPr>
          <w:rStyle w:val="FootnoteReference"/>
          <w:rFonts w:ascii="Times New Roman" w:hAnsi="Times New Roman" w:cs="B Lotus"/>
          <w:smallCaps/>
          <w:rtl/>
          <w:lang w:bidi="fa-IR"/>
        </w:rPr>
        <w:footnoteReference w:id="151"/>
      </w:r>
      <w:r w:rsidRPr="00426516">
        <w:rPr>
          <w:rFonts w:ascii="Times New Roman" w:hAnsi="Times New Roman" w:cs="B Lotus"/>
          <w:smallCaps/>
          <w:vertAlign w:val="superscript"/>
          <w:rtl/>
          <w:lang w:bidi="fa-IR"/>
        </w:rPr>
        <w:t>)</w:t>
      </w:r>
      <w:r w:rsidRPr="00C8155D">
        <w:rPr>
          <w:rStyle w:val="Char4"/>
          <w:rtl/>
        </w:rPr>
        <w:t>.</w:t>
      </w:r>
    </w:p>
    <w:p w:rsidR="00426516" w:rsidRPr="0031454B" w:rsidRDefault="00426516" w:rsidP="00EF47AE">
      <w:pPr>
        <w:pStyle w:val="StyleComplexBLotus12ptJustifiedFirstline05cm"/>
        <w:spacing w:line="240" w:lineRule="auto"/>
        <w:ind w:firstLine="288"/>
        <w:rPr>
          <w:rStyle w:val="Char4"/>
          <w:spacing w:val="-4"/>
          <w:rtl/>
        </w:rPr>
      </w:pPr>
      <w:r w:rsidRPr="0031454B">
        <w:rPr>
          <w:rStyle w:val="Char4"/>
          <w:spacing w:val="-4"/>
          <w:rtl/>
        </w:rPr>
        <w:t>سابعاً: هر مسلمانی که زیاد عمر کرده پس از ازدواج دارای فرزندان و نوادگان و نتیجه‌های زیاد شده أمّا مهدی شما چنین نیست! گویا مدّعیان، مهدی را تابع سنّت رسول خدا</w:t>
      </w:r>
      <w:r w:rsidR="002A3D22" w:rsidRPr="0031454B">
        <w:rPr>
          <w:rStyle w:val="Char4"/>
          <w:rFonts w:hint="cs"/>
          <w:spacing w:val="-4"/>
          <w:rtl/>
        </w:rPr>
        <w:t xml:space="preserve"> </w:t>
      </w:r>
      <w:r w:rsidRPr="0031454B">
        <w:rPr>
          <w:rFonts w:ascii="Times New Roman" w:hAnsi="Times New Roman" w:cs="CTraditional Arabic"/>
          <w:smallCaps/>
          <w:spacing w:val="-4"/>
          <w:sz w:val="28"/>
          <w:szCs w:val="28"/>
          <w:rtl/>
          <w:lang w:bidi="fa-IR"/>
        </w:rPr>
        <w:t>ص</w:t>
      </w:r>
      <w:r w:rsidRPr="0031454B">
        <w:rPr>
          <w:rStyle w:val="Char4"/>
          <w:spacing w:val="-4"/>
          <w:rtl/>
        </w:rPr>
        <w:t xml:space="preserve"> نمی‌دانند! آیا تاکنون مهدی تزویج کرده یا خیر؟ اگر تزویج کرده عیال و أولاد او کجایند و که دیده است؟ و شما چگونه مطّلع شده‌اید؟! و اگر تزویج نکرده چنین کسی به سنّت أنبیاء</w:t>
      </w:r>
      <w:r w:rsidR="002A3D22" w:rsidRPr="0031454B">
        <w:rPr>
          <w:rStyle w:val="Char4"/>
          <w:rFonts w:hint="cs"/>
          <w:spacing w:val="-4"/>
          <w:rtl/>
        </w:rPr>
        <w:t xml:space="preserve"> </w:t>
      </w:r>
      <w:r w:rsidRPr="0031454B">
        <w:rPr>
          <w:rFonts w:ascii="Times New Roman" w:hAnsi="Times New Roman" w:cs="CTraditional Arabic"/>
          <w:spacing w:val="-4"/>
          <w:sz w:val="28"/>
          <w:szCs w:val="28"/>
          <w:rtl/>
          <w:lang w:bidi="fa-IR"/>
        </w:rPr>
        <w:t xml:space="preserve">† </w:t>
      </w:r>
      <w:r w:rsidRPr="0031454B">
        <w:rPr>
          <w:rStyle w:val="Char4"/>
          <w:spacing w:val="-4"/>
          <w:rtl/>
        </w:rPr>
        <w:t>خصوصاً پیغمبر</w:t>
      </w:r>
      <w:r w:rsidR="002A3D22"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31454B">
        <w:rPr>
          <w:rStyle w:val="Char4"/>
          <w:spacing w:val="-4"/>
          <w:rtl/>
        </w:rPr>
        <w:t xml:space="preserve"> و أجدادش عمل نکرده!! قرآن فرموده: </w:t>
      </w:r>
      <w:r w:rsidRPr="0031454B">
        <w:rPr>
          <w:rFonts w:ascii="Times New Roman" w:hAnsi="Times New Roman" w:cs="Traditional Arabic"/>
          <w:spacing w:val="-4"/>
          <w:sz w:val="28"/>
          <w:szCs w:val="28"/>
          <w:rtl/>
          <w:lang w:bidi="fa-IR"/>
        </w:rPr>
        <w:t>﴿</w:t>
      </w:r>
      <w:r w:rsidRPr="0031454B">
        <w:rPr>
          <w:rStyle w:val="Chard"/>
          <w:rFonts w:hint="eastAsia"/>
          <w:spacing w:val="-4"/>
          <w:rtl/>
        </w:rPr>
        <w:t>وَلَقَد</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أَر</w:t>
      </w:r>
      <w:r w:rsidRPr="0031454B">
        <w:rPr>
          <w:rStyle w:val="Chard"/>
          <w:rFonts w:hint="cs"/>
          <w:spacing w:val="-4"/>
          <w:rtl/>
        </w:rPr>
        <w:t>ۡ</w:t>
      </w:r>
      <w:r w:rsidRPr="0031454B">
        <w:rPr>
          <w:rStyle w:val="Chard"/>
          <w:rFonts w:hint="eastAsia"/>
          <w:spacing w:val="-4"/>
          <w:rtl/>
        </w:rPr>
        <w:t>سَل</w:t>
      </w:r>
      <w:r w:rsidRPr="0031454B">
        <w:rPr>
          <w:rStyle w:val="Chard"/>
          <w:rFonts w:hint="cs"/>
          <w:spacing w:val="-4"/>
          <w:rtl/>
        </w:rPr>
        <w:t>ۡ</w:t>
      </w:r>
      <w:r w:rsidRPr="0031454B">
        <w:rPr>
          <w:rStyle w:val="Chard"/>
          <w:rFonts w:hint="eastAsia"/>
          <w:spacing w:val="-4"/>
          <w:rtl/>
        </w:rPr>
        <w:t>نَا</w:t>
      </w:r>
      <w:r w:rsidRPr="0031454B">
        <w:rPr>
          <w:rStyle w:val="Chard"/>
          <w:spacing w:val="-4"/>
          <w:rtl/>
        </w:rPr>
        <w:t xml:space="preserve"> </w:t>
      </w:r>
      <w:r w:rsidRPr="0031454B">
        <w:rPr>
          <w:rStyle w:val="Chard"/>
          <w:rFonts w:hint="eastAsia"/>
          <w:spacing w:val="-4"/>
          <w:rtl/>
        </w:rPr>
        <w:t>رُسُل</w:t>
      </w:r>
      <w:r w:rsidRPr="0031454B">
        <w:rPr>
          <w:rStyle w:val="Chard"/>
          <w:rFonts w:hint="cs"/>
          <w:spacing w:val="-4"/>
          <w:rtl/>
        </w:rPr>
        <w:t>ٗ</w:t>
      </w:r>
      <w:r w:rsidRPr="0031454B">
        <w:rPr>
          <w:rStyle w:val="Chard"/>
          <w:rFonts w:hint="eastAsia"/>
          <w:spacing w:val="-4"/>
          <w:rtl/>
        </w:rPr>
        <w:t>ا</w:t>
      </w:r>
      <w:r w:rsidRPr="0031454B">
        <w:rPr>
          <w:rStyle w:val="Chard"/>
          <w:spacing w:val="-4"/>
          <w:rtl/>
        </w:rPr>
        <w:t xml:space="preserve"> </w:t>
      </w:r>
      <w:r w:rsidRPr="0031454B">
        <w:rPr>
          <w:rStyle w:val="Chard"/>
          <w:rFonts w:hint="eastAsia"/>
          <w:spacing w:val="-4"/>
          <w:rtl/>
        </w:rPr>
        <w:t>مِّن</w:t>
      </w:r>
      <w:r w:rsidRPr="0031454B">
        <w:rPr>
          <w:rStyle w:val="Chard"/>
          <w:spacing w:val="-4"/>
          <w:rtl/>
        </w:rPr>
        <w:t xml:space="preserve"> </w:t>
      </w:r>
      <w:r w:rsidRPr="0031454B">
        <w:rPr>
          <w:rStyle w:val="Chard"/>
          <w:rFonts w:hint="eastAsia"/>
          <w:spacing w:val="-4"/>
          <w:rtl/>
        </w:rPr>
        <w:t>قَب</w:t>
      </w:r>
      <w:r w:rsidRPr="0031454B">
        <w:rPr>
          <w:rStyle w:val="Chard"/>
          <w:rFonts w:hint="cs"/>
          <w:spacing w:val="-4"/>
          <w:rtl/>
        </w:rPr>
        <w:t>ۡ</w:t>
      </w:r>
      <w:r w:rsidRPr="0031454B">
        <w:rPr>
          <w:rStyle w:val="Chard"/>
          <w:rFonts w:hint="eastAsia"/>
          <w:spacing w:val="-4"/>
          <w:rtl/>
        </w:rPr>
        <w:t>لِكَ</w:t>
      </w:r>
      <w:r w:rsidRPr="0031454B">
        <w:rPr>
          <w:rStyle w:val="Chard"/>
          <w:spacing w:val="-4"/>
          <w:rtl/>
        </w:rPr>
        <w:t xml:space="preserve"> </w:t>
      </w:r>
      <w:r w:rsidRPr="0031454B">
        <w:rPr>
          <w:rStyle w:val="Chard"/>
          <w:rFonts w:hint="eastAsia"/>
          <w:spacing w:val="-4"/>
          <w:rtl/>
        </w:rPr>
        <w:t>وَجَعَل</w:t>
      </w:r>
      <w:r w:rsidRPr="0031454B">
        <w:rPr>
          <w:rStyle w:val="Chard"/>
          <w:rFonts w:hint="cs"/>
          <w:spacing w:val="-4"/>
          <w:rtl/>
        </w:rPr>
        <w:t>ۡ</w:t>
      </w:r>
      <w:r w:rsidRPr="0031454B">
        <w:rPr>
          <w:rStyle w:val="Chard"/>
          <w:rFonts w:hint="eastAsia"/>
          <w:spacing w:val="-4"/>
          <w:rtl/>
        </w:rPr>
        <w:t>نَا</w:t>
      </w:r>
      <w:r w:rsidRPr="0031454B">
        <w:rPr>
          <w:rStyle w:val="Chard"/>
          <w:spacing w:val="-4"/>
          <w:rtl/>
        </w:rPr>
        <w:t xml:space="preserve"> </w:t>
      </w:r>
      <w:r w:rsidRPr="0031454B">
        <w:rPr>
          <w:rStyle w:val="Chard"/>
          <w:rFonts w:hint="eastAsia"/>
          <w:spacing w:val="-4"/>
          <w:rtl/>
        </w:rPr>
        <w:t>لَهُم</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أَز</w:t>
      </w:r>
      <w:r w:rsidRPr="0031454B">
        <w:rPr>
          <w:rStyle w:val="Chard"/>
          <w:rFonts w:hint="cs"/>
          <w:spacing w:val="-4"/>
          <w:rtl/>
        </w:rPr>
        <w:t>ۡ</w:t>
      </w:r>
      <w:r w:rsidRPr="0031454B">
        <w:rPr>
          <w:rStyle w:val="Chard"/>
          <w:rFonts w:hint="eastAsia"/>
          <w:spacing w:val="-4"/>
          <w:rtl/>
        </w:rPr>
        <w:t>وَ</w:t>
      </w:r>
      <w:r w:rsidRPr="0031454B">
        <w:rPr>
          <w:rStyle w:val="Chard"/>
          <w:rFonts w:hint="cs"/>
          <w:spacing w:val="-4"/>
          <w:rtl/>
        </w:rPr>
        <w:t>ٰ</w:t>
      </w:r>
      <w:r w:rsidRPr="0031454B">
        <w:rPr>
          <w:rStyle w:val="Chard"/>
          <w:rFonts w:hint="eastAsia"/>
          <w:spacing w:val="-4"/>
          <w:rtl/>
        </w:rPr>
        <w:t>ج</w:t>
      </w:r>
      <w:r w:rsidRPr="0031454B">
        <w:rPr>
          <w:rStyle w:val="Chard"/>
          <w:rFonts w:hint="cs"/>
          <w:spacing w:val="-4"/>
          <w:rtl/>
        </w:rPr>
        <w:t>ٗ</w:t>
      </w:r>
      <w:r w:rsidRPr="0031454B">
        <w:rPr>
          <w:rStyle w:val="Chard"/>
          <w:rFonts w:hint="eastAsia"/>
          <w:spacing w:val="-4"/>
          <w:rtl/>
        </w:rPr>
        <w:t>ا</w:t>
      </w:r>
      <w:r w:rsidRPr="0031454B">
        <w:rPr>
          <w:rStyle w:val="Chard"/>
          <w:spacing w:val="-4"/>
          <w:rtl/>
        </w:rPr>
        <w:t xml:space="preserve"> </w:t>
      </w:r>
      <w:r w:rsidRPr="0031454B">
        <w:rPr>
          <w:rStyle w:val="Chard"/>
          <w:rFonts w:hint="eastAsia"/>
          <w:spacing w:val="-4"/>
          <w:rtl/>
        </w:rPr>
        <w:t>وَذُرِّيَّة</w:t>
      </w:r>
      <w:r w:rsidRPr="0031454B">
        <w:rPr>
          <w:rStyle w:val="Chard"/>
          <w:rFonts w:hint="cs"/>
          <w:spacing w:val="-4"/>
          <w:rtl/>
        </w:rPr>
        <w:t>ٗ</w:t>
      </w:r>
      <w:r w:rsidRPr="0031454B">
        <w:rPr>
          <w:rFonts w:ascii="KFGQPC Uthmanic Script HAFS" w:cs="Times New Roman" w:hint="cs"/>
          <w:spacing w:val="-4"/>
          <w:sz w:val="28"/>
          <w:szCs w:val="28"/>
          <w:rtl/>
        </w:rPr>
        <w:t>...</w:t>
      </w:r>
      <w:r w:rsidRPr="0031454B">
        <w:rPr>
          <w:rFonts w:ascii="Times New Roman" w:hAnsi="Times New Roman" w:cs="Traditional Arabic"/>
          <w:spacing w:val="-4"/>
          <w:sz w:val="28"/>
          <w:szCs w:val="28"/>
          <w:rtl/>
          <w:lang w:bidi="fa-IR"/>
        </w:rPr>
        <w:t>﴾</w:t>
      </w:r>
      <w:r w:rsidRPr="0031454B">
        <w:rPr>
          <w:rStyle w:val="Char4"/>
          <w:spacing w:val="-4"/>
          <w:rtl/>
        </w:rPr>
        <w:t xml:space="preserve"> </w:t>
      </w:r>
      <w:r w:rsidRPr="0031454B">
        <w:rPr>
          <w:rStyle w:val="Char6"/>
          <w:spacing w:val="-4"/>
          <w:rtl/>
        </w:rPr>
        <w:t>[الرّعد: 38].</w:t>
      </w:r>
      <w:r w:rsidRPr="0031454B">
        <w:rPr>
          <w:rFonts w:ascii="Times New Roman" w:hAnsi="Times New Roman" w:cs="B Lotus"/>
          <w:spacing w:val="-4"/>
          <w:sz w:val="26"/>
          <w:szCs w:val="26"/>
          <w:rtl/>
          <w:lang w:bidi="fa-IR"/>
        </w:rPr>
        <w:t xml:space="preserve"> </w:t>
      </w:r>
      <w:r w:rsidRPr="0031454B">
        <w:rPr>
          <w:rFonts w:ascii="Times New Roman" w:hAnsi="Times New Roman" w:cs="Traditional Arabic"/>
          <w:spacing w:val="-4"/>
          <w:sz w:val="26"/>
          <w:szCs w:val="26"/>
          <w:rtl/>
          <w:lang w:bidi="fa-IR"/>
        </w:rPr>
        <w:t>«</w:t>
      </w:r>
      <w:r w:rsidRPr="0031454B">
        <w:rPr>
          <w:rStyle w:val="Char7"/>
          <w:spacing w:val="-4"/>
          <w:rtl/>
        </w:rPr>
        <w:t>و هرآینه به</w:t>
      </w:r>
      <w:r w:rsidRPr="0031454B">
        <w:rPr>
          <w:rStyle w:val="Char7"/>
          <w:spacing w:val="-4"/>
          <w:rtl/>
        </w:rPr>
        <w:softHyphen/>
        <w:t>درستی پیش از تو پیامبرانی فرستادیم و همسران و فرزندانی برایشان قرار دادیم</w:t>
      </w:r>
      <w:r w:rsidRPr="0031454B">
        <w:rPr>
          <w:rFonts w:ascii="Times New Roman" w:hAnsi="Times New Roman" w:cs="Traditional Arabic"/>
          <w:spacing w:val="-4"/>
          <w:sz w:val="26"/>
          <w:szCs w:val="26"/>
          <w:rtl/>
          <w:lang w:bidi="fa-IR"/>
        </w:rPr>
        <w:t>»</w:t>
      </w:r>
      <w:r w:rsidRPr="0031454B">
        <w:rPr>
          <w:rStyle w:val="Char7"/>
          <w:spacing w:val="-4"/>
          <w:rtl/>
        </w:rPr>
        <w:t>.</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ثامناً: عمر معجزه آسای حضرت نوح</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شما او را مظهر طول عمر می‌دانید به شهادت قرآن کریم به هزار سال نرسید أمّا مهدی نادید</w:t>
      </w:r>
      <w:r w:rsidR="00C8155D">
        <w:rPr>
          <w:rStyle w:val="Char4"/>
          <w:rtl/>
        </w:rPr>
        <w:t>ه</w:t>
      </w:r>
      <w:r w:rsidRPr="00C8155D">
        <w:rPr>
          <w:rStyle w:val="Char4"/>
          <w:rtl/>
        </w:rPr>
        <w:t xml:space="preserve"> شما هزاز و صد و پنجاه سال را پشت سر گذشته است! شاید در زمان شیخ طوسی یا سیّد مرتضی، تشبیه مهدی به نوح</w:t>
      </w:r>
      <w:r w:rsidR="002A3D22">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عوام را ساکت می‌کرد أمّا امروز مسأله مشکل‌تر است!.</w:t>
      </w:r>
    </w:p>
    <w:p w:rsidR="00426516" w:rsidRPr="00C8155D" w:rsidRDefault="00426516" w:rsidP="0031454B">
      <w:pPr>
        <w:pStyle w:val="StyleComplexBLotus12ptJustifiedFirstline05cm"/>
        <w:spacing w:line="240" w:lineRule="auto"/>
        <w:rPr>
          <w:rStyle w:val="Char4"/>
          <w:rtl/>
        </w:rPr>
      </w:pPr>
      <w:r w:rsidRPr="00C8155D">
        <w:rPr>
          <w:rStyle w:val="Char4"/>
          <w:rtl/>
        </w:rPr>
        <w:t>تاسعاً: اکثر أخبار این باب را شیخ صدوق که مردی ساده لوح بوده و به قول شیخ مفید أهل تدقیق و تأمّل در روایات نبوده</w:t>
      </w:r>
      <w:r w:rsidRPr="002A3D22">
        <w:rPr>
          <w:rStyle w:val="Char4"/>
          <w:vertAlign w:val="superscript"/>
          <w:rtl/>
        </w:rPr>
        <w:t>(</w:t>
      </w:r>
      <w:r w:rsidRPr="002A3D22">
        <w:rPr>
          <w:rStyle w:val="Char4"/>
          <w:vertAlign w:val="superscript"/>
          <w:rtl/>
        </w:rPr>
        <w:footnoteReference w:id="152"/>
      </w:r>
      <w:r w:rsidRPr="002A3D22">
        <w:rPr>
          <w:rStyle w:val="Char4"/>
          <w:vertAlign w:val="superscript"/>
          <w:rtl/>
        </w:rPr>
        <w:t>)</w:t>
      </w:r>
      <w:r w:rsidRPr="00C8155D">
        <w:rPr>
          <w:rStyle w:val="Char4"/>
          <w:rtl/>
        </w:rPr>
        <w:t>، گرد آورده که سند آنها معیوب بوده و در بسیاری از آنها علائم کذب آشکار است!! کار مجلسی در گرد آوری اینگونه اخبار بی‌اعتبار مانند کار کسی است که برای اثبات ادّعای خود در محکمه، هزار سند جعلی و تقلّبی ارائه کند؟ آیا با این کار مسأله‌ای اثبات می‌شود؟! البتّه خیر.</w:t>
      </w:r>
    </w:p>
    <w:p w:rsidR="00426516" w:rsidRPr="00C8155D" w:rsidRDefault="00426516" w:rsidP="0031454B">
      <w:pPr>
        <w:pStyle w:val="StyleComplexBLotus12ptJustifiedFirstline05cm"/>
        <w:spacing w:line="240" w:lineRule="auto"/>
        <w:rPr>
          <w:rStyle w:val="Char4"/>
          <w:rtl/>
        </w:rPr>
      </w:pPr>
      <w:r w:rsidRPr="00C8155D">
        <w:rPr>
          <w:rStyle w:val="Char4"/>
          <w:rtl/>
        </w:rPr>
        <w:t>أخبار بلکه قصّه‌های این باب به صورتی مفتضح متّکی بر عقائد و خرافات عامیانه و از قصص مادربزرگها مضحک</w:t>
      </w:r>
      <w:r w:rsidR="002A3D22">
        <w:rPr>
          <w:rStyle w:val="Char4"/>
          <w:rFonts w:hint="cs"/>
          <w:rtl/>
        </w:rPr>
        <w:t>‌</w:t>
      </w:r>
      <w:r w:rsidRPr="00C8155D">
        <w:rPr>
          <w:rStyle w:val="Char4"/>
          <w:rtl/>
        </w:rPr>
        <w:t>تر است!! مثلاً در خبر اوّل فردی که بیش از سیصد سال داشته أمّا هنوز موی ریش و سرش سیاه بوده(؟!) می‌گوید پدرم در کتب قدما ذکری از چشم</w:t>
      </w:r>
      <w:r w:rsidR="00C8155D">
        <w:rPr>
          <w:rStyle w:val="Char4"/>
          <w:rtl/>
        </w:rPr>
        <w:t>ه</w:t>
      </w:r>
      <w:r w:rsidRPr="00C8155D">
        <w:rPr>
          <w:rStyle w:val="Char4"/>
          <w:rtl/>
        </w:rPr>
        <w:t xml:space="preserve"> حیات (آب حیات) که در ظلمات قرار دارد(؟!!) و هرکه از آن بنوشد عمر طولانی خواهد داشت، خوانده بود! لذا اشتیاق شدیدی به رفتن به ظلمات(؟!!) داشت از این رو بار سفر بست و مرا که سیزده ساله بودم با دو خادم همراه برد. ما شش شبانه روز راه سپردیم (أما نمی‌گوید در کدام جهت!! این هم از مشکلات دروغگویی است!) تا به ظلمات رسیدیم (معلوم می‌شود چشم</w:t>
      </w:r>
      <w:r w:rsidR="00C8155D">
        <w:rPr>
          <w:rStyle w:val="Char4"/>
          <w:rtl/>
        </w:rPr>
        <w:t>ه</w:t>
      </w:r>
      <w:r w:rsidRPr="00C8155D">
        <w:rPr>
          <w:rStyle w:val="Char4"/>
          <w:rtl/>
        </w:rPr>
        <w:t xml:space="preserve"> آب حیات چندان دور نبوده، کاش دقیقتر نشانی می‌داد؟! راستی ظلمات در کدام سو قرار دارد؟! خوب است این قصّه‌ها را علمای جغرافیا بشنوند!) و مدّتی در ظلمات(؟!) به جستجو پرداختیم تا اینکه من چشمه را پیدا کردم و چند مشت از آب آن نوشیدم سپس باز گشتم تا پدرم را آگاه ساخته و با او مراجعت کنم أمّا با اینکه به قدر پرتاب یک تیر از آن فاصله داشتم، هرچه گشتیم أثری از چشمه نیافتیم(؟!!) و چون من از آب آن چشمه نوشیده بودم عمرم طولانی شد!.</w:t>
      </w:r>
    </w:p>
    <w:p w:rsidR="00426516" w:rsidRPr="00C8155D" w:rsidRDefault="00426516" w:rsidP="00EF47AE">
      <w:pPr>
        <w:pStyle w:val="StyleComplexBLotus12ptJustifiedFirstline05cm"/>
        <w:spacing w:line="240" w:lineRule="auto"/>
        <w:rPr>
          <w:rStyle w:val="Char4"/>
          <w:rtl/>
        </w:rPr>
      </w:pPr>
      <w:r w:rsidRPr="00C8155D">
        <w:rPr>
          <w:rStyle w:val="Char4"/>
          <w:rtl/>
        </w:rPr>
        <w:t>خوانند</w:t>
      </w:r>
      <w:r w:rsidR="00C8155D">
        <w:rPr>
          <w:rStyle w:val="Char4"/>
          <w:rtl/>
        </w:rPr>
        <w:t>ه</w:t>
      </w:r>
      <w:r w:rsidRPr="00C8155D">
        <w:rPr>
          <w:rStyle w:val="Char4"/>
          <w:rtl/>
        </w:rPr>
        <w:t xml:space="preserve"> محترم، انصاف ده! آیا کسی که اندکی از نعمت عقل بهره‌مند باشد، جرئت می‌کند در مجمعی از دانشگاهیان یا محفلی از أشخاص فکور فاضل، چنین قصّه‌ای را برای اثبات ادّعای خود، عرضه کند؟! به نظر ما در این نمونه و نمونه‌هایی</w:t>
      </w:r>
      <w:r w:rsidRPr="00C8155D">
        <w:rPr>
          <w:rStyle w:val="Char4"/>
          <w:rtl/>
        </w:rPr>
        <w:softHyphen/>
        <w:t xml:space="preserve">که در </w:t>
      </w:r>
      <w:r w:rsidRPr="00C8155D">
        <w:rPr>
          <w:rStyle w:val="Char5"/>
          <w:rtl/>
        </w:rPr>
        <w:t>«عرض اخبار اصول بر قرآن و عقول»</w:t>
      </w:r>
      <w:r w:rsidRPr="00C8155D">
        <w:rPr>
          <w:rStyle w:val="Char4"/>
          <w:rtl/>
        </w:rPr>
        <w:t xml:space="preserve"> آورده‌ایم برای اهل تفکّر در مورد عقل و فضل شیخ صدوق، نشانه‌ هاست. </w:t>
      </w:r>
      <w:r w:rsidRPr="00426516">
        <w:rPr>
          <w:rStyle w:val="Char1"/>
          <w:rtl/>
        </w:rPr>
        <w:t>فاعتَبِرُوا یا أولِی الأبصارِ</w:t>
      </w:r>
      <w:r w:rsidRPr="00C8155D">
        <w:rPr>
          <w:rStyle w:val="Char4"/>
          <w:rtl/>
        </w:rPr>
        <w:t>. ملاحظه می‌کنید که این افسانه‌ها جُز بدبین کردن مردم به اسلام، نتیجه‌ای ندارد و این خود بزرگ</w:t>
      </w:r>
      <w:r w:rsidRPr="00C8155D">
        <w:rPr>
          <w:rStyle w:val="Char4"/>
          <w:rFonts w:hint="cs"/>
          <w:rtl/>
        </w:rPr>
        <w:t>‌</w:t>
      </w:r>
      <w:r w:rsidRPr="00C8155D">
        <w:rPr>
          <w:rStyle w:val="Char4"/>
          <w:rtl/>
        </w:rPr>
        <w:t>ترین مصیبت است.</w:t>
      </w:r>
    </w:p>
    <w:p w:rsidR="00426516" w:rsidRPr="00C8155D" w:rsidRDefault="00426516" w:rsidP="00EF47AE">
      <w:pPr>
        <w:pStyle w:val="StyleComplexBLotus12ptJustifiedFirstline05cm"/>
        <w:spacing w:line="250" w:lineRule="auto"/>
        <w:rPr>
          <w:rStyle w:val="Char4"/>
          <w:rtl/>
        </w:rPr>
      </w:pPr>
      <w:r w:rsidRPr="00C8155D">
        <w:rPr>
          <w:rStyle w:val="Char4"/>
          <w:rtl/>
        </w:rPr>
        <w:t>در همین قصّه فرد مذکور می‌گوید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قبل از نبوّت با گرک گفتگو می‌کرد!! و سه فرشته سین</w:t>
      </w:r>
      <w:r w:rsidR="00C8155D">
        <w:rPr>
          <w:rStyle w:val="Char4"/>
          <w:rtl/>
        </w:rPr>
        <w:t>ه</w:t>
      </w:r>
      <w:r w:rsidRPr="00C8155D">
        <w:rPr>
          <w:rStyle w:val="Char4"/>
          <w:rtl/>
        </w:rPr>
        <w:t xml:space="preserve"> پیامبر را با چاقو شکافته و قلب مبارک آن‌حضرت را بیرون آورده و با آب سردی که در شیشه‌ای بود، شستند تا از خون پاک شد سپس قلب را در جای خود گذاشته و دست بر شکاف سینه کشیدند، در همان لحظه جراحت آن از بین رفت!.</w:t>
      </w:r>
    </w:p>
    <w:p w:rsidR="00426516" w:rsidRPr="00C8155D" w:rsidRDefault="00426516" w:rsidP="00EF47AE">
      <w:pPr>
        <w:pStyle w:val="StyleComplexBLotus12ptJustifiedFirstline05cm"/>
        <w:spacing w:line="240" w:lineRule="auto"/>
        <w:rPr>
          <w:rStyle w:val="Char4"/>
          <w:rtl/>
        </w:rPr>
      </w:pPr>
      <w:r w:rsidRPr="00C8155D">
        <w:rPr>
          <w:rStyle w:val="Char4"/>
          <w:rtl/>
        </w:rPr>
        <w:t>دربار</w:t>
      </w:r>
      <w:r w:rsidR="00C8155D">
        <w:rPr>
          <w:rStyle w:val="Char4"/>
          <w:rtl/>
        </w:rPr>
        <w:t>ه</w:t>
      </w:r>
      <w:r w:rsidRPr="00C8155D">
        <w:rPr>
          <w:rStyle w:val="Char4"/>
          <w:rtl/>
        </w:rPr>
        <w:t xml:space="preserve"> این فرد گفته‌اند که موقع گرسنگی موی زیر لبش سفید می‌شد و چون سیر می‌شد دوباره مویش سیاهرنگ می‌گردید!! و موقع حکایت گفتن، موی زیر لبش قرمز می‌شد!! (قابل توجّه علمای جانور شناسی، احتمالاً این جناب «علیّ بن عثمان المغربی» از نوع انسان نبوده بلکه بوقلمون بوده است!). أمّا عبرت آموزترین نکته آن است که این جناب بوقلمون مدّعی است که إلیاس و خضر(؟!) را ملاقات کرده و از دستشان آب نوشیده و آنها به او گفته‌اند: «سَتُعَمَّرُ حتّی تَلقَی المَهدِیَّ وَ ع</w:t>
      </w:r>
      <w:r w:rsidR="00C8155D">
        <w:rPr>
          <w:rStyle w:val="Char4"/>
          <w:rtl/>
        </w:rPr>
        <w:t>ی</w:t>
      </w:r>
      <w:r w:rsidRPr="00C8155D">
        <w:rPr>
          <w:rStyle w:val="Char4"/>
          <w:rtl/>
        </w:rPr>
        <w:t>سیَ بنَ مَر</w:t>
      </w:r>
      <w:r w:rsidR="00C8155D">
        <w:rPr>
          <w:rStyle w:val="Char4"/>
          <w:rtl/>
        </w:rPr>
        <w:t>ی</w:t>
      </w:r>
      <w:r w:rsidRPr="00C8155D">
        <w:rPr>
          <w:rStyle w:val="Char4"/>
          <w:rtl/>
        </w:rPr>
        <w:t xml:space="preserve">مَ </w:t>
      </w:r>
      <w:r w:rsidRPr="00426516">
        <w:rPr>
          <w:rFonts w:cs="B Lotus"/>
          <w:rtl/>
          <w:lang w:bidi="fa-IR"/>
        </w:rPr>
        <w:t>(ع)</w:t>
      </w:r>
      <w:r w:rsidRPr="00C8155D">
        <w:rPr>
          <w:rStyle w:val="Char4"/>
          <w:rtl/>
        </w:rPr>
        <w:t xml:space="preserve"> فَإذا لَق</w:t>
      </w:r>
      <w:r w:rsidR="00C8155D">
        <w:rPr>
          <w:rStyle w:val="Char4"/>
          <w:rtl/>
        </w:rPr>
        <w:t>ی</w:t>
      </w:r>
      <w:r w:rsidRPr="00C8155D">
        <w:rPr>
          <w:rStyle w:val="Char4"/>
          <w:rtl/>
        </w:rPr>
        <w:t>تَهُما فَأقرِئهُمَا السَّلام</w:t>
      </w:r>
      <w:r w:rsidRPr="00426516">
        <w:rPr>
          <w:rFonts w:cs="Traditional Arabic" w:hint="cs"/>
          <w:sz w:val="28"/>
          <w:szCs w:val="28"/>
          <w:rtl/>
          <w:lang w:bidi="fa-IR"/>
        </w:rPr>
        <w:t>»</w:t>
      </w:r>
      <w:r w:rsidRPr="00C8155D">
        <w:rPr>
          <w:rStyle w:val="Char4"/>
          <w:rtl/>
        </w:rPr>
        <w:t xml:space="preserve"> تو تا زمان مهدی و عیسی عمر می‌کنی و چون آن دو را ملاقات کردی، به آنها سلام برسان!!</w:t>
      </w:r>
      <w:r w:rsidRPr="00426516">
        <w:rPr>
          <w:rFonts w:cs="Traditional Arabic"/>
          <w:sz w:val="28"/>
          <w:szCs w:val="32"/>
          <w:rtl/>
          <w:lang w:bidi="fa-IR"/>
        </w:rPr>
        <w:t>»</w:t>
      </w:r>
      <w:r w:rsidRPr="00C8155D">
        <w:rPr>
          <w:rStyle w:val="Char4"/>
          <w:rtl/>
        </w:rPr>
        <w:t xml:space="preserve">. </w:t>
      </w:r>
      <w:r w:rsidRPr="00426516">
        <w:rPr>
          <w:rStyle w:val="Char1"/>
          <w:rtl/>
        </w:rPr>
        <w:t>فاعتَبِرُوا یا أولِی الأبصارِ</w:t>
      </w:r>
      <w:r w:rsidRPr="00C8155D">
        <w:rPr>
          <w:rStyle w:val="Char4"/>
          <w:rtl/>
        </w:rPr>
        <w:t>. خوانند</w:t>
      </w:r>
      <w:r w:rsidR="00C8155D">
        <w:rPr>
          <w:rStyle w:val="Char4"/>
          <w:rtl/>
        </w:rPr>
        <w:t>ه</w:t>
      </w:r>
      <w:r w:rsidRPr="00C8155D">
        <w:rPr>
          <w:rStyle w:val="Char4"/>
          <w:rtl/>
        </w:rPr>
        <w:t xml:space="preserve"> محترم لختی بیندیش که آیا شیخ صدوق موقع نوشتن این سطور در کتابش «کمال الدّ</w:t>
      </w:r>
      <w:r w:rsidR="00C8155D">
        <w:rPr>
          <w:rStyle w:val="Char4"/>
          <w:rtl/>
        </w:rPr>
        <w:t>ی</w:t>
      </w:r>
      <w:r w:rsidRPr="00C8155D">
        <w:rPr>
          <w:rStyle w:val="Char4"/>
          <w:rtl/>
        </w:rPr>
        <w:t>ن» آیا می‌فهمیده که چه می‌نویسد یا خیر؟! نگارنده به یاد دو بیت افتادم که در ترجم</w:t>
      </w:r>
      <w:r w:rsidR="00C8155D">
        <w:rPr>
          <w:rStyle w:val="Char4"/>
          <w:rtl/>
        </w:rPr>
        <w:t>ه</w:t>
      </w:r>
      <w:r w:rsidRPr="00C8155D">
        <w:rPr>
          <w:rStyle w:val="Char4"/>
          <w:rtl/>
        </w:rPr>
        <w:t xml:space="preserve"> یک بیت عربی سروده‌ام</w:t>
      </w:r>
      <w:r w:rsidRPr="0031454B">
        <w:rPr>
          <w:rStyle w:val="Char4"/>
          <w:vertAlign w:val="superscript"/>
          <w:rtl/>
        </w:rPr>
        <w:t>(</w:t>
      </w:r>
      <w:r w:rsidRPr="0031454B">
        <w:rPr>
          <w:rStyle w:val="Char4"/>
          <w:vertAlign w:val="superscript"/>
          <w:rtl/>
        </w:rPr>
        <w:footnoteReference w:id="153"/>
      </w:r>
      <w:r w:rsidRPr="0031454B">
        <w:rPr>
          <w:rStyle w:val="Char4"/>
          <w:vertAlign w:val="superscript"/>
          <w:rtl/>
        </w:rPr>
        <w:t>)</w:t>
      </w:r>
      <w:r w:rsidRPr="00C8155D">
        <w:rPr>
          <w:rStyle w:val="Char4"/>
          <w:rtl/>
        </w:rPr>
        <w:t>:</w:t>
      </w:r>
    </w:p>
    <w:tbl>
      <w:tblPr>
        <w:bidiVisual/>
        <w:tblW w:w="0" w:type="auto"/>
        <w:tblInd w:w="79" w:type="dxa"/>
        <w:tblLook w:val="04A0" w:firstRow="1" w:lastRow="0" w:firstColumn="1" w:lastColumn="0" w:noHBand="0" w:noVBand="1"/>
      </w:tblPr>
      <w:tblGrid>
        <w:gridCol w:w="3399"/>
        <w:gridCol w:w="567"/>
        <w:gridCol w:w="3434"/>
      </w:tblGrid>
      <w:tr w:rsidR="00426516" w:rsidRPr="00426516" w:rsidTr="0031454B">
        <w:tc>
          <w:tcPr>
            <w:tcW w:w="3399" w:type="dxa"/>
          </w:tcPr>
          <w:p w:rsidR="00426516" w:rsidRPr="00426516" w:rsidRDefault="00426516" w:rsidP="00EF47AE">
            <w:pPr>
              <w:spacing w:line="250" w:lineRule="auto"/>
              <w:jc w:val="lowKashida"/>
              <w:rPr>
                <w:rFonts w:cs="B Lotus"/>
                <w:sz w:val="2"/>
                <w:szCs w:val="2"/>
                <w:rtl/>
                <w:lang w:bidi="fa-IR"/>
              </w:rPr>
            </w:pPr>
            <w:r w:rsidRPr="00C8155D">
              <w:rPr>
                <w:rStyle w:val="Char4"/>
                <w:rtl/>
              </w:rPr>
              <w:t>اگر فتـوی تو نـادانستـه سُفتـی</w:t>
            </w:r>
            <w:r w:rsidRPr="00C8155D">
              <w:rPr>
                <w:rStyle w:val="Char4"/>
                <w:rtl/>
              </w:rPr>
              <w:br/>
            </w:r>
          </w:p>
        </w:tc>
        <w:tc>
          <w:tcPr>
            <w:tcW w:w="567" w:type="dxa"/>
          </w:tcPr>
          <w:p w:rsidR="00426516" w:rsidRPr="00426516" w:rsidRDefault="00426516" w:rsidP="00426516">
            <w:pPr>
              <w:jc w:val="center"/>
              <w:rPr>
                <w:rFonts w:cs="B Lotus"/>
                <w:rtl/>
                <w:lang w:bidi="fa-IR"/>
              </w:rPr>
            </w:pPr>
          </w:p>
        </w:tc>
        <w:tc>
          <w:tcPr>
            <w:tcW w:w="3434" w:type="dxa"/>
          </w:tcPr>
          <w:p w:rsidR="00426516" w:rsidRPr="00426516" w:rsidRDefault="00426516" w:rsidP="00EF47AE">
            <w:pPr>
              <w:spacing w:line="250" w:lineRule="auto"/>
              <w:jc w:val="lowKashida"/>
              <w:rPr>
                <w:rFonts w:cs="B Lotus"/>
                <w:sz w:val="2"/>
                <w:szCs w:val="2"/>
                <w:rtl/>
                <w:lang w:bidi="fa-IR"/>
              </w:rPr>
            </w:pPr>
            <w:r w:rsidRPr="00C8155D">
              <w:rPr>
                <w:rStyle w:val="Char4"/>
                <w:rtl/>
              </w:rPr>
              <w:t>بود درد و مصیبت آنچه گفتی</w:t>
            </w:r>
            <w:r w:rsidRPr="00C8155D">
              <w:rPr>
                <w:rStyle w:val="Char4"/>
                <w:rtl/>
              </w:rPr>
              <w:br/>
            </w:r>
          </w:p>
        </w:tc>
      </w:tr>
      <w:tr w:rsidR="00426516" w:rsidRPr="00C8155D" w:rsidTr="0031454B">
        <w:tc>
          <w:tcPr>
            <w:tcW w:w="3399" w:type="dxa"/>
          </w:tcPr>
          <w:p w:rsidR="00426516" w:rsidRPr="00426516" w:rsidRDefault="00426516" w:rsidP="00EF47AE">
            <w:pPr>
              <w:spacing w:line="250" w:lineRule="auto"/>
              <w:jc w:val="lowKashida"/>
              <w:rPr>
                <w:rFonts w:cs="B Lotus"/>
                <w:sz w:val="2"/>
                <w:szCs w:val="2"/>
                <w:rtl/>
                <w:lang w:bidi="fa-IR"/>
              </w:rPr>
            </w:pPr>
            <w:r w:rsidRPr="00C8155D">
              <w:rPr>
                <w:rStyle w:val="Char4"/>
                <w:rtl/>
              </w:rPr>
              <w:t>و گر دانسته گفتی، این مصیبت</w:t>
            </w:r>
            <w:r w:rsidRPr="00C8155D">
              <w:rPr>
                <w:rStyle w:val="Char4"/>
                <w:rFonts w:hint="cs"/>
                <w:rtl/>
              </w:rPr>
              <w:br/>
            </w:r>
          </w:p>
        </w:tc>
        <w:tc>
          <w:tcPr>
            <w:tcW w:w="567" w:type="dxa"/>
          </w:tcPr>
          <w:p w:rsidR="00426516" w:rsidRPr="00426516" w:rsidRDefault="00426516" w:rsidP="00426516">
            <w:pPr>
              <w:jc w:val="center"/>
              <w:rPr>
                <w:rFonts w:cs="B Lotus"/>
                <w:rtl/>
                <w:lang w:bidi="fa-IR"/>
              </w:rPr>
            </w:pPr>
          </w:p>
        </w:tc>
        <w:tc>
          <w:tcPr>
            <w:tcW w:w="3434" w:type="dxa"/>
          </w:tcPr>
          <w:p w:rsidR="00426516" w:rsidRPr="00426516" w:rsidRDefault="00426516" w:rsidP="00EF47AE">
            <w:pPr>
              <w:spacing w:line="250" w:lineRule="auto"/>
              <w:jc w:val="lowKashida"/>
              <w:rPr>
                <w:rFonts w:cs="B Lotus"/>
                <w:sz w:val="2"/>
                <w:szCs w:val="2"/>
                <w:rtl/>
                <w:lang w:bidi="fa-IR"/>
              </w:rPr>
            </w:pPr>
            <w:r w:rsidRPr="00C8155D">
              <w:rPr>
                <w:rStyle w:val="Char4"/>
                <w:rtl/>
              </w:rPr>
              <w:t>بود أعظم بـرای شخصِ مُفتی</w:t>
            </w:r>
            <w:r w:rsidRPr="00C8155D">
              <w:rPr>
                <w:rStyle w:val="Char4"/>
                <w:rFonts w:hint="cs"/>
                <w:rtl/>
              </w:rPr>
              <w:br/>
            </w:r>
          </w:p>
        </w:tc>
      </w:tr>
    </w:tbl>
    <w:p w:rsidR="00426516" w:rsidRPr="00C8155D" w:rsidRDefault="00426516" w:rsidP="00EF47AE">
      <w:pPr>
        <w:pStyle w:val="StyleComplexBLotus12ptJustifiedFirstline05cm"/>
        <w:spacing w:line="240" w:lineRule="auto"/>
        <w:rPr>
          <w:rStyle w:val="Char4"/>
          <w:rtl/>
        </w:rPr>
      </w:pPr>
      <w:r w:rsidRPr="00C8155D">
        <w:rPr>
          <w:rStyle w:val="Char4"/>
          <w:rtl/>
        </w:rPr>
        <w:t>بنابه نقل شیخ صدوق، «عبید بن شرید الجرهمی» ادّعا کرده که من کسی را که هزار ساله بود (یعنی پنجاه سال بیش از حضرت نوح) ملاقات کرده‌ام که او می</w:t>
      </w:r>
      <w:r w:rsidRPr="00C8155D">
        <w:rPr>
          <w:rStyle w:val="Char4"/>
          <w:rtl/>
        </w:rPr>
        <w:softHyphen/>
        <w:t>گفت مردی را که دو هزار ساله بوده (ولابد جُز دروغگویان کسی او را نمی‌شناسد!) ملاقات کرده است!! همین مرد (بسیار قابل اعتماد صدیق!!) فرمایش فرموده‌اند که یکی از پادشاهان [یهودیِ] حمیری (که لابد فاقد اسم بوده!) برایم تعریف کرد که پادشاهی موسوم به «ذوسرح» با ماری سفید رنگ مواجه شده که بعداً به صورت جوانی زیبا در آمده که به او گفته ما جنّ هستیم ولی جنّ نیستیم!! «</w:t>
      </w:r>
      <w:r w:rsidRPr="00426516">
        <w:rPr>
          <w:rStyle w:val="Char1"/>
          <w:rtl/>
        </w:rPr>
        <w:t>ال</w:t>
      </w:r>
      <w:r w:rsidRPr="00426516">
        <w:rPr>
          <w:rStyle w:val="Char1"/>
          <w:rFonts w:hint="cs"/>
          <w:rtl/>
        </w:rPr>
        <w:t>ـ</w:t>
      </w:r>
      <w:r w:rsidRPr="00426516">
        <w:rPr>
          <w:rStyle w:val="Char1"/>
          <w:rtl/>
        </w:rPr>
        <w:t>مَعنی في بَطنِ الشّاعِر</w:t>
      </w:r>
      <w:r w:rsidRPr="00C8155D">
        <w:rPr>
          <w:rStyle w:val="Char4"/>
          <w:rtl/>
        </w:rPr>
        <w:t>!» پادشاه پرسیده یعنی چه که جنّ هستیم ولی جنّ نیستیم؟</w:t>
      </w:r>
      <w:r w:rsidRPr="002A3D22">
        <w:rPr>
          <w:rStyle w:val="Char4"/>
          <w:vertAlign w:val="superscript"/>
          <w:rtl/>
        </w:rPr>
        <w:t>(</w:t>
      </w:r>
      <w:r w:rsidRPr="002A3D22">
        <w:rPr>
          <w:rStyle w:val="Char4"/>
          <w:vertAlign w:val="superscript"/>
          <w:rtl/>
        </w:rPr>
        <w:footnoteReference w:id="154"/>
      </w:r>
      <w:r w:rsidRPr="002A3D22">
        <w:rPr>
          <w:rStyle w:val="Char4"/>
          <w:vertAlign w:val="superscript"/>
          <w:rtl/>
        </w:rPr>
        <w:t>)</w:t>
      </w:r>
      <w:r w:rsidRPr="00C8155D">
        <w:rPr>
          <w:rStyle w:val="Char4"/>
          <w:rtl/>
        </w:rPr>
        <w:t xml:space="preserve"> ولی بقی</w:t>
      </w:r>
      <w:r w:rsidR="00C8155D">
        <w:rPr>
          <w:rStyle w:val="Char4"/>
          <w:rtl/>
        </w:rPr>
        <w:t>ه</w:t>
      </w:r>
      <w:r w:rsidRPr="00C8155D">
        <w:rPr>
          <w:rStyle w:val="Char4"/>
          <w:rtl/>
        </w:rPr>
        <w:t xml:space="preserve"> ماجری به من نرسیده است ! (ملاحظه می‌کنید که دروغگویان ندانسته‌اند که داستان را چگونه تمام کنند لذا آن را نیمه تمام رها کرده‌اند و جناب صدوق چنین افسانه‌هایی را جمع آوری کرده است!).</w:t>
      </w:r>
    </w:p>
    <w:p w:rsidR="00426516" w:rsidRPr="00C8155D" w:rsidRDefault="00426516" w:rsidP="00EF47AE">
      <w:pPr>
        <w:spacing w:line="250" w:lineRule="auto"/>
        <w:ind w:firstLine="284"/>
        <w:jc w:val="both"/>
        <w:rPr>
          <w:rStyle w:val="Char4"/>
          <w:rtl/>
        </w:rPr>
      </w:pPr>
      <w:r w:rsidRPr="00C8155D">
        <w:rPr>
          <w:rStyle w:val="Char4"/>
          <w:rtl/>
        </w:rPr>
        <w:t>در یکی از این قصّه‌ها آمده است که درون یکی از أهرام مصر دری مرمرین یافتند که دارای نوشته‌ای یونانی بود!! (درحالیکه می‌دانیم خطّ فراعن</w:t>
      </w:r>
      <w:r w:rsidR="00C8155D">
        <w:rPr>
          <w:rStyle w:val="Char4"/>
          <w:rtl/>
        </w:rPr>
        <w:t>ه</w:t>
      </w:r>
      <w:r w:rsidRPr="00C8155D">
        <w:rPr>
          <w:rStyle w:val="Char4"/>
          <w:rtl/>
        </w:rPr>
        <w:t xml:space="preserve"> مصر «هیروگلیف</w:t>
      </w:r>
      <w:r w:rsidRPr="00C8155D">
        <w:rPr>
          <w:rStyle w:val="Char4"/>
          <w:vertAlign w:val="superscript"/>
          <w:rtl/>
        </w:rPr>
        <w:t>(</w:t>
      </w:r>
      <w:r w:rsidRPr="00C8155D">
        <w:rPr>
          <w:rStyle w:val="Char4"/>
          <w:vertAlign w:val="superscript"/>
          <w:rtl/>
        </w:rPr>
        <w:footnoteReference w:id="155"/>
      </w:r>
      <w:r w:rsidRPr="00C8155D">
        <w:rPr>
          <w:rStyle w:val="Char4"/>
          <w:vertAlign w:val="superscript"/>
          <w:rtl/>
        </w:rPr>
        <w:t>)</w:t>
      </w:r>
      <w:r w:rsidRPr="00C8155D">
        <w:rPr>
          <w:rStyle w:val="Char4"/>
          <w:rtl/>
        </w:rPr>
        <w:t>» بوده است نه یونانی!) با این خطّ یونانی(؟!) که روی در نوشته بود (چرا روی در نوشته بودند مگر روی در از اینگونه مطالب می‌نویسند؟!) عمر یکی از فراعنه را هزار و هفتصد سال و عمر پدرش را سه هزار سال، گفته‌اند!!! (دروغ که خرج ندارد، هرچه بزرگتر بهتر!). این باب را به همین مقدار خاتمه می‌دهیم. حیف است که عمر مردم با این افسانه‌ها ضایع شود.</w:t>
      </w:r>
    </w:p>
    <w:p w:rsidR="00426516" w:rsidRPr="00C8155D" w:rsidRDefault="00426516" w:rsidP="00EF47AE">
      <w:pPr>
        <w:spacing w:line="250" w:lineRule="auto"/>
        <w:ind w:firstLine="284"/>
        <w:jc w:val="both"/>
        <w:rPr>
          <w:rStyle w:val="Char4"/>
          <w:rtl/>
        </w:rPr>
        <w:sectPr w:rsidR="00426516" w:rsidRPr="00C8155D" w:rsidSect="0031454B">
          <w:headerReference w:type="default" r:id="rId34"/>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31454B">
      <w:pPr>
        <w:pStyle w:val="a1"/>
        <w:rPr>
          <w:rtl/>
        </w:rPr>
      </w:pPr>
      <w:bookmarkStart w:id="176" w:name="_Toc250490756"/>
      <w:bookmarkStart w:id="177" w:name="_Toc310123558"/>
      <w:bookmarkStart w:id="178" w:name="_Toc376119803"/>
      <w:bookmarkStart w:id="179" w:name="_Toc393364180"/>
      <w:r w:rsidRPr="00426516">
        <w:rPr>
          <w:rtl/>
        </w:rPr>
        <w:t>20- بابُ ما ظَهَرَ مِن مُعجِزاتِهِ وفيهِ بعضُ أحوالِهِ وأحوالِ سُفرائِهِ</w:t>
      </w:r>
      <w:bookmarkEnd w:id="176"/>
      <w:bookmarkEnd w:id="177"/>
      <w:bookmarkEnd w:id="178"/>
      <w:bookmarkEnd w:id="179"/>
    </w:p>
    <w:p w:rsidR="00426516" w:rsidRPr="00C8155D" w:rsidRDefault="00426516" w:rsidP="0031454B">
      <w:pPr>
        <w:pStyle w:val="StyleComplexBLotus12ptJustifiedFirstline05cm"/>
        <w:spacing w:line="240" w:lineRule="auto"/>
        <w:rPr>
          <w:rStyle w:val="Char4"/>
          <w:rtl/>
        </w:rPr>
      </w:pPr>
      <w:r w:rsidRPr="00C8155D">
        <w:rPr>
          <w:rStyle w:val="Char4"/>
          <w:rtl/>
        </w:rPr>
        <w:t>باید دانست که اوّلاً: طرفداران هرمذهب و مسلکی و از جمله صوفیّه برای بزرگان خود معجزات (یا بگو کرامات و خارق عادات)</w:t>
      </w:r>
      <w:r w:rsidRPr="002A3D22">
        <w:rPr>
          <w:rStyle w:val="Char4"/>
          <w:vertAlign w:val="superscript"/>
          <w:rtl/>
        </w:rPr>
        <w:t>(</w:t>
      </w:r>
      <w:r w:rsidRPr="002A3D22">
        <w:rPr>
          <w:rStyle w:val="Char4"/>
          <w:vertAlign w:val="superscript"/>
          <w:rtl/>
        </w:rPr>
        <w:footnoteReference w:id="156"/>
      </w:r>
      <w:r w:rsidRPr="002A3D22">
        <w:rPr>
          <w:rStyle w:val="Char4"/>
          <w:vertAlign w:val="superscript"/>
          <w:rtl/>
        </w:rPr>
        <w:t>)</w:t>
      </w:r>
      <w:r w:rsidRPr="00C8155D">
        <w:rPr>
          <w:rStyle w:val="Char4"/>
          <w:rtl/>
        </w:rPr>
        <w:t xml:space="preserve"> قائل شده‌اند. چنانکه در آثار یهود و نصاری نیز اینگونه اخبار دیده می‌شود. اگر به کتاب «</w:t>
      </w:r>
      <w:r w:rsidRPr="00426516">
        <w:rPr>
          <w:rStyle w:val="Char1"/>
          <w:rtl/>
        </w:rPr>
        <w:t>تذکرة الأوليا</w:t>
      </w:r>
      <w:r w:rsidRPr="00C8155D">
        <w:rPr>
          <w:rStyle w:val="Char4"/>
          <w:rtl/>
        </w:rPr>
        <w:t>ء» عطّار نیشابوری و یا «</w:t>
      </w:r>
      <w:r w:rsidRPr="00426516">
        <w:rPr>
          <w:rStyle w:val="Char1"/>
          <w:rtl/>
        </w:rPr>
        <w:t>نفحات الأنس</w:t>
      </w:r>
      <w:r w:rsidRPr="00C8155D">
        <w:rPr>
          <w:rStyle w:val="Char4"/>
          <w:rtl/>
        </w:rPr>
        <w:t>» عبدالرّحمان جامی ونظایراینها مراجعه شود انواع مسائل عجیب وغریب در آنها دیده می‌شود و هیچ گروهی از این حیث کمبودی ندارد!! بنابراین ذکر معجزاتی که سند و مدرک معتبر ندارند فائده‌ای نخواهد داشت و دلیل حقّانیّت نخواهد بود.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ثانیاً: معجزات انبیاء کار آنها نیست بلکه مجازاً به ایشان نسبت داده می‌شود. در این موضوع به مقدار لازم در </w:t>
      </w:r>
      <w:r w:rsidRPr="00C8155D">
        <w:rPr>
          <w:rStyle w:val="Char4"/>
          <w:rFonts w:hint="cs"/>
          <w:rtl/>
        </w:rPr>
        <w:t>[</w:t>
      </w:r>
      <w:r w:rsidRPr="00C8155D">
        <w:rPr>
          <w:rStyle w:val="Char4"/>
          <w:rtl/>
        </w:rPr>
        <w:t>تحریر دوّم</w:t>
      </w:r>
      <w:r w:rsidRPr="00C8155D">
        <w:rPr>
          <w:rStyle w:val="Char4"/>
          <w:rFonts w:hint="cs"/>
          <w:rtl/>
        </w:rPr>
        <w:t>:</w:t>
      </w:r>
      <w:r w:rsidRPr="00426516">
        <w:rPr>
          <w:rFonts w:cs="Times New Roman" w:hint="cs"/>
          <w:sz w:val="28"/>
          <w:szCs w:val="28"/>
          <w:rtl/>
          <w:lang w:bidi="fa-IR"/>
        </w:rPr>
        <w:t xml:space="preserve"> </w:t>
      </w:r>
      <w:r w:rsidRPr="00C8155D">
        <w:rPr>
          <w:rStyle w:val="Char4"/>
          <w:rtl/>
        </w:rPr>
        <w:t xml:space="preserve"> عرض اخبار اصول بر قرآن و عقول» ص 100 تا 119</w:t>
      </w:r>
      <w:r w:rsidRPr="00C8155D">
        <w:rPr>
          <w:rStyle w:val="Char4"/>
          <w:rFonts w:hint="cs"/>
          <w:rtl/>
        </w:rPr>
        <w:t>،</w:t>
      </w:r>
      <w:r w:rsidRPr="00C8155D">
        <w:rPr>
          <w:rStyle w:val="Char4"/>
          <w:rtl/>
        </w:rPr>
        <w:t xml:space="preserve"> تضادّ مفاتیح الجنان با قرآن</w:t>
      </w:r>
      <w:r w:rsidRPr="00C8155D">
        <w:rPr>
          <w:rStyle w:val="Char4"/>
          <w:rFonts w:hint="cs"/>
          <w:rtl/>
        </w:rPr>
        <w:t>:</w:t>
      </w:r>
      <w:r w:rsidRPr="00C8155D">
        <w:rPr>
          <w:rStyle w:val="Char4"/>
          <w:rtl/>
        </w:rPr>
        <w:t xml:space="preserve"> ص 116 تا 130 و 168 تا 173 و 231 تا 239 و 294 تا 296 و 298 تا 322</w:t>
      </w:r>
      <w:r w:rsidRPr="00C8155D">
        <w:rPr>
          <w:rStyle w:val="Char4"/>
          <w:rFonts w:hint="cs"/>
          <w:rtl/>
        </w:rPr>
        <w:t>،</w:t>
      </w:r>
      <w:r w:rsidRPr="00C8155D">
        <w:rPr>
          <w:rStyle w:val="Char4"/>
          <w:rtl/>
        </w:rPr>
        <w:t xml:space="preserve"> راه نجات از شرّ غُلاة، فصل اوّل تا چهارم</w:t>
      </w:r>
      <w:r w:rsidRPr="00C8155D">
        <w:rPr>
          <w:rStyle w:val="Char4"/>
          <w:rFonts w:hint="cs"/>
          <w:rtl/>
        </w:rPr>
        <w:t>:</w:t>
      </w:r>
      <w:r w:rsidRPr="00C8155D">
        <w:rPr>
          <w:rStyle w:val="Char4"/>
          <w:rtl/>
        </w:rPr>
        <w:t xml:space="preserve"> ص97 تا 186</w:t>
      </w:r>
      <w:r w:rsidRPr="00C8155D">
        <w:rPr>
          <w:rStyle w:val="Char4"/>
          <w:rFonts w:hint="cs"/>
          <w:rtl/>
        </w:rPr>
        <w:t>]</w:t>
      </w:r>
      <w:r w:rsidRPr="00C8155D">
        <w:rPr>
          <w:rStyle w:val="Char4"/>
          <w:rtl/>
        </w:rPr>
        <w:t xml:space="preserve"> سخن گفته شده و در اینجا تکرار نمی‌کنیم. أمّا ضرور است قبل از مطالع</w:t>
      </w:r>
      <w:r w:rsidR="00C8155D">
        <w:rPr>
          <w:rStyle w:val="Char4"/>
          <w:rtl/>
        </w:rPr>
        <w:t>ه</w:t>
      </w:r>
      <w:r w:rsidRPr="00C8155D">
        <w:rPr>
          <w:rStyle w:val="Char4"/>
          <w:rtl/>
        </w:rPr>
        <w:t xml:space="preserve"> این باب، کتب مذکور مطالعه شود.</w:t>
      </w:r>
    </w:p>
    <w:p w:rsidR="00426516" w:rsidRPr="00C8155D" w:rsidRDefault="00426516" w:rsidP="0031454B">
      <w:pPr>
        <w:pStyle w:val="StyleComplexBLotus12ptJustifiedFirstline05cm"/>
        <w:spacing w:line="240" w:lineRule="auto"/>
        <w:rPr>
          <w:rStyle w:val="Char4"/>
          <w:rtl/>
        </w:rPr>
      </w:pPr>
      <w:r w:rsidRPr="00C8155D">
        <w:rPr>
          <w:rStyle w:val="Char4"/>
          <w:rtl/>
        </w:rPr>
        <w:t>ثالثاً: هرعقیده یابدعتی که درآمد بیشتری داشته باشد، بافندگان</w:t>
      </w:r>
      <w:r w:rsidRPr="00426516">
        <w:rPr>
          <w:rFonts w:cs="B Lotus"/>
          <w:sz w:val="16"/>
          <w:szCs w:val="16"/>
          <w:rtl/>
          <w:lang w:bidi="fa-IR"/>
        </w:rPr>
        <w:t xml:space="preserve"> </w:t>
      </w:r>
      <w:r w:rsidRPr="00C8155D">
        <w:rPr>
          <w:rStyle w:val="Char4"/>
          <w:rtl/>
        </w:rPr>
        <w:t xml:space="preserve">معجزه (یا بگو کرامت) برای آن بیشتراند و خرافه فروشان برای ترویج دکانشان هرچه بتوانند معجزه و کرامت و خارق عادت و ..... می‌تراشند!! چنانکه نمونه‌ای از آن را در کتاب </w:t>
      </w:r>
      <w:r w:rsidRPr="00C8155D">
        <w:rPr>
          <w:rStyle w:val="Char4"/>
          <w:rFonts w:hint="cs"/>
          <w:rtl/>
        </w:rPr>
        <w:t>[</w:t>
      </w:r>
      <w:r w:rsidRPr="00C8155D">
        <w:rPr>
          <w:rStyle w:val="Char4"/>
          <w:rtl/>
        </w:rPr>
        <w:t>زیارت و زیاتنامه</w:t>
      </w:r>
      <w:r w:rsidRPr="00C8155D">
        <w:rPr>
          <w:rStyle w:val="Char4"/>
          <w:rFonts w:hint="cs"/>
          <w:rtl/>
        </w:rPr>
        <w:t xml:space="preserve">: </w:t>
      </w:r>
      <w:r w:rsidRPr="00C8155D">
        <w:rPr>
          <w:rStyle w:val="Char4"/>
          <w:rtl/>
        </w:rPr>
        <w:t>ص 385 . 359] و مطالبی نیز در «تضادّ مفاتیح الجنان با قرآن» آورده‌ایم.</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رابعاً: خدا مکرّراً در قرآن به رسول خود فرمود: </w:t>
      </w:r>
      <w:r w:rsidRPr="00426516">
        <w:rPr>
          <w:rFonts w:ascii="Times New Roman" w:hAnsi="Times New Roman" w:cs="Traditional Arabic"/>
          <w:sz w:val="28"/>
          <w:szCs w:val="28"/>
          <w:rtl/>
          <w:lang w:bidi="fa-IR"/>
        </w:rPr>
        <w:t>﴿</w:t>
      </w:r>
      <w:r w:rsidRPr="00426516">
        <w:rPr>
          <w:rStyle w:val="Chard"/>
          <w:rFonts w:hint="eastAsia"/>
          <w:rtl/>
        </w:rPr>
        <w:t>قُل</w:t>
      </w:r>
      <w:r w:rsidRPr="00426516">
        <w:rPr>
          <w:rFonts w:ascii="KFGQPC Uthmanic Script HAFS" w:cs="Times New Roman" w:hint="cs"/>
          <w:sz w:val="28"/>
          <w:szCs w:val="28"/>
          <w:rtl/>
        </w:rPr>
        <w:t xml:space="preserve">... </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غَي</w:t>
      </w:r>
      <w:r w:rsidRPr="00426516">
        <w:rPr>
          <w:rStyle w:val="Chard"/>
          <w:rFonts w:hint="cs"/>
          <w:rtl/>
        </w:rPr>
        <w:t>ۡ</w:t>
      </w:r>
      <w:r w:rsidRPr="00426516">
        <w:rPr>
          <w:rStyle w:val="Chard"/>
          <w:rFonts w:hint="eastAsia"/>
          <w:rtl/>
        </w:rPr>
        <w:t>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[الأنعام: 50]. </w:t>
      </w:r>
      <w:r w:rsidRPr="00426516">
        <w:rPr>
          <w:rFonts w:cs="Traditional Arabic"/>
          <w:sz w:val="26"/>
          <w:szCs w:val="26"/>
          <w:rtl/>
          <w:lang w:bidi="fa-IR"/>
        </w:rPr>
        <w:t>«</w:t>
      </w:r>
      <w:r w:rsidRPr="006B415A">
        <w:rPr>
          <w:rStyle w:val="Char7"/>
          <w:rtl/>
        </w:rPr>
        <w:t>بگو.... غیب نمی‌دانم</w:t>
      </w:r>
      <w:r w:rsidRPr="00426516">
        <w:rPr>
          <w:rFonts w:cs="Traditional Arabic"/>
          <w:sz w:val="26"/>
          <w:szCs w:val="26"/>
          <w:rtl/>
          <w:lang w:bidi="fa-IR"/>
        </w:rPr>
        <w:t>»</w:t>
      </w:r>
      <w:r w:rsidRPr="00426516">
        <w:rPr>
          <w:rFonts w:cs="B Lotus"/>
          <w:sz w:val="26"/>
          <w:szCs w:val="26"/>
          <w:rtl/>
          <w:lang w:bidi="fa-IR"/>
        </w:rPr>
        <w:t xml:space="preserve">. </w:t>
      </w:r>
      <w:r w:rsidRPr="00C8155D">
        <w:rPr>
          <w:rStyle w:val="Char4"/>
          <w:rtl/>
        </w:rPr>
        <w:t>أمّا امامی که به وی وحی نمی‌شود، دم به دم از غیب و از مقدار مال و از نام صاحب مال خبر می‌دهد!! چرا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این کار را نمی‌کرد و چون زکوات و وجوهاتی که برای آن‌حضرت می‌آمد از مقدار و از چگونگی آن و از نام</w:t>
      </w:r>
      <w:r w:rsidRPr="00C8155D">
        <w:rPr>
          <w:rStyle w:val="Char4"/>
          <w:rFonts w:hint="cs"/>
          <w:rtl/>
        </w:rPr>
        <w:t>‌</w:t>
      </w:r>
      <w:r w:rsidRPr="00C8155D">
        <w:rPr>
          <w:rStyle w:val="Char4"/>
          <w:rtl/>
        </w:rPr>
        <w:t>های صاحبانش خبر نمی‌داد؟! جای تأسّف و تعجّب است که طرفداران مذاهب، بزرگان مذهب خود را از پیغمبرخدا بالاتر برده و برای آنان معجزات (یا بگو کرامات) بیشتری قائل شده‌اند!!.</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اگر معجزاتی را که مجلسی در این باب ذکر نموده، مطالعه کنید می‌بینید أکثر آن راجع به وجوهاتی است که برای امام و نُوّاب او آورده‌اند و امام یا نائب و نماینده‌اش ماهیّت آن و مقدارش و نام صاحبش را گفته‌اند!! و یا گفته‌اند بیش از آنچه فرستاده شده طلب داریم!! اگر این خبرها راست باشد معلوم می‌شود که آنها جنّ گیری می‌کردند و أجنّه و شیاطین این أخبار را به آنها می‌رسانده‌اند و به نظر ما شأن امام أجلّ از اینگونه أعمال است. به هر حال همیشه بر سر مال دنیا دروغها گفته شده و بازهم گفته خواهد شد! به کتاب </w:t>
      </w:r>
      <w:r w:rsidRPr="00C8155D">
        <w:rPr>
          <w:rStyle w:val="Char4"/>
          <w:rFonts w:hint="cs"/>
          <w:rtl/>
        </w:rPr>
        <w:t>[</w:t>
      </w:r>
      <w:r w:rsidRPr="00C8155D">
        <w:rPr>
          <w:rStyle w:val="Char4"/>
          <w:rtl/>
        </w:rPr>
        <w:t>عرض اخبار اصول بر قرآن و عقول</w:t>
      </w:r>
      <w:r w:rsidRPr="00C8155D">
        <w:rPr>
          <w:rStyle w:val="Char4"/>
          <w:rFonts w:hint="cs"/>
          <w:rtl/>
        </w:rPr>
        <w:t xml:space="preserve">: </w:t>
      </w:r>
      <w:r w:rsidRPr="00C8155D">
        <w:rPr>
          <w:rStyle w:val="Char4"/>
          <w:rtl/>
        </w:rPr>
        <w:t>ص 794</w:t>
      </w:r>
      <w:r w:rsidRPr="00C8155D">
        <w:rPr>
          <w:rStyle w:val="Char4"/>
          <w:rFonts w:hint="cs"/>
          <w:rtl/>
        </w:rPr>
        <w:t>-</w:t>
      </w:r>
      <w:r w:rsidRPr="00C8155D">
        <w:rPr>
          <w:rStyle w:val="Char4"/>
          <w:rtl/>
        </w:rPr>
        <w:t>808</w:t>
      </w:r>
      <w:r w:rsidRPr="00C8155D">
        <w:rPr>
          <w:rStyle w:val="Char4"/>
          <w:rFonts w:hint="cs"/>
          <w:rtl/>
        </w:rPr>
        <w:t>]</w:t>
      </w:r>
      <w:r w:rsidRPr="00C8155D">
        <w:rPr>
          <w:rStyle w:val="Char4"/>
          <w:rtl/>
        </w:rPr>
        <w:t xml:space="preserve"> مراجعه شده و با أحادیث این باب مقایسه شود.</w:t>
      </w:r>
    </w:p>
    <w:p w:rsidR="00426516" w:rsidRPr="00C8155D" w:rsidRDefault="00426516" w:rsidP="00EF47AE">
      <w:pPr>
        <w:pStyle w:val="StyleComplexBLotus12ptJustifiedFirstline05cm"/>
        <w:spacing w:line="250" w:lineRule="auto"/>
        <w:rPr>
          <w:rStyle w:val="Char4"/>
          <w:rtl/>
        </w:rPr>
      </w:pPr>
      <w:r w:rsidRPr="00C8155D">
        <w:rPr>
          <w:rStyle w:val="Char4"/>
          <w:rtl/>
        </w:rPr>
        <w:t>خامساً: ناقلین و رُوات این معجزات اکثراً از مجاهل و ضعفا و افراد ذینفع بوده‌اند و طبعاً أقوالشان نامعتبر بوده و مسموع نیست! خرافه فروشان برای هرمرشد یا نائب یا نماینده‌ای آنقدر معجزه تراشیده‌اند که عُشر آن برای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نقل نشده است و طبعاً این قصّه‌ها برای کسی‌که رسول اکرم</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را از پیروانش والاتر و بالاتر می‌داند قابل قبوع نیست. ما در سطور آینده أخبار مذکور را بررسی کرده‌و قضاوت را به خوانند</w:t>
      </w:r>
      <w:r w:rsidR="00C8155D">
        <w:rPr>
          <w:rStyle w:val="Char4"/>
          <w:rtl/>
        </w:rPr>
        <w:t>ه</w:t>
      </w:r>
      <w:r w:rsidRPr="00C8155D">
        <w:rPr>
          <w:rStyle w:val="Char4"/>
          <w:rtl/>
        </w:rPr>
        <w:t xml:space="preserve"> محترم وا می‌گذاریم :</w:t>
      </w:r>
    </w:p>
    <w:p w:rsidR="00426516" w:rsidRPr="00C8155D" w:rsidRDefault="00426516" w:rsidP="00EF47AE">
      <w:pPr>
        <w:pStyle w:val="StyleComplexBLotus12ptJustifiedFirstline05cm"/>
        <w:spacing w:line="250" w:lineRule="auto"/>
        <w:rPr>
          <w:rStyle w:val="Char4"/>
          <w:rtl/>
        </w:rPr>
      </w:pPr>
      <w:r w:rsidRPr="00C8155D">
        <w:rPr>
          <w:rStyle w:val="Char4"/>
          <w:rtl/>
        </w:rPr>
        <w:t>×1- شیخ طوسی از جماعتی بی‌نام و نشان(؟!) از برادر شیخ صدوق خبری را نقل کرده که دلالت بر علم غیب امام دارد! (به خبر سوّم همین باب مراجعه شود).</w:t>
      </w:r>
    </w:p>
    <w:p w:rsidR="00426516" w:rsidRPr="00C8155D" w:rsidRDefault="00426516" w:rsidP="0031454B">
      <w:pPr>
        <w:pStyle w:val="StyleComplexBLotus12ptJustifiedFirstline05cm"/>
        <w:widowControl w:val="0"/>
        <w:spacing w:line="240" w:lineRule="auto"/>
        <w:rPr>
          <w:rStyle w:val="Char4"/>
          <w:rtl/>
        </w:rPr>
      </w:pPr>
      <w:r w:rsidRPr="00C8155D">
        <w:rPr>
          <w:rStyle w:val="Char5"/>
          <w:rtl/>
        </w:rPr>
        <w:t>تذکّرمهم</w:t>
      </w:r>
      <w:r w:rsidRPr="00C8155D">
        <w:rPr>
          <w:rStyle w:val="Char4"/>
          <w:rtl/>
        </w:rPr>
        <w:t>: چنانکه ملاحظه خواهدشد، اخبار این باب مملوّ است از علم غیب «ناحیه» و خبر دادن از وقت مرگ فلان و بهمان و یا نیّت قلبی ایشان و یا خبر دادن از محتویات بارهایی که با خود آورده‌اند أمّا بسیار عجیب است که این «ناحیه» مدّتها با أمثال «شلمغانی» -که مدّتها معتمد و همکار «حسین بن روح نوبختی» بود- یا «أحمد بن هلال العبرتایی» و «ابوبکر البغدادی» -</w:t>
      </w:r>
      <w:r w:rsidRPr="00426516">
        <w:rPr>
          <w:rFonts w:cs="B Lotus"/>
          <w:sz w:val="16"/>
          <w:szCs w:val="16"/>
          <w:rtl/>
          <w:lang w:bidi="fa-IR"/>
        </w:rPr>
        <w:t xml:space="preserve"> </w:t>
      </w:r>
      <w:r w:rsidRPr="00C8155D">
        <w:rPr>
          <w:rStyle w:val="Char4"/>
          <w:rtl/>
        </w:rPr>
        <w:t>برادر زاد</w:t>
      </w:r>
      <w:r w:rsidR="00C8155D">
        <w:rPr>
          <w:rStyle w:val="Char4"/>
          <w:rtl/>
        </w:rPr>
        <w:t>ه</w:t>
      </w:r>
      <w:r w:rsidRPr="00C8155D">
        <w:rPr>
          <w:rStyle w:val="Char4"/>
          <w:rtl/>
        </w:rPr>
        <w:t xml:space="preserve"> محمّد بن عثمان (نائب دوّم)- و «محمّد بن علی بن بلال» و..... همکاری می‌کند ولی از آیند</w:t>
      </w:r>
      <w:r w:rsidR="00C8155D">
        <w:rPr>
          <w:rStyle w:val="Char4"/>
          <w:rtl/>
        </w:rPr>
        <w:t>ه</w:t>
      </w:r>
      <w:r w:rsidRPr="00C8155D">
        <w:rPr>
          <w:rStyle w:val="Char4"/>
          <w:rtl/>
        </w:rPr>
        <w:t xml:space="preserve"> این افراد ویا نیّت واقعی</w:t>
      </w:r>
      <w:r w:rsidRPr="00426516">
        <w:rPr>
          <w:rFonts w:cs="B Lotus"/>
          <w:sz w:val="16"/>
          <w:szCs w:val="16"/>
          <w:rtl/>
          <w:lang w:bidi="fa-IR"/>
        </w:rPr>
        <w:t xml:space="preserve"> </w:t>
      </w:r>
      <w:r w:rsidRPr="00C8155D">
        <w:rPr>
          <w:rStyle w:val="Char4"/>
          <w:rtl/>
        </w:rPr>
        <w:t>آنها اطّلاعی ندارد و یکی از أهل همین «ناحیۀ کذایی» مجبور می‌شود با لعن‌نامه از مزاحمت ایشان خلاص شود!!. (</w:t>
      </w:r>
      <w:r w:rsidRPr="00426516">
        <w:rPr>
          <w:rStyle w:val="Char1"/>
          <w:rtl/>
        </w:rPr>
        <w:t>فتأمّل جِدّاً</w:t>
      </w:r>
      <w:r w:rsidRPr="00C8155D">
        <w:rPr>
          <w:rStyle w:val="Char4"/>
          <w:rtl/>
        </w:rPr>
        <w:t>)</w:t>
      </w:r>
    </w:p>
    <w:p w:rsidR="00426516" w:rsidRPr="00C8155D" w:rsidRDefault="00426516" w:rsidP="0031454B">
      <w:pPr>
        <w:pStyle w:val="StyleComplexBLotus12ptJustifiedFirstline05cm"/>
        <w:widowControl w:val="0"/>
        <w:spacing w:line="250" w:lineRule="auto"/>
        <w:rPr>
          <w:rStyle w:val="Char4"/>
          <w:rtl/>
        </w:rPr>
      </w:pPr>
      <w:r w:rsidRPr="00C8155D">
        <w:rPr>
          <w:rStyle w:val="Char4"/>
          <w:rtl/>
        </w:rPr>
        <w:t>×2- این حدیث نیز دلالت بر علم غیب دارد و راوی آن مرد خبیثِ ریاکار جاه طلبی است به نام «ابوجعفر محمّد بن علی شلمغانی» مشهور به «ابن ابی‌عزاقر</w:t>
      </w:r>
      <w:r w:rsidRPr="002A3D22">
        <w:rPr>
          <w:rStyle w:val="Char4"/>
          <w:vertAlign w:val="superscript"/>
          <w:rtl/>
        </w:rPr>
        <w:t>(</w:t>
      </w:r>
      <w:r w:rsidRPr="002A3D22">
        <w:rPr>
          <w:rStyle w:val="Char4"/>
          <w:vertAlign w:val="superscript"/>
          <w:rtl/>
        </w:rPr>
        <w:footnoteReference w:id="157"/>
      </w:r>
      <w:r w:rsidRPr="002A3D22">
        <w:rPr>
          <w:rStyle w:val="Char4"/>
          <w:vertAlign w:val="superscript"/>
          <w:rtl/>
        </w:rPr>
        <w:t>)</w:t>
      </w:r>
      <w:r w:rsidRPr="00C8155D">
        <w:rPr>
          <w:rStyle w:val="Char4"/>
          <w:rtl/>
        </w:rPr>
        <w:t>» که از همپالکی‌ها و همدستان «ابوالقاسم حسین بن روح نوبختی» بود و با او همکاری می‌کرد و در مدّتی که «ابن روح» پنهانی می‌زیسته، شلمغانی را به عنوان نائب خود منصوب کرد و شلمغانی سفیر او محسوب می‌شد و توقیعات «ناحیه» توسّط «حسین بن روح» و به دست شلمغانی صادر می‌شد و مردم به او مراجعه می‌کردند! شلمغانی یکی از کُتّاب بغداد و یکی از مؤلّفین و علمای شیع</w:t>
      </w:r>
      <w:r w:rsidR="00C8155D">
        <w:rPr>
          <w:rStyle w:val="Char4"/>
          <w:rtl/>
        </w:rPr>
        <w:t>ه</w:t>
      </w:r>
      <w:r w:rsidRPr="00C8155D">
        <w:rPr>
          <w:rStyle w:val="Char4"/>
          <w:rtl/>
        </w:rPr>
        <w:t xml:space="preserve"> امامیّه بود و در حال استقامت یعنی قبل از قیام به تأسیس مذهبی تازه و انحراف از تبعیّت حسین بن روح، پیش طائف</w:t>
      </w:r>
      <w:r w:rsidR="00C8155D">
        <w:rPr>
          <w:rStyle w:val="Char4"/>
          <w:rtl/>
        </w:rPr>
        <w:t>ه</w:t>
      </w:r>
      <w:r w:rsidRPr="00C8155D">
        <w:rPr>
          <w:rStyle w:val="Char4"/>
          <w:rtl/>
        </w:rPr>
        <w:t xml:space="preserve"> إمامیه مقامی جلیل داشت و مُؤَلَّفات او طرف رجوع و استفاد</w:t>
      </w:r>
      <w:r w:rsidR="00C8155D">
        <w:rPr>
          <w:rStyle w:val="Char4"/>
          <w:rtl/>
        </w:rPr>
        <w:t>ه</w:t>
      </w:r>
      <w:r w:rsidRPr="00C8155D">
        <w:rPr>
          <w:rStyle w:val="Char4"/>
          <w:rtl/>
        </w:rPr>
        <w:t xml:space="preserve"> این جماعت بود تا آنجا که حسین بن ر وح در همان روز که رسماً به مقام أبوجعفر عَمری نشست پس از اجرای آداب رسمیِ این کار با جماعتی از وجوه شیعه به خان</w:t>
      </w:r>
      <w:r w:rsidR="00C8155D">
        <w:rPr>
          <w:rStyle w:val="Char4"/>
          <w:rtl/>
        </w:rPr>
        <w:t>ه</w:t>
      </w:r>
      <w:r w:rsidRPr="00C8155D">
        <w:rPr>
          <w:rStyle w:val="Char4"/>
          <w:rtl/>
        </w:rPr>
        <w:t xml:space="preserve"> شلمغانی رفت (خاندان نوبختی، ص 222) تا اینکه میان این دو اختلافی افتاد و شلمغانی «ابن روح» را به مباهله دعوت کرد أمّا او نپذیرفت شاید بیم داشت که مبادا در جلسۀ مباهله میان آن دو مسائلی مطرح شود که عوام را بدیین و یا هشیار سازد. لذا زرنگی به خرج داد و توقیعی در لعن شلمغانی به عوام نشان داد و معلوم است که هیچ عاقلی درمیان آنها نبود تا بپرسد ما که قبلاً مهدی و خطِّ او را ندیده‌ایم تا این دستنویس را که مستند توست با آنچه قبلاً دیده‌ایم تطبیق کنیم و از صحّت و سُقم انتساب این توقیع به مهدی، مطمئن شویم و جُز ادّعای تو چیزی درمیان نیست! شما دو تن پیش از این باهم رفیق و همکار بوده‌اید و تو او را درمیان مردم بزرگ و محترم می‌شمردی، و توقیعات تو از طریق او به ما می‌رسید، حال چگونه این لعن نامه را که قبل از اختلاف شما، خبری از آن نبود </w:t>
      </w:r>
      <w:r w:rsidRPr="00C8155D">
        <w:rPr>
          <w:rStyle w:val="Char4"/>
          <w:rFonts w:hint="cs"/>
          <w:rtl/>
        </w:rPr>
        <w:t>-</w:t>
      </w:r>
      <w:r w:rsidRPr="00C8155D">
        <w:rPr>
          <w:rStyle w:val="Char4"/>
          <w:rtl/>
        </w:rPr>
        <w:t>با توجّه به اینکه به قول شما مهدی علم غیب دارد و می‌دانسته که شلمغانی نیّت پاک ندارد و منحرف خواهد شد- بپذیریم؟ خصوصاً که در این دعوی مسأل</w:t>
      </w:r>
      <w:r w:rsidR="00C8155D">
        <w:rPr>
          <w:rStyle w:val="Char4"/>
          <w:rtl/>
        </w:rPr>
        <w:t>ه</w:t>
      </w:r>
      <w:r w:rsidRPr="00C8155D">
        <w:rPr>
          <w:rStyle w:val="Char4"/>
          <w:rtl/>
        </w:rPr>
        <w:t xml:space="preserve"> بسیار مهمِّ وجوهات نیز مطرح است!!</w:t>
      </w:r>
      <w:r w:rsidRPr="002A3D22">
        <w:rPr>
          <w:rStyle w:val="Char4"/>
          <w:vertAlign w:val="superscript"/>
          <w:rtl/>
        </w:rPr>
        <w:t>(</w:t>
      </w:r>
      <w:r w:rsidRPr="002A3D22">
        <w:rPr>
          <w:rStyle w:val="Char4"/>
          <w:vertAlign w:val="superscript"/>
          <w:rtl/>
        </w:rPr>
        <w:footnoteReference w:id="158"/>
      </w:r>
      <w:r w:rsidRPr="002A3D22">
        <w:rPr>
          <w:rStyle w:val="Char4"/>
          <w:vertAlign w:val="superscript"/>
          <w:rtl/>
        </w:rPr>
        <w:t>)</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شلمغانی چون از نیابت ناامید شد مطالبی غُلُوّ آمیز و از جمله مسأل</w:t>
      </w:r>
      <w:r w:rsidR="00C8155D">
        <w:rPr>
          <w:rStyle w:val="Char4"/>
          <w:rtl/>
        </w:rPr>
        <w:t>ه</w:t>
      </w:r>
      <w:r w:rsidRPr="00C8155D">
        <w:rPr>
          <w:rStyle w:val="Char4"/>
          <w:rtl/>
        </w:rPr>
        <w:t xml:space="preserve"> حلول و تناسخ را در عقائد خود داخل کرد و مدّعی شد روح القدس در او حلول کرده و کتابی در ردّ مذاهب نکاشت و پیروانی گردآورد ولی سر انجام دستگیر و اعدام شد. «ابن روح» چون با دربار ارتباط داشت گفته بود هرکه از ما دوتن برای مباهله پیشقدم شود، دشمن امام محسوب می‌شود! (بازهم کسی نپرسید : چرا) مدّتی</w:t>
      </w:r>
      <w:r w:rsidRPr="00C8155D">
        <w:rPr>
          <w:rStyle w:val="Char4"/>
          <w:rtl/>
        </w:rPr>
        <w:softHyphen/>
        <w:t>بعد شلمغانی ودوستش «ابن أبی‌عون» اعدام شدند. معلوم می‌شود که «ابن روح» از تغییرات سیاسی مطّلع بود و می‌دانست حکومت قصد دستگیری شلمغانی را دارد و چه بسا خودش و دوستانش در تحریک حکومت به این اقدام، بی‌تأثیر نبوده‌اند!.</w:t>
      </w:r>
    </w:p>
    <w:p w:rsidR="00426516" w:rsidRPr="002A3D22" w:rsidRDefault="00426516" w:rsidP="0031454B">
      <w:pPr>
        <w:pStyle w:val="StyleComplexBLotus12ptJustifiedFirstline05cm"/>
        <w:spacing w:line="240" w:lineRule="auto"/>
        <w:rPr>
          <w:rStyle w:val="Char4"/>
          <w:spacing w:val="-2"/>
          <w:rtl/>
        </w:rPr>
      </w:pPr>
      <w:r w:rsidRPr="002A3D22">
        <w:rPr>
          <w:rStyle w:val="Char4"/>
          <w:spacing w:val="-2"/>
          <w:rtl/>
        </w:rPr>
        <w:t>مهمّ است که توجّه کنیم «ابن روح» توقیع ضدّ شلمغانی را زمانی که در دربار خلیفه تحت نظر و محبوس بود برای «أبو علی بن همّام اسکافی» فرستاد!!</w:t>
      </w:r>
      <w:r w:rsidRPr="002A3D22">
        <w:rPr>
          <w:rStyle w:val="Char4"/>
          <w:spacing w:val="-2"/>
          <w:vertAlign w:val="superscript"/>
          <w:rtl/>
        </w:rPr>
        <w:t>(</w:t>
      </w:r>
      <w:r w:rsidRPr="002A3D22">
        <w:rPr>
          <w:rStyle w:val="Char4"/>
          <w:spacing w:val="-2"/>
          <w:vertAlign w:val="superscript"/>
          <w:rtl/>
        </w:rPr>
        <w:footnoteReference w:id="159"/>
      </w:r>
      <w:r w:rsidRPr="002A3D22">
        <w:rPr>
          <w:rStyle w:val="Char4"/>
          <w:spacing w:val="-2"/>
          <w:vertAlign w:val="superscript"/>
          <w:rtl/>
        </w:rPr>
        <w:t>)</w:t>
      </w:r>
      <w:r w:rsidRPr="002A3D22">
        <w:rPr>
          <w:rStyle w:val="Char4"/>
          <w:spacing w:val="-2"/>
          <w:rtl/>
        </w:rPr>
        <w:t xml:space="preserve"> لازم است بدانیم به علّت مطالبات مالی که دیوان حکومتی از او داشت، وی مدّتی محبوس گردید (چنانکه ملاحظه می‌شود بازهم مسأل</w:t>
      </w:r>
      <w:r w:rsidR="00C8155D" w:rsidRPr="002A3D22">
        <w:rPr>
          <w:rStyle w:val="Char4"/>
          <w:spacing w:val="-2"/>
          <w:rtl/>
        </w:rPr>
        <w:t>ه</w:t>
      </w:r>
      <w:r w:rsidRPr="002A3D22">
        <w:rPr>
          <w:rStyle w:val="Char4"/>
          <w:spacing w:val="-2"/>
          <w:rtl/>
        </w:rPr>
        <w:t xml:space="preserve"> پول و مال درمیان است!) أمّا چون «ابن ر وح» نفوذ فراوان داشت و طائف</w:t>
      </w:r>
      <w:r w:rsidR="00C8155D" w:rsidRPr="002A3D22">
        <w:rPr>
          <w:rStyle w:val="Char4"/>
          <w:spacing w:val="-2"/>
          <w:rtl/>
        </w:rPr>
        <w:t>ه</w:t>
      </w:r>
      <w:r w:rsidRPr="002A3D22">
        <w:rPr>
          <w:rStyle w:val="Char4"/>
          <w:spacing w:val="-2"/>
          <w:rtl/>
        </w:rPr>
        <w:t xml:space="preserve"> نوبختی در دربار عبّاسیان مقامات رفیع داشتند، در این اختلافِ مالی او را به زندان نیفکندند</w:t>
      </w:r>
      <w:r w:rsidRPr="002A3D22">
        <w:rPr>
          <w:rStyle w:val="Char4"/>
          <w:spacing w:val="-2"/>
          <w:vertAlign w:val="superscript"/>
          <w:rtl/>
        </w:rPr>
        <w:t>(</w:t>
      </w:r>
      <w:r w:rsidRPr="002A3D22">
        <w:rPr>
          <w:rStyle w:val="Char4"/>
          <w:spacing w:val="-2"/>
          <w:vertAlign w:val="superscript"/>
          <w:rtl/>
        </w:rPr>
        <w:footnoteReference w:id="160"/>
      </w:r>
      <w:r w:rsidRPr="002A3D22">
        <w:rPr>
          <w:rStyle w:val="Char4"/>
          <w:spacing w:val="-2"/>
          <w:vertAlign w:val="superscript"/>
          <w:rtl/>
        </w:rPr>
        <w:t>)</w:t>
      </w:r>
      <w:r w:rsidRPr="002A3D22">
        <w:rPr>
          <w:rStyle w:val="Char4"/>
          <w:spacing w:val="-2"/>
          <w:rtl/>
        </w:rPr>
        <w:t xml:space="preserve"> بلکه در دربار نگه داشتند. حال چگونه او در زمانی که در سرای خلیفه تحت نظر و محبوس بوده (</w:t>
      </w:r>
      <w:r w:rsidRPr="002A3D22">
        <w:rPr>
          <w:rStyle w:val="Char1"/>
          <w:spacing w:val="-2"/>
          <w:rtl/>
        </w:rPr>
        <w:t>فَإنَّهُ في يَدِ القَومِ وَفي حَبسِهِم</w:t>
      </w:r>
      <w:r w:rsidRPr="002A3D22">
        <w:rPr>
          <w:rStyle w:val="Char4"/>
          <w:spacing w:val="-2"/>
          <w:rtl/>
        </w:rPr>
        <w:t>) با امام زمان تماس داشته و از آن‌حضرت توقیع می‌گرفتند، لابد فقط کذّابان و ضُعَفا می‌دانند!!!.</w:t>
      </w:r>
    </w:p>
    <w:p w:rsidR="00426516" w:rsidRPr="00C8155D" w:rsidRDefault="00426516" w:rsidP="0031454B">
      <w:pPr>
        <w:pStyle w:val="StyleComplexBLotus12ptJustifiedFirstline05cm"/>
        <w:spacing w:line="240" w:lineRule="auto"/>
        <w:rPr>
          <w:rStyle w:val="Char4"/>
          <w:rtl/>
        </w:rPr>
      </w:pPr>
      <w:r w:rsidRPr="00C8155D">
        <w:rPr>
          <w:rStyle w:val="Char4"/>
          <w:rtl/>
        </w:rPr>
        <w:t>باری «ابن روح» برای از میدان به در کردن رقبا و مخالفینش و یا مصالح</w:t>
      </w:r>
      <w:r w:rsidR="00C8155D">
        <w:rPr>
          <w:rStyle w:val="Char4"/>
          <w:rtl/>
        </w:rPr>
        <w:t>ه</w:t>
      </w:r>
      <w:r w:rsidRPr="00C8155D">
        <w:rPr>
          <w:rStyle w:val="Char4"/>
          <w:rtl/>
        </w:rPr>
        <w:t xml:space="preserve"> با آنها و همراه کردنشان با خود، مهارت تامّ داشت و غالباً با ارائ</w:t>
      </w:r>
      <w:r w:rsidR="00C8155D">
        <w:rPr>
          <w:rStyle w:val="Char4"/>
          <w:rtl/>
        </w:rPr>
        <w:t>ه</w:t>
      </w:r>
      <w:r w:rsidRPr="00C8155D">
        <w:rPr>
          <w:rStyle w:val="Char4"/>
          <w:rtl/>
        </w:rPr>
        <w:t xml:space="preserve"> توقیع که آن را به امام زمان نسبت می‌داد به مقصود می‌رسید! ازجمله با توقیعی از مزاحمت «احمد بن هلال</w:t>
      </w:r>
      <w:r w:rsidRPr="002A3D22">
        <w:rPr>
          <w:rStyle w:val="Char4"/>
          <w:vertAlign w:val="superscript"/>
          <w:rtl/>
        </w:rPr>
        <w:t>(</w:t>
      </w:r>
      <w:r w:rsidRPr="002A3D22">
        <w:rPr>
          <w:rStyle w:val="Char4"/>
          <w:vertAlign w:val="superscript"/>
          <w:rtl/>
        </w:rPr>
        <w:footnoteReference w:id="161"/>
      </w:r>
      <w:r w:rsidRPr="002A3D22">
        <w:rPr>
          <w:rStyle w:val="Char4"/>
          <w:vertAlign w:val="superscript"/>
          <w:rtl/>
        </w:rPr>
        <w:t>)</w:t>
      </w:r>
      <w:r w:rsidRPr="00C8155D">
        <w:rPr>
          <w:rStyle w:val="Char4"/>
          <w:rtl/>
        </w:rPr>
        <w:t>» -که مدّعی منصبِ «محمّد بن عثمان» (از نُوّاب مهدی) بود</w:t>
      </w:r>
      <w:r w:rsidRPr="00C8155D">
        <w:rPr>
          <w:rStyle w:val="Char4"/>
          <w:rFonts w:hint="cs"/>
          <w:rtl/>
        </w:rPr>
        <w:t xml:space="preserve"> </w:t>
      </w:r>
      <w:r w:rsidRPr="00C8155D">
        <w:rPr>
          <w:rStyle w:val="Char4"/>
          <w:rtl/>
        </w:rPr>
        <w:t>-</w:t>
      </w:r>
      <w:r w:rsidRPr="00C8155D">
        <w:rPr>
          <w:rStyle w:val="Char4"/>
          <w:rFonts w:hint="cs"/>
          <w:rtl/>
        </w:rPr>
        <w:t xml:space="preserve"> </w:t>
      </w:r>
      <w:r w:rsidRPr="00C8155D">
        <w:rPr>
          <w:rStyle w:val="Char4"/>
          <w:rtl/>
        </w:rPr>
        <w:t>و «بلالی»</w:t>
      </w:r>
      <w:r w:rsidRPr="00C8155D">
        <w:rPr>
          <w:rStyle w:val="Char4"/>
          <w:rFonts w:hint="cs"/>
          <w:rtl/>
        </w:rPr>
        <w:t xml:space="preserve"> </w:t>
      </w:r>
      <w:r w:rsidRPr="00C8155D">
        <w:rPr>
          <w:rStyle w:val="Char4"/>
          <w:rtl/>
        </w:rPr>
        <w:t>-</w:t>
      </w:r>
      <w:r w:rsidRPr="00C8155D">
        <w:rPr>
          <w:rStyle w:val="Char4"/>
          <w:rFonts w:hint="cs"/>
          <w:rtl/>
        </w:rPr>
        <w:t xml:space="preserve"> </w:t>
      </w:r>
      <w:r w:rsidRPr="00C8155D">
        <w:rPr>
          <w:rStyle w:val="Char4"/>
          <w:rtl/>
        </w:rPr>
        <w:t>که خود را وکیل مهدی می‌خواند</w:t>
      </w:r>
      <w:r w:rsidRPr="00C8155D">
        <w:rPr>
          <w:rStyle w:val="Char4"/>
          <w:rFonts w:hint="cs"/>
          <w:rtl/>
        </w:rPr>
        <w:t xml:space="preserve"> </w:t>
      </w:r>
      <w:r w:rsidRPr="00C8155D">
        <w:rPr>
          <w:rStyle w:val="Char4"/>
          <w:rtl/>
        </w:rPr>
        <w:t>- و«حسن الشّریعی</w:t>
      </w:r>
      <w:r w:rsidRPr="002A3D22">
        <w:rPr>
          <w:rStyle w:val="Char4"/>
          <w:vertAlign w:val="superscript"/>
          <w:rtl/>
        </w:rPr>
        <w:t>(</w:t>
      </w:r>
      <w:r w:rsidRPr="002A3D22">
        <w:rPr>
          <w:rStyle w:val="Char4"/>
          <w:vertAlign w:val="superscript"/>
          <w:rtl/>
        </w:rPr>
        <w:footnoteReference w:id="162"/>
      </w:r>
      <w:r w:rsidRPr="002A3D22">
        <w:rPr>
          <w:rStyle w:val="Char4"/>
          <w:vertAlign w:val="superscript"/>
          <w:rtl/>
        </w:rPr>
        <w:t>)</w:t>
      </w:r>
      <w:r w:rsidRPr="00C8155D">
        <w:rPr>
          <w:rStyle w:val="Char4"/>
          <w:rtl/>
        </w:rPr>
        <w:t>» و..... خلاص شد!</w:t>
      </w:r>
      <w:r w:rsidRPr="002A3D22">
        <w:rPr>
          <w:rStyle w:val="Char4"/>
          <w:vertAlign w:val="superscript"/>
          <w:rtl/>
        </w:rPr>
        <w:t>(</w:t>
      </w:r>
      <w:r w:rsidRPr="002A3D22">
        <w:rPr>
          <w:rStyle w:val="Char4"/>
          <w:vertAlign w:val="superscript"/>
          <w:rtl/>
        </w:rPr>
        <w:footnoteReference w:id="163"/>
      </w:r>
      <w:r w:rsidRPr="002A3D22">
        <w:rPr>
          <w:rStyle w:val="Char4"/>
          <w:vertAlign w:val="superscript"/>
          <w:rtl/>
        </w:rPr>
        <w:t>)</w:t>
      </w:r>
      <w:r w:rsidRPr="00C8155D">
        <w:rPr>
          <w:rStyle w:val="Char4"/>
          <w:rtl/>
        </w:rPr>
        <w:t xml:space="preserve"> وبا</w:t>
      </w:r>
      <w:r w:rsidRPr="00426516">
        <w:rPr>
          <w:rFonts w:cs="B Lotus"/>
          <w:sz w:val="16"/>
          <w:szCs w:val="16"/>
          <w:rtl/>
          <w:lang w:bidi="fa-IR"/>
        </w:rPr>
        <w:t xml:space="preserve"> </w:t>
      </w:r>
      <w:r w:rsidRPr="00C8155D">
        <w:rPr>
          <w:rStyle w:val="Char4"/>
          <w:rtl/>
        </w:rPr>
        <w:t>کمک یکی از وابستگانش موسوم به «أبو‌سهل نوبختی» از شرّ «حلاج» رهایی یافت.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«ابن روح» مردی بسیار سیّاس و چند رنگ و با کیاست بود و به قول شیخ عباس قمی </w:t>
      </w:r>
      <w:r w:rsidRPr="00C8155D">
        <w:rPr>
          <w:rStyle w:val="Char4"/>
          <w:rFonts w:hint="cs"/>
          <w:rtl/>
        </w:rPr>
        <w:t>[</w:t>
      </w:r>
      <w:r w:rsidRPr="00426516">
        <w:rPr>
          <w:rStyle w:val="Char1"/>
          <w:rtl/>
        </w:rPr>
        <w:t>منتهی الآمال</w:t>
      </w:r>
      <w:r w:rsidRPr="00C8155D">
        <w:rPr>
          <w:rStyle w:val="Char4"/>
          <w:rFonts w:hint="cs"/>
          <w:rtl/>
        </w:rPr>
        <w:t>:</w:t>
      </w:r>
      <w:r w:rsidRPr="00C8155D">
        <w:rPr>
          <w:rStyle w:val="Char4"/>
          <w:rtl/>
        </w:rPr>
        <w:t xml:space="preserve"> ج2، ص 507</w:t>
      </w:r>
      <w:r w:rsidRPr="00C8155D">
        <w:rPr>
          <w:rStyle w:val="Char4"/>
          <w:rFonts w:hint="cs"/>
          <w:rtl/>
        </w:rPr>
        <w:t>]</w:t>
      </w:r>
      <w:r w:rsidRPr="00C8155D">
        <w:rPr>
          <w:rStyle w:val="Char4"/>
          <w:rtl/>
        </w:rPr>
        <w:t xml:space="preserve"> «چنان با مخالفین حُسن سلوک داشت که هر یک از مذاهب أربعه مدّعی بودند که او از ماست و افتخار می‌نمودند هر طائفه‌ای به نسبت او به ایشان</w:t>
      </w:r>
      <w:r w:rsidRPr="002A3D22">
        <w:rPr>
          <w:rStyle w:val="Char4"/>
          <w:vertAlign w:val="superscript"/>
          <w:rtl/>
        </w:rPr>
        <w:t>(</w:t>
      </w:r>
      <w:r w:rsidRPr="002A3D22">
        <w:rPr>
          <w:rStyle w:val="Char4"/>
          <w:vertAlign w:val="superscript"/>
          <w:rtl/>
        </w:rPr>
        <w:footnoteReference w:id="164"/>
      </w:r>
      <w:r w:rsidRPr="002A3D22">
        <w:rPr>
          <w:rStyle w:val="Char4"/>
          <w:vertAlign w:val="superscript"/>
          <w:rtl/>
        </w:rPr>
        <w:t>)</w:t>
      </w:r>
      <w:r w:rsidRPr="00C8155D">
        <w:rPr>
          <w:rStyle w:val="Char4"/>
          <w:rtl/>
        </w:rPr>
        <w:t>» (فتأمّل جِدّاً) گیرم که به قول شما «ابن روح» قصد تقیّه می‌داشت</w:t>
      </w:r>
      <w:r w:rsidRPr="002A3D22">
        <w:rPr>
          <w:rStyle w:val="Char4"/>
          <w:vertAlign w:val="superscript"/>
          <w:rtl/>
        </w:rPr>
        <w:t>(</w:t>
      </w:r>
      <w:r w:rsidRPr="002A3D22">
        <w:rPr>
          <w:rStyle w:val="Char4"/>
          <w:vertAlign w:val="superscript"/>
          <w:rtl/>
        </w:rPr>
        <w:footnoteReference w:id="165"/>
      </w:r>
      <w:r w:rsidRPr="002A3D22">
        <w:rPr>
          <w:rStyle w:val="Char4"/>
          <w:vertAlign w:val="superscript"/>
          <w:rtl/>
        </w:rPr>
        <w:t>)</w:t>
      </w:r>
      <w:r w:rsidRPr="00C8155D">
        <w:rPr>
          <w:rStyle w:val="Char4"/>
          <w:rtl/>
        </w:rPr>
        <w:t xml:space="preserve"> أمّا لازم نبود که به هرچهار مذهب تظاهر کند بلکه برای رفع خطر از خود، کافی بود به یکی از مذاهب (مثلاً شافعی) تظاهر نماید. (فتأمّل جدّاً)</w:t>
      </w:r>
    </w:p>
    <w:p w:rsidR="00426516" w:rsidRPr="00C8155D" w:rsidRDefault="00426516" w:rsidP="0031454B">
      <w:pPr>
        <w:pStyle w:val="StyleComplexBLotus12ptJustifiedFirstline05cm"/>
        <w:spacing w:line="240" w:lineRule="auto"/>
        <w:rPr>
          <w:rStyle w:val="Char4"/>
          <w:rtl/>
        </w:rPr>
      </w:pPr>
      <w:r w:rsidRPr="00C8155D">
        <w:rPr>
          <w:rStyle w:val="Char4"/>
          <w:rtl/>
        </w:rPr>
        <w:t>باری، «ابن روح» مردی چرب زبان</w:t>
      </w:r>
      <w:r w:rsidRPr="002A3D22">
        <w:rPr>
          <w:rStyle w:val="Char4"/>
          <w:vertAlign w:val="superscript"/>
          <w:rtl/>
        </w:rPr>
        <w:t>(</w:t>
      </w:r>
      <w:r w:rsidRPr="002A3D22">
        <w:rPr>
          <w:rStyle w:val="Char4"/>
          <w:vertAlign w:val="superscript"/>
          <w:rtl/>
        </w:rPr>
        <w:footnoteReference w:id="166"/>
      </w:r>
      <w:r w:rsidRPr="002A3D22">
        <w:rPr>
          <w:rStyle w:val="Char4"/>
          <w:vertAlign w:val="superscript"/>
          <w:rtl/>
        </w:rPr>
        <w:t>)</w:t>
      </w:r>
      <w:r w:rsidRPr="00C8155D">
        <w:rPr>
          <w:rStyle w:val="Char4"/>
          <w:rtl/>
        </w:rPr>
        <w:t xml:space="preserve"> و در خوردن نان به نرخ روز استادی بی‌بدیل و از سه نائب دیگر زرنگیز و عوامفریب‌تر بود و به همین سبب توانست از میان ده وکیلی که «محمّد بن عثمان» (نائب دوّم) در بغداد داشت و همگی بیش از وی با جناب نائب، خصوصیّت و نزدیکی داشتند، نیابت را به خود اختصاص دهد و سایرین را از میدان به</w:t>
      </w:r>
      <w:r w:rsidRPr="00C8155D">
        <w:rPr>
          <w:rStyle w:val="Char4"/>
          <w:rtl/>
        </w:rPr>
        <w:softHyphen/>
        <w:t>در کرده یا ساکت سازد</w:t>
      </w:r>
      <w:r w:rsidRPr="0031454B">
        <w:rPr>
          <w:rStyle w:val="Char4"/>
          <w:vertAlign w:val="superscript"/>
          <w:rtl/>
        </w:rPr>
        <w:t>(</w:t>
      </w:r>
      <w:r w:rsidRPr="0031454B">
        <w:rPr>
          <w:rStyle w:val="Char4"/>
          <w:vertAlign w:val="superscript"/>
          <w:rtl/>
        </w:rPr>
        <w:footnoteReference w:id="167"/>
      </w:r>
      <w:r w:rsidRPr="0031454B">
        <w:rPr>
          <w:rStyle w:val="Char4"/>
          <w:vertAlign w:val="superscript"/>
          <w:rtl/>
        </w:rPr>
        <w:t>)</w:t>
      </w:r>
      <w:r w:rsidRPr="00C8155D">
        <w:rPr>
          <w:rStyle w:val="Char4"/>
          <w:rtl/>
        </w:rPr>
        <w:t>! وی از یک سو خود را نمایند</w:t>
      </w:r>
      <w:r w:rsidR="00C8155D">
        <w:rPr>
          <w:rStyle w:val="Char4"/>
          <w:rtl/>
        </w:rPr>
        <w:t>ه</w:t>
      </w:r>
      <w:r w:rsidRPr="00C8155D">
        <w:rPr>
          <w:rStyle w:val="Char4"/>
          <w:rtl/>
        </w:rPr>
        <w:t xml:space="preserve"> مهدی معرّفی می‌کرد و از سوی دیگر با وزراء و بزرگان حکومت عبّاسی فالوده می‌خورد و با آنها معاشرت داشت</w:t>
      </w:r>
      <w:r w:rsidRPr="0031454B">
        <w:rPr>
          <w:rStyle w:val="Char4"/>
          <w:vertAlign w:val="superscript"/>
          <w:rtl/>
        </w:rPr>
        <w:t>(</w:t>
      </w:r>
      <w:r w:rsidRPr="0031454B">
        <w:rPr>
          <w:rStyle w:val="Char4"/>
          <w:vertAlign w:val="superscript"/>
          <w:rtl/>
        </w:rPr>
        <w:footnoteReference w:id="168"/>
      </w:r>
      <w:r w:rsidRPr="0031454B">
        <w:rPr>
          <w:rStyle w:val="Char4"/>
          <w:vertAlign w:val="superscript"/>
          <w:rtl/>
        </w:rPr>
        <w:t>)</w:t>
      </w:r>
      <w:r w:rsidRPr="00C8155D">
        <w:rPr>
          <w:rStyle w:val="Char4"/>
          <w:rtl/>
        </w:rPr>
        <w:t xml:space="preserve"> و آنان از روی دیگر او بی‌خبر نبوده‌اند و موقعیّت او را درمیان عوام شیعه، به نفع خود می‌دانستند چنانکه «الرّاضی بالله» خلیف</w:t>
      </w:r>
      <w:r w:rsidR="00C8155D">
        <w:rPr>
          <w:rStyle w:val="Char4"/>
          <w:rtl/>
        </w:rPr>
        <w:t>ه</w:t>
      </w:r>
      <w:r w:rsidRPr="00C8155D">
        <w:rPr>
          <w:rStyle w:val="Char4"/>
          <w:rtl/>
        </w:rPr>
        <w:t xml:space="preserve"> عباسی می‌گفت: «بی‌میل نبودم که هزار نفر مثل حسین بن روح وجود داشت و امامیّه أموال خود را به ایشان می‌بخشیدند تا خداوند به این وسیله آن طائفه را نیازمند می‌کرد. توانگر شدن أمثال حسین بن روح از گرفتن أموال امامیّه چندان مرا ناپسند نمی‌آید</w:t>
      </w:r>
      <w:r w:rsidRPr="0031454B">
        <w:rPr>
          <w:rStyle w:val="Char4"/>
          <w:vertAlign w:val="superscript"/>
          <w:rtl/>
        </w:rPr>
        <w:t>(</w:t>
      </w:r>
      <w:r w:rsidRPr="0031454B">
        <w:rPr>
          <w:rStyle w:val="Char4"/>
          <w:vertAlign w:val="superscript"/>
          <w:rtl/>
        </w:rPr>
        <w:footnoteReference w:id="169"/>
      </w:r>
      <w:r w:rsidRPr="0031454B">
        <w:rPr>
          <w:rStyle w:val="Char4"/>
          <w:vertAlign w:val="superscript"/>
          <w:rtl/>
        </w:rPr>
        <w:t>)</w:t>
      </w:r>
      <w:r w:rsidRPr="00C8155D">
        <w:rPr>
          <w:rStyle w:val="Char4"/>
          <w:rtl/>
        </w:rPr>
        <w:t xml:space="preserve">» </w:t>
      </w:r>
      <w:r w:rsidRPr="00C8155D">
        <w:rPr>
          <w:rStyle w:val="Char4"/>
          <w:rFonts w:hint="cs"/>
          <w:rtl/>
        </w:rPr>
        <w:t>[</w:t>
      </w:r>
      <w:r w:rsidRPr="00C8155D">
        <w:rPr>
          <w:rStyle w:val="Char4"/>
          <w:rtl/>
        </w:rPr>
        <w:t>خاندان نوبختی، اقبال آشتیانی، ص 220</w:t>
      </w:r>
      <w:r w:rsidRPr="00C8155D">
        <w:rPr>
          <w:rStyle w:val="Char4"/>
          <w:rFonts w:hint="cs"/>
          <w:rtl/>
        </w:rPr>
        <w:t>]</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وی در مجلس بزرگان حکومت عبّاسی، أفضلیّت خلفای راشدین نسبت به یکدیگر را مطابق ترتیب خلافتشان اعلام کرد! </w:t>
      </w:r>
      <w:r w:rsidRPr="00C8155D">
        <w:rPr>
          <w:rStyle w:val="Char4"/>
          <w:rFonts w:hint="cs"/>
          <w:rtl/>
        </w:rPr>
        <w:t>[</w:t>
      </w:r>
      <w:r w:rsidRPr="00426516">
        <w:rPr>
          <w:rStyle w:val="Char1"/>
          <w:rtl/>
        </w:rPr>
        <w:t>بحار الأنوار</w:t>
      </w:r>
      <w:r w:rsidRPr="00C8155D">
        <w:rPr>
          <w:rStyle w:val="Char4"/>
          <w:rFonts w:hint="cs"/>
          <w:rtl/>
        </w:rPr>
        <w:t>:</w:t>
      </w:r>
      <w:r w:rsidRPr="00C8155D">
        <w:rPr>
          <w:rStyle w:val="Char4"/>
          <w:rtl/>
        </w:rPr>
        <w:t xml:space="preserve"> ج51، ص356</w:t>
      </w:r>
      <w:r w:rsidRPr="00C8155D">
        <w:rPr>
          <w:rStyle w:val="Char4"/>
          <w:rFonts w:hint="cs"/>
          <w:rtl/>
        </w:rPr>
        <w:t>]</w:t>
      </w:r>
      <w:r w:rsidRPr="00C8155D">
        <w:rPr>
          <w:rStyle w:val="Char4"/>
          <w:rtl/>
        </w:rPr>
        <w:t xml:space="preserve"> و این قول سبب خند</w:t>
      </w:r>
      <w:r w:rsidRPr="00C8155D">
        <w:rPr>
          <w:rStyle w:val="Char4"/>
          <w:rFonts w:hint="cs"/>
          <w:rtl/>
        </w:rPr>
        <w:t>ه</w:t>
      </w:r>
      <w:r w:rsidRPr="00C8155D">
        <w:rPr>
          <w:rStyle w:val="Char4"/>
          <w:rtl/>
        </w:rPr>
        <w:t xml:space="preserve"> یکی از حضّار شد که روی دیگر او را می‌شناخت! وی در خارج مجلس به جناب نائب گفت: «ای آقای من، آیا مردی که خود را یار و نمایند</w:t>
      </w:r>
      <w:r w:rsidR="00C8155D">
        <w:rPr>
          <w:rStyle w:val="Char4"/>
          <w:rtl/>
        </w:rPr>
        <w:t>ه</w:t>
      </w:r>
      <w:r w:rsidRPr="00C8155D">
        <w:rPr>
          <w:rStyle w:val="Char4"/>
          <w:rtl/>
        </w:rPr>
        <w:t xml:space="preserve"> امام [زمان] می‌داند اگر چنین سخنی بر زبان آورَد، نباید از او تعجّب کرد؟</w:t>
      </w:r>
      <w:r w:rsidRPr="0031454B">
        <w:rPr>
          <w:rStyle w:val="Char4"/>
          <w:vertAlign w:val="superscript"/>
          <w:rtl/>
        </w:rPr>
        <w:t>(</w:t>
      </w:r>
      <w:r w:rsidRPr="0031454B">
        <w:rPr>
          <w:rStyle w:val="Char4"/>
          <w:vertAlign w:val="superscript"/>
          <w:rtl/>
        </w:rPr>
        <w:footnoteReference w:id="170"/>
      </w:r>
      <w:r w:rsidRPr="0031454B">
        <w:rPr>
          <w:rStyle w:val="Char4"/>
          <w:vertAlign w:val="superscript"/>
          <w:rtl/>
        </w:rPr>
        <w:t>)</w:t>
      </w:r>
      <w:r w:rsidRPr="00C8155D">
        <w:rPr>
          <w:rStyle w:val="Char4"/>
          <w:rtl/>
        </w:rPr>
        <w:t>» أمّا «ابن روح» به او جواب قانع کننده‌ای نداد!!.</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پرواضح است که این کار او را نمی‌توان بر تقیّه حمل کرد زیرا در همان مجلس کسی حضرت علی</w:t>
      </w:r>
      <w:r w:rsidR="002A3D22">
        <w:rPr>
          <w:rStyle w:val="Char4"/>
          <w:rFonts w:hint="cs"/>
          <w:rtl/>
        </w:rPr>
        <w:t xml:space="preserve"> </w:t>
      </w:r>
      <w:r w:rsidRPr="00C8155D">
        <w:rPr>
          <w:rStyle w:val="Char4"/>
          <w:rtl/>
        </w:rPr>
        <w:sym w:font="AGA Arabesque" w:char="F075"/>
      </w:r>
      <w:r w:rsidRPr="00C8155D">
        <w:rPr>
          <w:rStyle w:val="Char4"/>
          <w:rtl/>
        </w:rPr>
        <w:t xml:space="preserve"> را أفضل از عمر دانست و هیچ خطری متوجه او نشد. «ابن روح» نیز مجبور به این اندازه از خلاف</w:t>
      </w:r>
      <w:r w:rsidRPr="00C8155D">
        <w:rPr>
          <w:rStyle w:val="Char4"/>
          <w:rtl/>
        </w:rPr>
        <w:softHyphen/>
        <w:t xml:space="preserve">گویی نبود و می‌توانست سکوت یا اظهار حیرت کند، مثلاً بگوید در این مجلس کسی، علی را أفضل می‌داند و دیگری ابوبکر و عمر را و خداوند می‌فرماید: </w:t>
      </w:r>
      <w:r w:rsidRPr="00426516">
        <w:rPr>
          <w:rFonts w:ascii="Times New Roman" w:hAnsi="Times New Roman" w:cs="Traditional Arabic"/>
          <w:sz w:val="28"/>
          <w:szCs w:val="28"/>
          <w:rtl/>
          <w:lang w:bidi="fa-IR"/>
        </w:rPr>
        <w:t>﴿</w:t>
      </w:r>
      <w:r w:rsidRPr="00426516">
        <w:rPr>
          <w:rStyle w:val="Chard"/>
          <w:rFonts w:hint="eastAsia"/>
          <w:rtl/>
        </w:rPr>
        <w:t>تِل</w:t>
      </w:r>
      <w:r w:rsidRPr="00426516">
        <w:rPr>
          <w:rStyle w:val="Chard"/>
          <w:rFonts w:hint="cs"/>
          <w:rtl/>
        </w:rPr>
        <w:t>ۡ</w:t>
      </w:r>
      <w:r w:rsidRPr="00426516">
        <w:rPr>
          <w:rStyle w:val="Chard"/>
          <w:rFonts w:hint="eastAsia"/>
          <w:rtl/>
        </w:rPr>
        <w:t>كَ</w:t>
      </w:r>
      <w:r w:rsidRPr="00426516">
        <w:rPr>
          <w:rStyle w:val="Chard"/>
          <w:rtl/>
        </w:rPr>
        <w:t xml:space="preserve"> </w:t>
      </w:r>
      <w:r w:rsidRPr="00426516">
        <w:rPr>
          <w:rStyle w:val="Chard"/>
          <w:rFonts w:hint="eastAsia"/>
          <w:rtl/>
        </w:rPr>
        <w:t>أُمَّة</w:t>
      </w:r>
      <w:r w:rsidRPr="00426516">
        <w:rPr>
          <w:rStyle w:val="Chard"/>
          <w:rFonts w:hint="cs"/>
          <w:rtl/>
        </w:rPr>
        <w:t>ٞ</w:t>
      </w:r>
      <w:r w:rsidRPr="00426516">
        <w:rPr>
          <w:rStyle w:val="Chard"/>
          <w:rtl/>
        </w:rPr>
        <w:t xml:space="preserve"> </w:t>
      </w:r>
      <w:r w:rsidRPr="00426516">
        <w:rPr>
          <w:rStyle w:val="Chard"/>
          <w:rFonts w:hint="eastAsia"/>
          <w:rtl/>
        </w:rPr>
        <w:t>قَد</w:t>
      </w:r>
      <w:r w:rsidRPr="00426516">
        <w:rPr>
          <w:rStyle w:val="Chard"/>
          <w:rFonts w:hint="cs"/>
          <w:rtl/>
        </w:rPr>
        <w:t>ۡ</w:t>
      </w:r>
      <w:r w:rsidRPr="00426516">
        <w:rPr>
          <w:rStyle w:val="Chard"/>
          <w:rtl/>
        </w:rPr>
        <w:t xml:space="preserve"> </w:t>
      </w:r>
      <w:r w:rsidRPr="00426516">
        <w:rPr>
          <w:rStyle w:val="Chard"/>
          <w:rFonts w:hint="eastAsia"/>
          <w:rtl/>
        </w:rPr>
        <w:t>خَلَت</w:t>
      </w:r>
      <w:r w:rsidRPr="00426516">
        <w:rPr>
          <w:rStyle w:val="Chard"/>
          <w:rFonts w:hint="cs"/>
          <w:rtl/>
        </w:rPr>
        <w:t>ۡۖ</w:t>
      </w:r>
      <w:r w:rsidRPr="00426516">
        <w:rPr>
          <w:rStyle w:val="Chard"/>
          <w:rtl/>
        </w:rPr>
        <w:t xml:space="preserve"> </w:t>
      </w:r>
      <w:r w:rsidRPr="00426516">
        <w:rPr>
          <w:rStyle w:val="Chard"/>
          <w:rFonts w:hint="eastAsia"/>
          <w:rtl/>
        </w:rPr>
        <w:t>لَهَا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كَسَبَت</w:t>
      </w:r>
      <w:r w:rsidRPr="00426516">
        <w:rPr>
          <w:rStyle w:val="Chard"/>
          <w:rFonts w:hint="cs"/>
          <w:rtl/>
        </w:rPr>
        <w:t>ۡ</w:t>
      </w:r>
      <w:r w:rsidRPr="00426516">
        <w:rPr>
          <w:rStyle w:val="Chard"/>
          <w:rtl/>
        </w:rPr>
        <w:t xml:space="preserve"> </w:t>
      </w:r>
      <w:r w:rsidRPr="00426516">
        <w:rPr>
          <w:rStyle w:val="Chard"/>
          <w:rFonts w:hint="eastAsia"/>
          <w:rtl/>
        </w:rPr>
        <w:t>وَلَكُم</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كَسَب</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تُس</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َلُونَ</w:t>
      </w:r>
      <w:r w:rsidRPr="00426516">
        <w:rPr>
          <w:rStyle w:val="Chard"/>
          <w:rtl/>
        </w:rPr>
        <w:t xml:space="preserve"> </w:t>
      </w:r>
      <w:r w:rsidRPr="00426516">
        <w:rPr>
          <w:rStyle w:val="Chard"/>
          <w:rFonts w:hint="eastAsia"/>
          <w:rtl/>
        </w:rPr>
        <w:t>عَمَّا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مَلُونَ</w:t>
      </w:r>
      <w:r w:rsidRPr="00426516">
        <w:rPr>
          <w:rStyle w:val="Chard"/>
          <w:rtl/>
        </w:rPr>
        <w:t xml:space="preserve"> </w:t>
      </w:r>
      <w:r w:rsidRPr="00426516">
        <w:rPr>
          <w:rStyle w:val="Chard"/>
          <w:rFonts w:hint="cs"/>
          <w:rtl/>
        </w:rPr>
        <w:t>١٣٤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134].</w:t>
      </w:r>
      <w:r w:rsidRPr="00C8155D">
        <w:rPr>
          <w:rStyle w:val="Char4"/>
          <w:rtl/>
        </w:rPr>
        <w:t xml:space="preserve"> </w:t>
      </w:r>
      <w:r w:rsidRPr="00426516">
        <w:rPr>
          <w:rFonts w:cs="Traditional Arabic"/>
          <w:sz w:val="26"/>
          <w:szCs w:val="26"/>
          <w:rtl/>
          <w:lang w:bidi="fa-IR"/>
        </w:rPr>
        <w:t>«</w:t>
      </w:r>
      <w:r w:rsidRPr="006B415A">
        <w:rPr>
          <w:rStyle w:val="Char7"/>
          <w:rtl/>
        </w:rPr>
        <w:t>آنها گروهی بودند که درگذشتند از آنِ ایشان است آنچه کسب کردند وازآنِ شماست آنچه کسب کرده‌اید وشما را از آنچه ایشان می‌کردند، نمی‌پرسند</w:t>
      </w:r>
      <w:r w:rsidRPr="00426516">
        <w:rPr>
          <w:rFonts w:cs="Traditional Arabic"/>
          <w:sz w:val="26"/>
          <w:szCs w:val="26"/>
          <w:rtl/>
          <w:lang w:bidi="fa-IR"/>
        </w:rPr>
        <w:t>»</w:t>
      </w:r>
      <w:r w:rsidRPr="006B415A">
        <w:rPr>
          <w:rStyle w:val="Char7"/>
          <w:rtl/>
        </w:rPr>
        <w:t xml:space="preserve">. </w:t>
      </w:r>
      <w:r w:rsidRPr="00C8155D">
        <w:rPr>
          <w:rStyle w:val="Char4"/>
          <w:rtl/>
        </w:rPr>
        <w:t>ما را چه به قضاوت کردن دربار</w:t>
      </w:r>
      <w:r w:rsidR="00C8155D">
        <w:rPr>
          <w:rStyle w:val="Char4"/>
          <w:rtl/>
        </w:rPr>
        <w:t>ه</w:t>
      </w:r>
      <w:r w:rsidRPr="00C8155D">
        <w:rPr>
          <w:rStyle w:val="Char4"/>
          <w:rtl/>
        </w:rPr>
        <w:t xml:space="preserve"> آنان؟! و یا به بهانه‌ای </w:t>
      </w:r>
      <w:r w:rsidRPr="00C8155D">
        <w:rPr>
          <w:rStyle w:val="Char4"/>
          <w:rFonts w:hint="cs"/>
          <w:rtl/>
        </w:rPr>
        <w:t>-</w:t>
      </w:r>
      <w:r w:rsidRPr="00C8155D">
        <w:rPr>
          <w:rStyle w:val="Char4"/>
          <w:rtl/>
        </w:rPr>
        <w:t>مثلاً وضو گرفتن و....- برای چند دقیقه مجلس را ترک کند و نظایر این کارها.</w:t>
      </w:r>
    </w:p>
    <w:p w:rsidR="00426516" w:rsidRPr="00C8155D" w:rsidRDefault="00426516" w:rsidP="0031454B">
      <w:pPr>
        <w:pStyle w:val="StyleComplexBLotus12ptJustifiedFirstline05cm"/>
        <w:spacing w:line="240" w:lineRule="auto"/>
        <w:rPr>
          <w:rStyle w:val="Char4"/>
          <w:rtl/>
        </w:rPr>
      </w:pPr>
      <w:r w:rsidRPr="00C8155D">
        <w:rPr>
          <w:rStyle w:val="Char4"/>
          <w:rtl/>
        </w:rPr>
        <w:t>«ابن روح» چون شنید یکی از خادمانش دربار</w:t>
      </w:r>
      <w:r w:rsidR="00C8155D">
        <w:rPr>
          <w:rStyle w:val="Char4"/>
          <w:rtl/>
        </w:rPr>
        <w:t>ه</w:t>
      </w:r>
      <w:r w:rsidRPr="00C8155D">
        <w:rPr>
          <w:rStyle w:val="Char4"/>
          <w:rtl/>
        </w:rPr>
        <w:t xml:space="preserve"> معاویه بدگویی کرده، او را إخراج کرد و دربان بیچاره هرچه برای بازگشت به کار، إلحاح کرد، نپذیرفت!! درحالی</w:t>
      </w:r>
      <w:r w:rsidRPr="00C8155D">
        <w:rPr>
          <w:rStyle w:val="Char4"/>
          <w:rtl/>
        </w:rPr>
        <w:softHyphen/>
        <w:t>که می‌توانست به او تذکّر دهد که از این کار دست بردارد و یا صبر کند تا هرگاه چون و چرایی دربار</w:t>
      </w:r>
      <w:r w:rsidR="00C8155D">
        <w:rPr>
          <w:rStyle w:val="Char4"/>
          <w:rtl/>
        </w:rPr>
        <w:t>ه</w:t>
      </w:r>
      <w:r w:rsidRPr="00C8155D">
        <w:rPr>
          <w:rStyle w:val="Char4"/>
          <w:rtl/>
        </w:rPr>
        <w:t xml:space="preserve"> دربانش درگرفت آنگاه تصمیم بگیرد و بگوید اکنون که با خبر شدم او چنین می‌کند، او را اخراج می‌کنم.</w:t>
      </w:r>
    </w:p>
    <w:p w:rsidR="00426516" w:rsidRPr="006B415A" w:rsidRDefault="00426516" w:rsidP="0031454B">
      <w:pPr>
        <w:pStyle w:val="StyleComplexBLotus12ptJustifiedFirstline05cm"/>
        <w:spacing w:line="240" w:lineRule="auto"/>
        <w:rPr>
          <w:rStyle w:val="Char7"/>
          <w:rtl/>
        </w:rPr>
      </w:pPr>
      <w:r w:rsidRPr="00C8155D">
        <w:rPr>
          <w:rStyle w:val="Char4"/>
          <w:rtl/>
        </w:rPr>
        <w:t>با این</w:t>
      </w:r>
      <w:r w:rsidRPr="00C8155D">
        <w:rPr>
          <w:rStyle w:val="Char4"/>
          <w:rtl/>
        </w:rPr>
        <w:softHyphen/>
        <w:t xml:space="preserve">حال به أخبار و أقوال چنین کسانی می‌توان اعتماد کرد؟! </w:t>
      </w:r>
      <w:r w:rsidRPr="00426516">
        <w:rPr>
          <w:rFonts w:ascii="Times New Roman" w:hAnsi="Times New Roman" w:cs="Traditional Arabic"/>
          <w:sz w:val="28"/>
          <w:szCs w:val="28"/>
          <w:rtl/>
          <w:lang w:bidi="fa-IR"/>
        </w:rPr>
        <w:t>﴿</w:t>
      </w:r>
      <w:r w:rsidRPr="00426516">
        <w:rPr>
          <w:rStyle w:val="Chard"/>
          <w:rFonts w:hint="eastAsia"/>
          <w:rtl/>
        </w:rPr>
        <w:t>وَلَا</w:t>
      </w:r>
      <w:r w:rsidRPr="00426516">
        <w:rPr>
          <w:rStyle w:val="Chard"/>
          <w:rtl/>
        </w:rPr>
        <w:t xml:space="preserve"> </w:t>
      </w:r>
      <w:r w:rsidRPr="00426516">
        <w:rPr>
          <w:rStyle w:val="Chard"/>
          <w:rFonts w:hint="eastAsia"/>
          <w:rtl/>
        </w:rPr>
        <w:t>تَق</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لَي</w:t>
      </w:r>
      <w:r w:rsidRPr="00426516">
        <w:rPr>
          <w:rStyle w:val="Chard"/>
          <w:rFonts w:hint="cs"/>
          <w:rtl/>
        </w:rPr>
        <w:t>ۡ</w:t>
      </w:r>
      <w:r w:rsidRPr="00426516">
        <w:rPr>
          <w:rStyle w:val="Chard"/>
          <w:rFonts w:hint="eastAsia"/>
          <w:rtl/>
        </w:rPr>
        <w:t>سَ</w:t>
      </w:r>
      <w:r w:rsidRPr="00426516">
        <w:rPr>
          <w:rStyle w:val="Chard"/>
          <w:rtl/>
        </w:rPr>
        <w:t xml:space="preserve"> </w:t>
      </w:r>
      <w:r w:rsidRPr="00426516">
        <w:rPr>
          <w:rStyle w:val="Chard"/>
          <w:rFonts w:hint="eastAsia"/>
          <w:rtl/>
        </w:rPr>
        <w:t>لَكَ</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لسَّم</w:t>
      </w:r>
      <w:r w:rsidRPr="00426516">
        <w:rPr>
          <w:rStyle w:val="Chard"/>
          <w:rFonts w:hint="cs"/>
          <w:rtl/>
        </w:rPr>
        <w:t>ۡ</w:t>
      </w:r>
      <w:r w:rsidRPr="00426516">
        <w:rPr>
          <w:rStyle w:val="Chard"/>
          <w:rFonts w:hint="eastAsia"/>
          <w:rtl/>
        </w:rPr>
        <w:t>عَ</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بَصَرَ</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فُؤَادَ</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عَن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مَس</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ُول</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cs"/>
          <w:rtl/>
        </w:rPr>
        <w:t>٣٦</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[الإسراء: 36].</w:t>
      </w:r>
      <w:r w:rsidRPr="00C8155D">
        <w:rPr>
          <w:rStyle w:val="Char4"/>
          <w:rtl/>
        </w:rPr>
        <w:t xml:space="preserve"> </w:t>
      </w:r>
      <w:r w:rsidRPr="00426516">
        <w:rPr>
          <w:rFonts w:cs="Traditional Arabic"/>
          <w:sz w:val="26"/>
          <w:szCs w:val="26"/>
          <w:rtl/>
          <w:lang w:bidi="fa-IR"/>
        </w:rPr>
        <w:t>«</w:t>
      </w:r>
      <w:r w:rsidRPr="006B415A">
        <w:rPr>
          <w:rStyle w:val="Char7"/>
          <w:rtl/>
        </w:rPr>
        <w:t>و از پی آنچه بدان علم نداری مرو، همانا گوش وچشم ودل، هر یک در آن کار مسؤول اند</w:t>
      </w:r>
      <w:r w:rsidRPr="00426516">
        <w:rPr>
          <w:rFonts w:cs="Traditional Arabic"/>
          <w:sz w:val="26"/>
          <w:szCs w:val="26"/>
          <w:rtl/>
          <w:lang w:bidi="fa-IR"/>
        </w:rPr>
        <w:t>»</w:t>
      </w:r>
      <w:r w:rsidRPr="006B415A">
        <w:rPr>
          <w:rStyle w:val="Char7"/>
          <w:rtl/>
        </w:rPr>
        <w:t>.</w:t>
      </w:r>
    </w:p>
    <w:p w:rsidR="00426516" w:rsidRPr="00C8155D" w:rsidRDefault="00426516" w:rsidP="0031454B">
      <w:pPr>
        <w:pStyle w:val="StyleComplexBLotus12ptJustifiedFirstline05cm"/>
        <w:spacing w:line="240" w:lineRule="auto"/>
        <w:rPr>
          <w:rStyle w:val="Char4"/>
          <w:rtl/>
        </w:rPr>
      </w:pPr>
      <w:r w:rsidRPr="00C8155D">
        <w:rPr>
          <w:rStyle w:val="Char5"/>
          <w:rtl/>
        </w:rPr>
        <w:t>تذکّر:</w:t>
      </w:r>
      <w:r w:rsidRPr="00C8155D">
        <w:rPr>
          <w:rStyle w:val="Char4"/>
          <w:rtl/>
        </w:rPr>
        <w:t xml:space="preserve"> خوانند</w:t>
      </w:r>
      <w:r w:rsidR="00C8155D">
        <w:rPr>
          <w:rStyle w:val="Char4"/>
          <w:rtl/>
        </w:rPr>
        <w:t>ه</w:t>
      </w:r>
      <w:r w:rsidRPr="00C8155D">
        <w:rPr>
          <w:rStyle w:val="Char4"/>
          <w:rtl/>
        </w:rPr>
        <w:t xml:space="preserve"> محترم در این مسأل</w:t>
      </w:r>
      <w:r w:rsidR="00C8155D">
        <w:rPr>
          <w:rStyle w:val="Char4"/>
          <w:rtl/>
        </w:rPr>
        <w:t>ه</w:t>
      </w:r>
      <w:r w:rsidRPr="00C8155D">
        <w:rPr>
          <w:rStyle w:val="Char4"/>
          <w:rtl/>
        </w:rPr>
        <w:t xml:space="preserve"> درنگ کن که اگر علمای ما از افرادی نظیر «ابن روح نوبختی» دفاع و تمجید ننموده و أعمال مشکوک آنها را توجیه نکنند طبعاً بنای سستی که با انواع مغالطات و احتمالاتِ ثابت نشده و بازی با آیات قرآن و روایات بی‌اعتبار، برای اثباتِ وجود مهدی ساخته‌اند، خراب می‌شود!! از این</w:t>
      </w:r>
      <w:r w:rsidRPr="00C8155D">
        <w:rPr>
          <w:rStyle w:val="Char4"/>
          <w:rtl/>
        </w:rPr>
        <w:softHyphen/>
        <w:t>رو چاره‌ای ندارند جُز آنکه از خیل کسانی</w:t>
      </w:r>
      <w:r w:rsidRPr="00C8155D">
        <w:rPr>
          <w:rStyle w:val="Char4"/>
          <w:rtl/>
        </w:rPr>
        <w:softHyphen/>
        <w:t>که تحت عنوان وکالت و نیابت و سفارت از عوام سوء استفاده می‌کردند</w:t>
      </w:r>
      <w:r w:rsidRPr="002A3D22">
        <w:rPr>
          <w:rStyle w:val="Char4"/>
          <w:vertAlign w:val="superscript"/>
          <w:rtl/>
        </w:rPr>
        <w:t>(</w:t>
      </w:r>
      <w:r w:rsidRPr="002A3D22">
        <w:rPr>
          <w:rStyle w:val="Char4"/>
          <w:vertAlign w:val="superscript"/>
          <w:rtl/>
        </w:rPr>
        <w:footnoteReference w:id="171"/>
      </w:r>
      <w:r w:rsidRPr="002A3D22">
        <w:rPr>
          <w:rStyle w:val="Char4"/>
          <w:vertAlign w:val="superscript"/>
          <w:rtl/>
        </w:rPr>
        <w:t>)</w:t>
      </w:r>
      <w:r w:rsidRPr="00C8155D">
        <w:rPr>
          <w:rStyle w:val="Char4"/>
          <w:rtl/>
        </w:rPr>
        <w:t xml:space="preserve"> لاأقل از چند نفر تبجیل و تمجید کنند تا حلق</w:t>
      </w:r>
      <w:r w:rsidR="00C8155D">
        <w:rPr>
          <w:rStyle w:val="Char4"/>
          <w:rtl/>
        </w:rPr>
        <w:t>ه</w:t>
      </w:r>
      <w:r w:rsidRPr="00C8155D">
        <w:rPr>
          <w:rStyle w:val="Char4"/>
          <w:rtl/>
        </w:rPr>
        <w:t xml:space="preserve"> ارتباطی میان خود و مهدی موهوم داشته باشند! (فتأمّل جِدّاً). </w:t>
      </w:r>
    </w:p>
    <w:p w:rsidR="00426516" w:rsidRPr="00C8155D" w:rsidRDefault="00426516" w:rsidP="0031454B">
      <w:pPr>
        <w:pStyle w:val="StyleComplexBLotus12ptJustifiedFirstline05cm"/>
        <w:spacing w:line="240" w:lineRule="auto"/>
        <w:rPr>
          <w:rStyle w:val="Char4"/>
          <w:rtl/>
        </w:rPr>
      </w:pPr>
      <w:r w:rsidRPr="002A3D22">
        <w:rPr>
          <w:rStyle w:val="Char4"/>
          <w:spacing w:val="-2"/>
          <w:rtl/>
        </w:rPr>
        <w:t>×3- «حکیمه» که گفته مهدی را ندیده</w:t>
      </w:r>
      <w:r w:rsidRPr="002A3D22">
        <w:rPr>
          <w:rStyle w:val="Char4"/>
          <w:spacing w:val="-2"/>
          <w:vertAlign w:val="superscript"/>
          <w:rtl/>
        </w:rPr>
        <w:t>(</w:t>
      </w:r>
      <w:r w:rsidRPr="002A3D22">
        <w:rPr>
          <w:rStyle w:val="Char4"/>
          <w:spacing w:val="-2"/>
          <w:vertAlign w:val="superscript"/>
          <w:rtl/>
        </w:rPr>
        <w:footnoteReference w:id="172"/>
      </w:r>
      <w:r w:rsidRPr="002A3D22">
        <w:rPr>
          <w:rStyle w:val="Char4"/>
          <w:spacing w:val="-2"/>
          <w:vertAlign w:val="superscript"/>
          <w:rtl/>
        </w:rPr>
        <w:t>)</w:t>
      </w:r>
      <w:r w:rsidRPr="002A3D22">
        <w:rPr>
          <w:rStyle w:val="Char4"/>
          <w:spacing w:val="-2"/>
          <w:rtl/>
        </w:rPr>
        <w:t xml:space="preserve"> در اینجا مدّعی یک خرافه است و می‌گوید چهل روز پس از ولادت مهدی به منزل أبی‌محمّد عسکری</w:t>
      </w:r>
      <w:r w:rsidR="002A3D22" w:rsidRPr="002A3D22">
        <w:rPr>
          <w:rStyle w:val="Char4"/>
          <w:rFonts w:hint="cs"/>
          <w:spacing w:val="-2"/>
          <w:rtl/>
        </w:rPr>
        <w:t xml:space="preserve"> </w:t>
      </w:r>
      <w:r w:rsidRPr="002A3D22">
        <w:rPr>
          <w:rStyle w:val="Char4"/>
          <w:spacing w:val="-2"/>
          <w:rtl/>
        </w:rPr>
        <w:sym w:font="AGA Arabesque" w:char="F075"/>
      </w:r>
      <w:r w:rsidRPr="002A3D22">
        <w:rPr>
          <w:rStyle w:val="Char4"/>
          <w:spacing w:val="-2"/>
          <w:rtl/>
        </w:rPr>
        <w:t xml:space="preserve"> رفتم و دیدم صاحب الزّمان در خانه راه می‌رود و با زبانی فصیح سخن می‌گوید!! حضرت عسکری خندید و فرمود ما أئمّه در یک روز مانند یک سال نشو و نما می‌کنیم</w:t>
      </w:r>
      <w:r w:rsidRPr="002A3D22">
        <w:rPr>
          <w:rStyle w:val="Char4"/>
          <w:spacing w:val="-2"/>
          <w:vertAlign w:val="superscript"/>
          <w:rtl/>
        </w:rPr>
        <w:t>(</w:t>
      </w:r>
      <w:r w:rsidRPr="002A3D22">
        <w:rPr>
          <w:rStyle w:val="Char4"/>
          <w:spacing w:val="-2"/>
          <w:vertAlign w:val="superscript"/>
          <w:rtl/>
        </w:rPr>
        <w:footnoteReference w:id="173"/>
      </w:r>
      <w:r w:rsidRPr="002A3D22">
        <w:rPr>
          <w:rStyle w:val="Char4"/>
          <w:spacing w:val="-2"/>
          <w:vertAlign w:val="superscript"/>
          <w:rtl/>
        </w:rPr>
        <w:t>)</w:t>
      </w:r>
      <w:r w:rsidRPr="002A3D22">
        <w:rPr>
          <w:rStyle w:val="Char4"/>
          <w:spacing w:val="-2"/>
          <w:rtl/>
        </w:rPr>
        <w:t xml:space="preserve">!! (یعنی مهدی چهل روزه، چهل ساله شده بود؟!!) ولی این ادّعا موفق قرآن نیست که می‌فرماید انبیاء مانند سایر افراد بشراند و می‌گویند: </w:t>
      </w:r>
      <w:r w:rsidRPr="002A3D22">
        <w:rPr>
          <w:rFonts w:ascii="Times New Roman" w:hAnsi="Times New Roman" w:cs="Traditional Arabic"/>
          <w:spacing w:val="-2"/>
          <w:sz w:val="28"/>
          <w:szCs w:val="28"/>
          <w:rtl/>
          <w:lang w:bidi="fa-IR"/>
        </w:rPr>
        <w:t>﴿</w:t>
      </w:r>
      <w:r w:rsidRPr="002A3D22">
        <w:rPr>
          <w:rStyle w:val="Chard"/>
          <w:rFonts w:hint="eastAsia"/>
          <w:spacing w:val="-2"/>
          <w:rtl/>
        </w:rPr>
        <w:t>إِن</w:t>
      </w:r>
      <w:r w:rsidRPr="002A3D22">
        <w:rPr>
          <w:rStyle w:val="Chard"/>
          <w:spacing w:val="-2"/>
          <w:rtl/>
        </w:rPr>
        <w:t xml:space="preserve"> </w:t>
      </w:r>
      <w:r w:rsidRPr="002A3D22">
        <w:rPr>
          <w:rStyle w:val="Chard"/>
          <w:rFonts w:hint="eastAsia"/>
          <w:spacing w:val="-2"/>
          <w:rtl/>
        </w:rPr>
        <w:t>نَّح</w:t>
      </w:r>
      <w:r w:rsidRPr="002A3D22">
        <w:rPr>
          <w:rStyle w:val="Chard"/>
          <w:rFonts w:hint="cs"/>
          <w:spacing w:val="-2"/>
          <w:rtl/>
        </w:rPr>
        <w:t>ۡ</w:t>
      </w:r>
      <w:r w:rsidRPr="002A3D22">
        <w:rPr>
          <w:rStyle w:val="Chard"/>
          <w:rFonts w:hint="eastAsia"/>
          <w:spacing w:val="-2"/>
          <w:rtl/>
        </w:rPr>
        <w:t>نُ</w:t>
      </w:r>
      <w:r w:rsidRPr="002A3D22">
        <w:rPr>
          <w:rStyle w:val="Chard"/>
          <w:spacing w:val="-2"/>
          <w:rtl/>
        </w:rPr>
        <w:t xml:space="preserve"> </w:t>
      </w:r>
      <w:r w:rsidRPr="002A3D22">
        <w:rPr>
          <w:rStyle w:val="Chard"/>
          <w:rFonts w:hint="eastAsia"/>
          <w:spacing w:val="-2"/>
          <w:rtl/>
        </w:rPr>
        <w:t>إِلَّا</w:t>
      </w:r>
      <w:r w:rsidRPr="002A3D22">
        <w:rPr>
          <w:rStyle w:val="Chard"/>
          <w:spacing w:val="-2"/>
          <w:rtl/>
        </w:rPr>
        <w:t xml:space="preserve"> </w:t>
      </w:r>
      <w:r w:rsidRPr="002A3D22">
        <w:rPr>
          <w:rStyle w:val="Chard"/>
          <w:rFonts w:hint="eastAsia"/>
          <w:spacing w:val="-2"/>
          <w:rtl/>
        </w:rPr>
        <w:t>بَشَر</w:t>
      </w:r>
      <w:r w:rsidRPr="002A3D22">
        <w:rPr>
          <w:rStyle w:val="Chard"/>
          <w:rFonts w:hint="cs"/>
          <w:spacing w:val="-2"/>
          <w:rtl/>
        </w:rPr>
        <w:t>ٞ</w:t>
      </w:r>
      <w:r w:rsidRPr="002A3D22">
        <w:rPr>
          <w:rStyle w:val="Chard"/>
          <w:spacing w:val="-2"/>
          <w:rtl/>
        </w:rPr>
        <w:t xml:space="preserve"> </w:t>
      </w:r>
      <w:r w:rsidRPr="002A3D22">
        <w:rPr>
          <w:rStyle w:val="Chard"/>
          <w:rFonts w:hint="eastAsia"/>
          <w:spacing w:val="-2"/>
          <w:rtl/>
        </w:rPr>
        <w:t>مِّث</w:t>
      </w:r>
      <w:r w:rsidRPr="002A3D22">
        <w:rPr>
          <w:rStyle w:val="Chard"/>
          <w:rFonts w:hint="cs"/>
          <w:spacing w:val="-2"/>
          <w:rtl/>
        </w:rPr>
        <w:t>ۡ</w:t>
      </w:r>
      <w:r w:rsidRPr="002A3D22">
        <w:rPr>
          <w:rStyle w:val="Chard"/>
          <w:rFonts w:hint="eastAsia"/>
          <w:spacing w:val="-2"/>
          <w:rtl/>
        </w:rPr>
        <w:t>لُكُم</w:t>
      </w:r>
      <w:r w:rsidRPr="002A3D22">
        <w:rPr>
          <w:rStyle w:val="Chard"/>
          <w:rFonts w:hint="cs"/>
          <w:spacing w:val="-2"/>
          <w:rtl/>
        </w:rPr>
        <w:t>ۡ</w:t>
      </w:r>
      <w:r w:rsidRPr="002A3D22">
        <w:rPr>
          <w:rFonts w:ascii="Times New Roman" w:hAnsi="Times New Roman" w:cs="Traditional Arabic"/>
          <w:spacing w:val="-2"/>
          <w:sz w:val="28"/>
          <w:szCs w:val="28"/>
          <w:rtl/>
          <w:lang w:bidi="fa-IR"/>
        </w:rPr>
        <w:t>﴾</w:t>
      </w:r>
      <w:r w:rsidRPr="002A3D22">
        <w:rPr>
          <w:rStyle w:val="Char4"/>
          <w:spacing w:val="-2"/>
          <w:rtl/>
        </w:rPr>
        <w:t xml:space="preserve"> </w:t>
      </w:r>
      <w:r w:rsidRPr="002A3D22">
        <w:rPr>
          <w:rStyle w:val="Char6"/>
          <w:spacing w:val="-2"/>
          <w:rtl/>
        </w:rPr>
        <w:t>[ابراهیم: 11].</w:t>
      </w:r>
      <w:r w:rsidRPr="006B415A">
        <w:rPr>
          <w:rStyle w:val="Char7"/>
          <w:rtl/>
        </w:rPr>
        <w:t xml:space="preserve"> </w:t>
      </w:r>
      <w:r w:rsidRPr="00426516">
        <w:rPr>
          <w:rFonts w:cs="Traditional Arabic"/>
          <w:sz w:val="26"/>
          <w:szCs w:val="26"/>
          <w:rtl/>
          <w:lang w:bidi="fa-IR"/>
        </w:rPr>
        <w:t>«</w:t>
      </w:r>
      <w:r w:rsidRPr="006B415A">
        <w:rPr>
          <w:rStyle w:val="Char7"/>
          <w:rtl/>
        </w:rPr>
        <w:t>ما جُز انسانهایی مانند شما نیستیم</w:t>
      </w:r>
      <w:r w:rsidRPr="00426516">
        <w:rPr>
          <w:rFonts w:cs="Traditional Arabic"/>
          <w:sz w:val="26"/>
          <w:szCs w:val="26"/>
          <w:rtl/>
          <w:lang w:bidi="fa-IR"/>
        </w:rPr>
        <w:t>»</w:t>
      </w:r>
      <w:r w:rsidRPr="006B415A">
        <w:rPr>
          <w:rStyle w:val="Char7"/>
          <w:rtl/>
        </w:rPr>
        <w:t>.</w:t>
      </w:r>
      <w:r w:rsidRPr="00C8155D">
        <w:rPr>
          <w:rStyle w:val="Char4"/>
          <w:rtl/>
        </w:rPr>
        <w:t xml:space="preserve"> به اضاف</w:t>
      </w:r>
      <w:r w:rsidR="00C8155D">
        <w:rPr>
          <w:rStyle w:val="Char4"/>
          <w:rtl/>
        </w:rPr>
        <w:t>ه</w:t>
      </w:r>
      <w:r w:rsidRPr="00C8155D">
        <w:rPr>
          <w:rStyle w:val="Char4"/>
          <w:rtl/>
        </w:rPr>
        <w:t xml:space="preserve"> اینکه چگونه پیغمبر أکرم</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و علی</w:t>
      </w:r>
      <w:r w:rsidR="002A3D22">
        <w:rPr>
          <w:rStyle w:val="Char4"/>
          <w:rFonts w:hint="cs"/>
          <w:rtl/>
        </w:rPr>
        <w:t xml:space="preserve"> </w:t>
      </w:r>
      <w:r w:rsidRPr="00C8155D">
        <w:rPr>
          <w:rStyle w:val="Char4"/>
          <w:rtl/>
        </w:rPr>
        <w:sym w:font="AGA Arabesque" w:char="F075"/>
      </w:r>
      <w:r w:rsidRPr="00C8155D">
        <w:rPr>
          <w:rStyle w:val="Char4"/>
          <w:rtl/>
        </w:rPr>
        <w:t xml:space="preserve"> و حضرات حسنین</w:t>
      </w:r>
      <w:r w:rsidR="002A3D22">
        <w:rPr>
          <w:rStyle w:val="Char4"/>
          <w:rFonts w:hint="cs"/>
          <w:rtl/>
        </w:rPr>
        <w:t xml:space="preserve"> </w:t>
      </w:r>
      <w:r w:rsidRPr="00426516">
        <w:rPr>
          <w:rFonts w:cs="CTraditional Arabic"/>
          <w:sz w:val="28"/>
          <w:szCs w:val="28"/>
          <w:rtl/>
          <w:lang w:bidi="fa-IR"/>
        </w:rPr>
        <w:t>إ</w:t>
      </w:r>
      <w:r w:rsidRPr="00C8155D">
        <w:rPr>
          <w:rStyle w:val="Char4"/>
          <w:rtl/>
        </w:rPr>
        <w:t xml:space="preserve"> و حتّی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یک شبه به قدر یک سال بزرگ نشدند ولی مهدی چنین شد؟! </w:t>
      </w:r>
      <w:r w:rsidRPr="00426516">
        <w:rPr>
          <w:rStyle w:val="Char1"/>
          <w:rtl/>
        </w:rPr>
        <w:t>أفلاتعقلون؟</w:t>
      </w:r>
    </w:p>
    <w:p w:rsidR="00426516" w:rsidRPr="00C8155D" w:rsidRDefault="00426516" w:rsidP="00EF47AE">
      <w:pPr>
        <w:pStyle w:val="StyleComplexBLotus12ptJustifiedFirstline05cm"/>
        <w:spacing w:line="250" w:lineRule="auto"/>
        <w:rPr>
          <w:rStyle w:val="Char4"/>
          <w:rtl/>
        </w:rPr>
      </w:pPr>
      <w:r w:rsidRPr="00C8155D">
        <w:rPr>
          <w:rStyle w:val="Char4"/>
          <w:rtl/>
        </w:rPr>
        <w:t>آری اینان هرچه توانسته‌اند برخلاف قرآن و سیر</w:t>
      </w:r>
      <w:r w:rsidR="00C8155D">
        <w:rPr>
          <w:rStyle w:val="Char4"/>
          <w:rtl/>
        </w:rPr>
        <w:t>ه</w:t>
      </w:r>
      <w:r w:rsidRPr="00C8155D">
        <w:rPr>
          <w:rStyle w:val="Char4"/>
          <w:rtl/>
        </w:rPr>
        <w:t xml:space="preserve"> پیامبر و سنّت و عقل به هم بافته‌اند مثلاً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علم به ما کانَ و ما یکونُ نداشت لذا وقتی که در صفر سال چهارم هجری گروهی از قبیل</w:t>
      </w:r>
      <w:r w:rsidR="00C8155D">
        <w:rPr>
          <w:rStyle w:val="Char4"/>
          <w:rtl/>
        </w:rPr>
        <w:t>ه</w:t>
      </w:r>
      <w:r w:rsidRPr="00C8155D">
        <w:rPr>
          <w:rStyle w:val="Char4"/>
          <w:rtl/>
        </w:rPr>
        <w:t xml:space="preserve"> «عَضَل» و «قاره» به حضور حضرتش رسیدند و تقاضا کردند که پیامبر گروهی را برای دعوت به اسلام و تعلیم أحکام به قبیل</w:t>
      </w:r>
      <w:r w:rsidR="00C8155D">
        <w:rPr>
          <w:rStyle w:val="Char4"/>
          <w:rtl/>
        </w:rPr>
        <w:t>ه</w:t>
      </w:r>
      <w:r w:rsidRPr="00C8155D">
        <w:rPr>
          <w:rStyle w:val="Char4"/>
          <w:rtl/>
        </w:rPr>
        <w:t xml:space="preserve"> آنها اعزام فرماید، پیامبر گروهی از أصحاب خویش را همراه آنان فرستاد و «أبوبراء عامر بن مالک» بزرگ طائفه «بنی‌عامر» نیز حضور پیامبر شرفیاب شد و تقاضا کرد گروهی را برای دعوت مردم «نجد» اعزام فرماید و گفت من این گروه را پناه می‌دهم. پیامبر أکرم</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گروهی از دانایان صحابه و قاریان قرآن </w:t>
      </w:r>
      <w:r w:rsidRPr="00426516">
        <w:rPr>
          <w:rFonts w:ascii="Times New Roman" w:hAnsi="Times New Roman" w:cs="Times New Roman"/>
          <w:sz w:val="28"/>
          <w:szCs w:val="28"/>
          <w:rtl/>
          <w:lang w:bidi="fa-IR"/>
        </w:rPr>
        <w:t>–</w:t>
      </w:r>
      <w:r w:rsidRPr="00C8155D">
        <w:rPr>
          <w:rStyle w:val="Char4"/>
          <w:rtl/>
        </w:rPr>
        <w:t>که کمتر از چهل نفر نبودند- همراه او فرستاد أمّا هر دو گروه محاصره و ناجوانمردانه شهید شدند. گروه أوّل در منطق</w:t>
      </w:r>
      <w:r w:rsidR="00C8155D">
        <w:rPr>
          <w:rStyle w:val="Char4"/>
          <w:rtl/>
        </w:rPr>
        <w:t>ه</w:t>
      </w:r>
      <w:r w:rsidRPr="00C8155D">
        <w:rPr>
          <w:rStyle w:val="Char4"/>
          <w:rtl/>
        </w:rPr>
        <w:t xml:space="preserve"> «رجیع» و گروه دوّم در منطق</w:t>
      </w:r>
      <w:r w:rsidR="00C8155D">
        <w:rPr>
          <w:rStyle w:val="Char4"/>
          <w:rtl/>
        </w:rPr>
        <w:t>ه</w:t>
      </w:r>
      <w:r w:rsidRPr="00C8155D">
        <w:rPr>
          <w:rStyle w:val="Char4"/>
          <w:rtl/>
        </w:rPr>
        <w:t xml:space="preserve"> «بئر معونه» به شهادت رسیدند. أنس می‌گوید ندیدم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در هیچ حادثه‌ای به انداز</w:t>
      </w:r>
      <w:r w:rsidR="00C8155D">
        <w:rPr>
          <w:rStyle w:val="Char4"/>
          <w:rtl/>
        </w:rPr>
        <w:t>ه</w:t>
      </w:r>
      <w:r w:rsidRPr="00C8155D">
        <w:rPr>
          <w:rStyle w:val="Char4"/>
          <w:rtl/>
        </w:rPr>
        <w:t xml:space="preserve"> این مصیبت محزون شود آنچنانکه حدود یک ماه خائنین را نفرین فرمود.</w:t>
      </w:r>
    </w:p>
    <w:p w:rsidR="00426516" w:rsidRPr="00C8155D" w:rsidRDefault="00426516" w:rsidP="00EF47AE">
      <w:pPr>
        <w:pStyle w:val="StyleComplexBLotus12ptJustifiedFirstline05cm"/>
        <w:spacing w:line="250" w:lineRule="auto"/>
        <w:rPr>
          <w:rStyle w:val="Char4"/>
          <w:rtl/>
        </w:rPr>
      </w:pPr>
      <w:r w:rsidRPr="00C8155D">
        <w:rPr>
          <w:rStyle w:val="Char4"/>
          <w:rtl/>
        </w:rPr>
        <w:t>ملاحضه می‌فرمایید که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علم غیب و علم به حوادث آینده نداشت ولی چنانکه در خبر اوّل این باب آمده «حسین بن روح» از قول امام موهوم به کسی که می‌خواسته به حجّ برود گفته با قَوافل متقدّم نرو بلکه با آخرین قافله برو! او نیز چنین کرده و سالم مانده ولی هم</w:t>
      </w:r>
      <w:r w:rsidR="00C8155D">
        <w:rPr>
          <w:rStyle w:val="Char4"/>
          <w:rtl/>
        </w:rPr>
        <w:t>ه</w:t>
      </w:r>
      <w:r w:rsidRPr="00C8155D">
        <w:rPr>
          <w:rStyle w:val="Char4"/>
          <w:rtl/>
        </w:rPr>
        <w:t xml:space="preserve"> قوافلِ پیش از قافل</w:t>
      </w:r>
      <w:r w:rsidR="00C8155D">
        <w:rPr>
          <w:rStyle w:val="Char4"/>
          <w:rtl/>
        </w:rPr>
        <w:t>ه</w:t>
      </w:r>
      <w:r w:rsidRPr="00C8155D">
        <w:rPr>
          <w:rStyle w:val="Char4"/>
          <w:rtl/>
        </w:rPr>
        <w:t xml:space="preserve"> او، مقتول [و</w:t>
      </w:r>
      <w:r w:rsidRPr="00C8155D">
        <w:rPr>
          <w:rStyle w:val="Char4"/>
          <w:rFonts w:hint="cs"/>
          <w:rtl/>
        </w:rPr>
        <w:t xml:space="preserve"> </w:t>
      </w:r>
      <w:r w:rsidRPr="00C8155D">
        <w:rPr>
          <w:rStyle w:val="Char4"/>
          <w:rtl/>
        </w:rPr>
        <w:t>طبعاً غارت] شدند!! آری رسول أکرم</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که جبرئیل بر او نازل می‌شد، علم غیب ندارد ولی اینان دارند!!! آیا باید قرآن و سیر</w:t>
      </w:r>
      <w:r w:rsidR="00C8155D">
        <w:rPr>
          <w:rStyle w:val="Char4"/>
          <w:rtl/>
        </w:rPr>
        <w:t>ه</w:t>
      </w:r>
      <w:r w:rsidRPr="00C8155D">
        <w:rPr>
          <w:rStyle w:val="Char4"/>
          <w:rtl/>
        </w:rPr>
        <w:t xml:space="preserve"> پیامبر را بپذیریم یا ادّعای اینگونه افراد را؟!.</w:t>
      </w:r>
    </w:p>
    <w:p w:rsidR="00426516" w:rsidRPr="00C8155D" w:rsidRDefault="00426516" w:rsidP="00EF47AE">
      <w:pPr>
        <w:pStyle w:val="StyleComplexBLotus12ptJustifiedFirstline05cm"/>
        <w:spacing w:line="250" w:lineRule="auto"/>
        <w:rPr>
          <w:rStyle w:val="Char4"/>
          <w:rtl/>
        </w:rPr>
      </w:pPr>
      <w:r w:rsidRPr="00C8155D">
        <w:rPr>
          <w:rStyle w:val="Char4"/>
          <w:rtl/>
        </w:rPr>
        <w:t>به نظر ما همچنانکه مطّلعین از تاریخ می‌دانند که بین تعدادی از دزدان دریایی در قرون 16 و 17 میلادی و دربار انگلستان در خفا ارتباط برقرار بود طبعاً ارتباط برخی از قُطّاع الطّریق و حرامیان با برخی از أصحاب قدرت، نامحتمل نیست و چون «ابن روح» با دربار ارتباط داشت و در نتیجه از أخبار پشت پرده بی‌خبر نبود لذا از موقعیّت خود استفاده کرد و یکی از پیروان ساده لوح خود را به صورت سربسته مطلّع ساخت تا آن را به حساب معجز</w:t>
      </w:r>
      <w:r w:rsidR="00C8155D">
        <w:rPr>
          <w:rStyle w:val="Char4"/>
          <w:rtl/>
        </w:rPr>
        <w:t>ه</w:t>
      </w:r>
      <w:r w:rsidRPr="00C8155D">
        <w:rPr>
          <w:rStyle w:val="Char4"/>
          <w:rtl/>
        </w:rPr>
        <w:t xml:space="preserve"> (یا بگو کرامتِ) وی و یا موکِّلش بگذارد!! ارتباط محکّم «ابن روح» با دربار از خبر 9 صفح</w:t>
      </w:r>
      <w:r w:rsidR="00C8155D">
        <w:rPr>
          <w:rStyle w:val="Char4"/>
          <w:rtl/>
        </w:rPr>
        <w:t>ه</w:t>
      </w:r>
      <w:r w:rsidRPr="00C8155D">
        <w:rPr>
          <w:rStyle w:val="Char4"/>
          <w:rtl/>
        </w:rPr>
        <w:t xml:space="preserve"> 295 جلد 51 بحار الأنوار نیز آشکار می‌شود! (فلاتجاهل). به خبر 9 و 53 همین باب مراجعه شود.</w:t>
      </w:r>
    </w:p>
    <w:p w:rsidR="00426516" w:rsidRPr="00C8155D" w:rsidRDefault="00426516" w:rsidP="00EF47AE">
      <w:pPr>
        <w:pStyle w:val="StyleComplexBLotus12ptJustifiedFirstline05cm"/>
        <w:spacing w:line="250" w:lineRule="auto"/>
        <w:rPr>
          <w:rStyle w:val="Char4"/>
          <w:rtl/>
        </w:rPr>
      </w:pPr>
      <w:r w:rsidRPr="00C8155D">
        <w:rPr>
          <w:rStyle w:val="Char4"/>
          <w:rtl/>
        </w:rPr>
        <w:t>×4 و55- راوی معلوم نیست!! زیرا «راوندی» مؤلّف کتاب سراسر خرافات «خرائج» گفته: «رُوِیَ = روایت شده!!» نه راوی معلوم است و نه زمان و مکان آن؟! این راویِ ناشناس روایت کرده از «محمّد بن هارون الهمدانی» -که او نیز مجهول است- که من چند دکّان داشتم که پانصد وسی دینار می‌ارزید و قصد داشتم آن را به عنوان سهم امام که پانصد دینار بر ذمّه‌ام بود، بدهم که در همین ایّام «محمّد بن جعفر» -که ادّعای سفارت برای أخذ و جوهات داشت- به نزد من آمد و گفت مهدی به من نامه‌ای نوشته که دکاکین را از تو تحویل بگیرم! جالب است که حتّی نپرسید آیا سی دینار را که ما بِهِ التّفاوتِ طلب ما از توست به ما می‌بخشی یا آن را به تو بپردازیم؟! (فتأمّل) و این قصّه را به حساب علم غیب نویسند</w:t>
      </w:r>
      <w:r w:rsidR="00C8155D">
        <w:rPr>
          <w:rStyle w:val="Char4"/>
          <w:rtl/>
        </w:rPr>
        <w:t>ه</w:t>
      </w:r>
      <w:r w:rsidRPr="00C8155D">
        <w:rPr>
          <w:rStyle w:val="Char4"/>
          <w:rtl/>
        </w:rPr>
        <w:t xml:space="preserve"> نامه گذاشته</w:t>
      </w:r>
      <w:r w:rsidRPr="00C8155D">
        <w:rPr>
          <w:rStyle w:val="Char4"/>
          <w:rFonts w:hint="cs"/>
          <w:rtl/>
        </w:rPr>
        <w:t>‌</w:t>
      </w:r>
      <w:r w:rsidRPr="00C8155D">
        <w:rPr>
          <w:rStyle w:val="Char4"/>
          <w:rtl/>
        </w:rPr>
        <w:t>اند! (همان حدیث 28 باب 182 کافی است).</w:t>
      </w:r>
    </w:p>
    <w:p w:rsidR="00426516" w:rsidRPr="00C8155D" w:rsidRDefault="00426516" w:rsidP="0031454B">
      <w:pPr>
        <w:pStyle w:val="StyleComplexBLotus12ptJustifiedFirstline05cm"/>
        <w:spacing w:line="240" w:lineRule="auto"/>
        <w:rPr>
          <w:rStyle w:val="Char4"/>
          <w:rtl/>
        </w:rPr>
      </w:pPr>
      <w:r w:rsidRPr="00C8155D">
        <w:rPr>
          <w:rStyle w:val="Char4"/>
          <w:rtl/>
        </w:rPr>
        <w:t>×5- بازهم در کتاب «خرائج» تألیف «راوندیِ» خرافی که در قرن ششم می‌زیسته از قول «محمّد بن یوسف الشّاشی</w:t>
      </w:r>
      <w:r w:rsidRPr="002A3D22">
        <w:rPr>
          <w:rStyle w:val="Char4"/>
          <w:vertAlign w:val="superscript"/>
          <w:rtl/>
        </w:rPr>
        <w:t>(</w:t>
      </w:r>
      <w:r w:rsidRPr="002A3D22">
        <w:rPr>
          <w:rStyle w:val="Char4"/>
          <w:vertAlign w:val="superscript"/>
          <w:rtl/>
        </w:rPr>
        <w:footnoteReference w:id="174"/>
      </w:r>
      <w:r w:rsidRPr="002A3D22">
        <w:rPr>
          <w:rStyle w:val="Char4"/>
          <w:vertAlign w:val="superscript"/>
          <w:rtl/>
        </w:rPr>
        <w:t>)</w:t>
      </w:r>
      <w:r w:rsidRPr="00C8155D">
        <w:rPr>
          <w:rStyle w:val="Char4"/>
          <w:rtl/>
        </w:rPr>
        <w:t>» -که متعلّق به قرن سوّم و مجهول الحال و مورد علاق</w:t>
      </w:r>
      <w:r w:rsidR="00C8155D">
        <w:rPr>
          <w:rStyle w:val="Char4"/>
          <w:rtl/>
        </w:rPr>
        <w:t>ه</w:t>
      </w:r>
      <w:r w:rsidRPr="00C8155D">
        <w:rPr>
          <w:rStyle w:val="Char4"/>
          <w:rtl/>
        </w:rPr>
        <w:t xml:space="preserve"> غُلا</w:t>
      </w:r>
      <w:r w:rsidRPr="00426516">
        <w:rPr>
          <w:rFonts w:ascii="mylotus" w:hAnsi="mylotus" w:cs="mylotus"/>
          <w:szCs w:val="28"/>
          <w:rtl/>
          <w:lang w:bidi="fa-IR"/>
        </w:rPr>
        <w:t>ة</w:t>
      </w:r>
      <w:r w:rsidRPr="00C8155D">
        <w:rPr>
          <w:rStyle w:val="Char4"/>
          <w:rtl/>
        </w:rPr>
        <w:t xml:space="preserve"> است و معلوم نیست واسط</w:t>
      </w:r>
      <w:r w:rsidR="00C8155D">
        <w:rPr>
          <w:rStyle w:val="Char4"/>
          <w:rtl/>
        </w:rPr>
        <w:t>ه</w:t>
      </w:r>
      <w:r w:rsidRPr="00C8155D">
        <w:rPr>
          <w:rStyle w:val="Char4"/>
          <w:rtl/>
        </w:rPr>
        <w:t xml:space="preserve"> بین «راوندی» و «ابن یوسف» در این سه قرن چه کسانی بوده‌اند- نقل شده که به «محمّد ابن الحصین» -که او نیز مجهول است- گفتم سهم امام را به حاجز [بن یزید و شّاء] بده. این روایت نیز دلالت بر علم غیب امام دارد!.</w:t>
      </w:r>
    </w:p>
    <w:p w:rsidR="00426516" w:rsidRPr="00C8155D" w:rsidRDefault="00426516" w:rsidP="0031454B">
      <w:pPr>
        <w:pStyle w:val="StyleComplexBLotus12ptJustifiedFirstline05cm"/>
        <w:spacing w:line="240" w:lineRule="auto"/>
        <w:rPr>
          <w:rStyle w:val="Char4"/>
          <w:rtl/>
        </w:rPr>
      </w:pPr>
      <w:r w:rsidRPr="00C8155D">
        <w:rPr>
          <w:rStyle w:val="Char4"/>
          <w:rtl/>
        </w:rPr>
        <w:t>×6- بازهم از افسانه‌های مندرج در کتاب «خرائج» است که از مردی از أهالی «أسترآباد» (= عَن رَجُلٍ مِن أهل أسترآباد؟!!) که معلوم نیست چه کاره بوده و چه مذهبی داشته و آیا عقل درستی داشته یا نه، نقل می‌کند که کنیزی یا غلامی ادّعا کرده که نمایند</w:t>
      </w:r>
      <w:r w:rsidR="00C8155D">
        <w:rPr>
          <w:rStyle w:val="Char4"/>
          <w:rtl/>
        </w:rPr>
        <w:t>ه</w:t>
      </w:r>
      <w:r w:rsidRPr="00C8155D">
        <w:rPr>
          <w:rStyle w:val="Char4"/>
          <w:rtl/>
        </w:rPr>
        <w:t xml:space="preserve"> امام است و خبر داده که سی دینار در پارچه‌ای سبز همراه یک انگشتری دارم و من بدون آنکه دربار</w:t>
      </w:r>
      <w:r w:rsidR="00C8155D">
        <w:rPr>
          <w:rStyle w:val="Char4"/>
          <w:rtl/>
        </w:rPr>
        <w:t>ه</w:t>
      </w:r>
      <w:r w:rsidRPr="00C8155D">
        <w:rPr>
          <w:rStyle w:val="Char4"/>
          <w:rtl/>
        </w:rPr>
        <w:t xml:space="preserve"> او تحقیق کنم، سی دینار را به او دادم. ملاحظه کنید مرد ناشناسی که شاید دستش باگیرندگان پول در یک کاسه بوده و برای تحریض مردم این قصه را بافته، می‌گوید سی دینار به کسی دادم که متعلّق به خانه‌ای بود که صاحب خانه علم غیب داشت!! و کسی نمی‌پرسد چگونه وقتی منافقین بی‌دلیل به عیال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تهمت زدند، آن‌حضرت تا قبل از نزول آیات إلهی، از غیب خبر نداشت و در این مدّت به همسرش کم لطف و حتّی میان نگهداشتن و یا طلاق دادن او مردّد بود ولی اینان از قول أفراد مجهول برای امامِ نادیده علم غیب می‌سازند! گویا اینان امامِ نادیده را بالاتر از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می‌دانند!!.</w:t>
      </w:r>
    </w:p>
    <w:p w:rsidR="00426516" w:rsidRPr="00C8155D" w:rsidRDefault="00426516" w:rsidP="0031454B">
      <w:pPr>
        <w:pStyle w:val="StyleComplexBLotus12ptJustifiedFirstline05cm"/>
        <w:spacing w:line="240" w:lineRule="auto"/>
        <w:rPr>
          <w:rStyle w:val="Char4"/>
          <w:rtl/>
        </w:rPr>
      </w:pPr>
      <w:r w:rsidRPr="00C8155D">
        <w:rPr>
          <w:rStyle w:val="Char4"/>
          <w:rtl/>
        </w:rPr>
        <w:t>×7- یکی دیگر از قصّه‌های «خرائج» راوندی چنین است که مسرور طبّاخ مدّعی است که نامه‌ای به حسن بن راشد نوشتم از او پولی بگیرم او در خانه نبود سپس راهی شهر أبو‌جعفر (گویا محمّد بن عثمان نائب دوّم، منظور اوست) شدم مردی آمد و کیسه‌ای حاوی دوازده دینار به من داد که روی آن نام من نوشته شده بود! حال چرا باید این قصّه را باور کنیم؟!.</w:t>
      </w:r>
    </w:p>
    <w:p w:rsidR="00426516" w:rsidRPr="00C8155D" w:rsidRDefault="00426516" w:rsidP="00EF47AE">
      <w:pPr>
        <w:pStyle w:val="StyleComplexBLotus12ptJustifiedFirstline05cm"/>
        <w:spacing w:line="250" w:lineRule="auto"/>
        <w:rPr>
          <w:rStyle w:val="Char4"/>
          <w:rtl/>
        </w:rPr>
      </w:pPr>
      <w:r w:rsidRPr="00C8155D">
        <w:rPr>
          <w:rStyle w:val="Char4"/>
          <w:rtl/>
        </w:rPr>
        <w:t>×8- باز مؤلّف «خرائج» از قرن ششم بدون واسطه به قرن سوّم پریده(؟!!) و از قول «محمّد بن شاذان» که متعلّق به قرن سوّم بوده می‌گوید که من پانصد دینار به «محمّد بن أحمد القمّی» دادم که بیست دینار آن مال خودم بود و او برایم نامه‌ای نوشت که بیست دینار از پول واصل شده مال تو بوده است! گیرند</w:t>
      </w:r>
      <w:r w:rsidR="00C8155D">
        <w:rPr>
          <w:rStyle w:val="Char4"/>
          <w:rtl/>
        </w:rPr>
        <w:t>ه</w:t>
      </w:r>
      <w:r w:rsidRPr="00C8155D">
        <w:rPr>
          <w:rStyle w:val="Char4"/>
          <w:rtl/>
        </w:rPr>
        <w:t xml:space="preserve"> پول از نمایندگان مجهول الحالِ مهدی است. معلوم می‌شود این قصّه گویان جُز ساختنِ علم غیب برای امام موهوم کار دیگری ندارند! (همان حدیث 23 باب 182 کافی است).</w:t>
      </w:r>
    </w:p>
    <w:p w:rsidR="00426516" w:rsidRPr="00C8155D" w:rsidRDefault="00426516" w:rsidP="00EF47AE">
      <w:pPr>
        <w:pStyle w:val="StyleComplexBLotus12ptJustifiedFirstline05cm"/>
        <w:spacing w:line="250" w:lineRule="auto"/>
        <w:rPr>
          <w:rStyle w:val="Char4"/>
          <w:rtl/>
        </w:rPr>
      </w:pPr>
      <w:r w:rsidRPr="00C8155D">
        <w:rPr>
          <w:rStyle w:val="Char4"/>
          <w:rtl/>
        </w:rPr>
        <w:t>×9- چنانکه در بررسی خبر دوّم و سوّم گذشت «ابن روح» با دربار عبّاسی پیوند و بستگی داشت و از أخبار حکومتی بی‌اطلاع نبود، در این خبر به دو نفر از صاحب منصبانِ حکومت که می‌دانست در ماه</w:t>
      </w:r>
      <w:r w:rsidRPr="00C8155D">
        <w:rPr>
          <w:rStyle w:val="Char4"/>
          <w:rtl/>
        </w:rPr>
        <w:softHyphen/>
        <w:t>های آینده مأمور چه مناطقی می‌شوند، توصیه و سفارش کرده! (فلاتغافل) به خبر 53 همین باب مراجعه شود.</w:t>
      </w:r>
    </w:p>
    <w:p w:rsidR="00426516" w:rsidRPr="00C8155D" w:rsidRDefault="00426516" w:rsidP="00EF47AE">
      <w:pPr>
        <w:pStyle w:val="StyleComplexBLotus12ptJustifiedFirstline05cm"/>
        <w:spacing w:line="240" w:lineRule="auto"/>
        <w:rPr>
          <w:rStyle w:val="Char4"/>
          <w:rtl/>
        </w:rPr>
      </w:pPr>
      <w:r w:rsidRPr="00C8155D">
        <w:rPr>
          <w:rStyle w:val="Char4"/>
          <w:rtl/>
        </w:rPr>
        <w:t>×10 و 54- از جالب‌ترین قصّه‌های خرائج که مشابهت تامّ با قصص صوفیانه دارد همین قصّه است! با این تفاوت که قول هاتف آسمانی در این قصّه مضحکتر از هاتف قصص صوفیان است! و طبق معمول خود را از زحمت معرّفی رُوات بالفظ «رُوِیَ = روایت شده» خلاص کرده و می‌گوید فرد مجهولی از قول یکی از صالحین به نام «</w:t>
      </w:r>
      <w:r w:rsidRPr="00426516">
        <w:rPr>
          <w:rStyle w:val="Char1"/>
          <w:rtl/>
        </w:rPr>
        <w:t>أبی</w:t>
      </w:r>
      <w:r w:rsidRPr="00426516">
        <w:rPr>
          <w:rStyle w:val="Char1"/>
          <w:rFonts w:ascii="Times New Roman" w:hAnsi="Times New Roman" w:cs="Times New Roman" w:hint="cs"/>
          <w:rtl/>
        </w:rPr>
        <w:t>‌</w:t>
      </w:r>
      <w:r w:rsidRPr="00426516">
        <w:rPr>
          <w:rStyle w:val="Char1"/>
          <w:rFonts w:hint="cs"/>
          <w:rtl/>
        </w:rPr>
        <w:t>الرّجاء الـمصریّ</w:t>
      </w:r>
      <w:r w:rsidRPr="00C8155D">
        <w:rPr>
          <w:rStyle w:val="Char4"/>
          <w:rtl/>
        </w:rPr>
        <w:t>» که او نیز مجهول است، می‌گوید پس از وفات حضرت عسکری</w:t>
      </w:r>
      <w:r w:rsidR="002A3D22">
        <w:rPr>
          <w:rStyle w:val="Char4"/>
          <w:rFonts w:hint="cs"/>
          <w:rtl/>
        </w:rPr>
        <w:t xml:space="preserve"> </w:t>
      </w:r>
      <w:r w:rsidRPr="00426516">
        <w:rPr>
          <w:rFonts w:cs="CTraditional Arabic"/>
          <w:sz w:val="28"/>
          <w:szCs w:val="28"/>
          <w:lang w:bidi="fa-IR"/>
        </w:rPr>
        <w:sym w:font="AGA Arabesque" w:char="F075"/>
      </w:r>
      <w:r w:rsidRPr="00C8155D">
        <w:rPr>
          <w:rStyle w:val="Char4"/>
          <w:rtl/>
        </w:rPr>
        <w:t xml:space="preserve"> در جستجوی جانشین او بیرون آمدم و با خود می‌گفتم پس از گذشت سه سال اگر جانشینی می‌داشت تاکنون معلوم شده بود! در این هنگام بدون اینکه کسی را ببینم صدایی شنیدم که به من گفت: ای نصر بن عبد ربّه! به أهل مصر بگو: آیا شما رسول خدا </w:t>
      </w:r>
      <w:r w:rsidRPr="00426516">
        <w:rPr>
          <w:rFonts w:cs="CTraditional Arabic"/>
          <w:sz w:val="28"/>
          <w:szCs w:val="28"/>
          <w:rtl/>
          <w:lang w:bidi="fa-IR"/>
        </w:rPr>
        <w:t>ص</w:t>
      </w:r>
      <w:r w:rsidRPr="00C8155D">
        <w:rPr>
          <w:rStyle w:val="Char4"/>
          <w:rtl/>
        </w:rPr>
        <w:t xml:space="preserve"> را دیده‌اید که به او ایمان آورده‌اید؟!! و من نمی‌دانستم که اسم پدرم «عبد ربّه» بوده زیرا من در مدائن متولّد شده بودم و «ابوعبدالله نوفلی» مرا به مصر آورد و همانجا بزرگ شدم. چون این صدا را شنیدم دنبال کار م را نگرفتم و بازگشتم!!.</w:t>
      </w:r>
    </w:p>
    <w:p w:rsidR="00426516" w:rsidRPr="00C8155D" w:rsidRDefault="00426516" w:rsidP="00EF47AE">
      <w:pPr>
        <w:pStyle w:val="StyleComplexBLotus12ptJustifiedFirstline05cm"/>
        <w:spacing w:line="250" w:lineRule="auto"/>
        <w:rPr>
          <w:rStyle w:val="Char4"/>
          <w:rtl/>
        </w:rPr>
      </w:pPr>
      <w:r w:rsidRPr="00C8155D">
        <w:rPr>
          <w:rStyle w:val="Char4"/>
          <w:rtl/>
        </w:rPr>
        <w:t>اوّلاً : علمِ غیرِمعاصرینِ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به وجود او، ناشی از گواهی قرآن کریم </w:t>
      </w:r>
      <w:r w:rsidRPr="00426516">
        <w:rPr>
          <w:rFonts w:ascii="Times New Roman" w:hAnsi="Times New Roman" w:cs="Times New Roman"/>
          <w:sz w:val="28"/>
          <w:szCs w:val="28"/>
          <w:rtl/>
          <w:lang w:bidi="fa-IR"/>
        </w:rPr>
        <w:t>–</w:t>
      </w:r>
      <w:r w:rsidRPr="00C8155D">
        <w:rPr>
          <w:rStyle w:val="Char4"/>
          <w:rtl/>
        </w:rPr>
        <w:t xml:space="preserve">که معجزی باقی و همیشه در دسترس است- بوده و علاوه برآن  أخبار </w:t>
      </w:r>
      <w:r w:rsidRPr="00C8155D">
        <w:rPr>
          <w:rStyle w:val="Char4"/>
          <w:u w:val="single"/>
          <w:rtl/>
        </w:rPr>
        <w:t>واقعاً متواتر</w:t>
      </w:r>
      <w:r w:rsidRPr="00C8155D">
        <w:rPr>
          <w:rStyle w:val="Char4"/>
          <w:rtl/>
        </w:rPr>
        <w:t xml:space="preserve"> نسل به نسل دربار</w:t>
      </w:r>
      <w:r w:rsidR="00C8155D">
        <w:rPr>
          <w:rStyle w:val="Char4"/>
          <w:rtl/>
        </w:rPr>
        <w:t>ه</w:t>
      </w:r>
      <w:r w:rsidRPr="00C8155D">
        <w:rPr>
          <w:rStyle w:val="Char4"/>
          <w:rtl/>
        </w:rPr>
        <w:t xml:space="preserve"> آن‌حضرت و شهادت قاطع تاریخ معتبر و بشارات کتب أدیان پیش از اسلام است که در طول هزار و چهارصد سال گذشته حتّی یک عاقل غیرمسلمان در وجود حضرتش تردید نکرده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ثانیاً: این چه ربطی دارد به کسی</w:t>
      </w:r>
      <w:r w:rsidRPr="00C8155D">
        <w:rPr>
          <w:rStyle w:val="Char4"/>
          <w:rtl/>
        </w:rPr>
        <w:softHyphen/>
        <w:t>که در هیچ یک از مسائل مربوط به او، قول واحد وجود ندارد؟! اگر مسأله تا این اندازه بی‌پایه بود که هرکس می‌تواند دربار</w:t>
      </w:r>
      <w:r w:rsidR="00C8155D">
        <w:rPr>
          <w:rStyle w:val="Char4"/>
          <w:rtl/>
        </w:rPr>
        <w:t>ه</w:t>
      </w:r>
      <w:r w:rsidRPr="00C8155D">
        <w:rPr>
          <w:rStyle w:val="Char4"/>
          <w:rtl/>
        </w:rPr>
        <w:t xml:space="preserve"> هرموجود خیالی مثلاً اسب بالدار یا پری درپایی بگوید مگر شما هارون الرّشد و یا سلطان محمود غزنوی را دیده‌اید که وجودشان را قبول دارید پس وجود پری دریایی را نیز انکار نکنید وهکَذا.....</w:t>
      </w:r>
      <w:r w:rsidRPr="00426516">
        <w:rPr>
          <w:rFonts w:ascii="Times New Roman" w:hAnsi="Times New Roman" w:cs="Traditional Arabic"/>
          <w:sz w:val="28"/>
          <w:szCs w:val="28"/>
          <w:rtl/>
          <w:lang w:bidi="fa-IR"/>
        </w:rPr>
        <w:t xml:space="preserve"> ﴿</w:t>
      </w:r>
      <w:r w:rsidRPr="00426516">
        <w:rPr>
          <w:rStyle w:val="Chard"/>
          <w:rFonts w:hint="eastAsia"/>
          <w:rtl/>
        </w:rPr>
        <w:t>فَمَالِ</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ؤُلَا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يَكَادُونَ</w:t>
      </w:r>
      <w:r w:rsidRPr="00426516">
        <w:rPr>
          <w:rStyle w:val="Chard"/>
          <w:rtl/>
        </w:rPr>
        <w:t xml:space="preserve"> </w:t>
      </w:r>
      <w:r w:rsidRPr="00426516">
        <w:rPr>
          <w:rStyle w:val="Chard"/>
          <w:rFonts w:hint="eastAsia"/>
          <w:rtl/>
        </w:rPr>
        <w:t>يَف</w:t>
      </w:r>
      <w:r w:rsidRPr="00426516">
        <w:rPr>
          <w:rStyle w:val="Chard"/>
          <w:rFonts w:hint="cs"/>
          <w:rtl/>
        </w:rPr>
        <w:t>ۡ</w:t>
      </w:r>
      <w:r w:rsidRPr="00426516">
        <w:rPr>
          <w:rStyle w:val="Chard"/>
          <w:rFonts w:hint="eastAsia"/>
          <w:rtl/>
        </w:rPr>
        <w:t>قَهُونَ</w:t>
      </w:r>
      <w:r w:rsidRPr="00426516">
        <w:rPr>
          <w:rStyle w:val="Chard"/>
          <w:rtl/>
        </w:rPr>
        <w:t xml:space="preserve"> </w:t>
      </w:r>
      <w:r w:rsidRPr="00426516">
        <w:rPr>
          <w:rStyle w:val="Chard"/>
          <w:rFonts w:hint="eastAsia"/>
          <w:rtl/>
        </w:rPr>
        <w:t>حَدِيث</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Fonts w:hint="cs"/>
          <w:rtl/>
        </w:rPr>
        <w:t xml:space="preserve"> </w:t>
      </w:r>
      <w:r w:rsidRPr="00C8155D">
        <w:rPr>
          <w:rStyle w:val="Char4"/>
          <w:rtl/>
        </w:rPr>
        <w:t>معلوم می‌شودکه این رُوات واقعاً از نعمت عقل محروم بوده‌اند!.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×11- </w:t>
      </w:r>
    </w:p>
    <w:tbl>
      <w:tblPr>
        <w:bidiVisual/>
        <w:tblW w:w="0" w:type="auto"/>
        <w:tblInd w:w="79" w:type="dxa"/>
        <w:tblLook w:val="04A0" w:firstRow="1" w:lastRow="0" w:firstColumn="1" w:lastColumn="0" w:noHBand="0" w:noVBand="1"/>
      </w:tblPr>
      <w:tblGrid>
        <w:gridCol w:w="3399"/>
        <w:gridCol w:w="567"/>
        <w:gridCol w:w="3434"/>
      </w:tblGrid>
      <w:tr w:rsidR="00426516" w:rsidRPr="00C8155D" w:rsidTr="002A3D22">
        <w:tc>
          <w:tcPr>
            <w:tcW w:w="3399" w:type="dxa"/>
          </w:tcPr>
          <w:p w:rsidR="00426516" w:rsidRPr="00426516" w:rsidRDefault="00426516" w:rsidP="0031454B">
            <w:pPr>
              <w:jc w:val="lowKashida"/>
              <w:rPr>
                <w:rFonts w:cs="B Lotus"/>
                <w:sz w:val="2"/>
                <w:szCs w:val="2"/>
                <w:rtl/>
                <w:lang w:bidi="fa-IR"/>
              </w:rPr>
            </w:pPr>
            <w:r w:rsidRPr="00C8155D">
              <w:rPr>
                <w:rStyle w:val="Char4"/>
                <w:rtl/>
              </w:rPr>
              <w:t>هر دم از این باغ بری می‌رسد</w:t>
            </w:r>
            <w:r w:rsidRPr="00C8155D">
              <w:rPr>
                <w:rStyle w:val="Char4"/>
                <w:rtl/>
              </w:rPr>
              <w:br/>
            </w:r>
          </w:p>
        </w:tc>
        <w:tc>
          <w:tcPr>
            <w:tcW w:w="567" w:type="dxa"/>
          </w:tcPr>
          <w:p w:rsidR="00426516" w:rsidRPr="00426516" w:rsidRDefault="00426516" w:rsidP="0031454B">
            <w:pPr>
              <w:jc w:val="center"/>
              <w:rPr>
                <w:rFonts w:cs="B Lotus"/>
                <w:rtl/>
                <w:lang w:bidi="fa-IR"/>
              </w:rPr>
            </w:pPr>
          </w:p>
        </w:tc>
        <w:tc>
          <w:tcPr>
            <w:tcW w:w="3434" w:type="dxa"/>
          </w:tcPr>
          <w:p w:rsidR="00426516" w:rsidRPr="00426516" w:rsidRDefault="00426516" w:rsidP="0031454B">
            <w:pPr>
              <w:jc w:val="lowKashida"/>
              <w:rPr>
                <w:rFonts w:cs="B Lotus"/>
                <w:sz w:val="2"/>
                <w:szCs w:val="2"/>
                <w:rtl/>
                <w:lang w:bidi="fa-IR"/>
              </w:rPr>
            </w:pPr>
            <w:r w:rsidRPr="00C8155D">
              <w:rPr>
                <w:rStyle w:val="Char4"/>
                <w:rtl/>
              </w:rPr>
              <w:t>تـازه‌تر از تـازه‌تری می‌رسـد!</w:t>
            </w:r>
            <w:r w:rsidRPr="00C8155D">
              <w:rPr>
                <w:rStyle w:val="Char4"/>
                <w:rtl/>
              </w:rPr>
              <w:br/>
            </w:r>
          </w:p>
        </w:tc>
      </w:tr>
    </w:tbl>
    <w:p w:rsidR="00426516" w:rsidRPr="00C8155D" w:rsidRDefault="00426516" w:rsidP="0031454B">
      <w:pPr>
        <w:pStyle w:val="StyleComplexBLotus12ptJustifiedFirstline05cm"/>
        <w:spacing w:line="240" w:lineRule="auto"/>
        <w:rPr>
          <w:rStyle w:val="Char4"/>
          <w:rtl/>
        </w:rPr>
      </w:pPr>
      <w:r w:rsidRPr="00C8155D">
        <w:rPr>
          <w:rStyle w:val="Char4"/>
          <w:rtl/>
        </w:rPr>
        <w:t xml:space="preserve"> «راوندی» دراینجا نیز طبق معمول با لفظ «رُوِیَ = روایت شده است» خود را از معرّفی رُوات معاف داشته و از قرن ششم به قرن سوّم پریده و از قول «أحمد بن أبی‌روح» قصّه‌ای خلاف شرع آورده!! دستشان درد نکند که برای اثبات وجود یک امام موهوم از قصّه‌های خلاف شرع هم دست برنمی‌دارند!!! در این قصّه، زنی ده دینار قرض مادرش را بر ذمّه داشته ولی چون طلبکار شیعه نبود (یا به قول راوی ناصبی بوده) زن میل نداشت طلب او را پرداخت کند و لذا از امام زمان چاره جویی کرده! امام زمان در نامه‌ای برخلاف فقه شیعه اجازه داده که زن بدون إذن و رضای طلبکار، پول مذکور را بین خواهران فقیر خود تقسیم کند! جَلَّ الخالِق! آیا امامِ اینان به شریعت اسلام مقیّد نیست؟ آیا جائز است که مسلمان، طلب نصرانی یا یهودی را نپردازد؟!.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×12- ابوعبدالله سیّاری </w:t>
      </w:r>
      <w:r w:rsidRPr="00C8155D">
        <w:rPr>
          <w:rStyle w:val="Char4"/>
          <w:rFonts w:hint="cs"/>
          <w:rtl/>
        </w:rPr>
        <w:t>-</w:t>
      </w:r>
      <w:r w:rsidRPr="00C8155D">
        <w:rPr>
          <w:rStyle w:val="Char4"/>
          <w:rtl/>
        </w:rPr>
        <w:t xml:space="preserve">که به أقوی الإحتمال همان دشمن عنود قرآن است که او را در کتاب </w:t>
      </w:r>
      <w:r w:rsidRPr="00C8155D">
        <w:rPr>
          <w:rStyle w:val="Char4"/>
          <w:rFonts w:hint="cs"/>
          <w:rtl/>
        </w:rPr>
        <w:t>[</w:t>
      </w:r>
      <w:r w:rsidRPr="00C8155D">
        <w:rPr>
          <w:rStyle w:val="Char4"/>
          <w:rtl/>
        </w:rPr>
        <w:t>عرض اخبار اصول.......</w:t>
      </w:r>
      <w:r w:rsidRPr="00C8155D">
        <w:rPr>
          <w:rStyle w:val="Char4"/>
          <w:rFonts w:hint="cs"/>
          <w:rtl/>
        </w:rPr>
        <w:t>:</w:t>
      </w:r>
      <w:r w:rsidRPr="00C8155D">
        <w:rPr>
          <w:rStyle w:val="Char4"/>
          <w:rtl/>
        </w:rPr>
        <w:t xml:space="preserve"> ص 119</w:t>
      </w:r>
      <w:r w:rsidRPr="00C8155D">
        <w:rPr>
          <w:rStyle w:val="Char4"/>
          <w:rFonts w:hint="cs"/>
          <w:rtl/>
        </w:rPr>
        <w:t>-</w:t>
      </w:r>
      <w:r w:rsidRPr="00C8155D">
        <w:rPr>
          <w:rStyle w:val="Char4"/>
          <w:rtl/>
        </w:rPr>
        <w:t>120</w:t>
      </w:r>
      <w:r w:rsidRPr="00C8155D">
        <w:rPr>
          <w:rStyle w:val="Char4"/>
          <w:rFonts w:hint="cs"/>
          <w:rtl/>
        </w:rPr>
        <w:t>]</w:t>
      </w:r>
      <w:r w:rsidRPr="00C8155D">
        <w:rPr>
          <w:rStyle w:val="Char4"/>
          <w:rtl/>
        </w:rPr>
        <w:t xml:space="preserve"> معرّفی کرده‌ایم</w:t>
      </w:r>
      <w:r w:rsidRPr="00C8155D">
        <w:rPr>
          <w:rStyle w:val="Char4"/>
          <w:rFonts w:hint="cs"/>
          <w:rtl/>
        </w:rPr>
        <w:t>-</w:t>
      </w:r>
      <w:r w:rsidRPr="00426516">
        <w:rPr>
          <w:rFonts w:ascii="Times New Roman" w:hAnsi="Times New Roman" w:cs="Times New Roman"/>
          <w:sz w:val="28"/>
          <w:szCs w:val="28"/>
          <w:rtl/>
          <w:lang w:bidi="fa-IR"/>
        </w:rPr>
        <w:t xml:space="preserve"> </w:t>
      </w:r>
      <w:r w:rsidRPr="00C8155D">
        <w:rPr>
          <w:rStyle w:val="Char4"/>
          <w:rtl/>
        </w:rPr>
        <w:t>می‌گوید چیزهایی برای «مرزبانی الحارثی» فرستادم (حال مرزبانی که بوده و آدم صالحی بوده یا نه؟ خدا می‌داند. معلوم است که در قرن سوّم افراد زیادی با ادّعای وکالت و نیابت از مسأل</w:t>
      </w:r>
      <w:r w:rsidR="00C8155D">
        <w:rPr>
          <w:rStyle w:val="Char4"/>
          <w:rtl/>
        </w:rPr>
        <w:t>ه</w:t>
      </w:r>
      <w:r w:rsidRPr="00C8155D">
        <w:rPr>
          <w:rStyle w:val="Char4"/>
          <w:rtl/>
        </w:rPr>
        <w:t xml:space="preserve"> غیبت سوء استفاده کرده و به مفتخوری اشتغال داشته‌اند!) مرزبانی النگویا خلخال طلایی را که در میان آنها بود پس فرستاد و گفت آن را بشکنم من نیز چنان کردم وسط آن چند مثقال آهن و مس بود آن را جدا کردم و طلا را فرستادم، قبول کرد! (چه خوش سلیقه! معلوم می‌شود مرزبانی زرگر بسیار ماهری بوده!). حال این چه ربطی به مهدی دارد؟ باید گفت المَعنی ف</w:t>
      </w:r>
      <w:r w:rsidR="00C8155D">
        <w:rPr>
          <w:rStyle w:val="Char4"/>
          <w:rtl/>
        </w:rPr>
        <w:t>ی</w:t>
      </w:r>
      <w:r w:rsidRPr="00C8155D">
        <w:rPr>
          <w:rStyle w:val="Char4"/>
          <w:rtl/>
        </w:rPr>
        <w:t xml:space="preserve"> بَطنِ الشّاعر! جالب است که بدانیم که چنین خبر بی‌خاص</w:t>
      </w:r>
      <w:r w:rsidR="00C8155D">
        <w:rPr>
          <w:rStyle w:val="Char4"/>
          <w:rtl/>
        </w:rPr>
        <w:t>ی</w:t>
      </w:r>
      <w:r w:rsidRPr="00C8155D">
        <w:rPr>
          <w:rStyle w:val="Char4"/>
          <w:rtl/>
        </w:rPr>
        <w:t>تی را شیخ مفید در «الإشاد» آورده است!! (همان خبر 6 باب 182 کافی است با سندی دیگر).</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×13- خبرهم باب 182 کافی است و معلوم نیست که چه ربطی به مهدی دارد؟ مجلسی این خبر را در «</w:t>
      </w:r>
      <w:r w:rsidRPr="00426516">
        <w:rPr>
          <w:rStyle w:val="Char1"/>
          <w:rtl/>
        </w:rPr>
        <w:t>مرآة العقول</w:t>
      </w:r>
      <w:r w:rsidRPr="00C8155D">
        <w:rPr>
          <w:rStyle w:val="Char4"/>
          <w:rtl/>
        </w:rPr>
        <w:t>» مجهول دانسته است.</w:t>
      </w:r>
    </w:p>
    <w:p w:rsidR="00426516" w:rsidRPr="002A3D22" w:rsidRDefault="00426516" w:rsidP="0031454B">
      <w:pPr>
        <w:pStyle w:val="StyleComplexBLotus12ptJustifiedFirstline05cm"/>
        <w:widowControl w:val="0"/>
        <w:spacing w:line="240" w:lineRule="auto"/>
        <w:rPr>
          <w:rStyle w:val="Char4"/>
          <w:spacing w:val="-4"/>
          <w:rtl/>
        </w:rPr>
      </w:pPr>
      <w:r w:rsidRPr="002A3D22">
        <w:rPr>
          <w:rStyle w:val="Char4"/>
          <w:spacing w:val="-4"/>
          <w:rtl/>
        </w:rPr>
        <w:t>×14- خبر یازدهم باب 182 کافی و به قول مجلسی ضعیف است. در کافی نام راوی «نضر بَجَلی» و در بحار «نصر بلخی» است که غالی بوده است. (ر.ک. «عرض اخبار اصول.....» صفح</w:t>
      </w:r>
      <w:r w:rsidR="00C8155D" w:rsidRPr="002A3D22">
        <w:rPr>
          <w:rStyle w:val="Char4"/>
          <w:spacing w:val="-4"/>
          <w:rtl/>
        </w:rPr>
        <w:t>ه</w:t>
      </w:r>
      <w:r w:rsidRPr="002A3D22">
        <w:rPr>
          <w:rStyle w:val="Char4"/>
          <w:spacing w:val="-4"/>
          <w:rtl/>
        </w:rPr>
        <w:t xml:space="preserve"> 802).</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×15 و16 و17 و18- خبر پانزدهم ونوزدهم و بیستم و بیست وچهارم باب 182 کافی است. مراجعه کنید به </w:t>
      </w:r>
      <w:r w:rsidRPr="00C8155D">
        <w:rPr>
          <w:rStyle w:val="Char4"/>
          <w:rFonts w:hint="cs"/>
          <w:rtl/>
        </w:rPr>
        <w:t>[</w:t>
      </w:r>
      <w:r w:rsidRPr="00C8155D">
        <w:rPr>
          <w:rStyle w:val="Char4"/>
          <w:rtl/>
        </w:rPr>
        <w:t>عرض اخبار اصول....</w:t>
      </w:r>
      <w:r w:rsidRPr="00C8155D">
        <w:rPr>
          <w:rStyle w:val="Char4"/>
          <w:rFonts w:hint="cs"/>
          <w:rtl/>
        </w:rPr>
        <w:t>:</w:t>
      </w:r>
      <w:r w:rsidRPr="00C8155D">
        <w:rPr>
          <w:rStyle w:val="Char4"/>
          <w:rtl/>
        </w:rPr>
        <w:t xml:space="preserve"> صغح</w:t>
      </w:r>
      <w:r w:rsidR="00C8155D">
        <w:rPr>
          <w:rStyle w:val="Char4"/>
          <w:rtl/>
        </w:rPr>
        <w:t>ه</w:t>
      </w:r>
      <w:r w:rsidRPr="00C8155D">
        <w:rPr>
          <w:rStyle w:val="Char4"/>
          <w:rtl/>
        </w:rPr>
        <w:t xml:space="preserve"> 805 تا807]. از خبر پانزدهم معلوم می‌شود که وکالت و نیابت دکان بسیار پردرآمدی بوده و دهها و شاید صدها نفر بوده‌اند که با زور و غوغا از مردم پول می‌گرفته و از دروغگویی اِبائی نداشته‌اند!! آیا با این أخبار آبرویی برای مهدی غائب باقی می‌ماند؟! در خبر هجدهم </w:t>
      </w:r>
      <w:r w:rsidRPr="00C8155D">
        <w:rPr>
          <w:rStyle w:val="Char4"/>
          <w:rFonts w:hint="cs"/>
          <w:rtl/>
        </w:rPr>
        <w:t>-</w:t>
      </w:r>
      <w:r w:rsidRPr="00C8155D">
        <w:rPr>
          <w:rStyle w:val="Char4"/>
          <w:rtl/>
        </w:rPr>
        <w:t>که در کافی از قول «حسین أشعری» است و در بحار از «حسن اشعری» که در صورت أخیر مجهول خواهد بود- می‌گوید پس از وفات حضرت عسکری نامه‌ای آمد که مستمرّی دوتن را ادامه دهید ولی ذکری از جنید- که به أمر حضرت هادی، بدعتگذاری به نام «فارِس بن حاتم بن ماهویه» را کشته بود- در نامه نبود، من محزون شدم. بعداً دانستیم که جنید وفات کرده است. معلوم است که نویسند</w:t>
      </w:r>
      <w:r w:rsidR="00C8155D">
        <w:rPr>
          <w:rStyle w:val="Char4"/>
          <w:rtl/>
        </w:rPr>
        <w:t>ه</w:t>
      </w:r>
      <w:r w:rsidRPr="00C8155D">
        <w:rPr>
          <w:rStyle w:val="Char4"/>
          <w:rtl/>
        </w:rPr>
        <w:t xml:space="preserve"> نامه زودتر از راوی از مرگ جنید مطلع شده بود ولی رُوات ناآشنا با قرآن دوست دارند که این مسأل</w:t>
      </w:r>
      <w:r w:rsidR="00C8155D">
        <w:rPr>
          <w:rStyle w:val="Char4"/>
          <w:rtl/>
        </w:rPr>
        <w:t>ه</w:t>
      </w:r>
      <w:r w:rsidRPr="00C8155D">
        <w:rPr>
          <w:rStyle w:val="Char4"/>
          <w:rtl/>
        </w:rPr>
        <w:t xml:space="preserve"> را به حساب علم غیب بگذارند!! لازم است که مراجعه شود به </w:t>
      </w:r>
      <w:r w:rsidRPr="00C8155D">
        <w:rPr>
          <w:rStyle w:val="Char4"/>
          <w:rFonts w:hint="cs"/>
          <w:rtl/>
        </w:rPr>
        <w:t>[</w:t>
      </w:r>
      <w:r w:rsidRPr="00C8155D">
        <w:rPr>
          <w:rStyle w:val="Char4"/>
          <w:rtl/>
        </w:rPr>
        <w:t>عرض اخبار اصول....</w:t>
      </w:r>
      <w:r w:rsidRPr="00C8155D">
        <w:rPr>
          <w:rStyle w:val="Char4"/>
          <w:rFonts w:hint="cs"/>
          <w:rtl/>
        </w:rPr>
        <w:t>:</w:t>
      </w:r>
      <w:r w:rsidRPr="00C8155D">
        <w:rPr>
          <w:rStyle w:val="Char4"/>
          <w:rtl/>
        </w:rPr>
        <w:t xml:space="preserve"> صفح</w:t>
      </w:r>
      <w:r w:rsidR="00C8155D">
        <w:rPr>
          <w:rStyle w:val="Char4"/>
          <w:rtl/>
        </w:rPr>
        <w:t>ه</w:t>
      </w:r>
      <w:r w:rsidRPr="00C8155D">
        <w:rPr>
          <w:rStyle w:val="Char4"/>
          <w:rtl/>
        </w:rPr>
        <w:t xml:space="preserve"> 144</w:t>
      </w:r>
      <w:r w:rsidRPr="00C8155D">
        <w:rPr>
          <w:rStyle w:val="Char4"/>
          <w:rFonts w:hint="cs"/>
          <w:rtl/>
        </w:rPr>
        <w:t>]</w:t>
      </w:r>
      <w:r w:rsidRPr="00C8155D">
        <w:rPr>
          <w:rStyle w:val="Char4"/>
          <w:rtl/>
        </w:rPr>
        <w:t>.</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×19- حدیثی است ازقول «أبوالعبّاس أحمد دینوری» که می‌گوید یکی دو سال بعداز وفات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از دینور قصد حجّ کردم. شیعیان نزد من جمع شدند و شانزده هزار دینار سهم امام به من سپردند تا به جانشین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که نمی‌دانستند کیست، تحویل دهم. چون به کرمانشاه رسیدم فردی که او هم جانشینِ امام را نمی‌شناخت، هزار دینار سهم امام به من سپرد (ملاحظه کنید چه مبالغ هنگفتی به دست وکلا و نوّاب می‌رسیده؟!! جدال و رقابت أفراد فرصت</w:t>
      </w:r>
      <w:r w:rsidRPr="00C8155D">
        <w:rPr>
          <w:rStyle w:val="Char4"/>
          <w:rtl/>
        </w:rPr>
        <w:softHyphen/>
        <w:t>طلبِ عوامفریب برای کسب عنوان وکالت و نیابت بیهوده نبوده و آنها واقعاً احتیاج داشتند که امامی بتراشند تا از قِبَلِ نیابتِ او به نان و نوایی برسند!) چون به بغداد رسیدم گفته شد سه نفر مدّعی نیابت امام‌اند: یکی موسوم به «باقطانی</w:t>
      </w:r>
      <w:r w:rsidRPr="002A3D22">
        <w:rPr>
          <w:rStyle w:val="Char4"/>
          <w:vertAlign w:val="superscript"/>
          <w:rtl/>
        </w:rPr>
        <w:t>(</w:t>
      </w:r>
      <w:r w:rsidRPr="002A3D22">
        <w:rPr>
          <w:rStyle w:val="Char4"/>
          <w:vertAlign w:val="superscript"/>
          <w:rtl/>
        </w:rPr>
        <w:footnoteReference w:id="175"/>
      </w:r>
      <w:r w:rsidRPr="002A3D22">
        <w:rPr>
          <w:rStyle w:val="Char4"/>
          <w:vertAlign w:val="superscript"/>
          <w:rtl/>
        </w:rPr>
        <w:t>)</w:t>
      </w:r>
      <w:r w:rsidRPr="00C8155D">
        <w:rPr>
          <w:rStyle w:val="Char4"/>
          <w:rtl/>
        </w:rPr>
        <w:t>» است و دیگری «اسحاق أحمر» نام دارد و سوّمی معروف است به «أبوجعفر عَمری».</w:t>
      </w:r>
    </w:p>
    <w:p w:rsidR="00426516" w:rsidRPr="00C8155D" w:rsidRDefault="00426516" w:rsidP="0031454B">
      <w:pPr>
        <w:pStyle w:val="StyleComplexBLotus12ptJustifiedFirstline05cm"/>
        <w:spacing w:line="240" w:lineRule="auto"/>
        <w:rPr>
          <w:rStyle w:val="Char4"/>
          <w:rtl/>
        </w:rPr>
      </w:pPr>
      <w:r w:rsidRPr="00C8155D">
        <w:rPr>
          <w:rStyle w:val="Char4"/>
          <w:rtl/>
        </w:rPr>
        <w:t>ابتداء به سراغ «باقطانی» رفتیم که پیرمردی با مهابت و با وجه</w:t>
      </w:r>
      <w:r w:rsidR="00C8155D">
        <w:rPr>
          <w:rStyle w:val="Char4"/>
          <w:rtl/>
        </w:rPr>
        <w:t>ه</w:t>
      </w:r>
      <w:r w:rsidRPr="00C8155D">
        <w:rPr>
          <w:rStyle w:val="Char4"/>
          <w:rtl/>
        </w:rPr>
        <w:t xml:space="preserve"> آشکار به اصلاح سرشناس بود و </w:t>
      </w:r>
      <w:r w:rsidRPr="00C8155D">
        <w:rPr>
          <w:rStyle w:val="Char4"/>
          <w:u w:val="single"/>
          <w:rtl/>
        </w:rPr>
        <w:t>اسم عربی و خَدَم بسیار داشت</w:t>
      </w:r>
      <w:r w:rsidRPr="00C8155D">
        <w:rPr>
          <w:rStyle w:val="Char4"/>
          <w:rtl/>
        </w:rPr>
        <w:t xml:space="preserve"> و مردمِ بسیاری پیرامون او به گفتگو مشغول بودند. چون دانست که از دینور برای تقدیمِ سهم امام آمده‌ام گفت مالها را بیاور! از او دلیلی بر نیابتش خواستم وسه روز صبر کردم ولی دلیلی نیاورد. لذا به سرغ «إسحاق أحمر» رفتم که جوانی پاکیزه و </w:t>
      </w:r>
      <w:r w:rsidRPr="00C8155D">
        <w:rPr>
          <w:rStyle w:val="Char4"/>
          <w:u w:val="single"/>
          <w:rtl/>
        </w:rPr>
        <w:t>منزلش از خان</w:t>
      </w:r>
      <w:r w:rsidR="00C8155D">
        <w:rPr>
          <w:rStyle w:val="Char4"/>
          <w:u w:val="single"/>
          <w:rtl/>
        </w:rPr>
        <w:t>ه</w:t>
      </w:r>
      <w:r w:rsidRPr="00C8155D">
        <w:rPr>
          <w:rStyle w:val="Char4"/>
          <w:u w:val="single"/>
          <w:rtl/>
        </w:rPr>
        <w:t xml:space="preserve"> باقطانی بزرگتر و خَدَم و حَشَمِ او بیشتر بود</w:t>
      </w:r>
      <w:r w:rsidRPr="00C8155D">
        <w:rPr>
          <w:rStyle w:val="Char4"/>
          <w:rtl/>
        </w:rPr>
        <w:t xml:space="preserve"> و مردم بیشتری پیرامونش بودند! او نیز همچون باقطانی پس از سه روز دلیلی بر نیابت خود عرضه نکرد. پس به نزد أبی‌جعفر عَمری (= نایب دوّم) رفتم. (پدر ابو‌جعفر عَمری یعنی عثمان ابن سعید که نائب اوّل است در زمان حضرت عسکری نزدیک خان</w:t>
      </w:r>
      <w:r w:rsidR="00C8155D">
        <w:rPr>
          <w:rStyle w:val="Char4"/>
          <w:rtl/>
        </w:rPr>
        <w:t>ه</w:t>
      </w:r>
      <w:r w:rsidRPr="00C8155D">
        <w:rPr>
          <w:rStyle w:val="Char4"/>
          <w:rtl/>
        </w:rPr>
        <w:t xml:space="preserve"> او زندگی می‌کرد و روغن فروشی داشت) دیدم پیر مردی متواضع است که </w:t>
      </w:r>
      <w:r w:rsidRPr="00C8155D">
        <w:rPr>
          <w:rStyle w:val="Char4"/>
          <w:u w:val="single"/>
          <w:rtl/>
        </w:rPr>
        <w:t>با لباسِ سفید در خانه‌ای کوچک بر نمد پشمی نشسته است</w:t>
      </w:r>
      <w:r w:rsidRPr="002A3D22">
        <w:rPr>
          <w:rStyle w:val="Char4"/>
          <w:vertAlign w:val="superscript"/>
          <w:rtl/>
        </w:rPr>
        <w:t>(</w:t>
      </w:r>
      <w:r w:rsidRPr="002A3D22">
        <w:rPr>
          <w:rStyle w:val="Char4"/>
          <w:vertAlign w:val="superscript"/>
          <w:rtl/>
        </w:rPr>
        <w:footnoteReference w:id="176"/>
      </w:r>
      <w:r w:rsidRPr="002A3D22">
        <w:rPr>
          <w:rStyle w:val="Char4"/>
          <w:vertAlign w:val="superscript"/>
          <w:rtl/>
        </w:rPr>
        <w:t>)</w:t>
      </w:r>
      <w:r w:rsidRPr="00C8155D">
        <w:rPr>
          <w:rStyle w:val="Char4"/>
          <w:rtl/>
        </w:rPr>
        <w:t>. او به من گفت به سامرّاء و در آنجا به خان</w:t>
      </w:r>
      <w:r w:rsidR="00C8155D">
        <w:rPr>
          <w:rStyle w:val="Char4"/>
          <w:rtl/>
        </w:rPr>
        <w:t>ه</w:t>
      </w:r>
      <w:r w:rsidRPr="00C8155D">
        <w:rPr>
          <w:rStyle w:val="Char4"/>
          <w:rtl/>
        </w:rPr>
        <w:t xml:space="preserve"> «</w:t>
      </w:r>
      <w:r w:rsidRPr="00426516">
        <w:rPr>
          <w:rStyle w:val="Char1"/>
          <w:rtl/>
        </w:rPr>
        <w:t>ابن الرّضا</w:t>
      </w:r>
      <w:r w:rsidRPr="00C8155D">
        <w:rPr>
          <w:rStyle w:val="Char4"/>
          <w:rtl/>
        </w:rPr>
        <w:t>(</w:t>
      </w:r>
      <w:r w:rsidRPr="00C8155D">
        <w:rPr>
          <w:rStyle w:val="Char4"/>
          <w:rtl/>
        </w:rPr>
        <w:footnoteReference w:id="177"/>
      </w:r>
      <w:r w:rsidRPr="00C8155D">
        <w:rPr>
          <w:rStyle w:val="Char4"/>
          <w:rtl/>
        </w:rPr>
        <w:t>)» برو. چنین کردم. در خان</w:t>
      </w:r>
      <w:r w:rsidR="00C8155D">
        <w:rPr>
          <w:rStyle w:val="Char4"/>
          <w:rtl/>
        </w:rPr>
        <w:t>ه</w:t>
      </w:r>
      <w:r w:rsidRPr="00C8155D">
        <w:rPr>
          <w:rStyle w:val="Char4"/>
          <w:rtl/>
        </w:rPr>
        <w:t xml:space="preserve"> مذکور به من غذا دادند و استراحت کردم و بالأخره پاسی از شب رفته بود که به من نامه‌ای دادند که نوشته بود أحمد بن محمد دینوری آمده و شانزده هزار دینار در فلان کیسه آورده و در کیس</w:t>
      </w:r>
      <w:r w:rsidR="00C8155D">
        <w:rPr>
          <w:rStyle w:val="Char4"/>
          <w:rtl/>
        </w:rPr>
        <w:t>ه</w:t>
      </w:r>
      <w:r w:rsidRPr="00C8155D">
        <w:rPr>
          <w:rStyle w:val="Char4"/>
          <w:rtl/>
        </w:rPr>
        <w:t xml:space="preserve"> فلان بن فلان الذّراع، شانزده دینار است. شیطان مرا وسوسه کرد [و متعجّبانه با خود] گفتم: آیا سرورم این ماجری را بهتر از من می‌داند</w:t>
      </w:r>
      <w:r w:rsidRPr="002A3D22">
        <w:rPr>
          <w:rStyle w:val="Char4"/>
          <w:vertAlign w:val="superscript"/>
          <w:rtl/>
        </w:rPr>
        <w:t>(</w:t>
      </w:r>
      <w:r w:rsidRPr="002A3D22">
        <w:rPr>
          <w:rStyle w:val="Char4"/>
          <w:vertAlign w:val="superscript"/>
          <w:rtl/>
        </w:rPr>
        <w:footnoteReference w:id="178"/>
      </w:r>
      <w:r w:rsidRPr="002A3D22">
        <w:rPr>
          <w:rStyle w:val="Char4"/>
          <w:vertAlign w:val="superscript"/>
          <w:rtl/>
        </w:rPr>
        <w:t>)</w:t>
      </w:r>
      <w:r w:rsidRPr="00C8155D">
        <w:rPr>
          <w:rStyle w:val="Char4"/>
          <w:rtl/>
        </w:rPr>
        <w:t>؟! و از کرمانشاه از جانب «أحمد بن حسن المادرائی» که برادرش پشم فروش است هزار دینار در فلان کیسه و .... الخ (مشابه کاری‌که جنّ‌گیرها و فالگیران و..... انجام می‌دهند) در نامه دستور داده شده بود که پولها را به «أبو‌جعفر عَمری» بدهم. من نیز به بغداد بازگشتم و به خان</w:t>
      </w:r>
      <w:r w:rsidR="00C8155D">
        <w:rPr>
          <w:rStyle w:val="Char4"/>
          <w:rtl/>
        </w:rPr>
        <w:t>ه</w:t>
      </w:r>
      <w:r w:rsidRPr="00C8155D">
        <w:rPr>
          <w:rStyle w:val="Char4"/>
          <w:rtl/>
        </w:rPr>
        <w:t xml:space="preserve"> «عَمری» رفتم و هنگامی که با او مشغول گفتگو بودم نامه‌ای مشابه نامه‌ای که در سامّراء به من داده بودند برای عَمری آوردند که در آن دستور داده شده بود أموال را به «محمّد بن أحمد جعفر القطّان القمّی» بدهید.... الخ.</w:t>
      </w:r>
    </w:p>
    <w:p w:rsidR="00426516" w:rsidRPr="00C8155D" w:rsidRDefault="00426516" w:rsidP="0031454B">
      <w:pPr>
        <w:pStyle w:val="StyleComplexBLotus12ptJustifiedFirstline05cm"/>
        <w:spacing w:line="240" w:lineRule="auto"/>
        <w:rPr>
          <w:rStyle w:val="Char4"/>
          <w:rtl/>
        </w:rPr>
      </w:pPr>
      <w:r w:rsidRPr="00C8155D">
        <w:rPr>
          <w:rStyle w:val="Char4"/>
          <w:rtl/>
        </w:rPr>
        <w:t>در این قصّه چند بار همان عقید</w:t>
      </w:r>
      <w:r w:rsidR="00C8155D">
        <w:rPr>
          <w:rStyle w:val="Char4"/>
          <w:rtl/>
        </w:rPr>
        <w:t>ه</w:t>
      </w:r>
      <w:r w:rsidRPr="00C8155D">
        <w:rPr>
          <w:rStyle w:val="Char4"/>
          <w:rtl/>
        </w:rPr>
        <w:t xml:space="preserve"> معروف که «زمین از حجّت إلهی خالی نمی‌مانَد» تکرار شده. در این موضوع باید به کتاب </w:t>
      </w:r>
      <w:r w:rsidRPr="00C8155D">
        <w:rPr>
          <w:rStyle w:val="Char4"/>
          <w:rFonts w:hint="cs"/>
          <w:rtl/>
        </w:rPr>
        <w:t>[</w:t>
      </w:r>
      <w:r w:rsidRPr="00C8155D">
        <w:rPr>
          <w:rStyle w:val="Char4"/>
          <w:rtl/>
        </w:rPr>
        <w:t>عرض اخبار اصول.....</w:t>
      </w:r>
      <w:r w:rsidRPr="00C8155D">
        <w:rPr>
          <w:rStyle w:val="Char4"/>
          <w:rFonts w:hint="cs"/>
          <w:rtl/>
        </w:rPr>
        <w:t xml:space="preserve">: </w:t>
      </w:r>
      <w:r w:rsidRPr="00C8155D">
        <w:rPr>
          <w:rStyle w:val="Char4"/>
          <w:rtl/>
        </w:rPr>
        <w:t>ص 370 تا 372</w:t>
      </w:r>
      <w:r w:rsidRPr="00C8155D">
        <w:rPr>
          <w:rStyle w:val="Char4"/>
          <w:rFonts w:hint="cs"/>
          <w:rtl/>
        </w:rPr>
        <w:t>]</w:t>
      </w:r>
      <w:r w:rsidRPr="00C8155D">
        <w:rPr>
          <w:rStyle w:val="Char4"/>
          <w:rtl/>
        </w:rPr>
        <w:t xml:space="preserve"> و کتاب «راهی به سوی وحدت اسلامی» تألیف جناب سیّد «مصطفی حسینی طباطبائی» (ص 75 تا 80) مراجعه شود. دیگر دلیل واضح بر نامعتبر بودن این قصّه، دلالت آن بر علم غیب است که بارها و بارها دربار</w:t>
      </w:r>
      <w:r w:rsidR="00C8155D">
        <w:rPr>
          <w:rStyle w:val="Char4"/>
          <w:rtl/>
        </w:rPr>
        <w:t>ه</w:t>
      </w:r>
      <w:r w:rsidRPr="00C8155D">
        <w:rPr>
          <w:rStyle w:val="Char4"/>
          <w:rtl/>
        </w:rPr>
        <w:t xml:space="preserve"> آن توضیح داده‌ایم. به نظر ما معتقد به قرآن کریم نمی‌تواند این قصّه را قبول کند و کسی‌که این قصّه را باور کند در واقع قرآن را تکذیب کرده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در این قصّه، حدیث 16 باب 182 کافی را که مجلسی در «</w:t>
      </w:r>
      <w:r w:rsidRPr="00426516">
        <w:rPr>
          <w:rStyle w:val="Char1"/>
          <w:rtl/>
        </w:rPr>
        <w:t>مرآة العقول</w:t>
      </w:r>
      <w:r w:rsidRPr="00C8155D">
        <w:rPr>
          <w:rStyle w:val="Char4"/>
          <w:rtl/>
        </w:rPr>
        <w:t>» ضعیف شمرده، با تغییراتی نقل کرده و ضمناً دعای مشرکان</w:t>
      </w:r>
      <w:r w:rsidR="00C8155D">
        <w:rPr>
          <w:rStyle w:val="Char4"/>
          <w:rtl/>
        </w:rPr>
        <w:t>ه</w:t>
      </w:r>
      <w:r w:rsidRPr="00C8155D">
        <w:rPr>
          <w:rStyle w:val="Char4"/>
          <w:rtl/>
        </w:rPr>
        <w:t xml:space="preserve"> </w:t>
      </w:r>
      <w:r w:rsidRPr="00426516">
        <w:rPr>
          <w:rFonts w:cs="Traditional Arabic" w:hint="cs"/>
          <w:sz w:val="28"/>
          <w:szCs w:val="28"/>
          <w:rtl/>
          <w:lang w:bidi="fa-IR"/>
        </w:rPr>
        <w:t>«</w:t>
      </w:r>
      <w:r w:rsidRPr="00426516">
        <w:rPr>
          <w:rStyle w:val="Char1"/>
          <w:rtl/>
        </w:rPr>
        <w:t>يا مُحمّدُ يا عَلِیُّ...... اِکفِياني فَإنّکُما کافِيایَ....</w:t>
      </w:r>
      <w:r w:rsidRPr="00426516">
        <w:rPr>
          <w:rFonts w:cs="Traditional Arabic" w:hint="cs"/>
          <w:sz w:val="28"/>
          <w:szCs w:val="28"/>
          <w:rtl/>
          <w:lang w:bidi="fa-IR"/>
        </w:rPr>
        <w:t>»</w:t>
      </w:r>
      <w:r w:rsidRPr="00C8155D">
        <w:rPr>
          <w:rStyle w:val="Char4"/>
          <w:rtl/>
        </w:rPr>
        <w:t xml:space="preserve"> را هم در این حدیث آورده‌اند که دربار</w:t>
      </w:r>
      <w:r w:rsidR="00C8155D">
        <w:rPr>
          <w:rStyle w:val="Char4"/>
          <w:rtl/>
        </w:rPr>
        <w:t>ه</w:t>
      </w:r>
      <w:r w:rsidRPr="00C8155D">
        <w:rPr>
          <w:rStyle w:val="Char4"/>
          <w:rtl/>
        </w:rPr>
        <w:t xml:space="preserve"> آن نیز رجوع کنید به </w:t>
      </w:r>
      <w:r w:rsidRPr="00C8155D">
        <w:rPr>
          <w:rStyle w:val="Char4"/>
          <w:rFonts w:hint="cs"/>
          <w:rtl/>
        </w:rPr>
        <w:t>[</w:t>
      </w:r>
      <w:r w:rsidRPr="00C8155D">
        <w:rPr>
          <w:rStyle w:val="Char4"/>
          <w:rtl/>
        </w:rPr>
        <w:t>تضادّ مفاتیح الجنان با قرآن</w:t>
      </w:r>
      <w:r w:rsidRPr="00C8155D">
        <w:rPr>
          <w:rStyle w:val="Char4"/>
          <w:rFonts w:hint="cs"/>
          <w:rtl/>
        </w:rPr>
        <w:t xml:space="preserve">: </w:t>
      </w:r>
      <w:r w:rsidRPr="00C8155D">
        <w:rPr>
          <w:rStyle w:val="Char4"/>
          <w:rtl/>
        </w:rPr>
        <w:t>ص 41</w:t>
      </w:r>
      <w:r w:rsidRPr="00C8155D">
        <w:rPr>
          <w:rStyle w:val="Char4"/>
          <w:rFonts w:hint="cs"/>
          <w:rtl/>
        </w:rPr>
        <w:t>-</w:t>
      </w:r>
      <w:r w:rsidRPr="00C8155D">
        <w:rPr>
          <w:rStyle w:val="Char4"/>
          <w:rtl/>
        </w:rPr>
        <w:t>42</w:t>
      </w:r>
      <w:r w:rsidRPr="00C8155D">
        <w:rPr>
          <w:rStyle w:val="Char4"/>
          <w:rFonts w:hint="cs"/>
          <w:rtl/>
        </w:rPr>
        <w:t>،</w:t>
      </w:r>
      <w:r w:rsidRPr="00C8155D">
        <w:rPr>
          <w:rStyle w:val="Char4"/>
          <w:rtl/>
        </w:rPr>
        <w:t xml:space="preserve"> عرض اخبار اصول بر قرآن و عقول</w:t>
      </w:r>
      <w:r w:rsidRPr="00C8155D">
        <w:rPr>
          <w:rStyle w:val="Char4"/>
          <w:rFonts w:hint="cs"/>
          <w:rtl/>
        </w:rPr>
        <w:t xml:space="preserve">: </w:t>
      </w:r>
      <w:r w:rsidRPr="00C8155D">
        <w:rPr>
          <w:rStyle w:val="Char4"/>
          <w:rtl/>
        </w:rPr>
        <w:t>ص 66</w:t>
      </w:r>
      <w:r w:rsidRPr="00C8155D">
        <w:rPr>
          <w:rStyle w:val="Char4"/>
          <w:rFonts w:hint="cs"/>
          <w:rtl/>
        </w:rPr>
        <w:t>-</w:t>
      </w:r>
      <w:r w:rsidRPr="00C8155D">
        <w:rPr>
          <w:rStyle w:val="Char4"/>
          <w:rtl/>
        </w:rPr>
        <w:t>67</w:t>
      </w:r>
      <w:r w:rsidRPr="00C8155D">
        <w:rPr>
          <w:rStyle w:val="Char4"/>
          <w:rFonts w:hint="cs"/>
          <w:rtl/>
        </w:rPr>
        <w:t>]</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×20- قصّه‌ای است از دشمن عنود قرآن «سیّاری</w:t>
      </w:r>
      <w:r w:rsidRPr="0031454B">
        <w:rPr>
          <w:rStyle w:val="Char4"/>
          <w:vertAlign w:val="superscript"/>
          <w:rtl/>
        </w:rPr>
        <w:t>(</w:t>
      </w:r>
      <w:r w:rsidRPr="0031454B">
        <w:rPr>
          <w:rStyle w:val="Char4"/>
          <w:vertAlign w:val="superscript"/>
          <w:rtl/>
        </w:rPr>
        <w:footnoteReference w:id="179"/>
      </w:r>
      <w:r w:rsidRPr="0031454B">
        <w:rPr>
          <w:rStyle w:val="Char4"/>
          <w:vertAlign w:val="superscript"/>
          <w:rtl/>
        </w:rPr>
        <w:t>)</w:t>
      </w:r>
      <w:r w:rsidRPr="00C8155D">
        <w:rPr>
          <w:rStyle w:val="Char4"/>
          <w:rtl/>
        </w:rPr>
        <w:t>» که دلالت بر علم غیب دارد و قسمتی از آن، حدیث 27 باب 182 کافی است.</w:t>
      </w:r>
    </w:p>
    <w:p w:rsidR="00426516" w:rsidRPr="00C8155D" w:rsidRDefault="00426516" w:rsidP="0031454B">
      <w:pPr>
        <w:pStyle w:val="StyleComplexBLotus12ptJustifiedFirstline05cm"/>
        <w:spacing w:line="240" w:lineRule="auto"/>
        <w:rPr>
          <w:rStyle w:val="Char4"/>
          <w:rtl/>
        </w:rPr>
      </w:pPr>
      <w:r w:rsidRPr="00C8155D">
        <w:rPr>
          <w:rStyle w:val="Char4"/>
          <w:rtl/>
        </w:rPr>
        <w:t>×21 و 24- نیز دلالت بر علم غیب دارد. دربار</w:t>
      </w:r>
      <w:r w:rsidR="00C8155D">
        <w:rPr>
          <w:rStyle w:val="Char4"/>
          <w:rtl/>
        </w:rPr>
        <w:t>ه</w:t>
      </w:r>
      <w:r w:rsidRPr="00C8155D">
        <w:rPr>
          <w:rStyle w:val="Char4"/>
          <w:rtl/>
        </w:rPr>
        <w:t xml:space="preserve"> اینگونه أحادیث که دلالت بر اطّلاع مهدی از وقت مرگ اشخاص دارد باید رجوع شود به صفح</w:t>
      </w:r>
      <w:r w:rsidR="00C8155D">
        <w:rPr>
          <w:rStyle w:val="Char4"/>
          <w:rtl/>
        </w:rPr>
        <w:t>ه</w:t>
      </w:r>
      <w:r w:rsidRPr="00C8155D">
        <w:rPr>
          <w:rStyle w:val="Char4"/>
          <w:rtl/>
        </w:rPr>
        <w:t xml:space="preserve"> 144 </w:t>
      </w:r>
      <w:r w:rsidRPr="00C8155D">
        <w:rPr>
          <w:rStyle w:val="Char4"/>
          <w:rFonts w:hint="cs"/>
          <w:rtl/>
        </w:rPr>
        <w:t>[</w:t>
      </w:r>
      <w:r w:rsidRPr="00C8155D">
        <w:rPr>
          <w:rStyle w:val="Char4"/>
          <w:rtl/>
        </w:rPr>
        <w:t>«</w:t>
      </w:r>
      <w:r w:rsidRPr="00C8155D">
        <w:rPr>
          <w:rStyle w:val="Char5"/>
          <w:rtl/>
        </w:rPr>
        <w:t>عرض اخبار اصول....</w:t>
      </w:r>
      <w:r w:rsidRPr="00C8155D">
        <w:rPr>
          <w:rStyle w:val="Char4"/>
          <w:rtl/>
        </w:rPr>
        <w:t>». حدیث 24 همان حدیث 17 باب 182 کافی است که مجلسی در «</w:t>
      </w:r>
      <w:r w:rsidRPr="00426516">
        <w:rPr>
          <w:rStyle w:val="Char1"/>
          <w:rtl/>
        </w:rPr>
        <w:t>مرآة العقول</w:t>
      </w:r>
      <w:r w:rsidRPr="00C8155D">
        <w:rPr>
          <w:rStyle w:val="Char4"/>
          <w:rtl/>
        </w:rPr>
        <w:t>» آن را مجهول شمرده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×23- قصّه‌ای مرفوع است و طبعاً نیازی به بررسی ندارد زیرا أحمد بن محمد العلوی که در قرن ششم بوده بدون واسطه روایت می‌کند از محمّد بن علیّ العلویّ الحسینیِّ مجهول الحال که در قرن سوّم بوده! و ادّعا می‌کند که بین خواب و بیداری (= </w:t>
      </w:r>
      <w:r w:rsidRPr="00426516">
        <w:rPr>
          <w:rStyle w:val="Char1"/>
          <w:rtl/>
        </w:rPr>
        <w:t>بين النّائم واليقظان</w:t>
      </w:r>
      <w:r w:rsidRPr="00C8155D">
        <w:rPr>
          <w:rStyle w:val="Char4"/>
          <w:rtl/>
        </w:rPr>
        <w:t>) مهدی را دیدم که به من دعایی آموخت! أمّا علّت اینکه گفته بین خواب و بیداری او را دیدم آن است که از دو سؤال مقدّر بگریزد اوّل آنکه اگر می‌گفت در خواب دیدم جواب می‌شنید که به اجماع فقها، خواب حجّت نیست و اگر می‌گفت در بیداری دیدم باید به این سؤال جواب می‌داد که تو قبلاً مهدی را ندیده بودی پس چگونه دانستی کسی را که دیده‌ای مهدی است؟! به شترمرغ گفتند: بار ببر. گفت: من مرغ‌ام، گفتند: پرواز کن. گفت: من شتر‌ام!!.</w:t>
      </w:r>
    </w:p>
    <w:p w:rsidR="00426516" w:rsidRPr="002A3D22" w:rsidRDefault="00426516" w:rsidP="0031454B">
      <w:pPr>
        <w:pStyle w:val="StyleComplexBLotus12ptJustifiedFirstline05cm"/>
        <w:spacing w:line="240" w:lineRule="auto"/>
        <w:rPr>
          <w:rStyle w:val="Char4"/>
          <w:spacing w:val="-2"/>
          <w:rtl/>
        </w:rPr>
      </w:pPr>
      <w:r w:rsidRPr="002A3D22">
        <w:rPr>
          <w:rStyle w:val="Char4"/>
          <w:spacing w:val="-2"/>
          <w:rtl/>
        </w:rPr>
        <w:t>أحادیث 25 تا 36، همان أحادیث باب 182 کافی بوده که به تریب زیر در «بحار» نقل شده و دربار</w:t>
      </w:r>
      <w:r w:rsidR="00C8155D" w:rsidRPr="002A3D22">
        <w:rPr>
          <w:rStyle w:val="Char4"/>
          <w:spacing w:val="-2"/>
          <w:rtl/>
        </w:rPr>
        <w:t>ه</w:t>
      </w:r>
      <w:r w:rsidRPr="002A3D22">
        <w:rPr>
          <w:rStyle w:val="Char4"/>
          <w:spacing w:val="-2"/>
          <w:rtl/>
        </w:rPr>
        <w:t xml:space="preserve"> آنها در «عرض اخبار اصول بر قرآن و عقول» سخن گفته‌ایم. اعداد سمت راست شمار</w:t>
      </w:r>
      <w:r w:rsidR="00C8155D" w:rsidRPr="002A3D22">
        <w:rPr>
          <w:rStyle w:val="Char4"/>
          <w:spacing w:val="-2"/>
          <w:rtl/>
        </w:rPr>
        <w:t>ه</w:t>
      </w:r>
      <w:r w:rsidRPr="002A3D22">
        <w:rPr>
          <w:rStyle w:val="Char4"/>
          <w:spacing w:val="-2"/>
          <w:rtl/>
        </w:rPr>
        <w:t xml:space="preserve"> حدیث در جلد 51 بحار الأنوار و اعداد سمت چپ شمار</w:t>
      </w:r>
      <w:r w:rsidR="00C8155D" w:rsidRPr="002A3D22">
        <w:rPr>
          <w:rStyle w:val="Char4"/>
          <w:spacing w:val="-2"/>
          <w:rtl/>
        </w:rPr>
        <w:t>ه</w:t>
      </w:r>
      <w:r w:rsidRPr="002A3D22">
        <w:rPr>
          <w:rStyle w:val="Char4"/>
          <w:spacing w:val="-2"/>
          <w:rtl/>
        </w:rPr>
        <w:t xml:space="preserve"> حدیث در باب 182 جلد اوّل کافی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×25 </w:t>
      </w:r>
      <w:r w:rsidRPr="00426516">
        <w:rPr>
          <w:rFonts w:ascii="Times New Roman" w:hAnsi="Times New Roman" w:cs="Times New Roman"/>
          <w:sz w:val="28"/>
          <w:szCs w:val="28"/>
          <w:rtl/>
          <w:lang w:bidi="fa-IR"/>
        </w:rPr>
        <w:t>←</w:t>
      </w:r>
      <w:r w:rsidRPr="00C8155D">
        <w:rPr>
          <w:rStyle w:val="Char4"/>
          <w:rtl/>
        </w:rPr>
        <w:t xml:space="preserve"> 4</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×26 </w:t>
      </w:r>
      <w:r w:rsidRPr="00426516">
        <w:rPr>
          <w:rFonts w:ascii="Times New Roman" w:hAnsi="Times New Roman" w:cs="Times New Roman"/>
          <w:sz w:val="28"/>
          <w:szCs w:val="28"/>
          <w:rtl/>
          <w:lang w:bidi="fa-IR"/>
        </w:rPr>
        <w:t>←</w:t>
      </w:r>
      <w:r w:rsidRPr="00C8155D">
        <w:rPr>
          <w:rStyle w:val="Char4"/>
          <w:rtl/>
        </w:rPr>
        <w:t xml:space="preserve"> 7</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×27 </w:t>
      </w:r>
      <w:r w:rsidRPr="00426516">
        <w:rPr>
          <w:rFonts w:ascii="Times New Roman" w:hAnsi="Times New Roman" w:cs="Times New Roman"/>
          <w:sz w:val="28"/>
          <w:szCs w:val="28"/>
          <w:rtl/>
          <w:lang w:bidi="fa-IR"/>
        </w:rPr>
        <w:t>←</w:t>
      </w:r>
      <w:r w:rsidRPr="00C8155D">
        <w:rPr>
          <w:rStyle w:val="Char4"/>
          <w:rtl/>
        </w:rPr>
        <w:t xml:space="preserve"> 9- از قول «قاسم بن العلاء» است که خود مدّعیِ نیابت و سفارت بوده و به نفع ادّعای خود قصّه‌ای نقل کرده دلالت بر علم غیب دارد و می‌گوید مهدی به او گفته بچّه‌ای که خدا به تو داده پس از تولّد نمی‌میرد. این قصّۀ او موافق قرآن نیست (لقمان: 34). در کتب سیره و تفسیر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23 و 24 سور</w:t>
      </w:r>
      <w:r w:rsidR="00C8155D">
        <w:rPr>
          <w:rStyle w:val="Char4"/>
          <w:rtl/>
        </w:rPr>
        <w:t>ه</w:t>
      </w:r>
      <w:r w:rsidRPr="00C8155D">
        <w:rPr>
          <w:rStyle w:val="Char4"/>
          <w:rtl/>
        </w:rPr>
        <w:t xml:space="preserve"> کهف نوشته‌اند که مسائلی از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سؤال شد و حضرتش وعد</w:t>
      </w:r>
      <w:r w:rsidR="00C8155D">
        <w:rPr>
          <w:rStyle w:val="Char4"/>
          <w:rtl/>
        </w:rPr>
        <w:t>ه</w:t>
      </w:r>
      <w:r w:rsidRPr="00C8155D">
        <w:rPr>
          <w:rStyle w:val="Char4"/>
          <w:rtl/>
        </w:rPr>
        <w:t xml:space="preserve"> جواب داد أمّا فراموش کرد که </w:t>
      </w:r>
      <w:r w:rsidRPr="00426516">
        <w:rPr>
          <w:rFonts w:cs="Traditional Arabic"/>
          <w:b/>
          <w:bCs/>
          <w:sz w:val="28"/>
          <w:szCs w:val="28"/>
          <w:rtl/>
          <w:lang w:bidi="fa-IR"/>
        </w:rPr>
        <w:t>«إن شاءَ الله»</w:t>
      </w:r>
      <w:r w:rsidRPr="00C8155D">
        <w:rPr>
          <w:rStyle w:val="Char4"/>
          <w:rtl/>
        </w:rPr>
        <w:t xml:space="preserve"> بگوید تا چندین روز وحی نیامد و آن‌حضرت نمی‌دانست و نتوانست در موعدی که گفته بود جواب بگوید و مدّتی</w:t>
      </w:r>
      <w:r w:rsidRPr="00C8155D">
        <w:rPr>
          <w:rStyle w:val="Char4"/>
          <w:rtl/>
        </w:rPr>
        <w:softHyphen/>
        <w:t>بعد پس</w:t>
      </w:r>
      <w:r w:rsidRPr="00C8155D">
        <w:rPr>
          <w:rStyle w:val="Char4"/>
          <w:rtl/>
        </w:rPr>
        <w:softHyphen/>
        <w:t>از نزول وحی، جواب داد. همچنین در تفسیر آ</w:t>
      </w:r>
      <w:r w:rsidR="00C8155D">
        <w:rPr>
          <w:rStyle w:val="Char4"/>
          <w:rtl/>
        </w:rPr>
        <w:t>یه</w:t>
      </w:r>
      <w:r w:rsidRPr="00C8155D">
        <w:rPr>
          <w:rStyle w:val="Char4"/>
          <w:rtl/>
        </w:rPr>
        <w:t xml:space="preserve"> 6 سور</w:t>
      </w:r>
      <w:r w:rsidR="00C8155D">
        <w:rPr>
          <w:rStyle w:val="Char4"/>
          <w:rtl/>
        </w:rPr>
        <w:t>ه</w:t>
      </w:r>
      <w:r w:rsidRPr="00C8155D">
        <w:rPr>
          <w:rStyle w:val="Char4"/>
          <w:rtl/>
        </w:rPr>
        <w:t xml:space="preserve"> شریف</w:t>
      </w:r>
      <w:r w:rsidR="00C8155D">
        <w:rPr>
          <w:rStyle w:val="Char4"/>
          <w:rtl/>
        </w:rPr>
        <w:t>ه</w:t>
      </w:r>
      <w:r w:rsidRPr="00C8155D">
        <w:rPr>
          <w:rStyle w:val="Char4"/>
          <w:rtl/>
        </w:rPr>
        <w:t xml:space="preserve"> حجرات نوشته‌اند که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«ولید بن عقبه» را برای أخذ زکات به سوی قبیل</w:t>
      </w:r>
      <w:r w:rsidR="00C8155D">
        <w:rPr>
          <w:rStyle w:val="Char4"/>
          <w:rtl/>
        </w:rPr>
        <w:t>ه</w:t>
      </w:r>
      <w:r w:rsidRPr="00C8155D">
        <w:rPr>
          <w:rStyle w:val="Char4"/>
          <w:rtl/>
        </w:rPr>
        <w:t xml:space="preserve"> بنی‌المصطلق فرستاد، چون در زمان جاهلیّت بین ولید و ایشان کینه‌ای افتاده بود، هنگامی‌که قبیل</w:t>
      </w:r>
      <w:r w:rsidR="00C8155D">
        <w:rPr>
          <w:rStyle w:val="Char4"/>
          <w:rtl/>
        </w:rPr>
        <w:t>ه</w:t>
      </w:r>
      <w:r w:rsidRPr="00C8155D">
        <w:rPr>
          <w:rStyle w:val="Char4"/>
          <w:rtl/>
        </w:rPr>
        <w:t xml:space="preserve"> مذکور برای استقبال او آمدند ولید ترسید و گریخت زیرا پنداشت به قصد قتل وی آمده‌اند و به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گفت آنها قصد قتل مرا داشتند.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ناراحت شد و خالد بن ولید را برای تحقیق با جمعی از مسلمین به سوی ایشان فرستاد. خالد پس از تحقیق دانست که ولید درست نگفته و زکات را جمع آوری کرد و بازگشت و لذا آی</w:t>
      </w:r>
      <w:r w:rsidR="00C8155D">
        <w:rPr>
          <w:rStyle w:val="Char4"/>
          <w:rtl/>
        </w:rPr>
        <w:t>ه</w:t>
      </w:r>
      <w:r w:rsidRPr="00C8155D">
        <w:rPr>
          <w:rStyle w:val="Char4"/>
          <w:rtl/>
        </w:rPr>
        <w:t xml:space="preserve"> 6 سور</w:t>
      </w:r>
      <w:r w:rsidR="00C8155D">
        <w:rPr>
          <w:rStyle w:val="Char4"/>
          <w:rtl/>
        </w:rPr>
        <w:t>ه</w:t>
      </w:r>
      <w:r w:rsidRPr="00C8155D">
        <w:rPr>
          <w:rStyle w:val="Char4"/>
          <w:rtl/>
        </w:rPr>
        <w:t xml:space="preserve"> حجرات نازل شد. حال اگر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علم غیب داشت می‌دانست که ولید راست نگفته و لشکر خالد را به سویشان نمی‌فرستاد و ناراحت نمی‌شد. و اگر علم غیب می‌داشت از ضررها اجتناب می‌کرد (الأعراف: 188) حال با چنین آیات واضحی، عدّه‌ای جاهل جاعل، نوادگان دختری این پیغمبر را عالم به غیب می‌دانند!!.</w:t>
      </w:r>
    </w:p>
    <w:p w:rsidR="00426516" w:rsidRPr="00C8155D" w:rsidRDefault="00426516" w:rsidP="00EF47AE">
      <w:pPr>
        <w:pStyle w:val="StyleComplexBLotus12ptJustifiedFirstline05cm"/>
        <w:widowControl w:val="0"/>
        <w:spacing w:line="240" w:lineRule="auto"/>
        <w:rPr>
          <w:rStyle w:val="Char4"/>
          <w:rtl/>
        </w:rPr>
      </w:pPr>
      <w:r w:rsidRPr="002A3D22">
        <w:rPr>
          <w:rStyle w:val="Char4"/>
          <w:spacing w:val="-2"/>
          <w:rtl/>
        </w:rPr>
        <w:t xml:space="preserve">×28 و 33 و 52 </w:t>
      </w:r>
      <w:r w:rsidRPr="002A3D22">
        <w:rPr>
          <w:rFonts w:cs="Times New Roman"/>
          <w:spacing w:val="-2"/>
          <w:rtl/>
          <w:lang w:bidi="fa-IR"/>
        </w:rPr>
        <w:t>←</w:t>
      </w:r>
      <w:r w:rsidRPr="002A3D22">
        <w:rPr>
          <w:rStyle w:val="Char4"/>
          <w:spacing w:val="-2"/>
          <w:rtl/>
        </w:rPr>
        <w:t xml:space="preserve"> 13- حسین بن الفضل مجهول الحال می‌گوید فقیهی سؤال کرد جواب او را ندادند! واضح است که سُفَرا و نُوّاب جواب کسی را می‌دهند که مرید سر به زیر بوده و یا پولی فرستاده باشد ولی اگر فقیهی باشد که سؤال و تفحّص کند و پولی هم نفرستاده باشد و به سادگی مطیع نشود، جواب دهند! البتّه راوی می‌گوید چون فقیه، قرمطی (از پیروان محمّد بن اسماعیل نو</w:t>
      </w:r>
      <w:r w:rsidR="00C8155D" w:rsidRPr="002A3D22">
        <w:rPr>
          <w:rStyle w:val="Char4"/>
          <w:spacing w:val="-2"/>
          <w:rtl/>
        </w:rPr>
        <w:t>ه</w:t>
      </w:r>
      <w:r w:rsidRPr="002A3D22">
        <w:rPr>
          <w:rStyle w:val="Char4"/>
          <w:spacing w:val="-2"/>
          <w:rtl/>
        </w:rPr>
        <w:t xml:space="preserve"> امام صادق) شده بود به او جواب ندادند. حال آنکه اگر کافر هم شده بود باید جواب او را می‌دادند. (فلاتجاهل) در این اخبار ادّعا شده که امام علم غیب و از ما فِ</w:t>
      </w:r>
      <w:r w:rsidR="00C8155D" w:rsidRPr="002A3D22">
        <w:rPr>
          <w:rStyle w:val="Char4"/>
          <w:spacing w:val="-2"/>
          <w:rtl/>
        </w:rPr>
        <w:t>ی</w:t>
      </w:r>
      <w:r w:rsidRPr="002A3D22">
        <w:rPr>
          <w:rStyle w:val="Char4"/>
          <w:spacing w:val="-2"/>
          <w:rtl/>
        </w:rPr>
        <w:t xml:space="preserve"> الضَّم</w:t>
      </w:r>
      <w:r w:rsidR="00C8155D" w:rsidRPr="002A3D22">
        <w:rPr>
          <w:rStyle w:val="Char4"/>
          <w:spacing w:val="-2"/>
          <w:rtl/>
        </w:rPr>
        <w:t>ی</w:t>
      </w:r>
      <w:r w:rsidRPr="002A3D22">
        <w:rPr>
          <w:rStyle w:val="Char4"/>
          <w:spacing w:val="-2"/>
          <w:rtl/>
        </w:rPr>
        <w:t>رِ مردم اطلاع داشته و این عقید</w:t>
      </w:r>
      <w:r w:rsidR="00C8155D" w:rsidRPr="002A3D22">
        <w:rPr>
          <w:rStyle w:val="Char4"/>
          <w:spacing w:val="-2"/>
          <w:rtl/>
        </w:rPr>
        <w:t>ه</w:t>
      </w:r>
      <w:r w:rsidRPr="002A3D22">
        <w:rPr>
          <w:rStyle w:val="Char4"/>
          <w:spacing w:val="-2"/>
          <w:rtl/>
        </w:rPr>
        <w:t xml:space="preserve"> «غُلا</w:t>
      </w:r>
      <w:r w:rsidRPr="002A3D22">
        <w:rPr>
          <w:rFonts w:ascii="mylotus" w:hAnsi="mylotus" w:cs="mylotus"/>
          <w:spacing w:val="-2"/>
          <w:sz w:val="28"/>
          <w:szCs w:val="28"/>
          <w:rtl/>
          <w:lang w:bidi="fa-IR"/>
        </w:rPr>
        <w:t>ة</w:t>
      </w:r>
      <w:r w:rsidRPr="002A3D22">
        <w:rPr>
          <w:rStyle w:val="Char4"/>
          <w:spacing w:val="-2"/>
          <w:rtl/>
        </w:rPr>
        <w:t>» است که مورد لعن ائمّ</w:t>
      </w:r>
      <w:r w:rsidR="00C8155D" w:rsidRPr="002A3D22">
        <w:rPr>
          <w:rStyle w:val="Char4"/>
          <w:spacing w:val="-2"/>
          <w:rtl/>
        </w:rPr>
        <w:t>ه</w:t>
      </w:r>
      <w:r w:rsidRPr="002A3D22">
        <w:rPr>
          <w:rStyle w:val="Char4"/>
          <w:spacing w:val="-2"/>
          <w:rtl/>
        </w:rPr>
        <w:t xml:space="preserve"> بودند. خدا فرموده: </w:t>
      </w:r>
      <w:r w:rsidRPr="002A3D22">
        <w:rPr>
          <w:rFonts w:ascii="Times New Roman" w:hAnsi="Times New Roman" w:cs="Traditional Arabic"/>
          <w:spacing w:val="-2"/>
          <w:sz w:val="28"/>
          <w:szCs w:val="28"/>
          <w:rtl/>
          <w:lang w:bidi="fa-IR"/>
        </w:rPr>
        <w:t>﴿</w:t>
      </w:r>
      <w:r w:rsidRPr="002A3D22">
        <w:rPr>
          <w:rStyle w:val="Chard"/>
          <w:rFonts w:hint="eastAsia"/>
          <w:spacing w:val="-2"/>
          <w:rtl/>
        </w:rPr>
        <w:t>إِنَّ</w:t>
      </w:r>
      <w:r w:rsidRPr="002A3D22">
        <w:rPr>
          <w:rStyle w:val="Chard"/>
          <w:spacing w:val="-2"/>
          <w:rtl/>
        </w:rPr>
        <w:t xml:space="preserve"> </w:t>
      </w:r>
      <w:r w:rsidRPr="002A3D22">
        <w:rPr>
          <w:rStyle w:val="Chard"/>
          <w:rFonts w:hint="cs"/>
          <w:spacing w:val="-2"/>
          <w:rtl/>
        </w:rPr>
        <w:t>ٱ</w:t>
      </w:r>
      <w:r w:rsidRPr="002A3D22">
        <w:rPr>
          <w:rStyle w:val="Chard"/>
          <w:rFonts w:hint="eastAsia"/>
          <w:spacing w:val="-2"/>
          <w:rtl/>
        </w:rPr>
        <w:t>للَّهَ</w:t>
      </w:r>
      <w:r w:rsidRPr="002A3D22">
        <w:rPr>
          <w:rStyle w:val="Chard"/>
          <w:spacing w:val="-2"/>
          <w:rtl/>
        </w:rPr>
        <w:t xml:space="preserve"> </w:t>
      </w:r>
      <w:r w:rsidRPr="002A3D22">
        <w:rPr>
          <w:rStyle w:val="Chard"/>
          <w:rFonts w:hint="eastAsia"/>
          <w:spacing w:val="-2"/>
          <w:rtl/>
        </w:rPr>
        <w:t>عَلِيمُ</w:t>
      </w:r>
      <w:r w:rsidRPr="002A3D22">
        <w:rPr>
          <w:rStyle w:val="Chard"/>
          <w:rFonts w:hint="cs"/>
          <w:spacing w:val="-2"/>
          <w:rtl/>
        </w:rPr>
        <w:t>ۢ</w:t>
      </w:r>
      <w:r w:rsidRPr="002A3D22">
        <w:rPr>
          <w:rStyle w:val="Chard"/>
          <w:spacing w:val="-2"/>
          <w:rtl/>
        </w:rPr>
        <w:t xml:space="preserve"> </w:t>
      </w:r>
      <w:r w:rsidRPr="002A3D22">
        <w:rPr>
          <w:rStyle w:val="Chard"/>
          <w:rFonts w:hint="eastAsia"/>
          <w:spacing w:val="-2"/>
          <w:rtl/>
        </w:rPr>
        <w:t>بِذَاتِ</w:t>
      </w:r>
      <w:r w:rsidRPr="002A3D22">
        <w:rPr>
          <w:rStyle w:val="Chard"/>
          <w:spacing w:val="-2"/>
          <w:rtl/>
        </w:rPr>
        <w:t xml:space="preserve"> </w:t>
      </w:r>
      <w:r w:rsidRPr="002A3D22">
        <w:rPr>
          <w:rStyle w:val="Chard"/>
          <w:rFonts w:hint="cs"/>
          <w:spacing w:val="-2"/>
          <w:rtl/>
        </w:rPr>
        <w:t>ٱ</w:t>
      </w:r>
      <w:r w:rsidRPr="002A3D22">
        <w:rPr>
          <w:rStyle w:val="Chard"/>
          <w:rFonts w:hint="eastAsia"/>
          <w:spacing w:val="-2"/>
          <w:rtl/>
        </w:rPr>
        <w:t>لصُّدُورِ</w:t>
      </w:r>
      <w:r w:rsidRPr="002A3D22">
        <w:rPr>
          <w:rFonts w:ascii="Times New Roman" w:hAnsi="Times New Roman" w:cs="Traditional Arabic"/>
          <w:spacing w:val="-2"/>
          <w:sz w:val="28"/>
          <w:szCs w:val="28"/>
          <w:rtl/>
          <w:lang w:bidi="fa-IR"/>
        </w:rPr>
        <w:t>﴾</w:t>
      </w:r>
      <w:r w:rsidRPr="002A3D22">
        <w:rPr>
          <w:rStyle w:val="Char4"/>
          <w:spacing w:val="-2"/>
          <w:rtl/>
        </w:rPr>
        <w:t xml:space="preserve"> </w:t>
      </w:r>
      <w:r w:rsidRPr="002A3D22">
        <w:rPr>
          <w:rStyle w:val="Char6"/>
          <w:spacing w:val="-2"/>
          <w:rtl/>
        </w:rPr>
        <w:t>[المائدة: 7].</w:t>
      </w:r>
      <w:r w:rsidRPr="00C8155D">
        <w:rPr>
          <w:rStyle w:val="Char4"/>
          <w:rtl/>
        </w:rPr>
        <w:t xml:space="preserve"> </w:t>
      </w:r>
      <w:r w:rsidRPr="00426516">
        <w:rPr>
          <w:rFonts w:cs="Traditional Arabic"/>
          <w:sz w:val="26"/>
          <w:szCs w:val="26"/>
          <w:rtl/>
          <w:lang w:bidi="fa-IR"/>
        </w:rPr>
        <w:t>«</w:t>
      </w:r>
      <w:r w:rsidRPr="006B415A">
        <w:rPr>
          <w:rStyle w:val="Char7"/>
          <w:rtl/>
        </w:rPr>
        <w:t>همانا خداوند است که از درون دلها آگاه است</w:t>
      </w:r>
      <w:r w:rsidRPr="00426516">
        <w:rPr>
          <w:rFonts w:cs="Traditional Arabic"/>
          <w:sz w:val="26"/>
          <w:szCs w:val="26"/>
          <w:rtl/>
          <w:lang w:bidi="fa-IR"/>
        </w:rPr>
        <w:t>»</w:t>
      </w:r>
      <w:r w:rsidRPr="006B415A">
        <w:rPr>
          <w:rStyle w:val="Char7"/>
          <w:rtl/>
        </w:rPr>
        <w:t xml:space="preserve">. </w:t>
      </w:r>
      <w:r w:rsidRPr="00C8155D">
        <w:rPr>
          <w:rStyle w:val="Char4"/>
          <w:rtl/>
        </w:rPr>
        <w:t xml:space="preserve">قرآن می‌فرماید پیغمبر از دلِ کسی که گفتارش را می‌پسندید، خبر نداشت و نمی‌دانست که نیّت قلبیِ او برخلاف گفتار دلپسند اوست </w:t>
      </w:r>
      <w:r w:rsidRPr="00426516">
        <w:rPr>
          <w:rStyle w:val="Char6"/>
          <w:rFonts w:hint="cs"/>
          <w:rtl/>
        </w:rPr>
        <w:t>[</w:t>
      </w:r>
      <w:r w:rsidRPr="00426516">
        <w:rPr>
          <w:rStyle w:val="Char6"/>
          <w:rtl/>
        </w:rPr>
        <w:t>البقرة: 204</w:t>
      </w:r>
      <w:r w:rsidRPr="00426516">
        <w:rPr>
          <w:rStyle w:val="Char6"/>
          <w:rFonts w:hint="cs"/>
          <w:rtl/>
        </w:rPr>
        <w:t>-</w:t>
      </w:r>
      <w:r w:rsidRPr="00426516">
        <w:rPr>
          <w:rStyle w:val="Char6"/>
          <w:rtl/>
        </w:rPr>
        <w:t>205</w:t>
      </w:r>
      <w:r w:rsidRPr="00426516">
        <w:rPr>
          <w:rStyle w:val="Char6"/>
          <w:rFonts w:hint="cs"/>
          <w:rtl/>
        </w:rPr>
        <w:t>],</w:t>
      </w:r>
      <w:r w:rsidRPr="00C8155D">
        <w:rPr>
          <w:rStyle w:val="Char4"/>
          <w:rtl/>
        </w:rPr>
        <w:t xml:space="preserve"> و فرموده بعضی از أهالی مدینه بر نفاق خود گرفته‌اند أمّا پیامبر آنها را نمی‌شناسد بلکه خدا می‌شناسد </w:t>
      </w:r>
      <w:r w:rsidRPr="00426516">
        <w:rPr>
          <w:rStyle w:val="Char6"/>
          <w:rtl/>
        </w:rPr>
        <w:t>[التّوبة: 101].</w:t>
      </w:r>
      <w:r w:rsidRPr="00C8155D">
        <w:rPr>
          <w:rStyle w:val="Char4"/>
          <w:rtl/>
        </w:rPr>
        <w:t xml:space="preserve"> بنابراین بنده شناس خداست و آنچه در فکر و قلب انسان می‌گذرد فقط او می‌داند. ولی چه می‌توان کرد که جاعلین روایات از آیات قرآن اطّلاع ندارند!.</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×29 </w:t>
      </w:r>
      <w:r w:rsidRPr="00426516">
        <w:rPr>
          <w:rFonts w:ascii="Times New Roman" w:hAnsi="Times New Roman" w:cs="Times New Roman"/>
          <w:b/>
          <w:bCs/>
          <w:sz w:val="28"/>
          <w:szCs w:val="28"/>
          <w:rtl/>
          <w:lang w:bidi="fa-IR"/>
        </w:rPr>
        <w:t>←</w:t>
      </w:r>
      <w:r w:rsidRPr="00C8155D">
        <w:rPr>
          <w:rStyle w:val="Char4"/>
          <w:rtl/>
        </w:rPr>
        <w:t xml:space="preserve"> 21</w:t>
      </w:r>
    </w:p>
    <w:p w:rsidR="00426516" w:rsidRPr="00EF47AE" w:rsidRDefault="00426516" w:rsidP="00EF47AE">
      <w:pPr>
        <w:pStyle w:val="StyleComplexBLotus12ptJustifiedFirstline05cm"/>
        <w:spacing w:line="250" w:lineRule="auto"/>
        <w:rPr>
          <w:rStyle w:val="Char4"/>
          <w:rtl/>
        </w:rPr>
      </w:pPr>
      <w:r w:rsidRPr="00EF47AE">
        <w:rPr>
          <w:rStyle w:val="Char4"/>
          <w:rtl/>
        </w:rPr>
        <w:t xml:space="preserve">×30 </w:t>
      </w:r>
      <w:r w:rsidRPr="00EF47AE">
        <w:rPr>
          <w:rFonts w:ascii="Times New Roman" w:hAnsi="Times New Roman" w:cs="Times New Roman"/>
          <w:b/>
          <w:bCs/>
          <w:sz w:val="28"/>
          <w:szCs w:val="28"/>
          <w:rtl/>
          <w:lang w:bidi="fa-IR"/>
        </w:rPr>
        <w:t>←</w:t>
      </w:r>
      <w:r w:rsidRPr="00EF47AE">
        <w:rPr>
          <w:rStyle w:val="Char4"/>
          <w:rtl/>
        </w:rPr>
        <w:t xml:space="preserve"> 30- راوی آن «حسین بن الحسن العلوی» مهمل است وذکری از او در کتب رجال نیست.</w:t>
      </w:r>
    </w:p>
    <w:p w:rsidR="00426516" w:rsidRPr="00C8155D" w:rsidRDefault="00426516" w:rsidP="0031454B">
      <w:pPr>
        <w:pStyle w:val="StyleComplexBLotus12ptJustifiedFirstline05cm"/>
        <w:spacing w:line="240" w:lineRule="auto"/>
        <w:rPr>
          <w:rStyle w:val="Char4"/>
          <w:rtl/>
        </w:rPr>
      </w:pPr>
      <w:r w:rsidRPr="00C8155D">
        <w:rPr>
          <w:rStyle w:val="Char4"/>
          <w:rtl/>
        </w:rPr>
        <w:t>×31 و</w:t>
      </w:r>
      <w:r w:rsidRPr="00426516">
        <w:rPr>
          <w:rFonts w:cs="B Lotus"/>
          <w:b/>
          <w:bCs/>
          <w:sz w:val="4"/>
          <w:szCs w:val="4"/>
          <w:rtl/>
          <w:lang w:bidi="fa-IR"/>
        </w:rPr>
        <w:t xml:space="preserve"> </w:t>
      </w:r>
      <w:r w:rsidRPr="00C8155D">
        <w:rPr>
          <w:rStyle w:val="Char4"/>
          <w:rtl/>
        </w:rPr>
        <w:t xml:space="preserve">32 </w:t>
      </w:r>
      <w:r w:rsidRPr="00426516">
        <w:rPr>
          <w:rFonts w:ascii="Times New Roman" w:hAnsi="Times New Roman" w:cs="Times New Roman"/>
          <w:b/>
          <w:bCs/>
          <w:sz w:val="28"/>
          <w:szCs w:val="28"/>
          <w:rtl/>
          <w:lang w:bidi="fa-IR"/>
        </w:rPr>
        <w:t>←</w:t>
      </w:r>
      <w:r w:rsidRPr="00C8155D">
        <w:rPr>
          <w:rStyle w:val="Char4"/>
          <w:rtl/>
        </w:rPr>
        <w:t xml:space="preserve"> 5- حدیثی مرفوع است وحدیث دوّم به قول مجلسی در «</w:t>
      </w:r>
      <w:r w:rsidRPr="00426516">
        <w:rPr>
          <w:rStyle w:val="Char1"/>
          <w:rtl/>
        </w:rPr>
        <w:t>مرآة العقول</w:t>
      </w:r>
      <w:r w:rsidRPr="00C8155D">
        <w:rPr>
          <w:rStyle w:val="Char4"/>
          <w:rtl/>
        </w:rPr>
        <w:t>» مجهول است! قصّه از این قرار است که می‌گویند(؟!) «محمّد بن ابراهیم مهزیار» می‌گوید نزد پدرم سهم امام زیادی جمع شده بود که پدرم می‌خواست با کشتی آنها را به امام برساند. أمّا پیش از رسیدن به مقصد بیمار شد و به من گفت: دربار</w:t>
      </w:r>
      <w:r w:rsidR="00C8155D">
        <w:rPr>
          <w:rStyle w:val="Char4"/>
          <w:rtl/>
        </w:rPr>
        <w:t>ه</w:t>
      </w:r>
      <w:r w:rsidRPr="00C8155D">
        <w:rPr>
          <w:rStyle w:val="Char4"/>
          <w:rtl/>
        </w:rPr>
        <w:t xml:space="preserve"> این أموال از خدا بترس و درگذشت. من با خود گفتم پدرم به أمر نادرستی وصیّت نمی‌کند. من أموال را به عراق بردم و کنار شطّ خانه‌ای کرایه کردم تا اگر مسأله برایم روشن شد، مال را تحویل بدهم و إلا آن را صدقه بدهم. (ملاحظه کنید که این پسرِ یکی از وکلاست که نمی‌داند مهدی واقعیّت دارد یا خیر!!) تا اینکه کسی آمد و شرح اموال مرا گفت من نیز آنها را تحویل دادم. بعد توقیعی آورد که تو را به جای پدرت نیابت دادیم!! یعنی از این پس باید اموال را به تو بدهند! (باید گفت خوش به حال شما. ولی این خبر یا در واقع ادّعای شما، فقط مدرکی است برای باز کردن یک دکان پردرآمد، نه معجزه!! رجوع شود به صفح</w:t>
      </w:r>
      <w:r w:rsidR="00C8155D">
        <w:rPr>
          <w:rStyle w:val="Char4"/>
          <w:rtl/>
        </w:rPr>
        <w:t>ه</w:t>
      </w:r>
      <w:r w:rsidRPr="00C8155D">
        <w:rPr>
          <w:rStyle w:val="Char4"/>
          <w:rtl/>
        </w:rPr>
        <w:t xml:space="preserve"> 800 «عرض اخبار اصول بر قرآن و عقول»).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×34 </w:t>
      </w:r>
      <w:r w:rsidRPr="00426516">
        <w:rPr>
          <w:rFonts w:ascii="Times New Roman" w:hAnsi="Times New Roman" w:cs="Times New Roman"/>
          <w:b/>
          <w:bCs/>
          <w:sz w:val="28"/>
          <w:szCs w:val="28"/>
          <w:rtl/>
          <w:lang w:bidi="fa-IR"/>
        </w:rPr>
        <w:t>←</w:t>
      </w:r>
      <w:r w:rsidRPr="00C8155D">
        <w:rPr>
          <w:rStyle w:val="Char4"/>
          <w:rtl/>
        </w:rPr>
        <w:t xml:space="preserve"> 16- در کافی به جای «یزید بن عبدالملک»، «یزید بن عبدالله» آمده است.</w:t>
      </w:r>
    </w:p>
    <w:p w:rsidR="00426516" w:rsidRPr="002A3D22" w:rsidRDefault="00426516" w:rsidP="0031454B">
      <w:pPr>
        <w:pStyle w:val="StyleComplexBLotus12ptJustifiedFirstline05cm"/>
        <w:spacing w:line="240" w:lineRule="auto"/>
        <w:rPr>
          <w:rStyle w:val="Char4"/>
          <w:spacing w:val="-4"/>
          <w:rtl/>
        </w:rPr>
      </w:pPr>
      <w:r w:rsidRPr="002A3D22">
        <w:rPr>
          <w:rStyle w:val="Char4"/>
          <w:spacing w:val="-4"/>
          <w:rtl/>
        </w:rPr>
        <w:t xml:space="preserve">×35 و 39 و 59 </w:t>
      </w:r>
      <w:r w:rsidRPr="002A3D22">
        <w:rPr>
          <w:rFonts w:ascii="Times New Roman" w:hAnsi="Times New Roman" w:cs="Times New Roman"/>
          <w:b/>
          <w:bCs/>
          <w:spacing w:val="-4"/>
          <w:sz w:val="28"/>
          <w:szCs w:val="28"/>
          <w:rtl/>
          <w:lang w:bidi="fa-IR"/>
        </w:rPr>
        <w:t>←</w:t>
      </w:r>
      <w:r w:rsidRPr="002A3D22">
        <w:rPr>
          <w:rStyle w:val="Char4"/>
          <w:spacing w:val="-4"/>
          <w:rtl/>
        </w:rPr>
        <w:t xml:space="preserve"> 27- «علیّ بن زیاد» مجهول الحال است ولی ممقانی که کتاب رجال خود را به منظور تطهیر رُوات نوشته، خواسته است به واسط</w:t>
      </w:r>
      <w:r w:rsidR="00C8155D" w:rsidRPr="002A3D22">
        <w:rPr>
          <w:rStyle w:val="Char4"/>
          <w:spacing w:val="-4"/>
          <w:rtl/>
        </w:rPr>
        <w:t>ه</w:t>
      </w:r>
      <w:r w:rsidRPr="002A3D22">
        <w:rPr>
          <w:rStyle w:val="Char4"/>
          <w:spacing w:val="-4"/>
          <w:rtl/>
        </w:rPr>
        <w:t xml:space="preserve"> همین خبر او را حسن الحال بشمرد!! در صورتی</w:t>
      </w:r>
      <w:r w:rsidRPr="002A3D22">
        <w:rPr>
          <w:rStyle w:val="Char4"/>
          <w:spacing w:val="-4"/>
          <w:rtl/>
        </w:rPr>
        <w:softHyphen/>
        <w:t>که اگر همین روایت را در نظر بگیریم چون مخالف قرآن و قول علی</w:t>
      </w:r>
      <w:r w:rsidR="002A3D22" w:rsidRPr="002A3D22">
        <w:rPr>
          <w:rStyle w:val="Char4"/>
          <w:rFonts w:hint="cs"/>
          <w:spacing w:val="-4"/>
          <w:rtl/>
        </w:rPr>
        <w:t xml:space="preserve"> </w:t>
      </w:r>
      <w:r w:rsidRPr="002A3D22">
        <w:rPr>
          <w:rStyle w:val="Char4"/>
          <w:spacing w:val="-4"/>
          <w:rtl/>
        </w:rPr>
        <w:sym w:font="AGA Arabesque" w:char="F075"/>
      </w:r>
      <w:r w:rsidRPr="002A3D22">
        <w:rPr>
          <w:rStyle w:val="Char4"/>
          <w:spacing w:val="-4"/>
          <w:rtl/>
        </w:rPr>
        <w:t xml:space="preserve"> در نهج البلاغه است، معلوم می‌شود که راویِ معتبری نیست. به صفح</w:t>
      </w:r>
      <w:r w:rsidR="00C8155D" w:rsidRPr="002A3D22">
        <w:rPr>
          <w:rStyle w:val="Char4"/>
          <w:spacing w:val="-4"/>
          <w:rtl/>
        </w:rPr>
        <w:t>ه</w:t>
      </w:r>
      <w:r w:rsidRPr="002A3D22">
        <w:rPr>
          <w:rStyle w:val="Char4"/>
          <w:spacing w:val="-4"/>
          <w:rtl/>
        </w:rPr>
        <w:t xml:space="preserve"> 144 «عرض اخبار اصول......» مراجعه شود.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×36 </w:t>
      </w:r>
      <w:r w:rsidRPr="00426516">
        <w:rPr>
          <w:rFonts w:ascii="Times New Roman" w:hAnsi="Times New Roman" w:cs="Times New Roman"/>
          <w:sz w:val="28"/>
          <w:szCs w:val="28"/>
          <w:rtl/>
          <w:lang w:bidi="fa-IR"/>
        </w:rPr>
        <w:t>←</w:t>
      </w:r>
      <w:r w:rsidRPr="00C8155D">
        <w:rPr>
          <w:rStyle w:val="Char4"/>
          <w:rtl/>
        </w:rPr>
        <w:t xml:space="preserve"> 31 .</w:t>
      </w:r>
    </w:p>
    <w:p w:rsidR="00426516" w:rsidRPr="002A3D22" w:rsidRDefault="00426516" w:rsidP="0031454B">
      <w:pPr>
        <w:pStyle w:val="StyleComplexBLotus12ptJustifiedFirstline05cm"/>
        <w:spacing w:line="240" w:lineRule="auto"/>
        <w:rPr>
          <w:rStyle w:val="Char4"/>
          <w:spacing w:val="-4"/>
          <w:rtl/>
        </w:rPr>
      </w:pPr>
      <w:r w:rsidRPr="002A3D22">
        <w:rPr>
          <w:rStyle w:val="Char4"/>
          <w:spacing w:val="-4"/>
          <w:rtl/>
        </w:rPr>
        <w:t>×37- «محمّد بن أحمد الصّفوانی» که مهمل و مجهول الحال است قصّه‌ای آورده سراسر تعریف و تمجید از «قاسم بن العلاء» که ادّعای وکالت و نیابت داشت و صد البتّه کسانی که مدّعی نیابت بوده‌اند باید روایاتی در مدح خود داشته باشند و إلا بی‌مایه فطیر است! ولی چون دروغگوی جاهل مانند دزد ناشی به کاهدان می‌رند، جاعل روایت میان قاسم و دوستش که او را «عبدالرّحمان بن محمّد السّنیزی» نام داده، مباحثه‌ای ترتیب داده و با این مباحثه بی</w:t>
      </w:r>
      <w:r w:rsidRPr="002A3D22">
        <w:rPr>
          <w:rStyle w:val="Char4"/>
          <w:spacing w:val="-4"/>
          <w:rtl/>
        </w:rPr>
        <w:softHyphen/>
        <w:t>اطّلاعی خود از قرآن را افشا کرده است!.</w:t>
      </w:r>
    </w:p>
    <w:p w:rsidR="00426516" w:rsidRPr="0031454B" w:rsidRDefault="00426516" w:rsidP="0031454B">
      <w:pPr>
        <w:pStyle w:val="StyleComplexBLotus12ptJustifiedFirstline05cm"/>
        <w:spacing w:line="240" w:lineRule="auto"/>
        <w:rPr>
          <w:rStyle w:val="Char4"/>
          <w:spacing w:val="-2"/>
          <w:rtl/>
        </w:rPr>
      </w:pPr>
      <w:r w:rsidRPr="0031454B">
        <w:rPr>
          <w:rStyle w:val="Char4"/>
          <w:spacing w:val="-2"/>
          <w:rtl/>
        </w:rPr>
        <w:t>در این مباحثه قاسم می‌گوید مهدی در نامه‌اش وقت مرگم را به من خبر داده است!! عبدالرّحمان آی</w:t>
      </w:r>
      <w:r w:rsidR="00C8155D" w:rsidRPr="0031454B">
        <w:rPr>
          <w:rStyle w:val="Char4"/>
          <w:spacing w:val="-2"/>
          <w:rtl/>
        </w:rPr>
        <w:t>ه</w:t>
      </w:r>
      <w:r w:rsidRPr="0031454B">
        <w:rPr>
          <w:rStyle w:val="Char4"/>
          <w:spacing w:val="-2"/>
          <w:rtl/>
        </w:rPr>
        <w:t xml:space="preserve"> 34 سور</w:t>
      </w:r>
      <w:r w:rsidR="00C8155D" w:rsidRPr="0031454B">
        <w:rPr>
          <w:rStyle w:val="Char4"/>
          <w:spacing w:val="-2"/>
          <w:rtl/>
        </w:rPr>
        <w:t>ه</w:t>
      </w:r>
      <w:r w:rsidRPr="0031454B">
        <w:rPr>
          <w:rStyle w:val="Char4"/>
          <w:spacing w:val="-2"/>
          <w:rtl/>
        </w:rPr>
        <w:t xml:space="preserve"> لقمان را می‌خواند تا او را از قول خلاف قرآن برحذر دارد و آی</w:t>
      </w:r>
      <w:r w:rsidR="00C8155D" w:rsidRPr="0031454B">
        <w:rPr>
          <w:rStyle w:val="Char4"/>
          <w:spacing w:val="-2"/>
          <w:rtl/>
        </w:rPr>
        <w:t>ه</w:t>
      </w:r>
      <w:r w:rsidRPr="0031454B">
        <w:rPr>
          <w:rStyle w:val="Char4"/>
          <w:spacing w:val="-2"/>
          <w:rtl/>
        </w:rPr>
        <w:t xml:space="preserve"> 26 سور</w:t>
      </w:r>
      <w:r w:rsidR="00C8155D" w:rsidRPr="0031454B">
        <w:rPr>
          <w:rStyle w:val="Char4"/>
          <w:spacing w:val="-2"/>
          <w:rtl/>
        </w:rPr>
        <w:t>ه</w:t>
      </w:r>
      <w:r w:rsidRPr="0031454B">
        <w:rPr>
          <w:rStyle w:val="Char4"/>
          <w:spacing w:val="-2"/>
          <w:rtl/>
        </w:rPr>
        <w:t xml:space="preserve"> جنّ را نیز تلاوت می‌کند. قاسم در حوابش آی</w:t>
      </w:r>
      <w:r w:rsidR="00C8155D" w:rsidRPr="0031454B">
        <w:rPr>
          <w:rStyle w:val="Char4"/>
          <w:spacing w:val="-2"/>
          <w:rtl/>
        </w:rPr>
        <w:t>ه</w:t>
      </w:r>
      <w:r w:rsidRPr="0031454B">
        <w:rPr>
          <w:rStyle w:val="Char4"/>
          <w:spacing w:val="-2"/>
          <w:rtl/>
        </w:rPr>
        <w:t xml:space="preserve"> 27 سور</w:t>
      </w:r>
      <w:r w:rsidR="00C8155D" w:rsidRPr="0031454B">
        <w:rPr>
          <w:rStyle w:val="Char4"/>
          <w:spacing w:val="-2"/>
          <w:rtl/>
        </w:rPr>
        <w:t>ه</w:t>
      </w:r>
      <w:r w:rsidRPr="0031454B">
        <w:rPr>
          <w:rStyle w:val="Char4"/>
          <w:spacing w:val="-2"/>
          <w:rtl/>
        </w:rPr>
        <w:t xml:space="preserve"> جنّ را به صورت ناقص خوانده (یعنی تا کلم</w:t>
      </w:r>
      <w:r w:rsidR="00C8155D" w:rsidRPr="0031454B">
        <w:rPr>
          <w:rStyle w:val="Char4"/>
          <w:spacing w:val="-2"/>
          <w:rtl/>
        </w:rPr>
        <w:t>ه</w:t>
      </w:r>
      <w:r w:rsidRPr="0031454B">
        <w:rPr>
          <w:rStyle w:val="Char4"/>
          <w:spacing w:val="-2"/>
          <w:rtl/>
        </w:rPr>
        <w:t xml:space="preserve"> «رسول» و بقی</w:t>
      </w:r>
      <w:r w:rsidR="00C8155D" w:rsidRPr="0031454B">
        <w:rPr>
          <w:rStyle w:val="Char4"/>
          <w:spacing w:val="-2"/>
          <w:rtl/>
        </w:rPr>
        <w:t>ه</w:t>
      </w:r>
      <w:r w:rsidRPr="0031454B">
        <w:rPr>
          <w:rStyle w:val="Char4"/>
          <w:spacing w:val="-2"/>
          <w:rtl/>
        </w:rPr>
        <w:t xml:space="preserve"> آی</w:t>
      </w:r>
      <w:r w:rsidR="00C8155D" w:rsidRPr="0031454B">
        <w:rPr>
          <w:rStyle w:val="Char4"/>
          <w:spacing w:val="-2"/>
          <w:rtl/>
        </w:rPr>
        <w:t>ه</w:t>
      </w:r>
      <w:r w:rsidRPr="0031454B">
        <w:rPr>
          <w:rStyle w:val="Char4"/>
          <w:spacing w:val="-2"/>
          <w:rtl/>
        </w:rPr>
        <w:t xml:space="preserve"> را نمی‌خواند!) و می‌گوید: مولای من همان رسولِ موردِ رضایت خداست!! (= </w:t>
      </w:r>
      <w:r w:rsidRPr="0031454B">
        <w:rPr>
          <w:rStyle w:val="Char1"/>
          <w:spacing w:val="-2"/>
          <w:rtl/>
        </w:rPr>
        <w:t>مولاي هُوَ ال</w:t>
      </w:r>
      <w:r w:rsidRPr="0031454B">
        <w:rPr>
          <w:rStyle w:val="Char1"/>
          <w:rFonts w:hint="cs"/>
          <w:spacing w:val="-2"/>
          <w:rtl/>
        </w:rPr>
        <w:t>ـ</w:t>
      </w:r>
      <w:r w:rsidRPr="0031454B">
        <w:rPr>
          <w:rStyle w:val="Char1"/>
          <w:spacing w:val="-2"/>
          <w:rtl/>
        </w:rPr>
        <w:t>مُرتَضی مِنَ الرّسُول!!</w:t>
      </w:r>
      <w:r w:rsidRPr="0031454B">
        <w:rPr>
          <w:rStyle w:val="Char4"/>
          <w:spacing w:val="-2"/>
          <w:rtl/>
        </w:rPr>
        <w:t>). می‌پرسیم آیا قاسم، مهدی را رسول می‌دانسته؟ آیا مسلمان می‌تواند پس از رسول اکرم</w:t>
      </w:r>
      <w:r w:rsidR="0031454B" w:rsidRPr="0031454B">
        <w:rPr>
          <w:rStyle w:val="Char4"/>
          <w:rFonts w:hint="cs"/>
          <w:spacing w:val="-2"/>
          <w:rtl/>
        </w:rPr>
        <w:t xml:space="preserve"> </w:t>
      </w:r>
      <w:r w:rsidRPr="0031454B">
        <w:rPr>
          <w:rFonts w:cs="CTraditional Arabic"/>
          <w:spacing w:val="-2"/>
          <w:sz w:val="28"/>
          <w:szCs w:val="28"/>
          <w:rtl/>
          <w:lang w:bidi="fa-IR"/>
        </w:rPr>
        <w:t>ص</w:t>
      </w:r>
      <w:r w:rsidRPr="0031454B">
        <w:rPr>
          <w:rStyle w:val="Char4"/>
          <w:spacing w:val="-2"/>
          <w:rtl/>
        </w:rPr>
        <w:t xml:space="preserve"> به رسولی دیگر معتقد باشد؟! آیا شیخ طوسی که این روایت را در کتابش نوشته نمی</w:t>
      </w:r>
      <w:r w:rsidRPr="0031454B">
        <w:rPr>
          <w:rStyle w:val="Char4"/>
          <w:spacing w:val="-2"/>
          <w:rtl/>
        </w:rPr>
        <w:softHyphen/>
        <w:t>دانسته که کلینی باب 61 کافی را برای تبیین فرق میان رسول و امام ترتیب داده است؟! برای دانستن خطاهای این قصّه لازم است که «عرض اخبار اصول برقرآن و عقول» (ص 144 و 351 تا 368 و 527 و 528) و دربار</w:t>
      </w:r>
      <w:r w:rsidR="00C8155D" w:rsidRPr="0031454B">
        <w:rPr>
          <w:rStyle w:val="Char4"/>
          <w:spacing w:val="-2"/>
          <w:rtl/>
        </w:rPr>
        <w:t>ه</w:t>
      </w:r>
      <w:r w:rsidRPr="0031454B">
        <w:rPr>
          <w:rStyle w:val="Char4"/>
          <w:spacing w:val="-2"/>
          <w:rtl/>
        </w:rPr>
        <w:t xml:space="preserve"> علم غیب استقلالی و غیراستقلالی (ص 103) مطالعه شود.</w:t>
      </w:r>
    </w:p>
    <w:p w:rsidR="00426516" w:rsidRPr="00C8155D" w:rsidRDefault="00426516" w:rsidP="0031454B">
      <w:pPr>
        <w:pStyle w:val="StyleComplexBLotus12ptJustifiedFirstline05cm"/>
        <w:spacing w:line="240" w:lineRule="auto"/>
        <w:contextualSpacing/>
        <w:rPr>
          <w:rStyle w:val="Char4"/>
          <w:rtl/>
        </w:rPr>
      </w:pPr>
      <w:r w:rsidRPr="00C8155D">
        <w:rPr>
          <w:rStyle w:val="Char4"/>
          <w:rtl/>
        </w:rPr>
        <w:t>بقیّ</w:t>
      </w:r>
      <w:r w:rsidR="00C8155D">
        <w:rPr>
          <w:rStyle w:val="Char4"/>
          <w:rtl/>
        </w:rPr>
        <w:t>ه</w:t>
      </w:r>
      <w:r w:rsidRPr="00C8155D">
        <w:rPr>
          <w:rStyle w:val="Char4"/>
          <w:rtl/>
        </w:rPr>
        <w:t xml:space="preserve"> اخباری که از باب 182 کافی نقل شده به قرار زیر است :</w:t>
      </w:r>
    </w:p>
    <w:p w:rsidR="00426516" w:rsidRPr="00C8155D" w:rsidRDefault="00426516" w:rsidP="0031454B">
      <w:pPr>
        <w:pStyle w:val="StyleComplexBLotus12ptJustifiedFirstline05cm"/>
        <w:spacing w:line="240" w:lineRule="auto"/>
        <w:contextualSpacing/>
        <w:rPr>
          <w:rStyle w:val="Char4"/>
          <w:rtl/>
        </w:rPr>
      </w:pPr>
      <w:r w:rsidRPr="00C8155D">
        <w:rPr>
          <w:rStyle w:val="Char4"/>
          <w:rtl/>
        </w:rPr>
        <w:t xml:space="preserve">×44 و65 </w:t>
      </w:r>
      <w:r w:rsidRPr="00426516">
        <w:rPr>
          <w:rFonts w:ascii="Times New Roman" w:hAnsi="Times New Roman" w:cs="Times New Roman"/>
          <w:b/>
          <w:bCs/>
          <w:sz w:val="28"/>
          <w:szCs w:val="28"/>
          <w:rtl/>
          <w:lang w:bidi="fa-IR"/>
        </w:rPr>
        <w:t>←</w:t>
      </w:r>
      <w:r w:rsidRPr="00C8155D">
        <w:rPr>
          <w:rStyle w:val="Char4"/>
          <w:rtl/>
        </w:rPr>
        <w:t xml:space="preserve"> 23- راوی آن «محمّد بن شاذان بن نعیم» مجهول الحال است. ولی باکمال تعجّب، ممقانی بدون دلیل می‌گوید چون از وُکَلا بوده پس مافوق ثقه است و به روی خود نمی‌آورد که بسیاری از وُکَلای أئمّه که لااَقلّ در وجودشان شکّی نیست و یا مدّعیان وکالت، فاسق و فاسد بودند از قبیل وکلای حضرت موسی بن جعفر</w:t>
      </w:r>
      <w:r w:rsidRPr="00426516">
        <w:rPr>
          <w:rFonts w:ascii="Times New Roman" w:hAnsi="Times New Roman" w:cs="Times New Roman"/>
          <w:sz w:val="28"/>
          <w:szCs w:val="28"/>
          <w:lang w:bidi="fa-IR"/>
        </w:rPr>
        <w:sym w:font="AGA Arabesque" w:char="F075"/>
      </w:r>
      <w:r w:rsidRPr="00C8155D">
        <w:rPr>
          <w:rStyle w:val="Char4"/>
          <w:rtl/>
        </w:rPr>
        <w:t>. (ر.ک. «عرض اخبار اصول.....» ص 166) و یا «ابومنصور عِجلی» کوفی که امام باقر</w:t>
      </w:r>
      <w:r w:rsidRPr="00C8155D">
        <w:rPr>
          <w:rStyle w:val="Char4"/>
          <w:rtl/>
        </w:rPr>
        <w:sym w:font="AGA Arabesque" w:char="F075"/>
      </w:r>
      <w:r w:rsidRPr="00C8155D">
        <w:rPr>
          <w:rStyle w:val="Char4"/>
          <w:rtl/>
        </w:rPr>
        <w:t xml:space="preserve"> از او بیزاری جست أمّا او پس از حضرت باقر مدّعی شد که امام او را وصیّ خود نموده و می‌گفت علی و حسن و حسین و علیّ بن الحسین و محمّد باقر پیامبرانی مرسل بودند و خودش نیز پیامبر مرسلی است که نبوّت در شش نسل او خواهد بود که آخرینِ ایشان قائم است. وی از کسانی است که مسأل</w:t>
      </w:r>
      <w:r w:rsidR="00C8155D">
        <w:rPr>
          <w:rStyle w:val="Char4"/>
          <w:rtl/>
        </w:rPr>
        <w:t>ه</w:t>
      </w:r>
      <w:r w:rsidRPr="00C8155D">
        <w:rPr>
          <w:rStyle w:val="Char4"/>
          <w:rtl/>
        </w:rPr>
        <w:t xml:space="preserve"> قائم را درمیان مسلمین رواج داد!.</w:t>
      </w:r>
    </w:p>
    <w:p w:rsidR="00426516" w:rsidRPr="00C8155D" w:rsidRDefault="00426516" w:rsidP="0031454B">
      <w:pPr>
        <w:pStyle w:val="StyleComplexBLotus12ptJustifiedFirstline05cm"/>
        <w:widowControl w:val="0"/>
        <w:spacing w:line="240" w:lineRule="auto"/>
        <w:contextualSpacing/>
        <w:rPr>
          <w:rStyle w:val="Char4"/>
          <w:rtl/>
        </w:rPr>
      </w:pPr>
      <w:r w:rsidRPr="00C8155D">
        <w:rPr>
          <w:rStyle w:val="Char4"/>
          <w:rtl/>
        </w:rPr>
        <w:t xml:space="preserve">×45 </w:t>
      </w:r>
      <w:r w:rsidRPr="00426516">
        <w:rPr>
          <w:rFonts w:ascii="Times New Roman" w:hAnsi="Times New Roman" w:cs="Times New Roman"/>
          <w:b/>
          <w:bCs/>
          <w:sz w:val="28"/>
          <w:szCs w:val="28"/>
          <w:rtl/>
          <w:lang w:bidi="fa-IR"/>
        </w:rPr>
        <w:t>←</w:t>
      </w:r>
      <w:r w:rsidRPr="00C8155D">
        <w:rPr>
          <w:rStyle w:val="Char4"/>
          <w:rtl/>
        </w:rPr>
        <w:t xml:space="preserve"> 8- راوی آن در اینجا اسحاق بن یعقوب، مجهول</w:t>
      </w:r>
      <w:r w:rsidRPr="00C8155D">
        <w:rPr>
          <w:rStyle w:val="Char4"/>
          <w:rtl/>
        </w:rPr>
        <w:softHyphen/>
        <w:t>الحال است. و</w:t>
      </w:r>
      <w:r w:rsidRPr="00426516">
        <w:rPr>
          <w:rFonts w:cs="B Lotus"/>
          <w:sz w:val="16"/>
          <w:szCs w:val="16"/>
          <w:rtl/>
          <w:lang w:bidi="fa-IR"/>
        </w:rPr>
        <w:t xml:space="preserve"> </w:t>
      </w:r>
      <w:r w:rsidRPr="00C8155D">
        <w:rPr>
          <w:rStyle w:val="Char4"/>
          <w:rtl/>
        </w:rPr>
        <w:t>توقیع شمار</w:t>
      </w:r>
      <w:r w:rsidR="00C8155D">
        <w:rPr>
          <w:rStyle w:val="Char4"/>
          <w:rtl/>
        </w:rPr>
        <w:t>ه</w:t>
      </w:r>
      <w:r w:rsidRPr="00C8155D">
        <w:rPr>
          <w:rStyle w:val="Char4"/>
          <w:rtl/>
        </w:rPr>
        <w:t xml:space="preserve"> 10 جلد 53 بحار را نیز با همین مضمون او نقل کرده و چون خرافی است ممقانی او را جلیل القدرخوانده و روایتی از قول او نقل کرده که امام دربار</w:t>
      </w:r>
      <w:r w:rsidR="00C8155D">
        <w:rPr>
          <w:rStyle w:val="Char4"/>
          <w:rtl/>
        </w:rPr>
        <w:t>ه</w:t>
      </w:r>
      <w:r w:rsidRPr="00C8155D">
        <w:rPr>
          <w:rStyle w:val="Char4"/>
          <w:rtl/>
        </w:rPr>
        <w:t xml:space="preserve"> غیبت خود به او نوشته : وجه بهره بردن مردم از من در غیبت، مانند بهره بردن مردم از آفتاب پشت ابر است!! در مورد این قیاس بی‌مناسبت رجوع کنید به کتاب شریف «</w:t>
      </w:r>
      <w:r w:rsidRPr="00C8155D">
        <w:rPr>
          <w:rStyle w:val="Char5"/>
          <w:rtl/>
        </w:rPr>
        <w:t>شاهراه اتّحاد</w:t>
      </w:r>
      <w:r w:rsidRPr="00C8155D">
        <w:rPr>
          <w:rStyle w:val="Char4"/>
          <w:rtl/>
        </w:rPr>
        <w:t>» (بررسی حدیث ششم، ص 199) و نیز امام گفته من أمانم برای أهل زمین همچنانکه ستارگان أمان‌اند برای أهل آسمان!! این قول کاملاً برخلاف قول حضرت علی</w:t>
      </w:r>
      <w:r w:rsidRPr="00C8155D">
        <w:rPr>
          <w:rStyle w:val="Char4"/>
          <w:rtl/>
        </w:rPr>
        <w:sym w:font="AGA Arabesque" w:char="F075"/>
      </w:r>
      <w:r w:rsidRPr="00C8155D">
        <w:rPr>
          <w:rStyle w:val="Char4"/>
          <w:rtl/>
        </w:rPr>
        <w:t xml:space="preserve"> (نهج البلاغه، حکمت 88 و بحار الأنوار، ج90، ص 279 و 281) است که فرموده پس از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تنها أمان باقی مانده، استغفار است(</w:t>
      </w:r>
      <w:r w:rsidRPr="00C8155D">
        <w:rPr>
          <w:rStyle w:val="Char4"/>
          <w:rtl/>
        </w:rPr>
        <w:footnoteReference w:id="180"/>
      </w:r>
      <w:r w:rsidRPr="00C8155D">
        <w:rPr>
          <w:rStyle w:val="Char4"/>
          <w:rtl/>
        </w:rPr>
        <w:t>). دیگرآنکه ستارگان غیرذی‌شعور چگونه أمان أهل آسمان‌اند؟! معلوم می‌شود جاعل روایت تحت تأثیر عقید</w:t>
      </w:r>
      <w:r w:rsidR="00C8155D">
        <w:rPr>
          <w:rStyle w:val="Char4"/>
          <w:rtl/>
        </w:rPr>
        <w:t>ه</w:t>
      </w:r>
      <w:r w:rsidRPr="00C8155D">
        <w:rPr>
          <w:rStyle w:val="Char4"/>
          <w:rtl/>
        </w:rPr>
        <w:t xml:space="preserve"> منسوخ منجّمینِ قدیم بوده که أجرام سماوی را جماد نمی‌دانستند! و امامی که جناب «ابن عثمان عَمری» مدّعیِ ارتباط با وی بوده از حقائق علم نجوم چیزی نمی‌دانسته (فتأمّل).</w:t>
      </w:r>
    </w:p>
    <w:p w:rsidR="00426516" w:rsidRPr="00C8155D" w:rsidRDefault="00426516" w:rsidP="0031454B">
      <w:pPr>
        <w:pStyle w:val="StyleComplexBLotus12ptJustifiedFirstline05cm"/>
        <w:widowControl w:val="0"/>
        <w:spacing w:line="240" w:lineRule="auto"/>
        <w:contextualSpacing/>
        <w:rPr>
          <w:rStyle w:val="Char4"/>
          <w:rtl/>
        </w:rPr>
      </w:pPr>
      <w:r w:rsidRPr="00C8155D">
        <w:rPr>
          <w:rStyle w:val="Char4"/>
          <w:rtl/>
        </w:rPr>
        <w:t xml:space="preserve">سپس می‌گوید امام نوشته: </w:t>
      </w:r>
      <w:r w:rsidRPr="00426516">
        <w:rPr>
          <w:rFonts w:cs="Traditional Arabic" w:hint="cs"/>
          <w:sz w:val="28"/>
          <w:szCs w:val="28"/>
          <w:rtl/>
          <w:lang w:bidi="fa-IR"/>
        </w:rPr>
        <w:t>«</w:t>
      </w:r>
      <w:r w:rsidRPr="00426516">
        <w:rPr>
          <w:rStyle w:val="Char1"/>
          <w:rtl/>
        </w:rPr>
        <w:t>اِغلِقُوا بابَ السُّؤالِ عَمّا لايَعنيکُم</w:t>
      </w:r>
      <w:r w:rsidRPr="00426516">
        <w:rPr>
          <w:rFonts w:cs="Traditional Arabic" w:hint="cs"/>
          <w:sz w:val="28"/>
          <w:szCs w:val="28"/>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درِ سؤال از چیزهایی که به شما مربوط نیست ببندید</w:t>
      </w:r>
      <w:r w:rsidRPr="00426516">
        <w:rPr>
          <w:rFonts w:cs="Traditional Arabic" w:hint="cs"/>
          <w:sz w:val="26"/>
          <w:szCs w:val="26"/>
          <w:rtl/>
          <w:lang w:bidi="fa-IR"/>
        </w:rPr>
        <w:t>»</w:t>
      </w:r>
      <w:r w:rsidRPr="006B415A">
        <w:rPr>
          <w:rStyle w:val="Char7"/>
          <w:rtl/>
        </w:rPr>
        <w:t xml:space="preserve"> </w:t>
      </w:r>
      <w:r w:rsidRPr="00C8155D">
        <w:rPr>
          <w:rStyle w:val="Char4"/>
          <w:rtl/>
        </w:rPr>
        <w:t>معلوم است کسانی که از قول ناحیه نامه می‌نوشتند، جواب دادن بر ایشان مشکل بوده است!.</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×53 </w:t>
      </w:r>
      <w:r w:rsidRPr="00426516">
        <w:rPr>
          <w:rFonts w:ascii="Times New Roman" w:hAnsi="Times New Roman" w:cs="Times New Roman"/>
          <w:sz w:val="28"/>
          <w:szCs w:val="28"/>
          <w:rtl/>
          <w:lang w:bidi="fa-IR"/>
        </w:rPr>
        <w:t>←</w:t>
      </w:r>
      <w:r w:rsidRPr="00C8155D">
        <w:rPr>
          <w:rStyle w:val="Char4"/>
          <w:rtl/>
        </w:rPr>
        <w:t xml:space="preserve"> 12- در این خبر فرستاد</w:t>
      </w:r>
      <w:r w:rsidR="00C8155D">
        <w:rPr>
          <w:rStyle w:val="Char4"/>
          <w:rtl/>
        </w:rPr>
        <w:t>ه</w:t>
      </w:r>
      <w:r w:rsidRPr="00C8155D">
        <w:rPr>
          <w:rStyle w:val="Char4"/>
          <w:rtl/>
        </w:rPr>
        <w:t xml:space="preserve"> «جعفر بن ابراهیم الیمانی» که مهمل است قصّه‌ای تعریف می‌کند که در کافی، مجهولی به نام «علیّ بن الحسین الیمانی» حکایت کرده و دربار</w:t>
      </w:r>
      <w:r w:rsidR="00C8155D">
        <w:rPr>
          <w:rStyle w:val="Char4"/>
          <w:rtl/>
        </w:rPr>
        <w:t>ه</w:t>
      </w:r>
      <w:r w:rsidRPr="00C8155D">
        <w:rPr>
          <w:rStyle w:val="Char4"/>
          <w:rtl/>
        </w:rPr>
        <w:t xml:space="preserve"> آن باید به توضیحاتی که ذیل روایت دوّم و سوّم و نهم همین باب گفته‌ایم مراجعه شود.</w:t>
      </w:r>
    </w:p>
    <w:p w:rsidR="00426516" w:rsidRPr="00C8155D" w:rsidRDefault="00426516" w:rsidP="00EF47AE">
      <w:pPr>
        <w:pStyle w:val="StyleComplexBLotus12ptJustifiedFirstline05cm"/>
        <w:spacing w:line="250" w:lineRule="auto"/>
        <w:rPr>
          <w:rStyle w:val="Char4"/>
          <w:rtl/>
        </w:rPr>
      </w:pPr>
      <w:r w:rsidRPr="00C8155D">
        <w:rPr>
          <w:rStyle w:val="Char4"/>
          <w:rtl/>
        </w:rPr>
        <w:t>اینکه به بقی</w:t>
      </w:r>
      <w:r w:rsidR="00C8155D">
        <w:rPr>
          <w:rStyle w:val="Char4"/>
          <w:rtl/>
        </w:rPr>
        <w:t>ه</w:t>
      </w:r>
      <w:r w:rsidRPr="00C8155D">
        <w:rPr>
          <w:rStyle w:val="Char4"/>
          <w:rtl/>
        </w:rPr>
        <w:t xml:space="preserve"> أخباری که در باب 182 کافی نیامده، بپردازیم:</w:t>
      </w:r>
    </w:p>
    <w:p w:rsidR="00426516" w:rsidRPr="00C8155D" w:rsidRDefault="00426516" w:rsidP="00EF47AE">
      <w:pPr>
        <w:pStyle w:val="StyleComplexBLotus12ptJustifiedFirstline05cm"/>
        <w:spacing w:line="250" w:lineRule="auto"/>
        <w:rPr>
          <w:rStyle w:val="Char4"/>
          <w:rtl/>
        </w:rPr>
      </w:pPr>
      <w:r w:rsidRPr="00C8155D">
        <w:rPr>
          <w:rStyle w:val="Char4"/>
          <w:rtl/>
        </w:rPr>
        <w:t>×38- یکی از خویشاوندان خانواد</w:t>
      </w:r>
      <w:r w:rsidR="00C8155D">
        <w:rPr>
          <w:rStyle w:val="Char4"/>
          <w:rtl/>
        </w:rPr>
        <w:t>ه</w:t>
      </w:r>
      <w:r w:rsidRPr="00C8155D">
        <w:rPr>
          <w:rStyle w:val="Char4"/>
          <w:rtl/>
        </w:rPr>
        <w:t xml:space="preserve"> عمری (نائب أوّل و دوّم) به نفع جدّ خویش قصّه‌ای نقل کرده که طبق معمول دلالت بر علم غیب دارد. ولی خدا به رسولِ خود بارها فرموده: «بگو من غیب نمی‌دانم» ولی عجبا که نواد</w:t>
      </w:r>
      <w:r w:rsidR="00C8155D">
        <w:rPr>
          <w:rStyle w:val="Char4"/>
          <w:rtl/>
        </w:rPr>
        <w:t>ه</w:t>
      </w:r>
      <w:r w:rsidRPr="00C8155D">
        <w:rPr>
          <w:rStyle w:val="Char4"/>
          <w:rtl/>
        </w:rPr>
        <w:t xml:space="preserve"> او غیب می‌داند!! درحالی</w:t>
      </w:r>
      <w:r w:rsidRPr="00C8155D">
        <w:rPr>
          <w:rStyle w:val="Char4"/>
          <w:rtl/>
        </w:rPr>
        <w:softHyphen/>
        <w:t>که پدر این امامان یعنی حضرت علی</w:t>
      </w:r>
      <w:r w:rsidR="002A3D22">
        <w:rPr>
          <w:rStyle w:val="Char4"/>
          <w:rFonts w:hint="cs"/>
          <w:rtl/>
        </w:rPr>
        <w:t xml:space="preserve"> </w:t>
      </w:r>
      <w:r w:rsidRPr="00C8155D">
        <w:rPr>
          <w:rStyle w:val="Char4"/>
          <w:rtl/>
        </w:rPr>
        <w:sym w:font="AGA Arabesque" w:char="F075"/>
      </w:r>
      <w:r w:rsidRPr="00C8155D">
        <w:rPr>
          <w:rStyle w:val="Char4"/>
          <w:rtl/>
        </w:rPr>
        <w:t xml:space="preserve"> علم غیب نداشت و لذا گاهی کسانی را مسؤولیّت داد که خائن و دزد بودند و آن‌حضرت نمی‌دانست</w:t>
      </w:r>
      <w:r w:rsidRPr="002A3D22">
        <w:rPr>
          <w:rStyle w:val="Char4"/>
          <w:vertAlign w:val="superscript"/>
          <w:rtl/>
        </w:rPr>
        <w:t>(</w:t>
      </w:r>
      <w:r w:rsidRPr="002A3D22">
        <w:rPr>
          <w:rStyle w:val="Char4"/>
          <w:vertAlign w:val="superscript"/>
          <w:rtl/>
        </w:rPr>
        <w:footnoteReference w:id="181"/>
      </w:r>
      <w:r w:rsidRPr="002A3D22">
        <w:rPr>
          <w:rStyle w:val="Char4"/>
          <w:vertAlign w:val="superscript"/>
          <w:rtl/>
        </w:rPr>
        <w:t>)</w:t>
      </w:r>
      <w:r w:rsidRPr="00C8155D">
        <w:rPr>
          <w:rStyle w:val="Char4"/>
          <w:rtl/>
        </w:rPr>
        <w:t xml:space="preserve"> و یا حکم مذی را از طریق یکی از أصحاب، از پیامبر پرسید</w:t>
      </w:r>
      <w:r w:rsidRPr="002A3D22">
        <w:rPr>
          <w:rStyle w:val="Char4"/>
          <w:vertAlign w:val="superscript"/>
          <w:rtl/>
        </w:rPr>
        <w:t>(</w:t>
      </w:r>
      <w:r w:rsidRPr="002A3D22">
        <w:rPr>
          <w:rStyle w:val="Char4"/>
          <w:vertAlign w:val="superscript"/>
          <w:rtl/>
        </w:rPr>
        <w:footnoteReference w:id="182"/>
      </w:r>
      <w:r w:rsidRPr="002A3D22">
        <w:rPr>
          <w:rStyle w:val="Char4"/>
          <w:vertAlign w:val="superscript"/>
          <w:rtl/>
        </w:rPr>
        <w:t>)</w:t>
      </w:r>
      <w:r w:rsidRPr="00C8155D">
        <w:rPr>
          <w:rStyle w:val="Char4"/>
          <w:rtl/>
        </w:rPr>
        <w:t>. (فتأمّل)</w:t>
      </w:r>
    </w:p>
    <w:p w:rsidR="00426516" w:rsidRPr="002A3D22" w:rsidRDefault="00426516" w:rsidP="00EF47AE">
      <w:pPr>
        <w:pStyle w:val="StyleComplexBLotus12ptJustifiedFirstline05cm"/>
        <w:spacing w:line="240" w:lineRule="auto"/>
        <w:rPr>
          <w:rStyle w:val="Char4"/>
          <w:spacing w:val="-2"/>
          <w:rtl/>
        </w:rPr>
      </w:pPr>
      <w:r w:rsidRPr="002A3D22">
        <w:rPr>
          <w:rStyle w:val="Char4"/>
          <w:spacing w:val="-2"/>
          <w:rtl/>
        </w:rPr>
        <w:t>×40 و 41- این دو حکایت را دو فرد مجهول یعنی «أحمد بن محمّد بن عبّاس» و «محمّد بن زید بن مروان» از زبان یکی از پیروان زیدیّه گفته‌اند تا به گمان خودشان، مصداق «</w:t>
      </w:r>
      <w:r w:rsidRPr="002A3D22">
        <w:rPr>
          <w:rStyle w:val="Char1"/>
          <w:spacing w:val="-2"/>
          <w:rtl/>
        </w:rPr>
        <w:t>اَلفَضلُ ما شَهِدَت بِهِ الأعداء</w:t>
      </w:r>
      <w:r w:rsidRPr="002A3D22">
        <w:rPr>
          <w:rStyle w:val="Char4"/>
          <w:spacing w:val="-2"/>
          <w:rtl/>
        </w:rPr>
        <w:t>» باشد! و از زبان او «أبوطاهر زراری» را از وُکلا معرّفی کرده‌اند، می‌گویند: «ابن أبی سوره» که زیدی مذهب بود جوانی را دیده که به او گفته برو از فلان منزل پول بگیر و او خیال کرده که آن جوان مهدی است. در قسمتی از حدیث 41 از زبان صوفیّه نیز گفته‌اند که یک صوفی در اسکندریّ</w:t>
      </w:r>
      <w:r w:rsidR="00C8155D" w:rsidRPr="002A3D22">
        <w:rPr>
          <w:rStyle w:val="Char4"/>
          <w:spacing w:val="-2"/>
          <w:rtl/>
        </w:rPr>
        <w:t>ه</w:t>
      </w:r>
      <w:r w:rsidRPr="002A3D22">
        <w:rPr>
          <w:rStyle w:val="Char4"/>
          <w:spacing w:val="-2"/>
          <w:rtl/>
        </w:rPr>
        <w:t xml:space="preserve"> با امام زمان ملاقات کرده است! أمّا از همه مهمتر آن است که در این حدیث حتّی یکی از نمایندگان مهدی موهوم هم علم غیب دارد و از ما فِی الضَّمیر و أسرار میزبانش خبر می‌دهد!!.</w:t>
      </w:r>
    </w:p>
    <w:p w:rsidR="00426516" w:rsidRPr="00C8155D" w:rsidRDefault="00426516" w:rsidP="00EF47AE">
      <w:pPr>
        <w:pStyle w:val="StyleComplexBLotus12ptJustifiedFirstline05cm"/>
        <w:spacing w:line="240" w:lineRule="auto"/>
        <w:rPr>
          <w:rStyle w:val="Char4"/>
          <w:rtl/>
        </w:rPr>
      </w:pPr>
      <w:r w:rsidRPr="00C8155D">
        <w:rPr>
          <w:rStyle w:val="Char4"/>
          <w:rtl/>
        </w:rPr>
        <w:t>×42- راوی آن «</w:t>
      </w:r>
      <w:r w:rsidRPr="00426516">
        <w:rPr>
          <w:rStyle w:val="Char1"/>
          <w:rtl/>
        </w:rPr>
        <w:t>أحمد بن محمّد بن العیّاش الجوهری</w:t>
      </w:r>
      <w:r w:rsidRPr="00C8155D">
        <w:rPr>
          <w:rStyle w:val="Char4"/>
          <w:rtl/>
        </w:rPr>
        <w:t xml:space="preserve">» مختلّ العقل و الدّین است که او را در </w:t>
      </w:r>
      <w:r w:rsidRPr="00426516">
        <w:rPr>
          <w:rStyle w:val="Char6"/>
          <w:rFonts w:hint="cs"/>
          <w:rtl/>
        </w:rPr>
        <w:t>[</w:t>
      </w:r>
      <w:r w:rsidRPr="00426516">
        <w:rPr>
          <w:rStyle w:val="Char6"/>
          <w:rtl/>
        </w:rPr>
        <w:t>تضادّ مفاتیح الجنان با قرآن</w:t>
      </w:r>
      <w:r w:rsidRPr="00426516">
        <w:rPr>
          <w:rStyle w:val="Char6"/>
          <w:rFonts w:hint="cs"/>
          <w:rtl/>
        </w:rPr>
        <w:t>:</w:t>
      </w:r>
      <w:r w:rsidRPr="00426516">
        <w:rPr>
          <w:rStyle w:val="Char6"/>
          <w:rtl/>
        </w:rPr>
        <w:t xml:space="preserve"> ص 219</w:t>
      </w:r>
      <w:r w:rsidRPr="00426516">
        <w:rPr>
          <w:rStyle w:val="Char6"/>
          <w:rFonts w:hint="cs"/>
          <w:rtl/>
        </w:rPr>
        <w:t>-</w:t>
      </w:r>
      <w:r w:rsidRPr="00426516">
        <w:rPr>
          <w:rStyle w:val="Char6"/>
          <w:rtl/>
        </w:rPr>
        <w:t>222</w:t>
      </w:r>
      <w:r w:rsidRPr="00426516">
        <w:rPr>
          <w:rStyle w:val="Char6"/>
          <w:rFonts w:hint="cs"/>
          <w:rtl/>
        </w:rPr>
        <w:t>]</w:t>
      </w:r>
      <w:r w:rsidRPr="00426516">
        <w:rPr>
          <w:rStyle w:val="Char6"/>
          <w:rtl/>
        </w:rPr>
        <w:t xml:space="preserve"> </w:t>
      </w:r>
      <w:r w:rsidRPr="00C8155D">
        <w:rPr>
          <w:rStyle w:val="Char4"/>
          <w:rtl/>
        </w:rPr>
        <w:t>معرّفی کرده‌ایم. در این روایت می‌گوید سرانجام بین أبوغالب الزّراری و زوجه‌اش مصالحه و آشتی برقرار شد! و لابد باید این را به حساب معجز</w:t>
      </w:r>
      <w:r w:rsidR="00C8155D">
        <w:rPr>
          <w:rStyle w:val="Char4"/>
          <w:rtl/>
        </w:rPr>
        <w:t>ه</w:t>
      </w:r>
      <w:r w:rsidRPr="00C8155D">
        <w:rPr>
          <w:rStyle w:val="Char4"/>
          <w:rtl/>
        </w:rPr>
        <w:t xml:space="preserve"> مهدی موهوم بگذاریم!.</w:t>
      </w:r>
    </w:p>
    <w:p w:rsidR="00426516" w:rsidRPr="00C8155D" w:rsidRDefault="00426516" w:rsidP="00EF47AE">
      <w:pPr>
        <w:pStyle w:val="StyleComplexBLotus12ptJustifiedFirstline05cm"/>
        <w:spacing w:line="250" w:lineRule="auto"/>
        <w:rPr>
          <w:rStyle w:val="Char4"/>
          <w:rtl/>
        </w:rPr>
      </w:pPr>
      <w:r w:rsidRPr="00C8155D">
        <w:rPr>
          <w:rStyle w:val="Char4"/>
          <w:rtl/>
        </w:rPr>
        <w:t>×43 و 61- دربار</w:t>
      </w:r>
      <w:r w:rsidR="00C8155D">
        <w:rPr>
          <w:rStyle w:val="Char4"/>
          <w:rtl/>
        </w:rPr>
        <w:t>ه</w:t>
      </w:r>
      <w:r w:rsidRPr="00C8155D">
        <w:rPr>
          <w:rStyle w:val="Char4"/>
          <w:rtl/>
        </w:rPr>
        <w:t xml:space="preserve"> این قصّه رجوع شود به آنچه در توضیح حدیث 2 گفته‌ایم. در قسمتی از این قصّه برای «أبو‌عبدالله البزوفری» إدّعای علمِ غیب شده‌!! یعنی همان کسی که حدیث دوازده مهدی را از قول ضُعَفا و مجاهیل برای مسلمین ارمغان آورده است! </w:t>
      </w:r>
      <w:r w:rsidRPr="00426516">
        <w:rPr>
          <w:rStyle w:val="Char6"/>
          <w:rFonts w:hint="cs"/>
          <w:rtl/>
        </w:rPr>
        <w:t>[</w:t>
      </w:r>
      <w:r w:rsidRPr="00426516">
        <w:rPr>
          <w:rStyle w:val="Char6"/>
          <w:rtl/>
        </w:rPr>
        <w:t>ر.ک. شاهراه اتّحاد، حدیث نهم، ص 220</w:t>
      </w:r>
      <w:r w:rsidRPr="00426516">
        <w:rPr>
          <w:rStyle w:val="Char6"/>
          <w:rFonts w:hint="cs"/>
          <w:rtl/>
        </w:rPr>
        <w:t>-</w:t>
      </w:r>
      <w:r w:rsidRPr="00426516">
        <w:rPr>
          <w:rStyle w:val="Char6"/>
          <w:rtl/>
        </w:rPr>
        <w:t>223</w:t>
      </w:r>
      <w:r w:rsidRPr="00426516">
        <w:rPr>
          <w:rStyle w:val="Char6"/>
          <w:rFonts w:hint="cs"/>
          <w:rtl/>
        </w:rPr>
        <w:t>]</w:t>
      </w:r>
      <w:r w:rsidRPr="00426516">
        <w:rPr>
          <w:rStyle w:val="Char6"/>
          <w:rtl/>
        </w:rPr>
        <w:t>.</w:t>
      </w:r>
      <w:r w:rsidRPr="00426516">
        <w:rPr>
          <w:rFonts w:cs="B Lotus"/>
          <w:sz w:val="26"/>
          <w:szCs w:val="26"/>
          <w:rtl/>
          <w:lang w:bidi="fa-IR"/>
        </w:rPr>
        <w:t xml:space="preserve"> </w:t>
      </w:r>
      <w:r w:rsidRPr="00C8155D">
        <w:rPr>
          <w:rStyle w:val="Char4"/>
          <w:rtl/>
        </w:rPr>
        <w:t>ملاحظه کنید که چه کسانی علم غیب داشته‌اند!!.</w:t>
      </w:r>
    </w:p>
    <w:p w:rsidR="00426516" w:rsidRPr="002A3D22" w:rsidRDefault="00426516" w:rsidP="00EF47AE">
      <w:pPr>
        <w:pStyle w:val="StyleComplexBLotus12ptJustifiedFirstline05cm"/>
        <w:spacing w:line="250" w:lineRule="auto"/>
        <w:rPr>
          <w:rStyle w:val="Char4"/>
          <w:spacing w:val="-4"/>
          <w:rtl/>
        </w:rPr>
      </w:pPr>
      <w:r w:rsidRPr="002A3D22">
        <w:rPr>
          <w:rStyle w:val="Char4"/>
          <w:spacing w:val="-4"/>
          <w:rtl/>
        </w:rPr>
        <w:t>به هر حال خرافه فروشان برای هرکه بخواهند معجزه می‌سازند مثلاً پدر شیخ صدوق فرزنددار شده و فرزندش حافظ</w:t>
      </w:r>
      <w:r w:rsidR="00C8155D" w:rsidRPr="002A3D22">
        <w:rPr>
          <w:rStyle w:val="Char4"/>
          <w:spacing w:val="-4"/>
          <w:rtl/>
        </w:rPr>
        <w:t>ه</w:t>
      </w:r>
      <w:r w:rsidRPr="002A3D22">
        <w:rPr>
          <w:rStyle w:val="Char4"/>
          <w:spacing w:val="-4"/>
          <w:rtl/>
        </w:rPr>
        <w:t xml:space="preserve"> خوبی داشته و مقدار زیادی حدیث از حفظ داشته، همین را ناشی از معجز</w:t>
      </w:r>
      <w:r w:rsidR="00C8155D" w:rsidRPr="002A3D22">
        <w:rPr>
          <w:rStyle w:val="Char4"/>
          <w:spacing w:val="-4"/>
          <w:rtl/>
        </w:rPr>
        <w:t>ه</w:t>
      </w:r>
      <w:r w:rsidRPr="002A3D22">
        <w:rPr>
          <w:rStyle w:val="Char4"/>
          <w:spacing w:val="-4"/>
          <w:rtl/>
        </w:rPr>
        <w:t xml:space="preserve"> مهدی شمرده‌اند! در صورتی که اگر معجز</w:t>
      </w:r>
      <w:r w:rsidR="00C8155D" w:rsidRPr="002A3D22">
        <w:rPr>
          <w:rStyle w:val="Char4"/>
          <w:spacing w:val="-4"/>
          <w:rtl/>
        </w:rPr>
        <w:t>ه</w:t>
      </w:r>
      <w:r w:rsidRPr="002A3D22">
        <w:rPr>
          <w:rStyle w:val="Char4"/>
          <w:spacing w:val="-4"/>
          <w:rtl/>
        </w:rPr>
        <w:t xml:space="preserve"> امام می‌بود می‌بایست أحادیث او مخلوط به خرافات نباشد.</w:t>
      </w:r>
    </w:p>
    <w:p w:rsidR="00426516" w:rsidRPr="00C8155D" w:rsidRDefault="00426516" w:rsidP="00EF47AE">
      <w:pPr>
        <w:pStyle w:val="StyleComplexBLotus12ptJustifiedFirstline05cm"/>
        <w:spacing w:line="250" w:lineRule="auto"/>
        <w:rPr>
          <w:rStyle w:val="Char4"/>
          <w:rtl/>
        </w:rPr>
      </w:pPr>
      <w:r w:rsidRPr="00C8155D">
        <w:rPr>
          <w:rStyle w:val="Char4"/>
          <w:rtl/>
        </w:rPr>
        <w:t>×46- باز برای اثبات غیب قصّه‌ای بافته</w:t>
      </w:r>
      <w:r w:rsidRPr="00C8155D">
        <w:rPr>
          <w:rStyle w:val="Char4"/>
          <w:rtl/>
        </w:rPr>
        <w:softHyphen/>
        <w:t>اند!.</w:t>
      </w:r>
    </w:p>
    <w:p w:rsidR="00426516" w:rsidRPr="00C8155D" w:rsidRDefault="00426516" w:rsidP="00EF47AE">
      <w:pPr>
        <w:pStyle w:val="StyleComplexBLotus12ptJustifiedFirstline05cm"/>
        <w:spacing w:line="250" w:lineRule="auto"/>
        <w:rPr>
          <w:rStyle w:val="Char4"/>
          <w:rtl/>
        </w:rPr>
      </w:pPr>
      <w:r w:rsidRPr="00C8155D">
        <w:rPr>
          <w:rStyle w:val="Char4"/>
          <w:rtl/>
        </w:rPr>
        <w:t>×47- روایت شده از «محمّد بن ابراهیم بن مهزیار» که خود مدّعی نیابت و از دکّانداران مذهبی بود. می‌گوید به قصد زیارت «ناحیه» وارد منطق</w:t>
      </w:r>
      <w:r w:rsidR="00C8155D">
        <w:rPr>
          <w:rStyle w:val="Char4"/>
          <w:rtl/>
        </w:rPr>
        <w:t>ه</w:t>
      </w:r>
      <w:r w:rsidRPr="00C8155D">
        <w:rPr>
          <w:rStyle w:val="Char4"/>
          <w:rtl/>
        </w:rPr>
        <w:t xml:space="preserve"> عسکر شدم. زنی نامم را پرسید و گفت برگرد و شب بیا. (حال این زن که بوده و چه سِمتی داشته معلوم نیست) شب بازگشتم و داخل خانه شدم و هنگامی‌که میان دو قبر ناله و گریه می‌کردم صدایی شنیدم که می‌گفت: ای محمّد از خدا بترس و از کارهایی که می‌کنی توبه کن که تو کار بزرگی را به گردن گرفته‌ای!! چرا دو قبر در داخل منزل بوده؟! این نائب چه کرده که باید توبه می‌کرده؟ صاحب صدا که بوده؟ هیچ معلوم نیست و فقط می‌توان گفت : المعنی ف</w:t>
      </w:r>
      <w:r w:rsidR="00C8155D">
        <w:rPr>
          <w:rStyle w:val="Char4"/>
          <w:rtl/>
        </w:rPr>
        <w:t>ی</w:t>
      </w:r>
      <w:r w:rsidRPr="00C8155D">
        <w:rPr>
          <w:rStyle w:val="Char4"/>
          <w:rtl/>
        </w:rPr>
        <w:t xml:space="preserve"> بَطِن الشّاعر!!.</w:t>
      </w:r>
    </w:p>
    <w:p w:rsidR="00426516" w:rsidRPr="00C8155D" w:rsidRDefault="00426516" w:rsidP="00EF47AE">
      <w:pPr>
        <w:pStyle w:val="StyleComplexBLotus12ptJustifiedFirstline05cm"/>
        <w:spacing w:line="250" w:lineRule="auto"/>
        <w:rPr>
          <w:rStyle w:val="Char4"/>
          <w:rtl/>
        </w:rPr>
      </w:pPr>
      <w:r w:rsidRPr="00C8155D">
        <w:rPr>
          <w:rStyle w:val="Char4"/>
          <w:rtl/>
        </w:rPr>
        <w:t>×48 و 49- راوی هردو «نصر بن الصّباح» است که علمای رجال او را ضعیف و فاسدالمذهب و از غُلا</w:t>
      </w:r>
      <w:r w:rsidRPr="00426516">
        <w:rPr>
          <w:rFonts w:cs="Traditional Arabic"/>
          <w:sz w:val="28"/>
          <w:szCs w:val="32"/>
          <w:rtl/>
          <w:lang w:bidi="fa-IR"/>
        </w:rPr>
        <w:t>ة</w:t>
      </w:r>
      <w:r w:rsidRPr="00C8155D">
        <w:rPr>
          <w:rStyle w:val="Char4"/>
          <w:rtl/>
        </w:rPr>
        <w:t xml:space="preserve"> شمرده‌اند. ولی ممقانی چون سخن از «ناحیه» گفته، خواسته او را حسن الحال بشمارد، یعنی از گفتۀ خودش به نفع او استفاده کند!! محشّی محترمِ «بحار» فرموده در خبر 48 سقط و تبدیل صورت گرفته است. به هر حال حدیث 48 مشابه حدیث 5 همین باب است و در هردو حدیث جُز از پرداخت وجوهات، و علم غیب خبر دیگری نیست!.</w:t>
      </w:r>
    </w:p>
    <w:p w:rsidR="00426516" w:rsidRPr="00C8155D" w:rsidRDefault="00426516" w:rsidP="00EF47AE">
      <w:pPr>
        <w:pStyle w:val="StyleComplexBLotus12ptJustifiedFirstline05cm"/>
        <w:spacing w:line="250" w:lineRule="auto"/>
        <w:rPr>
          <w:rStyle w:val="Char4"/>
          <w:rtl/>
        </w:rPr>
      </w:pPr>
      <w:r w:rsidRPr="00C8155D">
        <w:rPr>
          <w:rStyle w:val="Char4"/>
          <w:rtl/>
        </w:rPr>
        <w:t>×50- مانند روایت 44 راوی آن «محمّد بن شاذان بن نعیم» مجهول الحال است. وی مدّعیِ نیابت امام و معجزه‌تراش بوده و در این روایت نیز جُز از پرداخت وجوهات و علم غیب و بدگویی از جعفر بن علی -برادر حضرت عسکری- خبری نیست.</w:t>
      </w:r>
    </w:p>
    <w:p w:rsidR="00426516" w:rsidRPr="002A3D22" w:rsidRDefault="00426516" w:rsidP="00EF47AE">
      <w:pPr>
        <w:pStyle w:val="StyleComplexBLotus12ptJustifiedFirstline05cm"/>
        <w:spacing w:line="250" w:lineRule="auto"/>
        <w:rPr>
          <w:rStyle w:val="Char4"/>
          <w:spacing w:val="-4"/>
          <w:rtl/>
        </w:rPr>
      </w:pPr>
      <w:r w:rsidRPr="002A3D22">
        <w:rPr>
          <w:rStyle w:val="Char4"/>
          <w:spacing w:val="-4"/>
          <w:rtl/>
        </w:rPr>
        <w:t xml:space="preserve">×51- راوی آن «محمّد بن صالح» است که خود از مدّعیان وکالت و نیابت بوده و بنابه ادّعای خودش، سؤال أحمقانه‌ای پرسیده و برای آزادی فردی موسوم به «با داشاکه» طلب دعا نموده و نیز سؤال کرده کنیزی دارم آیا </w:t>
      </w:r>
      <w:r w:rsidR="002A3D22" w:rsidRPr="002A3D22">
        <w:rPr>
          <w:rStyle w:val="Char4"/>
          <w:spacing w:val="-4"/>
          <w:rtl/>
        </w:rPr>
        <w:t xml:space="preserve">او را بار‌دار سازم یا نه؟ جواب </w:t>
      </w:r>
      <w:r w:rsidR="002A3D22" w:rsidRPr="002A3D22">
        <w:rPr>
          <w:rStyle w:val="Char4"/>
          <w:rFonts w:hint="cs"/>
          <w:spacing w:val="-4"/>
          <w:rtl/>
        </w:rPr>
        <w:t xml:space="preserve"> </w:t>
      </w:r>
      <w:r w:rsidRPr="002A3D22">
        <w:rPr>
          <w:rStyle w:val="Char4"/>
          <w:spacing w:val="-4"/>
          <w:rtl/>
        </w:rPr>
        <w:t>آمده چنین کن که آنچه خدا خواهد همان می‌شود!.</w:t>
      </w:r>
    </w:p>
    <w:tbl>
      <w:tblPr>
        <w:bidiVisual/>
        <w:tblW w:w="0" w:type="auto"/>
        <w:tblInd w:w="79" w:type="dxa"/>
        <w:tblLook w:val="04A0" w:firstRow="1" w:lastRow="0" w:firstColumn="1" w:lastColumn="0" w:noHBand="0" w:noVBand="1"/>
      </w:tblPr>
      <w:tblGrid>
        <w:gridCol w:w="3399"/>
        <w:gridCol w:w="567"/>
        <w:gridCol w:w="3542"/>
      </w:tblGrid>
      <w:tr w:rsidR="00426516" w:rsidRPr="00C8155D" w:rsidTr="00426516">
        <w:tc>
          <w:tcPr>
            <w:tcW w:w="3402" w:type="dxa"/>
          </w:tcPr>
          <w:p w:rsidR="00426516" w:rsidRPr="00426516" w:rsidRDefault="00426516" w:rsidP="00EF47AE">
            <w:pPr>
              <w:spacing w:line="250" w:lineRule="auto"/>
              <w:jc w:val="lowKashida"/>
              <w:rPr>
                <w:rFonts w:cs="B Lotus"/>
                <w:sz w:val="2"/>
                <w:szCs w:val="2"/>
                <w:rtl/>
                <w:lang w:bidi="fa-IR"/>
              </w:rPr>
            </w:pPr>
            <w:r w:rsidRPr="00C8155D">
              <w:rPr>
                <w:rStyle w:val="Char4"/>
                <w:rtl/>
              </w:rPr>
              <w:t>از کرامـات شیـخ مـا ایـن اسـت</w:t>
            </w:r>
            <w:r w:rsidRPr="00C8155D">
              <w:rPr>
                <w:rStyle w:val="Char4"/>
                <w:rtl/>
              </w:rPr>
              <w:br/>
            </w:r>
          </w:p>
        </w:tc>
        <w:tc>
          <w:tcPr>
            <w:tcW w:w="567" w:type="dxa"/>
          </w:tcPr>
          <w:p w:rsidR="00426516" w:rsidRPr="00426516" w:rsidRDefault="00426516" w:rsidP="00426516">
            <w:pPr>
              <w:jc w:val="center"/>
              <w:rPr>
                <w:rFonts w:cs="B Lotus"/>
                <w:rtl/>
                <w:lang w:bidi="fa-IR"/>
              </w:rPr>
            </w:pPr>
          </w:p>
        </w:tc>
        <w:tc>
          <w:tcPr>
            <w:tcW w:w="3544" w:type="dxa"/>
          </w:tcPr>
          <w:p w:rsidR="00426516" w:rsidRPr="00426516" w:rsidRDefault="00426516" w:rsidP="00EF47AE">
            <w:pPr>
              <w:spacing w:line="250" w:lineRule="auto"/>
              <w:jc w:val="lowKashida"/>
              <w:rPr>
                <w:rFonts w:cs="B Lotus"/>
                <w:sz w:val="2"/>
                <w:szCs w:val="2"/>
                <w:rtl/>
                <w:lang w:bidi="fa-IR"/>
              </w:rPr>
            </w:pPr>
            <w:r w:rsidRPr="00C8155D">
              <w:rPr>
                <w:rStyle w:val="Char4"/>
                <w:rtl/>
              </w:rPr>
              <w:t>که شکرخوردوگفت شیرین است!</w:t>
            </w:r>
            <w:r w:rsidRPr="00C8155D">
              <w:rPr>
                <w:rStyle w:val="Char4"/>
                <w:rtl/>
              </w:rPr>
              <w:br/>
            </w:r>
          </w:p>
        </w:tc>
      </w:tr>
    </w:tbl>
    <w:p w:rsidR="00426516" w:rsidRPr="00C8155D" w:rsidRDefault="00426516" w:rsidP="00EF47AE">
      <w:pPr>
        <w:pStyle w:val="StyleComplexBLotus12ptJustifiedFirstline05cm"/>
        <w:spacing w:line="250" w:lineRule="auto"/>
        <w:rPr>
          <w:rStyle w:val="Char4"/>
          <w:rtl/>
        </w:rPr>
      </w:pPr>
      <w:r w:rsidRPr="00C8155D">
        <w:rPr>
          <w:rStyle w:val="Char4"/>
          <w:rtl/>
        </w:rPr>
        <w:t>محبوس همان روز که نام</w:t>
      </w:r>
      <w:r w:rsidR="00C8155D">
        <w:rPr>
          <w:rStyle w:val="Char4"/>
          <w:rtl/>
        </w:rPr>
        <w:t>ه</w:t>
      </w:r>
      <w:r w:rsidRPr="00C8155D">
        <w:rPr>
          <w:rStyle w:val="Char4"/>
          <w:rtl/>
        </w:rPr>
        <w:t xml:space="preserve"> «ناحیه» رسید، آزاد شد. (قبلاً هم گفتیم که نُوّاب از مسائل دربار و تصمیمات حکومت بی‌اطّلاع نبوده‌اند) اصولاً نیز بیشتر کسانی که به حبس می‌روند، آزادمی‌شوند ولی خرافه</w:t>
      </w:r>
      <w:r w:rsidRPr="00C8155D">
        <w:rPr>
          <w:rStyle w:val="Char4"/>
          <w:rtl/>
        </w:rPr>
        <w:softHyphen/>
        <w:t>فروشان دوست دارند، ازهرأمر ساده‌ای، معجزه بسازند!.</w:t>
      </w:r>
    </w:p>
    <w:p w:rsidR="00426516" w:rsidRPr="00C8155D" w:rsidRDefault="00426516" w:rsidP="0031454B">
      <w:pPr>
        <w:pStyle w:val="StyleComplexBLotus12ptJustifiedFirstline05cm"/>
        <w:spacing w:line="240" w:lineRule="auto"/>
        <w:rPr>
          <w:rStyle w:val="Char4"/>
          <w:rtl/>
        </w:rPr>
      </w:pPr>
      <w:r w:rsidRPr="00C8155D">
        <w:rPr>
          <w:rStyle w:val="Char4"/>
          <w:rtl/>
        </w:rPr>
        <w:t>×56 و 66- أبوالقاسم بن أبی‌حلیس (أبی‌حابس) که مجهول الحال است قصّه‌هایی حکایت کرده که از این قصّه‌ها می‌توان دریافت که از غُلا</w:t>
      </w:r>
      <w:r w:rsidRPr="00426516">
        <w:rPr>
          <w:rFonts w:cs="Traditional Arabic"/>
          <w:sz w:val="28"/>
          <w:szCs w:val="32"/>
          <w:rtl/>
          <w:lang w:bidi="fa-IR"/>
        </w:rPr>
        <w:t>ة</w:t>
      </w:r>
      <w:r w:rsidRPr="00C8155D">
        <w:rPr>
          <w:rStyle w:val="Char4"/>
          <w:rtl/>
        </w:rPr>
        <w:t xml:space="preserve"> بوده. چندین قصّۀ او طبق معمول دربار</w:t>
      </w:r>
      <w:r w:rsidR="00C8155D">
        <w:rPr>
          <w:rStyle w:val="Char4"/>
          <w:rtl/>
        </w:rPr>
        <w:t>ه</w:t>
      </w:r>
      <w:r w:rsidRPr="00C8155D">
        <w:rPr>
          <w:rStyle w:val="Char4"/>
          <w:rtl/>
        </w:rPr>
        <w:t xml:space="preserve"> أخذ وجوهات است! أمّا مهمتر از همه این است که در حدیث 56 مال کسانی که دین و ایمان درستی نداشته‌اند </w:t>
      </w:r>
      <w:r w:rsidRPr="00426516">
        <w:rPr>
          <w:rFonts w:cs="Traditional Arabic" w:hint="cs"/>
          <w:sz w:val="28"/>
          <w:szCs w:val="28"/>
          <w:rtl/>
          <w:lang w:bidi="fa-IR"/>
        </w:rPr>
        <w:t>«</w:t>
      </w:r>
      <w:r w:rsidRPr="00426516">
        <w:rPr>
          <w:rStyle w:val="Char1"/>
          <w:rtl/>
        </w:rPr>
        <w:t>لَم يَکُن مِنَ الإيمانِ عَلی شَئٍ</w:t>
      </w:r>
      <w:r w:rsidRPr="00426516">
        <w:rPr>
          <w:rFonts w:cs="Traditional Arabic" w:hint="cs"/>
          <w:sz w:val="28"/>
          <w:szCs w:val="28"/>
          <w:rtl/>
          <w:lang w:bidi="fa-IR"/>
        </w:rPr>
        <w:t>»</w:t>
      </w:r>
      <w:r w:rsidRPr="00C8155D">
        <w:rPr>
          <w:rStyle w:val="Char4"/>
          <w:rtl/>
        </w:rPr>
        <w:t xml:space="preserve"> و </w:t>
      </w:r>
      <w:r w:rsidRPr="00426516">
        <w:rPr>
          <w:rFonts w:cs="Traditional Arabic" w:hint="cs"/>
          <w:sz w:val="28"/>
          <w:szCs w:val="28"/>
          <w:rtl/>
          <w:lang w:bidi="fa-IR"/>
        </w:rPr>
        <w:t>«</w:t>
      </w:r>
      <w:r w:rsidRPr="00426516">
        <w:rPr>
          <w:rStyle w:val="Char1"/>
          <w:rtl/>
        </w:rPr>
        <w:t>لَم يَکُن مِن دينِ اللهِ عَلی شَئٍ</w:t>
      </w:r>
      <w:r w:rsidRPr="00426516">
        <w:rPr>
          <w:rFonts w:cs="Traditional Arabic" w:hint="cs"/>
          <w:sz w:val="28"/>
          <w:szCs w:val="28"/>
          <w:rtl/>
          <w:lang w:bidi="fa-IR"/>
        </w:rPr>
        <w:t>»</w:t>
      </w:r>
      <w:r w:rsidRPr="00C8155D">
        <w:rPr>
          <w:rStyle w:val="Char4"/>
          <w:rtl/>
        </w:rPr>
        <w:t xml:space="preserve"> قبول می‌شود أمّا در حدیث 66 مال مرجئی قبول نمی‌شود </w:t>
      </w:r>
      <w:r w:rsidRPr="00426516">
        <w:rPr>
          <w:rFonts w:cs="Traditional Arabic" w:hint="cs"/>
          <w:sz w:val="28"/>
          <w:szCs w:val="28"/>
          <w:rtl/>
          <w:lang w:bidi="fa-IR"/>
        </w:rPr>
        <w:t>«</w:t>
      </w:r>
      <w:r w:rsidRPr="00426516">
        <w:rPr>
          <w:rStyle w:val="Char1"/>
          <w:rtl/>
        </w:rPr>
        <w:t>لاحاجَةَ لي فِي مالِ المُرجئ!</w:t>
      </w:r>
      <w:r w:rsidRPr="00426516">
        <w:rPr>
          <w:rStyle w:val="Char1"/>
          <w:rFonts w:hint="cs"/>
          <w:rtl/>
        </w:rPr>
        <w:t>»</w:t>
      </w:r>
      <w:r w:rsidRPr="00C8155D">
        <w:rPr>
          <w:rStyle w:val="Char4"/>
          <w:rtl/>
        </w:rPr>
        <w:t>.</w:t>
      </w:r>
    </w:p>
    <w:tbl>
      <w:tblPr>
        <w:bidiVisual/>
        <w:tblW w:w="0" w:type="auto"/>
        <w:tblInd w:w="79" w:type="dxa"/>
        <w:tblLook w:val="04A0" w:firstRow="1" w:lastRow="0" w:firstColumn="1" w:lastColumn="0" w:noHBand="0" w:noVBand="1"/>
      </w:tblPr>
      <w:tblGrid>
        <w:gridCol w:w="3399"/>
        <w:gridCol w:w="567"/>
        <w:gridCol w:w="3434"/>
      </w:tblGrid>
      <w:tr w:rsidR="00426516" w:rsidRPr="00C8155D" w:rsidTr="002A3D22">
        <w:tc>
          <w:tcPr>
            <w:tcW w:w="3399" w:type="dxa"/>
          </w:tcPr>
          <w:p w:rsidR="00426516" w:rsidRPr="00426516" w:rsidRDefault="00426516" w:rsidP="0031454B">
            <w:pPr>
              <w:jc w:val="lowKashida"/>
              <w:rPr>
                <w:rFonts w:cs="B Lotus"/>
                <w:sz w:val="2"/>
                <w:szCs w:val="2"/>
                <w:rtl/>
                <w:lang w:bidi="fa-IR"/>
              </w:rPr>
            </w:pPr>
            <w:r w:rsidRPr="00C8155D">
              <w:rPr>
                <w:rStyle w:val="Char4"/>
                <w:rtl/>
              </w:rPr>
              <w:t>قربان شوم خدا را</w:t>
            </w:r>
            <w:r w:rsidRPr="00C8155D">
              <w:rPr>
                <w:rStyle w:val="Char4"/>
                <w:rtl/>
              </w:rPr>
              <w:br/>
            </w:r>
          </w:p>
        </w:tc>
        <w:tc>
          <w:tcPr>
            <w:tcW w:w="567" w:type="dxa"/>
          </w:tcPr>
          <w:p w:rsidR="00426516" w:rsidRPr="00426516" w:rsidRDefault="00426516" w:rsidP="0031454B">
            <w:pPr>
              <w:jc w:val="center"/>
              <w:rPr>
                <w:rFonts w:cs="B Lotus"/>
                <w:rtl/>
                <w:lang w:bidi="fa-IR"/>
              </w:rPr>
            </w:pPr>
          </w:p>
        </w:tc>
        <w:tc>
          <w:tcPr>
            <w:tcW w:w="3434" w:type="dxa"/>
          </w:tcPr>
          <w:p w:rsidR="00426516" w:rsidRPr="00426516" w:rsidRDefault="00426516" w:rsidP="0031454B">
            <w:pPr>
              <w:jc w:val="lowKashida"/>
              <w:rPr>
                <w:rFonts w:cs="B Lotus"/>
                <w:sz w:val="2"/>
                <w:szCs w:val="2"/>
                <w:rtl/>
                <w:lang w:bidi="fa-IR"/>
              </w:rPr>
            </w:pPr>
            <w:r w:rsidRPr="00C8155D">
              <w:rPr>
                <w:rStyle w:val="Char4"/>
                <w:rtl/>
              </w:rPr>
              <w:t>یک بام و دو هوا را!</w:t>
            </w:r>
            <w:r w:rsidRPr="00C8155D">
              <w:rPr>
                <w:rStyle w:val="Char4"/>
                <w:rtl/>
              </w:rPr>
              <w:br/>
            </w:r>
          </w:p>
        </w:tc>
      </w:tr>
    </w:tbl>
    <w:p w:rsidR="00426516" w:rsidRPr="00C8155D" w:rsidRDefault="00426516" w:rsidP="0031454B">
      <w:pPr>
        <w:pStyle w:val="StyleComplexBLotus12ptJustifiedFirstline05cm"/>
        <w:spacing w:line="240" w:lineRule="auto"/>
        <w:rPr>
          <w:rStyle w:val="Char4"/>
          <w:rtl/>
        </w:rPr>
      </w:pPr>
      <w:r w:rsidRPr="00C8155D">
        <w:rPr>
          <w:rStyle w:val="Char4"/>
          <w:rtl/>
        </w:rPr>
        <w:t>×57- مجهولی به نام «علیّ بن محمّد إسحاق أشعری» می‌گوید راجع به کنیزم که می‌گفت آبستن شده‌ام، نامه‌ای به «ناحیه» نوشتم، جوابی نیامد. بعداً معلوم شد که وی آبستن نبوده است! بدیهی است که آنها نمی‌دانسته‌اند چه بگویند لذا سکوت کرده و جواب نداده‌اند. ولی راوی مایل بوده این را به حساب علم غیب بگذارد!.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×58- مجهولی برخلاف قرآن که فرموده: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تَد</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مَّاذَا</w:t>
      </w:r>
      <w:r w:rsidRPr="00426516">
        <w:rPr>
          <w:rStyle w:val="Chard"/>
          <w:rtl/>
        </w:rPr>
        <w:t xml:space="preserve"> </w:t>
      </w:r>
      <w:r w:rsidRPr="00426516">
        <w:rPr>
          <w:rStyle w:val="Chard"/>
          <w:rFonts w:hint="eastAsia"/>
          <w:rtl/>
        </w:rPr>
        <w:t>تَك</w:t>
      </w:r>
      <w:r w:rsidRPr="00426516">
        <w:rPr>
          <w:rStyle w:val="Chard"/>
          <w:rFonts w:hint="cs"/>
          <w:rtl/>
        </w:rPr>
        <w:t>ۡ</w:t>
      </w:r>
      <w:r w:rsidRPr="00426516">
        <w:rPr>
          <w:rStyle w:val="Chard"/>
          <w:rFonts w:hint="eastAsia"/>
          <w:rtl/>
        </w:rPr>
        <w:t>سِبُ</w:t>
      </w:r>
      <w:r w:rsidRPr="00426516">
        <w:rPr>
          <w:rStyle w:val="Chard"/>
          <w:rtl/>
        </w:rPr>
        <w:t xml:space="preserve"> </w:t>
      </w:r>
      <w:r w:rsidRPr="00426516">
        <w:rPr>
          <w:rStyle w:val="Chard"/>
          <w:rFonts w:hint="eastAsia"/>
          <w:rtl/>
        </w:rPr>
        <w:t>غَد</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[لقمان: 34].</w:t>
      </w:r>
      <w:r w:rsidRPr="00426516">
        <w:rPr>
          <w:rFonts w:cs="B Lotus"/>
          <w:sz w:val="26"/>
          <w:szCs w:val="26"/>
          <w:rtl/>
          <w:lang w:bidi="fa-IR"/>
        </w:rPr>
        <w:t xml:space="preserve"> </w:t>
      </w:r>
      <w:r w:rsidRPr="00426516">
        <w:rPr>
          <w:rFonts w:cs="Traditional Arabic"/>
          <w:sz w:val="26"/>
          <w:szCs w:val="26"/>
          <w:rtl/>
          <w:lang w:bidi="fa-IR"/>
        </w:rPr>
        <w:t>«</w:t>
      </w:r>
      <w:r w:rsidRPr="006B415A">
        <w:rPr>
          <w:rStyle w:val="Char7"/>
          <w:rtl/>
        </w:rPr>
        <w:t>و هیچ کس نمی‌داند که فردا چه به دست می‌آورد</w:t>
      </w:r>
      <w:r w:rsidRPr="00426516">
        <w:rPr>
          <w:rFonts w:cs="Traditional Arabic"/>
          <w:sz w:val="26"/>
          <w:szCs w:val="26"/>
          <w:rtl/>
          <w:lang w:bidi="fa-IR"/>
        </w:rPr>
        <w:t>»</w:t>
      </w:r>
      <w:r w:rsidRPr="006B415A">
        <w:rPr>
          <w:rStyle w:val="Char7"/>
          <w:rtl/>
        </w:rPr>
        <w:t xml:space="preserve">. </w:t>
      </w:r>
      <w:r w:rsidRPr="00C8155D">
        <w:rPr>
          <w:rStyle w:val="Char4"/>
          <w:rtl/>
        </w:rPr>
        <w:t>گفته که «ناحیه» از حوادث آینده خبر می‌داد</w:t>
      </w:r>
      <w:r w:rsidRPr="002A3D22">
        <w:rPr>
          <w:rStyle w:val="Char4"/>
          <w:vertAlign w:val="superscript"/>
          <w:rtl/>
        </w:rPr>
        <w:t>(</w:t>
      </w:r>
      <w:r w:rsidRPr="002A3D22">
        <w:rPr>
          <w:rStyle w:val="Char4"/>
          <w:vertAlign w:val="superscript"/>
          <w:rtl/>
        </w:rPr>
        <w:footnoteReference w:id="183"/>
      </w:r>
      <w:r w:rsidRPr="002A3D22">
        <w:rPr>
          <w:rStyle w:val="Char4"/>
          <w:vertAlign w:val="superscript"/>
          <w:rtl/>
        </w:rPr>
        <w:t>)</w:t>
      </w:r>
      <w:r w:rsidRPr="00C8155D">
        <w:rPr>
          <w:rStyle w:val="Char4"/>
          <w:rtl/>
        </w:rPr>
        <w:t xml:space="preserve">!! قسمتی از این خبر حدیث دوّم همین باب است. </w:t>
      </w:r>
    </w:p>
    <w:p w:rsidR="00426516" w:rsidRPr="00C8155D" w:rsidRDefault="00426516" w:rsidP="0031454B">
      <w:pPr>
        <w:pStyle w:val="StyleComplexBLotus12ptJustifiedFirstline05cm"/>
        <w:spacing w:line="240" w:lineRule="auto"/>
        <w:rPr>
          <w:rStyle w:val="Char4"/>
          <w:rtl/>
        </w:rPr>
      </w:pPr>
      <w:r w:rsidRPr="00C8155D">
        <w:rPr>
          <w:rStyle w:val="Char4"/>
          <w:rtl/>
        </w:rPr>
        <w:t>×60- مجهولی به نام «محمّد بن علیّ الأسود» قصّه‌ای دالِّ بر علم غیب نقل کرده! معلوم می‌شود که علمِ غیبِ اینان بیشتر مربوط به گرفتنِ پول و لباس و..... بوده، ای کاش این مدّعیان علم غیب، با علمشان دارویی برای بیماریهای صعب العلاج یا اختراع مفیدی به مردم عرضه می‌کردند!.</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×62- «محمّد بن علیّ بن متیل» روایت کرده که زنی به نام زینب أهل «آبه» خواسته سیصد دینار سهم امام را خودش مستقیماً بدون واسطه به «حسین بن روح نوبختی» برساند. عمویم مرا همراه آن زن فرستاد تا کلام او را برای «ابن روح» ترجمه کنم. ولی «ابن روح» نام آن زن را گفت و به زبان فصیح اهالی «آبه» با آن زن احوالپرسی کرد!! درحالی که رسول خدا</w:t>
      </w:r>
      <w:r w:rsidR="002A3D22">
        <w:rPr>
          <w:rStyle w:val="Char4"/>
          <w:rFonts w:hint="cs"/>
          <w:rtl/>
        </w:rPr>
        <w:t xml:space="preserve"> </w:t>
      </w:r>
      <w:r w:rsidRPr="00426516">
        <w:rPr>
          <w:rFonts w:cs="CTraditional Arabic"/>
          <w:sz w:val="28"/>
          <w:szCs w:val="28"/>
          <w:rtl/>
          <w:lang w:bidi="fa-IR"/>
        </w:rPr>
        <w:t>ص</w:t>
      </w:r>
      <w:r w:rsidRPr="00C8155D">
        <w:rPr>
          <w:rStyle w:val="Char4"/>
          <w:rtl/>
        </w:rPr>
        <w:t xml:space="preserve"> به زبان غیرعربی نامه‌ای املا نفرمود و با سلمانِ فارسی یا صُهیب رومی به عربی سخن می‌گفت. (فتأمّل). از آنجا که در عراقِ آن زمان، ایرانیانِ بسیاری اقامت داشتند بعید نیست که «ابن روح» چند کلمه‌ای فارسی یا زبان أهل آبه را یاد گرفته باشد</w:t>
      </w:r>
      <w:r w:rsidRPr="00C8155D">
        <w:rPr>
          <w:rStyle w:val="Char4"/>
          <w:vertAlign w:val="superscript"/>
          <w:rtl/>
        </w:rPr>
        <w:t>(</w:t>
      </w:r>
      <w:r w:rsidRPr="00C8155D">
        <w:rPr>
          <w:rStyle w:val="Char4"/>
          <w:vertAlign w:val="superscript"/>
          <w:rtl/>
        </w:rPr>
        <w:footnoteReference w:id="184"/>
      </w:r>
      <w:r w:rsidRPr="00C8155D">
        <w:rPr>
          <w:rStyle w:val="Char4"/>
          <w:vertAlign w:val="superscript"/>
          <w:rtl/>
        </w:rPr>
        <w:t>)</w:t>
      </w:r>
      <w:r w:rsidRPr="00C8155D">
        <w:rPr>
          <w:rStyle w:val="Char4"/>
          <w:rtl/>
        </w:rPr>
        <w:t xml:space="preserve"> گرچه راوی می‌خواهد این کار «ابن روح» را معجزه یا بگو کرامت قلمداد کند!! درحالی که به نظر ما ساختن یک امام ناموجود و جلب هزاران أشرفی به «ناحیه» معجزه است!!.</w:t>
      </w:r>
    </w:p>
    <w:p w:rsidR="00426516" w:rsidRPr="00C8155D" w:rsidRDefault="00426516" w:rsidP="0031454B">
      <w:pPr>
        <w:pStyle w:val="StyleComplexBLotus12ptJustifiedFirstline05cm"/>
        <w:spacing w:line="240" w:lineRule="auto"/>
        <w:rPr>
          <w:rStyle w:val="Char4"/>
          <w:rtl/>
        </w:rPr>
      </w:pPr>
      <w:r w:rsidRPr="00C8155D">
        <w:rPr>
          <w:rStyle w:val="Char4"/>
          <w:rtl/>
        </w:rPr>
        <w:t>×63- بازهم «محمّد بن متیل» مجهول الحال قصّه‌ای نقل کرده از علمِ غیب و سکّه‌ای که به جای خودش برمی‌گشته است!!.</w:t>
      </w:r>
    </w:p>
    <w:p w:rsidR="00426516" w:rsidRPr="00C8155D" w:rsidRDefault="00426516" w:rsidP="0031454B">
      <w:pPr>
        <w:pStyle w:val="StyleComplexBLotus12ptJustifiedFirstline05cm"/>
        <w:spacing w:line="240" w:lineRule="auto"/>
        <w:rPr>
          <w:rStyle w:val="Char4"/>
          <w:rtl/>
        </w:rPr>
      </w:pPr>
      <w:r w:rsidRPr="00C8155D">
        <w:rPr>
          <w:rStyle w:val="Char4"/>
          <w:rtl/>
        </w:rPr>
        <w:t>×64- راوی آن «حسن بن محمّد بن یحیی العلوی» است که او را از ضُعفا و احادیث او را منکَر شمرده‌اند. در این قصّه نیز خبری نیست جُز علم غیب وطیّ الأرض!!.</w:t>
      </w:r>
    </w:p>
    <w:p w:rsidR="00426516" w:rsidRPr="00C8155D" w:rsidRDefault="00426516" w:rsidP="0031454B">
      <w:pPr>
        <w:pStyle w:val="StyleComplexBLotus12ptJustifiedFirstline05cm"/>
        <w:spacing w:line="240" w:lineRule="auto"/>
        <w:rPr>
          <w:rStyle w:val="Char4"/>
          <w:rtl/>
        </w:rPr>
      </w:pPr>
      <w:r w:rsidRPr="00C8155D">
        <w:rPr>
          <w:rStyle w:val="Char4"/>
          <w:rtl/>
        </w:rPr>
        <w:t>×67- روایت کرده که شخصی برای تفحّص و تحقیق در مسأل</w:t>
      </w:r>
      <w:r w:rsidR="00C8155D">
        <w:rPr>
          <w:rStyle w:val="Char4"/>
          <w:rtl/>
        </w:rPr>
        <w:t>ه</w:t>
      </w:r>
      <w:r w:rsidRPr="00C8155D">
        <w:rPr>
          <w:rStyle w:val="Char4"/>
          <w:rtl/>
        </w:rPr>
        <w:t xml:space="preserve"> مهدی از وطن خود خارج شده و به او نامه‌ای رسیده که او را از ادام</w:t>
      </w:r>
      <w:r w:rsidR="00C8155D">
        <w:rPr>
          <w:rStyle w:val="Char4"/>
          <w:rtl/>
        </w:rPr>
        <w:t>ه</w:t>
      </w:r>
      <w:r w:rsidRPr="00C8155D">
        <w:rPr>
          <w:rStyle w:val="Char4"/>
          <w:rtl/>
        </w:rPr>
        <w:t xml:space="preserve"> کارش منصرف ساخته است!.</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×68 و 69- دو قصّ</w:t>
      </w:r>
      <w:r w:rsidR="00C8155D">
        <w:rPr>
          <w:rStyle w:val="Char4"/>
          <w:rtl/>
        </w:rPr>
        <w:t>ه</w:t>
      </w:r>
      <w:r w:rsidRPr="00C8155D">
        <w:rPr>
          <w:rStyle w:val="Char4"/>
          <w:rtl/>
        </w:rPr>
        <w:t xml:space="preserve"> مشابه که دو نفر شمش طلا برای «ناحیه» می‌آورند که در راه چند شمش مفقود می‌شود و آن دو تن از پول خود با شمش دیگری، کمبود شمش را جبران می‌کنند. أمّا «حسین بن روح» شمشهای جبرانی را نمی‌پذیرد و به شخص أوّل جای شمش گمشده را می‌گوید و به شخص دوّم خودِ شمش گمشده را قبل از آمدن او به دستش رسیده نشان می‌دهد!!!.</w:t>
      </w:r>
    </w:p>
    <w:p w:rsidR="00426516" w:rsidRPr="00C8155D" w:rsidRDefault="00426516" w:rsidP="0031454B">
      <w:pPr>
        <w:pStyle w:val="StyleComplexBLotus12ptJustifiedFirstline05cm"/>
        <w:spacing w:line="240" w:lineRule="auto"/>
        <w:rPr>
          <w:rStyle w:val="Char4"/>
          <w:rtl/>
        </w:rPr>
      </w:pPr>
      <w:r w:rsidRPr="00C8155D">
        <w:rPr>
          <w:rStyle w:val="Char4"/>
          <w:rtl/>
        </w:rPr>
        <w:t>حدیث دوّم شامل قصّه‌ای جالبتر است. زنی به نزد «حسین بن روح» آمد و پرسید: همراه خود چه آورده‌ام؟ «ابن روح» گفت هرچه آورده‌ای به دجله بینداز و سپس به نزدم بیا تا بگویم چه با خود آورده بودی! زن چنین کرد و نزد او بازگشت. «ابن روح» -مانند شعبده بازان- به خادمش گفت: آن جعبه را بیاور و خادم همان جعبه را که زن در دجله انداخته بود آورد! «ابن روح» بدون آنکه جعبه را بگشاید محتویات آن را شرح داد!!</w:t>
      </w:r>
      <w:r w:rsidRPr="002A3D22">
        <w:rPr>
          <w:rStyle w:val="Char4"/>
          <w:vertAlign w:val="superscript"/>
          <w:rtl/>
        </w:rPr>
        <w:t>(</w:t>
      </w:r>
      <w:r w:rsidRPr="002A3D22">
        <w:rPr>
          <w:rStyle w:val="Char4"/>
          <w:vertAlign w:val="superscript"/>
          <w:rtl/>
        </w:rPr>
        <w:footnoteReference w:id="185"/>
      </w:r>
      <w:r w:rsidRPr="002A3D22">
        <w:rPr>
          <w:rStyle w:val="Char4"/>
          <w:vertAlign w:val="superscript"/>
          <w:rtl/>
        </w:rPr>
        <w:t>)</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آری این قصّه‌ها مشابه قصص صوفیانه است و کسی آن را باور می‌کند که از اسلام و قرآن بی‌خبر باشد. حضرت سلیمان</w:t>
      </w:r>
      <w:r w:rsidR="002A3D22">
        <w:rPr>
          <w:rStyle w:val="Char4"/>
          <w:rFonts w:hint="cs"/>
          <w:rtl/>
        </w:rPr>
        <w:t xml:space="preserve"> </w:t>
      </w:r>
      <w:r w:rsidRPr="00C8155D">
        <w:rPr>
          <w:rStyle w:val="Char4"/>
          <w:rtl/>
        </w:rPr>
        <w:sym w:font="AGA Arabesque" w:char="F075"/>
      </w:r>
      <w:r w:rsidRPr="00C8155D">
        <w:rPr>
          <w:rStyle w:val="Char4"/>
          <w:rtl/>
        </w:rPr>
        <w:t xml:space="preserve"> تا قبل از آمدنِ هُدهُد از اخبار سبا و ملک</w:t>
      </w:r>
      <w:r w:rsidR="00C8155D">
        <w:rPr>
          <w:rStyle w:val="Char4"/>
          <w:rtl/>
        </w:rPr>
        <w:t>ه</w:t>
      </w:r>
      <w:r w:rsidRPr="00C8155D">
        <w:rPr>
          <w:rStyle w:val="Char4"/>
          <w:rtl/>
        </w:rPr>
        <w:t xml:space="preserve"> آنجا خبر نداشت. حضرت موسی</w:t>
      </w:r>
      <w:r w:rsidR="002A3D22">
        <w:rPr>
          <w:rStyle w:val="Char4"/>
          <w:rFonts w:hint="cs"/>
          <w:rtl/>
        </w:rPr>
        <w:t xml:space="preserve"> </w:t>
      </w:r>
      <w:r w:rsidRPr="00C8155D">
        <w:rPr>
          <w:rStyle w:val="Char4"/>
          <w:rtl/>
        </w:rPr>
        <w:sym w:font="AGA Arabesque" w:char="F075"/>
      </w:r>
      <w:r w:rsidRPr="00C8155D">
        <w:rPr>
          <w:rStyle w:val="Char4"/>
          <w:rtl/>
        </w:rPr>
        <w:t xml:space="preserve"> که از پیامبرانِ أولواالعزم بود تا قبل</w:t>
      </w:r>
      <w:r w:rsidRPr="00C8155D">
        <w:rPr>
          <w:rStyle w:val="Char4"/>
          <w:rtl/>
        </w:rPr>
        <w:softHyphen/>
        <w:t>ازبازگشت به میان قومش از بی‌تقصیری برادرش حضرت هارون</w:t>
      </w:r>
      <w:r w:rsidR="002A3D22">
        <w:rPr>
          <w:rStyle w:val="Char4"/>
          <w:rFonts w:hint="cs"/>
          <w:rtl/>
        </w:rPr>
        <w:t xml:space="preserve"> </w:t>
      </w:r>
      <w:r w:rsidRPr="00C8155D">
        <w:rPr>
          <w:rStyle w:val="Char4"/>
          <w:rtl/>
        </w:rPr>
        <w:sym w:font="AGA Arabesque" w:char="F075"/>
      </w:r>
      <w:r w:rsidRPr="00C8155D">
        <w:rPr>
          <w:rStyle w:val="Char4"/>
          <w:rtl/>
        </w:rPr>
        <w:t xml:space="preserve"> ویا از علّت سوراخ کردن کشتی توسّط عبدصالح و یا ساختن دیوار خبر نداشت و حضرت نوح</w:t>
      </w:r>
      <w:r w:rsidR="002A3D22">
        <w:rPr>
          <w:rStyle w:val="Char4"/>
          <w:rFonts w:hint="cs"/>
          <w:rtl/>
        </w:rPr>
        <w:t xml:space="preserve"> </w:t>
      </w:r>
      <w:r w:rsidRPr="00C8155D">
        <w:rPr>
          <w:rStyle w:val="Char4"/>
          <w:rtl/>
        </w:rPr>
        <w:sym w:font="AGA Arabesque" w:char="F075"/>
      </w:r>
      <w:r w:rsidRPr="00C8155D">
        <w:rPr>
          <w:rStyle w:val="Char4"/>
          <w:rtl/>
        </w:rPr>
        <w:t xml:space="preserve"> دربار</w:t>
      </w:r>
      <w:r w:rsidR="00C8155D">
        <w:rPr>
          <w:rStyle w:val="Char4"/>
          <w:rtl/>
        </w:rPr>
        <w:t>ه</w:t>
      </w:r>
      <w:r w:rsidRPr="00C8155D">
        <w:rPr>
          <w:rStyle w:val="Char4"/>
          <w:rtl/>
        </w:rPr>
        <w:t xml:space="preserve"> پیروانش می‌فرمود: </w:t>
      </w:r>
      <w:r w:rsidRPr="00426516">
        <w:rPr>
          <w:rFonts w:ascii="Times New Roman" w:hAnsi="Times New Roman" w:cs="Traditional Arabic"/>
          <w:sz w:val="28"/>
          <w:szCs w:val="28"/>
          <w:rtl/>
          <w:lang w:bidi="fa-IR"/>
        </w:rPr>
        <w:t>﴿</w:t>
      </w:r>
      <w:r w:rsidRPr="00426516">
        <w:rPr>
          <w:rStyle w:val="Chard"/>
          <w:rFonts w:hint="eastAsia"/>
          <w:rtl/>
        </w:rPr>
        <w:t>مَا</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مِي</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مَلُونَ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[الشُّعراء: 112].</w:t>
      </w:r>
      <w:r w:rsidRPr="006B415A">
        <w:rPr>
          <w:rStyle w:val="Char7"/>
          <w:rtl/>
        </w:rPr>
        <w:t xml:space="preserve"> </w:t>
      </w:r>
      <w:r w:rsidRPr="00426516">
        <w:rPr>
          <w:rFonts w:cs="Traditional Arabic" w:hint="cs"/>
          <w:sz w:val="26"/>
          <w:szCs w:val="26"/>
          <w:rtl/>
          <w:lang w:bidi="fa-IR"/>
        </w:rPr>
        <w:t>«</w:t>
      </w:r>
      <w:r w:rsidRPr="006B415A">
        <w:rPr>
          <w:rStyle w:val="Char7"/>
          <w:rtl/>
        </w:rPr>
        <w:t>من چه دانم که ایشان چه می‌کردند</w:t>
      </w:r>
      <w:r w:rsidRPr="00426516">
        <w:rPr>
          <w:rFonts w:cs="Traditional Arabic" w:hint="cs"/>
          <w:sz w:val="26"/>
          <w:szCs w:val="26"/>
          <w:rtl/>
          <w:lang w:bidi="fa-IR"/>
        </w:rPr>
        <w:t>»</w:t>
      </w:r>
      <w:r w:rsidRPr="006B415A">
        <w:rPr>
          <w:rStyle w:val="Char7"/>
          <w:rtl/>
        </w:rPr>
        <w:t xml:space="preserve">. </w:t>
      </w:r>
      <w:r w:rsidRPr="00C8155D">
        <w:rPr>
          <w:rStyle w:val="Char4"/>
          <w:rtl/>
        </w:rPr>
        <w:t>حضرت یعقوب</w:t>
      </w:r>
      <w:r w:rsidRPr="00C8155D">
        <w:rPr>
          <w:rStyle w:val="Char4"/>
          <w:rtl/>
        </w:rPr>
        <w:sym w:font="AGA Arabesque" w:char="F075"/>
      </w:r>
      <w:r w:rsidRPr="00C8155D">
        <w:rPr>
          <w:rStyle w:val="Char4"/>
          <w:rtl/>
        </w:rPr>
        <w:t xml:space="preserve"> از فرزندش که در مصر و یا در چاه نزدیک کنعان بود خبر نداشت و سالها گریه کرد. أمّا اینان از هم</w:t>
      </w:r>
      <w:r w:rsidR="00C8155D">
        <w:rPr>
          <w:rStyle w:val="Char4"/>
          <w:rtl/>
        </w:rPr>
        <w:t>ه</w:t>
      </w:r>
      <w:r w:rsidRPr="00C8155D">
        <w:rPr>
          <w:rStyle w:val="Char4"/>
          <w:rtl/>
        </w:rPr>
        <w:t xml:space="preserve"> أخبار اطلاع دارند، به خصوص أخباری که مربوط به پول و طلا و نقره باشد!!.</w:t>
      </w:r>
    </w:p>
    <w:p w:rsidR="00426516" w:rsidRPr="00C8155D" w:rsidRDefault="00426516" w:rsidP="00EF47AE">
      <w:pPr>
        <w:pStyle w:val="StyleComplexBLotus12ptJustifiedFirstline05cm"/>
        <w:spacing w:line="250" w:lineRule="auto"/>
        <w:rPr>
          <w:rStyle w:val="Char4"/>
          <w:rtl/>
        </w:rPr>
      </w:pPr>
      <w:r w:rsidRPr="00C8155D">
        <w:rPr>
          <w:rStyle w:val="Char4"/>
          <w:rtl/>
        </w:rPr>
        <w:t>راوی چون از شوری آش خود با خبر بوده لذا برای باوراندانِ آن، به خدا و دوازده امام قسم خورده که راست می‌گوید و ماجرای را کم و زیاد نکرده است!! (با این حال آیا جزئت دارید فرمایش ایشان را باور نکنید؟!).</w:t>
      </w:r>
    </w:p>
    <w:p w:rsidR="00426516" w:rsidRPr="00C8155D" w:rsidRDefault="00426516" w:rsidP="00EF47AE">
      <w:pPr>
        <w:pStyle w:val="StyleComplexBLotus12ptJustifiedFirstline05cm"/>
        <w:spacing w:line="250" w:lineRule="auto"/>
        <w:rPr>
          <w:rStyle w:val="Char4"/>
          <w:rtl/>
        </w:rPr>
      </w:pPr>
      <w:r w:rsidRPr="00C8155D">
        <w:rPr>
          <w:rStyle w:val="Char4"/>
          <w:rtl/>
        </w:rPr>
        <w:t>×70- «محمّد بن عیسی بن أحمد الزّرجی» مجهول الحال از قول فرد مجهولی می‌گوید : طفل ما بیمار شد و ما به خان</w:t>
      </w:r>
      <w:r w:rsidR="00C8155D">
        <w:rPr>
          <w:rStyle w:val="Char4"/>
          <w:rtl/>
        </w:rPr>
        <w:t>ه</w:t>
      </w:r>
      <w:r w:rsidRPr="00C8155D">
        <w:rPr>
          <w:rStyle w:val="Char4"/>
          <w:rtl/>
        </w:rPr>
        <w:t xml:space="preserve"> حضرت عسکری</w:t>
      </w:r>
      <w:r w:rsidRPr="00C8155D">
        <w:rPr>
          <w:rStyle w:val="Char4"/>
          <w:rtl/>
        </w:rPr>
        <w:sym w:font="AGA Arabesque" w:char="F075"/>
      </w:r>
      <w:r w:rsidRPr="00C8155D">
        <w:rPr>
          <w:rStyle w:val="Char4"/>
          <w:rtl/>
        </w:rPr>
        <w:t xml:space="preserve"> رفتیم و گفتیم چیزی به ما بدهید که با آن شفای طفلمان را بگیریم. حکیمه عمّۀ حضرت عسکری گفت: آن میل را که با آن چشم نوزادی را که دیشب متولّد شده (یعنی مهدی) سرمه کشیدیم، بیاورید. ما آن را به چشم طفل کشیدیم عافیت یافت و ما نیز با آن میل شفا می‌گرفتیم تا اینکه گم شد! (والبتّه شما موظف اید که قصّۀ این دو ناشناس را باور کنید!!).</w:t>
      </w:r>
    </w:p>
    <w:p w:rsidR="00426516" w:rsidRPr="00C8155D" w:rsidRDefault="00426516" w:rsidP="00EF47AE">
      <w:pPr>
        <w:spacing w:line="250" w:lineRule="auto"/>
        <w:ind w:firstLine="284"/>
        <w:jc w:val="both"/>
        <w:rPr>
          <w:rStyle w:val="Char4"/>
          <w:rtl/>
        </w:rPr>
      </w:pPr>
      <w:r w:rsidRPr="00C8155D">
        <w:rPr>
          <w:rStyle w:val="Char4"/>
          <w:rtl/>
        </w:rPr>
        <w:t>حال باید به احوال سفرایی که در زمان عیبت بوده‌اند بپردازیم:</w:t>
      </w:r>
    </w:p>
    <w:p w:rsidR="00426516" w:rsidRPr="00C8155D" w:rsidRDefault="00426516" w:rsidP="00EF47AE">
      <w:pPr>
        <w:spacing w:line="250" w:lineRule="auto"/>
        <w:ind w:firstLine="284"/>
        <w:jc w:val="both"/>
        <w:rPr>
          <w:rStyle w:val="Char4"/>
          <w:rtl/>
        </w:rPr>
        <w:sectPr w:rsidR="00426516" w:rsidRPr="00C8155D" w:rsidSect="0031454B">
          <w:headerReference w:type="default" r:id="rId35"/>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180" w:name="_Toc250490757"/>
      <w:bookmarkStart w:id="181" w:name="_Toc310123559"/>
      <w:bookmarkStart w:id="182" w:name="_Toc376119804"/>
      <w:bookmarkStart w:id="183" w:name="_Toc393364181"/>
      <w:r w:rsidRPr="00426516">
        <w:rPr>
          <w:rtl/>
        </w:rPr>
        <w:t>21- باب أحوال السُّفَراء الَّذین کانوا في زمان الغیبة الصُّغری وسائط بین الشّیعة و القائم</w:t>
      </w:r>
      <w:bookmarkEnd w:id="180"/>
      <w:bookmarkEnd w:id="181"/>
      <w:bookmarkEnd w:id="182"/>
      <w:bookmarkEnd w:id="183"/>
    </w:p>
    <w:p w:rsidR="00426516" w:rsidRPr="00C8155D" w:rsidRDefault="00426516" w:rsidP="00EF47AE">
      <w:pPr>
        <w:pStyle w:val="StyleComplexBLotus12ptJustifiedFirstline05cm"/>
        <w:spacing w:line="250" w:lineRule="auto"/>
        <w:rPr>
          <w:rStyle w:val="Char4"/>
          <w:rtl/>
        </w:rPr>
      </w:pPr>
      <w:r w:rsidRPr="00C8155D">
        <w:rPr>
          <w:rStyle w:val="Char4"/>
          <w:rtl/>
        </w:rPr>
        <w:t>آنچه از ابواب گذشته و از این باب استفاده می‌شود این است که نُوّاب و سُفراء واسط</w:t>
      </w:r>
      <w:r w:rsidR="00C8155D">
        <w:rPr>
          <w:rStyle w:val="Char4"/>
          <w:rtl/>
        </w:rPr>
        <w:t>ه</w:t>
      </w:r>
      <w:r w:rsidRPr="00C8155D">
        <w:rPr>
          <w:rStyle w:val="Char4"/>
          <w:rtl/>
        </w:rPr>
        <w:t xml:space="preserve"> گرفتن وجوهات از مردم بودند و چون وجوهات و أموال زیادی برای امام می‌آورده‌اند، هرکه تا توانسته مدّعی نیابت شده، أعمّ از نیابتِ خاصّ یا عامّ!.</w:t>
      </w:r>
    </w:p>
    <w:p w:rsidR="00426516" w:rsidRPr="00C8155D" w:rsidRDefault="00426516" w:rsidP="00EF47AE">
      <w:pPr>
        <w:pStyle w:val="StyleComplexBLotus12ptJustifiedFirstline05cm"/>
        <w:spacing w:line="250" w:lineRule="auto"/>
        <w:rPr>
          <w:rStyle w:val="Char4"/>
          <w:rtl/>
        </w:rPr>
      </w:pPr>
      <w:r w:rsidRPr="00C8155D">
        <w:rPr>
          <w:rStyle w:val="Char4"/>
          <w:rtl/>
        </w:rPr>
        <w:t>مسأل</w:t>
      </w:r>
      <w:r w:rsidR="00C8155D">
        <w:rPr>
          <w:rStyle w:val="Char4"/>
          <w:rtl/>
        </w:rPr>
        <w:t>ه</w:t>
      </w:r>
      <w:r w:rsidRPr="00C8155D">
        <w:rPr>
          <w:rStyle w:val="Char4"/>
          <w:rtl/>
        </w:rPr>
        <w:t xml:space="preserve"> انکار مرگ ائمّه و ادّعای غیبت برای ایشان از چند نسل قبل از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درمیان مسلمین رواج یافته بود که در کتب مِلَل و نِحَل و کتبی که دربار</w:t>
      </w:r>
      <w:r w:rsidR="00C8155D">
        <w:rPr>
          <w:rStyle w:val="Char4"/>
          <w:rtl/>
        </w:rPr>
        <w:t>ه</w:t>
      </w:r>
      <w:r w:rsidRPr="00C8155D">
        <w:rPr>
          <w:rStyle w:val="Char4"/>
          <w:rtl/>
        </w:rPr>
        <w:t xml:space="preserve"> فِرَقِ اسلامی تألیف شده، مذکور است و خلاصه‌ای از أحوال فِرَقِ شیعه، در کتاب شریف </w:t>
      </w:r>
      <w:r w:rsidRPr="00C8155D">
        <w:rPr>
          <w:rStyle w:val="Char4"/>
          <w:rFonts w:hint="cs"/>
          <w:rtl/>
        </w:rPr>
        <w:t>[</w:t>
      </w:r>
      <w:r w:rsidRPr="00C8155D">
        <w:rPr>
          <w:rStyle w:val="Char4"/>
          <w:rtl/>
        </w:rPr>
        <w:t>شاهراه إتّحاد</w:t>
      </w:r>
      <w:r w:rsidRPr="00C8155D">
        <w:rPr>
          <w:rStyle w:val="Char4"/>
          <w:rFonts w:hint="cs"/>
          <w:rtl/>
        </w:rPr>
        <w:t xml:space="preserve">: </w:t>
      </w:r>
      <w:r w:rsidRPr="00C8155D">
        <w:rPr>
          <w:rStyle w:val="Char4"/>
          <w:rtl/>
        </w:rPr>
        <w:t>ص 268 به بعد</w:t>
      </w:r>
      <w:r w:rsidRPr="00C8155D">
        <w:rPr>
          <w:rStyle w:val="Char4"/>
          <w:rFonts w:hint="cs"/>
          <w:rtl/>
        </w:rPr>
        <w:t>]</w:t>
      </w:r>
      <w:r w:rsidRPr="00C8155D">
        <w:rPr>
          <w:rStyle w:val="Char4"/>
          <w:rtl/>
        </w:rPr>
        <w:t xml:space="preserve"> آمده است</w:t>
      </w:r>
      <w:r w:rsidRPr="0031454B">
        <w:rPr>
          <w:rStyle w:val="Char4"/>
          <w:vertAlign w:val="superscript"/>
          <w:rtl/>
        </w:rPr>
        <w:t>(</w:t>
      </w:r>
      <w:r w:rsidRPr="0031454B">
        <w:rPr>
          <w:rStyle w:val="Char4"/>
          <w:vertAlign w:val="superscript"/>
          <w:rtl/>
        </w:rPr>
        <w:footnoteReference w:id="186"/>
      </w:r>
      <w:r w:rsidRPr="0031454B">
        <w:rPr>
          <w:rStyle w:val="Char4"/>
          <w:vertAlign w:val="superscript"/>
          <w:rtl/>
        </w:rPr>
        <w:t>)</w:t>
      </w:r>
      <w:r w:rsidRPr="00C8155D">
        <w:rPr>
          <w:rStyle w:val="Char4"/>
          <w:rtl/>
        </w:rPr>
        <w:t>. در اینجا فقط به ذکر مسائل مربوط به پس از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می‌پردازیم :</w:t>
      </w:r>
    </w:p>
    <w:p w:rsidR="00426516" w:rsidRPr="00C8155D" w:rsidRDefault="00426516" w:rsidP="0031454B">
      <w:pPr>
        <w:pStyle w:val="StyleComplexBLotus12ptJustifiedFirstline05cm"/>
        <w:spacing w:line="240" w:lineRule="auto"/>
        <w:rPr>
          <w:rStyle w:val="Char4"/>
          <w:rtl/>
        </w:rPr>
      </w:pPr>
      <w:r w:rsidRPr="00C8155D">
        <w:rPr>
          <w:rStyle w:val="Char4"/>
          <w:rtl/>
        </w:rPr>
        <w:t>لازم به تذکّر است بنابر آنچه در کتب تاریخ آمده پس از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مادر</w:t>
      </w:r>
      <w:r w:rsidRPr="0031454B">
        <w:rPr>
          <w:rStyle w:val="Char4"/>
          <w:vertAlign w:val="superscript"/>
          <w:rtl/>
        </w:rPr>
        <w:t>(</w:t>
      </w:r>
      <w:r w:rsidRPr="0031454B">
        <w:rPr>
          <w:rStyle w:val="Char4"/>
          <w:vertAlign w:val="superscript"/>
          <w:rtl/>
        </w:rPr>
        <w:footnoteReference w:id="187"/>
      </w:r>
      <w:r w:rsidRPr="0031454B">
        <w:rPr>
          <w:rStyle w:val="Char4"/>
          <w:vertAlign w:val="superscript"/>
          <w:rtl/>
        </w:rPr>
        <w:t>)</w:t>
      </w:r>
      <w:r w:rsidRPr="00C8155D">
        <w:rPr>
          <w:rStyle w:val="Char4"/>
          <w:rtl/>
        </w:rPr>
        <w:t xml:space="preserve"> و برادر آن‌حضرت نزد قاضی شهادت دادند که وی فرزندی نداشت و چون قطعی نبود که صقیل -یکی از کنیزان آن‌حضرت- باردار نیست لذا خلیفه همسران او را از طریق زنان معتمد و همسران قاضی تحت نظر قرار داد و پس از قطعیّتِ باردار نبودنِ ایشان به حکم قاضی أموال آن‌حضرت تقسیم گردید. با توجّه به فِرَقِ مختلفی (بیش از ده فرقه) که پس از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بین یاران و پیروان آن‌حضرت به وجود آمدند می‌توان دریافت که جُز یک فرقه، بقیّ</w:t>
      </w:r>
      <w:r w:rsidR="00C8155D">
        <w:rPr>
          <w:rStyle w:val="Char4"/>
          <w:rtl/>
        </w:rPr>
        <w:t>ه</w:t>
      </w:r>
      <w:r w:rsidRPr="00C8155D">
        <w:rPr>
          <w:rStyle w:val="Char4"/>
          <w:rtl/>
        </w:rPr>
        <w:t xml:space="preserve"> پیروان آن‌حضرت که </w:t>
      </w:r>
      <w:r w:rsidRPr="0031454B">
        <w:rPr>
          <w:rStyle w:val="Char4"/>
          <w:spacing w:val="-2"/>
          <w:rtl/>
        </w:rPr>
        <w:t>بسیاری از ایشان به خان</w:t>
      </w:r>
      <w:r w:rsidR="00C8155D" w:rsidRPr="0031454B">
        <w:rPr>
          <w:rStyle w:val="Char4"/>
          <w:spacing w:val="-2"/>
          <w:rtl/>
        </w:rPr>
        <w:t>ه</w:t>
      </w:r>
      <w:r w:rsidRPr="0031454B">
        <w:rPr>
          <w:rStyle w:val="Char4"/>
          <w:spacing w:val="-2"/>
          <w:rtl/>
        </w:rPr>
        <w:t xml:space="preserve"> حضرت عسکری</w:t>
      </w:r>
      <w:r w:rsid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آمد و شد می‌کردند، معتقد بودند که حضرتش فرزندی نداشته است</w:t>
      </w:r>
      <w:r w:rsidRPr="0031454B">
        <w:rPr>
          <w:rStyle w:val="Char4"/>
          <w:spacing w:val="-2"/>
          <w:vertAlign w:val="superscript"/>
          <w:rtl/>
        </w:rPr>
        <w:t>(</w:t>
      </w:r>
      <w:r w:rsidRPr="0031454B">
        <w:rPr>
          <w:rStyle w:val="Char4"/>
          <w:spacing w:val="-2"/>
          <w:vertAlign w:val="superscript"/>
          <w:rtl/>
        </w:rPr>
        <w:footnoteReference w:id="188"/>
      </w:r>
      <w:r w:rsidRPr="0031454B">
        <w:rPr>
          <w:rStyle w:val="Char4"/>
          <w:spacing w:val="-2"/>
          <w:vertAlign w:val="superscript"/>
          <w:rtl/>
        </w:rPr>
        <w:t>)</w:t>
      </w:r>
      <w:r w:rsidRPr="0031454B">
        <w:rPr>
          <w:rStyle w:val="Char4"/>
          <w:spacing w:val="-2"/>
          <w:rtl/>
        </w:rPr>
        <w:t>. علاوه براین أقوام و خویشاوندانِ آن‌حضرت از جمله خواهر و برادرش و سایر علویّین نیز به بی‌فرزندی آن‌حضرت معتقد بودند و نقیب السّادات (= بزرگ و رئیس دودمان علوی) که دفتر مولودین علوی نزد او بود نیز بر همین رأی بود. بنابه نقل طبری 25 سال پس از وفات حضرت عسکری مردی به نزد قاضی آمد و ادّعا کرد من پسر حسن عسکری هستم، چرا ماتَرَکِ او را قسمت کردید و سهم</w:t>
      </w:r>
      <w:r w:rsidRPr="0031454B">
        <w:rPr>
          <w:rStyle w:val="Char4"/>
          <w:spacing w:val="-2"/>
          <w:rtl/>
        </w:rPr>
        <w:softHyphen/>
        <w:t>الإرث مرا ندادید؟ قاضی تمام افراد خاندان علوی را احضار کرد و مدّعی را به آنها نشان داد، همگی گفتند او دروغ می‌گوید و نقیب السّادات گفت: ما هم</w:t>
      </w:r>
      <w:r w:rsidR="00C8155D" w:rsidRPr="0031454B">
        <w:rPr>
          <w:rStyle w:val="Char4"/>
          <w:spacing w:val="-2"/>
          <w:rtl/>
        </w:rPr>
        <w:t>ه</w:t>
      </w:r>
      <w:r w:rsidRPr="0031454B">
        <w:rPr>
          <w:rStyle w:val="Char4"/>
          <w:spacing w:val="-2"/>
          <w:rtl/>
        </w:rPr>
        <w:t xml:space="preserve"> همسران حضرت عسکری را در عدّ</w:t>
      </w:r>
      <w:r w:rsidR="00C8155D" w:rsidRPr="0031454B">
        <w:rPr>
          <w:rStyle w:val="Char4"/>
          <w:spacing w:val="-2"/>
          <w:rtl/>
        </w:rPr>
        <w:t>ه</w:t>
      </w:r>
      <w:r w:rsidRPr="0031454B">
        <w:rPr>
          <w:rStyle w:val="Char4"/>
          <w:spacing w:val="-2"/>
          <w:rtl/>
        </w:rPr>
        <w:t xml:space="preserve"> وفات تحت نظارت و مراقبت قرار دادیم و هیچ</w:t>
      </w:r>
      <w:r w:rsidRPr="0031454B">
        <w:rPr>
          <w:rStyle w:val="Char4"/>
          <w:spacing w:val="-2"/>
          <w:rtl/>
        </w:rPr>
        <w:softHyphen/>
        <w:t>یک را باردار نیافتیم فلذا ماتَرَکِ او را تقسیم کردیم. أمّا متأسّفانه عدّه‌ای از اطرافیان حضرتِ عسکری</w:t>
      </w:r>
      <w:r w:rsidR="002A3D22"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با استفاده از تجربیّات کسانی</w:t>
      </w:r>
      <w:r w:rsidRPr="0031454B">
        <w:rPr>
          <w:rStyle w:val="Char4"/>
          <w:spacing w:val="-2"/>
          <w:rtl/>
        </w:rPr>
        <w:softHyphen/>
        <w:t>که از دوران حضرت باقر</w:t>
      </w:r>
      <w:r w:rsidR="002A3D22"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در کار قائم تراشی بوده‌اند</w:t>
      </w:r>
      <w:r w:rsidRPr="0031454B">
        <w:rPr>
          <w:rStyle w:val="Char4"/>
          <w:spacing w:val="-2"/>
          <w:vertAlign w:val="superscript"/>
          <w:rtl/>
        </w:rPr>
        <w:t>(</w:t>
      </w:r>
      <w:r w:rsidRPr="0031454B">
        <w:rPr>
          <w:rStyle w:val="Char4"/>
          <w:spacing w:val="-2"/>
          <w:vertAlign w:val="superscript"/>
          <w:rtl/>
        </w:rPr>
        <w:footnoteReference w:id="189"/>
      </w:r>
      <w:r w:rsidRPr="0031454B">
        <w:rPr>
          <w:rStyle w:val="Char4"/>
          <w:spacing w:val="-2"/>
          <w:vertAlign w:val="superscript"/>
          <w:rtl/>
        </w:rPr>
        <w:t>)</w:t>
      </w:r>
      <w:r w:rsidRPr="0031454B">
        <w:rPr>
          <w:rStyle w:val="Char4"/>
          <w:spacing w:val="-2"/>
          <w:rtl/>
        </w:rPr>
        <w:t xml:space="preserve"> -خصوصاً اسماعیلیّه که توانسته بودند عدّ</w:t>
      </w:r>
      <w:r w:rsidR="00C8155D" w:rsidRPr="0031454B">
        <w:rPr>
          <w:rStyle w:val="Char4"/>
          <w:spacing w:val="-2"/>
          <w:rtl/>
        </w:rPr>
        <w:t>ه</w:t>
      </w:r>
      <w:r w:rsidRPr="0031454B">
        <w:rPr>
          <w:rStyle w:val="Char4"/>
          <w:spacing w:val="-2"/>
          <w:rtl/>
        </w:rPr>
        <w:t xml:space="preserve"> زیادی از مسلمین را بفریبند و فرق</w:t>
      </w:r>
      <w:r w:rsidR="00C8155D" w:rsidRPr="0031454B">
        <w:rPr>
          <w:rStyle w:val="Char4"/>
          <w:spacing w:val="-2"/>
          <w:rtl/>
        </w:rPr>
        <w:t>ه</w:t>
      </w:r>
      <w:r w:rsidRPr="0031454B">
        <w:rPr>
          <w:rStyle w:val="Char4"/>
          <w:spacing w:val="-2"/>
          <w:rtl/>
        </w:rPr>
        <w:t xml:space="preserve"> بزرگ و پُر درآمدی را پدید آورند- به فکر قائم تراشی افتادند!.</w:t>
      </w:r>
    </w:p>
    <w:p w:rsidR="00426516" w:rsidRPr="00C8155D" w:rsidRDefault="00426516" w:rsidP="0031454B">
      <w:pPr>
        <w:pStyle w:val="StyleComplexBLotus12ptJustifiedFirstline05cm"/>
        <w:spacing w:line="240" w:lineRule="auto"/>
        <w:rPr>
          <w:rStyle w:val="Char4"/>
          <w:rtl/>
        </w:rPr>
      </w:pPr>
      <w:r w:rsidRPr="00C8155D">
        <w:rPr>
          <w:rStyle w:val="Char4"/>
          <w:rtl/>
        </w:rPr>
        <w:t>یکی از أصحاب حضرت عسکری «محمّد بن نُصَ</w:t>
      </w:r>
      <w:r w:rsidR="00C8155D">
        <w:rPr>
          <w:rStyle w:val="Char4"/>
          <w:rtl/>
        </w:rPr>
        <w:t>ی</w:t>
      </w:r>
      <w:r w:rsidRPr="00C8155D">
        <w:rPr>
          <w:rStyle w:val="Char4"/>
          <w:rtl/>
        </w:rPr>
        <w:t>ر النُّمیری» بصری است</w:t>
      </w:r>
      <w:r w:rsidRPr="002A3D22">
        <w:rPr>
          <w:rStyle w:val="Char4"/>
          <w:vertAlign w:val="superscript"/>
          <w:rtl/>
        </w:rPr>
        <w:t>(</w:t>
      </w:r>
      <w:r w:rsidRPr="002A3D22">
        <w:rPr>
          <w:rStyle w:val="Char4"/>
          <w:vertAlign w:val="superscript"/>
          <w:rtl/>
        </w:rPr>
        <w:footnoteReference w:id="190"/>
      </w:r>
      <w:r w:rsidRPr="002A3D22">
        <w:rPr>
          <w:rStyle w:val="Char4"/>
          <w:vertAlign w:val="superscript"/>
          <w:rtl/>
        </w:rPr>
        <w:t>)</w:t>
      </w:r>
      <w:r w:rsidRPr="00C8155D">
        <w:rPr>
          <w:rStyle w:val="Char4"/>
          <w:rtl/>
        </w:rPr>
        <w:t xml:space="preserve"> که مدّت نُه سال در سامرّاء با آن‌حضرت معاشرت و آمد و رفت داشت. وی از کسانی است که بی‌فرزندیِ حضرت عسکری بر او ناگوار بود زیرا از این پس نمی‌توانست با انتساب به امام، درمیان مردم برای خود مقام و منزلتی فراهم سازد! لذا -چنانکه معمول بود- با برخی از همدستان به فکر استفاده از قائم</w:t>
      </w:r>
      <w:r w:rsidRPr="00C8155D">
        <w:rPr>
          <w:rStyle w:val="Char4"/>
          <w:rtl/>
        </w:rPr>
        <w:softHyphen/>
        <w:t>تراشی افتادند و برای خلاص شدن از مشکلِ شهادتِ برادرِ امام، بر بی‌فرزندیِ او، برای «جعفر بن علی» لقب «کَذّاب» را نشر دادند تا کسی قول او را دربار</w:t>
      </w:r>
      <w:r w:rsidR="00C8155D">
        <w:rPr>
          <w:rStyle w:val="Char4"/>
          <w:rtl/>
        </w:rPr>
        <w:t>ه</w:t>
      </w:r>
      <w:r w:rsidRPr="00C8155D">
        <w:rPr>
          <w:rStyle w:val="Char4"/>
          <w:rtl/>
        </w:rPr>
        <w:t xml:space="preserve"> فرزند نداشتن برادرش قبول نکند و داستانها دربار</w:t>
      </w:r>
      <w:r w:rsidR="00C8155D">
        <w:rPr>
          <w:rStyle w:val="Char4"/>
          <w:rtl/>
        </w:rPr>
        <w:t>ه</w:t>
      </w:r>
      <w:r w:rsidRPr="00C8155D">
        <w:rPr>
          <w:rStyle w:val="Char4"/>
          <w:rtl/>
        </w:rPr>
        <w:t xml:space="preserve"> بدکاریهای او انتشار دادند و برای رفع این مشکل که چگونه مادر آن‌حضرت نمی‌دانسته پسرش فرزندی دارد و شهادت به بی‌فرزندی او داده؟! گفتند از ترس و به منظور نجات او از توطئ</w:t>
      </w:r>
      <w:r w:rsidR="00C8155D">
        <w:rPr>
          <w:rStyle w:val="Char4"/>
          <w:rtl/>
        </w:rPr>
        <w:t>ه</w:t>
      </w:r>
      <w:r w:rsidRPr="00C8155D">
        <w:rPr>
          <w:rStyle w:val="Char4"/>
          <w:rtl/>
        </w:rPr>
        <w:t xml:space="preserve"> خلیفه چنین کرده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بدین‌ترتیب می‌توانستند -چنانکه معمول شده بود- یکی را از میان خود به عنوان نماینده و نائبِ او معرّفی کرده و به جاه و مال برسند! والبتّه برای وصول به مقصود از بذل مال نیز دریغ نداشتند و به کسی که عقید</w:t>
      </w:r>
      <w:r w:rsidR="00C8155D">
        <w:rPr>
          <w:rStyle w:val="Char4"/>
          <w:rtl/>
        </w:rPr>
        <w:t>ه</w:t>
      </w:r>
      <w:r w:rsidRPr="00C8155D">
        <w:rPr>
          <w:rStyle w:val="Char4"/>
          <w:rtl/>
        </w:rPr>
        <w:t xml:space="preserve"> ایشان را می‌پذیرفت پول می‌دادند! </w:t>
      </w:r>
      <w:r w:rsidRPr="00C8155D">
        <w:rPr>
          <w:rStyle w:val="Char4"/>
          <w:rFonts w:hint="cs"/>
          <w:rtl/>
        </w:rPr>
        <w:t>[</w:t>
      </w:r>
      <w:r w:rsidRPr="00C8155D">
        <w:rPr>
          <w:rStyle w:val="Char4"/>
          <w:rtl/>
        </w:rPr>
        <w:t>کافی</w:t>
      </w:r>
      <w:r w:rsidRPr="00C8155D">
        <w:rPr>
          <w:rStyle w:val="Char4"/>
          <w:rFonts w:hint="cs"/>
          <w:rtl/>
        </w:rPr>
        <w:t>:</w:t>
      </w:r>
      <w:r w:rsidRPr="00C8155D">
        <w:rPr>
          <w:rStyle w:val="Char4"/>
          <w:rtl/>
        </w:rPr>
        <w:t xml:space="preserve"> باب 182، حدیث 7</w:t>
      </w:r>
      <w:r w:rsidRPr="00C8155D">
        <w:rPr>
          <w:rStyle w:val="Char4"/>
          <w:rFonts w:hint="cs"/>
          <w:rtl/>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«ابن نُصَیر» مردی قوی و با اراده و دارای نفوذ کلام بود و به همین سبب همدستان و شرکای وی ترسیدند اگر خودِ او باب و نائب شود، دیگران را کنار بگذارد و محروم سازد، از این رو با اینکه وی مدّعیِ نیابتِ امام شد ولی همدستانش ترجیح دادند از مردِ ساده لوحِ ضعیفِ کم سوادی استفاده کنند تا مطمئن باشند در آینده مزاحم خواسته‌های آنان نخواهد شد لذا «عثمان بن سعید» را به عنوان باب برگزیدند و نام «عثمان بن سعید» را به عنوان نائب و سفیر امام میان عوام نشر دادند! «عثمان بن سعید» نزدیک خان</w:t>
      </w:r>
      <w:r w:rsidR="00C8155D">
        <w:rPr>
          <w:rStyle w:val="Char4"/>
          <w:rtl/>
        </w:rPr>
        <w:t>ه</w:t>
      </w:r>
      <w:r w:rsidRPr="00C8155D">
        <w:rPr>
          <w:rStyle w:val="Char4"/>
          <w:rtl/>
        </w:rPr>
        <w:t xml:space="preserve"> حضرت عسکری روغن فروشی داشت و با فرزندش «محمد بن عثمان» در خان</w:t>
      </w:r>
      <w:r w:rsidR="00C8155D">
        <w:rPr>
          <w:rStyle w:val="Char4"/>
          <w:rtl/>
        </w:rPr>
        <w:t>ه</w:t>
      </w:r>
      <w:r w:rsidRPr="00C8155D">
        <w:rPr>
          <w:rStyle w:val="Char4"/>
          <w:rtl/>
        </w:rPr>
        <w:t xml:space="preserve"> آن‌حضرت خدمت می‌کردند و با أهل خانه معاشرت داستند.</w:t>
      </w:r>
    </w:p>
    <w:p w:rsidR="00426516" w:rsidRPr="00C8155D" w:rsidRDefault="00426516" w:rsidP="00EF47AE">
      <w:pPr>
        <w:pStyle w:val="StyleComplexBLotus12ptJustifiedFirstline05cm"/>
        <w:spacing w:line="250" w:lineRule="auto"/>
        <w:rPr>
          <w:rStyle w:val="Char4"/>
          <w:rtl/>
        </w:rPr>
      </w:pPr>
      <w:r w:rsidRPr="00C8155D">
        <w:rPr>
          <w:rStyle w:val="Char4"/>
          <w:rtl/>
        </w:rPr>
        <w:t>این کار بر «اِبنِ نُصَیر» -که خود مبتکر این موضوع درمیان دوستانش بود- بسیار گران آمد و ناگزیر برای خنثی کردن برنام</w:t>
      </w:r>
      <w:r w:rsidR="00C8155D">
        <w:rPr>
          <w:rStyle w:val="Char4"/>
          <w:rtl/>
        </w:rPr>
        <w:t>ه</w:t>
      </w:r>
      <w:r w:rsidRPr="00C8155D">
        <w:rPr>
          <w:rStyle w:val="Char4"/>
          <w:rtl/>
        </w:rPr>
        <w:t xml:space="preserve"> شرکای سابق و رقبای امروز، منکِرِ امام غائب شد و عقائد و بدعتهایی بنیان نهاد و متأسّفانه پیروانی یافت که آنها را نُصَیری می‌نامند. امروزه نُصَیر‌ی‌ها در ترکیّه و سوریّه و لبنان و..... زندگی می‌کنند.</w:t>
      </w:r>
    </w:p>
    <w:p w:rsidR="00426516" w:rsidRPr="00C8155D" w:rsidRDefault="00426516" w:rsidP="00EF47AE">
      <w:pPr>
        <w:pStyle w:val="StyleComplexBLotus12ptJustifiedFirstline05cm"/>
        <w:spacing w:line="250" w:lineRule="auto"/>
        <w:rPr>
          <w:rStyle w:val="Char4"/>
          <w:rtl/>
        </w:rPr>
      </w:pPr>
      <w:r w:rsidRPr="00C8155D">
        <w:rPr>
          <w:rStyle w:val="Char4"/>
          <w:rtl/>
        </w:rPr>
        <w:t>اینک می‌پردازیم به ذکر تعدادی از کسانی</w:t>
      </w:r>
      <w:r w:rsidRPr="00C8155D">
        <w:rPr>
          <w:rStyle w:val="Char4"/>
          <w:rtl/>
        </w:rPr>
        <w:softHyphen/>
        <w:t>که ادّعای نیابت وسفارت کرده‌اند و ریاکاری و عوامفریبی و انحراف تعدادی از آنان توسّط رقبایشان افشا شده است و عّد</w:t>
      </w:r>
      <w:r w:rsidR="00C8155D">
        <w:rPr>
          <w:rStyle w:val="Char4"/>
          <w:rtl/>
        </w:rPr>
        <w:t>ه</w:t>
      </w:r>
      <w:r w:rsidRPr="00C8155D">
        <w:rPr>
          <w:rStyle w:val="Char4"/>
          <w:rtl/>
        </w:rPr>
        <w:t xml:space="preserve"> زیادی از آنها دارای مرید و مسند بوده و وجوهات عوام را به ناحقّ می‌خوردند:</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أبوعمرو عثمان بن سعیدالعَمری،</w:t>
      </w:r>
      <w:r w:rsidRPr="00C8155D">
        <w:rPr>
          <w:rStyle w:val="Char4"/>
          <w:rtl/>
        </w:rPr>
        <w:t xml:space="preserve"> نائب اوّل.</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أبوجفر محمّد بن عثمان بن سعید العمری،</w:t>
      </w:r>
      <w:r w:rsidRPr="00C8155D">
        <w:rPr>
          <w:rStyle w:val="Char4"/>
          <w:rtl/>
        </w:rPr>
        <w:t xml:space="preserve"> نائب دوّم و فرزند نائب اوّل، او در حدیث 19 باب «ذِکر مَن رآهُ» </w:t>
      </w:r>
      <w:r w:rsidRPr="00426516">
        <w:rPr>
          <w:rFonts w:cs="B Lotus"/>
          <w:rtl/>
          <w:lang w:bidi="fa-IR"/>
        </w:rPr>
        <w:t>(بحار، ج52)</w:t>
      </w:r>
      <w:r w:rsidRPr="00C8155D">
        <w:rPr>
          <w:rStyle w:val="Char4"/>
          <w:rtl/>
        </w:rPr>
        <w:t xml:space="preserve"> می‌گوید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مهدی را به ما نشان داد و فرمود : بعد از امروز او را نمی‌بینید. با این حال ادّعای با بیّت داشت! جالب است که وی از کسی که نمی‌دیده توقیع دریافت می‌کرده؟!! از سوی دیگر در حدیث 23 باب مذکور می‌گوید مهدی را کنار کعبه دیدم!! همچنین رجوع شود به حدیث 45 باب «ما ظَهَرَ مِن مُعجزاته» از کتاب حاضر.</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ابوبکر بغدادی</w:t>
      </w:r>
      <w:r w:rsidRPr="00C8155D">
        <w:rPr>
          <w:rStyle w:val="Char4"/>
          <w:rtl/>
        </w:rPr>
        <w:t xml:space="preserve"> برادرزاد</w:t>
      </w:r>
      <w:r w:rsidR="00C8155D">
        <w:rPr>
          <w:rStyle w:val="Char4"/>
          <w:rtl/>
        </w:rPr>
        <w:t>ه</w:t>
      </w:r>
      <w:r w:rsidRPr="00C8155D">
        <w:rPr>
          <w:rStyle w:val="Char4"/>
          <w:rtl/>
        </w:rPr>
        <w:t xml:space="preserve"> نائب دوم. مجلسی أخباری در ذمِّ او آورده است! (فتأمّل) جالب است بدانید نو</w:t>
      </w:r>
      <w:r w:rsidR="00C8155D">
        <w:rPr>
          <w:rStyle w:val="Char4"/>
          <w:rtl/>
        </w:rPr>
        <w:t>ه</w:t>
      </w:r>
      <w:r w:rsidRPr="00C8155D">
        <w:rPr>
          <w:rStyle w:val="Char4"/>
          <w:rtl/>
        </w:rPr>
        <w:t xml:space="preserve"> دختریِ نائب دوّم یعنی «أبونصر هب</w:t>
      </w:r>
      <w:r w:rsidR="00C8155D">
        <w:rPr>
          <w:rStyle w:val="Char4"/>
          <w:rtl/>
        </w:rPr>
        <w:t>ه</w:t>
      </w:r>
      <w:r w:rsidRPr="00C8155D">
        <w:rPr>
          <w:rStyle w:val="Char4"/>
          <w:rtl/>
        </w:rPr>
        <w:t xml:space="preserve"> الله بن أحمد» کاتب، نیز ائمّه را سیزده تن می‌دانست و جناب «زید بن علی» را نیز در عداد أئمّه می‌آورد.</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شیخ ابوالقاسم حسین بن روح بن أبی‌بحر نوبختی</w:t>
      </w:r>
      <w:r w:rsidRPr="00C8155D">
        <w:rPr>
          <w:rStyle w:val="Char4"/>
          <w:rtl/>
        </w:rPr>
        <w:t xml:space="preserve"> نائب سوّم که أحوال او را بیان کرده‌ایم. </w:t>
      </w:r>
      <w:r w:rsidRPr="006B415A">
        <w:rPr>
          <w:rStyle w:val="Char6"/>
          <w:rtl/>
        </w:rPr>
        <w:t>(ص 224تا230)</w:t>
      </w:r>
      <w:r w:rsidRPr="00C8155D">
        <w:rPr>
          <w:rStyle w:val="Char4"/>
          <w:rtl/>
        </w:rPr>
        <w:t xml:space="preserve"> در جلد 53 بحارالأنوار در باب «ما خَرَجَ من توق</w:t>
      </w:r>
      <w:r w:rsidR="00C8155D">
        <w:rPr>
          <w:rStyle w:val="Char4"/>
          <w:rtl/>
        </w:rPr>
        <w:t>ی</w:t>
      </w:r>
      <w:r w:rsidRPr="00C8155D">
        <w:rPr>
          <w:rStyle w:val="Char4"/>
          <w:rtl/>
        </w:rPr>
        <w:t>عاتِهِ» خبر 20 از اوست. کسی دربار</w:t>
      </w:r>
      <w:r w:rsidR="00C8155D">
        <w:rPr>
          <w:rStyle w:val="Char4"/>
          <w:rtl/>
        </w:rPr>
        <w:t>ه</w:t>
      </w:r>
      <w:r w:rsidRPr="00C8155D">
        <w:rPr>
          <w:rStyle w:val="Char4"/>
          <w:rtl/>
        </w:rPr>
        <w:t xml:space="preserve"> حدیثی نامعتبر از او سؤال کرده و جناب ایشان به جای آنکه بگوید حدیث درست نیست جوابی بافته و به سائل تحویل داده!! (به حاشی</w:t>
      </w:r>
      <w:r w:rsidR="00C8155D">
        <w:rPr>
          <w:rStyle w:val="Char4"/>
          <w:rtl/>
        </w:rPr>
        <w:t>ه</w:t>
      </w:r>
      <w:r w:rsidRPr="00C8155D">
        <w:rPr>
          <w:rStyle w:val="Char4"/>
          <w:rtl/>
        </w:rPr>
        <w:t xml:space="preserve"> صفح</w:t>
      </w:r>
      <w:r w:rsidR="00C8155D">
        <w:rPr>
          <w:rStyle w:val="Char4"/>
          <w:rtl/>
        </w:rPr>
        <w:t>ه</w:t>
      </w:r>
      <w:r w:rsidRPr="00C8155D">
        <w:rPr>
          <w:rStyle w:val="Char4"/>
          <w:rtl/>
        </w:rPr>
        <w:t xml:space="preserve"> 192تا195 جلد 53 بحار مراجعه کنید).</w:t>
      </w:r>
    </w:p>
    <w:p w:rsidR="00426516" w:rsidRPr="00C8155D" w:rsidRDefault="00426516" w:rsidP="0031454B">
      <w:pPr>
        <w:pStyle w:val="StyleComplexBLotus12ptJustifiedFirstline05cm"/>
        <w:numPr>
          <w:ilvl w:val="0"/>
          <w:numId w:val="27"/>
        </w:numPr>
        <w:spacing w:line="240" w:lineRule="auto"/>
        <w:ind w:left="0" w:firstLine="284"/>
        <w:rPr>
          <w:rStyle w:val="Char4"/>
        </w:rPr>
      </w:pPr>
      <w:r w:rsidRPr="00C8155D">
        <w:rPr>
          <w:rStyle w:val="Char5"/>
          <w:rtl/>
        </w:rPr>
        <w:t>محمّد بن نُصَیر النُّمیری البَصری</w:t>
      </w:r>
      <w:r w:rsidRPr="00C8155D">
        <w:rPr>
          <w:rStyle w:val="Char4"/>
          <w:rtl/>
        </w:rPr>
        <w:t xml:space="preserve"> که أحوالش بیان شد.</w:t>
      </w:r>
    </w:p>
    <w:p w:rsidR="00426516" w:rsidRPr="00C8155D" w:rsidRDefault="00426516" w:rsidP="0031454B">
      <w:pPr>
        <w:pStyle w:val="StyleComplexBLotus12ptJustifiedFirstline05cm"/>
        <w:widowControl w:val="0"/>
        <w:numPr>
          <w:ilvl w:val="0"/>
          <w:numId w:val="27"/>
        </w:numPr>
        <w:spacing w:line="240" w:lineRule="auto"/>
        <w:ind w:left="0" w:firstLine="284"/>
        <w:rPr>
          <w:rStyle w:val="Char4"/>
        </w:rPr>
      </w:pPr>
      <w:r w:rsidRPr="00C8155D">
        <w:rPr>
          <w:rStyle w:val="Char5"/>
          <w:rtl/>
        </w:rPr>
        <w:t>ابن أبی‌العزاقر محمّد بن علیّ الشّلمغانی</w:t>
      </w:r>
      <w:r w:rsidRPr="00C8155D">
        <w:rPr>
          <w:rStyle w:val="Char4"/>
          <w:rtl/>
        </w:rPr>
        <w:t xml:space="preserve"> با برخی از درباریان و بزرگان حکومت عبّاسی ارتباط داشت. احوال او را به اختصار گفته‌ایم. (ص 224).</w:t>
      </w:r>
    </w:p>
    <w:p w:rsidR="00426516" w:rsidRPr="00C8155D" w:rsidRDefault="00426516" w:rsidP="0031454B">
      <w:pPr>
        <w:pStyle w:val="StyleComplexBLotus12ptJustifiedFirstline05cm"/>
        <w:widowControl w:val="0"/>
        <w:numPr>
          <w:ilvl w:val="0"/>
          <w:numId w:val="27"/>
        </w:numPr>
        <w:spacing w:line="240" w:lineRule="auto"/>
        <w:ind w:left="0" w:firstLine="284"/>
        <w:rPr>
          <w:rStyle w:val="Char4"/>
        </w:rPr>
      </w:pPr>
      <w:r w:rsidRPr="00C8155D">
        <w:rPr>
          <w:rStyle w:val="Char5"/>
          <w:rtl/>
        </w:rPr>
        <w:t>أحمد بن هلال</w:t>
      </w:r>
      <w:r w:rsidRPr="00C8155D">
        <w:rPr>
          <w:rStyle w:val="Char4"/>
          <w:rtl/>
        </w:rPr>
        <w:t xml:space="preserve"> ر.ک. کتاب حاضر، ص 226 مدّعی نیابت و منکر نیابت «عثمان بن سعید» و از رقبای او بود!.</w:t>
      </w:r>
    </w:p>
    <w:p w:rsidR="00426516" w:rsidRPr="00C8155D" w:rsidRDefault="00426516" w:rsidP="0031454B">
      <w:pPr>
        <w:pStyle w:val="StyleComplexBLotus12ptJustifiedFirstline05cm"/>
        <w:numPr>
          <w:ilvl w:val="0"/>
          <w:numId w:val="27"/>
        </w:numPr>
        <w:spacing w:line="240" w:lineRule="auto"/>
        <w:ind w:left="0" w:firstLine="284"/>
        <w:rPr>
          <w:rStyle w:val="Char4"/>
        </w:rPr>
      </w:pPr>
      <w:r w:rsidRPr="00C8155D">
        <w:rPr>
          <w:rStyle w:val="Char5"/>
          <w:rtl/>
        </w:rPr>
        <w:t>أبوطاهر محمّد بن علیّ بن بلال</w:t>
      </w:r>
      <w:r w:rsidRPr="00C8155D">
        <w:rPr>
          <w:rStyle w:val="Char4"/>
          <w:rtl/>
        </w:rPr>
        <w:t xml:space="preserve"> معروف به «بلالی» ر.ک. «عرض أخبار اصول بر قرآن و عقول» (ص 625 و 796). وی با نائب دوّم اختلاف مالی داشت و بنابه نقل مجلسی حاضر نشد پولی را که با ادّعای نیابت از مردم گرفته بود به «محمّد بن عثمان» بدهد!.</w:t>
      </w:r>
    </w:p>
    <w:p w:rsidR="00426516" w:rsidRPr="00C8155D" w:rsidRDefault="00426516" w:rsidP="0031454B">
      <w:pPr>
        <w:pStyle w:val="StyleComplexBLotus12ptJustifiedFirstline05cm"/>
        <w:numPr>
          <w:ilvl w:val="0"/>
          <w:numId w:val="27"/>
        </w:numPr>
        <w:spacing w:line="240" w:lineRule="auto"/>
        <w:ind w:left="0" w:firstLine="284"/>
        <w:rPr>
          <w:rStyle w:val="Char4"/>
        </w:rPr>
      </w:pPr>
      <w:r w:rsidRPr="00C8155D">
        <w:rPr>
          <w:rStyle w:val="Char5"/>
          <w:rtl/>
        </w:rPr>
        <w:t>أبومحمّد حسن الشّریعی</w:t>
      </w:r>
      <w:r w:rsidRPr="00C8155D">
        <w:rPr>
          <w:rStyle w:val="Char4"/>
          <w:rtl/>
        </w:rPr>
        <w:t xml:space="preserve"> وی از أصحاب حضرت هادی و حضرت عسکری بود و از کسانی است که ادّعای نیابت کرد! مجلسی خبری در ذمّ او آورده است! (فتأمّل).</w:t>
      </w:r>
    </w:p>
    <w:p w:rsidR="00426516" w:rsidRPr="00C8155D" w:rsidRDefault="00426516" w:rsidP="0031454B">
      <w:pPr>
        <w:pStyle w:val="StyleComplexBLotus12ptJustifiedFirstline05cm"/>
        <w:numPr>
          <w:ilvl w:val="0"/>
          <w:numId w:val="27"/>
        </w:numPr>
        <w:spacing w:line="240" w:lineRule="auto"/>
        <w:ind w:left="0" w:firstLine="284"/>
        <w:rPr>
          <w:rStyle w:val="Char4"/>
          <w:rtl/>
        </w:rPr>
      </w:pPr>
      <w:r w:rsidRPr="00C8155D">
        <w:rPr>
          <w:rStyle w:val="Char5"/>
          <w:rtl/>
        </w:rPr>
        <w:t>أبوعبدالله حسن بن علیّ الوجناء النّصیبی</w:t>
      </w:r>
      <w:r w:rsidRPr="00C8155D">
        <w:rPr>
          <w:rStyle w:val="Char4"/>
          <w:rtl/>
        </w:rPr>
        <w:t xml:space="preserve"> ایشان مدّعی ارتباط با امام و ابتداء از مخالفین «نوبختی» بود أمّا سر انجام در سال 307 هـ .ق. با وساطت «محمّد بن فضل موصلی» با «ابن روح» به توافق رسید و از مخالفت دست برداشت!! (فتأمّل) حدیث 33 باب «ذکر مَن رَآهُ» جلد 52 بحار، ص 47 ملاحظه شود.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 مزاحمت أفراد فوق (6 تا 9) با توقیعی که «حسین بن روح» به مردم نشان داد، دفع شد و دکانشان از رونق افتاد و فرد شمار</w:t>
      </w:r>
      <w:r w:rsidR="00C8155D">
        <w:rPr>
          <w:rStyle w:val="Char4"/>
          <w:rtl/>
        </w:rPr>
        <w:t>ه</w:t>
      </w:r>
      <w:r w:rsidRPr="00C8155D">
        <w:rPr>
          <w:rStyle w:val="Char4"/>
          <w:rtl/>
        </w:rPr>
        <w:t xml:space="preserve"> 10 نیز چنانکه گفتیم با وساطت یکی از شیوخ بغداد، ساکت و همراه شد! (فتأمّل).</w:t>
      </w:r>
    </w:p>
    <w:p w:rsidR="00426516" w:rsidRPr="00C8155D" w:rsidRDefault="00426516" w:rsidP="0031454B">
      <w:pPr>
        <w:pStyle w:val="StyleComplexBLotus12ptJustifiedFirstline05cm"/>
        <w:numPr>
          <w:ilvl w:val="0"/>
          <w:numId w:val="27"/>
        </w:numPr>
        <w:spacing w:line="240" w:lineRule="auto"/>
        <w:ind w:left="0" w:firstLine="284"/>
        <w:rPr>
          <w:rStyle w:val="Char4"/>
        </w:rPr>
      </w:pPr>
      <w:r w:rsidRPr="00C8155D">
        <w:rPr>
          <w:rStyle w:val="Char5"/>
          <w:rtl/>
        </w:rPr>
        <w:t>أبوعبدالله باقطانی</w:t>
      </w:r>
      <w:r w:rsidRPr="002A3D22">
        <w:rPr>
          <w:rStyle w:val="Char4"/>
          <w:vertAlign w:val="superscript"/>
          <w:rtl/>
        </w:rPr>
        <w:t>(</w:t>
      </w:r>
      <w:r w:rsidRPr="002A3D22">
        <w:rPr>
          <w:rStyle w:val="Char4"/>
          <w:vertAlign w:val="superscript"/>
          <w:rtl/>
        </w:rPr>
        <w:footnoteReference w:id="191"/>
      </w:r>
      <w:r w:rsidRPr="002A3D22">
        <w:rPr>
          <w:rStyle w:val="Char4"/>
          <w:vertAlign w:val="superscript"/>
          <w:rtl/>
        </w:rPr>
        <w:t>)</w:t>
      </w:r>
      <w:r w:rsidRPr="00C8155D">
        <w:rPr>
          <w:rStyle w:val="Char4"/>
          <w:rtl/>
        </w:rPr>
        <w:t xml:space="preserve"> با دربار ارتباط داشت. وی یکی از پنج نفری است که به عنوان یکی از وجوه طائفه امامیّه، در مجلس رسمی تصویب به نیابت نشستن نوبختی (=نائب سوّم) حضور داشت! (فتأمّل) ولی مجلسی خبری در ذمِّ او آورده است!! (خبر 19 باب «ما ظَهَرَ مِن مُعجزاته و.....»). (فلاتجاهل) ما ترجم</w:t>
      </w:r>
      <w:r w:rsidR="00C8155D">
        <w:rPr>
          <w:rStyle w:val="Char4"/>
          <w:rtl/>
        </w:rPr>
        <w:t>ه</w:t>
      </w:r>
      <w:r w:rsidRPr="00C8155D">
        <w:rPr>
          <w:rStyle w:val="Char4"/>
          <w:rtl/>
        </w:rPr>
        <w:t xml:space="preserve"> خبر مذکور را در صفح</w:t>
      </w:r>
      <w:r w:rsidR="00C8155D">
        <w:rPr>
          <w:rStyle w:val="Char4"/>
          <w:rtl/>
        </w:rPr>
        <w:t>ه</w:t>
      </w:r>
      <w:r w:rsidRPr="00C8155D">
        <w:rPr>
          <w:rStyle w:val="Char4"/>
          <w:rtl/>
        </w:rPr>
        <w:t xml:space="preserve"> 237 کتاب حاضر آورده‌ایم.</w:t>
      </w:r>
    </w:p>
    <w:p w:rsidR="00426516" w:rsidRPr="00C8155D" w:rsidRDefault="00426516" w:rsidP="0031454B">
      <w:pPr>
        <w:pStyle w:val="StyleComplexBLotus12ptJustifiedFirstline05cm"/>
        <w:numPr>
          <w:ilvl w:val="0"/>
          <w:numId w:val="27"/>
        </w:numPr>
        <w:spacing w:line="240" w:lineRule="auto"/>
        <w:ind w:left="0" w:firstLine="284"/>
        <w:rPr>
          <w:rStyle w:val="Char4"/>
        </w:rPr>
      </w:pPr>
      <w:r w:rsidRPr="00C8155D">
        <w:rPr>
          <w:rStyle w:val="Char5"/>
          <w:rtl/>
        </w:rPr>
        <w:t>أبومحمّد الوجناء</w:t>
      </w:r>
      <w:r w:rsidRPr="00C8155D">
        <w:rPr>
          <w:rStyle w:val="Char4"/>
          <w:rtl/>
        </w:rPr>
        <w:t xml:space="preserve"> وی نیز مدّعی ارتباط با مهدی بود. البتّه جناب ایشان دلیل موجّه داشته زیرا با آن پذیرایی‌ها که از او شده اگر از من هم می‌شد، اینجانب نیز مدّعی رؤیت می‌شدم!! حدیث 27 باب «ذکر مَن رآهُ» (بحار، ج52) از اوست! وی با اینکه محتاج نبوده و توانسته 54 بار حجّ به جای آورد، مدّعی است که مهدی موهوم برایش ولخرجی کرده است!! آیا امام عادل، حقّ فقرا و مساکین را به فرد غیرمحتاج می‌دهد؟! (حدیث 10 باب 134 کافی نیز از اوست!).</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أبوالحسن علیّ بن محمّد السّمری</w:t>
      </w:r>
      <w:r w:rsidRPr="00C8155D">
        <w:rPr>
          <w:rStyle w:val="Char4"/>
          <w:rtl/>
        </w:rPr>
        <w:t xml:space="preserve"> نائب چهارم. دربار</w:t>
      </w:r>
      <w:r w:rsidR="00C8155D">
        <w:rPr>
          <w:rStyle w:val="Char4"/>
          <w:rtl/>
        </w:rPr>
        <w:t>ه</w:t>
      </w:r>
      <w:r w:rsidRPr="00C8155D">
        <w:rPr>
          <w:rStyle w:val="Char4"/>
          <w:rtl/>
        </w:rPr>
        <w:t xml:space="preserve"> او رجوع شود صفح</w:t>
      </w:r>
      <w:r w:rsidR="00C8155D">
        <w:rPr>
          <w:rStyle w:val="Char4"/>
          <w:rtl/>
        </w:rPr>
        <w:t>ه</w:t>
      </w:r>
      <w:r w:rsidRPr="00C8155D">
        <w:rPr>
          <w:rStyle w:val="Char4"/>
          <w:rtl/>
        </w:rPr>
        <w:t xml:space="preserve"> 269 کتاب حاضر.</w:t>
      </w:r>
    </w:p>
    <w:p w:rsidR="00426516" w:rsidRPr="00C8155D" w:rsidRDefault="00426516" w:rsidP="00EF47AE">
      <w:pPr>
        <w:pStyle w:val="StyleComplexBLotus12ptJustifiedFirstline05cm"/>
        <w:numPr>
          <w:ilvl w:val="0"/>
          <w:numId w:val="27"/>
        </w:numPr>
        <w:spacing w:line="250" w:lineRule="auto"/>
        <w:ind w:left="0" w:firstLine="284"/>
        <w:rPr>
          <w:rStyle w:val="Char4"/>
        </w:rPr>
      </w:pPr>
      <w:r w:rsidRPr="00C8155D">
        <w:rPr>
          <w:rStyle w:val="Char5"/>
          <w:rtl/>
        </w:rPr>
        <w:t>أبوعبدالله البزوفری</w:t>
      </w:r>
      <w:r w:rsidRPr="00C8155D">
        <w:rPr>
          <w:rStyle w:val="Char4"/>
          <w:rtl/>
        </w:rPr>
        <w:t xml:space="preserve"> وی متعلّق به بعداز دور</w:t>
      </w:r>
      <w:r w:rsidR="00C8155D">
        <w:rPr>
          <w:rStyle w:val="Char4"/>
          <w:rtl/>
        </w:rPr>
        <w:t>ه</w:t>
      </w:r>
      <w:r w:rsidRPr="00C8155D">
        <w:rPr>
          <w:rStyle w:val="Char4"/>
          <w:rtl/>
        </w:rPr>
        <w:t xml:space="preserve"> غیبت صُغری است و اگر «أبوعبدالله حسین بن علیّ بن سفیان البزوفری» باشد، علاقه به مهدی تراشی داشته است! (ر.ک. </w:t>
      </w:r>
      <w:r w:rsidRPr="00C8155D">
        <w:rPr>
          <w:rStyle w:val="Char5"/>
          <w:rtl/>
        </w:rPr>
        <w:t>شاهراه اتّحاد،</w:t>
      </w:r>
      <w:r w:rsidRPr="00C8155D">
        <w:rPr>
          <w:rStyle w:val="Char4"/>
          <w:rtl/>
        </w:rPr>
        <w:t xml:space="preserve"> برسی حدیث نهم، ص 220 تا 223) بین خاندان بزوفری و خاندان نوبختی نیز ارتباط برقرار بود. راوی حدیث 6 </w:t>
      </w:r>
      <w:r w:rsidRPr="00C8155D">
        <w:rPr>
          <w:rStyle w:val="Char4"/>
          <w:rFonts w:hint="cs"/>
          <w:rtl/>
        </w:rPr>
        <w:t>[</w:t>
      </w:r>
      <w:r w:rsidRPr="00C8155D">
        <w:rPr>
          <w:rStyle w:val="Char4"/>
          <w:rtl/>
        </w:rPr>
        <w:t>باب «</w:t>
      </w:r>
      <w:r w:rsidRPr="00426516">
        <w:rPr>
          <w:rFonts w:ascii="mylotus" w:hAnsi="mylotus" w:cs="mylotus"/>
          <w:sz w:val="28"/>
          <w:szCs w:val="28"/>
          <w:rtl/>
          <w:lang w:bidi="fa-IR"/>
        </w:rPr>
        <w:t>خلفاء المهدی و أولاده</w:t>
      </w:r>
      <w:r w:rsidRPr="00C8155D">
        <w:rPr>
          <w:rStyle w:val="Char4"/>
          <w:rtl/>
        </w:rPr>
        <w:t>» ج 53 بحار، ص 147</w:t>
      </w:r>
      <w:r w:rsidRPr="00C8155D">
        <w:rPr>
          <w:rStyle w:val="Char4"/>
          <w:rFonts w:hint="cs"/>
          <w:rtl/>
        </w:rPr>
        <w:t>]</w:t>
      </w:r>
      <w:r w:rsidRPr="00C8155D">
        <w:rPr>
          <w:rStyle w:val="Char4"/>
          <w:rtl/>
        </w:rPr>
        <w:t xml:space="preserve"> اوست. مجلسی اعتراف کرده که روایاتی از قبیل روایت «بزوفری» مخالف مشهور است!.</w:t>
      </w:r>
    </w:p>
    <w:p w:rsidR="00426516" w:rsidRPr="002A3D22" w:rsidRDefault="00426516" w:rsidP="00EF47AE">
      <w:pPr>
        <w:pStyle w:val="StyleComplexBLotus12ptJustifiedFirstline05cm"/>
        <w:numPr>
          <w:ilvl w:val="0"/>
          <w:numId w:val="27"/>
        </w:numPr>
        <w:spacing w:line="250" w:lineRule="auto"/>
        <w:ind w:left="0" w:firstLine="284"/>
        <w:rPr>
          <w:rStyle w:val="Char4"/>
          <w:spacing w:val="-2"/>
        </w:rPr>
      </w:pPr>
      <w:r w:rsidRPr="002A3D22">
        <w:rPr>
          <w:rStyle w:val="Char5"/>
          <w:spacing w:val="-2"/>
          <w:rtl/>
        </w:rPr>
        <w:t>أحمد بن اسحاق قمّی</w:t>
      </w:r>
      <w:r w:rsidRPr="002A3D22">
        <w:rPr>
          <w:rStyle w:val="Char4"/>
          <w:spacing w:val="-2"/>
          <w:rtl/>
        </w:rPr>
        <w:t xml:space="preserve"> نمونه‌ای از افاضات ایشان را در صفح</w:t>
      </w:r>
      <w:r w:rsidR="00C8155D" w:rsidRPr="002A3D22">
        <w:rPr>
          <w:rStyle w:val="Char4"/>
          <w:spacing w:val="-2"/>
          <w:rtl/>
        </w:rPr>
        <w:t>ه</w:t>
      </w:r>
      <w:r w:rsidRPr="002A3D22">
        <w:rPr>
          <w:rStyle w:val="Char4"/>
          <w:spacing w:val="-2"/>
          <w:rtl/>
        </w:rPr>
        <w:t xml:space="preserve"> 249 «عرض اخبار اصول بر قرآن و عقول» ببینید. این جناب در قصّ</w:t>
      </w:r>
      <w:r w:rsidR="00C8155D" w:rsidRPr="002A3D22">
        <w:rPr>
          <w:rStyle w:val="Char4"/>
          <w:spacing w:val="-2"/>
          <w:rtl/>
        </w:rPr>
        <w:t>ه</w:t>
      </w:r>
      <w:r w:rsidRPr="002A3D22">
        <w:rPr>
          <w:rStyle w:val="Char4"/>
          <w:spacing w:val="-2"/>
          <w:rtl/>
        </w:rPr>
        <w:t xml:space="preserve"> شمار</w:t>
      </w:r>
      <w:r w:rsidR="00C8155D" w:rsidRPr="002A3D22">
        <w:rPr>
          <w:rStyle w:val="Char4"/>
          <w:spacing w:val="-2"/>
          <w:rtl/>
        </w:rPr>
        <w:t>ه</w:t>
      </w:r>
      <w:r w:rsidRPr="002A3D22">
        <w:rPr>
          <w:rStyle w:val="Char4"/>
          <w:spacing w:val="-2"/>
          <w:rtl/>
        </w:rPr>
        <w:t xml:space="preserve"> 16 باب «</w:t>
      </w:r>
      <w:r w:rsidRPr="002A3D22">
        <w:rPr>
          <w:rFonts w:ascii="mylotus" w:hAnsi="mylotus" w:cs="mylotus"/>
          <w:spacing w:val="-2"/>
          <w:sz w:val="28"/>
          <w:szCs w:val="28"/>
          <w:rtl/>
          <w:lang w:bidi="fa-IR"/>
        </w:rPr>
        <w:t>ذکرُ مَن رآهُ</w:t>
      </w:r>
      <w:r w:rsidRPr="002A3D22">
        <w:rPr>
          <w:rStyle w:val="Char4"/>
          <w:spacing w:val="-2"/>
          <w:rtl/>
        </w:rPr>
        <w:t>» (ج 52 بحار، ص 23) مدّعی است که حضرت عسکری</w:t>
      </w:r>
      <w:r w:rsidR="002A3D22" w:rsidRPr="002A3D22">
        <w:rPr>
          <w:rStyle w:val="Char4"/>
          <w:rFonts w:hint="cs"/>
          <w:spacing w:val="-2"/>
          <w:rtl/>
        </w:rPr>
        <w:t xml:space="preserve"> </w:t>
      </w:r>
      <w:r w:rsidRPr="002A3D22">
        <w:rPr>
          <w:rStyle w:val="Char4"/>
          <w:spacing w:val="-2"/>
          <w:rtl/>
        </w:rPr>
        <w:sym w:font="AGA Arabesque" w:char="F075"/>
      </w:r>
      <w:r w:rsidRPr="002A3D22">
        <w:rPr>
          <w:rStyle w:val="Char4"/>
          <w:spacing w:val="-2"/>
          <w:rtl/>
        </w:rPr>
        <w:t xml:space="preserve"> فرموده: مهدی مانند خضر و ذوالقرنین است! درحالی‌که خضر یک شخصیّت عوامانه با خصوصیّات خرافی است که أثری از او در قرآن کریم نیست! همچنین ایشان ادّعا کرده که مهدیِ سه ساله به زبان فصیح عربی گفته من «بقيّةُ الله» درزمین خدایم! درمورد «بقيّةُ الله» ضروراست که رجوع شود به کتاب «بت شکن» (ص 688). البته در صفح</w:t>
      </w:r>
      <w:r w:rsidR="00C8155D" w:rsidRPr="002A3D22">
        <w:rPr>
          <w:rStyle w:val="Char4"/>
          <w:spacing w:val="-2"/>
          <w:rtl/>
        </w:rPr>
        <w:t>ه</w:t>
      </w:r>
      <w:r w:rsidRPr="002A3D22">
        <w:rPr>
          <w:rStyle w:val="Char4"/>
          <w:spacing w:val="-2"/>
          <w:rtl/>
        </w:rPr>
        <w:t xml:space="preserve"> 87 جلد 52 «بحار» گفته‌اند که وی در زمان حضرت عسکری درگذشته که درست نیست.</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16و 17- </w:t>
      </w:r>
      <w:r w:rsidRPr="00C8155D">
        <w:rPr>
          <w:rStyle w:val="Char5"/>
          <w:rtl/>
        </w:rPr>
        <w:t>ابراهیم بن مهزیار الأهوازی</w:t>
      </w:r>
      <w:r w:rsidRPr="00C8155D">
        <w:rPr>
          <w:rStyle w:val="Char4"/>
          <w:rtl/>
        </w:rPr>
        <w:t xml:space="preserve"> و پسرش </w:t>
      </w:r>
      <w:r w:rsidRPr="00C8155D">
        <w:rPr>
          <w:rStyle w:val="Char5"/>
          <w:rtl/>
        </w:rPr>
        <w:t>محمّد(علی) بن ابراهیم مهزیار</w:t>
      </w:r>
      <w:r w:rsidRPr="002A3D22">
        <w:rPr>
          <w:rStyle w:val="Char5"/>
          <w:b w:val="0"/>
          <w:bCs w:val="0"/>
          <w:vertAlign w:val="superscript"/>
          <w:rtl/>
        </w:rPr>
        <w:t>(</w:t>
      </w:r>
      <w:r w:rsidRPr="002A3D22">
        <w:rPr>
          <w:rStyle w:val="Char5"/>
          <w:b w:val="0"/>
          <w:bCs w:val="0"/>
          <w:vertAlign w:val="superscript"/>
          <w:rtl/>
        </w:rPr>
        <w:footnoteReference w:id="192"/>
      </w:r>
      <w:r w:rsidRPr="002A3D22">
        <w:rPr>
          <w:rStyle w:val="Char5"/>
          <w:b w:val="0"/>
          <w:bCs w:val="0"/>
          <w:vertAlign w:val="superscript"/>
          <w:rtl/>
        </w:rPr>
        <w:t>)</w:t>
      </w:r>
      <w:r w:rsidRPr="00C8155D">
        <w:rPr>
          <w:rStyle w:val="Char5"/>
          <w:rtl/>
        </w:rPr>
        <w:t>.</w:t>
      </w:r>
      <w:r w:rsidRPr="00C8155D">
        <w:rPr>
          <w:rStyle w:val="Char4"/>
          <w:rtl/>
        </w:rPr>
        <w:t xml:space="preserve"> این دو وکیل محترم(؟!) ناحیه خبری روایت کرده‌اند دالِّ براینکه مهدی برادر غائبی نام موسی دارد!!. رجوع شود به کتاب </w:t>
      </w:r>
      <w:r w:rsidRPr="00C8155D">
        <w:rPr>
          <w:rStyle w:val="Char4"/>
          <w:rFonts w:hint="cs"/>
          <w:rtl/>
        </w:rPr>
        <w:t>[</w:t>
      </w:r>
      <w:r w:rsidRPr="00C8155D">
        <w:rPr>
          <w:rStyle w:val="Char4"/>
          <w:rtl/>
        </w:rPr>
        <w:t>حاضر</w:t>
      </w:r>
      <w:r w:rsidRPr="00C8155D">
        <w:rPr>
          <w:rStyle w:val="Char4"/>
          <w:rFonts w:hint="cs"/>
          <w:rtl/>
        </w:rPr>
        <w:t xml:space="preserve">: </w:t>
      </w:r>
      <w:r w:rsidRPr="00C8155D">
        <w:rPr>
          <w:rStyle w:val="Char4"/>
          <w:rtl/>
        </w:rPr>
        <w:t>ص 242 حدیث 32</w:t>
      </w:r>
      <w:r w:rsidRPr="00C8155D">
        <w:rPr>
          <w:rStyle w:val="Char4"/>
          <w:rFonts w:hint="cs"/>
          <w:rtl/>
        </w:rPr>
        <w:t>،</w:t>
      </w:r>
      <w:r w:rsidRPr="00C8155D">
        <w:rPr>
          <w:rStyle w:val="Char4"/>
          <w:rtl/>
        </w:rPr>
        <w:t xml:space="preserve"> ص 283 و 288 حدیث 6 و 32</w:t>
      </w:r>
      <w:r w:rsidRPr="00C8155D">
        <w:rPr>
          <w:rStyle w:val="Char4"/>
          <w:rFonts w:hint="cs"/>
          <w:rtl/>
        </w:rPr>
        <w:t>،</w:t>
      </w:r>
      <w:r w:rsidRPr="00C8155D">
        <w:rPr>
          <w:rStyle w:val="Char4"/>
          <w:rtl/>
        </w:rPr>
        <w:t xml:space="preserve"> ص 313</w:t>
      </w:r>
      <w:r w:rsidRPr="00C8155D">
        <w:rPr>
          <w:rStyle w:val="Char4"/>
          <w:rFonts w:hint="cs"/>
          <w:rtl/>
        </w:rPr>
        <w:t>،</w:t>
      </w:r>
      <w:r w:rsidRPr="00C8155D">
        <w:rPr>
          <w:rStyle w:val="Char4"/>
          <w:rtl/>
        </w:rPr>
        <w:t xml:space="preserve"> باب «</w:t>
      </w:r>
      <w:r w:rsidRPr="00426516">
        <w:rPr>
          <w:rFonts w:ascii="mylotus" w:hAnsi="mylotus" w:cs="mylotus"/>
          <w:sz w:val="28"/>
          <w:szCs w:val="28"/>
          <w:rtl/>
          <w:lang w:bidi="fa-IR"/>
        </w:rPr>
        <w:t>فضل انتظار الفرج</w:t>
      </w:r>
      <w:r w:rsidRPr="00C8155D">
        <w:rPr>
          <w:rStyle w:val="Char4"/>
          <w:rtl/>
        </w:rPr>
        <w:t>»، حدیث 77</w:t>
      </w:r>
      <w:r w:rsidRPr="00C8155D">
        <w:rPr>
          <w:rStyle w:val="Char4"/>
          <w:rFonts w:hint="cs"/>
          <w:rtl/>
        </w:rPr>
        <w:t>،</w:t>
      </w:r>
      <w:r w:rsidRPr="00C8155D">
        <w:rPr>
          <w:rStyle w:val="Char4"/>
          <w:rtl/>
        </w:rPr>
        <w:t xml:space="preserve"> باب «</w:t>
      </w:r>
      <w:r w:rsidRPr="00426516">
        <w:rPr>
          <w:rFonts w:ascii="mylotus" w:hAnsi="mylotus" w:cs="mylotus"/>
          <w:sz w:val="28"/>
          <w:szCs w:val="28"/>
          <w:rtl/>
          <w:lang w:bidi="fa-IR"/>
        </w:rPr>
        <w:t>علامات ظهوره</w:t>
      </w:r>
      <w:r w:rsidRPr="00C8155D">
        <w:rPr>
          <w:rStyle w:val="Char4"/>
          <w:rtl/>
        </w:rPr>
        <w:t>»، حدیث 30</w:t>
      </w:r>
      <w:r w:rsidRPr="00C8155D">
        <w:rPr>
          <w:rStyle w:val="Char4"/>
          <w:rFonts w:hint="cs"/>
          <w:rtl/>
        </w:rPr>
        <w:t>]</w:t>
      </w:r>
      <w:r w:rsidRPr="00C8155D">
        <w:rPr>
          <w:rStyle w:val="Char4"/>
          <w:rtl/>
        </w:rPr>
        <w:t xml:space="preserve"> أحادیثی است آموزنده!! و در توقیع </w:t>
      </w:r>
      <w:r w:rsidRPr="00C8155D">
        <w:rPr>
          <w:rStyle w:val="Char4"/>
          <w:rFonts w:hint="cs"/>
          <w:rtl/>
        </w:rPr>
        <w:t>[</w:t>
      </w:r>
      <w:r w:rsidRPr="00C8155D">
        <w:rPr>
          <w:rStyle w:val="Char4"/>
          <w:rtl/>
        </w:rPr>
        <w:t>شمار</w:t>
      </w:r>
      <w:r w:rsidR="00C8155D">
        <w:rPr>
          <w:rStyle w:val="Char4"/>
          <w:rtl/>
        </w:rPr>
        <w:t>ه</w:t>
      </w:r>
      <w:r w:rsidRPr="00C8155D">
        <w:rPr>
          <w:rStyle w:val="Char4"/>
          <w:rtl/>
        </w:rPr>
        <w:t xml:space="preserve"> 10</w:t>
      </w:r>
      <w:r w:rsidRPr="00C8155D">
        <w:rPr>
          <w:rStyle w:val="Char4"/>
          <w:rFonts w:hint="cs"/>
          <w:rtl/>
        </w:rPr>
        <w:t xml:space="preserve">، </w:t>
      </w:r>
      <w:r w:rsidRPr="00C8155D">
        <w:rPr>
          <w:rStyle w:val="Char4"/>
          <w:rtl/>
        </w:rPr>
        <w:t>جلد 53 بحار، ص181</w:t>
      </w:r>
      <w:r w:rsidRPr="00C8155D">
        <w:rPr>
          <w:rStyle w:val="Char4"/>
          <w:rFonts w:hint="cs"/>
          <w:rtl/>
        </w:rPr>
        <w:t>]</w:t>
      </w:r>
      <w:r w:rsidRPr="00C8155D">
        <w:rPr>
          <w:rStyle w:val="Char4"/>
          <w:rtl/>
        </w:rPr>
        <w:t xml:space="preserve"> اشاره شده که او در مورد امام شکّ دارد!.</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18 و 19- </w:t>
      </w:r>
      <w:r w:rsidRPr="00C8155D">
        <w:rPr>
          <w:rStyle w:val="Char5"/>
          <w:rtl/>
        </w:rPr>
        <w:t>قاسم بن العلاء</w:t>
      </w:r>
      <w:r w:rsidRPr="00C8155D">
        <w:rPr>
          <w:rStyle w:val="Char4"/>
          <w:rtl/>
        </w:rPr>
        <w:t xml:space="preserve"> وپسرش </w:t>
      </w:r>
      <w:r w:rsidRPr="00C8155D">
        <w:rPr>
          <w:rStyle w:val="Char5"/>
          <w:rtl/>
        </w:rPr>
        <w:t>حسین بن قاسم.</w:t>
      </w:r>
      <w:r w:rsidRPr="00C8155D">
        <w:rPr>
          <w:rStyle w:val="Char4"/>
          <w:rtl/>
        </w:rPr>
        <w:t xml:space="preserve"> دربار</w:t>
      </w:r>
      <w:r w:rsidR="00C8155D">
        <w:rPr>
          <w:rStyle w:val="Char4"/>
          <w:rtl/>
        </w:rPr>
        <w:t>ه</w:t>
      </w:r>
      <w:r w:rsidRPr="00C8155D">
        <w:rPr>
          <w:rStyle w:val="Char4"/>
          <w:rtl/>
        </w:rPr>
        <w:t xml:space="preserve"> پدر رجوع شود به صفح</w:t>
      </w:r>
      <w:r w:rsidR="00C8155D">
        <w:rPr>
          <w:rStyle w:val="Char4"/>
          <w:rtl/>
        </w:rPr>
        <w:t>ه</w:t>
      </w:r>
      <w:r w:rsidRPr="00C8155D">
        <w:rPr>
          <w:rStyle w:val="Char4"/>
          <w:rtl/>
        </w:rPr>
        <w:t xml:space="preserve"> 801 «بت شکن» و کتاب حاضر، حدیث 27 و 37، ص 241 و243.</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20- </w:t>
      </w:r>
      <w:r w:rsidRPr="00C8155D">
        <w:rPr>
          <w:rStyle w:val="Char5"/>
          <w:rtl/>
        </w:rPr>
        <w:t xml:space="preserve">محمّد بن صالح بن محمّد الهمدانی </w:t>
      </w:r>
      <w:r w:rsidRPr="00C8155D">
        <w:rPr>
          <w:rStyle w:val="Char4"/>
          <w:rtl/>
        </w:rPr>
        <w:t>الدّهقان ر.ک. «عرض أخبار أصول.....»، ص 805 و کتاب حاضر، ص 247 حدیث 51 و صفحۀ 267.</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21- </w:t>
      </w:r>
      <w:r w:rsidRPr="00C8155D">
        <w:rPr>
          <w:rStyle w:val="Char5"/>
          <w:rtl/>
        </w:rPr>
        <w:t>أبوالحسین محمّد بن جعفر الأسدی العربی.</w:t>
      </w:r>
      <w:r w:rsidRPr="00C8155D">
        <w:rPr>
          <w:rStyle w:val="Char4"/>
          <w:rtl/>
        </w:rPr>
        <w:t xml:space="preserve"> قصّۀ مضحک 14 مکرّر جلد 52 بحار الأنوار (باب «ذکر مَن رآهُ») از اوست. این قصّه را بخوانید خود دربار</w:t>
      </w:r>
      <w:r w:rsidR="00C8155D">
        <w:rPr>
          <w:rStyle w:val="Char4"/>
          <w:rtl/>
        </w:rPr>
        <w:t>ه</w:t>
      </w:r>
      <w:r w:rsidRPr="00C8155D">
        <w:rPr>
          <w:rStyle w:val="Char4"/>
          <w:rtl/>
        </w:rPr>
        <w:t xml:space="preserve"> او قضاوت کنید. ر.ک. کتاب حاضر، ص 286.</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22- </w:t>
      </w:r>
      <w:r w:rsidRPr="00C8155D">
        <w:rPr>
          <w:rStyle w:val="Char5"/>
          <w:rtl/>
        </w:rPr>
        <w:t>حسن بن نضر (نصر).</w:t>
      </w:r>
      <w:r w:rsidRPr="00C8155D">
        <w:rPr>
          <w:rStyle w:val="Char4"/>
          <w:rtl/>
        </w:rPr>
        <w:t xml:space="preserve"> ر.ک. «عرض أخبار أصول.....» صفح</w:t>
      </w:r>
      <w:r w:rsidR="00C8155D">
        <w:rPr>
          <w:rStyle w:val="Char4"/>
          <w:rtl/>
        </w:rPr>
        <w:t>ه</w:t>
      </w:r>
      <w:r w:rsidRPr="00C8155D">
        <w:rPr>
          <w:rStyle w:val="Char4"/>
          <w:rtl/>
        </w:rPr>
        <w:t xml:space="preserve"> 799 (حدیث 4 باب 182 کافی). این خبر اگر دالِّ بر دروغگویی او نباشد بر حماقت او دلالت دارد که هیچ نپرسیده و کورکورانه پول مردم را تحویل داده است! البتّه چون مسأل</w:t>
      </w:r>
      <w:r w:rsidR="00C8155D">
        <w:rPr>
          <w:rStyle w:val="Char4"/>
          <w:rtl/>
        </w:rPr>
        <w:t>ه</w:t>
      </w:r>
      <w:r w:rsidRPr="00C8155D">
        <w:rPr>
          <w:rStyle w:val="Char4"/>
          <w:rtl/>
        </w:rPr>
        <w:t xml:space="preserve"> پول درمیان بوده، احتمال أوّل أقوی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23- </w:t>
      </w:r>
      <w:r w:rsidRPr="00C8155D">
        <w:rPr>
          <w:rStyle w:val="Char5"/>
          <w:rtl/>
        </w:rPr>
        <w:t>حاجز بن یزید وشّاء.</w:t>
      </w:r>
      <w:r w:rsidRPr="00C8155D">
        <w:rPr>
          <w:rStyle w:val="Char4"/>
          <w:rtl/>
        </w:rPr>
        <w:t xml:space="preserve"> ر.ک. «عرض أخبار أصول.....» ص 804.</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24- </w:t>
      </w:r>
      <w:r w:rsidRPr="00C8155D">
        <w:rPr>
          <w:rStyle w:val="Char5"/>
          <w:rtl/>
        </w:rPr>
        <w:t>محمّد بن أحمد جعفر القطّان القمّی</w:t>
      </w:r>
      <w:r w:rsidRPr="00C8155D">
        <w:rPr>
          <w:rStyle w:val="Char4"/>
          <w:rtl/>
        </w:rPr>
        <w:t xml:space="preserve"> مدّعی وکالت بوده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25- </w:t>
      </w:r>
      <w:r w:rsidRPr="00C8155D">
        <w:rPr>
          <w:rStyle w:val="Char5"/>
          <w:rtl/>
        </w:rPr>
        <w:t xml:space="preserve">محمّد بن أحمد </w:t>
      </w:r>
      <w:r w:rsidRPr="00C8155D">
        <w:rPr>
          <w:rStyle w:val="Char4"/>
          <w:rtl/>
        </w:rPr>
        <w:t>به قول مجلسی در «</w:t>
      </w:r>
      <w:r w:rsidRPr="00426516">
        <w:rPr>
          <w:rStyle w:val="Char1"/>
          <w:rtl/>
        </w:rPr>
        <w:t>مراة العقول</w:t>
      </w:r>
      <w:r w:rsidRPr="00C8155D">
        <w:rPr>
          <w:rStyle w:val="Char4"/>
          <w:rtl/>
        </w:rPr>
        <w:t>» نامش در عداد وُکَلا و سُفَرای مهدی ذکر نشده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26- </w:t>
      </w:r>
      <w:r w:rsidRPr="00C8155D">
        <w:rPr>
          <w:rStyle w:val="Char5"/>
          <w:rtl/>
        </w:rPr>
        <w:t>اسحاق الأحمر</w:t>
      </w:r>
      <w:r w:rsidRPr="00C8155D">
        <w:rPr>
          <w:rStyle w:val="Char4"/>
          <w:rtl/>
        </w:rPr>
        <w:t xml:space="preserve"> مجلسی خبری در ذمِّ او آورده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27- </w:t>
      </w:r>
      <w:r w:rsidRPr="00C8155D">
        <w:rPr>
          <w:rStyle w:val="Char5"/>
          <w:rtl/>
        </w:rPr>
        <w:t xml:space="preserve">أبودلف المجنون </w:t>
      </w:r>
      <w:r w:rsidRPr="00C8155D">
        <w:rPr>
          <w:rStyle w:val="Char4"/>
          <w:rtl/>
        </w:rPr>
        <w:t>مجلس خبری در ذمّ او آورده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28- </w:t>
      </w:r>
      <w:r w:rsidRPr="00C8155D">
        <w:rPr>
          <w:rStyle w:val="Char5"/>
          <w:rtl/>
        </w:rPr>
        <w:t>أحمد بن الحسن المادرائی</w:t>
      </w:r>
      <w:r w:rsidRPr="00C8155D">
        <w:rPr>
          <w:rStyle w:val="Char4"/>
          <w:rtl/>
        </w:rPr>
        <w:t xml:space="preserve"> مجهول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29- </w:t>
      </w:r>
      <w:r w:rsidRPr="00C8155D">
        <w:rPr>
          <w:rStyle w:val="Char5"/>
          <w:rtl/>
        </w:rPr>
        <w:t xml:space="preserve">أحمد بن شاذان بن نعیم </w:t>
      </w:r>
      <w:r w:rsidRPr="00C8155D">
        <w:rPr>
          <w:rStyle w:val="Char4"/>
          <w:rtl/>
        </w:rPr>
        <w:t>مجهول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30- </w:t>
      </w:r>
      <w:r w:rsidRPr="00C8155D">
        <w:rPr>
          <w:rStyle w:val="Char5"/>
          <w:rtl/>
        </w:rPr>
        <w:t>ابوالقاسم حسن بن احمد</w:t>
      </w:r>
      <w:r w:rsidRPr="00C8155D">
        <w:rPr>
          <w:rStyle w:val="Char4"/>
          <w:rtl/>
        </w:rPr>
        <w:t xml:space="preserve"> مهمل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31- </w:t>
      </w:r>
      <w:r w:rsidRPr="00C8155D">
        <w:rPr>
          <w:rStyle w:val="Char5"/>
          <w:rtl/>
        </w:rPr>
        <w:t xml:space="preserve">ابو‌صدام </w:t>
      </w:r>
      <w:r w:rsidRPr="00C8155D">
        <w:rPr>
          <w:rStyle w:val="Char4"/>
          <w:rtl/>
        </w:rPr>
        <w:t>مجهول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32- </w:t>
      </w:r>
      <w:r w:rsidRPr="00C8155D">
        <w:rPr>
          <w:rStyle w:val="Char5"/>
          <w:rtl/>
        </w:rPr>
        <w:t>ابوالمغیث حسین بن منصور حلاج بیضاوی.</w:t>
      </w:r>
      <w:r w:rsidRPr="00C8155D">
        <w:rPr>
          <w:rStyle w:val="Char4"/>
          <w:rtl/>
        </w:rPr>
        <w:t xml:space="preserve"> بدان که یکی از مدّعیان نیابت امام، حلّاج است که اصلش مجوسی و از مردم فارس بود. شعرا و صوفیّه در آثارشان از وی تبجیل و تمجید نموده او را مؤمنی موقن و عارفی واصل و زاهدی از دام دنیا رسته، قلمداد کرده و برایش کرامات عجیب و غریب تراشیده‌اند و مستشرقین و کمونیستها نیز دربارة او تألیفات مفصّل عرضه کرده و در تنور تصوّرات باطل دمیده‌اند!! بدین سبب عوام او را شخصیّتی عالی</w:t>
      </w:r>
      <w:r w:rsidRPr="00C8155D">
        <w:rPr>
          <w:rStyle w:val="Char4"/>
          <w:rtl/>
        </w:rPr>
        <w:softHyphen/>
        <w:t>مقام می‌پندارند درحالی‌که حقیقت بالکل چیز دیگری است و شگفتا که علمای ما نیز سکوت کرده و عوام را آگاه نمی‌کنند! لذا ناگزیزیم برای بیداری خوانندگان او را در اینجا به اختصار معرّفی کنیم:</w:t>
      </w:r>
    </w:p>
    <w:p w:rsidR="00426516" w:rsidRPr="00C8155D" w:rsidRDefault="00426516" w:rsidP="0031454B">
      <w:pPr>
        <w:pStyle w:val="StyleComplexBLotus12ptJustifiedFirstline05cm"/>
        <w:spacing w:line="240" w:lineRule="auto"/>
        <w:rPr>
          <w:rStyle w:val="Char4"/>
          <w:rtl/>
        </w:rPr>
      </w:pPr>
      <w:r w:rsidRPr="00C8155D">
        <w:rPr>
          <w:rStyle w:val="Char4"/>
          <w:rtl/>
        </w:rPr>
        <w:t>«بدان که تشتّت امامیّه پس از رحلت حضرت عسکری</w:t>
      </w:r>
      <w:r w:rsidR="002A3D22">
        <w:rPr>
          <w:rStyle w:val="Char4"/>
          <w:rFonts w:hint="cs"/>
          <w:rtl/>
        </w:rPr>
        <w:t xml:space="preserve"> </w:t>
      </w:r>
      <w:r w:rsidRPr="00C8155D">
        <w:rPr>
          <w:rStyle w:val="Char4"/>
          <w:rtl/>
        </w:rPr>
        <w:sym w:font="AGA Arabesque" w:char="F075"/>
      </w:r>
      <w:r w:rsidRPr="00C8155D">
        <w:rPr>
          <w:rStyle w:val="Char4"/>
          <w:rtl/>
        </w:rPr>
        <w:t xml:space="preserve"> در موضوع امامت تا بدان حدّ رسید که حتّی در شمار أئمّه نیز بین ایشان موافقت نبود. جماعتی به استناد حدیثی که «سُلَیم بن قیس هلالی</w:t>
      </w:r>
      <w:r w:rsidRPr="0031454B">
        <w:rPr>
          <w:rStyle w:val="Char4"/>
          <w:vertAlign w:val="superscript"/>
          <w:rtl/>
        </w:rPr>
        <w:t>(</w:t>
      </w:r>
      <w:r w:rsidRPr="0031454B">
        <w:rPr>
          <w:rStyle w:val="Char4"/>
          <w:vertAlign w:val="superscript"/>
          <w:rtl/>
        </w:rPr>
        <w:footnoteReference w:id="193"/>
      </w:r>
      <w:r w:rsidRPr="0031454B">
        <w:rPr>
          <w:rStyle w:val="Char4"/>
          <w:vertAlign w:val="superscript"/>
          <w:rtl/>
        </w:rPr>
        <w:t>)</w:t>
      </w:r>
      <w:r w:rsidRPr="00C8155D">
        <w:rPr>
          <w:rStyle w:val="Char4"/>
          <w:rtl/>
        </w:rPr>
        <w:t>» از أصحاب حضرت علیّ بن أبی‌طالب</w:t>
      </w:r>
      <w:r w:rsidR="002A3D22">
        <w:rPr>
          <w:rStyle w:val="Char4"/>
          <w:rFonts w:hint="cs"/>
          <w:rtl/>
        </w:rPr>
        <w:t xml:space="preserve"> </w:t>
      </w:r>
      <w:r w:rsidRPr="00C8155D">
        <w:rPr>
          <w:rStyle w:val="Char4"/>
          <w:rtl/>
        </w:rPr>
        <w:sym w:font="AGA Arabesque" w:char="F075"/>
      </w:r>
      <w:r w:rsidRPr="00C8155D">
        <w:rPr>
          <w:rStyle w:val="Char4"/>
          <w:rtl/>
        </w:rPr>
        <w:t xml:space="preserve"> روایت کرده بود أئمّه را سیزده می‌شمردند</w:t>
      </w:r>
      <w:r w:rsidRPr="0031454B">
        <w:rPr>
          <w:rStyle w:val="Char4"/>
          <w:vertAlign w:val="superscript"/>
          <w:rtl/>
        </w:rPr>
        <w:t>(</w:t>
      </w:r>
      <w:r w:rsidRPr="0031454B">
        <w:rPr>
          <w:rStyle w:val="Char4"/>
          <w:vertAlign w:val="superscript"/>
          <w:rtl/>
        </w:rPr>
        <w:footnoteReference w:id="194"/>
      </w:r>
      <w:r w:rsidRPr="0031454B">
        <w:rPr>
          <w:rStyle w:val="Char4"/>
          <w:vertAlign w:val="superscript"/>
          <w:rtl/>
        </w:rPr>
        <w:t>)</w:t>
      </w:r>
      <w:r w:rsidRPr="00C8155D">
        <w:rPr>
          <w:rStyle w:val="Char4"/>
          <w:rtl/>
        </w:rPr>
        <w:t xml:space="preserve"> و از روی همین حدیث «</w:t>
      </w:r>
      <w:r w:rsidRPr="00426516">
        <w:rPr>
          <w:rStyle w:val="Char1"/>
          <w:rtl/>
        </w:rPr>
        <w:t>أبونصر هبة الله بن محمّد الکاتب</w:t>
      </w:r>
      <w:r w:rsidRPr="00C8155D">
        <w:rPr>
          <w:rStyle w:val="Char4"/>
          <w:rtl/>
        </w:rPr>
        <w:t>» از رجال أیّام غیبت صغری و از معاصرین «حسین بن روح نوبختی»، زید بن علیّ بن الحسین</w:t>
      </w:r>
      <w:r w:rsidR="002A3D22">
        <w:rPr>
          <w:rStyle w:val="Char4"/>
          <w:rFonts w:hint="cs"/>
          <w:rtl/>
        </w:rPr>
        <w:t xml:space="preserve"> </w:t>
      </w:r>
      <w:r w:rsidRPr="00C8155D">
        <w:rPr>
          <w:rStyle w:val="Char4"/>
          <w:rtl/>
        </w:rPr>
        <w:sym w:font="AGA Arabesque" w:char="F075"/>
      </w:r>
      <w:r w:rsidRPr="00C8155D">
        <w:rPr>
          <w:rStyle w:val="Char4"/>
          <w:rtl/>
        </w:rPr>
        <w:t xml:space="preserve"> بانی فرق</w:t>
      </w:r>
      <w:r w:rsidR="00C8155D">
        <w:rPr>
          <w:rStyle w:val="Char4"/>
          <w:rtl/>
        </w:rPr>
        <w:t>ه</w:t>
      </w:r>
      <w:r w:rsidRPr="00C8155D">
        <w:rPr>
          <w:rStyle w:val="Char4"/>
          <w:rtl/>
        </w:rPr>
        <w:t xml:space="preserve"> زیدیّه را هم در شمار أئمّه آورده بود و حسین بن منصور حلّاجِ صوفیِ معروف که به دوازده امام بیشتر اعتقاد نداشته می‌گفت که امام دوازدهم وفات یافته و دیگر امامی ظاهر نخواهد شد [یعنی به وجود مهدی معتقد نبوده] و قیام قیامت نزدیک است!.</w:t>
      </w:r>
    </w:p>
    <w:p w:rsidR="00426516" w:rsidRPr="00C8155D" w:rsidRDefault="00426516" w:rsidP="0031454B">
      <w:pPr>
        <w:pStyle w:val="StyleComplexBLotus12ptJustifiedFirstline05cm"/>
        <w:spacing w:line="245" w:lineRule="auto"/>
        <w:rPr>
          <w:rStyle w:val="Char4"/>
          <w:rtl/>
        </w:rPr>
      </w:pPr>
      <w:r w:rsidRPr="00C8155D">
        <w:rPr>
          <w:rStyle w:val="Char4"/>
          <w:rtl/>
        </w:rPr>
        <w:t>در دوره‌ای که طائفۀ امامیّه منتظر به انجام رسیدن زمان غیبت و ظهور امام غائب بودند و زمام ادار</w:t>
      </w:r>
      <w:r w:rsidR="00C8155D">
        <w:rPr>
          <w:rStyle w:val="Char4"/>
          <w:rtl/>
        </w:rPr>
        <w:t>ه</w:t>
      </w:r>
      <w:r w:rsidRPr="00C8155D">
        <w:rPr>
          <w:rStyle w:val="Char4"/>
          <w:rtl/>
        </w:rPr>
        <w:t xml:space="preserve"> أمور دینی و دنیایی ایشان در دست نُوّاب و وکلا بود، حسین بن منصور حلّاج بیضاوی در مراکز عمد</w:t>
      </w:r>
      <w:r w:rsidR="00C8155D">
        <w:rPr>
          <w:rStyle w:val="Char4"/>
          <w:rtl/>
        </w:rPr>
        <w:t>ه</w:t>
      </w:r>
      <w:r w:rsidRPr="00C8155D">
        <w:rPr>
          <w:rStyle w:val="Char4"/>
          <w:rtl/>
        </w:rPr>
        <w:t xml:space="preserve"> شیعه مخصوصاً در قم و بغداد به تبلیغ و انشار آراء و عقائد خود پرداخت. حلاج به شرحی که مصنِّفینِ امامیّه نقل کرده‌اند در ابتدا خود را رسولِ امام غائب و وکیل و باب حضرت معرّفی می‌کرده و به همین جهت هم ایشان ذکر او را در شمار مدّعیان بابیّت آورده‌اند. وی در موقعی‌که به قم پیش رؤسای امامیّ</w:t>
      </w:r>
      <w:r w:rsidR="00C8155D">
        <w:rPr>
          <w:rStyle w:val="Char4"/>
          <w:rtl/>
        </w:rPr>
        <w:t>ه</w:t>
      </w:r>
      <w:r w:rsidRPr="00C8155D">
        <w:rPr>
          <w:rStyle w:val="Char4"/>
          <w:rtl/>
        </w:rPr>
        <w:t xml:space="preserve"> آن شهر رفته بود ایشان را به قبول عنوان فوق می‌خوانده است و رأی خود را در باب أئمّه به شرحی که در فوق نقل کردیم اظهار داشته و همین</w:t>
      </w:r>
      <w:r w:rsidRPr="00C8155D">
        <w:rPr>
          <w:rStyle w:val="Char4"/>
          <w:rtl/>
        </w:rPr>
        <w:softHyphen/>
        <w:t>گونه مقالات باعث تبرّیِ شیعیانِ امامیِ قم از او و طرد حلاّج از آن شهر شد.</w:t>
      </w:r>
    </w:p>
    <w:p w:rsidR="00426516" w:rsidRPr="002A3D22" w:rsidRDefault="00426516" w:rsidP="0031454B">
      <w:pPr>
        <w:pStyle w:val="StyleComplexBLotus12ptJustifiedFirstline05cm"/>
        <w:spacing w:line="245" w:lineRule="auto"/>
        <w:rPr>
          <w:rStyle w:val="Char4"/>
          <w:spacing w:val="-2"/>
          <w:rtl/>
        </w:rPr>
      </w:pPr>
      <w:r w:rsidRPr="002A3D22">
        <w:rPr>
          <w:rStyle w:val="Char4"/>
          <w:spacing w:val="-2"/>
          <w:rtl/>
        </w:rPr>
        <w:t xml:space="preserve">دعوی حلاج در خصوص بابیّت و اظهار رأی مخصوص او در باب شمار أئمّه در حکم اعلان خصومت صریح با خاندان نوبختی بود چه یک تن از ایشان یعنی «ابوالقاسم حسین بن روح نوبختی» از سال 305 </w:t>
      </w:r>
      <w:r w:rsidRPr="002A3D22">
        <w:rPr>
          <w:rStyle w:val="Char4"/>
          <w:rFonts w:hint="cs"/>
          <w:spacing w:val="-2"/>
          <w:rtl/>
        </w:rPr>
        <w:t>ﻫ</w:t>
      </w:r>
      <w:r w:rsidRPr="002A3D22">
        <w:rPr>
          <w:rStyle w:val="Char4"/>
          <w:spacing w:val="-2"/>
          <w:rtl/>
        </w:rPr>
        <w:t>. ق. مقام وکالت و بابیّت امام غائب را داشت و قبل از آن نیز در عهد وکیل دوّم «أبو‌جعفر محمّد بن عثمان عَمری» از خواصّ و محارمِ او بود. یک تن دیگر از آن خانواده‌هم که «أبوسهل اسماعیل بن علی نوبختی» باشد در تاریخ قیام حلاج رئیس امامیّه در بغداد شمرده می‌شد.</w:t>
      </w:r>
    </w:p>
    <w:p w:rsidR="00426516" w:rsidRPr="00C8155D" w:rsidRDefault="00426516" w:rsidP="0031454B">
      <w:pPr>
        <w:pStyle w:val="StyleComplexBLotus12ptJustifiedFirstline05cm"/>
        <w:spacing w:line="245" w:lineRule="auto"/>
        <w:rPr>
          <w:rStyle w:val="Char4"/>
          <w:rtl/>
        </w:rPr>
      </w:pPr>
      <w:r w:rsidRPr="00C8155D">
        <w:rPr>
          <w:rStyle w:val="Char4"/>
          <w:rtl/>
        </w:rPr>
        <w:t>حلاج که از او مقالاتی در باب حلول و ادّعای معجزه</w:t>
      </w:r>
      <w:r w:rsidRPr="002A3D22">
        <w:rPr>
          <w:rStyle w:val="Char4"/>
          <w:vertAlign w:val="superscript"/>
          <w:rtl/>
        </w:rPr>
        <w:t>(</w:t>
      </w:r>
      <w:r w:rsidRPr="002A3D22">
        <w:rPr>
          <w:rStyle w:val="Char4"/>
          <w:vertAlign w:val="superscript"/>
          <w:rtl/>
        </w:rPr>
        <w:footnoteReference w:id="195"/>
      </w:r>
      <w:r w:rsidRPr="002A3D22">
        <w:rPr>
          <w:rStyle w:val="Char4"/>
          <w:vertAlign w:val="superscript"/>
          <w:rtl/>
        </w:rPr>
        <w:t>)</w:t>
      </w:r>
      <w:r w:rsidRPr="00C8155D">
        <w:rPr>
          <w:rStyle w:val="Char4"/>
          <w:rtl/>
        </w:rPr>
        <w:t xml:space="preserve"> و رسالت و ربوبیّت ظاهر شد مصمّم شد که «أبوسهل اسماعیل نوبختی» را [که یکی از تصویب کنندگان بابیّتِ حسین بن روح نوبختی بوده] در سلک یاران خود درآورَد و به تبع او هزاران هزار شیع</w:t>
      </w:r>
      <w:r w:rsidR="00C8155D">
        <w:rPr>
          <w:rStyle w:val="Char4"/>
          <w:rtl/>
        </w:rPr>
        <w:t>ه</w:t>
      </w:r>
      <w:r w:rsidRPr="00C8155D">
        <w:rPr>
          <w:rStyle w:val="Char4"/>
          <w:rtl/>
        </w:rPr>
        <w:t xml:space="preserve"> امامی را که در قول و فعل تابع أوامر او و سایر بنی‌نوبخت بودند به عقائد خود برگرداند به خصوص که جماعتی از درباریان نسبت به حلاج حُسن نظر نشان داده و جانب او را گرفته بودند اگر آل نوبخت هم از این جماعت تبعیّت می‌کردند دیگر برای حلاج مانعی در پیش باقی نمی‌ماند و به اتّکای کثرت أصحاب و نفوذ بزرگان و عُمّال و منشیان درباری می‌توانست برای دین جدیدِ</w:t>
      </w:r>
      <w:r w:rsidRPr="002A3D22">
        <w:rPr>
          <w:rStyle w:val="Char4"/>
          <w:vertAlign w:val="superscript"/>
          <w:rtl/>
        </w:rPr>
        <w:t>(</w:t>
      </w:r>
      <w:r w:rsidRPr="002A3D22">
        <w:rPr>
          <w:rStyle w:val="Char4"/>
          <w:vertAlign w:val="superscript"/>
          <w:rtl/>
        </w:rPr>
        <w:footnoteReference w:id="196"/>
      </w:r>
      <w:r w:rsidRPr="002A3D22">
        <w:rPr>
          <w:rStyle w:val="Char4"/>
          <w:vertAlign w:val="superscript"/>
          <w:rtl/>
        </w:rPr>
        <w:t>)</w:t>
      </w:r>
      <w:r w:rsidRPr="00C8155D">
        <w:rPr>
          <w:rStyle w:val="Char4"/>
          <w:rFonts w:hint="cs"/>
          <w:rtl/>
        </w:rPr>
        <w:t xml:space="preserve"> </w:t>
      </w:r>
      <w:r w:rsidRPr="00C8155D">
        <w:rPr>
          <w:rStyle w:val="Char4"/>
          <w:rtl/>
        </w:rPr>
        <w:t>خود دستگاهی مهمّ ترتیب دهد</w:t>
      </w:r>
      <w:r w:rsidRPr="002A3D22">
        <w:rPr>
          <w:rStyle w:val="Char4"/>
          <w:vertAlign w:val="superscript"/>
          <w:rtl/>
        </w:rPr>
        <w:t>(</w:t>
      </w:r>
      <w:r w:rsidRPr="002A3D22">
        <w:rPr>
          <w:rStyle w:val="Char4"/>
          <w:vertAlign w:val="superscript"/>
          <w:rtl/>
        </w:rPr>
        <w:footnoteReference w:id="197"/>
      </w:r>
      <w:r w:rsidRPr="002A3D22">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أما «أبوسهل نوبختی» که پیری مجرّب و عالمی زیرک و فعّال بود، نمی‌توانست ببیند که یک داعی صوفی با مقالاتی تازه از یک طرف بسیاری از عقائدی را که متکلّمین امامیّه و شخص او به خون دل آنها را از تعرّض مخالفین حفظ و براساسی استوار قائم کرده بودند، پایمال دعاویِ خود کند و ازطرفی دیگر خود را معارض «حسین بن روح نوبختی» وکیلِ امام غائب و مدّعی مقام او اعلان نموده در دستگاه خلافت که سالها بود شیعۀ امامیّه و آل‌نوبخت مهمّات خطیر آن را در مقابل قدرت رؤسای لشکری ترک و أمیر الأمراءها برای خود حفظ کرده بودند، رشه بدواند!</w:t>
      </w:r>
      <w:r w:rsidRPr="00C8155D">
        <w:rPr>
          <w:rStyle w:val="Char4"/>
          <w:rFonts w:hint="cs"/>
          <w:rtl/>
        </w:rPr>
        <w:t>.</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درکار دفع حلاج و قلع ماد</w:t>
      </w:r>
      <w:r w:rsidR="00C8155D">
        <w:rPr>
          <w:rStyle w:val="Char4"/>
          <w:rtl/>
        </w:rPr>
        <w:t>ه</w:t>
      </w:r>
      <w:r w:rsidRPr="00C8155D">
        <w:rPr>
          <w:rStyle w:val="Char4"/>
          <w:rtl/>
        </w:rPr>
        <w:t xml:space="preserve"> دعوت او، «أبوسهل نوبختی» منتهای تدبیر و فراست و فعّالیّت را ظاهر کرد، چه محکوم کردن چنان شخصی که پیش از همه کار مدّعی امامیّه و آل نوبخت بوده آن هم به دست قُضا</w:t>
      </w:r>
      <w:r w:rsidRPr="00426516">
        <w:rPr>
          <w:rFonts w:cs="Traditional Arabic"/>
          <w:sz w:val="28"/>
          <w:szCs w:val="32"/>
          <w:rtl/>
          <w:lang w:bidi="fa-IR"/>
        </w:rPr>
        <w:t>ة</w:t>
      </w:r>
      <w:r w:rsidRPr="00C8155D">
        <w:rPr>
          <w:rStyle w:val="Char4"/>
          <w:rtl/>
        </w:rPr>
        <w:t xml:space="preserve"> و أئمّه و وزرای سنّی</w:t>
      </w:r>
      <w:r w:rsidRPr="00C8155D">
        <w:rPr>
          <w:rStyle w:val="Char4"/>
          <w:rtl/>
        </w:rPr>
        <w:softHyphen/>
        <w:t>مذهب و در پایتخت خُلَفا که قُضا</w:t>
      </w:r>
      <w:r w:rsidRPr="00426516">
        <w:rPr>
          <w:rFonts w:cs="Traditional Arabic"/>
          <w:sz w:val="28"/>
          <w:szCs w:val="32"/>
          <w:rtl/>
          <w:lang w:bidi="fa-IR"/>
        </w:rPr>
        <w:t>ة</w:t>
      </w:r>
      <w:r w:rsidRPr="00C8155D">
        <w:rPr>
          <w:rStyle w:val="Char4"/>
          <w:rtl/>
        </w:rPr>
        <w:t xml:space="preserve"> و علمای امامی در حلّ و فصل دعاوی هیچگونه مداخله‌ای نداشتند باوجود کینه‌های مذهبی و خصومتهای سیاسی کاری چندان آسان نبوده و جُز بانهایت عقل و دوراندیشی و باریک بینی میسّر نمی‌شده است!.</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احتمال داردکه درمراجعت حلاج به بغدادوشروع به دعوت عموم درسال 296 </w:t>
      </w:r>
      <w:r w:rsidRPr="00C8155D">
        <w:rPr>
          <w:rStyle w:val="Char4"/>
          <w:rFonts w:hint="cs"/>
          <w:rtl/>
        </w:rPr>
        <w:t>ﻫ</w:t>
      </w:r>
      <w:r w:rsidRPr="00C8155D">
        <w:rPr>
          <w:rStyle w:val="Char4"/>
          <w:rtl/>
        </w:rPr>
        <w:t>.</w:t>
      </w:r>
      <w:r w:rsidRPr="00426516">
        <w:rPr>
          <w:rFonts w:cs="B Lotus"/>
          <w:sz w:val="16"/>
          <w:szCs w:val="16"/>
          <w:rtl/>
          <w:lang w:bidi="fa-IR"/>
        </w:rPr>
        <w:t xml:space="preserve"> </w:t>
      </w:r>
      <w:r w:rsidRPr="00C8155D">
        <w:rPr>
          <w:rStyle w:val="Char4"/>
          <w:rtl/>
        </w:rPr>
        <w:t xml:space="preserve">ق. به ابوبکر محمّد بن داود اصفهانی امام مذهب ظاهری متوسّل شده و او را به صدور فتوایی که او در سال 297 </w:t>
      </w:r>
      <w:r w:rsidRPr="00C8155D">
        <w:rPr>
          <w:rStyle w:val="Char4"/>
          <w:rFonts w:hint="cs"/>
          <w:rtl/>
        </w:rPr>
        <w:t>ﻫ</w:t>
      </w:r>
      <w:r w:rsidRPr="00426516">
        <w:rPr>
          <w:rFonts w:cs="B Lotus"/>
          <w:sz w:val="4"/>
          <w:szCs w:val="4"/>
          <w:rtl/>
          <w:lang w:bidi="fa-IR"/>
        </w:rPr>
        <w:t xml:space="preserve"> </w:t>
      </w:r>
      <w:r w:rsidRPr="00C8155D">
        <w:rPr>
          <w:rStyle w:val="Char4"/>
          <w:rtl/>
        </w:rPr>
        <w:t>.ق. اندکی قبل از فوت خود در وجوب قتل حلاج انتشار داده، واداشته باشند به علاوه دوستیِ شخصیِ أبوسهل نوبختی با «ابوالحسن علیّ بن الفرات» که در این تاریخ وزیر مقتدر خلیفه بود و طرفداری این وزیر از امامیّه نیز در تسهیل انجام نقش</w:t>
      </w:r>
      <w:r w:rsidR="00C8155D">
        <w:rPr>
          <w:rStyle w:val="Char4"/>
          <w:rtl/>
        </w:rPr>
        <w:t>ه</w:t>
      </w:r>
      <w:r w:rsidRPr="00C8155D">
        <w:rPr>
          <w:rStyle w:val="Char4"/>
          <w:rtl/>
        </w:rPr>
        <w:t xml:space="preserve"> أبوسهل دخالت داشته است!.</w:t>
      </w:r>
    </w:p>
    <w:p w:rsidR="00426516" w:rsidRPr="00C8155D" w:rsidRDefault="00426516" w:rsidP="00EF47AE">
      <w:pPr>
        <w:pStyle w:val="StyleComplexBLotus12ptJustifiedFirstline05cm"/>
        <w:spacing w:line="250" w:lineRule="auto"/>
        <w:rPr>
          <w:rStyle w:val="Char4"/>
          <w:rtl/>
        </w:rPr>
      </w:pPr>
      <w:r w:rsidRPr="00C8155D">
        <w:rPr>
          <w:rStyle w:val="Char4"/>
          <w:rtl/>
        </w:rPr>
        <w:t>به هرحال در اینکه «أبوسهل» أمر حلاج را در بغداد فاش کرده و عامّه را از او برگردانده و کذب دعاوی و مَخرَق</w:t>
      </w:r>
      <w:r w:rsidR="00C8155D">
        <w:rPr>
          <w:rStyle w:val="Char4"/>
          <w:rtl/>
        </w:rPr>
        <w:t>ه</w:t>
      </w:r>
      <w:r w:rsidRPr="00C8155D">
        <w:rPr>
          <w:rStyle w:val="Char4"/>
          <w:rtl/>
        </w:rPr>
        <w:t xml:space="preserve"> او را نُقلِ مجلس صغیر و کبیر نموده است شکّی نیست.</w:t>
      </w:r>
    </w:p>
    <w:p w:rsidR="00426516" w:rsidRPr="00C8155D" w:rsidRDefault="00426516" w:rsidP="00EF47AE">
      <w:pPr>
        <w:pStyle w:val="StyleComplexBLotus12ptJustifiedFirstline05cm"/>
        <w:spacing w:line="250" w:lineRule="auto"/>
        <w:rPr>
          <w:rStyle w:val="Char4"/>
          <w:rtl/>
        </w:rPr>
      </w:pPr>
      <w:r w:rsidRPr="00C8155D">
        <w:rPr>
          <w:rStyle w:val="Char4"/>
          <w:rtl/>
        </w:rPr>
        <w:t>در أیّام دعوت حلاج دوبار بین او و «أبوسهل نوبختی» مناظره دست داده است و در این دوبار حلاج، ابوسهل را به تبعیّت از خود خوانده و مطابق روایات باقیه ادّعای معجزه کرده است</w:t>
      </w:r>
      <w:r w:rsidRPr="0031454B">
        <w:rPr>
          <w:rStyle w:val="Char4"/>
          <w:vertAlign w:val="superscript"/>
          <w:rtl/>
        </w:rPr>
        <w:t>(</w:t>
      </w:r>
      <w:r w:rsidRPr="0031454B">
        <w:rPr>
          <w:rStyle w:val="Char4"/>
          <w:vertAlign w:val="superscript"/>
          <w:rtl/>
        </w:rPr>
        <w:footnoteReference w:id="198"/>
      </w:r>
      <w:r w:rsidRPr="0031454B">
        <w:rPr>
          <w:rStyle w:val="Char4"/>
          <w:vertAlign w:val="superscript"/>
          <w:rtl/>
        </w:rPr>
        <w:t>)</w:t>
      </w:r>
      <w:r w:rsidRPr="00C8155D">
        <w:rPr>
          <w:rStyle w:val="Char4"/>
          <w:rtl/>
        </w:rPr>
        <w:t>. ابوسهل با جوابهای دندان‌شکن</w:t>
      </w:r>
      <w:r w:rsidRPr="002A3D22">
        <w:rPr>
          <w:rStyle w:val="Char4"/>
          <w:vertAlign w:val="superscript"/>
          <w:rtl/>
        </w:rPr>
        <w:t>(</w:t>
      </w:r>
      <w:r w:rsidRPr="002A3D22">
        <w:rPr>
          <w:rStyle w:val="Char4"/>
          <w:vertAlign w:val="superscript"/>
          <w:rtl/>
        </w:rPr>
        <w:footnoteReference w:id="199"/>
      </w:r>
      <w:r w:rsidRPr="002A3D22">
        <w:rPr>
          <w:rStyle w:val="Char4"/>
          <w:vertAlign w:val="superscript"/>
          <w:rtl/>
        </w:rPr>
        <w:t>)</w:t>
      </w:r>
      <w:r w:rsidRPr="00C8155D">
        <w:rPr>
          <w:rStyle w:val="Char4"/>
          <w:rtl/>
        </w:rPr>
        <w:t xml:space="preserve"> وتقاضاهایی</w:t>
      </w:r>
      <w:r w:rsidRPr="00C8155D">
        <w:rPr>
          <w:rStyle w:val="Char4"/>
          <w:rtl/>
        </w:rPr>
        <w:softHyphen/>
        <w:t>که حلاج از انجام آنها عاجز آمده اورا در دعوت خود مجاب بلکه مفتضح نموده وبه</w:t>
      </w:r>
      <w:r w:rsidRPr="00426516">
        <w:rPr>
          <w:rFonts w:cs="B Lotus"/>
          <w:sz w:val="16"/>
          <w:szCs w:val="16"/>
          <w:rtl/>
          <w:lang w:bidi="fa-IR"/>
        </w:rPr>
        <w:t xml:space="preserve"> </w:t>
      </w:r>
      <w:r w:rsidRPr="00C8155D">
        <w:rPr>
          <w:rStyle w:val="Char4"/>
          <w:rtl/>
        </w:rPr>
        <w:t>همین علّت کار او رونق نگرفت. اینک عین دو روایتی که در این باب باقی است:</w:t>
      </w:r>
    </w:p>
    <w:p w:rsidR="00426516" w:rsidRPr="00C8155D" w:rsidRDefault="00426516" w:rsidP="0031454B">
      <w:pPr>
        <w:pStyle w:val="StyleComplexBLotus12ptJustifiedFirstline05cm"/>
        <w:spacing w:line="240" w:lineRule="auto"/>
        <w:rPr>
          <w:rStyle w:val="Char4"/>
          <w:rtl/>
        </w:rPr>
      </w:pPr>
      <w:r w:rsidRPr="00C8155D">
        <w:rPr>
          <w:rStyle w:val="Char4"/>
          <w:rtl/>
        </w:rPr>
        <w:t>1- أبوجعفر طوسی در</w:t>
      </w:r>
      <w:r w:rsidRPr="00C8155D">
        <w:rPr>
          <w:rStyle w:val="Char4"/>
          <w:rFonts w:hint="cs"/>
          <w:rtl/>
        </w:rPr>
        <w:t xml:space="preserve"> </w:t>
      </w:r>
      <w:r w:rsidRPr="00C8155D">
        <w:rPr>
          <w:rStyle w:val="Char4"/>
          <w:rtl/>
        </w:rPr>
        <w:t xml:space="preserve">کتاب </w:t>
      </w:r>
      <w:r w:rsidRPr="00426516">
        <w:rPr>
          <w:rFonts w:ascii="Lotus Linotype" w:hAnsi="Lotus Linotype" w:cs="B Lotus"/>
          <w:sz w:val="28"/>
          <w:szCs w:val="32"/>
          <w:rtl/>
          <w:lang w:bidi="fa-IR"/>
        </w:rPr>
        <w:t>«</w:t>
      </w:r>
      <w:r w:rsidRPr="00426516">
        <w:rPr>
          <w:rStyle w:val="Char1"/>
          <w:rtl/>
        </w:rPr>
        <w:t>الغيبة</w:t>
      </w:r>
      <w:r w:rsidRPr="00426516">
        <w:rPr>
          <w:rFonts w:ascii="Lotus Linotype" w:hAnsi="Lotus Linotype" w:cs="B Lotus"/>
          <w:sz w:val="28"/>
          <w:szCs w:val="32"/>
          <w:rtl/>
          <w:lang w:bidi="fa-IR"/>
        </w:rPr>
        <w:t>»</w:t>
      </w:r>
      <w:r w:rsidRPr="00C8155D">
        <w:rPr>
          <w:rStyle w:val="Char4"/>
          <w:rtl/>
        </w:rPr>
        <w:t xml:space="preserve"> به دو</w:t>
      </w:r>
      <w:r w:rsidRPr="00426516">
        <w:rPr>
          <w:rFonts w:cs="B Lotus"/>
          <w:sz w:val="16"/>
          <w:szCs w:val="16"/>
          <w:rtl/>
          <w:lang w:bidi="fa-IR"/>
        </w:rPr>
        <w:t xml:space="preserve"> </w:t>
      </w:r>
      <w:r w:rsidRPr="00C8155D">
        <w:rPr>
          <w:rStyle w:val="Char4"/>
          <w:rtl/>
        </w:rPr>
        <w:t>واسطه از أبونصر هب</w:t>
      </w:r>
      <w:r w:rsidR="00C8155D">
        <w:rPr>
          <w:rStyle w:val="Char4"/>
          <w:rtl/>
        </w:rPr>
        <w:t>ه</w:t>
      </w:r>
      <w:r w:rsidRPr="00C8155D">
        <w:rPr>
          <w:rStyle w:val="Char4"/>
          <w:rtl/>
        </w:rPr>
        <w:t xml:space="preserve"> الله بن محمّد الکاتب چنین نقل می‌کند که چون خداوند تعالی خواست أمر حلاج را مکشوف و او را رسوا و خوار سازد، او را بر آن داشت که «أبوسهل اسماعیل بن علی» را با قبول دعاوی دروغ به کمک خود بخواند و به همین خیال کسی را پیش أبوسهل اسماعیل فرستاد و او را به خود خواند و از فرط جهل چنین گمان برده بود که أبوسهل نیز مثل ساده لوحانِ دیگر به سهولت مسخّر رأی و از پیروان او خواهد شد و با فریفتن أبوسهل بر دیگران تسلّط خواهد یافت و بیچارگان را به این وسیله به بند حیله و کجروی خود </w:t>
      </w:r>
      <w:r w:rsidRPr="002A3D22">
        <w:rPr>
          <w:rStyle w:val="Char4"/>
          <w:spacing w:val="-2"/>
          <w:rtl/>
        </w:rPr>
        <w:t xml:space="preserve">گرفتار خواهد ساخت چه أبوسهل در نفوس مردم نفوذ داشت و در علم و أدب دارای مقامی شامخ بود. حلاج در مراسله‌ای که به أبوسهل نوشته بود به او پیغام داد </w:t>
      </w:r>
      <w:r w:rsidRPr="002A3D22">
        <w:rPr>
          <w:rStyle w:val="Char5"/>
          <w:spacing w:val="-2"/>
          <w:rtl/>
        </w:rPr>
        <w:t>من وکیل حضرت صاحب الزّمانم!</w:t>
      </w:r>
      <w:r w:rsidRPr="002A3D22">
        <w:rPr>
          <w:rStyle w:val="Char4"/>
          <w:spacing w:val="-2"/>
          <w:rtl/>
        </w:rPr>
        <w:t xml:space="preserve"> و این اوّلین عنوانی بود که او بدان جهّال را می‌فریفت سپس از آن ادّعا قدم فراتر می‌گذاشت! وی چنین گفت که من از طرف امام غائب مأمورم که به تو مراسله بنویسم و آنچه را که امام اراده کرده جهت نصرت و تقویت نفس تو بنمایانم تا به آن ایمان آری و دچار شکّ و ریب نشوی!.</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أبوسهل در جواب او گفت که من از تو تقاضا دارم که در انجام أمری سخت کوچک بر من منّت گذاری و آن أمر که در جنب عظمت دلائل و براهینی‌که به دست تو آشکار شده وقعی ندارد آنکه من گرفتار محبّت کنیزکانم و به ایشان عشق می‌ورزم و عدّه‌ای از آن طائفه را در تملّک دارم و قادر به چیدن میوه‌ای از بستان وصل ایشان نیستم و اگر هر جمعه موی خویش را به خضاب رنگین نکنم پیری من آشکار گردد و کنیزکان از من گریزان شوند و از این بابت سخت در زحمتم چه اگر پرده از رازم برافتد قُرب به بُعد و وصل به هجران مبدّل شود. اگر کاری کنی که از رنج خضاب برهم و موی سفید من به سیاه بدل گردد دست اطاعت به سمت تو دراز کنم و به عقید</w:t>
      </w:r>
      <w:r w:rsidR="00C8155D">
        <w:rPr>
          <w:rStyle w:val="Char4"/>
          <w:rtl/>
        </w:rPr>
        <w:t>ه</w:t>
      </w:r>
      <w:r w:rsidRPr="00C8155D">
        <w:rPr>
          <w:rStyle w:val="Char4"/>
          <w:rtl/>
        </w:rPr>
        <w:t xml:space="preserve"> تو درآیم و از مبلّغین مذهب تو شوم و آنچه را که از مال و خبرت در اختیار دارم در راه تو صرف نمایم. چون حلاج بر آن جواب وقوف یافت دانست که دردعوت ابوسهل وبیان سِرّ مذهب</w:t>
      </w:r>
      <w:r w:rsidRPr="00426516">
        <w:rPr>
          <w:rFonts w:cs="B Lotus"/>
          <w:sz w:val="16"/>
          <w:szCs w:val="16"/>
          <w:rtl/>
          <w:lang w:bidi="fa-IR"/>
        </w:rPr>
        <w:t xml:space="preserve"> </w:t>
      </w:r>
      <w:r w:rsidRPr="00C8155D">
        <w:rPr>
          <w:rStyle w:val="Char4"/>
          <w:rtl/>
        </w:rPr>
        <w:t>خود به او راه خطا رفته است. به همین علّت از او صرف نظر کرد و جوابی به مسؤولِ او نداد!!.</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ابوسهل بالنّتیجه حلاج را در هر محفل سخریّه و زبانزد عموم کرد و سِرّ او را بین خُرد و بزرگ مکشوف کرد</w:t>
      </w:r>
      <w:r w:rsidRPr="002A3D22">
        <w:rPr>
          <w:rStyle w:val="Char4"/>
          <w:vertAlign w:val="superscript"/>
          <w:rtl/>
        </w:rPr>
        <w:t>(</w:t>
      </w:r>
      <w:r w:rsidRPr="002A3D22">
        <w:rPr>
          <w:rStyle w:val="Char4"/>
          <w:vertAlign w:val="superscript"/>
          <w:rtl/>
        </w:rPr>
        <w:footnoteReference w:id="200"/>
      </w:r>
      <w:r w:rsidRPr="002A3D22">
        <w:rPr>
          <w:rStyle w:val="Char4"/>
          <w:vertAlign w:val="superscript"/>
          <w:rtl/>
        </w:rPr>
        <w:t>)</w:t>
      </w:r>
      <w:r w:rsidRPr="00C8155D">
        <w:rPr>
          <w:rStyle w:val="Char4"/>
          <w:rtl/>
        </w:rPr>
        <w:t xml:space="preserve"> و همین قضیّه باعث دریده شدنِ پرد</w:t>
      </w:r>
      <w:r w:rsidR="00C8155D">
        <w:rPr>
          <w:rStyle w:val="Char4"/>
          <w:rtl/>
        </w:rPr>
        <w:t>ه</w:t>
      </w:r>
      <w:r w:rsidRPr="00C8155D">
        <w:rPr>
          <w:rStyle w:val="Char4"/>
          <w:rtl/>
        </w:rPr>
        <w:t xml:space="preserve"> أسرار حلاج و نفرت عامّه از او گردید.</w:t>
      </w:r>
    </w:p>
    <w:p w:rsidR="00426516" w:rsidRPr="00C8155D" w:rsidRDefault="00426516" w:rsidP="00EF47AE">
      <w:pPr>
        <w:pStyle w:val="StyleComplexBLotus12ptJustifiedFirstline05cm"/>
        <w:spacing w:line="250" w:lineRule="auto"/>
        <w:rPr>
          <w:rStyle w:val="Char4"/>
          <w:rtl/>
        </w:rPr>
      </w:pPr>
      <w:r w:rsidRPr="00C8155D">
        <w:rPr>
          <w:rStyle w:val="Char4"/>
          <w:rtl/>
        </w:rPr>
        <w:t>2- جماعتی از پیروان جاهل حلاج چنین عقیده داشتند که او از نظر ایشان غائب می‌شود و اندکی بعد از هوا آشکار می‌گردد. روزی حلاج در بین جمعیّتی که «ابوسهل نوبختی» نیز درمیان ایشان بود دست خود را حرکت داده از آن مقداری درهم در جمع مردم پراکند. أبوسهل، حلاج را مخاطب ساخته گفت از این کار درگذر و به من درهمی بده که برآن نام تو و پدرت نقش باشد تا من و خلق کثیری که با من‌اند به تو ایمان آوریم. حلاج گفت من چگونه چیزی که ساخته نشده به تو بنمایانم. أبوسهل گفت کسی که چیز غیرحاضر را حاضر می‌سازد باید به ساختن چیز ساخته نشده نیز قادر باشد.</w:t>
      </w:r>
    </w:p>
    <w:p w:rsidR="00426516" w:rsidRPr="00C8155D" w:rsidRDefault="00426516" w:rsidP="00EF47AE">
      <w:pPr>
        <w:pStyle w:val="StyleComplexBLotus12ptJustifiedFirstline05cm"/>
        <w:spacing w:line="240" w:lineRule="auto"/>
        <w:rPr>
          <w:rStyle w:val="Char4"/>
          <w:rtl/>
        </w:rPr>
      </w:pPr>
      <w:r w:rsidRPr="00C8155D">
        <w:rPr>
          <w:rStyle w:val="Char4"/>
          <w:rtl/>
        </w:rPr>
        <w:t>از قرائن چنین معلوم می‌شود که این مناظر</w:t>
      </w:r>
      <w:r w:rsidR="00C8155D">
        <w:rPr>
          <w:rStyle w:val="Char4"/>
          <w:rtl/>
        </w:rPr>
        <w:t>ه</w:t>
      </w:r>
      <w:r w:rsidRPr="00C8155D">
        <w:rPr>
          <w:rStyle w:val="Char4"/>
          <w:rtl/>
        </w:rPr>
        <w:t xml:space="preserve"> أخیر حلاج و أبوسهل در حدود سنین بین 298 و 301 </w:t>
      </w:r>
      <w:r w:rsidRPr="00C8155D">
        <w:rPr>
          <w:rStyle w:val="Char4"/>
          <w:rFonts w:hint="cs"/>
          <w:rtl/>
        </w:rPr>
        <w:t>ﻫ</w:t>
      </w:r>
      <w:r w:rsidRPr="00C8155D">
        <w:rPr>
          <w:rStyle w:val="Char4"/>
          <w:rtl/>
        </w:rPr>
        <w:t>.ق. در اهواز و حوالی آن اتّفاق افتاده چه در همین أیّام بوده است که حلاج در اهواز و دهات اطراف آن جهت مردم طعا م و شراب حاضر می‌ساخته و میان ایشان دراهمی که آنها را «</w:t>
      </w:r>
      <w:r w:rsidRPr="00426516">
        <w:rPr>
          <w:rStyle w:val="Char1"/>
          <w:rtl/>
        </w:rPr>
        <w:t>دَراهِمُ القُدرَة</w:t>
      </w:r>
      <w:r w:rsidRPr="00C8155D">
        <w:rPr>
          <w:rStyle w:val="Char4"/>
          <w:rtl/>
        </w:rPr>
        <w:t>» نامیده بود می‌پراکنده است و کسی که در این تاریخ غیر از ابوسهل نوبختی در اهواز به کشف حِیَلِ او پرداخته و او را به ترک اهواز مجبور ساخته است متکلّمِ معتزلیِ معروف «أبو علی جبائی</w:t>
      </w:r>
      <w:r w:rsidRPr="002A3D22">
        <w:rPr>
          <w:rStyle w:val="Char4"/>
          <w:vertAlign w:val="superscript"/>
          <w:rtl/>
        </w:rPr>
        <w:t>(</w:t>
      </w:r>
      <w:r w:rsidRPr="002A3D22">
        <w:rPr>
          <w:rStyle w:val="Char4"/>
          <w:vertAlign w:val="superscript"/>
          <w:rtl/>
        </w:rPr>
        <w:footnoteReference w:id="201"/>
      </w:r>
      <w:r w:rsidRPr="002A3D22">
        <w:rPr>
          <w:rStyle w:val="Char4"/>
          <w:vertAlign w:val="superscript"/>
          <w:rtl/>
        </w:rPr>
        <w:t>)</w:t>
      </w:r>
      <w:r w:rsidRPr="00C8155D">
        <w:rPr>
          <w:rStyle w:val="Char4"/>
          <w:rtl/>
        </w:rPr>
        <w:t>» است که گویا در همین ایّام هم با ابوسهل نوبختی ملاقات می‌کرده و با او در اهواز مجالسی داشته است»</w:t>
      </w:r>
      <w:r w:rsidRPr="002A3D22">
        <w:rPr>
          <w:rStyle w:val="Char4"/>
          <w:vertAlign w:val="superscript"/>
          <w:rtl/>
        </w:rPr>
        <w:t>(</w:t>
      </w:r>
      <w:r w:rsidRPr="002A3D22">
        <w:rPr>
          <w:rStyle w:val="Char4"/>
          <w:vertAlign w:val="superscript"/>
          <w:rtl/>
        </w:rPr>
        <w:footnoteReference w:id="202"/>
      </w:r>
      <w:r w:rsidRPr="002A3D22">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«حلاج اختلال فکر داشت، گاه پشمینه و پلاس می‌پوشید و گاه جامه‌های رنگارنگ در</w:t>
      </w:r>
      <w:r w:rsidRPr="00426516">
        <w:rPr>
          <w:rFonts w:cs="B Lotus"/>
          <w:sz w:val="16"/>
          <w:szCs w:val="16"/>
          <w:rtl/>
          <w:lang w:bidi="fa-IR"/>
        </w:rPr>
        <w:t xml:space="preserve"> </w:t>
      </w:r>
      <w:r w:rsidRPr="00C8155D">
        <w:rPr>
          <w:rStyle w:val="Char4"/>
          <w:rtl/>
        </w:rPr>
        <w:t>بر</w:t>
      </w:r>
      <w:r w:rsidRPr="00426516">
        <w:rPr>
          <w:rFonts w:cs="B Lotus"/>
          <w:sz w:val="16"/>
          <w:szCs w:val="16"/>
          <w:rtl/>
          <w:lang w:bidi="fa-IR"/>
        </w:rPr>
        <w:t xml:space="preserve"> </w:t>
      </w:r>
      <w:r w:rsidRPr="00C8155D">
        <w:rPr>
          <w:rStyle w:val="Char4"/>
          <w:rtl/>
        </w:rPr>
        <w:t>می‌کرد، زمانی عمام</w:t>
      </w:r>
      <w:r w:rsidR="00C8155D">
        <w:rPr>
          <w:rStyle w:val="Char4"/>
          <w:rtl/>
        </w:rPr>
        <w:t>ه</w:t>
      </w:r>
      <w:r w:rsidRPr="00C8155D">
        <w:rPr>
          <w:rStyle w:val="Char4"/>
          <w:rtl/>
        </w:rPr>
        <w:t xml:space="preserve"> بزرگ و دُرّاعه</w:t>
      </w:r>
      <w:r w:rsidRPr="002A3D22">
        <w:rPr>
          <w:rStyle w:val="Char4"/>
          <w:vertAlign w:val="superscript"/>
          <w:rtl/>
        </w:rPr>
        <w:t>(</w:t>
      </w:r>
      <w:r w:rsidRPr="002A3D22">
        <w:rPr>
          <w:rStyle w:val="Char4"/>
          <w:vertAlign w:val="superscript"/>
          <w:rtl/>
        </w:rPr>
        <w:footnoteReference w:id="203"/>
      </w:r>
      <w:r w:rsidRPr="002A3D22">
        <w:rPr>
          <w:rStyle w:val="Char4"/>
          <w:vertAlign w:val="superscript"/>
          <w:rtl/>
        </w:rPr>
        <w:t xml:space="preserve">) </w:t>
      </w:r>
      <w:r w:rsidRPr="00C8155D">
        <w:rPr>
          <w:rStyle w:val="Char4"/>
          <w:rtl/>
        </w:rPr>
        <w:t>می‌پوشید. زمان دیگر قبا و لباس لشکریان برتن می‌کرد! وی روزگاری چند در بلاد به گردش پرداخت و سرانجام به بغداد آمده و آنجا خانه‌ای ساخت. در آن وقت آراء و عقائد مردم دربار</w:t>
      </w:r>
      <w:r w:rsidR="00C8155D">
        <w:rPr>
          <w:rStyle w:val="Char4"/>
          <w:rtl/>
        </w:rPr>
        <w:t>ه</w:t>
      </w:r>
      <w:r w:rsidRPr="00C8155D">
        <w:rPr>
          <w:rStyle w:val="Char4"/>
          <w:rtl/>
        </w:rPr>
        <w:t xml:space="preserve"> حلاج گوناگون شد و سپس فساد اندیشه و دگرگونی او آشکار گردید و از مذهبی به مذهب دیگر پیوست و با وسائلی گوناگون که به کار می‌برد، مردم را گول زده به گمراهی ایشان پرداخت. از جمله آنکه در کنار بعض راهها جایی را می‌کند و مشکی آب در آن می‌نهاد و جای دیگر را کنده، غذا در آن می‌گذاشت و آن را پنهان می‌نمود، سپس با أصحاب و مریدان خود از آن راه عبور می‌کرد و چون همراهانش برای نوشیدن و وضو ساختن نیازمند به آب می‌شدند و یا گرسنگی ایشان را فرا می‌گرفت حلاج به همان نقطه‌ای که مشک آب یا غذا را پنهان کرده بود، آمده با عصای خویش آنجا را می‌کند و مشک آب را بیرون می‌کشید و مریدانش از آن می‌نوشیدند و وضو می‌ساختند، همچنین جایی را که غذا در آن پنهان بود می‌کند و غذا را از درون زمین بیرون می‌آورد و بدین وسیله به مریدان و أصحاب خویش وا نمود می‌کرد که عمل وی از کرامات أولیاست! حلاج میوه را ذخیره و نگاهداری می‌کرد و آن را در غیرفصلش بیرون آورده به مردم نشان می‌داد. از این رو مردم شیفت</w:t>
      </w:r>
      <w:r w:rsidR="00C8155D">
        <w:rPr>
          <w:rStyle w:val="Char4"/>
          <w:rtl/>
        </w:rPr>
        <w:t>ه</w:t>
      </w:r>
      <w:r w:rsidRPr="00C8155D">
        <w:rPr>
          <w:rStyle w:val="Char4"/>
          <w:rtl/>
        </w:rPr>
        <w:t xml:space="preserve"> وی شدند! حلاج همواره از سخنان صوفیّه گفتگو می‌کرد و آن را با حلولِ محض که دم‌زدن به آن هرگز روا نبود درهم می‌آمیخت. بدینگونه دلبستگی مردم و میل ایشان به حلاج فزونی یافت چندان که از پول او شفا می‌جساند!!! وی به أصحابش می‌گفت : شما موسی و عیسی و محمّد و آدم‌اید و أرواح آنان به شما منتقل شده است!!!»</w:t>
      </w:r>
      <w:r w:rsidRPr="002A3D22">
        <w:rPr>
          <w:rStyle w:val="Char4"/>
          <w:vertAlign w:val="superscript"/>
          <w:rtl/>
        </w:rPr>
        <w:t>(</w:t>
      </w:r>
      <w:r w:rsidRPr="002A3D22">
        <w:rPr>
          <w:rStyle w:val="Char4"/>
          <w:vertAlign w:val="superscript"/>
          <w:rtl/>
        </w:rPr>
        <w:footnoteReference w:id="204"/>
      </w:r>
      <w:r w:rsidRPr="002A3D22">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«ابوبکر محمّد بن یحیی الصّولی -دانشمند و ادیب عصر عبّاسی- می‌گوید این مرد را بارها دیده و با او گفتگو کرده‌ام. جاهلی دیدم که عاقل نمایی و تظاهر به فصاحت می‌کند و گُنَه</w:t>
      </w:r>
      <w:r w:rsidRPr="00C8155D">
        <w:rPr>
          <w:rStyle w:val="Char4"/>
          <w:rtl/>
        </w:rPr>
        <w:softHyphen/>
        <w:t>پیشه‌ای که خود را عبادت</w:t>
      </w:r>
      <w:r w:rsidRPr="00C8155D">
        <w:rPr>
          <w:rStyle w:val="Char4"/>
          <w:rtl/>
        </w:rPr>
        <w:softHyphen/>
        <w:t>پیشه می‌نمود و [به سان درویشان] پشمینه می‌پوشید..... چون در می‌یافت که اهالی شهری بر مذهب اعتزال‌اند، معتزلی می‌شد و اگر [شیع</w:t>
      </w:r>
      <w:r w:rsidR="00C8155D">
        <w:rPr>
          <w:rStyle w:val="Char4"/>
          <w:rtl/>
        </w:rPr>
        <w:t>ه</w:t>
      </w:r>
      <w:r w:rsidRPr="00C8155D">
        <w:rPr>
          <w:rStyle w:val="Char4"/>
          <w:rtl/>
        </w:rPr>
        <w:t>] امامی بودند، امامی می‌شد و چنان وانمود می‌کرد که دانشی از امامشان نزد اوست و اگر از أهل سنّت می‌بودند، سنّی می‌شد!! تردستی فریبا و جاهلی پلید بود که در شهرها می‌گشت. وی [مدّتی] به طبّ و شیمی پرداخته بود.</w:t>
      </w:r>
    </w:p>
    <w:p w:rsidR="00426516" w:rsidRPr="00C8155D" w:rsidRDefault="00426516" w:rsidP="0031454B">
      <w:pPr>
        <w:pStyle w:val="StyleComplexBLotus12ptJustifiedFirstline05cm"/>
        <w:spacing w:line="238" w:lineRule="auto"/>
        <w:rPr>
          <w:rStyle w:val="Char4"/>
          <w:rtl/>
        </w:rPr>
      </w:pPr>
      <w:r w:rsidRPr="00C8155D">
        <w:rPr>
          <w:rStyle w:val="Char4"/>
          <w:rtl/>
        </w:rPr>
        <w:t>یکی از مسافرانِ هندوستان می‌گوید در کشتی مردی به نام حسین بن منصور حلاج با ما بود، چون [به مقصد رسیدیم و] پیاده شدیم پرسیدم به چه منظوری بدینجا آمده‌ای؟ گفت برای آموختن سحر آمده‌ام تا مردم را به سوی خدا دعوت کنم!! [از آنجا که «کافر همه را به کیش خود پندارد»، احتمالاً انبیاء را جادوگر می‌دانسته است! (فتأمّل)].</w:t>
      </w:r>
    </w:p>
    <w:p w:rsidR="00426516" w:rsidRPr="0031454B" w:rsidRDefault="00426516" w:rsidP="0031454B">
      <w:pPr>
        <w:pStyle w:val="StyleComplexBLotus12ptJustifiedFirstline05cm"/>
        <w:spacing w:line="238" w:lineRule="auto"/>
        <w:rPr>
          <w:rStyle w:val="Char4"/>
          <w:spacing w:val="-4"/>
          <w:rtl/>
        </w:rPr>
      </w:pPr>
      <w:r w:rsidRPr="0031454B">
        <w:rPr>
          <w:rStyle w:val="Char4"/>
          <w:spacing w:val="-4"/>
          <w:rtl/>
        </w:rPr>
        <w:t>پسر «نصر القشوری» بیمار شد، طبیب علاجش را سیب تجویز کرد. حلاج دستی در هوا چرخاند و سیبی ظاهر ساخت، همگان در شگفت شدند و پرسیدند این سیب از کجاست؟ گفت: از بهشت! یکی از حُضّار گفت میو</w:t>
      </w:r>
      <w:r w:rsidRPr="0031454B">
        <w:rPr>
          <w:rStyle w:val="Char4"/>
          <w:rFonts w:hint="cs"/>
          <w:spacing w:val="-4"/>
          <w:rtl/>
        </w:rPr>
        <w:t>ه</w:t>
      </w:r>
      <w:r w:rsidRPr="0031454B">
        <w:rPr>
          <w:rStyle w:val="Char4"/>
          <w:spacing w:val="-4"/>
          <w:rtl/>
        </w:rPr>
        <w:t xml:space="preserve"> بهشتی نامعیوب است درحالی‌که این سیب از کرم آسیب دیده، پاسخ داد چون از دار بقا به دار فنا نزول کرده بلای [این سرا] بدو رسیده است! جوابش را از کارش بهتر شمردند!.</w:t>
      </w:r>
    </w:p>
    <w:p w:rsidR="00426516" w:rsidRPr="00C8155D" w:rsidRDefault="00426516" w:rsidP="0031454B">
      <w:pPr>
        <w:pStyle w:val="StyleComplexBLotus12ptJustifiedFirstline05cm"/>
        <w:widowControl w:val="0"/>
        <w:spacing w:line="238" w:lineRule="auto"/>
        <w:rPr>
          <w:rStyle w:val="Char4"/>
          <w:rtl/>
        </w:rPr>
      </w:pPr>
      <w:r w:rsidRPr="00C8155D">
        <w:rPr>
          <w:rStyle w:val="Char4"/>
          <w:rtl/>
        </w:rPr>
        <w:t>او را در مجلسی از فقها حاضر کردند وی در آن مجلس نتوانست به درستی سخن بگوید [و معلوم شد] نه از قرآن به خوبی مطّلع است و نه از فقه و حدیث و شعر و زبان عربی بهر</w:t>
      </w:r>
      <w:r w:rsidR="00C8155D">
        <w:rPr>
          <w:rStyle w:val="Char4"/>
          <w:rtl/>
        </w:rPr>
        <w:t>ه</w:t>
      </w:r>
      <w:r w:rsidRPr="00C8155D">
        <w:rPr>
          <w:rStyle w:val="Char4"/>
          <w:rtl/>
        </w:rPr>
        <w:t xml:space="preserve"> چندانی دارد..... پیش از آنکه زندانی شود مدّتی او را در جانبِ شرقیِ شهر و سپس در جانب غربیِ شهر به چوبی بستند تا مردم او را ببینند، سپس زندانی شد.</w:t>
      </w:r>
    </w:p>
    <w:p w:rsidR="00426516" w:rsidRPr="002A3D22" w:rsidRDefault="00426516" w:rsidP="0031454B">
      <w:pPr>
        <w:pStyle w:val="StyleComplexBLotus12ptJustifiedFirstline05cm"/>
        <w:widowControl w:val="0"/>
        <w:spacing w:line="238" w:lineRule="auto"/>
        <w:rPr>
          <w:rStyle w:val="Char4"/>
          <w:spacing w:val="-2"/>
          <w:rtl/>
        </w:rPr>
      </w:pPr>
      <w:r w:rsidRPr="002A3D22">
        <w:rPr>
          <w:rStyle w:val="Char4"/>
          <w:spacing w:val="-2"/>
          <w:rtl/>
        </w:rPr>
        <w:t xml:space="preserve">روزی وزیر خلیفه حامد بن العبّاس یکی از دوستان حلاج را که به «السّمری» شهره بود، حاضر کرد و گفت: آیا نمی‌پنداشتی که دوست شما حلاج، از آسمان بر شما فرود می‌آید؟ گفت: بلی! وزیر گفت من او را با دست و پای باز در خانه‌ام تنها گذاشته‌ام، پس چرا به هرجا که می‌خواهد نمی‌رود؟!. </w:t>
      </w:r>
    </w:p>
    <w:p w:rsidR="00426516" w:rsidRPr="00C8155D" w:rsidRDefault="00426516" w:rsidP="0031454B">
      <w:pPr>
        <w:pStyle w:val="StyleComplexBLotus12ptJustifiedFirstline05cm"/>
        <w:spacing w:line="238" w:lineRule="auto"/>
        <w:rPr>
          <w:rStyle w:val="Char4"/>
          <w:rtl/>
        </w:rPr>
      </w:pPr>
      <w:r w:rsidRPr="00C8155D">
        <w:rPr>
          <w:rStyle w:val="Char4"/>
          <w:rtl/>
        </w:rPr>
        <w:t>طبری نوشته است چون او را برای اعدام بیرون آوردند به أصحابش که به تماشا آمده بودند می‌گفت این واقعه شما را بیمناک نسازد زیرا پس از سی روز به سوی شما باز می‌گردم!! اسناد این خبر صحیح است و تردید در آن روا نیست و حالات این مرد را آشکار می‌سازد که حتّی تا زمان مرگ پُرمدّعایی دروغپرداز بود که عقول مردم را خوار می‌شمرد!!.</w:t>
      </w:r>
    </w:p>
    <w:p w:rsidR="00426516" w:rsidRPr="00C8155D" w:rsidRDefault="00426516" w:rsidP="0031454B">
      <w:pPr>
        <w:pStyle w:val="StyleComplexBLotus12ptJustifiedFirstline05cm"/>
        <w:spacing w:line="238" w:lineRule="auto"/>
        <w:rPr>
          <w:rStyle w:val="Char4"/>
          <w:rtl/>
        </w:rPr>
      </w:pPr>
      <w:r w:rsidRPr="00C8155D">
        <w:rPr>
          <w:rStyle w:val="Char4"/>
          <w:rtl/>
        </w:rPr>
        <w:t>وی قبل از اعدام اشعاری سروده که مضمون آن بدین قرار است:</w:t>
      </w:r>
    </w:p>
    <w:p w:rsidR="00426516" w:rsidRPr="00C8155D" w:rsidRDefault="00426516" w:rsidP="0031454B">
      <w:pPr>
        <w:pStyle w:val="StyleComplexBLotus12ptJustifiedFirstline05cm"/>
        <w:spacing w:line="238" w:lineRule="auto"/>
        <w:rPr>
          <w:rStyle w:val="Char4"/>
          <w:rtl/>
        </w:rPr>
      </w:pPr>
      <w:r w:rsidRPr="00C8155D">
        <w:rPr>
          <w:rStyle w:val="Char4"/>
          <w:rtl/>
        </w:rPr>
        <w:t>من به هر سرزمینی جویای قرار گاهی بودم</w:t>
      </w:r>
    </w:p>
    <w:p w:rsidR="00426516" w:rsidRPr="00C8155D" w:rsidRDefault="00426516" w:rsidP="0031454B">
      <w:pPr>
        <w:pStyle w:val="StyleComplexBLotus12ptJustifiedFirstline05cm"/>
        <w:spacing w:line="238" w:lineRule="auto"/>
        <w:rPr>
          <w:rStyle w:val="Char4"/>
          <w:rtl/>
        </w:rPr>
      </w:pPr>
      <w:r w:rsidRPr="00C8155D">
        <w:rPr>
          <w:rStyle w:val="Char4"/>
          <w:rtl/>
        </w:rPr>
        <w:tab/>
      </w:r>
      <w:r w:rsidRPr="00C8155D">
        <w:rPr>
          <w:rStyle w:val="Char4"/>
          <w:rtl/>
        </w:rPr>
        <w:tab/>
      </w:r>
      <w:r w:rsidRPr="00C8155D">
        <w:rPr>
          <w:rStyle w:val="Char4"/>
          <w:rtl/>
        </w:rPr>
        <w:tab/>
        <w:t xml:space="preserve"> ولی در هیچ سرزمین برای خویش قرارگاهی ندیدم</w:t>
      </w:r>
    </w:p>
    <w:p w:rsidR="00426516" w:rsidRPr="00C8155D" w:rsidRDefault="00426516" w:rsidP="0031454B">
      <w:pPr>
        <w:pStyle w:val="StyleComplexBLotus12ptJustifiedFirstline05cm"/>
        <w:spacing w:line="238" w:lineRule="auto"/>
        <w:rPr>
          <w:rStyle w:val="Char4"/>
          <w:rtl/>
        </w:rPr>
      </w:pPr>
      <w:r w:rsidRPr="00C8155D">
        <w:rPr>
          <w:rStyle w:val="Char4"/>
          <w:rtl/>
        </w:rPr>
        <w:t>از بلند پروازی‌هایم پیروی کردم و آنها مرا بند</w:t>
      </w:r>
      <w:r w:rsidR="00C8155D">
        <w:rPr>
          <w:rStyle w:val="Char4"/>
          <w:rtl/>
        </w:rPr>
        <w:t>ه</w:t>
      </w:r>
      <w:r w:rsidRPr="00C8155D">
        <w:rPr>
          <w:rStyle w:val="Char4"/>
          <w:rtl/>
        </w:rPr>
        <w:t xml:space="preserve"> خویش ساختند</w:t>
      </w:r>
    </w:p>
    <w:p w:rsidR="00426516" w:rsidRPr="00C8155D" w:rsidRDefault="00426516" w:rsidP="0031454B">
      <w:pPr>
        <w:pStyle w:val="StyleComplexBLotus12ptJustifiedFirstline05cm"/>
        <w:spacing w:line="238" w:lineRule="auto"/>
        <w:rPr>
          <w:rStyle w:val="Char4"/>
          <w:rtl/>
        </w:rPr>
      </w:pPr>
      <w:r w:rsidRPr="00C8155D">
        <w:rPr>
          <w:rStyle w:val="Char4"/>
          <w:rtl/>
        </w:rPr>
        <w:tab/>
      </w:r>
      <w:r w:rsidRPr="00C8155D">
        <w:rPr>
          <w:rStyle w:val="Char4"/>
          <w:rtl/>
        </w:rPr>
        <w:tab/>
      </w:r>
      <w:r w:rsidRPr="00C8155D">
        <w:rPr>
          <w:rStyle w:val="Char4"/>
          <w:rtl/>
        </w:rPr>
        <w:tab/>
        <w:t>و چنانچه قناعت پیشه می‌کردم انسانی آزاده می‌بودم</w:t>
      </w:r>
      <w:r w:rsidRPr="002A3D22">
        <w:rPr>
          <w:rStyle w:val="Char4"/>
          <w:vertAlign w:val="superscript"/>
          <w:rtl/>
        </w:rPr>
        <w:t>(</w:t>
      </w:r>
      <w:r w:rsidRPr="002A3D22">
        <w:rPr>
          <w:rStyle w:val="Char4"/>
          <w:vertAlign w:val="superscript"/>
          <w:rtl/>
        </w:rPr>
        <w:footnoteReference w:id="205"/>
      </w:r>
      <w:r w:rsidRPr="002A3D22">
        <w:rPr>
          <w:rStyle w:val="Char4"/>
          <w:vertAlign w:val="superscript"/>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w:t>
      </w:r>
      <w:r w:rsidRPr="00426516">
        <w:rPr>
          <w:rStyle w:val="Char1"/>
          <w:rtl/>
        </w:rPr>
        <w:t>أبوسعید النّقّاش</w:t>
      </w:r>
      <w:r w:rsidRPr="00C8155D">
        <w:rPr>
          <w:rStyle w:val="Char4"/>
          <w:rtl/>
        </w:rPr>
        <w:t>» در [کتاب] تاریخ صوفیّه گفته است بعضی از صوفیان او را ساحر</w:t>
      </w:r>
      <w:r w:rsidRPr="002A3D22">
        <w:rPr>
          <w:rStyle w:val="Char4"/>
          <w:vertAlign w:val="superscript"/>
          <w:rtl/>
        </w:rPr>
        <w:t>(</w:t>
      </w:r>
      <w:r w:rsidRPr="002A3D22">
        <w:rPr>
          <w:rStyle w:val="Char4"/>
          <w:vertAlign w:val="superscript"/>
          <w:rtl/>
        </w:rPr>
        <w:footnoteReference w:id="206"/>
      </w:r>
      <w:r w:rsidRPr="002A3D22">
        <w:rPr>
          <w:rStyle w:val="Char4"/>
          <w:vertAlign w:val="superscript"/>
          <w:rtl/>
        </w:rPr>
        <w:t>)</w:t>
      </w:r>
      <w:r w:rsidRPr="00C8155D">
        <w:rPr>
          <w:rStyle w:val="Char4"/>
          <w:rtl/>
        </w:rPr>
        <w:t xml:space="preserve"> و برخی او را زندیق شمرده‌اند. «أبوعبدالرّحمان السّلمی» اختلاف صوفیّه دربار</w:t>
      </w:r>
      <w:r w:rsidRPr="00C8155D">
        <w:rPr>
          <w:rStyle w:val="Char4"/>
          <w:rFonts w:hint="cs"/>
          <w:rtl/>
        </w:rPr>
        <w:t>ه</w:t>
      </w:r>
      <w:r w:rsidRPr="00C8155D">
        <w:rPr>
          <w:rStyle w:val="Char4"/>
          <w:rtl/>
        </w:rPr>
        <w:t xml:space="preserve"> او را ذکر نموده و گفته مردود بودنِ او [به حقیقت] نزدیکتر است، همچنین «خطیب» نیز او را مورد انتقاد قرار داده و جادوگری و گمراهیش را آشکار کرده است.</w:t>
      </w:r>
    </w:p>
    <w:p w:rsidR="00426516" w:rsidRPr="00C8155D" w:rsidRDefault="00426516" w:rsidP="00EF47AE">
      <w:pPr>
        <w:pStyle w:val="StyleComplexBLotus12ptJustifiedFirstline05cm"/>
        <w:spacing w:line="240" w:lineRule="auto"/>
        <w:rPr>
          <w:rStyle w:val="Char4"/>
          <w:rtl/>
        </w:rPr>
      </w:pPr>
      <w:r w:rsidRPr="00C8155D">
        <w:rPr>
          <w:rStyle w:val="Char4"/>
          <w:rtl/>
        </w:rPr>
        <w:t>طبری خود نیز گفته: أعمال و أقوال و أشعار حلاج بسیار است که من أخبار او را در کتابی گرد آورده و آن را «</w:t>
      </w:r>
      <w:r w:rsidRPr="00426516">
        <w:rPr>
          <w:rStyle w:val="Char1"/>
          <w:rtl/>
        </w:rPr>
        <w:t>القاطع ل</w:t>
      </w:r>
      <w:r w:rsidRPr="00426516">
        <w:rPr>
          <w:rStyle w:val="Char1"/>
          <w:rFonts w:hint="cs"/>
          <w:rtl/>
        </w:rPr>
        <w:t>ـ</w:t>
      </w:r>
      <w:r w:rsidRPr="00426516">
        <w:rPr>
          <w:rStyle w:val="Char1"/>
          <w:rtl/>
        </w:rPr>
        <w:t>مجال اللّجاج بمحال الحلّاج</w:t>
      </w:r>
      <w:r w:rsidRPr="00C8155D">
        <w:rPr>
          <w:rStyle w:val="Char4"/>
          <w:rtl/>
        </w:rPr>
        <w:t xml:space="preserve">» نامیده‌ام و هرکه خواهد از أخبار او [مطّلع شود] باید بدان مراجعه کند. این مرد أقوال صوفیّه را برزبان داشت که آنها را با آراء غیرجایز می‌آمیخت ولی أقوال نیکو در سخنان او به ندرت یافت می‌شود. </w:t>
      </w:r>
      <w:r w:rsidRPr="00426516">
        <w:rPr>
          <w:rStyle w:val="Char6"/>
          <w:rFonts w:hint="cs"/>
          <w:rtl/>
        </w:rPr>
        <w:t>[</w:t>
      </w:r>
      <w:r w:rsidRPr="00426516">
        <w:rPr>
          <w:rStyle w:val="Char6"/>
          <w:rtl/>
        </w:rPr>
        <w:t>تار</w:t>
      </w:r>
      <w:r w:rsidR="00C8155D">
        <w:rPr>
          <w:rStyle w:val="Char6"/>
          <w:rtl/>
        </w:rPr>
        <w:t>ی</w:t>
      </w:r>
      <w:r w:rsidRPr="00426516">
        <w:rPr>
          <w:rStyle w:val="Char6"/>
          <w:rtl/>
        </w:rPr>
        <w:t>خ الاُمَم وال</w:t>
      </w:r>
      <w:r w:rsidRPr="00426516">
        <w:rPr>
          <w:rStyle w:val="Char6"/>
          <w:rFonts w:hint="cs"/>
          <w:rtl/>
        </w:rPr>
        <w:t>ـ</w:t>
      </w:r>
      <w:r w:rsidRPr="00426516">
        <w:rPr>
          <w:rStyle w:val="Char6"/>
          <w:rtl/>
        </w:rPr>
        <w:t>مُلُوك، طبری، دار القاموس الحد</w:t>
      </w:r>
      <w:r w:rsidR="00C8155D">
        <w:rPr>
          <w:rStyle w:val="Char6"/>
          <w:rtl/>
        </w:rPr>
        <w:t>ی</w:t>
      </w:r>
      <w:r w:rsidRPr="00426516">
        <w:rPr>
          <w:rStyle w:val="Char6"/>
          <w:rtl/>
        </w:rPr>
        <w:t>ث، ج12، ص45</w:t>
      </w:r>
      <w:r w:rsidRPr="00426516">
        <w:rPr>
          <w:rStyle w:val="Char6"/>
          <w:rFonts w:hint="cs"/>
          <w:rtl/>
        </w:rPr>
        <w:t>-</w:t>
      </w:r>
      <w:r w:rsidRPr="00426516">
        <w:rPr>
          <w:rStyle w:val="Char6"/>
          <w:rtl/>
        </w:rPr>
        <w:t>55</w:t>
      </w:r>
      <w:r w:rsidRPr="00426516">
        <w:rPr>
          <w:rStyle w:val="Char6"/>
          <w:rFonts w:hint="cs"/>
          <w:rtl/>
        </w:rPr>
        <w:t>]</w:t>
      </w:r>
      <w:r w:rsidRPr="00426516">
        <w:rPr>
          <w:rStyle w:val="Char6"/>
          <w:rtl/>
        </w:rPr>
        <w:t>.</w:t>
      </w:r>
      <w:r w:rsidRPr="00C8155D">
        <w:rPr>
          <w:rStyle w:val="Char4"/>
          <w:rtl/>
        </w:rPr>
        <w:t xml:space="preserve"> اینک بپردازیم به نائبی دیگر:</w:t>
      </w:r>
    </w:p>
    <w:p w:rsidR="00426516" w:rsidRPr="00C8155D" w:rsidRDefault="00426516" w:rsidP="00EF47AE">
      <w:pPr>
        <w:pStyle w:val="StyleComplexBLotus12ptJustifiedFirstline05cm"/>
        <w:spacing w:line="250" w:lineRule="auto"/>
        <w:jc w:val="center"/>
        <w:rPr>
          <w:rStyle w:val="Char4"/>
          <w:rtl/>
        </w:rPr>
      </w:pPr>
      <w:r w:rsidRPr="00426516">
        <w:rPr>
          <w:rFonts w:cs="B Lotus"/>
          <w:sz w:val="22"/>
          <w:szCs w:val="22"/>
          <w:lang w:bidi="fa-IR"/>
        </w:rPr>
        <w:sym w:font="AGA Arabesque" w:char="F05F"/>
      </w:r>
      <w:r w:rsidRPr="00C8155D">
        <w:rPr>
          <w:rStyle w:val="Char4"/>
        </w:rPr>
        <w:t>---------------------</w:t>
      </w:r>
      <w:r w:rsidRPr="00426516">
        <w:rPr>
          <w:rFonts w:cs="B Lotus"/>
          <w:sz w:val="22"/>
          <w:szCs w:val="22"/>
          <w:lang w:bidi="fa-IR"/>
        </w:rPr>
        <w:sym w:font="AGA Arabesque" w:char="F05F"/>
      </w:r>
    </w:p>
    <w:p w:rsidR="00426516" w:rsidRPr="00C8155D" w:rsidRDefault="00426516" w:rsidP="00EF47AE">
      <w:pPr>
        <w:pStyle w:val="StyleComplexBLotus12ptJustifiedFirstline05cm"/>
        <w:spacing w:line="240" w:lineRule="auto"/>
        <w:rPr>
          <w:rStyle w:val="Char4"/>
          <w:rtl/>
        </w:rPr>
      </w:pPr>
      <w:r w:rsidRPr="00C8155D">
        <w:rPr>
          <w:rStyle w:val="Char4"/>
          <w:rtl/>
        </w:rPr>
        <w:t>بنابه نقل مجلسی، یکی از مدّعیان نیابت به نام «محمّد بن صالح الهمدانی» که کارش جمع آوری سهم امام بوده و با روز و تزویر از مردم پول می‌گرفت (حدیث 25 باب 182 کافی) مدّعی است که نامه‌ای</w:t>
      </w:r>
      <w:r w:rsidRPr="002A3D22">
        <w:rPr>
          <w:rStyle w:val="Char4"/>
          <w:vertAlign w:val="superscript"/>
          <w:rtl/>
        </w:rPr>
        <w:t>(</w:t>
      </w:r>
      <w:r w:rsidRPr="002A3D22">
        <w:rPr>
          <w:rStyle w:val="Char4"/>
          <w:vertAlign w:val="superscript"/>
          <w:rtl/>
        </w:rPr>
        <w:footnoteReference w:id="207"/>
      </w:r>
      <w:r w:rsidRPr="002A3D22">
        <w:rPr>
          <w:rStyle w:val="Char4"/>
          <w:vertAlign w:val="superscript"/>
          <w:rtl/>
        </w:rPr>
        <w:t>)</w:t>
      </w:r>
      <w:r w:rsidRPr="00C8155D">
        <w:rPr>
          <w:rStyle w:val="Char4"/>
          <w:rtl/>
        </w:rPr>
        <w:t xml:space="preserve"> به ناحیه نوشته که خانواده‌م مرا آزار و سرزنش می‌کنند و به حدیثی تمسّک می‌جویند که از أجداد شما روایت شده و فرموده‌اند: </w:t>
      </w:r>
      <w:r w:rsidRPr="00426516">
        <w:rPr>
          <w:rFonts w:cs="Traditional Arabic" w:hint="cs"/>
          <w:sz w:val="28"/>
          <w:szCs w:val="28"/>
          <w:rtl/>
          <w:lang w:bidi="fa-IR"/>
        </w:rPr>
        <w:t>«</w:t>
      </w:r>
      <w:r w:rsidRPr="00426516">
        <w:rPr>
          <w:rStyle w:val="Char1"/>
          <w:rtl/>
        </w:rPr>
        <w:t>خُدّامُنا وقُوّامُنا شِرارُ خلقِ الله</w:t>
      </w:r>
      <w:r w:rsidRPr="00426516">
        <w:rPr>
          <w:rFonts w:cs="Traditional Arabic" w:hint="cs"/>
          <w:sz w:val="28"/>
          <w:szCs w:val="28"/>
          <w:rtl/>
          <w:lang w:bidi="fa-IR"/>
        </w:rPr>
        <w:t>»</w:t>
      </w:r>
      <w:r w:rsidRPr="00C8155D">
        <w:rPr>
          <w:rStyle w:val="Char4"/>
          <w:rFonts w:hint="cs"/>
          <w:rtl/>
        </w:rPr>
        <w:t xml:space="preserve"> </w:t>
      </w:r>
      <w:r w:rsidRPr="00426516">
        <w:rPr>
          <w:rFonts w:cs="Traditional Arabic" w:hint="cs"/>
          <w:sz w:val="26"/>
          <w:szCs w:val="26"/>
          <w:rtl/>
          <w:lang w:bidi="fa-IR"/>
        </w:rPr>
        <w:t>«</w:t>
      </w:r>
      <w:r w:rsidRPr="006B415A">
        <w:rPr>
          <w:rStyle w:val="Chare"/>
          <w:rtl/>
        </w:rPr>
        <w:t>خادمان ما و کسانی</w:t>
      </w:r>
      <w:r w:rsidRPr="006B415A">
        <w:rPr>
          <w:rStyle w:val="Chare"/>
          <w:rtl/>
        </w:rPr>
        <w:softHyphen/>
        <w:t>که متولّی أمور ما می‌شوند، بدترین خلق خدای‌اند</w:t>
      </w:r>
      <w:r w:rsidRPr="00426516">
        <w:rPr>
          <w:rFonts w:cs="Traditional Arabic" w:hint="cs"/>
          <w:sz w:val="26"/>
          <w:szCs w:val="26"/>
          <w:rtl/>
          <w:lang w:bidi="fa-IR"/>
        </w:rPr>
        <w:t>»</w:t>
      </w:r>
      <w:r w:rsidRPr="00426516">
        <w:rPr>
          <w:rFonts w:cs="B Lotus"/>
          <w:sz w:val="26"/>
          <w:szCs w:val="26"/>
          <w:rtl/>
          <w:lang w:bidi="fa-IR"/>
        </w:rPr>
        <w:t>.</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نگارنده گوید این کلام حقّ است زیرا </w:t>
      </w:r>
      <w:r w:rsidRPr="00C8155D">
        <w:rPr>
          <w:rStyle w:val="Char4"/>
          <w:rFonts w:hint="cs"/>
          <w:rtl/>
        </w:rPr>
        <w:t>-</w:t>
      </w:r>
      <w:r w:rsidRPr="00C8155D">
        <w:rPr>
          <w:rStyle w:val="Char4"/>
          <w:rtl/>
        </w:rPr>
        <w:t>چنانکه در صفحات قبل ملاحظه شد- کثیری از کسانی که پیرامون أئمّه گرد می‌آمدند نیّت درستی نداشتند</w:t>
      </w:r>
      <w:r w:rsidRPr="002A3D22">
        <w:rPr>
          <w:rStyle w:val="Char4"/>
          <w:vertAlign w:val="superscript"/>
          <w:rtl/>
        </w:rPr>
        <w:t>(</w:t>
      </w:r>
      <w:r w:rsidRPr="002A3D22">
        <w:rPr>
          <w:rStyle w:val="Char4"/>
          <w:vertAlign w:val="superscript"/>
          <w:rtl/>
        </w:rPr>
        <w:footnoteReference w:id="208"/>
      </w:r>
      <w:r w:rsidRPr="002A3D22">
        <w:rPr>
          <w:rStyle w:val="Char4"/>
          <w:vertAlign w:val="superscript"/>
          <w:rtl/>
        </w:rPr>
        <w:t>)</w:t>
      </w:r>
      <w:r w:rsidRPr="00C8155D">
        <w:rPr>
          <w:rStyle w:val="Char4"/>
          <w:rtl/>
        </w:rPr>
        <w:t xml:space="preserve"> و برای جلب قلوب عوام معجزه تراشی کرده و برای قبور ایشان گنبد و ضریحهای زرّین و سیمین ایجاد کردند و زیاتنامه‌هایی که مطالب ضدّ قرآنی دارد، بافتند! برای اطّلاع از این بدعتها به کتاب «تضادّ مفاتیح الجنان با قرآن» و «زیارت و زیارتنامه» مراجعه کنید.</w:t>
      </w:r>
    </w:p>
    <w:p w:rsidR="00426516" w:rsidRPr="00C8155D" w:rsidRDefault="00426516" w:rsidP="00EF47AE">
      <w:pPr>
        <w:pStyle w:val="StyleComplexBLotus12ptJustifiedFirstline05cm"/>
        <w:spacing w:line="240" w:lineRule="auto"/>
        <w:rPr>
          <w:rStyle w:val="Char4"/>
          <w:rtl/>
        </w:rPr>
      </w:pPr>
      <w:r w:rsidRPr="00C8155D">
        <w:rPr>
          <w:rStyle w:val="Char4"/>
          <w:rtl/>
        </w:rPr>
        <w:t>لازم است بدانیم بسیاری از کسانی که نمی‌توانستند از طریق حکومتِ وقت سوء استفاده کنند، ناگزیر خود را از خواصّ و مقرّبینِ أئمّه معرّفی کرده و از خلفای وقت عیبجویی نموده و آنها را طعن و لعن می‌کردند و ایجاد اختلاف نموده و در برابر حُکّام، امامی که بالاتر از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باشد، می‌تراشیدند! عَلی</w:t>
      </w:r>
      <w:r w:rsidRPr="00426516">
        <w:rPr>
          <w:rFonts w:cs="B Lotus"/>
          <w:sz w:val="8"/>
          <w:szCs w:val="8"/>
          <w:rtl/>
          <w:lang w:bidi="fa-IR"/>
        </w:rPr>
        <w:t xml:space="preserve"> </w:t>
      </w:r>
      <w:r w:rsidRPr="00C8155D">
        <w:rPr>
          <w:rStyle w:val="Char4"/>
          <w:rtl/>
        </w:rPr>
        <w:t>أیِّ</w:t>
      </w:r>
      <w:r w:rsidRPr="00426516">
        <w:rPr>
          <w:rFonts w:cs="B Lotus"/>
          <w:sz w:val="8"/>
          <w:szCs w:val="8"/>
          <w:rtl/>
          <w:lang w:bidi="fa-IR"/>
        </w:rPr>
        <w:t xml:space="preserve"> </w:t>
      </w:r>
      <w:r w:rsidRPr="00C8155D">
        <w:rPr>
          <w:rStyle w:val="Char4"/>
          <w:rtl/>
        </w:rPr>
        <w:t xml:space="preserve">حال بدکاریهای جماعتِ نماینده سبب می‌شد که مردم نسبت به اینگونه افراد چندان خوشبین نباشند و حدیث «محمّد الهمدانی» به منظور حلّ این مشکل، عرضه شده ولی چنانکه باید موفّق نبوده زیرا بنابه این حدیث مُشَعشَع، ناحیه جوابی عجیب بلکه مضحک داده است که جُز برای فریبِ عوامِ بی‌خبر، فائده‌ای ندارد!! بنابه ادّعای «ابن صالح» امام نوشته: </w:t>
      </w:r>
      <w:r w:rsidRPr="00426516">
        <w:rPr>
          <w:rFonts w:ascii="Times New Roman" w:hAnsi="Times New Roman" w:cs="Traditional Arabic"/>
          <w:sz w:val="28"/>
          <w:szCs w:val="28"/>
          <w:rtl/>
          <w:lang w:bidi="fa-IR"/>
        </w:rPr>
        <w:t>﴿</w:t>
      </w:r>
      <w:r w:rsidRPr="00426516">
        <w:rPr>
          <w:rStyle w:val="Chard"/>
          <w:rFonts w:hint="eastAsia"/>
          <w:rtl/>
        </w:rPr>
        <w:t>وَجَعَل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Fonts w:hint="cs"/>
          <w:rtl/>
        </w:rPr>
        <w:t>ۡ</w:t>
      </w:r>
      <w:r w:rsidRPr="00426516">
        <w:rPr>
          <w:rStyle w:val="Chard"/>
          <w:rtl/>
        </w:rPr>
        <w:t xml:space="preserve"> </w:t>
      </w:r>
      <w:r w:rsidRPr="00426516">
        <w:rPr>
          <w:rStyle w:val="Chard"/>
          <w:rFonts w:hint="eastAsia"/>
          <w:rtl/>
        </w:rPr>
        <w:t>وَبَي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قُرَى</w:t>
      </w:r>
      <w:r w:rsidRPr="00426516">
        <w:rPr>
          <w:rStyle w:val="Chard"/>
          <w:rtl/>
        </w:rPr>
        <w:t xml:space="preserve"> </w:t>
      </w:r>
      <w:r w:rsidRPr="00426516">
        <w:rPr>
          <w:rStyle w:val="Chard"/>
          <w:rFonts w:hint="cs"/>
          <w:rtl/>
        </w:rPr>
        <w:t>ٱ</w:t>
      </w:r>
      <w:r w:rsidRPr="00426516">
        <w:rPr>
          <w:rStyle w:val="Chard"/>
          <w:rFonts w:hint="eastAsia"/>
          <w:rtl/>
        </w:rPr>
        <w:t>لَّتِي</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رَك</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ى</w:t>
      </w:r>
      <w:r w:rsidRPr="00426516">
        <w:rPr>
          <w:rStyle w:val="Chard"/>
          <w:rtl/>
        </w:rPr>
        <w:t xml:space="preserve"> </w:t>
      </w:r>
      <w:r w:rsidRPr="00426516">
        <w:rPr>
          <w:rStyle w:val="Chard"/>
          <w:rFonts w:hint="eastAsia"/>
          <w:rtl/>
        </w:rPr>
        <w:t>ظَ</w:t>
      </w:r>
      <w:r w:rsidRPr="00426516">
        <w:rPr>
          <w:rStyle w:val="Chard"/>
          <w:rFonts w:hint="cs"/>
          <w:rtl/>
        </w:rPr>
        <w:t>ٰ</w:t>
      </w:r>
      <w:r w:rsidRPr="00426516">
        <w:rPr>
          <w:rStyle w:val="Chard"/>
          <w:rFonts w:hint="eastAsia"/>
          <w:rtl/>
        </w:rPr>
        <w:t>هِرَة</w:t>
      </w:r>
      <w:r w:rsidRPr="00426516">
        <w:rPr>
          <w:rStyle w:val="Chard"/>
          <w:rFonts w:hint="cs"/>
          <w:rtl/>
        </w:rPr>
        <w:t>ٗ</w:t>
      </w:r>
      <w:r w:rsidRPr="00426516">
        <w:rPr>
          <w:rStyle w:val="Chard"/>
          <w:rtl/>
        </w:rPr>
        <w:t xml:space="preserve"> </w:t>
      </w:r>
      <w:r w:rsidRPr="00426516">
        <w:rPr>
          <w:rStyle w:val="Chard"/>
          <w:rFonts w:hint="eastAsia"/>
          <w:rtl/>
        </w:rPr>
        <w:t>وَقَدَّر</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cs"/>
          <w:rtl/>
        </w:rPr>
        <w:t>ٱ</w:t>
      </w:r>
      <w:r w:rsidRPr="00426516">
        <w:rPr>
          <w:rStyle w:val="Chard"/>
          <w:rFonts w:hint="eastAsia"/>
          <w:rtl/>
        </w:rPr>
        <w:t>لسَّي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سِيرُواْ</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eastAsia"/>
          <w:rtl/>
        </w:rPr>
        <w:t>لَيَالِيَ</w:t>
      </w:r>
      <w:r w:rsidRPr="00426516">
        <w:rPr>
          <w:rStyle w:val="Chard"/>
          <w:rtl/>
        </w:rPr>
        <w:t xml:space="preserve"> </w:t>
      </w:r>
      <w:r w:rsidRPr="00426516">
        <w:rPr>
          <w:rStyle w:val="Chard"/>
          <w:rFonts w:hint="eastAsia"/>
          <w:rtl/>
        </w:rPr>
        <w:t>وَأَيَّامًا</w:t>
      </w:r>
      <w:r w:rsidRPr="00426516">
        <w:rPr>
          <w:rStyle w:val="Chard"/>
          <w:rtl/>
        </w:rPr>
        <w:t xml:space="preserve"> </w:t>
      </w:r>
      <w:r w:rsidRPr="00426516">
        <w:rPr>
          <w:rStyle w:val="Chard"/>
          <w:rFonts w:hint="eastAsia"/>
          <w:rtl/>
        </w:rPr>
        <w:t>ءَامِنِينَ</w:t>
      </w:r>
      <w:r w:rsidRPr="00426516">
        <w:rPr>
          <w:rStyle w:val="Chard"/>
          <w:rFonts w:hint="cs"/>
          <w:rtl/>
        </w:rPr>
        <w:t>١٨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[سبأ: 18].</w:t>
      </w:r>
      <w:r w:rsidRPr="00C8155D">
        <w:rPr>
          <w:rStyle w:val="Char4"/>
          <w:rtl/>
        </w:rPr>
        <w:t xml:space="preserve"> </w:t>
      </w:r>
      <w:r w:rsidRPr="00426516">
        <w:rPr>
          <w:rFonts w:cs="Traditional Arabic"/>
          <w:sz w:val="26"/>
          <w:szCs w:val="26"/>
          <w:rtl/>
          <w:lang w:bidi="fa-IR"/>
        </w:rPr>
        <w:t>«</w:t>
      </w:r>
      <w:r w:rsidRPr="006B415A">
        <w:rPr>
          <w:rStyle w:val="Char7"/>
          <w:rtl/>
        </w:rPr>
        <w:t>و میان آنان و آبادی</w:t>
      </w:r>
      <w:r w:rsidRPr="006B415A">
        <w:rPr>
          <w:rStyle w:val="Char7"/>
          <w:rtl/>
        </w:rPr>
        <w:softHyphen/>
        <w:t>هایی که به آنها برکت بخشیده بودیم آبادی</w:t>
      </w:r>
      <w:r w:rsidRPr="006B415A">
        <w:rPr>
          <w:rStyle w:val="Char7"/>
          <w:rtl/>
        </w:rPr>
        <w:softHyphen/>
        <w:t xml:space="preserve">هایی پیدا و </w:t>
      </w:r>
      <w:r w:rsidRPr="00E87903">
        <w:rPr>
          <w:rStyle w:val="Char7"/>
          <w:spacing w:val="-2"/>
          <w:rtl/>
        </w:rPr>
        <w:t>همپیوند قرار دادیم و میانشان سیر و سفر مقرّر داشتیم [و گفتیم] شبها و روزها در آنها ایمن و آسوده</w:t>
      </w:r>
      <w:r w:rsidRPr="00E87903">
        <w:rPr>
          <w:rStyle w:val="Char7"/>
          <w:spacing w:val="-2"/>
          <w:rtl/>
        </w:rPr>
        <w:softHyphen/>
        <w:t>خاطر سیر و سیاحت کنید</w:t>
      </w:r>
      <w:r w:rsidRPr="00E87903">
        <w:rPr>
          <w:rFonts w:cs="Traditional Arabic"/>
          <w:spacing w:val="-2"/>
          <w:sz w:val="26"/>
          <w:szCs w:val="26"/>
          <w:rtl/>
          <w:lang w:bidi="fa-IR"/>
        </w:rPr>
        <w:t>»</w:t>
      </w:r>
      <w:r w:rsidRPr="00E87903">
        <w:rPr>
          <w:rStyle w:val="Char7"/>
          <w:spacing w:val="-2"/>
          <w:rtl/>
        </w:rPr>
        <w:t xml:space="preserve">. </w:t>
      </w:r>
      <w:r w:rsidRPr="00E87903">
        <w:rPr>
          <w:rStyle w:val="Char4"/>
          <w:spacing w:val="-2"/>
          <w:rtl/>
        </w:rPr>
        <w:t>سور</w:t>
      </w:r>
      <w:r w:rsidR="00C8155D" w:rsidRPr="00E87903">
        <w:rPr>
          <w:rStyle w:val="Char4"/>
          <w:spacing w:val="-2"/>
          <w:rtl/>
        </w:rPr>
        <w:t>ه</w:t>
      </w:r>
      <w:r w:rsidRPr="00E87903">
        <w:rPr>
          <w:rStyle w:val="Char4"/>
          <w:spacing w:val="-2"/>
          <w:rtl/>
        </w:rPr>
        <w:t xml:space="preserve"> سبا مکی است و چنانکه بارها گفته‌ایم در مکّه به هیچ وَجهٍ مِنَ الوُجوه مسأل</w:t>
      </w:r>
      <w:r w:rsidR="00C8155D" w:rsidRPr="00E87903">
        <w:rPr>
          <w:rStyle w:val="Char4"/>
          <w:spacing w:val="-2"/>
          <w:rtl/>
        </w:rPr>
        <w:t>ه</w:t>
      </w:r>
      <w:r w:rsidRPr="00E87903">
        <w:rPr>
          <w:rStyle w:val="Char4"/>
          <w:spacing w:val="-2"/>
          <w:rtl/>
        </w:rPr>
        <w:t xml:space="preserve"> امامت مطرح نبود تا خدا دربار</w:t>
      </w:r>
      <w:r w:rsidR="00C8155D" w:rsidRPr="00E87903">
        <w:rPr>
          <w:rStyle w:val="Char4"/>
          <w:spacing w:val="-2"/>
          <w:rtl/>
        </w:rPr>
        <w:t>ه</w:t>
      </w:r>
      <w:r w:rsidRPr="00E87903">
        <w:rPr>
          <w:rStyle w:val="Char4"/>
          <w:spacing w:val="-2"/>
          <w:rtl/>
        </w:rPr>
        <w:t xml:space="preserve"> امام و امامت و یا نمایند</w:t>
      </w:r>
      <w:r w:rsidR="00C8155D" w:rsidRPr="00E87903">
        <w:rPr>
          <w:rStyle w:val="Char4"/>
          <w:spacing w:val="-2"/>
          <w:rtl/>
        </w:rPr>
        <w:t>ه</w:t>
      </w:r>
      <w:r w:rsidRPr="00E87903">
        <w:rPr>
          <w:rStyle w:val="Char4"/>
          <w:spacing w:val="-2"/>
          <w:rtl/>
        </w:rPr>
        <w:t xml:space="preserve"> امام آیه نازل فرماید! در این آیه خدای متعال فرموده بین قوم سبا-که در یمن کنونی ساکن بوده‌اند- و آبادیهای با برکت شام ما قریه‌هایی آشکار قرار دادیم که فاصله‌های آنها از یکدیگر کاملاً سنجیده شده بود و خواستیم که با أمنیّت و آسودگیِ خاطر شب و روز در آنها سیر و سیاحت کنند. (به تفسیر مجمع البیان مراجعه شود) اگر به آیات قبل و بعد آی</w:t>
      </w:r>
      <w:r w:rsidR="00C8155D" w:rsidRPr="00E87903">
        <w:rPr>
          <w:rStyle w:val="Char4"/>
          <w:spacing w:val="-2"/>
          <w:rtl/>
        </w:rPr>
        <w:t>ه</w:t>
      </w:r>
      <w:r w:rsidRPr="00E87903">
        <w:rPr>
          <w:rStyle w:val="Char4"/>
          <w:spacing w:val="-2"/>
          <w:rtl/>
        </w:rPr>
        <w:t xml:space="preserve"> بالا توجّه شود، ملاحظه می‌کنید که خداوند به عنوان نمونه‌ای از ناسپاسی و ظلم به نفس و نتائج آن، قوم سبا را ذکر فرموده و آیه هیچ ربطی به امام و سفیر امام ندارد.</w:t>
      </w:r>
    </w:p>
    <w:p w:rsidR="00426516" w:rsidRPr="00C8155D" w:rsidRDefault="00426516" w:rsidP="00EF47AE">
      <w:pPr>
        <w:pStyle w:val="StyleComplexBLotus12ptJustifiedFirstline05cm"/>
        <w:spacing w:line="250" w:lineRule="auto"/>
        <w:rPr>
          <w:rStyle w:val="Char4"/>
          <w:rtl/>
        </w:rPr>
      </w:pPr>
      <w:r w:rsidRPr="00C8155D">
        <w:rPr>
          <w:rStyle w:val="Char4"/>
          <w:rtl/>
        </w:rPr>
        <w:t xml:space="preserve">أمّا بنابه این روایت امام </w:t>
      </w:r>
      <w:r w:rsidRPr="00C8155D">
        <w:rPr>
          <w:rStyle w:val="Char4"/>
          <w:u w:val="single"/>
          <w:rtl/>
        </w:rPr>
        <w:t>به خدا قسم خورده</w:t>
      </w:r>
      <w:r w:rsidRPr="00C8155D">
        <w:rPr>
          <w:rStyle w:val="Char4"/>
          <w:rtl/>
        </w:rPr>
        <w:t>(؟!) که در این آیه مقصود از «قُرای با برکت» ما هستیم و مقصود از «قُرای ظاهر» شما نمایندگان‌اید!! شما را به خدا ملاحظه کنید چگونه این رُواتِ عوامفریب با آیات قرآن بازی کرده‌اند! (تو خود حدیث مفصّل بخوان از این مجمل).</w:t>
      </w:r>
    </w:p>
    <w:p w:rsidR="00426516" w:rsidRPr="00C8155D" w:rsidRDefault="00426516" w:rsidP="00EF47AE">
      <w:pPr>
        <w:pStyle w:val="StyleComplexBLotus12ptJustifiedFirstline05cm"/>
        <w:spacing w:line="240" w:lineRule="auto"/>
        <w:rPr>
          <w:rStyle w:val="Char4"/>
          <w:rtl/>
        </w:rPr>
      </w:pPr>
      <w:r w:rsidRPr="00C8155D">
        <w:rPr>
          <w:rStyle w:val="Char4"/>
          <w:rtl/>
        </w:rPr>
        <w:t>اینک بپردازیم به حال آخرین نائب و سفیر که فعّالیّت وی از سائر نُوّاب خصوصاً نائب سوّم کمتر بوده و به همین سبب برخلاف «ابن روح» قصّ</w:t>
      </w:r>
      <w:r w:rsidR="00C8155D">
        <w:rPr>
          <w:rStyle w:val="Char4"/>
          <w:rtl/>
        </w:rPr>
        <w:t>ه</w:t>
      </w:r>
      <w:r w:rsidRPr="00C8155D">
        <w:rPr>
          <w:rStyle w:val="Char4"/>
          <w:rtl/>
        </w:rPr>
        <w:t xml:space="preserve"> چندانی دربار</w:t>
      </w:r>
      <w:r w:rsidR="00C8155D">
        <w:rPr>
          <w:rStyle w:val="Char4"/>
          <w:rtl/>
        </w:rPr>
        <w:t>ه</w:t>
      </w:r>
      <w:r w:rsidRPr="00C8155D">
        <w:rPr>
          <w:rStyle w:val="Char4"/>
          <w:rtl/>
        </w:rPr>
        <w:t xml:space="preserve"> او ساخته، نشده است. به هرحال چون هنگام وفات «</w:t>
      </w:r>
      <w:r w:rsidRPr="00426516">
        <w:rPr>
          <w:rStyle w:val="Char1"/>
          <w:rtl/>
        </w:rPr>
        <w:t>أبو</w:t>
      </w:r>
      <w:r w:rsidRPr="00426516">
        <w:rPr>
          <w:rStyle w:val="Char1"/>
          <w:rFonts w:ascii="Times New Roman" w:hAnsi="Times New Roman" w:cs="Times New Roman" w:hint="cs"/>
          <w:rtl/>
        </w:rPr>
        <w:t>‌</w:t>
      </w:r>
      <w:r w:rsidRPr="00426516">
        <w:rPr>
          <w:rStyle w:val="Char1"/>
          <w:rFonts w:hint="cs"/>
          <w:rtl/>
        </w:rPr>
        <w:t>الحسن علیّ بن محمّد السّمُرِیّ</w:t>
      </w:r>
      <w:r w:rsidRPr="00C8155D">
        <w:rPr>
          <w:rStyle w:val="Char4"/>
          <w:rtl/>
        </w:rPr>
        <w:t>» که به قول علمای ما نائب چهارم بوده، فرا رسید دریافت که بدین طریق نمی‌توان ادامه داد و یا با نزدیک شدن به زمان مرگ به خود آمد و نا دم شد و نخواست وزر و وبال نیابت دروغین و أخذ وجوهات از مردم ساده لوح را پس از وفات نیز بر عهده داشته باشد و با به علل دیگر، توقیعی از جانب امام موهوم صادر کرد که نیابت خاتمه یافت و دیگر کسی نائب و سفیر نیست! عبارات این توقیع در بسیاری از کُتُب شیعه از جمله در آخر کتاب «</w:t>
      </w:r>
      <w:r w:rsidRPr="00426516">
        <w:rPr>
          <w:rStyle w:val="Char1"/>
          <w:rtl/>
        </w:rPr>
        <w:t>منتهی الآمال</w:t>
      </w:r>
      <w:r w:rsidRPr="00C8155D">
        <w:rPr>
          <w:rStyle w:val="Char4"/>
          <w:rtl/>
        </w:rPr>
        <w:t xml:space="preserve">» شیخ عبّاس قمی آمده و بدین صورت است: </w:t>
      </w:r>
      <w:r w:rsidRPr="00426516">
        <w:rPr>
          <w:rFonts w:cs="Traditional Arabic"/>
          <w:sz w:val="28"/>
          <w:szCs w:val="28"/>
          <w:rtl/>
          <w:lang w:bidi="fa-IR"/>
        </w:rPr>
        <w:t>«</w:t>
      </w:r>
      <w:r w:rsidRPr="00426516">
        <w:rPr>
          <w:rStyle w:val="Char1"/>
          <w:rtl/>
        </w:rPr>
        <w:t>يا عَلِیَّ بنَ مُحَمَّدٍ السَّمُرِيَّ أعظَمَ اللهُ أجرَ إخوانِكَ فِيكَ فَاِنَّكَ مَيِّتٌ ما بَينَكَ وَ بَينَ سِتَّةِ أيّامٍ، فَاجمَع أمرَكَ وَ لاتُوصِ إلی أحَدٍ فَيَقُومُ مَقامَكَ بَعدَ وَفاتِكَ فَقَد وَقَعَتِ الغيبَةُ التّامَّةُ..... وَ سَيَأتي مِن شيعَتي مَن يَدَّعی المُشاهَدَةَ، ألا فَمَنِ ادَّعَی المُشاهَدَةَ قَبلَ خُرُوجِ السُّفياني وَ الصَّيحَةِ فَهُوَ کَذّابٌ مُفتَرٍ</w:t>
      </w:r>
      <w:r w:rsidRPr="00426516">
        <w:rPr>
          <w:rFonts w:cs="Traditional Arabic"/>
          <w:sz w:val="28"/>
          <w:szCs w:val="28"/>
          <w:rtl/>
          <w:lang w:bidi="fa-IR"/>
        </w:rPr>
        <w:t>»</w:t>
      </w:r>
      <w:r w:rsidRPr="00426516">
        <w:rPr>
          <w:rFonts w:cs="Traditional Arabic"/>
          <w:b/>
          <w:bCs/>
          <w:sz w:val="28"/>
          <w:szCs w:val="28"/>
          <w:rtl/>
          <w:lang w:bidi="fa-IR"/>
        </w:rPr>
        <w:t>.</w:t>
      </w:r>
      <w:r w:rsidRPr="00C8155D">
        <w:rPr>
          <w:rStyle w:val="Char4"/>
          <w:rtl/>
        </w:rPr>
        <w:t xml:space="preserve"> </w:t>
      </w:r>
      <w:r w:rsidRPr="00426516">
        <w:rPr>
          <w:rFonts w:cs="Traditional Arabic"/>
          <w:sz w:val="26"/>
          <w:szCs w:val="26"/>
          <w:rtl/>
          <w:lang w:bidi="fa-IR"/>
        </w:rPr>
        <w:t>«</w:t>
      </w:r>
      <w:r w:rsidRPr="006B415A">
        <w:rPr>
          <w:rStyle w:val="Chare"/>
          <w:rtl/>
        </w:rPr>
        <w:t>ای علیّ بن محمّد سمری خدا دربار</w:t>
      </w:r>
      <w:r w:rsidR="00C8155D">
        <w:rPr>
          <w:rStyle w:val="Chare"/>
          <w:rtl/>
        </w:rPr>
        <w:t>ه</w:t>
      </w:r>
      <w:r w:rsidRPr="006B415A">
        <w:rPr>
          <w:rStyle w:val="Chare"/>
          <w:rtl/>
        </w:rPr>
        <w:t xml:space="preserve"> تو أجر عظیم به برادران ایمانی و یاران تو بدهد زیرا تو تا شش روز آینده می‌میری پس أمر خود را جمع کن و به أحدی که پس از تو قائم مقامِ تو گردد، وصیّت مکن که به تحقیق غیبت تامّ و کامل واقع شده..... و به زودی کسانی از شیعیانم می‌آیند که مدّعی مشاهد</w:t>
      </w:r>
      <w:r w:rsidR="00C8155D">
        <w:rPr>
          <w:rStyle w:val="Chare"/>
          <w:rtl/>
        </w:rPr>
        <w:t>ه</w:t>
      </w:r>
      <w:r w:rsidRPr="006B415A">
        <w:rPr>
          <w:rStyle w:val="Chare"/>
          <w:rtl/>
        </w:rPr>
        <w:t xml:space="preserve"> [من] می‌شوند، آگاه باش هرکه مدّعیِ مشاهده و رؤیت من شود، دروغگو و افتراء زننده است</w:t>
      </w:r>
      <w:r w:rsidRPr="00426516">
        <w:rPr>
          <w:rFonts w:cs="Traditional Arabic" w:hint="cs"/>
          <w:sz w:val="26"/>
          <w:szCs w:val="26"/>
          <w:rtl/>
          <w:lang w:bidi="fa-IR"/>
        </w:rPr>
        <w:t>»</w:t>
      </w:r>
      <w:r w:rsidRPr="00E87903">
        <w:rPr>
          <w:rStyle w:val="Char4"/>
          <w:vertAlign w:val="superscript"/>
          <w:rtl/>
        </w:rPr>
        <w:t>(</w:t>
      </w:r>
      <w:r w:rsidRPr="00E87903">
        <w:rPr>
          <w:rStyle w:val="Char4"/>
          <w:vertAlign w:val="superscript"/>
          <w:rtl/>
        </w:rPr>
        <w:footnoteReference w:id="209"/>
      </w:r>
      <w:r w:rsidRPr="00E87903">
        <w:rPr>
          <w:rStyle w:val="Char4"/>
          <w:vertAlign w:val="superscript"/>
          <w:rtl/>
        </w:rPr>
        <w:t>)</w:t>
      </w:r>
      <w:r w:rsidRPr="00C8155D">
        <w:rPr>
          <w:rStyle w:val="Char4"/>
          <w:rtl/>
        </w:rPr>
        <w:t>.</w:t>
      </w:r>
    </w:p>
    <w:p w:rsidR="00426516" w:rsidRPr="00E87903" w:rsidRDefault="00426516" w:rsidP="00EF47AE">
      <w:pPr>
        <w:pStyle w:val="StyleComplexBLotus12ptJustifiedFirstline05cm"/>
        <w:spacing w:line="240" w:lineRule="auto"/>
        <w:rPr>
          <w:rStyle w:val="Char4"/>
          <w:spacing w:val="-2"/>
          <w:rtl/>
        </w:rPr>
      </w:pPr>
      <w:r w:rsidRPr="00E87903">
        <w:rPr>
          <w:rStyle w:val="Char4"/>
          <w:spacing w:val="-2"/>
          <w:rtl/>
        </w:rPr>
        <w:t>چون با مرگ نائب چهارم نیابت و سفارت قطع شد، دکّانداران مذهبی با خطر قطع مواجب روبرو شدند، خطری که به هیچ وجه قابل چشم پوشی نبود لذا چاره‌ای اند‌یشیدند و گفتند درست است که نائب خاصّ دیگر نیست ولی به صورت عامّ راویان حدیث أئمّه، قائم</w:t>
      </w:r>
      <w:r w:rsidRPr="00E87903">
        <w:rPr>
          <w:rStyle w:val="Char4"/>
          <w:spacing w:val="-2"/>
          <w:rtl/>
        </w:rPr>
        <w:softHyphen/>
        <w:t xml:space="preserve">مقام و نائب آنها محسوب می‌شوند و امام ناحیه(؟!) فرموده: </w:t>
      </w:r>
      <w:r w:rsidRPr="00E87903">
        <w:rPr>
          <w:rFonts w:cs="Traditional Arabic"/>
          <w:spacing w:val="-2"/>
          <w:sz w:val="28"/>
          <w:szCs w:val="28"/>
          <w:rtl/>
          <w:lang w:bidi="fa-IR"/>
        </w:rPr>
        <w:t>«</w:t>
      </w:r>
      <w:r w:rsidRPr="00E87903">
        <w:rPr>
          <w:rStyle w:val="Char1"/>
          <w:spacing w:val="-2"/>
          <w:rtl/>
        </w:rPr>
        <w:t>أمَّا الحَوادِثُ الواقِعَةُ فَارجِعوا فِيها إلی رُواةِ أحاديثِنا فَإنَّهُم حُجَّتي عَلَيکُم و أنَا حُجَّةُ اللهِ عَلَيهِم</w:t>
      </w:r>
      <w:r w:rsidRPr="00E87903">
        <w:rPr>
          <w:rFonts w:cs="Traditional Arabic" w:hint="cs"/>
          <w:spacing w:val="-2"/>
          <w:sz w:val="28"/>
          <w:szCs w:val="28"/>
          <w:rtl/>
          <w:lang w:bidi="fa-IR"/>
        </w:rPr>
        <w:t>»</w:t>
      </w:r>
      <w:r w:rsidRPr="00E87903">
        <w:rPr>
          <w:rStyle w:val="Char4"/>
          <w:rFonts w:hint="cs"/>
          <w:spacing w:val="-2"/>
          <w:rtl/>
        </w:rPr>
        <w:t xml:space="preserve"> </w:t>
      </w:r>
      <w:r w:rsidRPr="00E87903">
        <w:rPr>
          <w:rFonts w:cs="Traditional Arabic" w:hint="cs"/>
          <w:spacing w:val="-2"/>
          <w:sz w:val="26"/>
          <w:szCs w:val="26"/>
          <w:rtl/>
          <w:lang w:bidi="fa-IR"/>
        </w:rPr>
        <w:t>«</w:t>
      </w:r>
      <w:r w:rsidRPr="00E87903">
        <w:rPr>
          <w:rStyle w:val="Chare"/>
          <w:spacing w:val="-2"/>
          <w:rtl/>
        </w:rPr>
        <w:t>أمّا در مورد حوادثی که اتّفاق به روایان حدیث ما (= أئمّه) بازگردید که همانا ایشان حجّت من بر شما و من حجّت خدا بر ایشانم!!</w:t>
      </w:r>
      <w:r w:rsidRPr="00E87903">
        <w:rPr>
          <w:rFonts w:cs="Traditional Arabic" w:hint="cs"/>
          <w:spacing w:val="-2"/>
          <w:sz w:val="26"/>
          <w:szCs w:val="26"/>
          <w:rtl/>
          <w:lang w:bidi="fa-IR"/>
        </w:rPr>
        <w:t>»</w:t>
      </w:r>
      <w:r w:rsidRPr="00E87903">
        <w:rPr>
          <w:rFonts w:cs="B Lotus"/>
          <w:spacing w:val="-2"/>
          <w:sz w:val="26"/>
          <w:szCs w:val="26"/>
          <w:rtl/>
          <w:lang w:bidi="fa-IR"/>
        </w:rPr>
        <w:t xml:space="preserve">. </w:t>
      </w:r>
      <w:r w:rsidRPr="00E87903">
        <w:rPr>
          <w:rStyle w:val="Char4"/>
          <w:spacing w:val="-2"/>
          <w:rtl/>
        </w:rPr>
        <w:t>باید توجّه داشت که چون در آن زمان مسأل</w:t>
      </w:r>
      <w:r w:rsidR="00C8155D" w:rsidRPr="00E87903">
        <w:rPr>
          <w:rStyle w:val="Char4"/>
          <w:spacing w:val="-2"/>
          <w:rtl/>
        </w:rPr>
        <w:t>ه</w:t>
      </w:r>
      <w:r w:rsidRPr="00E87903">
        <w:rPr>
          <w:rStyle w:val="Char4"/>
          <w:spacing w:val="-2"/>
          <w:rtl/>
        </w:rPr>
        <w:t xml:space="preserve"> مجتهد و مقلّد مطرح نبود و این مسأله بعداً مطرح شد لذا توقیع را باعنوان «راویِ حدیث» مطرح کردند که بعداً مجتهدین عنوانِ «راوی حدیث» را برخود حمل نمودند!!.</w:t>
      </w:r>
    </w:p>
    <w:p w:rsidR="00426516" w:rsidRPr="00C8155D" w:rsidRDefault="00426516" w:rsidP="00EF47AE">
      <w:pPr>
        <w:pStyle w:val="StyleComplexBLotus12ptJustifiedFirstline05cm"/>
        <w:spacing w:line="240" w:lineRule="auto"/>
        <w:rPr>
          <w:rStyle w:val="Char4"/>
          <w:rtl/>
        </w:rPr>
      </w:pPr>
      <w:r w:rsidRPr="00C8155D">
        <w:rPr>
          <w:rStyle w:val="Char5"/>
          <w:rtl/>
        </w:rPr>
        <w:t>أوّلاً</w:t>
      </w:r>
      <w:r w:rsidRPr="00C8155D">
        <w:rPr>
          <w:rStyle w:val="Char4"/>
          <w:rtl/>
        </w:rPr>
        <w:t>: نکت</w:t>
      </w:r>
      <w:r w:rsidR="00C8155D">
        <w:rPr>
          <w:rStyle w:val="Char4"/>
          <w:rtl/>
        </w:rPr>
        <w:t>ه</w:t>
      </w:r>
      <w:r w:rsidRPr="00C8155D">
        <w:rPr>
          <w:rStyle w:val="Char4"/>
          <w:rtl/>
        </w:rPr>
        <w:t xml:space="preserve"> بسیار مهم آن است که هیچ دلیلی بر انتساب این توقیع به شارع، جُز ادّعای «عَمری» در دست نیست!! (فلاتجاهل) باز تکرار می‌کنیم کسانی که امام غائب و خطِّ او را ندیده بودند به چه دلیل آن را به عنوان قول شارع پذیرفتند؟! رُواتِ ما این همه دروغ از قول أئمّه</w:t>
      </w:r>
      <w:r w:rsidRPr="00426516">
        <w:rPr>
          <w:rFonts w:cs="CTraditional Arabic"/>
          <w:sz w:val="28"/>
          <w:szCs w:val="28"/>
          <w:rtl/>
          <w:lang w:bidi="fa-IR"/>
        </w:rPr>
        <w:t>†</w:t>
      </w:r>
      <w:r w:rsidRPr="00C8155D">
        <w:rPr>
          <w:rStyle w:val="Char4"/>
          <w:rtl/>
        </w:rPr>
        <w:t xml:space="preserve"> بافته‌اند، این ادّعا چه تفاوتی با سایر روایات دارد که بی‌دلیل باید به عنوان سند شرعی بپذیریم؟ آیا مکتوبی که انتساب آن به نویسنده محرز نیست، چیزی را اثبات می‌کند؟! آیا دین خدا بر پایه‌ای تا این اندازه سست بنا می‌شود!! </w:t>
      </w:r>
      <w:r w:rsidRPr="00426516">
        <w:rPr>
          <w:rStyle w:val="Char1"/>
          <w:rtl/>
        </w:rPr>
        <w:t>أفلاتعقلون؟!.</w:t>
      </w:r>
    </w:p>
    <w:p w:rsidR="00426516" w:rsidRPr="00C8155D" w:rsidRDefault="00426516" w:rsidP="00EF47AE">
      <w:pPr>
        <w:pStyle w:val="StyleComplexBLotus12ptJustifiedFirstline05cm"/>
        <w:spacing w:line="250" w:lineRule="auto"/>
        <w:rPr>
          <w:rStyle w:val="Char4"/>
          <w:rtl/>
        </w:rPr>
      </w:pPr>
      <w:r w:rsidRPr="00C8155D">
        <w:rPr>
          <w:rStyle w:val="Char4"/>
          <w:rtl/>
        </w:rPr>
        <w:t>ما در کتاب «عرض اخبار اصول بر قرآن و عقول» که آن را «بُت شکن» نیز نامیده‌ایم تعدادی از شکالات این حدیث را بیان کرده‌ایم (ص38) که ضرور است مراجعه شود ولی در اینجا برخی از اشکالات آن را می‌آوریم:</w:t>
      </w:r>
    </w:p>
    <w:p w:rsidR="00426516" w:rsidRPr="00C8155D" w:rsidRDefault="00426516" w:rsidP="00EF47AE">
      <w:pPr>
        <w:pStyle w:val="StyleComplexBLotus12ptJustifiedFirstline05cm"/>
        <w:widowControl w:val="0"/>
        <w:spacing w:line="240" w:lineRule="auto"/>
        <w:rPr>
          <w:rStyle w:val="Char4"/>
          <w:rtl/>
        </w:rPr>
      </w:pPr>
      <w:r w:rsidRPr="00C8155D">
        <w:rPr>
          <w:rStyle w:val="Char4"/>
          <w:rtl/>
        </w:rPr>
        <w:t xml:space="preserve"> </w:t>
      </w:r>
      <w:r w:rsidRPr="00C8155D">
        <w:rPr>
          <w:rStyle w:val="Char5"/>
          <w:rtl/>
        </w:rPr>
        <w:t>ثانیاً</w:t>
      </w:r>
      <w:r w:rsidRPr="00C8155D">
        <w:rPr>
          <w:rStyle w:val="Char4"/>
          <w:rtl/>
        </w:rPr>
        <w:t>: در این روایت، مهدی موهوم، خود را «حجّت» خوانده است! درحالی</w:t>
      </w:r>
      <w:r w:rsidRPr="00C8155D">
        <w:rPr>
          <w:rStyle w:val="Char4"/>
          <w:rtl/>
        </w:rPr>
        <w:softHyphen/>
        <w:t>که «حجّت شرعی» را خدا باید معرّفی فرماید ولی در کتاب خدا أثری از چنین حجّت غائبی نیست زیرا قرآن فرموده پس از أنبیاء حجّتی نیست [النّساء: 165] و حضرت علی نیز فرموده:</w:t>
      </w:r>
      <w:r w:rsidRPr="00426516">
        <w:rPr>
          <w:rFonts w:cs="Traditional Arabic"/>
          <w:b/>
          <w:bCs/>
          <w:sz w:val="28"/>
          <w:szCs w:val="28"/>
          <w:rtl/>
          <w:lang w:bidi="fa-IR"/>
        </w:rPr>
        <w:t xml:space="preserve"> </w:t>
      </w:r>
      <w:r w:rsidRPr="00426516">
        <w:rPr>
          <w:rFonts w:cs="Traditional Arabic" w:hint="cs"/>
          <w:sz w:val="28"/>
          <w:szCs w:val="28"/>
          <w:rtl/>
          <w:lang w:bidi="fa-IR"/>
        </w:rPr>
        <w:t>«</w:t>
      </w:r>
      <w:r w:rsidRPr="00426516">
        <w:rPr>
          <w:rStyle w:val="Char1"/>
          <w:rtl/>
        </w:rPr>
        <w:t>تَمَّت بِنَبِيِّنا مُحَمَّدٍ</w:t>
      </w:r>
      <w:r w:rsidR="00E87903">
        <w:rPr>
          <w:rStyle w:val="Char1"/>
          <w:rFonts w:hint="cs"/>
          <w:rtl/>
        </w:rPr>
        <w:t xml:space="preserve"> </w:t>
      </w:r>
      <w:r w:rsidRPr="00426516">
        <w:rPr>
          <w:rStyle w:val="Char1"/>
        </w:rPr>
        <w:sym w:font="AGA Arabesque" w:char="F072"/>
      </w:r>
      <w:r w:rsidRPr="00426516">
        <w:rPr>
          <w:rStyle w:val="Char1"/>
          <w:rtl/>
        </w:rPr>
        <w:t xml:space="preserve"> حُجَّتُهُ</w:t>
      </w:r>
      <w:r w:rsidRPr="00426516">
        <w:rPr>
          <w:rFonts w:cs="Traditional Arabic" w:hint="cs"/>
          <w:sz w:val="28"/>
          <w:szCs w:val="28"/>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خدا با</w:t>
      </w:r>
      <w:r w:rsidRPr="006B415A">
        <w:rPr>
          <w:rStyle w:val="Chare"/>
          <w:rFonts w:hint="cs"/>
          <w:rtl/>
        </w:rPr>
        <w:t xml:space="preserve"> </w:t>
      </w:r>
      <w:r w:rsidRPr="006B415A">
        <w:rPr>
          <w:rStyle w:val="Chare"/>
          <w:rtl/>
        </w:rPr>
        <w:t>پیامبرمان محمّد</w:t>
      </w:r>
      <w:r w:rsidR="00E87903">
        <w:rPr>
          <w:rStyle w:val="Chare"/>
          <w:rFonts w:hint="cs"/>
          <w:rtl/>
        </w:rPr>
        <w:t xml:space="preserve"> </w:t>
      </w:r>
      <w:r w:rsidRPr="00426516">
        <w:rPr>
          <w:rFonts w:cs="CTraditional Arabic"/>
          <w:sz w:val="26"/>
          <w:szCs w:val="26"/>
          <w:rtl/>
          <w:lang w:bidi="fa-IR"/>
        </w:rPr>
        <w:t>ص</w:t>
      </w:r>
      <w:r w:rsidRPr="006B415A">
        <w:rPr>
          <w:rStyle w:val="Chare"/>
          <w:rtl/>
        </w:rPr>
        <w:t xml:space="preserve"> حجّت</w:t>
      </w:r>
      <w:r w:rsidRPr="006B415A">
        <w:rPr>
          <w:rStyle w:val="Chare"/>
          <w:rtl/>
        </w:rPr>
        <w:softHyphen/>
      </w:r>
      <w:r w:rsidRPr="006B415A">
        <w:rPr>
          <w:rStyle w:val="Chare"/>
          <w:rFonts w:hint="cs"/>
          <w:rtl/>
        </w:rPr>
        <w:t xml:space="preserve"> </w:t>
      </w:r>
      <w:r w:rsidRPr="006B415A">
        <w:rPr>
          <w:rStyle w:val="Chare"/>
          <w:rtl/>
        </w:rPr>
        <w:t>خویش</w:t>
      </w:r>
      <w:r w:rsidRPr="006B415A">
        <w:rPr>
          <w:rStyle w:val="Chare"/>
          <w:rtl/>
        </w:rPr>
        <w:softHyphen/>
        <w:t>را اتمام بخشید</w:t>
      </w:r>
      <w:r w:rsidRPr="00426516">
        <w:rPr>
          <w:rFonts w:cs="Traditional Arabic"/>
          <w:sz w:val="22"/>
          <w:szCs w:val="26"/>
          <w:rtl/>
          <w:lang w:bidi="fa-IR"/>
        </w:rPr>
        <w:t>»</w:t>
      </w:r>
      <w:r w:rsidRPr="00426516">
        <w:rPr>
          <w:rFonts w:cs="B Lotus"/>
          <w:sz w:val="26"/>
          <w:szCs w:val="26"/>
          <w:rtl/>
          <w:lang w:bidi="fa-IR"/>
        </w:rPr>
        <w:t xml:space="preserve">. </w:t>
      </w:r>
      <w:r w:rsidRPr="00426516">
        <w:rPr>
          <w:rStyle w:val="Char6"/>
          <w:rFonts w:hint="cs"/>
          <w:rtl/>
        </w:rPr>
        <w:t>[</w:t>
      </w:r>
      <w:r w:rsidRPr="00426516">
        <w:rPr>
          <w:rStyle w:val="Char6"/>
          <w:rtl/>
        </w:rPr>
        <w:t>نهج البلاغ</w:t>
      </w:r>
      <w:r w:rsidR="00C8155D">
        <w:rPr>
          <w:rStyle w:val="Char6"/>
          <w:rtl/>
        </w:rPr>
        <w:t>ه</w:t>
      </w:r>
      <w:r w:rsidRPr="00426516">
        <w:rPr>
          <w:rStyle w:val="Char6"/>
          <w:rFonts w:hint="cs"/>
          <w:rtl/>
        </w:rPr>
        <w:t>:</w:t>
      </w:r>
      <w:r w:rsidRPr="00426516">
        <w:rPr>
          <w:rStyle w:val="Char6"/>
          <w:rtl/>
        </w:rPr>
        <w:t xml:space="preserve"> خطب</w:t>
      </w:r>
      <w:r w:rsidR="00C8155D">
        <w:rPr>
          <w:rStyle w:val="Char6"/>
          <w:rtl/>
        </w:rPr>
        <w:t>ه</w:t>
      </w:r>
      <w:r w:rsidRPr="00426516">
        <w:rPr>
          <w:rStyle w:val="Char6"/>
          <w:rtl/>
        </w:rPr>
        <w:t xml:space="preserve"> 91</w:t>
      </w:r>
      <w:r w:rsidRPr="00426516">
        <w:rPr>
          <w:rStyle w:val="Char6"/>
          <w:rFonts w:hint="cs"/>
          <w:rtl/>
        </w:rPr>
        <w:t>]</w:t>
      </w:r>
      <w:r w:rsidRPr="00426516">
        <w:rPr>
          <w:rStyle w:val="Char6"/>
          <w:rtl/>
        </w:rPr>
        <w:t>.</w:t>
      </w:r>
      <w:r w:rsidRPr="00C8155D">
        <w:rPr>
          <w:rStyle w:val="Char4"/>
          <w:rtl/>
        </w:rPr>
        <w:t xml:space="preserve"> پس چگونه نواد</w:t>
      </w:r>
      <w:r w:rsidR="00C8155D">
        <w:rPr>
          <w:rStyle w:val="Char4"/>
          <w:rtl/>
        </w:rPr>
        <w:t>ه</w:t>
      </w:r>
      <w:r w:rsidRPr="00C8155D">
        <w:rPr>
          <w:rStyle w:val="Char4"/>
          <w:rtl/>
        </w:rPr>
        <w:t xml:space="preserve"> آن‌حضرت خود را حجّت می‌خواند؟!!.</w:t>
      </w:r>
    </w:p>
    <w:p w:rsidR="00426516" w:rsidRPr="0031454B" w:rsidRDefault="00426516" w:rsidP="00EF47AE">
      <w:pPr>
        <w:pStyle w:val="StyleComplexBLotus12ptJustifiedFirstline05cm"/>
        <w:spacing w:line="250" w:lineRule="auto"/>
        <w:rPr>
          <w:rStyle w:val="Char4"/>
          <w:spacing w:val="-4"/>
          <w:rtl/>
        </w:rPr>
      </w:pPr>
      <w:r w:rsidRPr="0031454B">
        <w:rPr>
          <w:rStyle w:val="Char5"/>
          <w:spacing w:val="-4"/>
          <w:rtl/>
        </w:rPr>
        <w:t>ثالثاً</w:t>
      </w:r>
      <w:r w:rsidRPr="0031454B">
        <w:rPr>
          <w:rStyle w:val="Char4"/>
          <w:spacing w:val="-4"/>
          <w:rtl/>
        </w:rPr>
        <w:t>: این توقیع، ما را به «رُواتِ أحادیث» ارجاع داده است أمّا چنانکه می‌دانید رُوات همان اطرافیان أئمه بوده‌اند و أئمّۀ ما از بسیاری از أطرافیان خود شکوه و بدگویی کرده‌اند زیرا شمارِ کثیری از ایشان قابل اعتماد و کاملاً مطیع امام نبوده‌اند پس چگونه اشخاصِ غیرقابل اعتماد، حجّت خواهند بود؟!.</w:t>
      </w:r>
    </w:p>
    <w:p w:rsidR="00426516" w:rsidRPr="00C8155D" w:rsidRDefault="00426516" w:rsidP="00EF47AE">
      <w:pPr>
        <w:pStyle w:val="StyleComplexBLotus12ptJustifiedFirstline05cm"/>
        <w:spacing w:line="250" w:lineRule="auto"/>
        <w:rPr>
          <w:rStyle w:val="Char4"/>
          <w:rtl/>
        </w:rPr>
      </w:pPr>
      <w:r w:rsidRPr="00E87903">
        <w:rPr>
          <w:rStyle w:val="Char5"/>
          <w:rtl/>
        </w:rPr>
        <w:t>رابعاً</w:t>
      </w:r>
      <w:r w:rsidRPr="00C8155D">
        <w:rPr>
          <w:rStyle w:val="Char4"/>
          <w:rtl/>
        </w:rPr>
        <w:t>: حدیث فوق «رُواتِ أحادیث» را بر ما حجّت شمرده که در نتیجه کسانی از قبیل صفّار، برقی، کلینی، صدوق و..... بر ما حجّت‌اند در حالی‌که مجتهدینِ ما تعداد زیادی از مرویّات آنها را ردّ و تخطئه می‌کنند، آیا مجتهدینِ ما قول «حجّت امام بر</w:t>
      </w:r>
      <w:r w:rsidRPr="00426516">
        <w:rPr>
          <w:rFonts w:cs="B Lotus"/>
          <w:sz w:val="16"/>
          <w:szCs w:val="16"/>
          <w:rtl/>
          <w:lang w:bidi="fa-IR"/>
        </w:rPr>
        <w:t xml:space="preserve"> </w:t>
      </w:r>
      <w:r w:rsidRPr="00C8155D">
        <w:rPr>
          <w:rStyle w:val="Char4"/>
          <w:rtl/>
        </w:rPr>
        <w:t>ما» را ردّ می‌کنند؟!!.</w:t>
      </w:r>
    </w:p>
    <w:p w:rsidR="00426516" w:rsidRPr="00C8155D" w:rsidRDefault="00426516" w:rsidP="00EF47AE">
      <w:pPr>
        <w:pStyle w:val="StyleComplexBLotus12ptJustifiedFirstline05cm"/>
        <w:spacing w:line="250" w:lineRule="auto"/>
        <w:rPr>
          <w:rStyle w:val="Char4"/>
          <w:rtl/>
        </w:rPr>
      </w:pPr>
      <w:r w:rsidRPr="00E87903">
        <w:rPr>
          <w:rStyle w:val="Char5"/>
          <w:rtl/>
        </w:rPr>
        <w:t>خامساً</w:t>
      </w:r>
      <w:r w:rsidRPr="00C8155D">
        <w:rPr>
          <w:rStyle w:val="Char4"/>
          <w:rtl/>
        </w:rPr>
        <w:t>: رُواتِ أحادیث که نامشان در کتب رجال محفوظ است هیچ یک مجتهد نبودند و دلیلی نداریم که شرط روایت حدیث، اجتهاد بوده است. رُوات نیز أخبار ضدّ و نقیض روایت کرده‌اند.</w:t>
      </w:r>
    </w:p>
    <w:p w:rsidR="00426516" w:rsidRPr="00C8155D" w:rsidRDefault="00426516" w:rsidP="00EF47AE">
      <w:pPr>
        <w:pStyle w:val="StyleComplexBLotus12ptJustifiedFirstline05cm"/>
        <w:spacing w:line="250" w:lineRule="auto"/>
        <w:rPr>
          <w:rStyle w:val="Char4"/>
          <w:rtl/>
        </w:rPr>
      </w:pPr>
      <w:r w:rsidRPr="00E87903">
        <w:rPr>
          <w:rStyle w:val="Char5"/>
          <w:rtl/>
        </w:rPr>
        <w:t>سادساً</w:t>
      </w:r>
      <w:r w:rsidRPr="00C8155D">
        <w:rPr>
          <w:rStyle w:val="Char4"/>
          <w:rtl/>
        </w:rPr>
        <w:t>: در این حدیث به هیچ وجه سخنی از أخذ وجوهات نیست لیکن شما با اتّکاء به همین حدیث از مردم وجوهات می‌گیرید؟!. (فتأمّل)</w:t>
      </w:r>
    </w:p>
    <w:p w:rsidR="00426516" w:rsidRPr="00C8155D" w:rsidRDefault="00426516" w:rsidP="00EF47AE">
      <w:pPr>
        <w:pStyle w:val="StyleComplexBLotus12ptJustifiedFirstline05cm"/>
        <w:spacing w:line="240" w:lineRule="auto"/>
        <w:rPr>
          <w:rStyle w:val="Char4"/>
          <w:rtl/>
        </w:rPr>
      </w:pPr>
      <w:r w:rsidRPr="00C8155D">
        <w:rPr>
          <w:rStyle w:val="Char4"/>
          <w:rtl/>
        </w:rPr>
        <w:t>خبردیگری که برای سوارشدن برشان</w:t>
      </w:r>
      <w:r w:rsidR="00C8155D">
        <w:rPr>
          <w:rStyle w:val="Char4"/>
          <w:rtl/>
        </w:rPr>
        <w:t>ه</w:t>
      </w:r>
      <w:r w:rsidRPr="00C8155D">
        <w:rPr>
          <w:rStyle w:val="Char4"/>
          <w:rtl/>
        </w:rPr>
        <w:t xml:space="preserve"> عوام بدان تمسّک می‌شود،خبری مجعول است که درتفسیرجعلی منسوب</w:t>
      </w:r>
      <w:r w:rsidRPr="00426516">
        <w:rPr>
          <w:rFonts w:cs="B Lotus"/>
          <w:sz w:val="10"/>
          <w:szCs w:val="10"/>
          <w:rtl/>
          <w:lang w:bidi="fa-IR"/>
        </w:rPr>
        <w:t xml:space="preserve"> </w:t>
      </w:r>
      <w:r w:rsidRPr="00C8155D">
        <w:rPr>
          <w:rStyle w:val="Char4"/>
          <w:rtl/>
        </w:rPr>
        <w:t>به</w:t>
      </w:r>
      <w:r w:rsidRPr="00C8155D">
        <w:rPr>
          <w:rStyle w:val="Char4"/>
          <w:rtl/>
        </w:rPr>
        <w:softHyphen/>
        <w:t>حضرت</w:t>
      </w:r>
      <w:r w:rsidRPr="00426516">
        <w:rPr>
          <w:rFonts w:cs="B Lotus"/>
          <w:sz w:val="8"/>
          <w:szCs w:val="8"/>
          <w:rtl/>
          <w:lang w:bidi="fa-IR"/>
        </w:rPr>
        <w:t xml:space="preserve"> </w:t>
      </w:r>
      <w:r w:rsidRPr="00C8155D">
        <w:rPr>
          <w:rStyle w:val="Char4"/>
          <w:rtl/>
        </w:rPr>
        <w:t>عسکری</w:t>
      </w:r>
      <w:r w:rsidR="00E87903">
        <w:rPr>
          <w:rStyle w:val="Char4"/>
          <w:rFonts w:hint="cs"/>
          <w:rtl/>
        </w:rPr>
        <w:t xml:space="preserve"> </w:t>
      </w:r>
      <w:r w:rsidRPr="00C8155D">
        <w:rPr>
          <w:rStyle w:val="Char4"/>
          <w:rtl/>
        </w:rPr>
        <w:sym w:font="AGA Arabesque" w:char="F075"/>
      </w:r>
      <w:r w:rsidRPr="00C8155D">
        <w:rPr>
          <w:rStyle w:val="Char4"/>
          <w:rtl/>
        </w:rPr>
        <w:t xml:space="preserve"> ذیل</w:t>
      </w:r>
      <w:r w:rsidRPr="00C8155D">
        <w:rPr>
          <w:rStyle w:val="Char4"/>
          <w:rtl/>
        </w:rPr>
        <w:softHyphen/>
        <w:t>آی</w:t>
      </w:r>
      <w:r w:rsidR="00C8155D">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أُمِّيُّونَ</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إِلَّا</w:t>
      </w:r>
      <w:r w:rsidRPr="00426516">
        <w:rPr>
          <w:rStyle w:val="Chard"/>
          <w:rFonts w:hint="cs"/>
          <w:rtl/>
        </w:rPr>
        <w:t>ٓ</w:t>
      </w:r>
      <w:r w:rsidRPr="00426516">
        <w:rPr>
          <w:rStyle w:val="Chard"/>
          <w:rtl/>
        </w:rPr>
        <w:t xml:space="preserve"> </w:t>
      </w:r>
      <w:r w:rsidRPr="00426516">
        <w:rPr>
          <w:rStyle w:val="Chard"/>
          <w:rFonts w:hint="eastAsia"/>
          <w:rtl/>
        </w:rPr>
        <w:t>أَمَانِيَّ</w:t>
      </w:r>
      <w:r w:rsidRPr="00426516">
        <w:rPr>
          <w:rStyle w:val="Chard"/>
          <w:rtl/>
        </w:rPr>
        <w:t xml:space="preserve"> </w:t>
      </w:r>
      <w:r w:rsidRPr="00426516">
        <w:rPr>
          <w:rStyle w:val="Chard"/>
          <w:rFonts w:hint="eastAsia"/>
          <w:rtl/>
        </w:rPr>
        <w:t>وَإِن</w:t>
      </w:r>
      <w:r w:rsidRPr="00426516">
        <w:rPr>
          <w:rStyle w:val="Chard"/>
          <w:rFonts w:hint="cs"/>
          <w:rtl/>
        </w:rPr>
        <w:t>ۡ</w:t>
      </w:r>
      <w:r w:rsidRPr="00426516">
        <w:rPr>
          <w:rStyle w:val="Chard"/>
          <w:rtl/>
        </w:rPr>
        <w:t xml:space="preserve"> </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يَظُنُّونَ</w:t>
      </w:r>
      <w:r w:rsidRPr="00426516">
        <w:rPr>
          <w:rStyle w:val="Chard"/>
          <w:rtl/>
        </w:rPr>
        <w:t xml:space="preserve"> </w:t>
      </w:r>
      <w:r w:rsidRPr="00426516">
        <w:rPr>
          <w:rStyle w:val="Chard"/>
          <w:rFonts w:hint="cs"/>
          <w:rtl/>
        </w:rPr>
        <w:t>٧٨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78].</w:t>
      </w:r>
      <w:r w:rsidRPr="00C8155D">
        <w:rPr>
          <w:rStyle w:val="Char4"/>
          <w:rtl/>
        </w:rPr>
        <w:t xml:space="preserve"> </w:t>
      </w:r>
      <w:r w:rsidRPr="00426516">
        <w:rPr>
          <w:rFonts w:cs="Traditional Arabic"/>
          <w:sz w:val="26"/>
          <w:szCs w:val="26"/>
          <w:rtl/>
          <w:lang w:bidi="fa-IR"/>
        </w:rPr>
        <w:t>«</w:t>
      </w:r>
      <w:r w:rsidRPr="006B415A">
        <w:rPr>
          <w:rStyle w:val="Char7"/>
          <w:rtl/>
        </w:rPr>
        <w:t>و شماری از ایشان بی‌سوادانی باشند که از کتاب [آسمانی چیزی] ندانند جُز آرزوهایی و فقط پندارهای [بی‌پایه] در دل می‌پرورند</w:t>
      </w:r>
      <w:r w:rsidRPr="00426516">
        <w:rPr>
          <w:rFonts w:cs="Traditional Arabic"/>
          <w:sz w:val="26"/>
          <w:szCs w:val="26"/>
          <w:rtl/>
          <w:lang w:bidi="fa-IR"/>
        </w:rPr>
        <w:t>»</w:t>
      </w:r>
      <w:r w:rsidRPr="006B415A">
        <w:rPr>
          <w:rStyle w:val="Char7"/>
          <w:rtl/>
        </w:rPr>
        <w:t>.</w:t>
      </w:r>
      <w:r w:rsidRPr="00C8155D">
        <w:rPr>
          <w:rStyle w:val="Char4"/>
          <w:rtl/>
        </w:rPr>
        <w:t xml:space="preserve"> آورده‌اند. آی</w:t>
      </w:r>
      <w:r w:rsidR="00C8155D">
        <w:rPr>
          <w:rStyle w:val="Char4"/>
          <w:rtl/>
        </w:rPr>
        <w:t>ه</w:t>
      </w:r>
      <w:r w:rsidRPr="00C8155D">
        <w:rPr>
          <w:rStyle w:val="Char4"/>
          <w:rtl/>
        </w:rPr>
        <w:t xml:space="preserve"> شریفه در مذمّت تقلید عوام یهود از أخبار است که از کتابِ آسمانیِ خود چیزی نمی‌دانستند جُز آرزوها و أهل پندار و گمان بودند و مانند ملّتِ ما به مطالب دینی خود علم نداشتند! این آیه مذمّت می‌کند کسانی را که به دلگرمی از تقلید، از کتاب آسمانی خود بی‌خبر بوده و به گمان خویش دلخوش بودند. امّا خبر مذکور می‌گوید: </w:t>
      </w:r>
      <w:r w:rsidRPr="00426516">
        <w:rPr>
          <w:rFonts w:cs="Traditional Arabic" w:hint="cs"/>
          <w:sz w:val="28"/>
          <w:szCs w:val="28"/>
          <w:rtl/>
          <w:lang w:bidi="fa-IR"/>
        </w:rPr>
        <w:t>«</w:t>
      </w:r>
      <w:r w:rsidRPr="00426516">
        <w:rPr>
          <w:rStyle w:val="Char1"/>
          <w:rtl/>
        </w:rPr>
        <w:t>فَمَن قَلَّدَ مِن عَوامِنا مِثل هؤلاءِ الفُقَهاءِ فَهُم مِثلُ اليَهُودِ الَّذِينَ ذَمَّهُم بِالتَّقلِيدِ فأمّا مَن کانَ مِنَ الفُقَهاءِ صائِناً لِنفسِهِ، حافِظاً لِدِينِهِ مُخالِفاً لِهَواهُ مُطِيعاً لِاَمرِ مَولاهُ فَلِلعَوامِ أن يُقَلِّدُوهُ</w:t>
      </w:r>
      <w:r w:rsidRPr="00426516">
        <w:rPr>
          <w:rFonts w:cs="Traditional Arabic" w:hint="cs"/>
          <w:sz w:val="28"/>
          <w:szCs w:val="28"/>
          <w:rtl/>
          <w:lang w:bidi="fa-IR"/>
        </w:rPr>
        <w:t>»</w:t>
      </w:r>
      <w:r w:rsidRPr="00426516">
        <w:rPr>
          <w:rFonts w:cs="Traditional Arabic"/>
          <w:b/>
          <w:bCs/>
          <w:sz w:val="28"/>
          <w:szCs w:val="28"/>
          <w:rtl/>
          <w:lang w:bidi="fa-IR"/>
        </w:rPr>
        <w:t xml:space="preserve"> </w:t>
      </w:r>
      <w:r w:rsidRPr="00426516">
        <w:rPr>
          <w:rFonts w:cs="Traditional Arabic" w:hint="cs"/>
          <w:sz w:val="26"/>
          <w:szCs w:val="26"/>
          <w:rtl/>
          <w:lang w:bidi="fa-IR"/>
        </w:rPr>
        <w:t>«</w:t>
      </w:r>
      <w:r w:rsidRPr="006B415A">
        <w:rPr>
          <w:rStyle w:val="Chare"/>
          <w:rtl/>
        </w:rPr>
        <w:t>هرکه از عوام ما (مسلمین) که ازچنین فقهایی تقلید کند مانند یهود خواهد بود که خدا آنان را به سبب تقلید، مذمّت فرموده و أمّا هرکه از فقها که خویشتندار و حافظ دین خویش و مخالف هوای نفس خود و مطیع فرمان مولای خود باشد، لازم است که عوام از او تقلید کنند!</w:t>
      </w:r>
      <w:r w:rsidRPr="00426516">
        <w:rPr>
          <w:rFonts w:cs="Traditional Arabic" w:hint="cs"/>
          <w:sz w:val="26"/>
          <w:szCs w:val="26"/>
          <w:rtl/>
          <w:lang w:bidi="fa-IR"/>
        </w:rPr>
        <w:t>»</w:t>
      </w:r>
      <w:r w:rsidRPr="00426516">
        <w:rPr>
          <w:rFonts w:cs="B Lotus"/>
          <w:sz w:val="26"/>
          <w:szCs w:val="26"/>
          <w:rtl/>
          <w:lang w:bidi="fa-IR"/>
        </w:rPr>
        <w:t>.</w:t>
      </w:r>
    </w:p>
    <w:p w:rsidR="00426516" w:rsidRPr="00C8155D" w:rsidRDefault="00426516" w:rsidP="00EF47AE">
      <w:pPr>
        <w:pStyle w:val="StyleComplexBLotus12ptJustifiedFirstline05cm"/>
        <w:spacing w:line="250" w:lineRule="auto"/>
        <w:rPr>
          <w:rStyle w:val="Char4"/>
          <w:rtl/>
        </w:rPr>
      </w:pPr>
      <w:r w:rsidRPr="00E87903">
        <w:rPr>
          <w:rStyle w:val="Char5"/>
          <w:rtl/>
        </w:rPr>
        <w:t>اوّلاً</w:t>
      </w:r>
      <w:r w:rsidRPr="00C8155D">
        <w:rPr>
          <w:rStyle w:val="Char4"/>
          <w:rtl/>
        </w:rPr>
        <w:t>: این حدیث ضدّ آی</w:t>
      </w:r>
      <w:r w:rsidR="00C8155D">
        <w:rPr>
          <w:rStyle w:val="Char4"/>
          <w:rtl/>
        </w:rPr>
        <w:t>ه</w:t>
      </w:r>
      <w:r w:rsidRPr="00C8155D">
        <w:rPr>
          <w:rStyle w:val="Char4"/>
          <w:rtl/>
        </w:rPr>
        <w:t xml:space="preserve"> قرآن است که علّت تقلید را که عدم علم به کتاب آسمانی است مذموم شمرده ولی حدیث تقلید را مجاز دانسته است!! (فتأمل) لذا باید آی</w:t>
      </w:r>
      <w:r w:rsidR="00C8155D">
        <w:rPr>
          <w:rStyle w:val="Char4"/>
          <w:rtl/>
        </w:rPr>
        <w:t>ه</w:t>
      </w:r>
      <w:r w:rsidRPr="00C8155D">
        <w:rPr>
          <w:rStyle w:val="Char4"/>
          <w:rtl/>
        </w:rPr>
        <w:t xml:space="preserve"> إلهی را بپذیریم و خبر جعلی را رها کنیم.</w:t>
      </w:r>
    </w:p>
    <w:p w:rsidR="00426516" w:rsidRPr="00C8155D" w:rsidRDefault="00426516" w:rsidP="00EF47AE">
      <w:pPr>
        <w:pStyle w:val="StyleComplexBLotus12ptJustifiedFirstline05cm"/>
        <w:spacing w:line="250" w:lineRule="auto"/>
        <w:rPr>
          <w:rStyle w:val="Char4"/>
          <w:rtl/>
        </w:rPr>
      </w:pPr>
      <w:r w:rsidRPr="00E87903">
        <w:rPr>
          <w:rStyle w:val="Char5"/>
          <w:rtl/>
        </w:rPr>
        <w:t>ثانیاً</w:t>
      </w:r>
      <w:r w:rsidRPr="00C8155D">
        <w:rPr>
          <w:rStyle w:val="Char4"/>
          <w:rtl/>
        </w:rPr>
        <w:t>: عیب بزرگ این خبر آن است که حواله به متعذّر بلکه حواله به محال کرده است!! عوام از کجا بدانند که فلان معمّم واقعاً خویشتندار و مخالف هوای نفس خویش و مطیع خداست؟! چه بسیار کسانی که برای فریب عوام به صورت ریایی عابد و زاهد شده‌اند! (فلاتجاهل)</w:t>
      </w:r>
    </w:p>
    <w:p w:rsidR="00426516" w:rsidRPr="00C8155D" w:rsidRDefault="00426516" w:rsidP="00EF47AE">
      <w:pPr>
        <w:pStyle w:val="StyleComplexBLotus12ptJustifiedFirstline05cm"/>
        <w:spacing w:line="240" w:lineRule="auto"/>
        <w:rPr>
          <w:rStyle w:val="Char4"/>
          <w:rtl/>
        </w:rPr>
      </w:pPr>
      <w:r w:rsidRPr="00C8155D">
        <w:rPr>
          <w:rStyle w:val="Char4"/>
          <w:rtl/>
        </w:rPr>
        <w:t>در زمان ما مردم سالها از آی</w:t>
      </w:r>
      <w:r w:rsidR="00C8155D">
        <w:rPr>
          <w:rStyle w:val="Char4"/>
          <w:rtl/>
        </w:rPr>
        <w:t>ه</w:t>
      </w:r>
      <w:r w:rsidRPr="00C8155D">
        <w:rPr>
          <w:rStyle w:val="Char4"/>
          <w:rtl/>
        </w:rPr>
        <w:t xml:space="preserve"> الله العظمی سیّد کاظم شریعتمداری تقلید می‌کردند و بسیار مورد احترام و اکرام عوام بود أمّا أخیراً گفتند که در کودتایی علیه حکومتِ آقای خمینی شرکت داشته و کتابخانه و ساختمانهایی که در قم تحت نظر او بود مصادره کردند و در رادیو و تلویزیون از او اظهار توبه و پشیمانی پخش کردند! مدّتی پس از این دربار</w:t>
      </w:r>
      <w:r w:rsidR="00C8155D">
        <w:rPr>
          <w:rStyle w:val="Char4"/>
          <w:rtl/>
        </w:rPr>
        <w:t>ه</w:t>
      </w:r>
      <w:r w:rsidRPr="00C8155D">
        <w:rPr>
          <w:rStyle w:val="Char4"/>
          <w:rtl/>
        </w:rPr>
        <w:t xml:space="preserve"> آیه الله العظمی شیخ حسینعلی منتظری نجف آبادی که با خشونتهای نا ضرور و افراط کاری</w:t>
      </w:r>
      <w:r w:rsidRPr="00C8155D">
        <w:rPr>
          <w:rStyle w:val="Char4"/>
          <w:rtl/>
        </w:rPr>
        <w:softHyphen/>
        <w:t>های قدرت به دستان مخالف بود، و مدّتی او را قائم</w:t>
      </w:r>
      <w:r w:rsidRPr="00C8155D">
        <w:rPr>
          <w:rStyle w:val="Char4"/>
          <w:rtl/>
        </w:rPr>
        <w:softHyphen/>
        <w:t>مقامِ نائب الإمام معرّفی می‌کردند، گفتند به ناحق از خویشاوندان خود طرفداری می‌کند و مخالفین حکومت را پیرامون خود گرد آورده و بدین سبب او را خانه نشین کرده و اجازه ندادند از خود دفاع کند و تصاویر او را از ادارات و دیوارهای شهر جمع</w:t>
      </w:r>
      <w:r w:rsidRPr="00C8155D">
        <w:rPr>
          <w:rStyle w:val="Char4"/>
          <w:rtl/>
        </w:rPr>
        <w:softHyphen/>
        <w:t>آوری و عوام را که فریب تبلیغات را خورده بودند از او دور کردند. از این نمونه‌‌ها فراوان است. آیا محقّقِ کَرَکی که باقزلباشان أهلِ حقِ دین</w:t>
      </w:r>
      <w:r w:rsidRPr="00C8155D">
        <w:rPr>
          <w:rStyle w:val="Char4"/>
          <w:rtl/>
        </w:rPr>
        <w:softHyphen/>
        <w:t>ناشناس برای تسلّط بر ایران همکاری می‌کرد و عوام از او تقلید می‌کردند، در حال اطاعت از امر مولایش بوده است؟! آیا عوام از دکتر و آی</w:t>
      </w:r>
      <w:r w:rsidR="00C8155D">
        <w:rPr>
          <w:rStyle w:val="Char4"/>
          <w:rtl/>
        </w:rPr>
        <w:t>ه</w:t>
      </w:r>
      <w:r w:rsidRPr="00C8155D">
        <w:rPr>
          <w:rStyle w:val="Char4"/>
          <w:rtl/>
        </w:rPr>
        <w:t xml:space="preserve"> الله العظمی شیخ «محمدجعفر جعفری لنگرودی» تقلید نمی‌کنند زیرا مخالفِ هوای نفس و مطیع أمر مولا و خویشتندار نیست؟! </w:t>
      </w:r>
      <w:r w:rsidRPr="00426516">
        <w:rPr>
          <w:rStyle w:val="Char1"/>
          <w:rtl/>
        </w:rPr>
        <w:t>أفَلاتَعقِلون؟.</w:t>
      </w:r>
    </w:p>
    <w:p w:rsidR="00426516" w:rsidRPr="00C8155D" w:rsidRDefault="00426516" w:rsidP="00EF47AE">
      <w:pPr>
        <w:pStyle w:val="af3"/>
        <w:spacing w:line="250" w:lineRule="auto"/>
        <w:rPr>
          <w:rStyle w:val="Char4"/>
          <w:rtl/>
        </w:rPr>
      </w:pPr>
      <w:r w:rsidRPr="00E87903">
        <w:rPr>
          <w:rStyle w:val="Char5"/>
          <w:rtl/>
        </w:rPr>
        <w:t>ثالثاً</w:t>
      </w:r>
      <w:r w:rsidRPr="00C8155D">
        <w:rPr>
          <w:rStyle w:val="Char4"/>
          <w:rtl/>
        </w:rPr>
        <w:t>: همین کسانی که خبر می‌گوید باید تقلید شوند، می‌گویند تقلید باید از مجتهدِ أعلم باشد و تشخیص أعلم اگر محال نباشد از آن فاصله‌ای ندارد، زیرا در هرزمان در بلاد اسلامی دهها مجتهد وجود دارند که هر یک رسال</w:t>
      </w:r>
      <w:r w:rsidR="00C8155D">
        <w:rPr>
          <w:rStyle w:val="Char4"/>
          <w:rtl/>
        </w:rPr>
        <w:t>ه</w:t>
      </w:r>
      <w:r w:rsidRPr="00C8155D">
        <w:rPr>
          <w:rStyle w:val="Char4"/>
          <w:rtl/>
        </w:rPr>
        <w:t xml:space="preserve"> عملیّ</w:t>
      </w:r>
      <w:r w:rsidR="00C8155D">
        <w:rPr>
          <w:rStyle w:val="Char4"/>
          <w:rtl/>
        </w:rPr>
        <w:t>ه</w:t>
      </w:r>
      <w:r w:rsidRPr="00C8155D">
        <w:rPr>
          <w:rStyle w:val="Char4"/>
          <w:rtl/>
        </w:rPr>
        <w:t xml:space="preserve"> خود را نشر داده و در آن گفته تقلید أعلم واجب است و این قول دلالت دارد که خود را أعلم دانسته که برای مقلّدین رساله نوشته است. چگونه علما که غالباً سالها با هم در یک حوزه درس خوانده‌اند، خودشان ندانسته‌اند که أعلمشان کیست ولی عوام بی‌اطّلاع باید بدانند؟!.</w:t>
      </w:r>
    </w:p>
    <w:p w:rsidR="00426516" w:rsidRPr="00C8155D" w:rsidRDefault="00426516" w:rsidP="00EF47AE">
      <w:pPr>
        <w:pStyle w:val="StyleComplexBLotus12ptJustifiedFirstline05cm"/>
        <w:spacing w:line="240" w:lineRule="auto"/>
        <w:rPr>
          <w:rStyle w:val="Char4"/>
          <w:rtl/>
        </w:rPr>
      </w:pPr>
      <w:r w:rsidRPr="00E87903">
        <w:rPr>
          <w:rStyle w:val="Char5"/>
          <w:rtl/>
        </w:rPr>
        <w:t>رابعاً</w:t>
      </w:r>
      <w:r w:rsidRPr="00C8155D">
        <w:rPr>
          <w:rStyle w:val="Char4"/>
          <w:rtl/>
        </w:rPr>
        <w:t>: صاحب «</w:t>
      </w:r>
      <w:r w:rsidRPr="00426516">
        <w:rPr>
          <w:rStyle w:val="Char1"/>
          <w:rtl/>
        </w:rPr>
        <w:t>کفایة الأصول</w:t>
      </w:r>
      <w:r w:rsidRPr="00C8155D">
        <w:rPr>
          <w:rStyle w:val="Char4"/>
          <w:rtl/>
        </w:rPr>
        <w:t>» می‌گوید این خبر دلالت بر وجوبِ تقلید ندارند و لفظ دالِّ بر وجوب در آن نیامده به اضاف</w:t>
      </w:r>
      <w:r w:rsidR="00C8155D">
        <w:rPr>
          <w:rStyle w:val="Char4"/>
          <w:rtl/>
        </w:rPr>
        <w:t>ه</w:t>
      </w:r>
      <w:r w:rsidRPr="00C8155D">
        <w:rPr>
          <w:rStyle w:val="Char4"/>
          <w:rtl/>
        </w:rPr>
        <w:t xml:space="preserve"> اینکه معنای تقلید قبول احکام او نیست.</w:t>
      </w:r>
    </w:p>
    <w:p w:rsidR="00426516" w:rsidRPr="00C8155D" w:rsidRDefault="00426516" w:rsidP="00EF47AE">
      <w:pPr>
        <w:pStyle w:val="StyleComplexBLotus12ptJustifiedFirstline05cm"/>
        <w:spacing w:line="250" w:lineRule="auto"/>
        <w:rPr>
          <w:rStyle w:val="Char4"/>
          <w:rtl/>
        </w:rPr>
      </w:pPr>
      <w:r w:rsidRPr="00E87903">
        <w:rPr>
          <w:rStyle w:val="Char5"/>
          <w:rtl/>
        </w:rPr>
        <w:t>خامساً</w:t>
      </w:r>
      <w:r w:rsidRPr="00C8155D">
        <w:rPr>
          <w:rStyle w:val="Char4"/>
          <w:rtl/>
        </w:rPr>
        <w:t xml:space="preserve"> : این حدیث قابل استناد نیست زیرا تفسیری که این</w:t>
      </w:r>
      <w:r w:rsidRPr="00C8155D">
        <w:rPr>
          <w:rStyle w:val="Char4"/>
          <w:rtl/>
        </w:rPr>
        <w:softHyphen/>
        <w:t>خبر در آن ذکر شده جعلی بوده و مسلّماً از حضرت عسکری</w:t>
      </w:r>
      <w:r w:rsidR="00E87903">
        <w:rPr>
          <w:rStyle w:val="Char4"/>
          <w:rFonts w:hint="cs"/>
          <w:rtl/>
        </w:rPr>
        <w:t xml:space="preserve"> </w:t>
      </w:r>
      <w:r w:rsidRPr="00C8155D">
        <w:rPr>
          <w:rStyle w:val="Char4"/>
          <w:rtl/>
        </w:rPr>
        <w:sym w:font="AGA Arabesque" w:char="F075"/>
      </w:r>
      <w:r w:rsidRPr="00C8155D">
        <w:rPr>
          <w:rStyle w:val="Char4"/>
          <w:rtl/>
        </w:rPr>
        <w:t xml:space="preserve"> نیست و شأنِ حضرتِ عسکری أجلّ از آن است که چنین مطالبی گفته باشد</w:t>
      </w:r>
      <w:r w:rsidRPr="00E87903">
        <w:rPr>
          <w:rStyle w:val="Char4"/>
          <w:vertAlign w:val="superscript"/>
          <w:rtl/>
        </w:rPr>
        <w:t>(</w:t>
      </w:r>
      <w:r w:rsidRPr="00E87903">
        <w:rPr>
          <w:rStyle w:val="Char4"/>
          <w:vertAlign w:val="superscript"/>
          <w:rtl/>
        </w:rPr>
        <w:footnoteReference w:id="210"/>
      </w:r>
      <w:r w:rsidRPr="00E87903">
        <w:rPr>
          <w:rStyle w:val="Char4"/>
          <w:vertAlign w:val="superscript"/>
          <w:rtl/>
        </w:rPr>
        <w:t>)</w:t>
      </w:r>
      <w:r w:rsidRPr="00C8155D">
        <w:rPr>
          <w:rStyle w:val="Char4"/>
          <w:rtl/>
        </w:rPr>
        <w:t>. (فلاتجاهل) البتّه اشکالات این حدیث بیش از اینهاست که ما به همین مقدار اکتفا کردیم. (مراجعه شود به مقدّم</w:t>
      </w:r>
      <w:r w:rsidR="00C8155D">
        <w:rPr>
          <w:rStyle w:val="Char4"/>
          <w:rtl/>
        </w:rPr>
        <w:t>ه</w:t>
      </w:r>
      <w:r w:rsidRPr="00C8155D">
        <w:rPr>
          <w:rStyle w:val="Char4"/>
          <w:rtl/>
        </w:rPr>
        <w:t xml:space="preserve"> </w:t>
      </w:r>
      <w:r w:rsidRPr="00C8155D">
        <w:rPr>
          <w:rStyle w:val="Char5"/>
          <w:rtl/>
        </w:rPr>
        <w:t>تابشی از قرآن</w:t>
      </w:r>
      <w:r w:rsidRPr="00C8155D">
        <w:rPr>
          <w:rStyle w:val="Char4"/>
          <w:rtl/>
        </w:rPr>
        <w:t xml:space="preserve"> فصل «تعلیم و تعلّم واجب و تقلید حرام است»).</w:t>
      </w:r>
    </w:p>
    <w:p w:rsidR="00426516" w:rsidRPr="00C8155D" w:rsidRDefault="00426516" w:rsidP="00EF47AE">
      <w:pPr>
        <w:pStyle w:val="StyleComplexBLotus12ptJustifiedFirstline05cm"/>
        <w:spacing w:line="250" w:lineRule="auto"/>
        <w:rPr>
          <w:rStyle w:val="Char4"/>
          <w:rtl/>
        </w:rPr>
      </w:pPr>
      <w:r w:rsidRPr="00C8155D">
        <w:rPr>
          <w:rStyle w:val="Char4"/>
          <w:rtl/>
        </w:rPr>
        <w:t>لازم است بدانیم که با اتکاء به روایات ضعیف، سلطنت و حکومت را نیز آز آنِ محتهدین شمردند و متأسّفانه مجتهدی از این موضوع سوء استفاده کرد و به قزلباشانِ نامسلمان مشروعیّت داد و صفویّه برای فریب عوام خود را نمایند</w:t>
      </w:r>
      <w:r w:rsidR="00C8155D">
        <w:rPr>
          <w:rStyle w:val="Char4"/>
          <w:rtl/>
        </w:rPr>
        <w:t>ه</w:t>
      </w:r>
      <w:r w:rsidRPr="00C8155D">
        <w:rPr>
          <w:rStyle w:val="Char4"/>
          <w:rtl/>
        </w:rPr>
        <w:t xml:space="preserve"> محقّق کَرَکی و نظایر او قلمداد می‌کردند. ما برای هشیار شدن خوانندگان نسبت اینگونه أحادیث مطالبی را از کتاب شریف «</w:t>
      </w:r>
      <w:r w:rsidRPr="00C8155D">
        <w:rPr>
          <w:rStyle w:val="Char5"/>
          <w:rtl/>
        </w:rPr>
        <w:t>ارمغان آسمان</w:t>
      </w:r>
      <w:r w:rsidRPr="00C8155D">
        <w:rPr>
          <w:rStyle w:val="Char4"/>
          <w:rtl/>
        </w:rPr>
        <w:t>» (ص 146 به بعد) تألیف فاضل مجاهد آقای «</w:t>
      </w:r>
      <w:r w:rsidRPr="00C8155D">
        <w:rPr>
          <w:rStyle w:val="Char5"/>
          <w:rtl/>
        </w:rPr>
        <w:t>حیدر علی قلمداران</w:t>
      </w:r>
      <w:r w:rsidRPr="00C8155D">
        <w:rPr>
          <w:rStyle w:val="Char4"/>
          <w:rtl/>
        </w:rPr>
        <w:t>»</w:t>
      </w:r>
      <w:r w:rsidR="00E87903">
        <w:rPr>
          <w:rStyle w:val="Char4"/>
          <w:rFonts w:hint="cs"/>
          <w:rtl/>
        </w:rPr>
        <w:t xml:space="preserve"> </w:t>
      </w:r>
      <w:r w:rsidRPr="00426516">
        <w:rPr>
          <w:rFonts w:cs="CTraditional Arabic"/>
          <w:sz w:val="28"/>
          <w:szCs w:val="28"/>
          <w:rtl/>
          <w:lang w:bidi="fa-IR"/>
        </w:rPr>
        <w:t>/</w:t>
      </w:r>
      <w:r w:rsidRPr="00C8155D">
        <w:rPr>
          <w:rStyle w:val="Char4"/>
          <w:rtl/>
        </w:rPr>
        <w:t xml:space="preserve"> می‌آوریم:</w:t>
      </w:r>
    </w:p>
    <w:p w:rsidR="00426516" w:rsidRPr="0031454B" w:rsidRDefault="00426516" w:rsidP="00EF47AE">
      <w:pPr>
        <w:pStyle w:val="StyleComplexBLotus12ptJustifiedFirstline05cm"/>
        <w:spacing w:line="250" w:lineRule="auto"/>
        <w:rPr>
          <w:rStyle w:val="Char4"/>
          <w:spacing w:val="-4"/>
          <w:rtl/>
        </w:rPr>
      </w:pPr>
      <w:r w:rsidRPr="0031454B">
        <w:rPr>
          <w:rStyle w:val="Char4"/>
          <w:spacing w:val="-4"/>
          <w:rtl/>
        </w:rPr>
        <w:t>یکی از اشتباهاب بزرگی که در أذهان است آن است که تصوّر می‌کنند که هر مجتهدی حاکم شرع است یعنی همان خلیف</w:t>
      </w:r>
      <w:r w:rsidR="00C8155D" w:rsidRPr="0031454B">
        <w:rPr>
          <w:rStyle w:val="Char4"/>
          <w:spacing w:val="-4"/>
          <w:rtl/>
        </w:rPr>
        <w:t>ه</w:t>
      </w:r>
      <w:r w:rsidRPr="0031454B">
        <w:rPr>
          <w:rStyle w:val="Char4"/>
          <w:spacing w:val="-4"/>
          <w:rtl/>
        </w:rPr>
        <w:t xml:space="preserve"> اسلامی است مردم باید بیایند.... او را به مسند حکومت بنشانند.... و چون چنین نمی‌کنند پس مردم مسؤول‌اند و در هر صورت او حاکم شرع است و تصرّفاتش در أموال و حُکمش در افراد نافذ و جاری است! درحالی</w:t>
      </w:r>
      <w:r w:rsidRPr="0031454B">
        <w:rPr>
          <w:rStyle w:val="Char4"/>
          <w:spacing w:val="-4"/>
          <w:rtl/>
        </w:rPr>
        <w:softHyphen/>
        <w:t>که این اشتباه بسیار بزرگ و غلط است. البتّه حاکم شرع و سلطان مسلمین باید فقیه و دانا به أحکام و لائق مقام سلطنت باشد ولی هر فقیهی حاکم شرع نیست. به عبارت دیگر هر حاکمی باید فقیه باشد نه هر فقیهی حاکم (عموم و خصوص مطلق به اصطلاح منطق)..... ما قلم را به دست..... جناب آقای حاج شیخ «اسدالله مامقامی» که خود از همین فقهاست داده و ردّ این عقید</w:t>
      </w:r>
      <w:r w:rsidR="00C8155D" w:rsidRPr="0031454B">
        <w:rPr>
          <w:rStyle w:val="Char4"/>
          <w:spacing w:val="-4"/>
          <w:rtl/>
        </w:rPr>
        <w:t>ه</w:t>
      </w:r>
      <w:r w:rsidRPr="0031454B">
        <w:rPr>
          <w:rStyle w:val="Char4"/>
          <w:spacing w:val="-4"/>
          <w:rtl/>
        </w:rPr>
        <w:t xml:space="preserve"> بی‌اساس را از کتاب «</w:t>
      </w:r>
      <w:r w:rsidRPr="0031454B">
        <w:rPr>
          <w:rStyle w:val="Char5"/>
          <w:spacing w:val="-4"/>
          <w:rtl/>
        </w:rPr>
        <w:t>دین و شؤونِ</w:t>
      </w:r>
      <w:r w:rsidRPr="0031454B">
        <w:rPr>
          <w:rStyle w:val="Char4"/>
          <w:spacing w:val="-4"/>
          <w:rtl/>
        </w:rPr>
        <w:t>» نامبرده (ص 43) برای شما نقل می‌کنیم :</w:t>
      </w:r>
    </w:p>
    <w:p w:rsidR="00426516" w:rsidRPr="00C8155D" w:rsidRDefault="00426516" w:rsidP="00EF47AE">
      <w:pPr>
        <w:pStyle w:val="StyleComplexBLotus12ptJustifiedFirstline05cm"/>
        <w:spacing w:line="250" w:lineRule="auto"/>
        <w:rPr>
          <w:rStyle w:val="Char4"/>
          <w:rtl/>
        </w:rPr>
      </w:pPr>
      <w:r w:rsidRPr="00C8155D">
        <w:rPr>
          <w:rStyle w:val="Char4"/>
          <w:rtl/>
        </w:rPr>
        <w:t>برخی دیگر از علمای شیعه بر آن‌اند که در زمان غیبت، مجتهدین عظام قائم</w:t>
      </w:r>
      <w:r w:rsidRPr="00C8155D">
        <w:rPr>
          <w:rStyle w:val="Char4"/>
          <w:rtl/>
        </w:rPr>
        <w:softHyphen/>
        <w:t>مقامِ امام</w:t>
      </w:r>
      <w:r w:rsidRPr="00C8155D">
        <w:rPr>
          <w:rStyle w:val="Char4"/>
          <w:rtl/>
        </w:rPr>
        <w:sym w:font="AGA Arabesque" w:char="F075"/>
      </w:r>
      <w:r w:rsidRPr="00C8155D">
        <w:rPr>
          <w:rStyle w:val="Char4"/>
          <w:rtl/>
        </w:rPr>
        <w:t xml:space="preserve"> خواهند بود و غیر از آنها هرکه مقام منیع سلطنت را اشغال کند جائر و تبعیّت همچو سلطانی حرام و معصیت است..... حتّی خود سلطان نظر به رأی مجتهد مُقَلَّدش خویشتن را جائر دانسته و برای آنکه أقلاً مکان نمازش غصبی نباشد هرسال قصرهای سلطنتی را از مجتهد مُقَلَّدِ خود اجازه می‌کند!! (چرا مجتهد عادل به او اجاره می‌دهد؟!......).</w:t>
      </w:r>
    </w:p>
    <w:p w:rsidR="00426516" w:rsidRPr="00C8155D" w:rsidRDefault="00426516" w:rsidP="00EF47AE">
      <w:pPr>
        <w:pStyle w:val="StyleComplexBLotus12ptJustifiedFirstline05cm"/>
        <w:spacing w:line="250" w:lineRule="auto"/>
        <w:rPr>
          <w:rStyle w:val="Char4"/>
          <w:rtl/>
        </w:rPr>
      </w:pPr>
      <w:r w:rsidRPr="00C8155D">
        <w:rPr>
          <w:rStyle w:val="Char4"/>
          <w:rtl/>
        </w:rPr>
        <w:t>دلائلی که صاحبان این رأی برای اثبات مدّعای خود دارند دو فقره حدیث شریف است که بدین مسأله تطبیق کرده، نیابت عامّ</w:t>
      </w:r>
      <w:r w:rsidR="00C8155D">
        <w:rPr>
          <w:rStyle w:val="Char4"/>
          <w:rtl/>
        </w:rPr>
        <w:t>ه</w:t>
      </w:r>
      <w:r w:rsidRPr="00C8155D">
        <w:rPr>
          <w:rStyle w:val="Char4"/>
          <w:rtl/>
        </w:rPr>
        <w:t xml:space="preserve"> علما از امام را بدان دو حدیث مستند می‌کنند:</w:t>
      </w:r>
    </w:p>
    <w:p w:rsidR="00426516" w:rsidRPr="00E87903" w:rsidRDefault="00426516" w:rsidP="00EF47AE">
      <w:pPr>
        <w:pStyle w:val="StyleComplexBLotus12ptJustifiedFirstline05cm"/>
        <w:spacing w:line="240" w:lineRule="auto"/>
        <w:rPr>
          <w:rFonts w:cs="B Lotus"/>
          <w:spacing w:val="-4"/>
          <w:sz w:val="30"/>
          <w:szCs w:val="30"/>
          <w:rtl/>
          <w:lang w:bidi="fa-IR"/>
        </w:rPr>
      </w:pPr>
      <w:r w:rsidRPr="00E87903">
        <w:rPr>
          <w:rStyle w:val="Char4"/>
          <w:spacing w:val="-4"/>
          <w:rtl/>
        </w:rPr>
        <w:t xml:space="preserve">حدیث اوّل) </w:t>
      </w:r>
      <w:r w:rsidRPr="00E87903">
        <w:rPr>
          <w:rFonts w:cs="Traditional Arabic" w:hint="cs"/>
          <w:spacing w:val="-4"/>
          <w:sz w:val="28"/>
          <w:szCs w:val="28"/>
          <w:rtl/>
          <w:lang w:bidi="fa-IR"/>
        </w:rPr>
        <w:t>«</w:t>
      </w:r>
      <w:r w:rsidRPr="00E87903">
        <w:rPr>
          <w:rStyle w:val="Char1"/>
          <w:spacing w:val="-4"/>
          <w:rtl/>
        </w:rPr>
        <w:t>عَن اسحاق بن يعقوب في حديث أنَّهُ سَألَ ال</w:t>
      </w:r>
      <w:r w:rsidRPr="00E87903">
        <w:rPr>
          <w:rStyle w:val="Char1"/>
          <w:rFonts w:hint="cs"/>
          <w:spacing w:val="-4"/>
          <w:rtl/>
        </w:rPr>
        <w:t>ـ</w:t>
      </w:r>
      <w:r w:rsidRPr="00E87903">
        <w:rPr>
          <w:rStyle w:val="Char1"/>
          <w:spacing w:val="-4"/>
          <w:rtl/>
        </w:rPr>
        <w:t>مهديَّ</w:t>
      </w:r>
      <w:r w:rsidR="00E87903">
        <w:rPr>
          <w:rStyle w:val="Char1"/>
          <w:rFonts w:hint="cs"/>
          <w:spacing w:val="-4"/>
          <w:rtl/>
        </w:rPr>
        <w:t xml:space="preserve"> </w:t>
      </w:r>
      <w:r w:rsidRPr="00E87903">
        <w:rPr>
          <w:rStyle w:val="Char1"/>
          <w:spacing w:val="-4"/>
          <w:rtl/>
        </w:rPr>
        <w:sym w:font="AGA Arabesque" w:char="F075"/>
      </w:r>
      <w:r w:rsidRPr="00E87903">
        <w:rPr>
          <w:rStyle w:val="Char1"/>
          <w:spacing w:val="-4"/>
          <w:rtl/>
        </w:rPr>
        <w:t xml:space="preserve"> عَن مسائِلَ فَوَرَدَ التَّوقيعُ: أمّا ما سَأَلتَ عنهُ.... و أمّا الحَوادِثُ الواقِعَةُ فَارجِعُوا فِيها إلی رُواةِ أحاديثِنا..... الخ</w:t>
      </w:r>
      <w:r w:rsidRPr="00E87903">
        <w:rPr>
          <w:rFonts w:cs="Traditional Arabic" w:hint="cs"/>
          <w:spacing w:val="-4"/>
          <w:sz w:val="28"/>
          <w:szCs w:val="28"/>
          <w:rtl/>
          <w:lang w:bidi="fa-IR"/>
        </w:rPr>
        <w:t>»</w:t>
      </w:r>
      <w:r w:rsidRPr="00E87903">
        <w:rPr>
          <w:rStyle w:val="Char4"/>
          <w:spacing w:val="-4"/>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اشخاص که به نیابت مجتهدینِ عظام از امام</w:t>
      </w:r>
      <w:r w:rsidR="00E87903">
        <w:rPr>
          <w:rStyle w:val="Char4"/>
          <w:rFonts w:hint="cs"/>
          <w:rtl/>
        </w:rPr>
        <w:t xml:space="preserve"> </w:t>
      </w:r>
      <w:r w:rsidRPr="00C8155D">
        <w:rPr>
          <w:rStyle w:val="Char4"/>
          <w:rtl/>
        </w:rPr>
        <w:sym w:font="AGA Arabesque" w:char="F075"/>
      </w:r>
      <w:r w:rsidRPr="00C8155D">
        <w:rPr>
          <w:rStyle w:val="Char4"/>
          <w:rtl/>
        </w:rPr>
        <w:t xml:space="preserve"> قائل شده‌اند (</w:t>
      </w:r>
      <w:r w:rsidRPr="00426516">
        <w:rPr>
          <w:rStyle w:val="Char1"/>
          <w:rtl/>
        </w:rPr>
        <w:t>الحَوادِثُ الواقِعَة</w:t>
      </w:r>
      <w:r w:rsidRPr="00C8155D">
        <w:rPr>
          <w:rStyle w:val="Char4"/>
          <w:rtl/>
        </w:rPr>
        <w:t>) را به معنای تمام مَهامّ امورداخلی وخارجی و لشکری و کشوری وغیره گرفته و (</w:t>
      </w:r>
      <w:r w:rsidRPr="00426516">
        <w:rPr>
          <w:rStyle w:val="Char1"/>
          <w:rtl/>
        </w:rPr>
        <w:t>رُواةِ أحاديثِنا</w:t>
      </w:r>
      <w:r w:rsidRPr="00C8155D">
        <w:rPr>
          <w:rStyle w:val="Char4"/>
          <w:rtl/>
        </w:rPr>
        <w:t>) را به علمای اعلام تفسیر و یا به مجتهدین عظام تأویل کرده و گفته‌اند مقصودِ امام</w:t>
      </w:r>
      <w:r w:rsidR="00E87903">
        <w:rPr>
          <w:rStyle w:val="Char4"/>
          <w:rFonts w:hint="cs"/>
          <w:rtl/>
        </w:rPr>
        <w:t xml:space="preserve"> </w:t>
      </w:r>
      <w:r w:rsidRPr="00C8155D">
        <w:rPr>
          <w:rStyle w:val="Char4"/>
          <w:rtl/>
        </w:rPr>
        <w:sym w:font="AGA Arabesque" w:char="F075"/>
      </w:r>
      <w:r w:rsidRPr="00C8155D">
        <w:rPr>
          <w:rStyle w:val="Char4"/>
          <w:rtl/>
        </w:rPr>
        <w:t xml:space="preserve"> این بوده که برای ادار</w:t>
      </w:r>
      <w:r w:rsidR="00C8155D">
        <w:rPr>
          <w:rStyle w:val="Char4"/>
          <w:rtl/>
        </w:rPr>
        <w:t>ه</w:t>
      </w:r>
      <w:r w:rsidRPr="00C8155D">
        <w:rPr>
          <w:rStyle w:val="Char4"/>
          <w:rtl/>
        </w:rPr>
        <w:t xml:space="preserve"> أمور جمهور به رُوات أحادیث ما یعنی به علمای فقه مراجعه کنید بدین معنی که شغلِ شاغل سلطنت را به عهده ایشان واگذارید! این دلیل از جهاتی چند مورد خدشه است:</w:t>
      </w:r>
    </w:p>
    <w:p w:rsidR="00426516" w:rsidRPr="00C8155D" w:rsidRDefault="00426516" w:rsidP="00EF47AE">
      <w:pPr>
        <w:pStyle w:val="StyleComplexBLotus12ptJustifiedFirstline05cm"/>
        <w:spacing w:line="250" w:lineRule="auto"/>
        <w:rPr>
          <w:rStyle w:val="Char4"/>
          <w:rtl/>
        </w:rPr>
      </w:pPr>
      <w:r w:rsidRPr="00C8155D">
        <w:rPr>
          <w:rStyle w:val="Char4"/>
          <w:rtl/>
        </w:rPr>
        <w:t>1- حدیث شریف جواب أسئله‌ای است که از حضرت حجّت</w:t>
      </w:r>
      <w:r w:rsidR="00E87903">
        <w:rPr>
          <w:rStyle w:val="Char4"/>
          <w:rFonts w:hint="cs"/>
          <w:rtl/>
        </w:rPr>
        <w:t xml:space="preserve"> </w:t>
      </w:r>
      <w:r w:rsidRPr="00C8155D">
        <w:rPr>
          <w:rStyle w:val="Char4"/>
          <w:rtl/>
        </w:rPr>
        <w:sym w:font="AGA Arabesque" w:char="F075"/>
      </w:r>
      <w:r w:rsidRPr="00C8155D">
        <w:rPr>
          <w:rStyle w:val="Char4"/>
          <w:rtl/>
        </w:rPr>
        <w:t xml:space="preserve"> گردیده و موادّ هیچ یک از سؤال‌ها دردست نیست و مورد حدیث بدین واسطه مجهول مانده و نصّی که موردش معیّن و مدلولش صریح نباشد برهان قطعی نمی‌گردد و در شرع و منطق دارای پایه و اعتباری نیست.</w:t>
      </w:r>
    </w:p>
    <w:p w:rsidR="00426516" w:rsidRPr="00C8155D" w:rsidRDefault="00426516" w:rsidP="0031454B">
      <w:pPr>
        <w:pStyle w:val="StyleComplexBLotus12ptJustifiedFirstline05cm"/>
        <w:spacing w:line="240" w:lineRule="auto"/>
        <w:rPr>
          <w:rStyle w:val="Char4"/>
          <w:rtl/>
        </w:rPr>
      </w:pPr>
      <w:r w:rsidRPr="00C8155D">
        <w:rPr>
          <w:rStyle w:val="Char4"/>
          <w:rtl/>
        </w:rPr>
        <w:t>2- پرواضح است که (</w:t>
      </w:r>
      <w:r w:rsidRPr="00426516">
        <w:rPr>
          <w:rStyle w:val="Char1"/>
          <w:rtl/>
        </w:rPr>
        <w:t>الحوادث الواقع</w:t>
      </w:r>
      <w:r w:rsidRPr="00426516">
        <w:rPr>
          <w:rStyle w:val="Char1"/>
          <w:rFonts w:hint="cs"/>
          <w:rtl/>
        </w:rPr>
        <w:t>ة</w:t>
      </w:r>
      <w:r w:rsidRPr="00C8155D">
        <w:rPr>
          <w:rStyle w:val="Char4"/>
          <w:rtl/>
        </w:rPr>
        <w:t>) [اگر اشاره به حوادثی‌که در نام</w:t>
      </w:r>
      <w:r w:rsidR="00C8155D">
        <w:rPr>
          <w:rStyle w:val="Char4"/>
          <w:rtl/>
        </w:rPr>
        <w:t>ه</w:t>
      </w:r>
      <w:r w:rsidRPr="00C8155D">
        <w:rPr>
          <w:rStyle w:val="Char4"/>
          <w:rtl/>
        </w:rPr>
        <w:t xml:space="preserve"> مذکور بوده، نباشد] یک معنای معیّن شرعی ندارد یعنی مثل صوم، صلا</w:t>
      </w:r>
      <w:r w:rsidRPr="00426516">
        <w:rPr>
          <w:rFonts w:ascii="mylotus" w:hAnsi="mylotus" w:cs="mylotus"/>
          <w:szCs w:val="28"/>
          <w:rtl/>
          <w:lang w:bidi="fa-IR"/>
        </w:rPr>
        <w:t>ة</w:t>
      </w:r>
      <w:r w:rsidRPr="00C8155D">
        <w:rPr>
          <w:rStyle w:val="Char4"/>
          <w:rtl/>
        </w:rPr>
        <w:t>، حجّ، جهاد، خمس و زکات از معنای أصلی خود منفصل و برای مفهومِ مخصوص عَلی</w:t>
      </w:r>
      <w:r w:rsidRPr="00C8155D">
        <w:rPr>
          <w:rStyle w:val="Char4"/>
          <w:rtl/>
        </w:rPr>
        <w:softHyphen/>
        <w:t>حِده در لسان شرع مصطلح نشده و مقصود از حوادث واقعه همان مفهومی است که در عرف عامّه داشته است و هر وقت عربی با رفیق خود از «حوادث واقعه» صحبت کند البتّه رفیق عربش که أهل لسان است از این دو کلمه مفهوم «أمور دولتی» یا مَهامّ کشوری و لشکری را نمی‌فهمد و حتّی این قبیل مفاهیم به نظرش هم نمی‌آید. شخص عرب از لفظ (</w:t>
      </w:r>
      <w:r w:rsidRPr="00426516">
        <w:rPr>
          <w:rStyle w:val="Char1"/>
          <w:rtl/>
        </w:rPr>
        <w:t>الحوادث الواقع</w:t>
      </w:r>
      <w:r w:rsidRPr="00426516">
        <w:rPr>
          <w:rStyle w:val="Char1"/>
          <w:rFonts w:hint="cs"/>
          <w:rtl/>
        </w:rPr>
        <w:t>ة</w:t>
      </w:r>
      <w:r w:rsidRPr="00C8155D">
        <w:rPr>
          <w:rStyle w:val="Char4"/>
          <w:rtl/>
        </w:rPr>
        <w:t>) [اگر منظور از آن حوادث خاصّی نباشد که در سؤال، مورد نظر بوده] همان معنای وقایع حادثه یعنی مسا ئل تاز</w:t>
      </w:r>
      <w:r w:rsidR="00C8155D">
        <w:rPr>
          <w:rStyle w:val="Char4"/>
          <w:rtl/>
        </w:rPr>
        <w:t>ه</w:t>
      </w:r>
      <w:r w:rsidRPr="00C8155D">
        <w:rPr>
          <w:rStyle w:val="Char4"/>
          <w:rtl/>
        </w:rPr>
        <w:t xml:space="preserve"> ناگه ظهور را خواهد فهمید مثل شرب توتون و أمثال آن که أحکام آن بیان نشده و مرحوم شیخ مرتضی أنصاری </w:t>
      </w:r>
      <w:r w:rsidRPr="00426516">
        <w:rPr>
          <w:rFonts w:ascii="Lotus Linotype" w:hAnsi="Lotus Linotype" w:cs="B Lotus"/>
          <w:rtl/>
          <w:lang w:bidi="fa-IR"/>
        </w:rPr>
        <w:t>-</w:t>
      </w:r>
      <w:r w:rsidRPr="00426516">
        <w:rPr>
          <w:rStyle w:val="Char1"/>
          <w:rtl/>
        </w:rPr>
        <w:t>أعلَی اللهُ مقامَهُ</w:t>
      </w:r>
      <w:r w:rsidRPr="00426516">
        <w:rPr>
          <w:rFonts w:ascii="Lotus Linotype" w:hAnsi="Lotus Linotype" w:cs="B Lotus"/>
          <w:rtl/>
          <w:lang w:bidi="fa-IR"/>
        </w:rPr>
        <w:t>-</w:t>
      </w:r>
      <w:r w:rsidRPr="00C8155D">
        <w:rPr>
          <w:rStyle w:val="Char4"/>
          <w:rtl/>
        </w:rPr>
        <w:t xml:space="preserve"> در «مکاسب» این نظریّه را تأیید نموده است که به ما هم به حدیث شریف همین معنی را می‌دهیم و این معنی هیچ ربطی به مقاصد صاحبان این رأی نداشته است زیرا سلطنتی را که با دین اسلام به یک وهله آغاز انکشاف نهاده جزو نبوّت ، عین امامت و شیراز</w:t>
      </w:r>
      <w:r w:rsidR="00C8155D">
        <w:rPr>
          <w:rStyle w:val="Char4"/>
          <w:rtl/>
        </w:rPr>
        <w:t>ه</w:t>
      </w:r>
      <w:r w:rsidRPr="00C8155D">
        <w:rPr>
          <w:rStyle w:val="Char4"/>
          <w:rtl/>
        </w:rPr>
        <w:t xml:space="preserve"> تشکیلات دین بوده و هیچ وقت آن را یکی از «حوادث واقعه» یعنی از مسائل تاز</w:t>
      </w:r>
      <w:r w:rsidR="00C8155D">
        <w:rPr>
          <w:rStyle w:val="Char4"/>
          <w:rtl/>
        </w:rPr>
        <w:t>ه</w:t>
      </w:r>
      <w:r w:rsidRPr="00C8155D">
        <w:rPr>
          <w:rStyle w:val="Char4"/>
          <w:rtl/>
        </w:rPr>
        <w:t xml:space="preserve"> ناگه ظهور نمی‌شود شمرد!.</w:t>
      </w:r>
    </w:p>
    <w:p w:rsidR="00426516" w:rsidRPr="00C8155D" w:rsidRDefault="00426516" w:rsidP="0031454B">
      <w:pPr>
        <w:pStyle w:val="StyleComplexBLotus12ptJustifiedFirstline05cm"/>
        <w:spacing w:line="240" w:lineRule="auto"/>
        <w:rPr>
          <w:rStyle w:val="Char4"/>
          <w:rtl/>
        </w:rPr>
      </w:pPr>
      <w:r w:rsidRPr="00C8155D">
        <w:rPr>
          <w:rStyle w:val="Char4"/>
          <w:rtl/>
        </w:rPr>
        <w:t>3- رُواتِ أحادیثِ أئمّه بودن غیراز اجتهاد است. برای احتهاد علاوه بر تتبّع و تدقیق در أخبار، تفلسف در مدلول آنها و پیدا کردن قوّ</w:t>
      </w:r>
      <w:r w:rsidR="00C8155D">
        <w:rPr>
          <w:rStyle w:val="Char4"/>
          <w:rtl/>
        </w:rPr>
        <w:t>ه</w:t>
      </w:r>
      <w:r w:rsidRPr="00C8155D">
        <w:rPr>
          <w:rStyle w:val="Char4"/>
          <w:rtl/>
        </w:rPr>
        <w:t xml:space="preserve"> تصرّف و احراز مکله در استخراج أحکام لازم است. بنابراین اگر مدلول حدیث دلیل نیابت عامّ شود این حقّ مخصوص مجتهد نمی‌گردد بلکه به هرکسی که بشود راوی حدیث گفت، بدین نیابت حقّ و صلاحیّت خواهد داشت!.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 أمر حضرت به مراجعت مردم «أمر إرشادی» بوده نه «أمر ایجابی». از آن‌حضرت سؤال‌هایی شده که یکی از آنها هم در خصوص حوادث واقعه بوده و حضرت در جواب فرموده‌اند: </w:t>
      </w:r>
      <w:r w:rsidRPr="00426516">
        <w:rPr>
          <w:rFonts w:cs="Traditional Arabic"/>
          <w:sz w:val="28"/>
          <w:szCs w:val="28"/>
          <w:rtl/>
          <w:lang w:bidi="fa-IR"/>
        </w:rPr>
        <w:t>«</w:t>
      </w:r>
      <w:r w:rsidRPr="00426516">
        <w:rPr>
          <w:rStyle w:val="Char1"/>
          <w:rtl/>
        </w:rPr>
        <w:t>وأمَّا الحَوادِثُ الواقِعَة....</w:t>
      </w:r>
      <w:r w:rsidRPr="00426516">
        <w:rPr>
          <w:rFonts w:cs="Traditional Arabic"/>
          <w:sz w:val="28"/>
          <w:szCs w:val="28"/>
          <w:rtl/>
          <w:lang w:bidi="fa-IR"/>
        </w:rPr>
        <w:t>»</w:t>
      </w:r>
      <w:r w:rsidRPr="00C8155D">
        <w:rPr>
          <w:rStyle w:val="Char4"/>
          <w:rtl/>
        </w:rPr>
        <w:t xml:space="preserve"> و اگر مسأل</w:t>
      </w:r>
      <w:r w:rsidR="00C8155D">
        <w:rPr>
          <w:rStyle w:val="Char4"/>
          <w:rtl/>
        </w:rPr>
        <w:t>ه</w:t>
      </w:r>
      <w:r w:rsidRPr="00C8155D">
        <w:rPr>
          <w:rStyle w:val="Char4"/>
          <w:rtl/>
        </w:rPr>
        <w:t xml:space="preserve"> نیابت عامّ یک حکم واقعی إلهی می‌بود البتّه برای یک «أمر ایجابی» موضوعیّتی پیدا می‌کرد آن‌وقت می‌بایست آن‌حضرت قبل از غیبتِ خودشان و بی‌آنکه سؤالی شود این حکم را بیان فرمایند.</w:t>
      </w:r>
    </w:p>
    <w:p w:rsidR="00426516" w:rsidRPr="0031454B" w:rsidRDefault="00426516" w:rsidP="0031454B">
      <w:pPr>
        <w:pStyle w:val="StyleComplexBLotus12ptJustifiedFirstline05cm"/>
        <w:spacing w:line="240" w:lineRule="auto"/>
        <w:rPr>
          <w:rStyle w:val="Char4"/>
          <w:spacing w:val="-4"/>
          <w:rtl/>
        </w:rPr>
      </w:pPr>
      <w:r w:rsidRPr="0031454B">
        <w:rPr>
          <w:rStyle w:val="Char4"/>
          <w:spacing w:val="-4"/>
          <w:rtl/>
        </w:rPr>
        <w:t>6- «رُوات»جمع است وسلطنت أشخاصِ متعدّد دریک وقت ودریک محیط غیرممکن است زیرا که آرائشان متناقض و أکثر أوامرشان لامحاله متضادّ در می‌آید و اطاعت أوامرِ متضاد عیناً حکمِ ضدّین را دارد و جمع أضداد از روی عقل و منطق محال است و اگر از مفهوم «رُوات» که جمع است -و أقلّ مدلول جمع در لسان عرب، سه و بیش از سه است- قطع نظر کرده بگویند که در هرعهد یکی از رُوات انتخاب می‌شود و به مرور دهور همدیگر را تعاقب کرده، جمع می‌گردند و مقصود از جمع آمدن «رُوات» در حدیث نیز همان است آن‌وقت هم خواهیم دید که باز امکان تطبیق ندارد زیرا رُواتِ أحادیث در هرعهدی زیاد بوده‌اند و ترجیح یکی بر دیگری از طرف مسلمین غیرممکن است و تبعیّت از بعضی دون بعض دیگر موجب اختلاف است چنانکه در خصوص تقلید و اجتهاد می‌بینیم که تا حال دیده نشده مجتهدین عظام پس از فوتِ مجتهد و مرجع تقلید اجتماع نموده یکی را به ریاست دینی انتخاب نمایند و چون این دفعه موضوع اختلافات أمور حکومتی خواهد بود، باری انقلابات و اختلافات منشأ مصادفات و مجادلات دائمی و موجب فتنه و فساد غیرقابل تحمّل داخلی خواهد شد.</w:t>
      </w:r>
    </w:p>
    <w:p w:rsidR="00426516" w:rsidRPr="00C8155D" w:rsidRDefault="00426516" w:rsidP="00EF47AE">
      <w:pPr>
        <w:pStyle w:val="StyleComplexBLotus12ptJustifiedFirstline05cm"/>
        <w:spacing w:line="250" w:lineRule="auto"/>
        <w:rPr>
          <w:rStyle w:val="Char4"/>
          <w:rtl/>
        </w:rPr>
      </w:pPr>
      <w:r w:rsidRPr="00C8155D">
        <w:rPr>
          <w:rStyle w:val="Char4"/>
          <w:rtl/>
        </w:rPr>
        <w:t>7- نیابت عامّ یعنی ریاست فعلی و ظاهریِ تشکیلات و در دست گرفتن زمام مَهامّ أنام و اداره کردن دوائر و ادارات لشکری و کشوری اگر چه حقّ محقَّق امام</w:t>
      </w:r>
      <w:r w:rsidR="00E87903">
        <w:rPr>
          <w:rStyle w:val="Char4"/>
          <w:rFonts w:hint="cs"/>
          <w:rtl/>
        </w:rPr>
        <w:t xml:space="preserve"> </w:t>
      </w:r>
      <w:r w:rsidRPr="00C8155D">
        <w:rPr>
          <w:rStyle w:val="Char4"/>
          <w:rtl/>
        </w:rPr>
        <w:sym w:font="AGA Arabesque" w:char="F075"/>
      </w:r>
      <w:r w:rsidRPr="00C8155D">
        <w:rPr>
          <w:rStyle w:val="Char4"/>
          <w:rtl/>
        </w:rPr>
        <w:t xml:space="preserve"> بود ولی قبل از غیبت در دست خود آن‌حضرت هم نبود که بتواند به دیگری واگذارد (به دشت آهوی ناگرفته مبخش! ق) هم</w:t>
      </w:r>
      <w:r w:rsidR="00C8155D">
        <w:rPr>
          <w:rStyle w:val="Char4"/>
          <w:rtl/>
        </w:rPr>
        <w:t>ه</w:t>
      </w:r>
      <w:r w:rsidRPr="00C8155D">
        <w:rPr>
          <w:rStyle w:val="Char4"/>
          <w:rtl/>
        </w:rPr>
        <w:t xml:space="preserve"> این اشکالات، واضح و روشن می‌نماید که حدیث أوّل به هیچ وجه دلیل مدّعای ایشان نمی‌شود.</w:t>
      </w:r>
    </w:p>
    <w:p w:rsidR="00426516" w:rsidRPr="00426516" w:rsidRDefault="00426516" w:rsidP="00EF47AE">
      <w:pPr>
        <w:pStyle w:val="StyleComplexBLotus12ptJustifiedFirstline05cm"/>
        <w:spacing w:line="240" w:lineRule="auto"/>
        <w:rPr>
          <w:rFonts w:cs="B Lotus"/>
          <w:sz w:val="26"/>
          <w:szCs w:val="26"/>
          <w:rtl/>
          <w:lang w:bidi="fa-IR"/>
        </w:rPr>
      </w:pPr>
      <w:r w:rsidRPr="00C8155D">
        <w:rPr>
          <w:rStyle w:val="Char4"/>
          <w:rtl/>
        </w:rPr>
        <w:t>حدیث دوّمی که شاهدِ دعویِ خودشان قرار داده‌اند حدیث مقبول</w:t>
      </w:r>
      <w:r w:rsidR="00C8155D">
        <w:rPr>
          <w:rStyle w:val="Char4"/>
          <w:rtl/>
        </w:rPr>
        <w:t>ه</w:t>
      </w:r>
      <w:r w:rsidRPr="00C8155D">
        <w:rPr>
          <w:rStyle w:val="Char4"/>
          <w:rtl/>
        </w:rPr>
        <w:t xml:space="preserve"> «عُمَر بن حَنظله» از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است درصورتی</w:t>
      </w:r>
      <w:r w:rsidRPr="00C8155D">
        <w:rPr>
          <w:rStyle w:val="Char4"/>
          <w:rtl/>
        </w:rPr>
        <w:softHyphen/>
        <w:t xml:space="preserve">که </w:t>
      </w:r>
      <w:r w:rsidRPr="00C8155D">
        <w:rPr>
          <w:rStyle w:val="Char5"/>
          <w:rtl/>
        </w:rPr>
        <w:t xml:space="preserve">حدیث مقبوله در بین علما و مجتهدین مثل احادیث صحیحه </w:t>
      </w:r>
      <w:r w:rsidRPr="00E87903">
        <w:rPr>
          <w:rStyle w:val="Char5"/>
          <w:spacing w:val="-4"/>
          <w:rtl/>
        </w:rPr>
        <w:t>مورد اعتبار نیست</w:t>
      </w:r>
      <w:r w:rsidRPr="00E87903">
        <w:rPr>
          <w:rStyle w:val="Char4"/>
          <w:spacing w:val="-4"/>
          <w:rtl/>
        </w:rPr>
        <w:t xml:space="preserve"> تا چه رسد که در موضوع مهمّ اسلامی معتبر شناخته شود: </w:t>
      </w:r>
      <w:r w:rsidRPr="00E87903">
        <w:rPr>
          <w:rFonts w:cs="Traditional Arabic"/>
          <w:spacing w:val="-4"/>
          <w:sz w:val="28"/>
          <w:szCs w:val="28"/>
          <w:rtl/>
          <w:lang w:bidi="fa-IR"/>
        </w:rPr>
        <w:t>«</w:t>
      </w:r>
      <w:r w:rsidRPr="00E87903">
        <w:rPr>
          <w:rStyle w:val="Char1"/>
          <w:spacing w:val="-4"/>
          <w:rtl/>
        </w:rPr>
        <w:t>سألتُ أبا عبدِاللهِ</w:t>
      </w:r>
      <w:r w:rsidR="00E87903" w:rsidRPr="00E87903">
        <w:rPr>
          <w:rStyle w:val="Char1"/>
          <w:rFonts w:hint="cs"/>
          <w:spacing w:val="-4"/>
          <w:rtl/>
        </w:rPr>
        <w:t xml:space="preserve"> </w:t>
      </w:r>
      <w:r w:rsidRPr="00E87903">
        <w:rPr>
          <w:rStyle w:val="Char1"/>
          <w:spacing w:val="-4"/>
          <w:rtl/>
        </w:rPr>
        <w:sym w:font="AGA Arabesque" w:char="F075"/>
      </w:r>
      <w:r w:rsidRPr="00426516">
        <w:rPr>
          <w:rStyle w:val="Char1"/>
          <w:rtl/>
        </w:rPr>
        <w:t xml:space="preserve"> عن رجُلَينِ من أصحابنا بَينَهُما مُنازَعَةٌ في دَينٍ أو ميراثٍ..... فَقالَ</w:t>
      </w:r>
      <w:r w:rsidR="00E87903">
        <w:rPr>
          <w:rStyle w:val="Char1"/>
          <w:rFonts w:hint="cs"/>
          <w:rtl/>
        </w:rPr>
        <w:t xml:space="preserve"> </w:t>
      </w:r>
      <w:r w:rsidRPr="00426516">
        <w:rPr>
          <w:rStyle w:val="Char1"/>
          <w:rtl/>
        </w:rPr>
        <w:sym w:font="AGA Arabesque" w:char="F075"/>
      </w:r>
      <w:r w:rsidRPr="00426516">
        <w:rPr>
          <w:rStyle w:val="Char1"/>
          <w:rtl/>
        </w:rPr>
        <w:t xml:space="preserve"> يَنظُرانِ مَن کانَ مِنکُم قَد روی حديثَنا ونَظَرَ في حَلالِنا وحَرامِنا وعَرَفَ أحکامَنا فَليَرضَوا بِهِ حَکَماً فَإنّي قَد جَعَلتُهُ عَلَيکُم حاکِماً...... قُلتُ فإن کانَ کُلُّ واحدٍ اختارَ رَجُلاً مِن أصحابِنا فَرَضِيا أن يکونَا النّاظِرَينِ في حَقِّهِما فَاختَلَفا فيما حَکَما وَکِلاهُما اختَلَفا في حَدِيثِکُم؟ فَقالَ: الحُکمُ ما حَکَمَ بِهِ أعدَلُهُما وَأفقَهُهُما وأصدَقُهُما وأورَعُهُما قالَ قُلتُ: فَإنّهُما عَدلانِ مَرضِيّانِ لايُفَضَّلُ واحِدٌ مِنهُما عَلی صاحِبِهِ فَقالَ يُتظَرُ إلی ما کانَ مِن روايَتِهِما عَمّا في ذلِكَ الَّذي حَکَما بِهِ المُجمَعُ عَلَيهِ مِن أصحابِكَ فَيُؤخَذُ بِهِ مِن حُکمِهِما وَ يُترَ</w:t>
      </w:r>
      <w:r w:rsidRPr="00426516">
        <w:rPr>
          <w:rStyle w:val="Char1"/>
          <w:rFonts w:hint="cs"/>
          <w:rtl/>
        </w:rPr>
        <w:t>ك</w:t>
      </w:r>
      <w:r w:rsidRPr="00426516">
        <w:rPr>
          <w:rStyle w:val="Char1"/>
          <w:rtl/>
        </w:rPr>
        <w:t>ُ الشّاذّ</w:t>
      </w:r>
      <w:r w:rsidRPr="00426516">
        <w:rPr>
          <w:rFonts w:cs="Traditional Arabic" w:hint="cs"/>
          <w:sz w:val="28"/>
          <w:szCs w:val="28"/>
          <w:rtl/>
          <w:lang w:bidi="fa-IR"/>
        </w:rPr>
        <w:t>»</w:t>
      </w:r>
      <w:r w:rsidRPr="00C8155D">
        <w:rPr>
          <w:rStyle w:val="Char4"/>
          <w:rFonts w:hint="cs"/>
          <w:rtl/>
        </w:rPr>
        <w:t xml:space="preserve"> </w:t>
      </w:r>
      <w:r w:rsidRPr="00426516">
        <w:rPr>
          <w:rFonts w:cs="Traditional Arabic" w:hint="cs"/>
          <w:sz w:val="26"/>
          <w:szCs w:val="26"/>
          <w:rtl/>
          <w:lang w:bidi="fa-IR"/>
        </w:rPr>
        <w:t>«</w:t>
      </w:r>
      <w:r w:rsidRPr="006B415A">
        <w:rPr>
          <w:rStyle w:val="Chare"/>
          <w:rtl/>
        </w:rPr>
        <w:t>از امام صادق</w:t>
      </w:r>
      <w:r w:rsidR="00E87903">
        <w:rPr>
          <w:rStyle w:val="Chare"/>
          <w:rFonts w:hint="cs"/>
          <w:rtl/>
        </w:rPr>
        <w:t xml:space="preserve"> </w:t>
      </w:r>
      <w:r w:rsidRPr="006B415A">
        <w:rPr>
          <w:rStyle w:val="Chare"/>
        </w:rPr>
        <w:sym w:font="AGA Arabesque" w:char="F075"/>
      </w:r>
      <w:r w:rsidRPr="006B415A">
        <w:rPr>
          <w:rStyle w:val="Chare"/>
          <w:rtl/>
        </w:rPr>
        <w:t xml:space="preserve"> دربار</w:t>
      </w:r>
      <w:r w:rsidR="00C8155D">
        <w:rPr>
          <w:rStyle w:val="Chare"/>
          <w:rtl/>
        </w:rPr>
        <w:t>ه</w:t>
      </w:r>
      <w:r w:rsidRPr="006B415A">
        <w:rPr>
          <w:rStyle w:val="Chare"/>
          <w:rtl/>
        </w:rPr>
        <w:t xml:space="preserve"> دو مرد از أصحاب ما (= شیعیان) پرسیدم که میانشان در وام یا میراث اختلاف افتاده است..... آن‌حضرت فرمود: بنگرید هر یک از شما که حدیث ما را روایت کرده و نظر به حلال و حرام ما دارد و أحکام ما را می‌شناسد، به او به عنوان حَکَم و داور راضی شوند که همانا من او را بر شما حاکم و داور قرار داده‌ام..... گفتم: اگر هریک از آن دو مردی از أصحاب ما را انتخاب کردند و راضی شدند که آن ‌دو دربار</w:t>
      </w:r>
      <w:r w:rsidR="00C8155D">
        <w:rPr>
          <w:rStyle w:val="Chare"/>
          <w:rtl/>
        </w:rPr>
        <w:t>ه</w:t>
      </w:r>
      <w:r w:rsidRPr="006B415A">
        <w:rPr>
          <w:rStyle w:val="Chare"/>
          <w:rtl/>
        </w:rPr>
        <w:t xml:space="preserve"> حقّشان ناظر و داور باشند آن دو در حُکم کردن دچار اختلاف شده و دربار</w:t>
      </w:r>
      <w:r w:rsidR="00C8155D">
        <w:rPr>
          <w:rStyle w:val="Chare"/>
          <w:rtl/>
        </w:rPr>
        <w:t>ه</w:t>
      </w:r>
      <w:r w:rsidRPr="006B415A">
        <w:rPr>
          <w:rStyle w:val="Chare"/>
          <w:rtl/>
        </w:rPr>
        <w:t xml:space="preserve"> حدیثی از شما اختلاف کنند [چه باید کرد]؟ فرمود: حُکمِ [مقبول] از آنِ داوری است که عادلتر و فقیه‌تر و راستگوتر و پرهیزکارتر باشد، گفتم: هر دو مورد رضایت‌اند و </w:t>
      </w:r>
      <w:r w:rsidR="00E87903">
        <w:rPr>
          <w:rStyle w:val="Chare"/>
          <w:rtl/>
        </w:rPr>
        <w:t>یکی بر دیگری ترجیح ندارد، فرمود</w:t>
      </w:r>
      <w:r w:rsidRPr="006B415A">
        <w:rPr>
          <w:rStyle w:val="Chare"/>
          <w:rtl/>
        </w:rPr>
        <w:t>: نگریسته شود که روایت کدام یک از آن دو مورد اجماع أصحاب تو (= شیعیان) است، پس روایت او گرفته و قبول شده و روایت شاذّ و نادر ترک می‌شود</w:t>
      </w:r>
      <w:r w:rsidRPr="00426516">
        <w:rPr>
          <w:rFonts w:cs="Traditional Arabic" w:hint="cs"/>
          <w:sz w:val="26"/>
          <w:szCs w:val="26"/>
          <w:rtl/>
          <w:lang w:bidi="fa-IR"/>
        </w:rPr>
        <w:t>»</w:t>
      </w:r>
      <w:r w:rsidRPr="00426516">
        <w:rPr>
          <w:rFonts w:cs="B Lotus"/>
          <w:sz w:val="26"/>
          <w:szCs w:val="26"/>
          <w:rtl/>
          <w:lang w:bidi="fa-IR"/>
        </w:rPr>
        <w:t>.</w:t>
      </w:r>
    </w:p>
    <w:p w:rsidR="00426516" w:rsidRPr="00C8155D" w:rsidRDefault="00426516" w:rsidP="0031454B">
      <w:pPr>
        <w:pStyle w:val="StyleComplexBLotus12ptJustifiedFirstline05cm"/>
        <w:spacing w:line="240" w:lineRule="auto"/>
        <w:rPr>
          <w:rStyle w:val="Char4"/>
          <w:rtl/>
        </w:rPr>
      </w:pPr>
      <w:r w:rsidRPr="00E87903">
        <w:rPr>
          <w:rStyle w:val="Char4"/>
          <w:spacing w:val="-4"/>
          <w:rtl/>
        </w:rPr>
        <w:t>در قسمت اوّل از این حدیث شریف که ذکر شد حَکَم و حاکم را به معنای سلطان و نائب امام</w:t>
      </w:r>
      <w:r w:rsidR="00E87903" w:rsidRPr="00E87903">
        <w:rPr>
          <w:rStyle w:val="Char4"/>
          <w:rFonts w:hint="cs"/>
          <w:spacing w:val="-4"/>
          <w:rtl/>
        </w:rPr>
        <w:t xml:space="preserve"> </w:t>
      </w:r>
      <w:r w:rsidRPr="00E87903">
        <w:rPr>
          <w:rStyle w:val="Char4"/>
          <w:spacing w:val="-4"/>
          <w:rtl/>
        </w:rPr>
        <w:sym w:font="AGA Arabesque" w:char="F075"/>
      </w:r>
      <w:r w:rsidRPr="00C8155D">
        <w:rPr>
          <w:rStyle w:val="Char4"/>
          <w:rtl/>
        </w:rPr>
        <w:t xml:space="preserve"> گرفته و گفته‌اند مراد امام این است که هرکس حلال را از حرام بشناسد و احکام ما را بفهمد بایستی او را مطیع باشید که من او را ر ئیس و سلطان شما قرار دادم! این دلیل هم </w:t>
      </w:r>
      <w:r w:rsidR="00E87903">
        <w:rPr>
          <w:rStyle w:val="Char4"/>
          <w:rtl/>
        </w:rPr>
        <w:t>مثل سابق از جهاتی چند، سقیم است</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1- سؤال «عمر بن حنظله» از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چنانکه واضح است راجع به منازع</w:t>
      </w:r>
      <w:r w:rsidR="00C8155D">
        <w:rPr>
          <w:rStyle w:val="Char4"/>
          <w:rtl/>
        </w:rPr>
        <w:t>ه</w:t>
      </w:r>
      <w:r w:rsidRPr="00C8155D">
        <w:rPr>
          <w:rStyle w:val="Char4"/>
          <w:rtl/>
        </w:rPr>
        <w:t xml:space="preserve"> دو نفر از أصحاب بوده بر سر دَین و میراث و حضرت کسانی‌را که واقف به احکام باشند ما بین ایشان حَکَم معرّفی کرده است و این مطلبِ جزئی به مسأل</w:t>
      </w:r>
      <w:r w:rsidR="00C8155D">
        <w:rPr>
          <w:rStyle w:val="Char4"/>
          <w:rtl/>
        </w:rPr>
        <w:t>ه</w:t>
      </w:r>
      <w:r w:rsidRPr="00C8155D">
        <w:rPr>
          <w:rStyle w:val="Char4"/>
          <w:rtl/>
        </w:rPr>
        <w:t xml:space="preserve"> نیابتِ عامّه که ابداً ذکری از آن درمیان نیامده هیچ ربطی ندارد و مدلول حدیث به اندازه‌ای صریح و مورد آن به قدری أخصّ است که تأویل و تعمیم آن به هیچ وجه ممکن نیست.</w:t>
      </w:r>
    </w:p>
    <w:p w:rsidR="00426516" w:rsidRPr="00C8155D" w:rsidRDefault="00426516" w:rsidP="0031454B">
      <w:pPr>
        <w:pStyle w:val="StyleComplexBLotus12ptJustifiedFirstline05cm"/>
        <w:spacing w:line="240" w:lineRule="auto"/>
        <w:rPr>
          <w:rStyle w:val="Char4"/>
          <w:rtl/>
        </w:rPr>
      </w:pPr>
      <w:r w:rsidRPr="00C8155D">
        <w:rPr>
          <w:rStyle w:val="Char4"/>
          <w:rtl/>
        </w:rPr>
        <w:t>2- «حُکم» در لغت عرب به معنای «فرموده» و «حاکم» به معنای «فرماینده» است و هیچ وقت این کلمات در عرف شرع به معنای سلطان و نائبِ عامّ استعمال نشده است. بلی از طرف علمای متأخّر و در عرف عوام به معنای داور و محکمه به معنای جای حُکم استعمال شده و این اصطلاح، شرعی بودن این کلمات را نمی‌رساند و حتّی حَکَم و حاکم بدین دو معنی هم دلیل مدّعایشان نمی‌شود. مللی که در حاضر در أقلّیّت هستند حتّی المقدور اختلافات و منازعات خودشان را با داوری حل کرده و فیصله می‌دهند. بر فرض صدور مقبوله(</w:t>
      </w:r>
      <w:r w:rsidRPr="00C8155D">
        <w:rPr>
          <w:rStyle w:val="Char4"/>
          <w:rtl/>
        </w:rPr>
        <w:footnoteReference w:id="211"/>
      </w:r>
      <w:r w:rsidRPr="00C8155D">
        <w:rPr>
          <w:rStyle w:val="Char4"/>
          <w:rtl/>
        </w:rPr>
        <w:t>) از آن‌حضرت، چون شیعه مخالف حکومت بنی‌عبّاس بودند و امام مفترض الطّاعه هم حاضر بوده شاید فرمایش مذکور ناظر به این أمر باشد.</w:t>
      </w:r>
    </w:p>
    <w:p w:rsidR="00426516" w:rsidRPr="00C8155D" w:rsidRDefault="00426516" w:rsidP="0031454B">
      <w:pPr>
        <w:pStyle w:val="StyleComplexBLotus12ptJustifiedFirstline05cm"/>
        <w:spacing w:line="240" w:lineRule="auto"/>
        <w:rPr>
          <w:rStyle w:val="Char4"/>
          <w:rtl/>
        </w:rPr>
      </w:pPr>
      <w:r w:rsidRPr="00C8155D">
        <w:rPr>
          <w:rStyle w:val="Char4"/>
          <w:rtl/>
        </w:rPr>
        <w:t>3- اگر استرداد حقوق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از دیگران در زمان آن‌حضرت ممکن می‌شد البتّه خودشان أولی به تصرّف می‌بودند باوجود حیات خودشان و امکان منتقل داشتنش به اولاد خود، واگذاشتن آن به دیگران مخالف منطق و منافی وظیف</w:t>
      </w:r>
      <w:r w:rsidR="00C8155D">
        <w:rPr>
          <w:rStyle w:val="Char4"/>
          <w:rtl/>
        </w:rPr>
        <w:t>ه</w:t>
      </w:r>
      <w:r w:rsidRPr="00C8155D">
        <w:rPr>
          <w:rStyle w:val="Char4"/>
          <w:rtl/>
        </w:rPr>
        <w:t xml:space="preserve"> امام است و هرگاه استرداد حقوق مذکور امکان نداشت محوّل داشتن آن به دیگران عبث می‌نماید و مَثَل مشهورِ یکی را به ده راه نمی‌دادند.... الخ را به یاد می‌آورد! و کار عبث‌هم از امام به اعتقاد ما پیروان مذهب جعفری سرنمی‌زند. در واقع چطور ممکن بود که امام باوجود خود و اولادش نائب امامی معیّن کرده و ادار</w:t>
      </w:r>
      <w:r w:rsidR="00C8155D">
        <w:rPr>
          <w:rStyle w:val="Char4"/>
          <w:rtl/>
        </w:rPr>
        <w:t>ه</w:t>
      </w:r>
      <w:r w:rsidRPr="00C8155D">
        <w:rPr>
          <w:rStyle w:val="Char4"/>
          <w:rtl/>
        </w:rPr>
        <w:t xml:space="preserve"> أ مور جمهور را به عهد</w:t>
      </w:r>
      <w:r w:rsidR="00C8155D">
        <w:rPr>
          <w:rStyle w:val="Char4"/>
          <w:rtl/>
        </w:rPr>
        <w:t>ه</w:t>
      </w:r>
      <w:r w:rsidRPr="00C8155D">
        <w:rPr>
          <w:rStyle w:val="Char4"/>
          <w:rtl/>
        </w:rPr>
        <w:t xml:space="preserve"> او واگذارد؟ درصورتی‌که خود آن‌حضرت از ادار</w:t>
      </w:r>
      <w:r w:rsidR="00C8155D">
        <w:rPr>
          <w:rStyle w:val="Char4"/>
          <w:rtl/>
        </w:rPr>
        <w:t>ه</w:t>
      </w:r>
      <w:r w:rsidRPr="00C8155D">
        <w:rPr>
          <w:rStyle w:val="Char4"/>
          <w:rtl/>
        </w:rPr>
        <w:t xml:space="preserve"> آن به کلّی ممنوع و مهجور گردیده بودند.</w:t>
      </w:r>
    </w:p>
    <w:p w:rsidR="00426516" w:rsidRPr="00C8155D" w:rsidRDefault="00426516" w:rsidP="00EF47AE">
      <w:pPr>
        <w:pStyle w:val="StyleComplexBLotus12ptJustifiedFirstline05cm"/>
        <w:spacing w:line="250" w:lineRule="auto"/>
        <w:rPr>
          <w:rStyle w:val="Char4"/>
          <w:rtl/>
        </w:rPr>
      </w:pPr>
      <w:r w:rsidRPr="00C8155D">
        <w:rPr>
          <w:rStyle w:val="Char4"/>
          <w:rtl/>
        </w:rPr>
        <w:t>علاوه براینکه هیچ یک از این دو حدیث دلیل مدّعای ایشان نمی‌شود اگر ما به فرض محال نیابت عامّ رواتِ احادیث و اشخاص عارف به احکام را قبول کنیم بالأخره خواهیم گفت که این رُوات وغیره عبارت بوده‌اند از مجتهدین جامع الشّرائط و آن وقت خواهیم دید تازه دچار بسی اشکالات گردیده‌ایم مثلاً تنها مجتهدِ جامع الشّرائط بودن لیاقت شخصی را به سلطنت نمی‌رساند و البتّه حضرت امام أمری بدان أهمّیّت را بدون هیچ قید و هیچ شرط به عهد</w:t>
      </w:r>
      <w:r w:rsidR="00C8155D">
        <w:rPr>
          <w:rStyle w:val="Char4"/>
          <w:rtl/>
        </w:rPr>
        <w:t>ه</w:t>
      </w:r>
      <w:r w:rsidRPr="00C8155D">
        <w:rPr>
          <w:rStyle w:val="Char4"/>
          <w:rtl/>
        </w:rPr>
        <w:t xml:space="preserve"> علمای أعلام نمی‌گذاشت که در أغلب موارد مستلزم تودیع منصب مهمّی به نا أهل می‌گردد!...... دیگر آنکه مجتهدین عظام در هر عهد متعدّد بوده و وجود سلطان متعدّد در یک وقت و در یک منطقه چنانکه گفته شد متعذّر و محال است پس أشخاصی که در نیابت عامّ</w:t>
      </w:r>
      <w:r w:rsidR="00C8155D">
        <w:rPr>
          <w:rStyle w:val="Char4"/>
          <w:rtl/>
        </w:rPr>
        <w:t>ه</w:t>
      </w:r>
      <w:r w:rsidRPr="00C8155D">
        <w:rPr>
          <w:rStyle w:val="Char4"/>
          <w:rtl/>
        </w:rPr>
        <w:t xml:space="preserve"> علمای أعلام از حضرت امام</w:t>
      </w:r>
      <w:r w:rsidRPr="00C8155D">
        <w:rPr>
          <w:rStyle w:val="Char4"/>
          <w:rtl/>
        </w:rPr>
        <w:sym w:font="AGA Arabesque" w:char="F075"/>
      </w:r>
      <w:r w:rsidRPr="00C8155D">
        <w:rPr>
          <w:rStyle w:val="Char4"/>
          <w:rtl/>
        </w:rPr>
        <w:t xml:space="preserve"> قائل شده‌اند دلائل کافی بر صحّت قول خود ندارند و همچو منصبی در دین اسلام چه از روی نصّ </w:t>
      </w:r>
      <w:r w:rsidRPr="00E87903">
        <w:rPr>
          <w:rStyle w:val="Char4"/>
          <w:spacing w:val="-4"/>
          <w:rtl/>
        </w:rPr>
        <w:t>و نقل و چه از روی أصول، ثابت نشده است گذشته از اینکه أصحاب این رأی أدلّ</w:t>
      </w:r>
      <w:r w:rsidR="00C8155D" w:rsidRPr="00E87903">
        <w:rPr>
          <w:rStyle w:val="Char4"/>
          <w:spacing w:val="-4"/>
          <w:rtl/>
        </w:rPr>
        <w:t>ه</w:t>
      </w:r>
      <w:r w:rsidRPr="00E87903">
        <w:rPr>
          <w:rStyle w:val="Char4"/>
          <w:spacing w:val="-4"/>
          <w:rtl/>
        </w:rPr>
        <w:t xml:space="preserve"> صحیحه نداشته‌اند.... شیخ مرتضی أنصاری در باب خمس صریحا می‌فرماید </w:t>
      </w:r>
      <w:r w:rsidRPr="00E87903">
        <w:rPr>
          <w:rStyle w:val="Char5"/>
          <w:spacing w:val="-4"/>
          <w:rtl/>
        </w:rPr>
        <w:t>نیابت مجتهدین از امام</w:t>
      </w:r>
      <w:r w:rsidR="00C8155D" w:rsidRPr="00E87903">
        <w:rPr>
          <w:rStyle w:val="Char5"/>
          <w:rFonts w:hint="cs"/>
          <w:spacing w:val="-4"/>
          <w:rtl/>
        </w:rPr>
        <w:t xml:space="preserve"> </w:t>
      </w:r>
      <w:r w:rsidRPr="00E87903">
        <w:rPr>
          <w:rStyle w:val="Char5"/>
          <w:b w:val="0"/>
          <w:bCs w:val="0"/>
          <w:spacing w:val="-4"/>
        </w:rPr>
        <w:sym w:font="AGA Arabesque" w:char="F075"/>
      </w:r>
      <w:r w:rsidRPr="00C8155D">
        <w:rPr>
          <w:rStyle w:val="Char5"/>
          <w:rtl/>
        </w:rPr>
        <w:t xml:space="preserve"> ثابت نشده است!</w:t>
      </w:r>
      <w:r w:rsidRPr="00C8155D">
        <w:rPr>
          <w:rStyle w:val="Char4"/>
          <w:rtl/>
        </w:rPr>
        <w:t>» (فتأمّل جدّاً)</w:t>
      </w:r>
    </w:p>
    <w:p w:rsidR="00426516" w:rsidRPr="00C8155D" w:rsidRDefault="00426516" w:rsidP="00EF47AE">
      <w:pPr>
        <w:ind w:firstLine="284"/>
        <w:jc w:val="both"/>
        <w:rPr>
          <w:rStyle w:val="Char4"/>
          <w:rtl/>
        </w:rPr>
      </w:pPr>
      <w:r w:rsidRPr="00C8155D">
        <w:rPr>
          <w:rStyle w:val="Char4"/>
          <w:rtl/>
        </w:rPr>
        <w:t>اینک پس از فراغت از مسأل</w:t>
      </w:r>
      <w:r w:rsidR="00C8155D">
        <w:rPr>
          <w:rStyle w:val="Char4"/>
          <w:rtl/>
        </w:rPr>
        <w:t>ه</w:t>
      </w:r>
      <w:r w:rsidRPr="00C8155D">
        <w:rPr>
          <w:rStyle w:val="Char4"/>
          <w:rtl/>
        </w:rPr>
        <w:t xml:space="preserve"> وکالت ونیابتِ امام باید بپردازیم به خرافات جلد 52 «</w:t>
      </w:r>
      <w:r w:rsidRPr="00426516">
        <w:rPr>
          <w:rStyle w:val="Char1"/>
          <w:rtl/>
        </w:rPr>
        <w:t>بحارالأنوار</w:t>
      </w:r>
      <w:r w:rsidRPr="00C8155D">
        <w:rPr>
          <w:rStyle w:val="Char4"/>
          <w:rtl/>
        </w:rPr>
        <w:t>»!</w:t>
      </w:r>
    </w:p>
    <w:p w:rsidR="00426516" w:rsidRPr="00C8155D" w:rsidRDefault="00426516" w:rsidP="00EF47AE">
      <w:pPr>
        <w:spacing w:line="250" w:lineRule="auto"/>
        <w:ind w:firstLine="284"/>
        <w:jc w:val="both"/>
        <w:rPr>
          <w:rStyle w:val="Char4"/>
          <w:rtl/>
        </w:rPr>
        <w:sectPr w:rsidR="00426516" w:rsidRPr="00C8155D" w:rsidSect="0031454B">
          <w:headerReference w:type="default" r:id="rId36"/>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C97B3A" w:rsidP="0031454B">
      <w:pPr>
        <w:pStyle w:val="a1"/>
        <w:rPr>
          <w:rtl/>
        </w:rPr>
      </w:pPr>
      <w:bookmarkStart w:id="184" w:name="_Toc250490758"/>
      <w:bookmarkStart w:id="185" w:name="_Toc310123560"/>
      <w:bookmarkStart w:id="186" w:name="_Toc376119805"/>
      <w:bookmarkStart w:id="187" w:name="_Toc393364182"/>
      <w:r>
        <w:rPr>
          <w:rFonts w:hint="cs"/>
          <w:rtl/>
        </w:rPr>
        <w:t xml:space="preserve">22- </w:t>
      </w:r>
      <w:r w:rsidR="00426516" w:rsidRPr="00426516">
        <w:rPr>
          <w:rtl/>
        </w:rPr>
        <w:t>باب ذکرِ مَن رآهُ</w:t>
      </w:r>
      <w:bookmarkEnd w:id="184"/>
      <w:bookmarkEnd w:id="185"/>
      <w:bookmarkEnd w:id="186"/>
      <w:bookmarkEnd w:id="187"/>
    </w:p>
    <w:p w:rsidR="00426516" w:rsidRPr="00C8155D" w:rsidRDefault="00426516" w:rsidP="0031454B">
      <w:pPr>
        <w:pStyle w:val="StyleComplexBLotus12ptJustifiedFirstline05cm"/>
        <w:spacing w:line="240" w:lineRule="auto"/>
        <w:rPr>
          <w:rStyle w:val="Char4"/>
          <w:rtl/>
        </w:rPr>
      </w:pPr>
      <w:r w:rsidRPr="00C8155D">
        <w:rPr>
          <w:rStyle w:val="Char4"/>
          <w:rtl/>
        </w:rPr>
        <w:t>در این باب مجلسی قصّۀ کسانی را که مدّعی رؤیت مهدی بوده‌اند جمع</w:t>
      </w:r>
      <w:r w:rsidRPr="00C8155D">
        <w:rPr>
          <w:rStyle w:val="Char4"/>
          <w:rFonts w:hint="cs"/>
          <w:rtl/>
        </w:rPr>
        <w:t>‌</w:t>
      </w:r>
      <w:r w:rsidRPr="00C8155D">
        <w:rPr>
          <w:rStyle w:val="Char4"/>
          <w:rtl/>
        </w:rPr>
        <w:t>آوری کرده است. ولی باید دانست رؤیتِ ادّعا شده مانند دیدنِ کسانی است که تعدادشان نیز بسیار بود و در اوائل انقلابِ ایران، مدّعی بودند سای</w:t>
      </w:r>
      <w:r w:rsidR="00C8155D">
        <w:rPr>
          <w:rStyle w:val="Char4"/>
          <w:rtl/>
        </w:rPr>
        <w:t>ه</w:t>
      </w:r>
      <w:r w:rsidRPr="00C8155D">
        <w:rPr>
          <w:rStyle w:val="Char4"/>
          <w:rtl/>
        </w:rPr>
        <w:t xml:space="preserve"> کسی که او را «نائب الإمام» می‌گفتند، در ماه دیده‌اند(؟!) آیا می‌توان چنین رؤیتی را معتبر دانست؟! رؤیت اینگونه افراد از قبیل رؤیت امام زمان در آباده است که شرح آن در کتاب حاضر قبل از باب 6 (ص182) گذشت! و یا مشابه رؤیت کسانی است که دیدن امام برایشان منافع بسیار دارد! عَلی أیِّ حال قصّه‌هایی که مجلسی از قول مجاهل و ضُعَفا گردآوری کرده بیشتر حدس کسی است که تصوّر کرده شخصی را که دیده مهدی بوده و اگر در برخی از روایات شخصی به ناقل گفته من مهدی‌ام، یا شوخی کرده یا دروغ گفته و یا خودِ ناقل، قصّه را جعل کرده و إلا به صرف إدّعای یک نفر حتّی اگر از ضُعَفا نباشد چیزی اثبات نمی‌شود تا چه رسد به قول ضُعَفا!.</w:t>
      </w:r>
    </w:p>
    <w:p w:rsidR="00426516" w:rsidRPr="00E87903" w:rsidRDefault="00426516" w:rsidP="0031454B">
      <w:pPr>
        <w:pStyle w:val="StyleComplexBLotus12ptJustifiedFirstline05cm"/>
        <w:spacing w:line="240" w:lineRule="auto"/>
        <w:rPr>
          <w:rStyle w:val="Char4"/>
          <w:spacing w:val="-2"/>
          <w:rtl/>
        </w:rPr>
      </w:pPr>
      <w:r w:rsidRPr="00E87903">
        <w:rPr>
          <w:rStyle w:val="Char4"/>
          <w:spacing w:val="-2"/>
          <w:rtl/>
        </w:rPr>
        <w:t>این باب نیز مانند أبواب قبلی واقعاً افتضاح است و یک حدیث قابل اعتنا در آن نمی‌توان یافت لذا بررسی یکایک أحادیث آن واقعاً تضییع وقت خوانندگان است. بسیاری از أحادیث این باب، منقول از کافی است</w:t>
      </w:r>
      <w:r w:rsidRPr="00E87903">
        <w:rPr>
          <w:rStyle w:val="Char4"/>
          <w:spacing w:val="-2"/>
          <w:vertAlign w:val="superscript"/>
          <w:rtl/>
        </w:rPr>
        <w:t>(</w:t>
      </w:r>
      <w:r w:rsidRPr="00E87903">
        <w:rPr>
          <w:rStyle w:val="Char4"/>
          <w:spacing w:val="-2"/>
          <w:vertAlign w:val="superscript"/>
          <w:rtl/>
        </w:rPr>
        <w:footnoteReference w:id="212"/>
      </w:r>
      <w:r w:rsidRPr="00E87903">
        <w:rPr>
          <w:rStyle w:val="Char4"/>
          <w:spacing w:val="-2"/>
          <w:vertAlign w:val="superscript"/>
          <w:rtl/>
        </w:rPr>
        <w:t>)</w:t>
      </w:r>
      <w:r w:rsidRPr="00E87903">
        <w:rPr>
          <w:rStyle w:val="Char4"/>
          <w:spacing w:val="-2"/>
          <w:rtl/>
        </w:rPr>
        <w:t xml:space="preserve"> که قبل از بررسی سایر روایات، آنها را متذکّر می‌شویم. أعداد سمت راست، شمار</w:t>
      </w:r>
      <w:r w:rsidR="00C8155D" w:rsidRPr="00E87903">
        <w:rPr>
          <w:rStyle w:val="Char4"/>
          <w:spacing w:val="-2"/>
          <w:rtl/>
        </w:rPr>
        <w:t>ه</w:t>
      </w:r>
      <w:r w:rsidRPr="00E87903">
        <w:rPr>
          <w:rStyle w:val="Char4"/>
          <w:spacing w:val="-2"/>
          <w:rtl/>
        </w:rPr>
        <w:t xml:space="preserve"> أحادیث در جلد 52 بحارالأنوار و أعداد سمت چپ شماره أحادیث در کافی است و نظر مجلسی دربار</w:t>
      </w:r>
      <w:r w:rsidR="00C8155D" w:rsidRPr="00E87903">
        <w:rPr>
          <w:rStyle w:val="Char4"/>
          <w:spacing w:val="-2"/>
          <w:rtl/>
        </w:rPr>
        <w:t>ه</w:t>
      </w:r>
      <w:r w:rsidRPr="00E87903">
        <w:rPr>
          <w:rStyle w:val="Char4"/>
          <w:spacing w:val="-2"/>
          <w:rtl/>
        </w:rPr>
        <w:t xml:space="preserve"> هریک از أحادیث را به نقل از «</w:t>
      </w:r>
      <w:r w:rsidRPr="00E87903">
        <w:rPr>
          <w:rStyle w:val="Char1"/>
          <w:spacing w:val="-2"/>
          <w:rtl/>
        </w:rPr>
        <w:t>مرآةُ العُقُول</w:t>
      </w:r>
      <w:r w:rsidRPr="00E87903">
        <w:rPr>
          <w:rStyle w:val="Char4"/>
          <w:spacing w:val="-2"/>
          <w:rtl/>
        </w:rPr>
        <w:t>» بین الهلاین می‌آوریم، سپس تعدادی از باقیِ أحادیث را به عنوان نمونه بررسی می‌کنیم تا خوانندگان بدانند قصص این باب چه وضعی دارند.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×7 </w:t>
      </w:r>
      <w:r w:rsidRPr="00426516">
        <w:rPr>
          <w:rFonts w:ascii="Times New Roman" w:hAnsi="Times New Roman" w:cs="Times New Roman"/>
          <w:b/>
          <w:bCs/>
          <w:sz w:val="28"/>
          <w:szCs w:val="28"/>
          <w:rtl/>
          <w:lang w:bidi="fa-IR"/>
        </w:rPr>
        <w:t xml:space="preserve">← </w:t>
      </w:r>
      <w:r w:rsidRPr="00C8155D">
        <w:rPr>
          <w:rStyle w:val="Char4"/>
          <w:rtl/>
        </w:rPr>
        <w:t>حدیث 11 باب 134 کافی است که مجلسی آن را (مجهول) دانسته و چنانکه محشّی «بحار» متذّکر شده در کافی به جای «نسیم» نام «سیماء» آمده که گفته می‌شود از غلامان «جعفر بن علی» برادر حضرت عسکری و یا از معتمدین عباسّیان بوده است!.</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×8 </w:t>
      </w:r>
      <w:r w:rsidRPr="00426516">
        <w:rPr>
          <w:rFonts w:ascii="Times New Roman" w:hAnsi="Times New Roman" w:cs="Times New Roman"/>
          <w:b/>
          <w:bCs/>
          <w:sz w:val="28"/>
          <w:szCs w:val="28"/>
          <w:rtl/>
          <w:lang w:bidi="fa-IR"/>
        </w:rPr>
        <w:t>←</w:t>
      </w:r>
      <w:r w:rsidRPr="00C8155D">
        <w:rPr>
          <w:rStyle w:val="Char4"/>
          <w:rtl/>
        </w:rPr>
        <w:t xml:space="preserve"> حدیث 2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×9 </w:t>
      </w:r>
      <w:r w:rsidRPr="00426516">
        <w:rPr>
          <w:rFonts w:ascii="Times New Roman" w:hAnsi="Times New Roman" w:cs="Times New Roman"/>
          <w:b/>
          <w:bCs/>
          <w:sz w:val="28"/>
          <w:szCs w:val="28"/>
          <w:rtl/>
          <w:lang w:bidi="fa-IR"/>
        </w:rPr>
        <w:t>←</w:t>
      </w:r>
      <w:r w:rsidRPr="00C8155D">
        <w:rPr>
          <w:rStyle w:val="Char4"/>
          <w:rtl/>
        </w:rPr>
        <w:t xml:space="preserve"> حدیث 6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×10 </w:t>
      </w:r>
      <w:r w:rsidRPr="00426516">
        <w:rPr>
          <w:rFonts w:ascii="Times New Roman" w:hAnsi="Times New Roman" w:cs="Times New Roman"/>
          <w:b/>
          <w:bCs/>
          <w:sz w:val="28"/>
          <w:szCs w:val="28"/>
          <w:rtl/>
          <w:lang w:bidi="fa-IR"/>
        </w:rPr>
        <w:t xml:space="preserve">← </w:t>
      </w:r>
      <w:r w:rsidRPr="00C8155D">
        <w:rPr>
          <w:rStyle w:val="Char4"/>
          <w:rtl/>
        </w:rPr>
        <w:t>حدیث 8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×11 و 45 </w:t>
      </w:r>
      <w:r w:rsidRPr="00426516">
        <w:rPr>
          <w:rFonts w:ascii="Times New Roman" w:hAnsi="Times New Roman" w:cs="Times New Roman"/>
          <w:b/>
          <w:bCs/>
          <w:sz w:val="28"/>
          <w:szCs w:val="28"/>
          <w:rtl/>
          <w:lang w:bidi="fa-IR"/>
        </w:rPr>
        <w:t xml:space="preserve">← </w:t>
      </w:r>
      <w:r w:rsidRPr="00C8155D">
        <w:rPr>
          <w:rStyle w:val="Char4"/>
          <w:rtl/>
        </w:rPr>
        <w:t>حدیث 4 و 5 باب 134 (ضعیف و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×21 </w:t>
      </w:r>
      <w:r w:rsidRPr="00426516">
        <w:rPr>
          <w:rFonts w:ascii="Times New Roman" w:hAnsi="Times New Roman" w:cs="Times New Roman"/>
          <w:b/>
          <w:bCs/>
          <w:sz w:val="28"/>
          <w:szCs w:val="28"/>
          <w:rtl/>
          <w:lang w:bidi="fa-IR"/>
        </w:rPr>
        <w:t xml:space="preserve">← </w:t>
      </w:r>
      <w:r w:rsidRPr="00C8155D">
        <w:rPr>
          <w:rStyle w:val="Char4"/>
          <w:rtl/>
        </w:rPr>
        <w:t>حدیث 2 باب 183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×22 </w:t>
      </w:r>
      <w:r w:rsidRPr="00426516">
        <w:rPr>
          <w:rFonts w:ascii="Times New Roman" w:hAnsi="Times New Roman" w:cs="Times New Roman"/>
          <w:b/>
          <w:bCs/>
          <w:sz w:val="28"/>
          <w:szCs w:val="28"/>
          <w:rtl/>
          <w:lang w:bidi="fa-IR"/>
        </w:rPr>
        <w:t xml:space="preserve">← </w:t>
      </w:r>
      <w:r w:rsidRPr="00C8155D">
        <w:rPr>
          <w:rStyle w:val="Char4"/>
          <w:rtl/>
        </w:rPr>
        <w:t>مشابه حدیث 3 باب 182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×43 </w:t>
      </w:r>
      <w:r w:rsidRPr="00426516">
        <w:rPr>
          <w:rFonts w:ascii="Times New Roman" w:hAnsi="Times New Roman" w:cs="Times New Roman"/>
          <w:b/>
          <w:bCs/>
          <w:sz w:val="28"/>
          <w:szCs w:val="28"/>
          <w:rtl/>
          <w:lang w:bidi="fa-IR"/>
        </w:rPr>
        <w:t xml:space="preserve">← </w:t>
      </w:r>
      <w:r w:rsidRPr="00C8155D">
        <w:rPr>
          <w:rStyle w:val="Char4"/>
          <w:rtl/>
        </w:rPr>
        <w:t>حدیث 15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×46 </w:t>
      </w:r>
      <w:r w:rsidRPr="00426516">
        <w:rPr>
          <w:rFonts w:ascii="Times New Roman" w:hAnsi="Times New Roman" w:cs="Times New Roman"/>
          <w:b/>
          <w:bCs/>
          <w:sz w:val="28"/>
          <w:szCs w:val="28"/>
          <w:rtl/>
          <w:lang w:bidi="fa-IR"/>
        </w:rPr>
        <w:t xml:space="preserve">← </w:t>
      </w:r>
      <w:r w:rsidRPr="00C8155D">
        <w:rPr>
          <w:rStyle w:val="Char4"/>
          <w:rtl/>
        </w:rPr>
        <w:t>حدیث 7 باب 134 (صحیح یا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×47 </w:t>
      </w:r>
      <w:r w:rsidRPr="00426516">
        <w:rPr>
          <w:rFonts w:ascii="Times New Roman" w:hAnsi="Times New Roman" w:cs="Times New Roman"/>
          <w:b/>
          <w:bCs/>
          <w:sz w:val="28"/>
          <w:szCs w:val="28"/>
          <w:rtl/>
          <w:lang w:bidi="fa-IR"/>
        </w:rPr>
        <w:t xml:space="preserve">← </w:t>
      </w:r>
      <w:r w:rsidRPr="00C8155D">
        <w:rPr>
          <w:rStyle w:val="Char4"/>
          <w:rtl/>
        </w:rPr>
        <w:t>حدیث 9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×48 </w:t>
      </w:r>
      <w:r w:rsidRPr="00426516">
        <w:rPr>
          <w:rFonts w:ascii="Times New Roman" w:hAnsi="Times New Roman" w:cs="Times New Roman"/>
          <w:b/>
          <w:bCs/>
          <w:sz w:val="28"/>
          <w:szCs w:val="28"/>
          <w:rtl/>
          <w:lang w:bidi="fa-IR"/>
        </w:rPr>
        <w:t xml:space="preserve">← </w:t>
      </w:r>
      <w:r w:rsidRPr="00C8155D">
        <w:rPr>
          <w:rStyle w:val="Char4"/>
          <w:rtl/>
        </w:rPr>
        <w:t>حدیث 3 باب 133 و حدیث 12 باب 134 (ضعیف).</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×49 </w:t>
      </w:r>
      <w:r w:rsidRPr="00426516">
        <w:rPr>
          <w:rFonts w:ascii="Times New Roman" w:hAnsi="Times New Roman" w:cs="Times New Roman"/>
          <w:b/>
          <w:bCs/>
          <w:sz w:val="28"/>
          <w:szCs w:val="28"/>
          <w:rtl/>
          <w:lang w:bidi="fa-IR"/>
        </w:rPr>
        <w:t xml:space="preserve">← </w:t>
      </w:r>
      <w:r w:rsidRPr="00C8155D">
        <w:rPr>
          <w:rStyle w:val="Char4"/>
          <w:rtl/>
        </w:rPr>
        <w:t>حدیث 13 باب 134 (مجهول).</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×52 </w:t>
      </w:r>
      <w:r w:rsidRPr="00426516">
        <w:rPr>
          <w:rFonts w:ascii="Times New Roman" w:hAnsi="Times New Roman" w:cs="Times New Roman"/>
          <w:b/>
          <w:bCs/>
          <w:sz w:val="28"/>
          <w:szCs w:val="28"/>
          <w:rtl/>
          <w:lang w:bidi="fa-IR"/>
        </w:rPr>
        <w:t xml:space="preserve">← </w:t>
      </w:r>
      <w:r w:rsidRPr="00C8155D">
        <w:rPr>
          <w:rStyle w:val="Char4"/>
          <w:rtl/>
        </w:rPr>
        <w:t xml:space="preserve">حدیث 10 باب 134 (مجهول). </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 اینک به چند نمون</w:t>
      </w:r>
      <w:r w:rsidR="00C8155D">
        <w:rPr>
          <w:rStyle w:val="Char4"/>
          <w:rtl/>
        </w:rPr>
        <w:t>ه</w:t>
      </w:r>
      <w:r w:rsidRPr="00C8155D">
        <w:rPr>
          <w:rStyle w:val="Char4"/>
          <w:rtl/>
        </w:rPr>
        <w:t xml:space="preserve"> دیگر می‌پردازیم:</w:t>
      </w:r>
    </w:p>
    <w:p w:rsidR="00426516" w:rsidRPr="00C8155D" w:rsidRDefault="00426516" w:rsidP="0031454B">
      <w:pPr>
        <w:pStyle w:val="StyleComplexBLotus12ptJustifiedFirstline05cm"/>
        <w:spacing w:line="240" w:lineRule="auto"/>
        <w:rPr>
          <w:rStyle w:val="Char4"/>
          <w:rtl/>
        </w:rPr>
      </w:pPr>
      <w:r w:rsidRPr="00C8155D">
        <w:rPr>
          <w:rStyle w:val="Char4"/>
          <w:rtl/>
        </w:rPr>
        <w:t>×1- شیخ طوسی روایتی آورده که راوی آن «</w:t>
      </w:r>
      <w:r w:rsidRPr="00426516">
        <w:rPr>
          <w:rStyle w:val="Char1"/>
          <w:rtl/>
        </w:rPr>
        <w:t>أحمد بن علی الرّازی</w:t>
      </w:r>
      <w:r w:rsidRPr="00C8155D">
        <w:rPr>
          <w:rStyle w:val="Char4"/>
          <w:rtl/>
        </w:rPr>
        <w:t>» چنانکه محشّی فاضل گفته است غالی و ضعیف بوده و موثوق نیست. او روایت کرده از شیخی مجهول و او روایت کرده از «علیّ بن ابراهیم الفدکی» مجهول و او روایت کرده از مجهولی به نام «أودی»!! آخر این هم شد سند؟!! این هم شد دلیل؟! همچنین از قول علیّ بن أحمد الخدیجی الکوفی غالی فاسدالمذهب و او از قول «أزدی» روایت کرده حدود سال 300 هجری جوانی خوش سیما و خوشبو و بامهابت و خوش</w:t>
      </w:r>
      <w:r w:rsidRPr="00C8155D">
        <w:rPr>
          <w:rStyle w:val="Char4"/>
          <w:rtl/>
        </w:rPr>
        <w:softHyphen/>
        <w:t>بیان را هنگام طواف دیدم و او به گفت : من مهدی‌ام و مردم بیش از آنچه بنی‌اسرائیل در تیه سرگردان بودند</w:t>
      </w:r>
      <w:r w:rsidRPr="00E87903">
        <w:rPr>
          <w:rStyle w:val="Char4"/>
          <w:vertAlign w:val="superscript"/>
          <w:rtl/>
        </w:rPr>
        <w:t>(</w:t>
      </w:r>
      <w:r w:rsidRPr="00E87903">
        <w:rPr>
          <w:rStyle w:val="Char4"/>
          <w:vertAlign w:val="superscript"/>
          <w:rtl/>
        </w:rPr>
        <w:footnoteReference w:id="213"/>
      </w:r>
      <w:r w:rsidRPr="00E87903">
        <w:rPr>
          <w:rStyle w:val="Char4"/>
          <w:vertAlign w:val="superscript"/>
          <w:rtl/>
        </w:rPr>
        <w:t>)</w:t>
      </w:r>
      <w:r w:rsidRPr="00C8155D">
        <w:rPr>
          <w:rStyle w:val="Char4"/>
          <w:rtl/>
        </w:rPr>
        <w:t>، به حال خود نمی‌مانند و أیّام خروج من آشکار شده و این خبر أمانتی است بر عهد</w:t>
      </w:r>
      <w:r w:rsidR="00C8155D">
        <w:rPr>
          <w:rStyle w:val="Char4"/>
          <w:rtl/>
        </w:rPr>
        <w:t>ه</w:t>
      </w:r>
      <w:r w:rsidRPr="00C8155D">
        <w:rPr>
          <w:rStyle w:val="Char4"/>
          <w:rtl/>
        </w:rPr>
        <w:t xml:space="preserve"> تو که به برادران أهل حقِّ خودت بگویی! باید گفت که هزار و صد سال گذشته ولی مهدی ظهور نکرده است! معلوم می‌شود مهدی مذکور دروغ گفته است.</w:t>
      </w:r>
    </w:p>
    <w:p w:rsidR="00426516" w:rsidRPr="00C8155D" w:rsidRDefault="00426516" w:rsidP="0031454B">
      <w:pPr>
        <w:pStyle w:val="StyleComplexBLotus12ptJustifiedFirstline05cm"/>
        <w:spacing w:line="240" w:lineRule="auto"/>
        <w:rPr>
          <w:rStyle w:val="Char4"/>
          <w:rtl/>
        </w:rPr>
      </w:pPr>
      <w:r w:rsidRPr="00C8155D">
        <w:rPr>
          <w:rStyle w:val="Char4"/>
          <w:rtl/>
        </w:rPr>
        <w:t>مجلسی ناچار شده برای حفظ آبرو بگوید «بداء» حاصل شده است. ملاحظه کنید که اصل «بداء» تا چه اندازه برای اهل خرافه ضروری است و اگر این أصل را وضع نمی‌کردند با آبرویزی‌های بسیار زیادی مواجه می‌شدند!!. (فتأمّل)</w:t>
      </w:r>
    </w:p>
    <w:p w:rsidR="00426516" w:rsidRPr="00C8155D" w:rsidRDefault="00426516" w:rsidP="00EF47AE">
      <w:pPr>
        <w:pStyle w:val="StyleComplexBLotus12ptJustifiedFirstline05cm"/>
        <w:spacing w:line="250" w:lineRule="auto"/>
        <w:rPr>
          <w:rStyle w:val="Char4"/>
          <w:rtl/>
        </w:rPr>
      </w:pPr>
      <w:r w:rsidRPr="00C8155D">
        <w:rPr>
          <w:rStyle w:val="Char4"/>
          <w:rtl/>
        </w:rPr>
        <w:t>×2- شیخ طوسی از همان «أحمد رازی» از قول مجهولی از أهالی قم به نام «محمّد بن عبیدالله» داستانی بی‌سروته حکایت کرده و مدّعی است که مردی سیاه پوست به او گفته إن شاءَ الله ظهور نزدیک است!!.</w:t>
      </w:r>
    </w:p>
    <w:p w:rsidR="00426516" w:rsidRPr="0031454B" w:rsidRDefault="00426516" w:rsidP="00EF47AE">
      <w:pPr>
        <w:pStyle w:val="StyleComplexBLotus12ptJustifiedFirstline05cm"/>
        <w:spacing w:line="240" w:lineRule="auto"/>
        <w:rPr>
          <w:rStyle w:val="Char4"/>
          <w:spacing w:val="-4"/>
          <w:rtl/>
        </w:rPr>
      </w:pPr>
      <w:r w:rsidRPr="0031454B">
        <w:rPr>
          <w:rStyle w:val="Char4"/>
          <w:spacing w:val="-4"/>
          <w:rtl/>
        </w:rPr>
        <w:t>×3- شیخ طوسی از مهملی به نام «</w:t>
      </w:r>
      <w:r w:rsidRPr="0031454B">
        <w:rPr>
          <w:rStyle w:val="Char1"/>
          <w:spacing w:val="-4"/>
          <w:rtl/>
        </w:rPr>
        <w:t>محمّد بن علیّ الشّجاعی</w:t>
      </w:r>
      <w:r w:rsidRPr="0031454B">
        <w:rPr>
          <w:rStyle w:val="Char4"/>
          <w:spacing w:val="-4"/>
          <w:rtl/>
        </w:rPr>
        <w:t>» از قول مجهولی موسوم به «</w:t>
      </w:r>
      <w:r w:rsidRPr="0031454B">
        <w:rPr>
          <w:rStyle w:val="Char1"/>
          <w:spacing w:val="-4"/>
          <w:rtl/>
        </w:rPr>
        <w:t>محمّد ابراهیم النّعمانی</w:t>
      </w:r>
      <w:r w:rsidRPr="0031454B">
        <w:rPr>
          <w:rStyle w:val="Char4"/>
          <w:spacing w:val="-4"/>
          <w:rtl/>
        </w:rPr>
        <w:t>» و او از «یوسف بن أحمد الجعفریِ» مجهول نقل کرده که در راه سفر به شام نماز صبح او قضا شده و چون خواسته نماز بخواند، روبرو شده با چهار نفر که یکی از آنها پرسیده می‌خواهی صاحب زمانت را ببینی؟ و او گفته دلائل و علاماتِ او چیست؟ همان فرد گفته: چه دوست داری؟ آیا می‌خواهی شتر با بارش به هوا برود یا فقط بار شتر به هوا برود؟! سپس دیده که شتر با بارش به هوا رفته است!! آیا اینان می‌خواهند دین خدا را با همین مهملات اثبات کنند؟! واقعاً متحیّرم که به نویسندگان شیعه چه باید گفت؟ به راستی شیخ طوسی چرا چنین مهملی را در کتابش آورده است؟!.</w:t>
      </w:r>
    </w:p>
    <w:p w:rsidR="00426516" w:rsidRPr="0031454B" w:rsidRDefault="00426516" w:rsidP="00EF47AE">
      <w:pPr>
        <w:pStyle w:val="StyleComplexBLotus12ptJustifiedFirstline05cm"/>
        <w:spacing w:line="240" w:lineRule="auto"/>
        <w:rPr>
          <w:rStyle w:val="Char4"/>
          <w:spacing w:val="-4"/>
          <w:rtl/>
        </w:rPr>
      </w:pPr>
      <w:r w:rsidRPr="0031454B">
        <w:rPr>
          <w:rStyle w:val="Char4"/>
          <w:spacing w:val="-4"/>
          <w:rtl/>
        </w:rPr>
        <w:t>×4- شیخ طوسی از قول «</w:t>
      </w:r>
      <w:r w:rsidRPr="0031454B">
        <w:rPr>
          <w:rStyle w:val="Char1"/>
          <w:spacing w:val="-4"/>
          <w:rtl/>
        </w:rPr>
        <w:t>أحمد بن علی الرّازی</w:t>
      </w:r>
      <w:r w:rsidRPr="0031454B">
        <w:rPr>
          <w:rStyle w:val="Char4"/>
          <w:spacing w:val="-4"/>
          <w:rtl/>
        </w:rPr>
        <w:t>» بی‌اعتبار، نقل کرده روز وفات حضرت عسکری</w:t>
      </w:r>
      <w:r w:rsidR="00E87903" w:rsidRPr="0031454B">
        <w:rPr>
          <w:rStyle w:val="Char4"/>
          <w:rFonts w:hint="cs"/>
          <w:spacing w:val="-4"/>
          <w:rtl/>
        </w:rPr>
        <w:t xml:space="preserve"> </w:t>
      </w:r>
      <w:r w:rsidRPr="0031454B">
        <w:rPr>
          <w:rStyle w:val="Char4"/>
          <w:spacing w:val="-4"/>
          <w:rtl/>
        </w:rPr>
        <w:sym w:font="AGA Arabesque" w:char="F075"/>
      </w:r>
      <w:r w:rsidRPr="0031454B">
        <w:rPr>
          <w:rStyle w:val="Char4"/>
          <w:spacing w:val="-4"/>
          <w:rtl/>
        </w:rPr>
        <w:t xml:space="preserve"> طفل ده ساله‌ای را دیده که ردایی به خود گرفته بود و بر جناز</w:t>
      </w:r>
      <w:r w:rsidR="00C8155D" w:rsidRPr="0031454B">
        <w:rPr>
          <w:rStyle w:val="Char4"/>
          <w:spacing w:val="-4"/>
          <w:rtl/>
        </w:rPr>
        <w:t>ه</w:t>
      </w:r>
      <w:r w:rsidRPr="0031454B">
        <w:rPr>
          <w:rStyle w:val="Char4"/>
          <w:spacing w:val="-4"/>
          <w:rtl/>
        </w:rPr>
        <w:t xml:space="preserve"> حضرت عسکری نماز خوانده و سپس وارد خانه‌ای شده غیراز خانه‌ای که از آن خارج شده بود! شیخ طوسی این قصّه‌ها را به مصداق «</w:t>
      </w:r>
      <w:r w:rsidRPr="0031454B">
        <w:rPr>
          <w:rStyle w:val="Char1"/>
          <w:spacing w:val="-4"/>
          <w:rtl/>
        </w:rPr>
        <w:t>الغَريقُ يَتَشَبَّثُ بِکُلِّ حَشيشٍ</w:t>
      </w:r>
      <w:r w:rsidRPr="0031454B">
        <w:rPr>
          <w:rStyle w:val="Char4"/>
          <w:spacing w:val="-4"/>
          <w:rtl/>
        </w:rPr>
        <w:t>» گرد آورده تا بگوید مهدی دیده شده درحالی که در این روایات دلالتی نیست مگر براینکه چندتن از مجاهل گمان کرده‌اند کسی را که دیده‌اند مهدی بوده است!.</w:t>
      </w:r>
    </w:p>
    <w:p w:rsidR="00426516" w:rsidRPr="00E87903" w:rsidRDefault="00426516" w:rsidP="00EF47AE">
      <w:pPr>
        <w:pStyle w:val="StyleComplexBLotus12ptJustifiedFirstline05cm"/>
        <w:spacing w:line="250" w:lineRule="auto"/>
        <w:rPr>
          <w:rStyle w:val="Char4"/>
          <w:spacing w:val="-4"/>
          <w:rtl/>
        </w:rPr>
      </w:pPr>
      <w:r w:rsidRPr="00E87903">
        <w:rPr>
          <w:rStyle w:val="Char4"/>
          <w:spacing w:val="-4"/>
          <w:rtl/>
        </w:rPr>
        <w:t>×5- شیخ طوسی از قول عدّه‌ای ازمجاهیل آورده است که کسی به</w:t>
      </w:r>
      <w:r w:rsidRPr="00E87903">
        <w:rPr>
          <w:rStyle w:val="Char4"/>
          <w:spacing w:val="-4"/>
          <w:rtl/>
        </w:rPr>
        <w:softHyphen/>
        <w:t xml:space="preserve"> نام «أبونعیم محمّد ابن أحمد الأنصاری» گفته در مستجار مکّه حدود سی نفر بودیم که جوانی -طبق معمول- با هیبت دیدیم که دعاهایی می‌خواند سپس شخصی به نام «محمودی» گفته: ای قوم آیا این شخص را می‌شناسید، او صاحب الزّمان است! آنان گفته‌اند: به چه دلیل؟ او گفته: زیرا من هفت سال خدا را خوانده و دعا کرده‌ام تا صاحب الزّمان را ببینم و بعد گفته من خواب دیدم که رسول خدا</w:t>
      </w:r>
      <w:r w:rsidR="00E87903">
        <w:rPr>
          <w:rStyle w:val="Char4"/>
          <w:rFonts w:hint="cs"/>
          <w:spacing w:val="-4"/>
          <w:rtl/>
        </w:rPr>
        <w:t xml:space="preserve"> </w:t>
      </w:r>
      <w:r w:rsidRPr="00E87903">
        <w:rPr>
          <w:rFonts w:cs="CTraditional Arabic"/>
          <w:spacing w:val="-4"/>
          <w:sz w:val="28"/>
          <w:szCs w:val="28"/>
          <w:rtl/>
          <w:lang w:bidi="fa-IR"/>
        </w:rPr>
        <w:t>ص</w:t>
      </w:r>
      <w:r w:rsidRPr="00E87903">
        <w:rPr>
          <w:rStyle w:val="Char4"/>
          <w:spacing w:val="-4"/>
          <w:rtl/>
        </w:rPr>
        <w:t xml:space="preserve"> به من فرموده شخصی را که دیدی صاحب زمان تو بوده است!! شما را به خدا آیا با این خیالات می‌توان أصلی را ثابت نمود؟!!.</w:t>
      </w:r>
    </w:p>
    <w:p w:rsidR="00426516" w:rsidRPr="0031454B" w:rsidRDefault="00426516" w:rsidP="00EF47AE">
      <w:pPr>
        <w:pStyle w:val="StyleComplexBLotus12ptJustifiedFirstline05cm"/>
        <w:spacing w:line="240" w:lineRule="auto"/>
        <w:rPr>
          <w:rStyle w:val="Char4"/>
          <w:spacing w:val="-2"/>
          <w:rtl/>
        </w:rPr>
      </w:pPr>
      <w:r w:rsidRPr="0031454B">
        <w:rPr>
          <w:rStyle w:val="Char4"/>
          <w:spacing w:val="-2"/>
          <w:rtl/>
        </w:rPr>
        <w:t>×6- شیخ طوسی نقل می‌کند از «أحمد بن علی الرّازی»! او در حدیث شمار</w:t>
      </w:r>
      <w:r w:rsidR="00C8155D" w:rsidRPr="0031454B">
        <w:rPr>
          <w:rStyle w:val="Char4"/>
          <w:spacing w:val="-2"/>
          <w:rtl/>
        </w:rPr>
        <w:t>ه</w:t>
      </w:r>
      <w:r w:rsidRPr="0031454B">
        <w:rPr>
          <w:rStyle w:val="Char4"/>
          <w:spacing w:val="-2"/>
          <w:rtl/>
        </w:rPr>
        <w:t xml:space="preserve"> یک همین باب از قول شیخِ بی‌نام و نشانی که وارد «ری» شده بود، قصّه‌ای حکایت کرده و این بار قصّ</w:t>
      </w:r>
      <w:r w:rsidR="00C8155D" w:rsidRPr="0031454B">
        <w:rPr>
          <w:rStyle w:val="Char4"/>
          <w:spacing w:val="-2"/>
          <w:rtl/>
        </w:rPr>
        <w:t>ه</w:t>
      </w:r>
      <w:r w:rsidRPr="0031454B">
        <w:rPr>
          <w:rStyle w:val="Char4"/>
          <w:spacing w:val="-2"/>
          <w:rtl/>
        </w:rPr>
        <w:t xml:space="preserve"> خود را از قول قزوینیِ بی‌نام و نشانی نقل می‌کند!! (چه راوی معتبری!!) قصّه از این قرار است که مجهولی به نام «حبیب بن محمّد بن یونس بن شاذان الصّنعانی» وارد شده بر کسی که خود مدّعی نیابت و سفارت بوده به نام «علیّ بن ابراهیم بن مهزیار الأهوازی» و از باقی ماندگانِ آل‌محمّد</w:t>
      </w:r>
      <w:r w:rsidR="00E87903" w:rsidRPr="0031454B">
        <w:rPr>
          <w:rStyle w:val="Char4"/>
          <w:rFonts w:hint="cs"/>
          <w:spacing w:val="-2"/>
          <w:rtl/>
        </w:rPr>
        <w:t xml:space="preserve"> </w:t>
      </w:r>
      <w:r w:rsidRPr="0031454B">
        <w:rPr>
          <w:rFonts w:cs="CTraditional Arabic"/>
          <w:spacing w:val="-2"/>
          <w:sz w:val="28"/>
          <w:szCs w:val="28"/>
          <w:rtl/>
          <w:lang w:bidi="fa-IR"/>
        </w:rPr>
        <w:t>ص</w:t>
      </w:r>
      <w:r w:rsidRPr="0031454B">
        <w:rPr>
          <w:rStyle w:val="Char4"/>
          <w:spacing w:val="-2"/>
          <w:rtl/>
        </w:rPr>
        <w:t xml:space="preserve"> سؤال کرده، جناب وکیل و سفیرِ ناحیه جواب داده: از أمر بزرگی سؤال کرده‌‌ای من خود بیست سال دربار</w:t>
      </w:r>
      <w:r w:rsidR="00C8155D" w:rsidRPr="0031454B">
        <w:rPr>
          <w:rStyle w:val="Char4"/>
          <w:spacing w:val="-2"/>
          <w:rtl/>
        </w:rPr>
        <w:t>ه</w:t>
      </w:r>
      <w:r w:rsidRPr="0031454B">
        <w:rPr>
          <w:rStyle w:val="Char4"/>
          <w:spacing w:val="-2"/>
          <w:rtl/>
        </w:rPr>
        <w:t xml:space="preserve"> باز ماندگانِ حضرت عسکری</w:t>
      </w:r>
      <w:r w:rsidR="00E87903"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سؤال می‌کردم أمّا خبر و أثری از مهدی نیافتم</w:t>
      </w:r>
      <w:r w:rsidRPr="0031454B">
        <w:rPr>
          <w:rStyle w:val="Char4"/>
          <w:spacing w:val="-2"/>
          <w:vertAlign w:val="superscript"/>
          <w:rtl/>
        </w:rPr>
        <w:t>(</w:t>
      </w:r>
      <w:r w:rsidRPr="0031454B">
        <w:rPr>
          <w:rStyle w:val="Char4"/>
          <w:spacing w:val="-2"/>
          <w:vertAlign w:val="superscript"/>
          <w:rtl/>
        </w:rPr>
        <w:footnoteReference w:id="214"/>
      </w:r>
      <w:r w:rsidRPr="0031454B">
        <w:rPr>
          <w:rStyle w:val="Char4"/>
          <w:spacing w:val="-2"/>
          <w:vertAlign w:val="superscript"/>
          <w:rtl/>
        </w:rPr>
        <w:t>)</w:t>
      </w:r>
      <w:r w:rsidRPr="0031454B">
        <w:rPr>
          <w:rStyle w:val="Char4"/>
          <w:spacing w:val="-2"/>
          <w:rtl/>
        </w:rPr>
        <w:t>. (چگونه امامی که از کوچک</w:t>
      </w:r>
      <w:r w:rsidRPr="0031454B">
        <w:rPr>
          <w:rStyle w:val="Char4"/>
          <w:rFonts w:hint="cs"/>
          <w:spacing w:val="-2"/>
          <w:rtl/>
        </w:rPr>
        <w:t>‌</w:t>
      </w:r>
      <w:r w:rsidRPr="0031454B">
        <w:rPr>
          <w:rStyle w:val="Char4"/>
          <w:spacing w:val="-2"/>
          <w:rtl/>
        </w:rPr>
        <w:t>ترین نقل و انتقال مالی بی‌خبر نبود و با علم غیب می‌دانست که هرکیس</w:t>
      </w:r>
      <w:r w:rsidR="00C8155D" w:rsidRPr="0031454B">
        <w:rPr>
          <w:rStyle w:val="Char4"/>
          <w:spacing w:val="-2"/>
          <w:rtl/>
        </w:rPr>
        <w:t>ه</w:t>
      </w:r>
      <w:r w:rsidRPr="0031454B">
        <w:rPr>
          <w:rStyle w:val="Char4"/>
          <w:spacing w:val="-2"/>
          <w:rtl/>
        </w:rPr>
        <w:t xml:space="preserve"> پول مالِ کیست و چه قدر طلا یا نقره در آن است در این بیست سال به یکی از نُوّاب خود نگفت که این مسکین را از حقیقت مسأل</w:t>
      </w:r>
      <w:r w:rsidR="00C8155D" w:rsidRPr="0031454B">
        <w:rPr>
          <w:rStyle w:val="Char4"/>
          <w:spacing w:val="-2"/>
          <w:rtl/>
        </w:rPr>
        <w:t>ه</w:t>
      </w:r>
      <w:r w:rsidRPr="0031454B">
        <w:rPr>
          <w:rStyle w:val="Char4"/>
          <w:spacing w:val="-2"/>
          <w:rtl/>
        </w:rPr>
        <w:t xml:space="preserve"> باخبر سازند تا او زودتر «وکیل» شود و به نمایندگی از «ناحیه» از مردم پول طلب کند؟!) جالبتراینکه همین جناب وکیل می‌گوید امامی‌که به قول اینان پیوسته از غیب خبر می‌دهد او را نشناخته و از وی پرسیده: أهل کجایی؟ گفتم: عراق. پرسید: کدام قسمتِ عراق؟ گفتم: اهواز. پرسید: علیّ بن ابراهیم مهزیار را می‌شناسی؟ گفتم خودم هستم. وی از مهدی پرسیده شما کی ظهور می‌کنید؟ او جواب داده: تا روزی که راه حج را بر شما ببندند و خورشید و ماه جمع شوند و ستارگان پیرامونشان به گردش در آیند!! گفتم: این واقعه کی خواهد بود، گفت در سال فلان و فلان(</w:t>
      </w:r>
      <w:r w:rsidRPr="0031454B">
        <w:rPr>
          <w:rStyle w:val="Char4"/>
          <w:spacing w:val="-2"/>
          <w:rtl/>
        </w:rPr>
        <w:footnoteReference w:id="215"/>
      </w:r>
      <w:r w:rsidRPr="0031454B">
        <w:rPr>
          <w:rStyle w:val="Char4"/>
          <w:spacing w:val="-2"/>
          <w:rtl/>
        </w:rPr>
        <w:t>)؟!! (ملاحظه می‌فرمایید که با گفتن «فلان و فلان» خود را راحت کرده و مهم</w:t>
      </w:r>
      <w:r w:rsidRPr="0031454B">
        <w:rPr>
          <w:rStyle w:val="Char4"/>
          <w:rFonts w:hint="cs"/>
          <w:spacing w:val="-2"/>
          <w:rtl/>
        </w:rPr>
        <w:t>‌</w:t>
      </w:r>
      <w:r w:rsidRPr="0031454B">
        <w:rPr>
          <w:rStyle w:val="Char4"/>
          <w:spacing w:val="-2"/>
          <w:rtl/>
        </w:rPr>
        <w:t>ترین مسأله را مبهم گذاشته و جالب این است که جوابِ مهدی نیز مخالف سایر روایات است که ظهور او را چندین سال قبل از قیامت می‌دانند و جالبتر اینکه مهدیِ جنابِ «ابن مهزیار» وقتِ خروج را تعیین کرده درحالی‌که مجلسی در جلد 52 بحار «</w:t>
      </w:r>
      <w:r w:rsidRPr="0031454B">
        <w:rPr>
          <w:rStyle w:val="Char1"/>
          <w:spacing w:val="-2"/>
          <w:rtl/>
        </w:rPr>
        <w:t>باب التَّمحیص و النَّهی عَنِ التَّوقيت</w:t>
      </w:r>
      <w:r w:rsidRPr="0031454B">
        <w:rPr>
          <w:rStyle w:val="Char4"/>
          <w:spacing w:val="-2"/>
          <w:rtl/>
        </w:rPr>
        <w:t>» در حدیث 6، از قول صادق</w:t>
      </w:r>
      <w:r w:rsidR="00E87903"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روایت کرده که تعیین کنندگان وقت خروج دروغ گفته‌اند ما درگذشته وقت تعیین نکرده در آینده نیز نمی‌کنیم!! (فتأمّل). قرآن دربار</w:t>
      </w:r>
      <w:r w:rsidR="00C8155D" w:rsidRPr="0031454B">
        <w:rPr>
          <w:rStyle w:val="Char4"/>
          <w:spacing w:val="-2"/>
          <w:rtl/>
        </w:rPr>
        <w:t>ه</w:t>
      </w:r>
      <w:r w:rsidRPr="0031454B">
        <w:rPr>
          <w:rStyle w:val="Char4"/>
          <w:spacing w:val="-2"/>
          <w:rtl/>
        </w:rPr>
        <w:t xml:space="preserve"> زمان قیامت فرموده: </w:t>
      </w:r>
      <w:r w:rsidRPr="0031454B">
        <w:rPr>
          <w:rFonts w:ascii="Times New Roman" w:hAnsi="Times New Roman" w:cs="Traditional Arabic"/>
          <w:spacing w:val="-2"/>
          <w:sz w:val="28"/>
          <w:szCs w:val="28"/>
          <w:rtl/>
          <w:lang w:bidi="fa-IR"/>
        </w:rPr>
        <w:t>﴿</w:t>
      </w:r>
      <w:r w:rsidRPr="0031454B">
        <w:rPr>
          <w:rStyle w:val="Chard"/>
          <w:rFonts w:hint="eastAsia"/>
          <w:spacing w:val="-2"/>
          <w:rtl/>
        </w:rPr>
        <w:t>يَس</w:t>
      </w:r>
      <w:r w:rsidRPr="0031454B">
        <w:rPr>
          <w:rStyle w:val="Chard"/>
          <w:rFonts w:hint="cs"/>
          <w:spacing w:val="-2"/>
          <w:rtl/>
        </w:rPr>
        <w:t>ۡ</w:t>
      </w:r>
      <w:r w:rsidRPr="0031454B">
        <w:rPr>
          <w:rStyle w:val="Chard"/>
          <w:rFonts w:hint="eastAsia"/>
          <w:spacing w:val="-2"/>
          <w:rtl/>
        </w:rPr>
        <w:t>‍</w:t>
      </w:r>
      <w:r w:rsidRPr="0031454B">
        <w:rPr>
          <w:rStyle w:val="Chard"/>
          <w:rFonts w:hint="cs"/>
          <w:spacing w:val="-2"/>
          <w:rtl/>
        </w:rPr>
        <w:t>ٔ</w:t>
      </w:r>
      <w:r w:rsidRPr="0031454B">
        <w:rPr>
          <w:rStyle w:val="Chard"/>
          <w:rFonts w:hint="eastAsia"/>
          <w:spacing w:val="-2"/>
          <w:rtl/>
        </w:rPr>
        <w:t>َلُ</w:t>
      </w:r>
      <w:r w:rsidRPr="0031454B">
        <w:rPr>
          <w:rStyle w:val="Chard"/>
          <w:spacing w:val="-2"/>
          <w:rtl/>
        </w:rPr>
        <w:t xml:space="preserve"> </w:t>
      </w:r>
      <w:r w:rsidRPr="0031454B">
        <w:rPr>
          <w:rStyle w:val="Chard"/>
          <w:rFonts w:hint="eastAsia"/>
          <w:spacing w:val="-2"/>
          <w:rtl/>
        </w:rPr>
        <w:t>أَيَّانَ</w:t>
      </w:r>
      <w:r w:rsidRPr="0031454B">
        <w:rPr>
          <w:rStyle w:val="Chard"/>
          <w:spacing w:val="-2"/>
          <w:rtl/>
        </w:rPr>
        <w:t xml:space="preserve"> </w:t>
      </w:r>
      <w:r w:rsidRPr="0031454B">
        <w:rPr>
          <w:rStyle w:val="Chard"/>
          <w:rFonts w:hint="eastAsia"/>
          <w:spacing w:val="-2"/>
          <w:rtl/>
        </w:rPr>
        <w:t>يَو</w:t>
      </w:r>
      <w:r w:rsidRPr="0031454B">
        <w:rPr>
          <w:rStyle w:val="Chard"/>
          <w:rFonts w:hint="cs"/>
          <w:spacing w:val="-2"/>
          <w:rtl/>
        </w:rPr>
        <w:t>ۡ</w:t>
      </w:r>
      <w:r w:rsidRPr="0031454B">
        <w:rPr>
          <w:rStyle w:val="Chard"/>
          <w:rFonts w:hint="eastAsia"/>
          <w:spacing w:val="-2"/>
          <w:rtl/>
        </w:rPr>
        <w:t>مُ</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قِيَ</w:t>
      </w:r>
      <w:r w:rsidRPr="0031454B">
        <w:rPr>
          <w:rStyle w:val="Chard"/>
          <w:rFonts w:hint="cs"/>
          <w:spacing w:val="-2"/>
          <w:rtl/>
        </w:rPr>
        <w:t>ٰ</w:t>
      </w:r>
      <w:r w:rsidRPr="0031454B">
        <w:rPr>
          <w:rStyle w:val="Chard"/>
          <w:rFonts w:hint="eastAsia"/>
          <w:spacing w:val="-2"/>
          <w:rtl/>
        </w:rPr>
        <w:t>مَةِ</w:t>
      </w:r>
      <w:r w:rsidRPr="0031454B">
        <w:rPr>
          <w:rStyle w:val="Chard"/>
          <w:spacing w:val="-2"/>
          <w:rtl/>
        </w:rPr>
        <w:t xml:space="preserve"> </w:t>
      </w:r>
      <w:r w:rsidRPr="0031454B">
        <w:rPr>
          <w:rStyle w:val="Chard"/>
          <w:rFonts w:hint="cs"/>
          <w:spacing w:val="-2"/>
          <w:rtl/>
        </w:rPr>
        <w:t>٦</w:t>
      </w:r>
      <w:r w:rsidRPr="0031454B">
        <w:rPr>
          <w:rStyle w:val="Chard"/>
          <w:spacing w:val="-2"/>
          <w:rtl/>
        </w:rPr>
        <w:t xml:space="preserve"> </w:t>
      </w:r>
      <w:r w:rsidRPr="0031454B">
        <w:rPr>
          <w:rStyle w:val="Chard"/>
          <w:rFonts w:hint="eastAsia"/>
          <w:spacing w:val="-2"/>
          <w:rtl/>
        </w:rPr>
        <w:t>فَإِذَا</w:t>
      </w:r>
      <w:r w:rsidRPr="0031454B">
        <w:rPr>
          <w:rStyle w:val="Chard"/>
          <w:spacing w:val="-2"/>
          <w:rtl/>
        </w:rPr>
        <w:t xml:space="preserve"> </w:t>
      </w:r>
      <w:r w:rsidRPr="0031454B">
        <w:rPr>
          <w:rStyle w:val="Chard"/>
          <w:rFonts w:hint="eastAsia"/>
          <w:spacing w:val="-2"/>
          <w:rtl/>
        </w:rPr>
        <w:t>بَرِقَ</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بَصَرُ</w:t>
      </w:r>
      <w:r w:rsidRPr="0031454B">
        <w:rPr>
          <w:rStyle w:val="Chard"/>
          <w:spacing w:val="-2"/>
          <w:rtl/>
        </w:rPr>
        <w:t xml:space="preserve"> </w:t>
      </w:r>
      <w:r w:rsidRPr="0031454B">
        <w:rPr>
          <w:rStyle w:val="Chard"/>
          <w:rFonts w:hint="cs"/>
          <w:spacing w:val="-2"/>
          <w:rtl/>
        </w:rPr>
        <w:t>٧</w:t>
      </w:r>
      <w:r w:rsidRPr="0031454B">
        <w:rPr>
          <w:rStyle w:val="Chard"/>
          <w:spacing w:val="-2"/>
          <w:rtl/>
        </w:rPr>
        <w:t xml:space="preserve"> </w:t>
      </w:r>
      <w:r w:rsidRPr="0031454B">
        <w:rPr>
          <w:rStyle w:val="Chard"/>
          <w:rFonts w:hint="eastAsia"/>
          <w:spacing w:val="-2"/>
          <w:rtl/>
        </w:rPr>
        <w:t>وَخَسَفَ</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قَمَرُ</w:t>
      </w:r>
      <w:r w:rsidRPr="0031454B">
        <w:rPr>
          <w:rStyle w:val="Chard"/>
          <w:spacing w:val="-2"/>
          <w:rtl/>
        </w:rPr>
        <w:t xml:space="preserve"> </w:t>
      </w:r>
      <w:r w:rsidRPr="0031454B">
        <w:rPr>
          <w:rStyle w:val="Chard"/>
          <w:rFonts w:hint="cs"/>
          <w:spacing w:val="-2"/>
          <w:rtl/>
        </w:rPr>
        <w:t>٨</w:t>
      </w:r>
      <w:r w:rsidRPr="0031454B">
        <w:rPr>
          <w:rStyle w:val="Chard"/>
          <w:spacing w:val="-2"/>
          <w:rtl/>
        </w:rPr>
        <w:t xml:space="preserve"> </w:t>
      </w:r>
      <w:r w:rsidRPr="0031454B">
        <w:rPr>
          <w:rStyle w:val="Chard"/>
          <w:rFonts w:hint="eastAsia"/>
          <w:spacing w:val="-2"/>
          <w:rtl/>
        </w:rPr>
        <w:t>وَجُمِعَ</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لشَّم</w:t>
      </w:r>
      <w:r w:rsidRPr="0031454B">
        <w:rPr>
          <w:rStyle w:val="Chard"/>
          <w:rFonts w:hint="cs"/>
          <w:spacing w:val="-2"/>
          <w:rtl/>
        </w:rPr>
        <w:t>ۡ</w:t>
      </w:r>
      <w:r w:rsidRPr="0031454B">
        <w:rPr>
          <w:rStyle w:val="Chard"/>
          <w:rFonts w:hint="eastAsia"/>
          <w:spacing w:val="-2"/>
          <w:rtl/>
        </w:rPr>
        <w:t>سُ</w:t>
      </w:r>
      <w:r w:rsidRPr="0031454B">
        <w:rPr>
          <w:rStyle w:val="Chard"/>
          <w:spacing w:val="-2"/>
          <w:rtl/>
        </w:rPr>
        <w:t xml:space="preserve"> </w:t>
      </w:r>
      <w:r w:rsidRPr="0031454B">
        <w:rPr>
          <w:rStyle w:val="Chard"/>
          <w:rFonts w:hint="eastAsia"/>
          <w:spacing w:val="-2"/>
          <w:rtl/>
        </w:rPr>
        <w:t>وَ</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قَمَرُ</w:t>
      </w:r>
      <w:r w:rsidRPr="0031454B">
        <w:rPr>
          <w:rStyle w:val="Chard"/>
          <w:spacing w:val="-2"/>
          <w:rtl/>
        </w:rPr>
        <w:t xml:space="preserve"> </w:t>
      </w:r>
      <w:r w:rsidRPr="0031454B">
        <w:rPr>
          <w:rStyle w:val="Chard"/>
          <w:rFonts w:hint="cs"/>
          <w:spacing w:val="-2"/>
          <w:rtl/>
        </w:rPr>
        <w:t>٩</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6"/>
          <w:spacing w:val="-2"/>
          <w:rtl/>
        </w:rPr>
        <w:t>[الق</w:t>
      </w:r>
      <w:r w:rsidR="00C8155D" w:rsidRPr="0031454B">
        <w:rPr>
          <w:rStyle w:val="Char6"/>
          <w:spacing w:val="-2"/>
          <w:rtl/>
        </w:rPr>
        <w:t>ی</w:t>
      </w:r>
      <w:r w:rsidRPr="0031454B">
        <w:rPr>
          <w:rStyle w:val="Char6"/>
          <w:spacing w:val="-2"/>
          <w:rtl/>
        </w:rPr>
        <w:t>امة: 6</w:t>
      </w:r>
      <w:r w:rsidRPr="0031454B">
        <w:rPr>
          <w:rStyle w:val="Char6"/>
          <w:rFonts w:hint="cs"/>
          <w:spacing w:val="-2"/>
          <w:rtl/>
        </w:rPr>
        <w:t>-</w:t>
      </w:r>
      <w:r w:rsidRPr="0031454B">
        <w:rPr>
          <w:rStyle w:val="Char6"/>
          <w:spacing w:val="-2"/>
          <w:rtl/>
        </w:rPr>
        <w:t xml:space="preserve">9]. </w:t>
      </w:r>
      <w:r w:rsidRPr="0031454B">
        <w:rPr>
          <w:rFonts w:cs="Traditional Arabic"/>
          <w:spacing w:val="-2"/>
          <w:sz w:val="26"/>
          <w:szCs w:val="26"/>
          <w:rtl/>
          <w:lang w:bidi="fa-IR"/>
        </w:rPr>
        <w:t>«</w:t>
      </w:r>
      <w:r w:rsidRPr="0031454B">
        <w:rPr>
          <w:rStyle w:val="Char7"/>
          <w:spacing w:val="-2"/>
          <w:rtl/>
        </w:rPr>
        <w:t>[انسان نا باورانه] می‌پرسد که روز ستاخیز کی خواهد بود؟ پس آن‌هنگام که دیدگان [از ترس] خیره شود و ماه گرفته و تیره گردد و خورشید و ماه باهم جمع شوند [از مدار خود خارج شده و یا با هم برخورد کنند]</w:t>
      </w:r>
      <w:r w:rsidRPr="0031454B">
        <w:rPr>
          <w:rFonts w:cs="Traditional Arabic"/>
          <w:spacing w:val="-2"/>
          <w:sz w:val="26"/>
          <w:szCs w:val="26"/>
          <w:rtl/>
          <w:lang w:bidi="fa-IR"/>
        </w:rPr>
        <w:t>»</w:t>
      </w:r>
      <w:r w:rsidRPr="0031454B">
        <w:rPr>
          <w:rStyle w:val="Char7"/>
          <w:spacing w:val="-2"/>
          <w:rtl/>
        </w:rPr>
        <w:t>.</w:t>
      </w:r>
      <w:r w:rsidRPr="0031454B">
        <w:rPr>
          <w:rStyle w:val="Char4"/>
          <w:spacing w:val="-2"/>
          <w:rtl/>
        </w:rPr>
        <w:t xml:space="preserve"> أمّا این روایت می‌گوید زمان ظهور همان زمان قیامت است در حالی</w:t>
      </w:r>
      <w:r w:rsidRPr="0031454B">
        <w:rPr>
          <w:rStyle w:val="Char4"/>
          <w:spacing w:val="-2"/>
          <w:rtl/>
        </w:rPr>
        <w:softHyphen/>
        <w:t>که سایر روایات می‌گویند مهدی قبل از قیامت خروج می‌کند نه زمانی که نظام کنونی عالم فرو می‌ریزد!! بیهوده نگفته‌اند که دروغگو کم</w:t>
      </w:r>
      <w:r w:rsidRPr="0031454B">
        <w:rPr>
          <w:rStyle w:val="Char4"/>
          <w:spacing w:val="-2"/>
          <w:rtl/>
        </w:rPr>
        <w:softHyphen/>
        <w:t>حافظه است زیرا این روایت مخالف است با روایت نوزدهم باب «</w:t>
      </w:r>
      <w:r w:rsidRPr="0031454B">
        <w:rPr>
          <w:rStyle w:val="Char1"/>
          <w:spacing w:val="-2"/>
          <w:rtl/>
        </w:rPr>
        <w:t>التَّمحیص والنَّهی عَنِ التَّوقيت</w:t>
      </w:r>
      <w:r w:rsidRPr="0031454B">
        <w:rPr>
          <w:rStyle w:val="Char4"/>
          <w:spacing w:val="-2"/>
          <w:rtl/>
        </w:rPr>
        <w:t>»</w:t>
      </w:r>
      <w:r w:rsidRPr="0031454B">
        <w:rPr>
          <w:rStyle w:val="Char4"/>
          <w:rFonts w:hint="cs"/>
          <w:spacing w:val="-2"/>
          <w:rtl/>
        </w:rPr>
        <w:t xml:space="preserve"> </w:t>
      </w:r>
      <w:r w:rsidRPr="0031454B">
        <w:rPr>
          <w:rStyle w:val="Char4"/>
          <w:spacing w:val="-2"/>
          <w:rtl/>
        </w:rPr>
        <w:t xml:space="preserve">که «ناحیه» گفته: </w:t>
      </w:r>
      <w:r w:rsidRPr="0031454B">
        <w:rPr>
          <w:rFonts w:cs="Traditional Arabic" w:hint="cs"/>
          <w:spacing w:val="-2"/>
          <w:sz w:val="28"/>
          <w:szCs w:val="28"/>
          <w:rtl/>
          <w:lang w:bidi="fa-IR"/>
        </w:rPr>
        <w:t>«</w:t>
      </w:r>
      <w:r w:rsidRPr="0031454B">
        <w:rPr>
          <w:rStyle w:val="Char1"/>
          <w:spacing w:val="-2"/>
          <w:rtl/>
        </w:rPr>
        <w:t>أمّا ظهورُ الفَرَج فإنَّهُ إلَی اللهِ وکَذِبَ الوَقّاتُونَ</w:t>
      </w:r>
      <w:r w:rsidRPr="0031454B">
        <w:rPr>
          <w:rFonts w:cs="Traditional Arabic" w:hint="cs"/>
          <w:spacing w:val="-2"/>
          <w:sz w:val="28"/>
          <w:szCs w:val="28"/>
          <w:rtl/>
          <w:lang w:bidi="fa-IR"/>
        </w:rPr>
        <w:t>»</w:t>
      </w:r>
      <w:r w:rsidRPr="0031454B">
        <w:rPr>
          <w:rStyle w:val="Char4"/>
          <w:spacing w:val="-2"/>
          <w:rtl/>
        </w:rPr>
        <w:t xml:space="preserve"> </w:t>
      </w:r>
      <w:r w:rsidRPr="0031454B">
        <w:rPr>
          <w:rFonts w:cs="Traditional Arabic" w:hint="cs"/>
          <w:spacing w:val="-2"/>
          <w:sz w:val="26"/>
          <w:szCs w:val="26"/>
          <w:rtl/>
          <w:lang w:bidi="fa-IR"/>
        </w:rPr>
        <w:t>«</w:t>
      </w:r>
      <w:r w:rsidRPr="0031454B">
        <w:rPr>
          <w:rStyle w:val="Char7"/>
          <w:spacing w:val="-2"/>
          <w:rtl/>
        </w:rPr>
        <w:t>أمّا ظهور فرج با خداست و کسانی که وقت آن را تعیین می‌کنند دروغ می‌گویند</w:t>
      </w:r>
      <w:r w:rsidRPr="0031454B">
        <w:rPr>
          <w:rFonts w:cs="Traditional Arabic" w:hint="cs"/>
          <w:spacing w:val="-2"/>
          <w:sz w:val="26"/>
          <w:szCs w:val="26"/>
          <w:rtl/>
          <w:lang w:bidi="fa-IR"/>
        </w:rPr>
        <w:t>»</w:t>
      </w:r>
      <w:r w:rsidRPr="0031454B">
        <w:rPr>
          <w:rStyle w:val="Char4"/>
          <w:spacing w:val="-2"/>
          <w:rtl/>
        </w:rPr>
        <w:t xml:space="preserve"> و روایات مشابهِ این روایت از قبیل حدیث 5 تا 8 باب 25. مثلاً در حدیث 5 امام باقر</w:t>
      </w:r>
      <w:r w:rsidR="00E87903"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سه بار فرموده: تعیین کنندگانِ وقت ظهور، دروغ می‌گویند! معلوم می‌شود آقا مهدیِ روایت بالا، دروغ گفته است!! دیگر آنکه این جناب وکیل آن</w:t>
      </w:r>
      <w:r w:rsidRPr="0031454B">
        <w:rPr>
          <w:rStyle w:val="Char4"/>
          <w:spacing w:val="-2"/>
          <w:rtl/>
        </w:rPr>
        <w:softHyphen/>
        <w:t>قدر رندی نداشته که لاأقلّ در این قصّه وکالت و نیابتِ خود را از قول مهدی نقل کند، بلکه یک مکالم</w:t>
      </w:r>
      <w:r w:rsidR="00C8155D" w:rsidRPr="0031454B">
        <w:rPr>
          <w:rStyle w:val="Char4"/>
          <w:spacing w:val="-2"/>
          <w:rtl/>
        </w:rPr>
        <w:t>ه</w:t>
      </w:r>
      <w:r w:rsidRPr="0031454B">
        <w:rPr>
          <w:rStyle w:val="Char4"/>
          <w:spacing w:val="-2"/>
          <w:rtl/>
        </w:rPr>
        <w:t xml:space="preserve"> مضحک را نقل کرده است!! و از آنجا که دروغگو کم</w:t>
      </w:r>
      <w:r w:rsidRPr="0031454B">
        <w:rPr>
          <w:rStyle w:val="Char4"/>
          <w:spacing w:val="-2"/>
          <w:rtl/>
        </w:rPr>
        <w:softHyphen/>
        <w:t>حافظه است در طول مدّت نیابت، «مهدی» را به پسرش «محمّد ابن ابراهیم مهزیار» معرّفی نکرده و طفلک مجبور شده با قصّه‌ای بی‌اعتبار</w:t>
      </w:r>
      <w:r w:rsidRPr="0031454B">
        <w:rPr>
          <w:rStyle w:val="Char4"/>
          <w:spacing w:val="-2"/>
          <w:vertAlign w:val="superscript"/>
          <w:rtl/>
        </w:rPr>
        <w:t>(</w:t>
      </w:r>
      <w:r w:rsidRPr="0031454B">
        <w:rPr>
          <w:rStyle w:val="Char4"/>
          <w:spacing w:val="-2"/>
          <w:vertAlign w:val="superscript"/>
          <w:rtl/>
        </w:rPr>
        <w:footnoteReference w:id="216"/>
      </w:r>
      <w:r w:rsidRPr="0031454B">
        <w:rPr>
          <w:rStyle w:val="Char4"/>
          <w:spacing w:val="-2"/>
          <w:vertAlign w:val="superscript"/>
          <w:rtl/>
        </w:rPr>
        <w:t>)</w:t>
      </w:r>
      <w:r w:rsidRPr="0031454B">
        <w:rPr>
          <w:rStyle w:val="Char4"/>
          <w:spacing w:val="-2"/>
          <w:rtl/>
        </w:rPr>
        <w:t xml:space="preserve"> برای خود نیابت بتراشد!!! باید گفت فغان از این نُوّاب گیج و حواس پرت!! دسته‌گل دیگری که این جناب نائب به آب داده، حدیث 28 باب «</w:t>
      </w:r>
      <w:r w:rsidRPr="0031454B">
        <w:rPr>
          <w:rStyle w:val="Char1"/>
          <w:spacing w:val="-2"/>
          <w:rtl/>
        </w:rPr>
        <w:t>ذکر مَن رآهُ</w:t>
      </w:r>
      <w:r w:rsidRPr="0031454B">
        <w:rPr>
          <w:rStyle w:val="Char4"/>
          <w:spacing w:val="-2"/>
          <w:rtl/>
        </w:rPr>
        <w:t>» است که محشّی فاضل دربار</w:t>
      </w:r>
      <w:r w:rsidR="00C8155D" w:rsidRPr="0031454B">
        <w:rPr>
          <w:rStyle w:val="Char4"/>
          <w:spacing w:val="-2"/>
          <w:rtl/>
        </w:rPr>
        <w:t>ه</w:t>
      </w:r>
      <w:r w:rsidRPr="0031454B">
        <w:rPr>
          <w:rStyle w:val="Char4"/>
          <w:spacing w:val="-2"/>
          <w:rtl/>
        </w:rPr>
        <w:t xml:space="preserve"> آن نوشته است : این حدیث جدّاً شاذ و مشابه خیالات داستان نویسان و [قصّه‌های] مقامات حریری و نظایر آن است!.</w:t>
      </w:r>
    </w:p>
    <w:p w:rsidR="00426516" w:rsidRPr="00E87903" w:rsidRDefault="00426516" w:rsidP="00EF47AE">
      <w:pPr>
        <w:pStyle w:val="StyleComplexBLotus12ptJustifiedFirstline05cm"/>
        <w:widowControl w:val="0"/>
        <w:spacing w:line="240" w:lineRule="auto"/>
        <w:rPr>
          <w:rStyle w:val="Char4"/>
          <w:spacing w:val="-2"/>
          <w:rtl/>
        </w:rPr>
      </w:pPr>
      <w:r w:rsidRPr="00E87903">
        <w:rPr>
          <w:rStyle w:val="Char4"/>
          <w:spacing w:val="-2"/>
          <w:rtl/>
        </w:rPr>
        <w:t>×12- بازهم راوی بی‌اعتبار «</w:t>
      </w:r>
      <w:r w:rsidRPr="00E87903">
        <w:rPr>
          <w:rStyle w:val="Char1"/>
          <w:spacing w:val="-2"/>
          <w:rtl/>
        </w:rPr>
        <w:t>أحمد بن علی الرّازی</w:t>
      </w:r>
      <w:r w:rsidRPr="00E87903">
        <w:rPr>
          <w:rStyle w:val="Char4"/>
          <w:spacing w:val="-2"/>
          <w:rtl/>
        </w:rPr>
        <w:t>» روایت کرده از مجهولی به نام «أبی‌ذر أحمد بن أبی‌سوره» و او از فرد مجهولی که بنابه ادّعای رُوات، زیدی</w:t>
      </w:r>
      <w:r w:rsidRPr="00E87903">
        <w:rPr>
          <w:rStyle w:val="Char4"/>
          <w:spacing w:val="-2"/>
          <w:rtl/>
        </w:rPr>
        <w:softHyphen/>
        <w:t xml:space="preserve">مذهب بوده، نقل می‌کند که وی گفته به قصد رفتن به «حیر» -گویا نزدیک سامرّاء است و قصر خلیفه در آن منطقه قرار داشته- سفر می‌کردم </w:t>
      </w:r>
      <w:r w:rsidRPr="00E87903">
        <w:rPr>
          <w:rStyle w:val="Char4"/>
          <w:rtl/>
        </w:rPr>
        <w:t>که به جوان خوشرویی برخوردم و با او گفتگو کردم. این مرد زیدی</w:t>
      </w:r>
      <w:r w:rsidRPr="00E87903">
        <w:rPr>
          <w:rStyle w:val="Char4"/>
          <w:rtl/>
        </w:rPr>
        <w:softHyphen/>
        <w:t>مذهب با نشانی‌هایی که جوان به او داده، رفته و از خانه‌ای پول گرفته و چون جوان به او گفته من «محمّد بن الحسن» ام شیخ طوسی توقّع دارد که ما قبول کنیم او مهدی بوده است! و حقّ نداریم بگوییم «محمّد بن الحسن» بسیار است و چرا باید قول کسی که خودش حضرت عسکری و پدر و پسرش را قبول ندارد، حجّتِ وجودِ مهدی بدانیم؟! اصلاً از کجا بدانیم که این قصه را از قول او نساخته‌اند؟.</w:t>
      </w:r>
    </w:p>
    <w:p w:rsidR="00426516" w:rsidRPr="00426516" w:rsidRDefault="00426516" w:rsidP="0031454B">
      <w:pPr>
        <w:pStyle w:val="StyleComplexBLotus12ptJustifiedFirstline05cm"/>
        <w:widowControl w:val="0"/>
        <w:spacing w:line="240" w:lineRule="auto"/>
        <w:rPr>
          <w:rFonts w:cs="Traditional Arabic"/>
          <w:b/>
          <w:bCs/>
          <w:sz w:val="28"/>
          <w:szCs w:val="28"/>
          <w:rtl/>
          <w:lang w:bidi="fa-IR"/>
        </w:rPr>
      </w:pPr>
      <w:r w:rsidRPr="00C8155D">
        <w:rPr>
          <w:rStyle w:val="Char4"/>
          <w:rtl/>
        </w:rPr>
        <w:t>×13- حدیثی مرفوع و بی‌اعتبار است که از قول زُهری که از أهل سنّت بوده نقل شده تا به گمانشان مصداق «الفَضلُ ما شَهِدَت بِهِ الأعداءُ» باشد!! أمّا از آنجا که دزدناشی به کاهدان می‌زند قولی از جانب او نقل کرده‌اند که نه موافق رأی أهل سنّت است و نه موافق رأی شیعه</w:t>
      </w:r>
      <w:r w:rsidRPr="00E87903">
        <w:rPr>
          <w:rStyle w:val="Char4"/>
          <w:vertAlign w:val="superscript"/>
          <w:rtl/>
        </w:rPr>
        <w:t>(</w:t>
      </w:r>
      <w:r w:rsidRPr="00E87903">
        <w:rPr>
          <w:rStyle w:val="Char4"/>
          <w:vertAlign w:val="superscript"/>
          <w:rtl/>
        </w:rPr>
        <w:footnoteReference w:id="217"/>
      </w:r>
      <w:r w:rsidRPr="00E87903">
        <w:rPr>
          <w:rStyle w:val="Char4"/>
          <w:vertAlign w:val="superscript"/>
          <w:rtl/>
        </w:rPr>
        <w:t>)</w:t>
      </w:r>
      <w:r w:rsidRPr="00C8155D">
        <w:rPr>
          <w:rStyle w:val="Char4"/>
          <w:rtl/>
        </w:rPr>
        <w:t xml:space="preserve">!! </w:t>
      </w:r>
      <w:r w:rsidRPr="00426516">
        <w:rPr>
          <w:rStyle w:val="Char1"/>
          <w:rtl/>
        </w:rPr>
        <w:t>فاعتَبِروا يا أولی الأبصار</w:t>
      </w:r>
      <w:r w:rsidRPr="00426516">
        <w:rPr>
          <w:rFonts w:cs="Traditional Arabic"/>
          <w:b/>
          <w:bCs/>
          <w:sz w:val="28"/>
          <w:szCs w:val="28"/>
          <w:rtl/>
          <w:lang w:bidi="fa-IR"/>
        </w:rPr>
        <w:t>.</w:t>
      </w:r>
    </w:p>
    <w:p w:rsidR="00426516" w:rsidRPr="00C8155D" w:rsidRDefault="00426516" w:rsidP="0031454B">
      <w:pPr>
        <w:pStyle w:val="StyleComplexBLotus12ptJustifiedFirstline05cm"/>
        <w:spacing w:line="240" w:lineRule="auto"/>
        <w:rPr>
          <w:rStyle w:val="Char4"/>
          <w:rtl/>
        </w:rPr>
      </w:pPr>
      <w:r w:rsidRPr="00C8155D">
        <w:rPr>
          <w:rStyle w:val="Char4"/>
          <w:rtl/>
        </w:rPr>
        <w:t>در این قصّه «زهری» می‌گوید نزد «عَمری» (شاید نائب دوّم) رفتم و مدّتی با او معاشرت و به وی خدمت کردم و سپس از صاحب الزّمان پرسیدم جواب داد وصول به او میسّر نیست (البتّه دکاندار هرچه بیشتر ناز کند، اشتیاق مشتری بیشتر می‌شود!) من التماس و خضوع کردم، گفت : فردا صبح بیا (کسی‌که می‌گفت وصول ممکن نیست چون مشتری بیشتر چاپلوسی کرده ناممکن ممکن شده!!) صبح فردارفتم و «عَمری» مرا نزد جوانی خوشرو و خوشبو که مانند تجّار به نظر می‌رسید برد، من از او سؤالاتی پرسیدم که او جواب داد سپس وارد خانه‌ای شد درحالی</w:t>
      </w:r>
      <w:r w:rsidRPr="00C8155D">
        <w:rPr>
          <w:rStyle w:val="Char4"/>
          <w:rtl/>
        </w:rPr>
        <w:softHyphen/>
        <w:t>که هنگام ورود به خانه می‌گفت : ملعون است، ملعون است کسی‌که نماز عشاء را چندان تأخیر افکند تا آنگاه که ستارگان شب کاملا آشکار شوند..... الخ.</w:t>
      </w:r>
    </w:p>
    <w:p w:rsidR="00426516" w:rsidRPr="00C8155D" w:rsidRDefault="00426516" w:rsidP="0031454B">
      <w:pPr>
        <w:pStyle w:val="StyleComplexBLotus12ptJustifiedFirstline05cm"/>
        <w:spacing w:line="240" w:lineRule="auto"/>
        <w:rPr>
          <w:rStyle w:val="Char4"/>
          <w:rtl/>
        </w:rPr>
      </w:pPr>
      <w:r w:rsidRPr="00C8155D">
        <w:rPr>
          <w:rStyle w:val="Char4"/>
          <w:rtl/>
        </w:rPr>
        <w:t>متأسّفانه آقا مهدی دچار اشتباه شده!! زیرا آنچه از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رسیده این است که: </w:t>
      </w:r>
      <w:r w:rsidRPr="00426516">
        <w:rPr>
          <w:rFonts w:cs="Traditional Arabic" w:hint="cs"/>
          <w:sz w:val="28"/>
          <w:szCs w:val="28"/>
          <w:rtl/>
          <w:lang w:bidi="fa-IR"/>
        </w:rPr>
        <w:t>«</w:t>
      </w:r>
      <w:r w:rsidRPr="00426516">
        <w:rPr>
          <w:rStyle w:val="Char1"/>
          <w:rtl/>
        </w:rPr>
        <w:t>ملعُونٌ مَن أخّرَ ال</w:t>
      </w:r>
      <w:r w:rsidRPr="00426516">
        <w:rPr>
          <w:rStyle w:val="Char1"/>
          <w:rFonts w:hint="cs"/>
          <w:rtl/>
        </w:rPr>
        <w:t>ـ</w:t>
      </w:r>
      <w:r w:rsidRPr="00426516">
        <w:rPr>
          <w:rStyle w:val="Char1"/>
          <w:rtl/>
        </w:rPr>
        <w:t>مغربَ حتّی تَشتَبِكَ النُّجُومُ</w:t>
      </w:r>
      <w:r w:rsidRPr="00426516">
        <w:rPr>
          <w:rFonts w:cs="Traditional Arabic" w:hint="cs"/>
          <w:sz w:val="28"/>
          <w:szCs w:val="28"/>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معلون است کسی که نماز مغرب را تا وقتی که آسمان پرستاره شود، به تأخیر اندازد</w:t>
      </w:r>
      <w:r w:rsidRPr="00426516">
        <w:rPr>
          <w:rFonts w:cs="Traditional Arabic" w:hint="cs"/>
          <w:sz w:val="26"/>
          <w:szCs w:val="26"/>
          <w:rtl/>
          <w:lang w:bidi="fa-IR"/>
        </w:rPr>
        <w:t>»</w:t>
      </w:r>
      <w:r w:rsidRPr="00426516">
        <w:rPr>
          <w:rFonts w:cs="B Lotus"/>
          <w:sz w:val="26"/>
          <w:szCs w:val="26"/>
          <w:rtl/>
          <w:lang w:bidi="fa-IR"/>
        </w:rPr>
        <w:t xml:space="preserve">. </w:t>
      </w:r>
      <w:r w:rsidRPr="00C8155D">
        <w:rPr>
          <w:rStyle w:val="Char4"/>
          <w:rtl/>
        </w:rPr>
        <w:t>درحالی‌که درمورد نماز عشاء لاأقل به نظر تعدادی از فقها تأخیر آن أفضل است و این گروه استناد می‌کنند به این حدیث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که فرموده: </w:t>
      </w:r>
      <w:r w:rsidRPr="00426516">
        <w:rPr>
          <w:rFonts w:cs="Traditional Arabic" w:hint="cs"/>
          <w:sz w:val="28"/>
          <w:szCs w:val="28"/>
          <w:rtl/>
          <w:lang w:bidi="fa-IR"/>
        </w:rPr>
        <w:t>«</w:t>
      </w:r>
      <w:r w:rsidRPr="00C8155D">
        <w:rPr>
          <w:rStyle w:val="Char4"/>
          <w:rtl/>
        </w:rPr>
        <w:t>ل</w:t>
      </w:r>
      <w:r w:rsidRPr="00426516">
        <w:rPr>
          <w:rStyle w:val="Char3"/>
          <w:rtl/>
        </w:rPr>
        <w:t>َولا أن أشُقَّ عَلی أمَّتي لأخَّرتُ العِشاءَ إلی نِصفِ اللَيل (ثُلُثِ اللَّيل)</w:t>
      </w:r>
      <w:r w:rsidRPr="00426516">
        <w:rPr>
          <w:rFonts w:cs="Traditional Arabic" w:hint="cs"/>
          <w:sz w:val="28"/>
          <w:szCs w:val="28"/>
          <w:rtl/>
          <w:lang w:bidi="fa-IR"/>
        </w:rPr>
        <w:t xml:space="preserve">» </w:t>
      </w:r>
      <w:r w:rsidRPr="00426516">
        <w:rPr>
          <w:rFonts w:cs="Traditional Arabic" w:hint="cs"/>
          <w:sz w:val="26"/>
          <w:szCs w:val="26"/>
          <w:rtl/>
          <w:lang w:bidi="fa-IR"/>
        </w:rPr>
        <w:t>«</w:t>
      </w:r>
      <w:r w:rsidRPr="006B415A">
        <w:rPr>
          <w:rStyle w:val="Chare"/>
          <w:rtl/>
        </w:rPr>
        <w:t>اگر [بیم] مشقّت و دشواری بر أمّتم نبود نماز عشاء را تا نیمه شب (یا تا یک سوّم شب) به تأخیر می‌افکندم</w:t>
      </w:r>
      <w:r w:rsidRPr="00426516">
        <w:rPr>
          <w:rFonts w:cs="Traditional Arabic" w:hint="cs"/>
          <w:sz w:val="26"/>
          <w:szCs w:val="26"/>
          <w:rtl/>
          <w:lang w:bidi="fa-IR"/>
        </w:rPr>
        <w:t>»</w:t>
      </w:r>
      <w:r w:rsidRPr="00C8155D">
        <w:rPr>
          <w:rStyle w:val="Char4"/>
          <w:rtl/>
        </w:rPr>
        <w:t xml:space="preserve"> </w:t>
      </w:r>
      <w:r w:rsidRPr="00E87903">
        <w:rPr>
          <w:rStyle w:val="Char4"/>
          <w:vertAlign w:val="superscript"/>
          <w:rtl/>
        </w:rPr>
        <w:t>(</w:t>
      </w:r>
      <w:r w:rsidRPr="00E87903">
        <w:rPr>
          <w:rStyle w:val="Char4"/>
          <w:vertAlign w:val="superscript"/>
          <w:rtl/>
        </w:rPr>
        <w:footnoteReference w:id="218"/>
      </w:r>
      <w:r w:rsidRPr="00E87903">
        <w:rPr>
          <w:rStyle w:val="Char4"/>
          <w:vertAlign w:val="superscript"/>
          <w:rtl/>
        </w:rPr>
        <w:t>)</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×14- «</w:t>
      </w:r>
      <w:r w:rsidRPr="00426516">
        <w:rPr>
          <w:rStyle w:val="Char1"/>
          <w:rtl/>
        </w:rPr>
        <w:t>أحمد بن علی الرّازیِ</w:t>
      </w:r>
      <w:r w:rsidRPr="00C8155D">
        <w:rPr>
          <w:rStyle w:val="Char4"/>
          <w:rtl/>
        </w:rPr>
        <w:t>» بی‌اعتبار از قول عدّه‌ای از مجاهیل که شاید خودش اسامی مذکور را جعل کرده باشد دروغی را از قول «أبو‌سهل اسماعیل بن علی نوبختی» حکایت کرده. أبوسهل می‌گوید مهدی در حال سجده انگشت سبّابه‌اش به سوی آسمان بود!! می‌پرسیم مگر در سجده هر دو دست بر زمین نیست پس چگونه در حال سجده یک دست یا انگشت مهدی به سوی آسمان بوده؟! دروغ از سراسر این قصّه می‌بارد! ولی چه باک که به هر حال به نفع «حسین بن روح» خواهد بود که از بستگان «أبوسهل نوبختی» بوده است.</w:t>
      </w:r>
    </w:p>
    <w:p w:rsidR="00426516" w:rsidRPr="00C8155D" w:rsidRDefault="00426516" w:rsidP="0031454B">
      <w:pPr>
        <w:pStyle w:val="StyleComplexBLotus12ptJustifiedFirstline05cm"/>
        <w:spacing w:line="240" w:lineRule="auto"/>
        <w:rPr>
          <w:rStyle w:val="Char4"/>
          <w:rtl/>
        </w:rPr>
      </w:pPr>
      <w:r w:rsidRPr="00C8155D">
        <w:rPr>
          <w:rStyle w:val="Char4"/>
          <w:rtl/>
        </w:rPr>
        <w:t>×14 مکرّر- در «بحار» شمار</w:t>
      </w:r>
      <w:r w:rsidR="00C8155D">
        <w:rPr>
          <w:rStyle w:val="Char4"/>
          <w:rtl/>
        </w:rPr>
        <w:t>ه</w:t>
      </w:r>
      <w:r w:rsidRPr="00C8155D">
        <w:rPr>
          <w:rStyle w:val="Char4"/>
          <w:rtl/>
        </w:rPr>
        <w:t xml:space="preserve"> این حدیث 14 است! که همان راویِ غالیِ حدیث قبل یعنی «أحمد رازی» از قول یکی از مدّعیان نیابت موسوم به «محمّد بن جعفر الأسدی العربی» قصّه‌ای حکایت کرده است. این قصّه را مجلسی در جلد 91 «بحار» صفح</w:t>
      </w:r>
      <w:r w:rsidR="00C8155D">
        <w:rPr>
          <w:rStyle w:val="Char4"/>
          <w:rtl/>
        </w:rPr>
        <w:t>ه</w:t>
      </w:r>
      <w:r w:rsidRPr="00C8155D">
        <w:rPr>
          <w:rStyle w:val="Char4"/>
          <w:rtl/>
        </w:rPr>
        <w:t xml:space="preserve"> 81 به بعد نیز آورده راوی آن چه غسّانی باشد چه اصفهانی، مجهول و بی‌اعتبار است. برای اطّلاع از کیفیّت این قصّه رجوع کنید به تحریر دوّم «تضادّ مفاتیح الجنان با قرآن» (ص 43 تا47).</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أحادیث این باب را با همان شمار</w:t>
      </w:r>
      <w:r w:rsidR="00C8155D">
        <w:rPr>
          <w:rStyle w:val="Char4"/>
          <w:rtl/>
        </w:rPr>
        <w:t>ه</w:t>
      </w:r>
      <w:r w:rsidRPr="00C8155D">
        <w:rPr>
          <w:rStyle w:val="Char4"/>
          <w:rtl/>
        </w:rPr>
        <w:t xml:space="preserve"> مذکور در «بحار» می‌آوریم که یک عدد از رتب</w:t>
      </w:r>
      <w:r w:rsidR="00C8155D">
        <w:rPr>
          <w:rStyle w:val="Char4"/>
          <w:rtl/>
        </w:rPr>
        <w:t>ه</w:t>
      </w:r>
      <w:r w:rsidR="00E87903">
        <w:rPr>
          <w:rStyle w:val="Char4"/>
          <w:rtl/>
        </w:rPr>
        <w:t xml:space="preserve"> حدیث در این باب، کمتر است</w:t>
      </w:r>
      <w:r w:rsidRPr="00C8155D">
        <w:rPr>
          <w:rStyle w:val="Char4"/>
          <w:rtl/>
        </w:rPr>
        <w:t>:</w:t>
      </w:r>
    </w:p>
    <w:p w:rsidR="00426516" w:rsidRPr="00C8155D" w:rsidRDefault="00426516" w:rsidP="0031454B">
      <w:pPr>
        <w:pStyle w:val="StyleComplexBLotus12ptJustifiedFirstline05cm"/>
        <w:widowControl w:val="0"/>
        <w:spacing w:line="240" w:lineRule="auto"/>
        <w:rPr>
          <w:rStyle w:val="Char4"/>
        </w:rPr>
      </w:pPr>
      <w:r w:rsidRPr="00C8155D">
        <w:rPr>
          <w:rStyle w:val="Char4"/>
          <w:rtl/>
        </w:rPr>
        <w:t>×15- مهملی به نام «فهّام» روایت کرده از مهملی به نام «أحمد بن محمّد بن بطّه» که او قصّه‌ای کاملاً بی‌سروته حکایت کرده و معلوم نیست چه می‌خواهد بگوید!! حیف از عمر که صرف این أباطیل شود!.</w:t>
      </w:r>
    </w:p>
    <w:p w:rsidR="00426516" w:rsidRPr="00E87903" w:rsidRDefault="00426516" w:rsidP="0031454B">
      <w:pPr>
        <w:pStyle w:val="StyleComplexBLotus12ptJustifiedFirstline05cm"/>
        <w:widowControl w:val="0"/>
        <w:spacing w:line="240" w:lineRule="auto"/>
        <w:rPr>
          <w:rStyle w:val="Char4"/>
          <w:spacing w:val="-2"/>
        </w:rPr>
      </w:pPr>
      <w:r w:rsidRPr="00E87903">
        <w:rPr>
          <w:rStyle w:val="Char4"/>
          <w:spacing w:val="-2"/>
          <w:rtl/>
        </w:rPr>
        <w:t xml:space="preserve">×16- «علیّ بن عبدالله الورّاقِ» مهمل که در نقل این روایت منفرد است، می‌گوید «احمد بن اسحاق» گفته که من خودم به تنهایی مهدی را دیده‌ام! أوّلاً این آقا خود مدّعیِ نیابت بود و ادّعای مدّعی به نفع خود، مسموع نیست. ثانیاً در خبر «سعد بن عبدالله» </w:t>
      </w:r>
      <w:r w:rsidRPr="00E87903">
        <w:rPr>
          <w:rStyle w:val="Char4"/>
          <w:rFonts w:hint="cs"/>
          <w:spacing w:val="-2"/>
          <w:rtl/>
        </w:rPr>
        <w:t>[</w:t>
      </w:r>
      <w:r w:rsidRPr="00E87903">
        <w:rPr>
          <w:rStyle w:val="Char4"/>
          <w:spacing w:val="-2"/>
          <w:rtl/>
        </w:rPr>
        <w:t>بحار</w:t>
      </w:r>
      <w:r w:rsidRPr="00E87903">
        <w:rPr>
          <w:rStyle w:val="Char4"/>
          <w:rFonts w:hint="cs"/>
          <w:spacing w:val="-2"/>
          <w:rtl/>
        </w:rPr>
        <w:t>:</w:t>
      </w:r>
      <w:r w:rsidRPr="00E87903">
        <w:rPr>
          <w:rStyle w:val="Char4"/>
          <w:spacing w:val="-2"/>
          <w:rtl/>
        </w:rPr>
        <w:t xml:space="preserve"> ج52، ص87</w:t>
      </w:r>
      <w:r w:rsidRPr="00E87903">
        <w:rPr>
          <w:rStyle w:val="Char4"/>
          <w:rFonts w:hint="cs"/>
          <w:spacing w:val="-2"/>
          <w:rtl/>
        </w:rPr>
        <w:t>]</w:t>
      </w:r>
      <w:r w:rsidRPr="00E87903">
        <w:rPr>
          <w:rStyle w:val="Char4"/>
          <w:spacing w:val="-2"/>
          <w:rtl/>
        </w:rPr>
        <w:t xml:space="preserve"> گفته شده که «أحمد بن اسحاق» قبل از وفات حضرت عسکری</w:t>
      </w:r>
      <w:r w:rsidR="00E87903" w:rsidRPr="00E87903">
        <w:rPr>
          <w:rStyle w:val="Char4"/>
          <w:rFonts w:hint="cs"/>
          <w:spacing w:val="-2"/>
          <w:rtl/>
        </w:rPr>
        <w:t xml:space="preserve"> </w:t>
      </w:r>
      <w:r w:rsidRPr="00E87903">
        <w:rPr>
          <w:rStyle w:val="Char4"/>
          <w:spacing w:val="-2"/>
          <w:rtl/>
        </w:rPr>
        <w:sym w:font="AGA Arabesque" w:char="F075"/>
      </w:r>
      <w:r w:rsidRPr="00E87903">
        <w:rPr>
          <w:rStyle w:val="Char4"/>
          <w:spacing w:val="-2"/>
          <w:rtl/>
        </w:rPr>
        <w:t xml:space="preserve"> در سه فرسخی «حلوان» که در ولایت کرمانشاهان است درگذشت و در همانجا دفن شد!! کذّابان از ضدّ و نقیض گویی ابایی ندارند.</w:t>
      </w:r>
    </w:p>
    <w:p w:rsidR="00426516" w:rsidRPr="00C8155D" w:rsidRDefault="00426516" w:rsidP="0031454B">
      <w:pPr>
        <w:pStyle w:val="StyleComplexBLotus12ptJustifiedFirstline05cm"/>
        <w:widowControl w:val="0"/>
        <w:spacing w:line="240" w:lineRule="auto"/>
        <w:rPr>
          <w:rStyle w:val="Char4"/>
        </w:rPr>
      </w:pPr>
      <w:r w:rsidRPr="00C8155D">
        <w:rPr>
          <w:rStyle w:val="Char4"/>
          <w:rtl/>
        </w:rPr>
        <w:t>×17 و 24 و 29- جالب است که «مظفّر علوی» می‌گوید ابن الع</w:t>
      </w:r>
      <w:r w:rsidR="00C8155D">
        <w:rPr>
          <w:rStyle w:val="Char4"/>
          <w:rtl/>
        </w:rPr>
        <w:t>ی</w:t>
      </w:r>
      <w:r w:rsidRPr="00C8155D">
        <w:rPr>
          <w:rStyle w:val="Char4"/>
          <w:rtl/>
        </w:rPr>
        <w:t>اشی مجهول از پدرش و او از «آدم بن محمّد البلخی» مهمل و او از «علیّ بن الحسین (الحسن) بن هارون» و او از مهملی به نام «جعفر بن محمّد بن عبدالله بن القاسم» و او از مجهولی به نام «یعقوب بن منفوس (منقوش)» گفته که من مهدی را در دامان پدرش دیدم. سپس پدرش گفت پسرکم داخل خانه شو. وی در حالی‌که او را می‌نگریستم داخل خانه شد. پدرش به من گفت: یعقوب داخل خانه را ببین. من داخل خانه شدم کسی را ندیدم!! معلوم است مهدیِ کذّابان غیب و نامرئی می‌شود! درحالی</w:t>
      </w:r>
      <w:r w:rsidRPr="00C8155D">
        <w:rPr>
          <w:rStyle w:val="Char4"/>
          <w:rtl/>
        </w:rPr>
        <w:softHyphen/>
        <w:t>که پیامبر و علی</w:t>
      </w:r>
      <w:r w:rsidR="00E87903">
        <w:rPr>
          <w:rStyle w:val="Char4"/>
          <w:rFonts w:hint="cs"/>
          <w:rtl/>
        </w:rPr>
        <w:t xml:space="preserve"> </w:t>
      </w:r>
      <w:r w:rsidRPr="00C8155D">
        <w:rPr>
          <w:rStyle w:val="Char4"/>
          <w:rtl/>
        </w:rPr>
        <w:sym w:font="AGA Arabesque" w:char="F075"/>
      </w:r>
      <w:r w:rsidRPr="00C8155D">
        <w:rPr>
          <w:rStyle w:val="Char4"/>
          <w:rtl/>
        </w:rPr>
        <w:t xml:space="preserve"> غیبت و نامرئی نمی‌شدند! أمّا عجیب‌تر اینکه کاش «مظفّر علوی» آن‌قدر عقل می‌داشت که این قصّه را نقل نکند زیرا خودش مدّعیِ نیابت و سفارت بود و طبعاً سفیر باید با مهدی مرتبط بوده و او را دیده باشد نه اینکه با چند واسطۀ مجهول و مهمل از وجود مهدی خبر دهد!! البتّه او بسیار أحمق است زیرا روایت کرده که مهدی شب دوّم ولادتش سخن می‌گفت!! (حدیث 24) حال اگر بپرسیم چگونه طفل دوشبه سخن می‌گوید؟! لابد خواهد گفت: همچنانکه حضرت عیسی</w:t>
      </w:r>
      <w:r w:rsidR="00E87903">
        <w:rPr>
          <w:rStyle w:val="Char4"/>
          <w:rFonts w:hint="cs"/>
          <w:rtl/>
        </w:rPr>
        <w:t xml:space="preserve"> </w:t>
      </w:r>
      <w:r w:rsidRPr="00C8155D">
        <w:rPr>
          <w:rStyle w:val="Char4"/>
          <w:rtl/>
        </w:rPr>
        <w:sym w:font="AGA Arabesque" w:char="F075"/>
      </w:r>
      <w:r w:rsidRPr="00C8155D">
        <w:rPr>
          <w:rStyle w:val="Char4"/>
          <w:rtl/>
        </w:rPr>
        <w:t xml:space="preserve"> در گهواره سخن گفت. و البتّه از او نباید توقّع داشت که بفهمد آن‌حضرت پیامبر بود و مهدی پیامبر نبوده وقیاس نَبِیّ با غیرنَبِیّ صحیح نیست. ثانیاً اصولاً چنانکه بارها گفته‌ایم معجزات انبیاء را نمی‌توان به غیرخودشان نسبت داد. وی همچنین «عبدالله سوری» را از کسانی شمرده که «مهدی» را دیده‌اند درحالی</w:t>
      </w:r>
      <w:r w:rsidRPr="00C8155D">
        <w:rPr>
          <w:rStyle w:val="Char4"/>
          <w:rtl/>
        </w:rPr>
        <w:softHyphen/>
        <w:t>که نامش در حدیث 26 ذکر نشده است.</w:t>
      </w:r>
    </w:p>
    <w:p w:rsidR="00426516" w:rsidRPr="00C8155D" w:rsidRDefault="00426516" w:rsidP="0031454B">
      <w:pPr>
        <w:pStyle w:val="StyleComplexBLotus12ptJustifiedFirstline05cm"/>
        <w:widowControl w:val="0"/>
        <w:spacing w:line="240" w:lineRule="auto"/>
        <w:rPr>
          <w:rStyle w:val="Char4"/>
        </w:rPr>
      </w:pPr>
      <w:r w:rsidRPr="00C8155D">
        <w:rPr>
          <w:rStyle w:val="Char4"/>
          <w:rtl/>
        </w:rPr>
        <w:t>×18- فرد ناشناسی مُکَنّی به «أبی‌هارون» گفته من مهدی را دیدم و لباسش را کنار زدم و دیدم مختون است (مگر به مختون بودن امام شک داشته که خواسته با چشم خود ببیند؟!) حال باید از مجلسی و أمثال او پرسید گفت</w:t>
      </w:r>
      <w:r w:rsidR="00C8155D">
        <w:rPr>
          <w:rStyle w:val="Char4"/>
          <w:rtl/>
        </w:rPr>
        <w:t>ه</w:t>
      </w:r>
      <w:r w:rsidRPr="00C8155D">
        <w:rPr>
          <w:rStyle w:val="Char4"/>
          <w:rtl/>
        </w:rPr>
        <w:t xml:space="preserve"> مردی بی‌نام و نشان چه چیزی را ثابت می‌کند؟.</w:t>
      </w:r>
    </w:p>
    <w:p w:rsidR="00426516" w:rsidRPr="00E87903" w:rsidRDefault="00426516" w:rsidP="00EF47AE">
      <w:pPr>
        <w:pStyle w:val="StyleComplexBLotus12ptJustifiedFirstline05cm"/>
        <w:spacing w:line="250" w:lineRule="auto"/>
        <w:rPr>
          <w:rStyle w:val="Char4"/>
          <w:spacing w:val="-2"/>
          <w:rtl/>
        </w:rPr>
      </w:pPr>
      <w:r w:rsidRPr="00E87903">
        <w:rPr>
          <w:rStyle w:val="Char4"/>
          <w:spacing w:val="-2"/>
          <w:rtl/>
        </w:rPr>
        <w:t>×19- «ماجیلو</w:t>
      </w:r>
      <w:r w:rsidR="00C8155D" w:rsidRPr="00E87903">
        <w:rPr>
          <w:rStyle w:val="Char4"/>
          <w:spacing w:val="-2"/>
          <w:rtl/>
        </w:rPr>
        <w:t>یه</w:t>
      </w:r>
      <w:r w:rsidRPr="00E87903">
        <w:rPr>
          <w:rStyle w:val="Char4"/>
          <w:spacing w:val="-2"/>
          <w:rtl/>
        </w:rPr>
        <w:t>» ضعیف از قولِ فزاریِ ضعیف و جاعل حدیث از قولِ «محمّد بن عثمان العَمری» (نائب دوّم) نقل می‌کند که ما چهل نفر بودیم که حضرت عسکری</w:t>
      </w:r>
      <w:r w:rsidR="00E87903" w:rsidRPr="00E87903">
        <w:rPr>
          <w:rStyle w:val="Char4"/>
          <w:rFonts w:hint="cs"/>
          <w:spacing w:val="-2"/>
          <w:rtl/>
        </w:rPr>
        <w:t xml:space="preserve"> </w:t>
      </w:r>
      <w:r w:rsidRPr="00E87903">
        <w:rPr>
          <w:rStyle w:val="Char4"/>
          <w:spacing w:val="-2"/>
          <w:rtl/>
        </w:rPr>
        <w:sym w:font="AGA Arabesque" w:char="F075"/>
      </w:r>
      <w:r w:rsidRPr="00E87903">
        <w:rPr>
          <w:rStyle w:val="Char4"/>
          <w:spacing w:val="-2"/>
          <w:rtl/>
        </w:rPr>
        <w:t xml:space="preserve"> در منزلش پسر خود را به ما نشان داد و گفت پس از امروز او را نخواهید دید. درحالی</w:t>
      </w:r>
      <w:r w:rsidRPr="00E87903">
        <w:rPr>
          <w:rStyle w:val="Char4"/>
          <w:spacing w:val="-2"/>
          <w:rtl/>
        </w:rPr>
        <w:softHyphen/>
        <w:t>که اینان در روایات خود می‌گویند حتّی اسم او را نبرید و حتّی تولّد او را مخفی می‌داشتند ولی در این حدیث او را به چهل نفر نشان می‌دهند که این تعداد در قرن سوّم برای شهری مانند سامرّاء عدد کمی نیست. دیگر آنکه هر دو «عَمری» مدّعی نیابت و سفارت بودند و لازم بود که موکِّلِ خود را ببینند و از او توقیع بگیرند و در أخبار دیگر همین «عَمری» إدّعا کرده که امام را در خارج از خان</w:t>
      </w:r>
      <w:r w:rsidR="00C8155D" w:rsidRPr="00E87903">
        <w:rPr>
          <w:rStyle w:val="Char4"/>
          <w:spacing w:val="-2"/>
          <w:rtl/>
        </w:rPr>
        <w:t>ه</w:t>
      </w:r>
      <w:r w:rsidRPr="00E87903">
        <w:rPr>
          <w:rStyle w:val="Char4"/>
          <w:spacing w:val="-2"/>
          <w:rtl/>
        </w:rPr>
        <w:t xml:space="preserve"> حضرت عسکری و در مکّه دیده است! دیگر آنکه دیگران نیز ادّعا کرده‌اند در موقعیّتی دیگر مهدی را دیده‌اند! (مانند حدیث 25).</w:t>
      </w:r>
    </w:p>
    <w:p w:rsidR="00426516" w:rsidRPr="00C8155D" w:rsidRDefault="00426516" w:rsidP="0031454B">
      <w:pPr>
        <w:pStyle w:val="StyleComplexBLotus12ptJustifiedFirstline05cm"/>
        <w:spacing w:line="240" w:lineRule="auto"/>
        <w:rPr>
          <w:rStyle w:val="Char4"/>
          <w:rtl/>
        </w:rPr>
      </w:pPr>
      <w:r w:rsidRPr="00C8155D">
        <w:rPr>
          <w:rStyle w:val="Char4"/>
          <w:rtl/>
        </w:rPr>
        <w:t>×26- براستی نگارنده در حیرتم از عقل شیخ صدوق که خودش در «کمال الدّین» ثبت کرده که مهدی را به چهل نفر نشان دادند و گفتند پس از امروز او را نمی‌بینید (حدیث 19 همین باب) و باز خود او این حدیث را آورده و از قول «محمّد کوفی» که قائل به جبر و تشبیه بوده و از ضعفاء نقل می‌کرده(</w:t>
      </w:r>
      <w:r w:rsidRPr="00C8155D">
        <w:rPr>
          <w:rStyle w:val="Char4"/>
          <w:rtl/>
        </w:rPr>
        <w:footnoteReference w:id="219"/>
      </w:r>
      <w:r w:rsidRPr="00C8155D">
        <w:rPr>
          <w:rStyle w:val="Char4"/>
          <w:rtl/>
        </w:rPr>
        <w:t>)، می‌گوید: 65 نفر او را دیده‌اند!!.</w:t>
      </w:r>
    </w:p>
    <w:p w:rsidR="00426516" w:rsidRPr="00C8155D" w:rsidRDefault="00426516" w:rsidP="0031454B">
      <w:pPr>
        <w:pStyle w:val="StyleComplexBLotus12ptJustifiedFirstline05cm"/>
        <w:spacing w:line="240" w:lineRule="auto"/>
        <w:rPr>
          <w:rStyle w:val="Char4"/>
          <w:rtl/>
        </w:rPr>
      </w:pPr>
      <w:r w:rsidRPr="00C8155D">
        <w:rPr>
          <w:rStyle w:val="Char4"/>
          <w:rtl/>
        </w:rPr>
        <w:t>بدیهی است که نمی‌توان گفت 25 نفر قبل از جلس</w:t>
      </w:r>
      <w:r w:rsidR="00C8155D">
        <w:rPr>
          <w:rStyle w:val="Char4"/>
          <w:rtl/>
        </w:rPr>
        <w:t>ه</w:t>
      </w:r>
      <w:r w:rsidRPr="00C8155D">
        <w:rPr>
          <w:rStyle w:val="Char4"/>
          <w:rtl/>
        </w:rPr>
        <w:t xml:space="preserve"> چهل نفره مهدیِ موهوم را دیده‌اند زیرا بسیاری از این 25 نفر مدّعی رؤیت مهدی بعد از حضرت عسکری</w:t>
      </w:r>
      <w:r w:rsidR="00E87903">
        <w:rPr>
          <w:rStyle w:val="Char4"/>
          <w:rFonts w:hint="cs"/>
          <w:rtl/>
        </w:rPr>
        <w:t xml:space="preserve"> </w:t>
      </w:r>
      <w:r w:rsidRPr="00C8155D">
        <w:rPr>
          <w:rStyle w:val="Char4"/>
          <w:rtl/>
        </w:rPr>
        <w:sym w:font="AGA Arabesque" w:char="F075"/>
      </w:r>
      <w:r w:rsidRPr="00C8155D">
        <w:rPr>
          <w:rStyle w:val="Char4"/>
          <w:rtl/>
        </w:rPr>
        <w:t xml:space="preserve"> هستند! (فلاتجاهل) جالبتر اینکه در این حدیث نام نائب سوّم و چهارم ذکر نشده است!.</w:t>
      </w:r>
    </w:p>
    <w:p w:rsidR="00426516" w:rsidRPr="00C8155D" w:rsidRDefault="00426516" w:rsidP="0031454B">
      <w:pPr>
        <w:pStyle w:val="StyleComplexBLotus12ptJustifiedFirstline05cm"/>
        <w:spacing w:line="240" w:lineRule="auto"/>
        <w:rPr>
          <w:rStyle w:val="Char4"/>
          <w:rtl/>
        </w:rPr>
      </w:pPr>
      <w:r w:rsidRPr="00C8155D">
        <w:rPr>
          <w:rStyle w:val="Char4"/>
          <w:rtl/>
        </w:rPr>
        <w:t>×27- رجوع کنید به صفح</w:t>
      </w:r>
      <w:r w:rsidR="00C8155D">
        <w:rPr>
          <w:rStyle w:val="Char4"/>
          <w:rtl/>
        </w:rPr>
        <w:t>ه</w:t>
      </w:r>
      <w:r w:rsidRPr="00C8155D">
        <w:rPr>
          <w:rStyle w:val="Char4"/>
          <w:rtl/>
        </w:rPr>
        <w:t xml:space="preserve"> 243 کتاب حاضر.</w:t>
      </w:r>
    </w:p>
    <w:p w:rsidR="00426516" w:rsidRPr="00C8155D" w:rsidRDefault="00426516" w:rsidP="0031454B">
      <w:pPr>
        <w:pStyle w:val="StyleComplexBLotus12ptJustifiedFirstline05cm"/>
        <w:widowControl w:val="0"/>
        <w:spacing w:line="240" w:lineRule="auto"/>
        <w:rPr>
          <w:rStyle w:val="Char4"/>
          <w:rtl/>
        </w:rPr>
      </w:pPr>
      <w:r w:rsidRPr="00C8155D">
        <w:rPr>
          <w:rStyle w:val="Char4"/>
          <w:rtl/>
        </w:rPr>
        <w:t>×28 و 32- محشّی فاضل دربار</w:t>
      </w:r>
      <w:r w:rsidR="00C8155D">
        <w:rPr>
          <w:rStyle w:val="Char4"/>
          <w:rtl/>
        </w:rPr>
        <w:t>ه</w:t>
      </w:r>
      <w:r w:rsidRPr="00C8155D">
        <w:rPr>
          <w:rStyle w:val="Char4"/>
          <w:rtl/>
        </w:rPr>
        <w:t xml:space="preserve"> حدیث 28 فرموده: حدیثی شاذّ و مشابه خیالات داستانپردازان و قصص مقامات حریری و نظایر آن است! این احادیث دلالت دارد مهدی برادرِ غائبی به نام موسی دارد!! و در مورد حدیث أخیر نیز رجوع شود به تذکّر محشی محترم در صفح</w:t>
      </w:r>
      <w:r w:rsidR="00C8155D">
        <w:rPr>
          <w:rStyle w:val="Char4"/>
          <w:rtl/>
        </w:rPr>
        <w:t>ه</w:t>
      </w:r>
      <w:r w:rsidRPr="00C8155D">
        <w:rPr>
          <w:rStyle w:val="Char4"/>
          <w:rtl/>
        </w:rPr>
        <w:t xml:space="preserve"> 42 و 43 جلد 51 «</w:t>
      </w:r>
      <w:r w:rsidRPr="00426516">
        <w:rPr>
          <w:rStyle w:val="Char1"/>
          <w:rtl/>
        </w:rPr>
        <w:t>بحار الأنوار</w:t>
      </w:r>
      <w:r w:rsidRPr="00C8155D">
        <w:rPr>
          <w:rStyle w:val="Char4"/>
          <w:rtl/>
        </w:rPr>
        <w:t>».</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تا اینجا تعدادی از 55 قصّۀ این باب را بیان کردیم و اگر بخواهیم باقی أخبار این باب را بیاوریم هم کتاب بسیارمفصّل می‌شود ومهمتر اینکه واقعاً تضییع عمر است زیرا </w:t>
      </w:r>
      <w:r w:rsidRPr="00C8155D">
        <w:rPr>
          <w:rStyle w:val="Char4"/>
          <w:u w:val="single"/>
          <w:rtl/>
        </w:rPr>
        <w:t>در آنها حتّی یک حدیث نامعیوب وجود ندارد</w:t>
      </w:r>
      <w:r w:rsidRPr="00C8155D">
        <w:rPr>
          <w:rStyle w:val="Char4"/>
          <w:rtl/>
        </w:rPr>
        <w:t>!!! قصص این باب مانند حکایت مادربزرگهاست که برای خواب کردنِ أطفال می‌گویند و برخی حتّی مضحکتر است!! در</w:t>
      </w:r>
      <w:r w:rsidRPr="00426516">
        <w:rPr>
          <w:rFonts w:cs="B Lotus"/>
          <w:sz w:val="16"/>
          <w:szCs w:val="16"/>
          <w:rtl/>
          <w:lang w:bidi="fa-IR"/>
        </w:rPr>
        <w:t xml:space="preserve"> </w:t>
      </w:r>
      <w:r w:rsidRPr="00C8155D">
        <w:rPr>
          <w:rStyle w:val="Char4"/>
          <w:rtl/>
        </w:rPr>
        <w:t>این</w:t>
      </w:r>
      <w:r w:rsidRPr="00426516">
        <w:rPr>
          <w:rFonts w:cs="B Lotus"/>
          <w:sz w:val="16"/>
          <w:szCs w:val="16"/>
          <w:rtl/>
          <w:lang w:bidi="fa-IR"/>
        </w:rPr>
        <w:t xml:space="preserve"> </w:t>
      </w:r>
      <w:r w:rsidRPr="00C8155D">
        <w:rPr>
          <w:rStyle w:val="Char4"/>
          <w:rtl/>
        </w:rPr>
        <w:t>قصّه‌ها «مهدی» از درهای بسته عبور می‌کند، غیب و نامرئی می‌شود، سنگریزه را طلا می‌کند، مریض شفا می‌دهد در «صابر» مدینه قصر دارد</w:t>
      </w:r>
      <w:r w:rsidRPr="0031454B">
        <w:rPr>
          <w:rStyle w:val="Char4"/>
          <w:vertAlign w:val="superscript"/>
          <w:rtl/>
        </w:rPr>
        <w:t>(</w:t>
      </w:r>
      <w:r w:rsidRPr="0031454B">
        <w:rPr>
          <w:rStyle w:val="Char4"/>
          <w:vertAlign w:val="superscript"/>
          <w:rtl/>
        </w:rPr>
        <w:footnoteReference w:id="220"/>
      </w:r>
      <w:r w:rsidRPr="0031454B">
        <w:rPr>
          <w:rStyle w:val="Char4"/>
          <w:vertAlign w:val="superscript"/>
          <w:rtl/>
        </w:rPr>
        <w:t>)</w:t>
      </w:r>
      <w:r w:rsidRPr="00C8155D">
        <w:rPr>
          <w:rStyle w:val="Char4"/>
          <w:rtl/>
        </w:rPr>
        <w:t>!! و در قصّ</w:t>
      </w:r>
      <w:r w:rsidR="00C8155D">
        <w:rPr>
          <w:rStyle w:val="Char4"/>
          <w:rtl/>
        </w:rPr>
        <w:t>ه</w:t>
      </w:r>
      <w:r w:rsidRPr="00C8155D">
        <w:rPr>
          <w:rStyle w:val="Char4"/>
          <w:rtl/>
        </w:rPr>
        <w:t xml:space="preserve"> شمار</w:t>
      </w:r>
      <w:r w:rsidR="00C8155D">
        <w:rPr>
          <w:rStyle w:val="Char4"/>
          <w:rtl/>
        </w:rPr>
        <w:t>ه</w:t>
      </w:r>
      <w:r w:rsidRPr="00C8155D">
        <w:rPr>
          <w:rStyle w:val="Char4"/>
          <w:rtl/>
        </w:rPr>
        <w:t xml:space="preserve"> 55 دندان شکسته و افتاده را به حالت قبل برمی‌گرداند! زنی سنّی را کور و سپس بینا می‌سازد! چند افلیج و نابینا را شفا می‌دهد. در غزّ</w:t>
      </w:r>
      <w:r w:rsidR="00C8155D">
        <w:rPr>
          <w:rStyle w:val="Char4"/>
          <w:rtl/>
        </w:rPr>
        <w:t>ه</w:t>
      </w:r>
      <w:r w:rsidRPr="00C8155D">
        <w:rPr>
          <w:rStyle w:val="Char4"/>
          <w:rtl/>
        </w:rPr>
        <w:t xml:space="preserve"> فلسطین سرکسی را که ازمعاویه طرفداری کرده بود، می‌بُرد! و با یک دست کشیدن برسر مجروحِ یکی از طرفداران علی</w:t>
      </w:r>
      <w:r w:rsidR="00E87903">
        <w:rPr>
          <w:rStyle w:val="Char4"/>
          <w:rFonts w:hint="cs"/>
          <w:rtl/>
        </w:rPr>
        <w:t xml:space="preserve"> </w:t>
      </w:r>
      <w:r w:rsidRPr="00C8155D">
        <w:rPr>
          <w:rStyle w:val="Char4"/>
          <w:rtl/>
        </w:rPr>
        <w:sym w:font="AGA Arabesque" w:char="F075"/>
      </w:r>
      <w:r w:rsidRPr="00C8155D">
        <w:rPr>
          <w:rStyle w:val="Char4"/>
          <w:rtl/>
        </w:rPr>
        <w:t xml:space="preserve"> او را شفا می‌دهد! ظرفی آب به چند تشنه می‌دهد که آبش تمام نمی‌شود!! و....... .</w:t>
      </w:r>
    </w:p>
    <w:p w:rsidR="00426516" w:rsidRPr="00C8155D" w:rsidRDefault="00426516" w:rsidP="00EF47AE">
      <w:pPr>
        <w:pStyle w:val="StyleComplexBLotus12ptJustifiedFirstline05cm"/>
        <w:spacing w:line="250" w:lineRule="auto"/>
        <w:rPr>
          <w:rStyle w:val="Char4"/>
          <w:rtl/>
        </w:rPr>
      </w:pPr>
      <w:r w:rsidRPr="00E87903">
        <w:rPr>
          <w:rStyle w:val="Char5"/>
          <w:rtl/>
        </w:rPr>
        <w:t>أوّلاً</w:t>
      </w:r>
      <w:r w:rsidRPr="00C8155D">
        <w:rPr>
          <w:rStyle w:val="Char4"/>
          <w:rtl/>
        </w:rPr>
        <w:t>: مشابه این معجزات و کرامات و عجائب را فِرَقِ باطله خصوصاً صوف</w:t>
      </w:r>
      <w:r w:rsidR="00C8155D">
        <w:rPr>
          <w:rStyle w:val="Char4"/>
          <w:rtl/>
        </w:rPr>
        <w:t>ی</w:t>
      </w:r>
      <w:r w:rsidRPr="00C8155D">
        <w:rPr>
          <w:rStyle w:val="Char4"/>
          <w:rtl/>
        </w:rPr>
        <w:t>ه -و حتّی فِرَقِ غیرمسلمان- از بزرگان خود نقل کرده‌اند که از قصّه‌های مهدی موهوم کمتر نیست. چرا قصّه‌های مهدی را قبول کنیم و آنها را ردّ کنیم؟</w:t>
      </w:r>
      <w:r w:rsidRPr="0031454B">
        <w:rPr>
          <w:rStyle w:val="Char4"/>
          <w:vertAlign w:val="superscript"/>
          <w:rtl/>
        </w:rPr>
        <w:t>(</w:t>
      </w:r>
      <w:r w:rsidRPr="0031454B">
        <w:rPr>
          <w:rStyle w:val="Char4"/>
          <w:vertAlign w:val="superscript"/>
          <w:rtl/>
        </w:rPr>
        <w:footnoteReference w:id="221"/>
      </w:r>
      <w:r w:rsidRPr="0031454B">
        <w:rPr>
          <w:rStyle w:val="Char4"/>
          <w:vertAlign w:val="superscript"/>
          <w:rtl/>
        </w:rPr>
        <w:t>)</w:t>
      </w:r>
      <w:r w:rsidRPr="00C8155D">
        <w:rPr>
          <w:rStyle w:val="Char4"/>
          <w:rtl/>
        </w:rPr>
        <w:t>.</w:t>
      </w:r>
    </w:p>
    <w:p w:rsidR="00426516" w:rsidRPr="00C8155D" w:rsidRDefault="00426516" w:rsidP="00EF47AE">
      <w:pPr>
        <w:pStyle w:val="StyleComplexBLotus12ptJustifiedFirstline05cm"/>
        <w:spacing w:line="240" w:lineRule="auto"/>
        <w:rPr>
          <w:rStyle w:val="Char4"/>
          <w:rtl/>
        </w:rPr>
      </w:pPr>
      <w:r w:rsidRPr="00E87903">
        <w:rPr>
          <w:rStyle w:val="Char5"/>
          <w:rtl/>
        </w:rPr>
        <w:t>ثانیاً</w:t>
      </w:r>
      <w:r w:rsidRPr="00C8155D">
        <w:rPr>
          <w:rStyle w:val="Char4"/>
          <w:rtl/>
        </w:rPr>
        <w:t xml:space="preserve"> آشنای به قرآن و سیر</w:t>
      </w:r>
      <w:r w:rsidR="00C8155D">
        <w:rPr>
          <w:rStyle w:val="Char4"/>
          <w:rtl/>
        </w:rPr>
        <w:t>ه</w:t>
      </w:r>
      <w:r w:rsidRPr="00C8155D">
        <w:rPr>
          <w:rStyle w:val="Char4"/>
          <w:rtl/>
        </w:rPr>
        <w:t xml:space="preserve"> پیامبر</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نمی‌تواند این قصّه‌ها را باور کند. حضرت ابراهیم</w:t>
      </w:r>
      <w:r w:rsidR="00E87903">
        <w:rPr>
          <w:rStyle w:val="Char4"/>
          <w:rFonts w:hint="cs"/>
          <w:rtl/>
        </w:rPr>
        <w:t xml:space="preserve"> </w:t>
      </w:r>
      <w:r w:rsidRPr="00C8155D">
        <w:rPr>
          <w:rStyle w:val="Char4"/>
          <w:rtl/>
        </w:rPr>
        <w:sym w:font="AGA Arabesque" w:char="F075"/>
      </w:r>
      <w:r w:rsidRPr="00C8155D">
        <w:rPr>
          <w:rStyle w:val="Char4"/>
          <w:rtl/>
        </w:rPr>
        <w:t xml:space="preserve"> می‌گوید: </w:t>
      </w:r>
      <w:r w:rsidRPr="00426516">
        <w:rPr>
          <w:rFonts w:cs="Traditional Arabic" w:hint="cs"/>
          <w:sz w:val="28"/>
          <w:szCs w:val="28"/>
          <w:rtl/>
          <w:lang w:bidi="fa-IR"/>
        </w:rPr>
        <w:t>﴿</w:t>
      </w:r>
      <w:r w:rsidRPr="00426516">
        <w:rPr>
          <w:rStyle w:val="Chard"/>
          <w:rFonts w:hint="eastAsia"/>
          <w:rtl/>
        </w:rPr>
        <w:t>وَإِذَا</w:t>
      </w:r>
      <w:r w:rsidRPr="00426516">
        <w:rPr>
          <w:rStyle w:val="Chard"/>
          <w:rtl/>
        </w:rPr>
        <w:t xml:space="preserve"> </w:t>
      </w:r>
      <w:r w:rsidRPr="00426516">
        <w:rPr>
          <w:rStyle w:val="Chard"/>
          <w:rFonts w:hint="eastAsia"/>
          <w:rtl/>
        </w:rPr>
        <w:t>مَرِض</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فَهُوَ</w:t>
      </w:r>
      <w:r w:rsidRPr="00426516">
        <w:rPr>
          <w:rStyle w:val="Chard"/>
          <w:rtl/>
        </w:rPr>
        <w:t xml:space="preserve"> </w:t>
      </w:r>
      <w:r w:rsidRPr="00426516">
        <w:rPr>
          <w:rStyle w:val="Chard"/>
          <w:rFonts w:hint="eastAsia"/>
          <w:rtl/>
        </w:rPr>
        <w:t>يَش</w:t>
      </w:r>
      <w:r w:rsidRPr="00426516">
        <w:rPr>
          <w:rStyle w:val="Chard"/>
          <w:rFonts w:hint="cs"/>
          <w:rtl/>
        </w:rPr>
        <w:t>ۡ</w:t>
      </w:r>
      <w:r w:rsidRPr="00426516">
        <w:rPr>
          <w:rStyle w:val="Chard"/>
          <w:rFonts w:hint="eastAsia"/>
          <w:rtl/>
        </w:rPr>
        <w:t>فِينِ</w:t>
      </w:r>
      <w:r w:rsidRPr="00426516">
        <w:rPr>
          <w:rStyle w:val="Chard"/>
          <w:rtl/>
        </w:rPr>
        <w:t xml:space="preserve"> </w:t>
      </w:r>
      <w:r w:rsidRPr="00426516">
        <w:rPr>
          <w:rStyle w:val="Chard"/>
          <w:rFonts w:hint="cs"/>
          <w:rtl/>
        </w:rPr>
        <w:t>٨٠</w:t>
      </w:r>
      <w:r w:rsidRPr="00426516">
        <w:rPr>
          <w:rFonts w:cs="Traditional Arabic" w:hint="cs"/>
          <w:sz w:val="28"/>
          <w:szCs w:val="28"/>
          <w:rtl/>
          <w:lang w:bidi="fa-IR"/>
        </w:rPr>
        <w:t>﴾</w:t>
      </w:r>
      <w:r w:rsidRPr="00C8155D">
        <w:rPr>
          <w:rStyle w:val="Char4"/>
          <w:rFonts w:hint="cs"/>
          <w:rtl/>
        </w:rPr>
        <w:t xml:space="preserve"> </w:t>
      </w:r>
      <w:r w:rsidRPr="00426516">
        <w:rPr>
          <w:rStyle w:val="Char6"/>
          <w:rtl/>
        </w:rPr>
        <w:t>[الشُّعراء: 80].</w:t>
      </w:r>
      <w:r w:rsidRPr="00C8155D">
        <w:rPr>
          <w:rStyle w:val="Char4"/>
          <w:rtl/>
        </w:rPr>
        <w:t xml:space="preserve"> </w:t>
      </w:r>
      <w:r w:rsidRPr="00426516">
        <w:rPr>
          <w:rFonts w:cs="Traditional Arabic"/>
          <w:sz w:val="26"/>
          <w:szCs w:val="26"/>
          <w:rtl/>
          <w:lang w:bidi="fa-IR"/>
        </w:rPr>
        <w:t>«</w:t>
      </w:r>
      <w:r w:rsidRPr="006B415A">
        <w:rPr>
          <w:rStyle w:val="Char7"/>
          <w:rtl/>
        </w:rPr>
        <w:t>و چون بیمار شوم پس اوست که شفایم بخشد</w:t>
      </w:r>
      <w:r w:rsidRPr="00426516">
        <w:rPr>
          <w:rFonts w:cs="Traditional Arabic"/>
          <w:sz w:val="26"/>
          <w:szCs w:val="26"/>
          <w:rtl/>
          <w:lang w:bidi="fa-IR"/>
        </w:rPr>
        <w:t>»</w:t>
      </w:r>
      <w:r w:rsidRPr="006B415A">
        <w:rPr>
          <w:rStyle w:val="Char7"/>
          <w:rtl/>
        </w:rPr>
        <w:t xml:space="preserve">. </w:t>
      </w:r>
      <w:r w:rsidRPr="00C8155D">
        <w:rPr>
          <w:rStyle w:val="Char4"/>
          <w:rtl/>
        </w:rPr>
        <w:t>و خودم خویشتن را شفا نمی‌دهم. رسول</w:t>
      </w:r>
      <w:r w:rsidRPr="00C8155D">
        <w:rPr>
          <w:rStyle w:val="Char4"/>
          <w:rtl/>
        </w:rPr>
        <w:softHyphen/>
        <w:t>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چون به مدینه مهاجرت فرمود تعدادی از صحابه بیمار و دچار تب شدند و یا در جنگ «اُحُد» دندان مبارک آن‌حضرت شکست و لبش مجروح شد و ضربتی بر شان</w:t>
      </w:r>
      <w:r w:rsidR="00C8155D">
        <w:rPr>
          <w:rStyle w:val="Char4"/>
          <w:rtl/>
        </w:rPr>
        <w:t>ه</w:t>
      </w:r>
      <w:r w:rsidRPr="00C8155D">
        <w:rPr>
          <w:rStyle w:val="Char4"/>
          <w:rtl/>
        </w:rPr>
        <w:t xml:space="preserve"> مبارکش خورد که تا یک ماه درد داشت أمّا پیغمبر نه دندان خود را به جایش برگرداند و نه بیماران را با یک حرکت دست شفا بخشید.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مجروحین بدر و اُحُد را نیز با حرکت دست شفا نداد. (فتأمّل). امام زین العابدین</w:t>
      </w:r>
      <w:r w:rsidR="00E87903">
        <w:rPr>
          <w:rStyle w:val="Char4"/>
          <w:rFonts w:hint="cs"/>
          <w:rtl/>
        </w:rPr>
        <w:t xml:space="preserve"> </w:t>
      </w:r>
      <w:r w:rsidRPr="00C8155D">
        <w:rPr>
          <w:rStyle w:val="Char4"/>
          <w:rtl/>
        </w:rPr>
        <w:sym w:font="AGA Arabesque" w:char="F075"/>
      </w:r>
      <w:r w:rsidRPr="00C8155D">
        <w:rPr>
          <w:rStyle w:val="Char4"/>
          <w:rtl/>
        </w:rPr>
        <w:t xml:space="preserve"> روز عاشورا تب داشت أمّا پدرش او را شفا نداد. حضرت رضا</w:t>
      </w:r>
      <w:r w:rsidRPr="00C8155D">
        <w:rPr>
          <w:rStyle w:val="Char4"/>
          <w:rtl/>
        </w:rPr>
        <w:sym w:font="AGA Arabesque" w:char="F075"/>
      </w:r>
      <w:r w:rsidRPr="00C8155D">
        <w:rPr>
          <w:rStyle w:val="Char4"/>
          <w:rtl/>
        </w:rPr>
        <w:t xml:space="preserve"> به انسداد روده مبتلا شد و یا به قول شما انگور یا اناز مسموم خورد و خود را شفا نداد! و هکذا..... .</w:t>
      </w:r>
    </w:p>
    <w:p w:rsidR="00426516" w:rsidRPr="00C8155D" w:rsidRDefault="00426516" w:rsidP="00EF47AE">
      <w:pPr>
        <w:ind w:firstLine="284"/>
        <w:jc w:val="both"/>
        <w:rPr>
          <w:rStyle w:val="Char4"/>
          <w:rtl/>
        </w:rPr>
      </w:pPr>
      <w:r w:rsidRPr="00E87903">
        <w:rPr>
          <w:rStyle w:val="Char5"/>
          <w:rtl/>
        </w:rPr>
        <w:t>ثالثاً</w:t>
      </w:r>
      <w:r w:rsidRPr="00C8155D">
        <w:rPr>
          <w:rStyle w:val="Char4"/>
          <w:rtl/>
        </w:rPr>
        <w:t>: رسول</w:t>
      </w:r>
      <w:r w:rsidRPr="00C8155D">
        <w:rPr>
          <w:rStyle w:val="Char4"/>
          <w:rtl/>
        </w:rPr>
        <w:softHyphen/>
        <w:t>خدا</w:t>
      </w:r>
      <w:r w:rsidR="00E87903">
        <w:rPr>
          <w:rStyle w:val="Char4"/>
          <w:rFonts w:hint="cs"/>
          <w:rtl/>
        </w:rPr>
        <w:t xml:space="preserve"> </w:t>
      </w:r>
      <w:r w:rsidRPr="00426516">
        <w:rPr>
          <w:rFonts w:cs="CTraditional Arabic"/>
          <w:rtl/>
          <w:lang w:bidi="fa-IR"/>
        </w:rPr>
        <w:t>ص</w:t>
      </w:r>
      <w:r w:rsidRPr="00C8155D">
        <w:rPr>
          <w:rStyle w:val="Char4"/>
          <w:rtl/>
        </w:rPr>
        <w:t xml:space="preserve"> در أدعیه ازجمله جوشن کبیر</w:t>
      </w:r>
      <w:r w:rsidRPr="00426516">
        <w:rPr>
          <w:rFonts w:cs="B Lotus"/>
          <w:sz w:val="16"/>
          <w:szCs w:val="16"/>
          <w:rtl/>
          <w:lang w:bidi="fa-IR"/>
        </w:rPr>
        <w:t xml:space="preserve"> </w:t>
      </w:r>
      <w:r w:rsidRPr="00C8155D">
        <w:rPr>
          <w:rStyle w:val="Char4"/>
          <w:rtl/>
        </w:rPr>
        <w:t xml:space="preserve">می‌خواند: </w:t>
      </w:r>
      <w:r w:rsidRPr="00426516">
        <w:rPr>
          <w:rFonts w:cs="Traditional Arabic" w:hint="cs"/>
          <w:rtl/>
          <w:lang w:bidi="fa-IR"/>
        </w:rPr>
        <w:t>«</w:t>
      </w:r>
      <w:r w:rsidRPr="00426516">
        <w:rPr>
          <w:rStyle w:val="Char1"/>
          <w:rtl/>
        </w:rPr>
        <w:t>لايَشفِی المَرضی إلا هُو</w:t>
      </w:r>
      <w:r w:rsidRPr="00426516">
        <w:rPr>
          <w:rFonts w:cs="Traditional Arabic" w:hint="cs"/>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جُز خدا کسی بیماران را شفا نمی‌دهد</w:t>
      </w:r>
      <w:r w:rsidRPr="00426516">
        <w:rPr>
          <w:rFonts w:cs="Traditional Arabic"/>
          <w:sz w:val="26"/>
          <w:szCs w:val="26"/>
          <w:rtl/>
          <w:lang w:bidi="fa-IR"/>
        </w:rPr>
        <w:t>»</w:t>
      </w:r>
      <w:r w:rsidRPr="00426516">
        <w:rPr>
          <w:rFonts w:cs="B Lotus"/>
          <w:sz w:val="26"/>
          <w:szCs w:val="26"/>
          <w:rtl/>
          <w:lang w:bidi="fa-IR"/>
        </w:rPr>
        <w:t xml:space="preserve">. </w:t>
      </w:r>
      <w:r w:rsidRPr="00C8155D">
        <w:rPr>
          <w:rStyle w:val="Char4"/>
          <w:rtl/>
        </w:rPr>
        <w:t>قرآن کریم دربار</w:t>
      </w:r>
      <w:r w:rsidR="00C8155D">
        <w:rPr>
          <w:rStyle w:val="Char4"/>
          <w:rtl/>
        </w:rPr>
        <w:t>ه</w:t>
      </w:r>
      <w:r w:rsidRPr="00C8155D">
        <w:rPr>
          <w:rStyle w:val="Char4"/>
          <w:rtl/>
        </w:rPr>
        <w:t xml:space="preserve"> مشرکین فرموده وقتی در تنگنا قرار می‌گیرند خدا را به زاری می‌خوانند و می‌گویند اگر خدا ما را از این گرفتاری برهاند شاکر او خواهیم بود و یا وقتی در دریا دچار طوفان می‌شوند جُز خدا را نمی‌خوانند ولی چون به خشکی می‌رستد، پس از نجات یافتن، غیرخدا را نیز در نجات خود دخیل می‌دانند! </w:t>
      </w:r>
      <w:r w:rsidRPr="006B415A">
        <w:rPr>
          <w:rStyle w:val="Char6"/>
          <w:rtl/>
        </w:rPr>
        <w:t>(الأنعام: 63 و 64، الإسراء: 66 و 67، العنکبوت: 65).</w:t>
      </w:r>
      <w:r w:rsidRPr="00C8155D">
        <w:rPr>
          <w:rStyle w:val="Char4"/>
          <w:rtl/>
        </w:rPr>
        <w:t xml:space="preserve"> معلوم می‌شود که اگر در خشکی و در حال أمنیّت همان حالِ گرفتاری در دریا را داشته باشند، موحّداند و إلا خیر. ما اگر بخواهیم آیات قرآن را راجع به این موضوع بیاوریم و مسأل</w:t>
      </w:r>
      <w:r w:rsidR="00C8155D">
        <w:rPr>
          <w:rStyle w:val="Char4"/>
          <w:rtl/>
        </w:rPr>
        <w:t>ه</w:t>
      </w:r>
      <w:r w:rsidRPr="00C8155D">
        <w:rPr>
          <w:rStyle w:val="Char4"/>
          <w:rtl/>
        </w:rPr>
        <w:t xml:space="preserve"> إذن عامّ و إذن خاصّ إلهی را ذکر کنیم تکرار مکررّ و مطلب طولانی می‌شود.</w:t>
      </w:r>
    </w:p>
    <w:p w:rsidR="00426516" w:rsidRPr="00C8155D" w:rsidRDefault="00426516" w:rsidP="00EF47AE">
      <w:pPr>
        <w:spacing w:line="250" w:lineRule="auto"/>
        <w:ind w:firstLine="284"/>
        <w:jc w:val="both"/>
        <w:rPr>
          <w:rStyle w:val="Char4"/>
          <w:rtl/>
        </w:rPr>
        <w:sectPr w:rsidR="00426516" w:rsidRPr="00C8155D" w:rsidSect="0031454B">
          <w:headerReference w:type="default" r:id="rId37"/>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C97B3A" w:rsidP="00426516">
      <w:pPr>
        <w:pStyle w:val="a1"/>
        <w:rPr>
          <w:rtl/>
        </w:rPr>
      </w:pPr>
      <w:bookmarkStart w:id="188" w:name="_Toc250490759"/>
      <w:bookmarkStart w:id="189" w:name="_Toc310123561"/>
      <w:bookmarkStart w:id="190" w:name="_Toc376119806"/>
      <w:bookmarkStart w:id="191" w:name="_Toc393364183"/>
      <w:r>
        <w:rPr>
          <w:rFonts w:hint="cs"/>
          <w:rtl/>
        </w:rPr>
        <w:t xml:space="preserve">23- </w:t>
      </w:r>
      <w:r w:rsidR="00426516" w:rsidRPr="00426516">
        <w:rPr>
          <w:rtl/>
        </w:rPr>
        <w:t>باب خبر سَعد بن عَبدالله</w:t>
      </w:r>
      <w:bookmarkEnd w:id="188"/>
      <w:bookmarkEnd w:id="189"/>
      <w:bookmarkEnd w:id="190"/>
      <w:bookmarkEnd w:id="191"/>
      <w:r w:rsidR="00426516" w:rsidRPr="00426516">
        <w:rPr>
          <w:rtl/>
        </w:rPr>
        <w:t xml:space="preserve"> </w:t>
      </w:r>
    </w:p>
    <w:p w:rsidR="00426516" w:rsidRPr="00C8155D" w:rsidRDefault="00426516" w:rsidP="00EF47AE">
      <w:pPr>
        <w:pStyle w:val="StyleComplexBLotus12ptJustifiedFirstline05cm"/>
        <w:spacing w:line="250" w:lineRule="auto"/>
        <w:rPr>
          <w:rStyle w:val="Char4"/>
          <w:rtl/>
        </w:rPr>
      </w:pPr>
      <w:r w:rsidRPr="00C8155D">
        <w:rPr>
          <w:rStyle w:val="Char4"/>
          <w:rtl/>
        </w:rPr>
        <w:t>یکی ازکسانی که به نقل مجلسی و از قول صدوق «مهدی» را دیده «سعد بن عبدالله أشعری» است! أمّا نجاشی فرموده بعضی از أصحاب ما ملاقات «سعد» را با حضرت عسکری</w:t>
      </w:r>
      <w:r w:rsidRPr="00C8155D">
        <w:rPr>
          <w:rStyle w:val="Char4"/>
          <w:rtl/>
        </w:rPr>
        <w:sym w:font="AGA Arabesque" w:char="F075"/>
      </w:r>
      <w:r w:rsidRPr="00C8155D">
        <w:rPr>
          <w:rStyle w:val="Char4"/>
          <w:rtl/>
        </w:rPr>
        <w:t xml:space="preserve"> حکایتی جعلی می‌دانند. به هر حال صدوق نقل کرده از «أحمد بن عیسی» به واسطه نوفلی أمّا «ابن عیسی» مجهول الحال است! او نقل کرده از «أحمد طاهر القمی» که او نیز مجهول ومهمل است! او نقل کرده از «محمّد بن بحر الشّیبانی» که ضعیف و غالی است. و او نقل کرده از «احمد بن مسرور» که مهمل است!! ملاحظه می‌کنید که صدوق، حدیث را به پنج واسطه از «سعد بن عبدالله» نقل کرده که مطابق روش صدوق نیست و چنانکه محشّی محترم تذکّر داده صدوق همواره أحادیث خود، از «سعد» را با یک واسطه که پدرش باشد و یا از «محمّد بن الحسن الولید» و یا از هر دو نقل می‌کند. اشکال دیگر اینکه سه نفر از این پنج واسطه مجهول و مهمل و یکی از آنان غالی است، و این خبر در نهایت ضعف است. اشکال مهمتر اینکه علمای رجال و حدیث، «سعد بن عبدالله» را در زمر</w:t>
      </w:r>
      <w:r w:rsidR="00C8155D">
        <w:rPr>
          <w:rStyle w:val="Char4"/>
          <w:rtl/>
        </w:rPr>
        <w:t>ه</w:t>
      </w:r>
      <w:r w:rsidRPr="00C8155D">
        <w:rPr>
          <w:rStyle w:val="Char4"/>
          <w:rtl/>
        </w:rPr>
        <w:t xml:space="preserve"> کسانی که از امام زمان روایت کرده باشند، نشمرده‌اند و از کسانی که معجزه دیده باشند به حساب نیاورده‌اند در صورتی‌که در این خبر می‌خواهد برای امام معجزه بتراشد! اشکال دیگر اینکه در این خبر نقل کرده که «احمد بن اسحاق» در زمان حضرت عسکری فوت شده است. و این ضدّ اخباری است که او را از نُوّابِ امام زمان شمرده‌اند! که سالها پس از حضرت عسکری</w:t>
      </w:r>
      <w:r w:rsidR="00E87903">
        <w:rPr>
          <w:rStyle w:val="Char4"/>
          <w:rFonts w:hint="cs"/>
          <w:rtl/>
        </w:rPr>
        <w:t xml:space="preserve"> </w:t>
      </w:r>
      <w:r w:rsidRPr="00C8155D">
        <w:rPr>
          <w:rStyle w:val="Char4"/>
          <w:rtl/>
        </w:rPr>
        <w:sym w:font="AGA Arabesque" w:char="F075"/>
      </w:r>
      <w:r w:rsidRPr="00C8155D">
        <w:rPr>
          <w:rStyle w:val="Char4"/>
          <w:rtl/>
        </w:rPr>
        <w:t xml:space="preserve"> زنده بود. اشکال دیگر اینکه در این خبر می‌گوید صاحب الأمر با انار طلایی بازی می‌کرد درحالی‌که همان</w:t>
      </w:r>
      <w:r w:rsidRPr="00C8155D">
        <w:rPr>
          <w:rStyle w:val="Char4"/>
          <w:rtl/>
        </w:rPr>
        <w:softHyphen/>
        <w:t>طورکه محشّیِ فاضل اشاره کرده کلینی از قول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روایت کرده که فرموده: صاحب این امر(= امامت) ازطفولیّت أهل بازی و لهو و لعب نیست </w:t>
      </w:r>
      <w:r w:rsidRPr="006B415A">
        <w:rPr>
          <w:rStyle w:val="Char6"/>
          <w:rtl/>
        </w:rPr>
        <w:t>(باب 128، حدیث 15)</w:t>
      </w:r>
      <w:r w:rsidRPr="00C8155D">
        <w:rPr>
          <w:rStyle w:val="Char4"/>
          <w:rtl/>
        </w:rPr>
        <w:t xml:space="preserve"> أمّا جالبتر اینکه در همین قصّه از یک سو می‌گوید پدر طفل که مشغول نوشتن بود برای اینکه وی مانع نوشتن نشود انار طلا را روی زمین می‌انداخت تا طفل برود وآن را بگیرد ومشغول شود و از سوی دیگر می‌گوید طفلِ مذکور از غیب خبر می‌داد و سؤالات کلامی و فقهی مهمان را جواب می‌داد!!! به اضافه داشتن انار طلا -که بسیار گرانقیمت خواهد بود- در منزل امام امتیازی برای امام نیست. اشکال دیگر آنکه در این خبر امام زمان راجع به اموالِ مردم از غیب خبر داده درحالی‌که جُز خدا کسی غیبت نمی‌داند. و به علاوه در این حدیث گوید «احمد بن اسحاق» جام</w:t>
      </w:r>
      <w:r w:rsidR="00C8155D">
        <w:rPr>
          <w:rStyle w:val="Char4"/>
          <w:rtl/>
        </w:rPr>
        <w:t>ه</w:t>
      </w:r>
      <w:r w:rsidRPr="00C8155D">
        <w:rPr>
          <w:rStyle w:val="Char4"/>
          <w:rtl/>
        </w:rPr>
        <w:t xml:space="preserve"> پیرزنی را در کیف دستی خود جاگذاشته و فراموش کرده بود برای امام بیاورد و امام آن را از او مطالبه می‌کند و او محزون می‌شود تا اینکه به هنگام نماز جامه را در زیرپای حضرت عسکری می‌یابد! شما را به خدا ملاحظه کنید چه خرافاتی به نام اسلام ساخته و پرداخته‌اند، انسان متحّیر می‌ماند به این دروغپردازان چه بگوید، می‌پرسیم مگر امام شما بالاتر از رسول خدا است؟!، چنانکه در کتب معتبرِ سیره مذکور است در مراجعت از غزو</w:t>
      </w:r>
      <w:r w:rsidR="00C8155D">
        <w:rPr>
          <w:rStyle w:val="Char4"/>
          <w:rtl/>
        </w:rPr>
        <w:t>ه</w:t>
      </w:r>
      <w:r w:rsidRPr="00C8155D">
        <w:rPr>
          <w:rStyle w:val="Char4"/>
          <w:rtl/>
        </w:rPr>
        <w:t xml:space="preserve"> بنی المصطلق که عائشه نیز همراه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بود در بین راه برای یافتن گردنبندش از قافله فاصله گرفت و کسانی که هودجش را بر شتر می‌نهادند چون بیش از دو نفر بودند متوجّه سبکی هودج نشدند و ندانستند کسی در هودج نیست لذا قافله حرکت کرد و از منزلگاه دور شد چون عائشه به منزلگاه قافله بازگشت کسی را ندید و دانست که </w:t>
      </w:r>
      <w:r w:rsidRPr="00E87903">
        <w:rPr>
          <w:rStyle w:val="Char4"/>
          <w:spacing w:val="-2"/>
          <w:rtl/>
        </w:rPr>
        <w:t>جامانده لذا همانجا منتظر نشست تا به دنبال او بیایند. مدّتی گذشت و مردی به نام «صفوان بن معطّل» که کارش این بود که از پس قافله بیاید، به منزلگاه رسید و دانست که عائشه جا مانده است لذا شترش را آورد و عائشه بر شتر نشست و صفوان درحالی که افسار شتر را به دست داشت وی را باز گرداند. منافقین گمانهای ناروای خود را میان مردم نشر دادند و کار بدانجا رسید که رسول خدا</w:t>
      </w:r>
      <w:r w:rsidR="00E87903" w:rsidRPr="00E87903">
        <w:rPr>
          <w:rStyle w:val="Char4"/>
          <w:rFonts w:hint="cs"/>
          <w:spacing w:val="-2"/>
          <w:rtl/>
        </w:rPr>
        <w:t xml:space="preserve"> </w:t>
      </w:r>
      <w:r w:rsidRPr="00E87903">
        <w:rPr>
          <w:rFonts w:cs="CTraditional Arabic"/>
          <w:spacing w:val="-2"/>
          <w:sz w:val="28"/>
          <w:szCs w:val="28"/>
          <w:rtl/>
          <w:lang w:bidi="fa-IR"/>
        </w:rPr>
        <w:t>ص</w:t>
      </w:r>
      <w:r w:rsidRPr="00C8155D">
        <w:rPr>
          <w:rStyle w:val="Char4"/>
          <w:rtl/>
        </w:rPr>
        <w:t xml:space="preserve"> مردّد و به مدّت یک ماه به عائشه کم لطف بود تا اینکه آیات 11 تا 20 سور</w:t>
      </w:r>
      <w:r w:rsidR="00C8155D">
        <w:rPr>
          <w:rStyle w:val="Char4"/>
          <w:rtl/>
        </w:rPr>
        <w:t>ه</w:t>
      </w:r>
      <w:r w:rsidRPr="00C8155D">
        <w:rPr>
          <w:rStyle w:val="Char4"/>
          <w:rtl/>
        </w:rPr>
        <w:t xml:space="preserve"> نور نازل و عائشه کاملاً تبرئه شد. به هرحال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از جا ماندن عیالش خبر نداشت و تا قبل از نزول وحی از بی‌گناهی او مطمئن نبود ولی امام کذّابین از جا ماندن جام</w:t>
      </w:r>
      <w:r w:rsidR="00C8155D">
        <w:rPr>
          <w:rStyle w:val="Char4"/>
          <w:rtl/>
        </w:rPr>
        <w:t>ه</w:t>
      </w:r>
      <w:r w:rsidRPr="00C8155D">
        <w:rPr>
          <w:rStyle w:val="Char4"/>
          <w:rtl/>
        </w:rPr>
        <w:t xml:space="preserve"> فلان پیر زن خبر دارد!!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هنگام هجرت طیّ الأرض نکرد و با زحمت فراوان خود را به مدینه رساند ولی امام کذّابین از فرسخها راهِ دور می‌تواند أموال مردم را نزد خود حاضر کند!.</w:t>
      </w:r>
    </w:p>
    <w:p w:rsidR="00426516" w:rsidRPr="00E87903" w:rsidRDefault="00426516" w:rsidP="00EF47AE">
      <w:pPr>
        <w:pStyle w:val="StyleComplexBLotus12ptJustifiedFirstline05cm"/>
        <w:spacing w:line="240" w:lineRule="auto"/>
        <w:rPr>
          <w:rStyle w:val="Char4"/>
          <w:spacing w:val="-2"/>
          <w:rtl/>
        </w:rPr>
      </w:pPr>
      <w:r w:rsidRPr="00C8155D">
        <w:rPr>
          <w:rStyle w:val="Char4"/>
          <w:rtl/>
        </w:rPr>
        <w:t xml:space="preserve">اشکال دیگر اینکه در این حدیث قائل به رجم شده و گوید خدا به رجم (= سنگسار) أمر کرده است. و این افتراء به خداست و خداوند فرموده: </w:t>
      </w:r>
      <w:r w:rsidRPr="00426516">
        <w:rPr>
          <w:rFonts w:ascii="Times New Roman" w:hAnsi="Times New Roman" w:cs="Traditional Arabic"/>
          <w:sz w:val="28"/>
          <w:szCs w:val="28"/>
          <w:rtl/>
          <w:lang w:bidi="fa-IR"/>
        </w:rPr>
        <w:t>﴿</w:t>
      </w:r>
      <w:r w:rsidRPr="00426516">
        <w:rPr>
          <w:rStyle w:val="Chard"/>
          <w:rFonts w:hint="eastAsia"/>
          <w:rtl/>
        </w:rPr>
        <w:t>فَمَن</w:t>
      </w:r>
      <w:r w:rsidRPr="00426516">
        <w:rPr>
          <w:rStyle w:val="Chard"/>
          <w:rFonts w:hint="cs"/>
          <w:rtl/>
        </w:rPr>
        <w:t>ۡ</w:t>
      </w:r>
      <w:r w:rsidRPr="00426516">
        <w:rPr>
          <w:rStyle w:val="Chard"/>
          <w:rtl/>
        </w:rPr>
        <w:t xml:space="preserve"> </w:t>
      </w:r>
      <w:r w:rsidRPr="00426516">
        <w:rPr>
          <w:rStyle w:val="Chard"/>
          <w:rFonts w:hint="eastAsia"/>
          <w:rtl/>
        </w:rPr>
        <w:t>أَظ</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مِمَّنِ</w:t>
      </w:r>
      <w:r w:rsidRPr="00426516">
        <w:rPr>
          <w:rStyle w:val="Chard"/>
          <w:rtl/>
        </w:rPr>
        <w:t xml:space="preserve"> </w:t>
      </w:r>
      <w:r w:rsidRPr="00426516">
        <w:rPr>
          <w:rStyle w:val="Chard"/>
          <w:rFonts w:hint="cs"/>
          <w:rtl/>
        </w:rPr>
        <w:t>ٱ</w:t>
      </w:r>
      <w:r w:rsidRPr="00426516">
        <w:rPr>
          <w:rStyle w:val="Chard"/>
          <w:rFonts w:hint="eastAsia"/>
          <w:rtl/>
        </w:rPr>
        <w:t>ف</w:t>
      </w:r>
      <w:r w:rsidRPr="00426516">
        <w:rPr>
          <w:rStyle w:val="Chard"/>
          <w:rFonts w:hint="cs"/>
          <w:rtl/>
        </w:rPr>
        <w:t>ۡ</w:t>
      </w:r>
      <w:r w:rsidRPr="00426516">
        <w:rPr>
          <w:rStyle w:val="Chard"/>
          <w:rFonts w:hint="eastAsia"/>
          <w:rtl/>
        </w:rPr>
        <w:t>تَرَى</w:t>
      </w:r>
      <w:r w:rsidRPr="00426516">
        <w:rPr>
          <w:rStyle w:val="Chard"/>
          <w:rFonts w:hint="cs"/>
          <w:rtl/>
        </w:rPr>
        <w:t>ٰ</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كَذِب</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لِّيُضِلَّ</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عِل</w:t>
      </w:r>
      <w:r w:rsidRPr="00426516">
        <w:rPr>
          <w:rStyle w:val="Chard"/>
          <w:rFonts w:hint="cs"/>
          <w:rtl/>
        </w:rPr>
        <w:t>ۡ</w:t>
      </w:r>
      <w:r w:rsidRPr="00426516">
        <w:rPr>
          <w:rStyle w:val="Chard"/>
          <w:rFonts w:hint="eastAsia"/>
          <w:rtl/>
        </w:rPr>
        <w:t>مٍ</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[الأنعام: 144].</w:t>
      </w:r>
      <w:r w:rsidRPr="00C8155D">
        <w:rPr>
          <w:rStyle w:val="Char4"/>
          <w:rtl/>
        </w:rPr>
        <w:t xml:space="preserve"> </w:t>
      </w:r>
      <w:r w:rsidRPr="00426516">
        <w:rPr>
          <w:rFonts w:cs="Traditional Arabic"/>
          <w:sz w:val="26"/>
          <w:szCs w:val="26"/>
          <w:rtl/>
          <w:lang w:bidi="fa-IR"/>
        </w:rPr>
        <w:t>«</w:t>
      </w:r>
      <w:r w:rsidRPr="006B415A">
        <w:rPr>
          <w:rStyle w:val="Char7"/>
          <w:rtl/>
        </w:rPr>
        <w:t>پس کیست ستمکارتر از آن</w:t>
      </w:r>
      <w:r w:rsidRPr="006B415A">
        <w:rPr>
          <w:rStyle w:val="Char7"/>
          <w:rtl/>
        </w:rPr>
        <w:softHyphen/>
        <w:t>که بی‌هیچ دانشی بر خداوند دروغ بسته تا مردم را به گمراهی کشاند</w:t>
      </w:r>
      <w:r w:rsidRPr="00426516">
        <w:rPr>
          <w:rFonts w:cs="Traditional Arabic"/>
          <w:sz w:val="26"/>
          <w:szCs w:val="26"/>
          <w:rtl/>
          <w:lang w:bidi="fa-IR"/>
        </w:rPr>
        <w:t>».</w:t>
      </w:r>
      <w:r w:rsidRPr="006B415A">
        <w:rPr>
          <w:rStyle w:val="Char7"/>
          <w:rtl/>
        </w:rPr>
        <w:t xml:space="preserve"> </w:t>
      </w:r>
      <w:r w:rsidRPr="00C8155D">
        <w:rPr>
          <w:rStyle w:val="Char4"/>
          <w:rtl/>
        </w:rPr>
        <w:t xml:space="preserve">رجم مورد اختلاف فقهاست پس چگونه می‌گویید خدا به رجم أمر فرموده است؟! آیا نمی‌دانید که خدا فرموده: </w:t>
      </w:r>
      <w:r w:rsidRPr="00426516">
        <w:rPr>
          <w:rFonts w:ascii="Times New Roman" w:hAnsi="Times New Roman" w:cs="Traditional Arabic"/>
          <w:sz w:val="28"/>
          <w:szCs w:val="28"/>
          <w:rtl/>
          <w:lang w:bidi="fa-IR"/>
        </w:rPr>
        <w:t>﴿</w:t>
      </w:r>
      <w:r w:rsidRPr="00426516">
        <w:rPr>
          <w:rStyle w:val="Chard"/>
          <w:rFonts w:hint="eastAsia"/>
          <w:rtl/>
        </w:rPr>
        <w:t>وَلَا</w:t>
      </w:r>
      <w:r w:rsidRPr="00426516">
        <w:rPr>
          <w:rStyle w:val="Chard"/>
          <w:rtl/>
        </w:rPr>
        <w:t xml:space="preserve"> </w:t>
      </w:r>
      <w:r w:rsidRPr="00426516">
        <w:rPr>
          <w:rStyle w:val="Chard"/>
          <w:rFonts w:hint="eastAsia"/>
          <w:rtl/>
        </w:rPr>
        <w:t>تَتَّبِعُواْ</w:t>
      </w:r>
      <w:r w:rsidRPr="00426516">
        <w:rPr>
          <w:rStyle w:val="Chard"/>
          <w:rtl/>
        </w:rPr>
        <w:t xml:space="preserve"> </w:t>
      </w:r>
      <w:r w:rsidRPr="00426516">
        <w:rPr>
          <w:rStyle w:val="Chard"/>
          <w:rFonts w:hint="eastAsia"/>
          <w:rtl/>
        </w:rPr>
        <w:t>خُطُوَ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cs"/>
          <w:rtl/>
        </w:rPr>
        <w:t>ٱ</w:t>
      </w:r>
      <w:r w:rsidRPr="00426516">
        <w:rPr>
          <w:rStyle w:val="Chard"/>
          <w:rFonts w:hint="eastAsia"/>
          <w:rtl/>
        </w:rPr>
        <w:t>لشَّي</w:t>
      </w:r>
      <w:r w:rsidRPr="00426516">
        <w:rPr>
          <w:rStyle w:val="Chard"/>
          <w:rFonts w:hint="cs"/>
          <w:rtl/>
        </w:rPr>
        <w:t>ۡ</w:t>
      </w:r>
      <w:r w:rsidRPr="00426516">
        <w:rPr>
          <w:rStyle w:val="Chard"/>
          <w:rFonts w:hint="eastAsia"/>
          <w:rtl/>
        </w:rPr>
        <w:t>طَ</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عَدُوّ</w:t>
      </w:r>
      <w:r w:rsidRPr="00426516">
        <w:rPr>
          <w:rStyle w:val="Chard"/>
          <w:rFonts w:hint="cs"/>
          <w:rtl/>
        </w:rPr>
        <w:t>ٞ</w:t>
      </w:r>
      <w:r w:rsidRPr="00426516">
        <w:rPr>
          <w:rStyle w:val="Chard"/>
          <w:rtl/>
        </w:rPr>
        <w:t xml:space="preserve"> </w:t>
      </w:r>
      <w:r w:rsidRPr="00426516">
        <w:rPr>
          <w:rStyle w:val="Chard"/>
          <w:rFonts w:hint="eastAsia"/>
          <w:rtl/>
        </w:rPr>
        <w:t>مُّبِينٌ</w:t>
      </w:r>
      <w:r w:rsidRPr="00426516">
        <w:rPr>
          <w:rStyle w:val="Chard"/>
          <w:rtl/>
        </w:rPr>
        <w:t xml:space="preserve"> </w:t>
      </w:r>
      <w:r w:rsidRPr="00426516">
        <w:rPr>
          <w:rStyle w:val="Chard"/>
          <w:rFonts w:hint="cs"/>
          <w:rtl/>
        </w:rPr>
        <w:t>١٦٨</w:t>
      </w:r>
      <w:r w:rsidRPr="00426516">
        <w:rPr>
          <w:rStyle w:val="Chard"/>
          <w:rtl/>
        </w:rPr>
        <w:t xml:space="preserve"> </w:t>
      </w:r>
      <w:r w:rsidRPr="00426516">
        <w:rPr>
          <w:rStyle w:val="Chard"/>
          <w:rFonts w:hint="eastAsia"/>
          <w:rtl/>
        </w:rPr>
        <w:t>إِنَّمَا</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مُرُكُم</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لسُّو</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فَح</w:t>
      </w:r>
      <w:r w:rsidRPr="00426516">
        <w:rPr>
          <w:rStyle w:val="Chard"/>
          <w:rFonts w:hint="cs"/>
          <w:rtl/>
        </w:rPr>
        <w:t>ۡ</w:t>
      </w:r>
      <w:r w:rsidRPr="00426516">
        <w:rPr>
          <w:rStyle w:val="Chard"/>
          <w:rFonts w:hint="eastAsia"/>
          <w:rtl/>
        </w:rPr>
        <w:t>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وَأَن</w:t>
      </w:r>
      <w:r w:rsidRPr="00426516">
        <w:rPr>
          <w:rStyle w:val="Chard"/>
          <w:rtl/>
        </w:rPr>
        <w:t xml:space="preserve"> </w:t>
      </w:r>
      <w:r w:rsidRPr="00426516">
        <w:rPr>
          <w:rStyle w:val="Chard"/>
          <w:rFonts w:hint="eastAsia"/>
          <w:rtl/>
        </w:rPr>
        <w:t>تَقُولُواْ</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تَع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١٦٩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[البقرة: </w:t>
      </w:r>
      <w:r w:rsidRPr="00E87903">
        <w:rPr>
          <w:rStyle w:val="Char6"/>
          <w:spacing w:val="-2"/>
          <w:rtl/>
        </w:rPr>
        <w:t>168</w:t>
      </w:r>
      <w:r w:rsidRPr="00E87903">
        <w:rPr>
          <w:rStyle w:val="Char6"/>
          <w:rFonts w:hint="cs"/>
          <w:spacing w:val="-2"/>
          <w:rtl/>
        </w:rPr>
        <w:t>-</w:t>
      </w:r>
      <w:r w:rsidRPr="00E87903">
        <w:rPr>
          <w:rStyle w:val="Char6"/>
          <w:spacing w:val="-2"/>
          <w:rtl/>
        </w:rPr>
        <w:t>169].</w:t>
      </w:r>
      <w:r w:rsidRPr="00E87903">
        <w:rPr>
          <w:rStyle w:val="Char7"/>
          <w:spacing w:val="-2"/>
          <w:rtl/>
        </w:rPr>
        <w:t xml:space="preserve"> </w:t>
      </w:r>
      <w:r w:rsidRPr="00E87903">
        <w:rPr>
          <w:rFonts w:cs="Traditional Arabic"/>
          <w:spacing w:val="-2"/>
          <w:sz w:val="26"/>
          <w:szCs w:val="26"/>
          <w:rtl/>
          <w:lang w:bidi="fa-IR"/>
        </w:rPr>
        <w:t>«</w:t>
      </w:r>
      <w:r w:rsidRPr="00E87903">
        <w:rPr>
          <w:rStyle w:val="Char7"/>
          <w:spacing w:val="-2"/>
          <w:rtl/>
        </w:rPr>
        <w:t>گامهای شیطان را پیروی مکنید که او دشمن آشکار شماست وشمارا فرمان می‌دهد.....که آنچه را نمی‌دانید به</w:t>
      </w:r>
      <w:r w:rsidRPr="00E87903">
        <w:rPr>
          <w:rStyle w:val="Char7"/>
          <w:spacing w:val="-2"/>
          <w:rtl/>
        </w:rPr>
        <w:softHyphen/>
        <w:t>خدا نسبت دهید</w:t>
      </w:r>
      <w:r w:rsidRPr="00E87903">
        <w:rPr>
          <w:rFonts w:cs="Traditional Arabic"/>
          <w:spacing w:val="-2"/>
          <w:sz w:val="26"/>
          <w:szCs w:val="26"/>
          <w:rtl/>
          <w:lang w:bidi="fa-IR"/>
        </w:rPr>
        <w:t>»</w:t>
      </w:r>
      <w:r w:rsidRPr="00E87903">
        <w:rPr>
          <w:rStyle w:val="Char7"/>
          <w:spacing w:val="-2"/>
          <w:rtl/>
        </w:rPr>
        <w:t xml:space="preserve">. </w:t>
      </w:r>
      <w:r w:rsidRPr="00E87903">
        <w:rPr>
          <w:rStyle w:val="Char4"/>
          <w:spacing w:val="-2"/>
          <w:rtl/>
        </w:rPr>
        <w:t xml:space="preserve">و بارها در قرآن با استفهام توبیخی (انکاری) فرموده: </w:t>
      </w:r>
      <w:r w:rsidRPr="00E87903">
        <w:rPr>
          <w:rFonts w:ascii="Times New Roman" w:hAnsi="Times New Roman" w:cs="Traditional Arabic"/>
          <w:spacing w:val="-2"/>
          <w:sz w:val="28"/>
          <w:szCs w:val="28"/>
          <w:rtl/>
          <w:lang w:bidi="fa-IR"/>
        </w:rPr>
        <w:t>﴿</w:t>
      </w:r>
      <w:r w:rsidRPr="00E87903">
        <w:rPr>
          <w:rStyle w:val="Chard"/>
          <w:rFonts w:hint="eastAsia"/>
          <w:spacing w:val="-2"/>
          <w:rtl/>
        </w:rPr>
        <w:t>أَتَقُولُونَ</w:t>
      </w:r>
      <w:r w:rsidRPr="00E87903">
        <w:rPr>
          <w:rStyle w:val="Chard"/>
          <w:spacing w:val="-2"/>
          <w:rtl/>
        </w:rPr>
        <w:t xml:space="preserve"> </w:t>
      </w:r>
      <w:r w:rsidRPr="00E87903">
        <w:rPr>
          <w:rStyle w:val="Chard"/>
          <w:rFonts w:hint="eastAsia"/>
          <w:spacing w:val="-2"/>
          <w:rtl/>
        </w:rPr>
        <w:t>عَلَى</w:t>
      </w:r>
      <w:r w:rsidRPr="00E87903">
        <w:rPr>
          <w:rStyle w:val="Chard"/>
          <w:spacing w:val="-2"/>
          <w:rtl/>
        </w:rPr>
        <w:t xml:space="preserve"> </w:t>
      </w:r>
      <w:r w:rsidRPr="00E87903">
        <w:rPr>
          <w:rStyle w:val="Chard"/>
          <w:rFonts w:hint="cs"/>
          <w:spacing w:val="-2"/>
          <w:rtl/>
        </w:rPr>
        <w:t>ٱ</w:t>
      </w:r>
      <w:r w:rsidRPr="00E87903">
        <w:rPr>
          <w:rStyle w:val="Chard"/>
          <w:rFonts w:hint="eastAsia"/>
          <w:spacing w:val="-2"/>
          <w:rtl/>
        </w:rPr>
        <w:t>للَّهِ</w:t>
      </w:r>
      <w:r w:rsidRPr="00E87903">
        <w:rPr>
          <w:rStyle w:val="Chard"/>
          <w:spacing w:val="-2"/>
          <w:rtl/>
        </w:rPr>
        <w:t xml:space="preserve"> </w:t>
      </w:r>
      <w:r w:rsidRPr="00E87903">
        <w:rPr>
          <w:rStyle w:val="Chard"/>
          <w:rFonts w:hint="eastAsia"/>
          <w:spacing w:val="-2"/>
          <w:rtl/>
        </w:rPr>
        <w:t>مَا</w:t>
      </w:r>
      <w:r w:rsidRPr="00E87903">
        <w:rPr>
          <w:rStyle w:val="Chard"/>
          <w:spacing w:val="-2"/>
          <w:rtl/>
        </w:rPr>
        <w:t xml:space="preserve"> </w:t>
      </w:r>
      <w:r w:rsidRPr="00E87903">
        <w:rPr>
          <w:rStyle w:val="Chard"/>
          <w:rFonts w:hint="eastAsia"/>
          <w:spacing w:val="-2"/>
          <w:rtl/>
        </w:rPr>
        <w:t>لَا</w:t>
      </w:r>
      <w:r w:rsidRPr="00E87903">
        <w:rPr>
          <w:rStyle w:val="Chard"/>
          <w:spacing w:val="-2"/>
          <w:rtl/>
        </w:rPr>
        <w:t xml:space="preserve"> </w:t>
      </w:r>
      <w:r w:rsidRPr="00E87903">
        <w:rPr>
          <w:rStyle w:val="Chard"/>
          <w:rFonts w:hint="eastAsia"/>
          <w:spacing w:val="-2"/>
          <w:rtl/>
        </w:rPr>
        <w:t>تَع</w:t>
      </w:r>
      <w:r w:rsidRPr="00E87903">
        <w:rPr>
          <w:rStyle w:val="Chard"/>
          <w:rFonts w:hint="cs"/>
          <w:spacing w:val="-2"/>
          <w:rtl/>
        </w:rPr>
        <w:t>ۡ</w:t>
      </w:r>
      <w:r w:rsidRPr="00E87903">
        <w:rPr>
          <w:rStyle w:val="Chard"/>
          <w:rFonts w:hint="eastAsia"/>
          <w:spacing w:val="-2"/>
          <w:rtl/>
        </w:rPr>
        <w:t>لَمُونَ</w:t>
      </w:r>
      <w:r w:rsidRPr="00E87903">
        <w:rPr>
          <w:rFonts w:ascii="Times New Roman" w:hAnsi="Times New Roman" w:cs="Traditional Arabic"/>
          <w:spacing w:val="-2"/>
          <w:sz w:val="28"/>
          <w:szCs w:val="28"/>
          <w:rtl/>
          <w:lang w:bidi="fa-IR"/>
        </w:rPr>
        <w:t>﴾</w:t>
      </w:r>
      <w:r w:rsidRPr="00E87903">
        <w:rPr>
          <w:rStyle w:val="Char4"/>
          <w:rFonts w:hint="cs"/>
          <w:spacing w:val="-2"/>
          <w:rtl/>
        </w:rPr>
        <w:t xml:space="preserve"> </w:t>
      </w:r>
      <w:r w:rsidRPr="00E87903">
        <w:rPr>
          <w:rFonts w:cs="Traditional Arabic" w:hint="cs"/>
          <w:spacing w:val="-2"/>
          <w:sz w:val="26"/>
          <w:szCs w:val="26"/>
          <w:rtl/>
          <w:lang w:bidi="fa-IR"/>
        </w:rPr>
        <w:t>«</w:t>
      </w:r>
      <w:r w:rsidRPr="00E87903">
        <w:rPr>
          <w:rStyle w:val="Char7"/>
          <w:spacing w:val="-2"/>
          <w:rtl/>
        </w:rPr>
        <w:t>آیا چیزی را که نمی‌دانید [از خداست] به خدا نسبت می‌دهید؟</w:t>
      </w:r>
      <w:r w:rsidRPr="00E87903">
        <w:rPr>
          <w:rFonts w:cs="Traditional Arabic" w:hint="cs"/>
          <w:spacing w:val="-2"/>
          <w:sz w:val="26"/>
          <w:szCs w:val="26"/>
          <w:rtl/>
          <w:lang w:bidi="fa-IR"/>
        </w:rPr>
        <w:t>»</w:t>
      </w:r>
      <w:r w:rsidRPr="00E87903">
        <w:rPr>
          <w:rStyle w:val="Char7"/>
          <w:spacing w:val="-2"/>
          <w:rtl/>
        </w:rPr>
        <w:t>.</w:t>
      </w:r>
    </w:p>
    <w:p w:rsidR="00426516" w:rsidRPr="00C8155D" w:rsidRDefault="00426516" w:rsidP="00EF47AE">
      <w:pPr>
        <w:pStyle w:val="StyleComplexBLotus12ptJustifiedFirstline05cm"/>
        <w:spacing w:line="240" w:lineRule="auto"/>
        <w:rPr>
          <w:rStyle w:val="Char4"/>
          <w:rtl/>
        </w:rPr>
      </w:pPr>
      <w:r w:rsidRPr="00C8155D">
        <w:rPr>
          <w:rStyle w:val="Char4"/>
          <w:rtl/>
        </w:rPr>
        <w:t>اشکال دیگر این حدیث دربار</w:t>
      </w:r>
      <w:r w:rsidR="00C8155D">
        <w:rPr>
          <w:rStyle w:val="Char4"/>
          <w:rtl/>
        </w:rPr>
        <w:t>ه</w:t>
      </w:r>
      <w:r w:rsidRPr="00C8155D">
        <w:rPr>
          <w:rStyle w:val="Char4"/>
          <w:rtl/>
        </w:rPr>
        <w:t xml:space="preserve"> حروف «</w:t>
      </w:r>
      <w:r w:rsidRPr="00426516">
        <w:rPr>
          <w:rStyle w:val="Char1"/>
          <w:rtl/>
        </w:rPr>
        <w:t>کهيعص</w:t>
      </w:r>
      <w:r w:rsidRPr="00C8155D">
        <w:rPr>
          <w:rStyle w:val="Char4"/>
          <w:rtl/>
        </w:rPr>
        <w:t>» در اوّلِ سور</w:t>
      </w:r>
      <w:r w:rsidR="00C8155D">
        <w:rPr>
          <w:rStyle w:val="Char4"/>
          <w:rtl/>
        </w:rPr>
        <w:t>ه</w:t>
      </w:r>
      <w:r w:rsidRPr="00C8155D">
        <w:rPr>
          <w:rStyle w:val="Char4"/>
          <w:rtl/>
        </w:rPr>
        <w:t xml:space="preserve"> مریم است که می‌گوید منظور از کاف، کربلا، و منظور از ها، هلاک عترت، و یاء یزید و عین عطشِ حسین و صاد صبر اوست. این نیز صحیح نیست و مخالف قول مفسّرین و مخالف قول حضرت علی</w:t>
      </w:r>
      <w:r w:rsidR="00E87903">
        <w:rPr>
          <w:rStyle w:val="Char4"/>
          <w:rFonts w:hint="cs"/>
          <w:rtl/>
        </w:rPr>
        <w:t xml:space="preserve"> </w:t>
      </w:r>
      <w:r w:rsidRPr="00C8155D">
        <w:rPr>
          <w:rStyle w:val="Char4"/>
          <w:rtl/>
        </w:rPr>
        <w:sym w:font="AGA Arabesque" w:char="F075"/>
      </w:r>
      <w:r w:rsidRPr="00C8155D">
        <w:rPr>
          <w:rStyle w:val="Char4"/>
          <w:rtl/>
        </w:rPr>
        <w:t xml:space="preserve"> است که فرموده هر یک از حروف مقطّعه یکی از اسامی و صفات خداست. بنابراین منظور از «</w:t>
      </w:r>
      <w:r w:rsidRPr="00426516">
        <w:rPr>
          <w:rStyle w:val="Char1"/>
          <w:rtl/>
        </w:rPr>
        <w:t>کهیعص</w:t>
      </w:r>
      <w:r w:rsidRPr="00C8155D">
        <w:rPr>
          <w:rStyle w:val="Char4"/>
          <w:rtl/>
        </w:rPr>
        <w:t>» این است که خدا در اوّل سور</w:t>
      </w:r>
      <w:r w:rsidR="00C8155D">
        <w:rPr>
          <w:rStyle w:val="Char4"/>
          <w:rtl/>
        </w:rPr>
        <w:t>ه</w:t>
      </w:r>
      <w:r w:rsidRPr="00C8155D">
        <w:rPr>
          <w:rStyle w:val="Char4"/>
          <w:rtl/>
        </w:rPr>
        <w:t xml:space="preserve"> مریم صفات خود را یاد نموده تا بدانیم آنچه در این سوره آمده حق است. (رجوع شود به صفح</w:t>
      </w:r>
      <w:r w:rsidR="00C8155D">
        <w:rPr>
          <w:rStyle w:val="Char4"/>
          <w:rtl/>
        </w:rPr>
        <w:t>ه</w:t>
      </w:r>
      <w:r w:rsidRPr="00C8155D">
        <w:rPr>
          <w:rStyle w:val="Char4"/>
          <w:rtl/>
        </w:rPr>
        <w:t xml:space="preserve"> 198 کتاب حاضر).</w:t>
      </w:r>
    </w:p>
    <w:p w:rsidR="00426516" w:rsidRPr="00C8155D" w:rsidRDefault="00426516" w:rsidP="00EF47AE">
      <w:pPr>
        <w:ind w:firstLine="284"/>
        <w:jc w:val="both"/>
        <w:rPr>
          <w:rStyle w:val="Char4"/>
          <w:rtl/>
        </w:rPr>
      </w:pPr>
      <w:r w:rsidRPr="00C8155D">
        <w:rPr>
          <w:rStyle w:val="Char4"/>
          <w:rtl/>
        </w:rPr>
        <w:t>به هرحال آنچه ذکر شد بعضی از اشکالات این خبر می‌باشد و إلا در این خبر اشکالات بسیاری هست که مخالف آیات قرآن است، ولی ما به همین مقدار اکتفا کردیم. همین «سعد» کتابی نوشته به نام «</w:t>
      </w:r>
      <w:r w:rsidRPr="00426516">
        <w:rPr>
          <w:rStyle w:val="Char1"/>
          <w:rtl/>
        </w:rPr>
        <w:t>ال</w:t>
      </w:r>
      <w:r w:rsidRPr="00426516">
        <w:rPr>
          <w:rStyle w:val="Char1"/>
          <w:rFonts w:hint="cs"/>
          <w:rtl/>
        </w:rPr>
        <w:t>ـ</w:t>
      </w:r>
      <w:r w:rsidRPr="00426516">
        <w:rPr>
          <w:rStyle w:val="Char1"/>
          <w:rtl/>
        </w:rPr>
        <w:t>مَقالاتُ والفِرَق</w:t>
      </w:r>
      <w:r w:rsidRPr="00C8155D">
        <w:rPr>
          <w:rStyle w:val="Char4"/>
          <w:rtl/>
        </w:rPr>
        <w:t>» که در آنجا ذکری از دیدن صاحب الأمر نکرده، اگر این خبر صحیح بود قطعاً در آنجا ذکر می‌نمود. خوانند</w:t>
      </w:r>
      <w:r w:rsidR="00C8155D">
        <w:rPr>
          <w:rStyle w:val="Char4"/>
          <w:rtl/>
        </w:rPr>
        <w:t>ه</w:t>
      </w:r>
      <w:r w:rsidRPr="00C8155D">
        <w:rPr>
          <w:rStyle w:val="Char4"/>
          <w:rtl/>
        </w:rPr>
        <w:t xml:space="preserve"> محترم صدوق چنین خبر مفتضحی را در «</w:t>
      </w:r>
      <w:r w:rsidRPr="00426516">
        <w:rPr>
          <w:rStyle w:val="Char1"/>
          <w:rtl/>
        </w:rPr>
        <w:t>کمالُ الدّين</w:t>
      </w:r>
      <w:r w:rsidRPr="00C8155D">
        <w:rPr>
          <w:rStyle w:val="Char4"/>
          <w:rtl/>
        </w:rPr>
        <w:t>» آورده و ما می‌پرسیم آیا اگر صدوق با قرآن به قدر</w:t>
      </w:r>
      <w:r w:rsidRPr="00426516">
        <w:rPr>
          <w:rFonts w:cs="B Lotus"/>
          <w:sz w:val="16"/>
          <w:szCs w:val="16"/>
          <w:rtl/>
          <w:lang w:bidi="fa-IR"/>
        </w:rPr>
        <w:t xml:space="preserve"> </w:t>
      </w:r>
      <w:r w:rsidRPr="00C8155D">
        <w:rPr>
          <w:rStyle w:val="Char4"/>
          <w:rtl/>
        </w:rPr>
        <w:t>لازم مأنوس می‌بود و یا اندکی از عقل خود استفاده می‌کرد، ممکن بود چنین خبری را در کتابش بنویسد؟!.</w:t>
      </w:r>
    </w:p>
    <w:p w:rsidR="00426516" w:rsidRPr="00C8155D" w:rsidRDefault="00426516" w:rsidP="00EF47AE">
      <w:pPr>
        <w:spacing w:line="250" w:lineRule="auto"/>
        <w:ind w:firstLine="284"/>
        <w:jc w:val="both"/>
        <w:rPr>
          <w:rStyle w:val="Char4"/>
          <w:rtl/>
        </w:rPr>
        <w:sectPr w:rsidR="00426516" w:rsidRPr="00C8155D" w:rsidSect="0031454B">
          <w:headerReference w:type="default" r:id="rId38"/>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31454B">
      <w:pPr>
        <w:pStyle w:val="a1"/>
        <w:rPr>
          <w:rtl/>
        </w:rPr>
      </w:pPr>
      <w:bookmarkStart w:id="192" w:name="_Toc250490760"/>
      <w:bookmarkStart w:id="193" w:name="_Toc310123562"/>
      <w:bookmarkStart w:id="194" w:name="_Toc376119807"/>
      <w:bookmarkStart w:id="195" w:name="_Toc393364184"/>
      <w:r w:rsidRPr="00426516">
        <w:rPr>
          <w:rtl/>
        </w:rPr>
        <w:t>24- باب علّة الغیبة وکيفيّة انتفاع النّاس به</w:t>
      </w:r>
      <w:bookmarkEnd w:id="192"/>
      <w:bookmarkEnd w:id="193"/>
      <w:bookmarkEnd w:id="194"/>
      <w:bookmarkEnd w:id="195"/>
      <w:r w:rsidRPr="00426516">
        <w:rPr>
          <w:rtl/>
        </w:rPr>
        <w:t xml:space="preserve"> </w:t>
      </w:r>
    </w:p>
    <w:p w:rsidR="00426516" w:rsidRPr="00C8155D" w:rsidRDefault="00426516" w:rsidP="0031454B">
      <w:pPr>
        <w:pStyle w:val="StyleComplexBLotus12ptJustifiedFirstline05cm"/>
        <w:spacing w:line="240" w:lineRule="auto"/>
        <w:rPr>
          <w:rStyle w:val="Char4"/>
          <w:rtl/>
        </w:rPr>
      </w:pPr>
      <w:r w:rsidRPr="00E87903">
        <w:rPr>
          <w:rStyle w:val="Char4"/>
          <w:spacing w:val="-2"/>
          <w:rtl/>
        </w:rPr>
        <w:t>مجلسی در این باب برای غیبتِ مهدی عِلَل و اسبابی شمرده که هیچ یک صحیح نیست و اخباری از أئمّه نقل کرده که موافق با عقل و قرآن نیست و قطعاً أئمّه مخالف قرآن و سنّت رسول</w:t>
      </w:r>
      <w:r w:rsidR="00E87903" w:rsidRPr="00E87903">
        <w:rPr>
          <w:rStyle w:val="Char4"/>
          <w:rFonts w:hint="cs"/>
          <w:spacing w:val="-2"/>
          <w:rtl/>
        </w:rPr>
        <w:t xml:space="preserve"> </w:t>
      </w:r>
      <w:r w:rsidRPr="00E87903">
        <w:rPr>
          <w:rFonts w:cs="CTraditional Arabic"/>
          <w:spacing w:val="-2"/>
          <w:sz w:val="28"/>
          <w:szCs w:val="28"/>
          <w:rtl/>
          <w:lang w:bidi="fa-IR"/>
        </w:rPr>
        <w:t>ص</w:t>
      </w:r>
      <w:r w:rsidRPr="00C8155D">
        <w:rPr>
          <w:rStyle w:val="Char4"/>
          <w:rtl/>
        </w:rPr>
        <w:t xml:space="preserve"> سخنی نمی‌گویند بلکه کذّابان و جعّالان آن اخبار را جعل کرده‌اند. أمّا تعصّب مذهبی مانع تفکّر علمای ما شده و از این روایات دفاع می‌کنند. درحالی‌که خود أئمّه گفته‌اند: أخبار ما را با قرآن و سنّت بسنجید و اگر موافق نبود از ما نیست. اکنون عِلَلی را که برای غیبت ذکر شده ذکر می‌کنیم و با عقل و قرآن می‌سنجیم تا خواننده خود قضاوت کند. قطع نظر از اینکه راویان این أخبار یا از غُلا</w:t>
      </w:r>
      <w:r w:rsidRPr="00426516">
        <w:rPr>
          <w:rFonts w:cs="Traditional Arabic"/>
          <w:sz w:val="28"/>
          <w:szCs w:val="32"/>
          <w:rtl/>
          <w:lang w:bidi="fa-IR"/>
        </w:rPr>
        <w:t>ة</w:t>
      </w:r>
      <w:r w:rsidRPr="00C8155D">
        <w:rPr>
          <w:rStyle w:val="Char4"/>
          <w:rtl/>
        </w:rPr>
        <w:t>‌اند یا از مجهولین ویا ازکذّابین!! البتّه بایددرنظر داشت</w:t>
      </w:r>
      <w:r w:rsidRPr="00C8155D">
        <w:rPr>
          <w:rStyle w:val="Char4"/>
          <w:rtl/>
        </w:rPr>
        <w:softHyphen/>
        <w:t>که عدم امکان تردید دراینکه أصحاب أئمّه، امام بعدی را نمی‌شناختند و معاصرین هر امام از وی می‌پرسیدند امام بعدی کیست؟ ـ أحادیث بسیاری در کافی هست که دلالت بر این مسأل</w:t>
      </w:r>
      <w:r w:rsidR="00C8155D">
        <w:rPr>
          <w:rStyle w:val="Char4"/>
          <w:rtl/>
        </w:rPr>
        <w:t>ه</w:t>
      </w:r>
      <w:r w:rsidRPr="00C8155D">
        <w:rPr>
          <w:rStyle w:val="Char4"/>
          <w:rtl/>
        </w:rPr>
        <w:t xml:space="preserve"> داردـ به اضاف</w:t>
      </w:r>
      <w:r w:rsidR="00C8155D">
        <w:rPr>
          <w:rStyle w:val="Char4"/>
          <w:rtl/>
        </w:rPr>
        <w:t>ه</w:t>
      </w:r>
      <w:r w:rsidRPr="00C8155D">
        <w:rPr>
          <w:rStyle w:val="Char4"/>
          <w:rtl/>
        </w:rPr>
        <w:t xml:space="preserve"> مسأل</w:t>
      </w:r>
      <w:r w:rsidR="00C8155D">
        <w:rPr>
          <w:rStyle w:val="Char4"/>
          <w:rtl/>
        </w:rPr>
        <w:t>ه</w:t>
      </w:r>
      <w:r w:rsidRPr="00C8155D">
        <w:rPr>
          <w:rStyle w:val="Char4"/>
          <w:rtl/>
        </w:rPr>
        <w:t xml:space="preserve"> درگذشت اسماعیل برادر بزرگتر حضرت کاظم</w:t>
      </w:r>
      <w:r w:rsidR="00E87903">
        <w:rPr>
          <w:rStyle w:val="Char4"/>
          <w:rFonts w:hint="cs"/>
          <w:rtl/>
        </w:rPr>
        <w:t xml:space="preserve"> </w:t>
      </w:r>
      <w:r w:rsidRPr="00C8155D">
        <w:rPr>
          <w:rStyle w:val="Char4"/>
          <w:rtl/>
        </w:rPr>
        <w:sym w:font="AGA Arabesque" w:char="F075"/>
      </w:r>
      <w:r w:rsidRPr="00C8155D">
        <w:rPr>
          <w:rStyle w:val="Char4"/>
          <w:rtl/>
        </w:rPr>
        <w:t xml:space="preserve"> قبل از حضرت صادق و درگذشت سیّد محمد برادر بزرگتر حضرت کاظم</w:t>
      </w:r>
      <w:r w:rsidRPr="00C8155D">
        <w:rPr>
          <w:rStyle w:val="Char4"/>
          <w:rtl/>
        </w:rPr>
        <w:sym w:font="AGA Arabesque" w:char="F075"/>
      </w:r>
      <w:r w:rsidRPr="00C8155D">
        <w:rPr>
          <w:rStyle w:val="Char4"/>
          <w:rtl/>
        </w:rPr>
        <w:t xml:space="preserve"> قبل از </w:t>
      </w:r>
      <w:r w:rsidRPr="00E87903">
        <w:rPr>
          <w:rStyle w:val="Char4"/>
          <w:spacing w:val="-4"/>
          <w:rtl/>
        </w:rPr>
        <w:t>فوت حضرت صادق و درگذشت سیّد محمد برادر بزرگتر حضرت عسکری قبل از امام هادی</w:t>
      </w:r>
      <w:r w:rsidR="00E87903" w:rsidRPr="00E87903">
        <w:rPr>
          <w:rStyle w:val="Char4"/>
          <w:rFonts w:hint="cs"/>
          <w:spacing w:val="-4"/>
          <w:rtl/>
        </w:rPr>
        <w:t xml:space="preserve"> </w:t>
      </w:r>
      <w:r w:rsidRPr="00E87903">
        <w:rPr>
          <w:rStyle w:val="Char4"/>
          <w:spacing w:val="-4"/>
          <w:rtl/>
        </w:rPr>
        <w:sym w:font="AGA Arabesque" w:char="F075"/>
      </w:r>
      <w:r w:rsidRPr="00E87903">
        <w:rPr>
          <w:rStyle w:val="Char4"/>
          <w:spacing w:val="-4"/>
          <w:vertAlign w:val="superscript"/>
          <w:rtl/>
        </w:rPr>
        <w:t>(</w:t>
      </w:r>
      <w:r w:rsidRPr="00E87903">
        <w:rPr>
          <w:rStyle w:val="Char4"/>
          <w:spacing w:val="-4"/>
          <w:vertAlign w:val="superscript"/>
          <w:rtl/>
        </w:rPr>
        <w:footnoteReference w:id="222"/>
      </w:r>
      <w:r w:rsidRPr="00E87903">
        <w:rPr>
          <w:rStyle w:val="Char4"/>
          <w:vertAlign w:val="superscript"/>
          <w:rtl/>
        </w:rPr>
        <w:t>)</w:t>
      </w:r>
      <w:r w:rsidRPr="00C8155D">
        <w:rPr>
          <w:rStyle w:val="Char4"/>
          <w:rtl/>
        </w:rPr>
        <w:t xml:space="preserve"> و انشعایات گوناگونی که از زمان حضرت باقر</w:t>
      </w:r>
      <w:r w:rsidR="00E87903">
        <w:rPr>
          <w:rStyle w:val="Char4"/>
          <w:rFonts w:hint="cs"/>
          <w:rtl/>
        </w:rPr>
        <w:t xml:space="preserve"> </w:t>
      </w:r>
      <w:r w:rsidRPr="00C8155D">
        <w:rPr>
          <w:rStyle w:val="Char4"/>
          <w:rtl/>
        </w:rPr>
        <w:sym w:font="AGA Arabesque" w:char="F075"/>
      </w:r>
      <w:r w:rsidRPr="00C8155D">
        <w:rPr>
          <w:rStyle w:val="Char4"/>
          <w:rtl/>
        </w:rPr>
        <w:t xml:space="preserve"> به بعد میان شعیان واقع می‌شد دلائلی است قاطع بر اینکه شارع، دوازده امام را به این صورت که امروز درمیان ما شائع است به أمّت معرفی نفرموده و أحادیث مربوط به داوزده امام و امام قائم (پسر حضرت عسکری) بعداً از قول حضرات صادقین و یا أئمّ</w:t>
      </w:r>
      <w:r w:rsidR="00C8155D">
        <w:rPr>
          <w:rStyle w:val="Char4"/>
          <w:rtl/>
        </w:rPr>
        <w:t>ه</w:t>
      </w:r>
      <w:r w:rsidRPr="00C8155D">
        <w:rPr>
          <w:rStyle w:val="Char4"/>
          <w:rtl/>
        </w:rPr>
        <w:t xml:space="preserve"> دیگر، جعل شده است، لذا حتّی اگر سند اینگونه روایات نامعیوب می‌بود طبعاً به سبب مخالفت با قطعیّات تاریخ، موجب اعتبارشان نمی‌شد. (فتأمّل)</w:t>
      </w:r>
    </w:p>
    <w:p w:rsidR="00426516" w:rsidRPr="0031454B" w:rsidRDefault="00426516" w:rsidP="0031454B">
      <w:pPr>
        <w:pStyle w:val="StyleComplexBLotus12ptJustifiedFirstline05cm"/>
        <w:spacing w:line="240" w:lineRule="auto"/>
        <w:rPr>
          <w:rStyle w:val="Char4"/>
          <w:spacing w:val="-4"/>
          <w:rtl/>
        </w:rPr>
      </w:pPr>
      <w:r w:rsidRPr="0031454B">
        <w:rPr>
          <w:rStyle w:val="Char4"/>
          <w:spacing w:val="-4"/>
          <w:rtl/>
        </w:rPr>
        <w:t>مجلسی در این باب 22 حدیث آورده تا علّت و حکمت غیبت مهدی را بیان کند. البتّه در صفحات گذشته غلط بودن این تشبّثات را بیان کرده‌ایم أمّا ناگزیریم در اینجا مختصراً أحادیث او را بررسی کنیم. أحادیث این باب بر دو قسم</w:t>
      </w:r>
      <w:r w:rsidRPr="0031454B">
        <w:rPr>
          <w:rStyle w:val="Char4"/>
          <w:rFonts w:hint="cs"/>
          <w:spacing w:val="-4"/>
          <w:rtl/>
        </w:rPr>
        <w:t>‌</w:t>
      </w:r>
      <w:r w:rsidRPr="0031454B">
        <w:rPr>
          <w:rStyle w:val="Char4"/>
          <w:spacing w:val="-4"/>
          <w:rtl/>
        </w:rPr>
        <w:t>اند: قسم أوّل آن دسته از أحادیثی است که می‌گویند علّت غیبت معلوم نبوده و سرّی است از أسرار إلهی که نباید از آن سؤال شود!! (أحادیث 4و7) معلوم می‌شود جاعلین أحادیث از مجعولات یکدیگر مطلع نبوده‌اند و نمی‌دانستند أحادیثی جعل شده که علّت غیبت را بیان می‌کنند، در نتیجه زحمات یکدیگر را به باد داده‌اند!! زیرا اگر علّت غیبت معلوم است -چنانکه أحادیث قسم دوّم گفته‌اند- چرا شما می‌گویید علّت و حکمت غیبت مجهول و سرّی از أسرار إلهی است که نباید از آن سؤال کرد؟ و اگر شارع علّت غیبت را تبیین فرموده، پس چرا گفتند سؤال از علّت لزومی ندارند؟!.</w:t>
      </w:r>
    </w:p>
    <w:p w:rsidR="00426516" w:rsidRPr="0031454B" w:rsidRDefault="00426516" w:rsidP="00EF47AE">
      <w:pPr>
        <w:pStyle w:val="StyleComplexBLotus12ptJustifiedFirstline05cm"/>
        <w:spacing w:line="240" w:lineRule="auto"/>
        <w:ind w:firstLine="0"/>
        <w:rPr>
          <w:rStyle w:val="Char4"/>
          <w:spacing w:val="-2"/>
          <w:rtl/>
        </w:rPr>
      </w:pPr>
      <w:r w:rsidRPr="0031454B">
        <w:rPr>
          <w:rStyle w:val="Char4"/>
          <w:spacing w:val="-2"/>
          <w:rtl/>
        </w:rPr>
        <w:t xml:space="preserve">  البتّه</w:t>
      </w:r>
      <w:r w:rsidRPr="0031454B">
        <w:rPr>
          <w:rFonts w:cs="B Lotus"/>
          <w:spacing w:val="-2"/>
          <w:sz w:val="16"/>
          <w:szCs w:val="16"/>
          <w:rtl/>
          <w:lang w:bidi="fa-IR"/>
        </w:rPr>
        <w:t xml:space="preserve"> </w:t>
      </w:r>
      <w:r w:rsidRPr="0031454B">
        <w:rPr>
          <w:rStyle w:val="Char4"/>
          <w:spacing w:val="-2"/>
          <w:rtl/>
        </w:rPr>
        <w:t>شریعتی</w:t>
      </w:r>
      <w:r w:rsidRPr="0031454B">
        <w:rPr>
          <w:rStyle w:val="Char4"/>
          <w:spacing w:val="-2"/>
          <w:rtl/>
        </w:rPr>
        <w:softHyphen/>
        <w:t xml:space="preserve">که می‌فرماید: </w:t>
      </w:r>
      <w:r w:rsidRPr="0031454B">
        <w:rPr>
          <w:rFonts w:ascii="Times New Roman" w:hAnsi="Times New Roman" w:cs="Traditional Arabic"/>
          <w:spacing w:val="-2"/>
          <w:sz w:val="28"/>
          <w:szCs w:val="28"/>
          <w:rtl/>
          <w:lang w:bidi="fa-IR"/>
        </w:rPr>
        <w:t>﴿</w:t>
      </w:r>
      <w:r w:rsidRPr="0031454B">
        <w:rPr>
          <w:rStyle w:val="Chard"/>
          <w:rFonts w:hint="eastAsia"/>
          <w:spacing w:val="-2"/>
          <w:rtl/>
        </w:rPr>
        <w:t>قُل</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هَ</w:t>
      </w:r>
      <w:r w:rsidRPr="0031454B">
        <w:rPr>
          <w:rStyle w:val="Chard"/>
          <w:rFonts w:hint="cs"/>
          <w:spacing w:val="-2"/>
          <w:rtl/>
        </w:rPr>
        <w:t>ٰ</w:t>
      </w:r>
      <w:r w:rsidRPr="0031454B">
        <w:rPr>
          <w:rStyle w:val="Chard"/>
          <w:rFonts w:hint="eastAsia"/>
          <w:spacing w:val="-2"/>
          <w:rtl/>
        </w:rPr>
        <w:t>ذِهِ</w:t>
      </w:r>
      <w:r w:rsidRPr="0031454B">
        <w:rPr>
          <w:rStyle w:val="Chard"/>
          <w:rFonts w:hint="cs"/>
          <w:spacing w:val="-2"/>
          <w:rtl/>
        </w:rPr>
        <w:t>ۦ</w:t>
      </w:r>
      <w:r w:rsidRPr="0031454B">
        <w:rPr>
          <w:rStyle w:val="Chard"/>
          <w:spacing w:val="-2"/>
          <w:rtl/>
        </w:rPr>
        <w:t xml:space="preserve"> </w:t>
      </w:r>
      <w:r w:rsidRPr="0031454B">
        <w:rPr>
          <w:rStyle w:val="Chard"/>
          <w:rFonts w:hint="eastAsia"/>
          <w:spacing w:val="-2"/>
          <w:rtl/>
        </w:rPr>
        <w:t>سَبِيلِي</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أَد</w:t>
      </w:r>
      <w:r w:rsidRPr="0031454B">
        <w:rPr>
          <w:rStyle w:val="Chard"/>
          <w:rFonts w:hint="cs"/>
          <w:spacing w:val="-2"/>
          <w:rtl/>
        </w:rPr>
        <w:t>ۡ</w:t>
      </w:r>
      <w:r w:rsidRPr="0031454B">
        <w:rPr>
          <w:rStyle w:val="Chard"/>
          <w:rFonts w:hint="eastAsia"/>
          <w:spacing w:val="-2"/>
          <w:rtl/>
        </w:rPr>
        <w:t>عُو</w:t>
      </w:r>
      <w:r w:rsidRPr="0031454B">
        <w:rPr>
          <w:rStyle w:val="Chard"/>
          <w:rFonts w:hint="cs"/>
          <w:spacing w:val="-2"/>
          <w:rtl/>
        </w:rPr>
        <w:t>ٓ</w:t>
      </w:r>
      <w:r w:rsidRPr="0031454B">
        <w:rPr>
          <w:rStyle w:val="Chard"/>
          <w:rFonts w:hint="eastAsia"/>
          <w:spacing w:val="-2"/>
          <w:rtl/>
        </w:rPr>
        <w:t>اْ</w:t>
      </w:r>
      <w:r w:rsidRPr="0031454B">
        <w:rPr>
          <w:rStyle w:val="Chard"/>
          <w:spacing w:val="-2"/>
          <w:rtl/>
        </w:rPr>
        <w:t xml:space="preserve"> </w:t>
      </w:r>
      <w:r w:rsidRPr="0031454B">
        <w:rPr>
          <w:rStyle w:val="Chard"/>
          <w:rFonts w:hint="eastAsia"/>
          <w:spacing w:val="-2"/>
          <w:rtl/>
        </w:rPr>
        <w:t>إِلَى</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للَّهِ</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عَلَى</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بَصِيرَةٍ</w:t>
      </w:r>
      <w:r w:rsidRPr="0031454B">
        <w:rPr>
          <w:rStyle w:val="Chard"/>
          <w:spacing w:val="-2"/>
          <w:rtl/>
        </w:rPr>
        <w:t xml:space="preserve"> </w:t>
      </w:r>
      <w:r w:rsidRPr="0031454B">
        <w:rPr>
          <w:rStyle w:val="Chard"/>
          <w:rFonts w:hint="eastAsia"/>
          <w:spacing w:val="-2"/>
          <w:rtl/>
        </w:rPr>
        <w:t>أَنَا</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وَمَنِ</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تَّبَعَنِي</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6"/>
          <w:spacing w:val="-2"/>
          <w:rtl/>
        </w:rPr>
        <w:t>[یوسف: 108].</w:t>
      </w:r>
      <w:r w:rsidRPr="0031454B">
        <w:rPr>
          <w:rStyle w:val="Char4"/>
          <w:spacing w:val="-2"/>
          <w:rtl/>
        </w:rPr>
        <w:t xml:space="preserve"> </w:t>
      </w:r>
      <w:r w:rsidRPr="0031454B">
        <w:rPr>
          <w:rFonts w:cs="Traditional Arabic"/>
          <w:spacing w:val="-2"/>
          <w:sz w:val="26"/>
          <w:szCs w:val="26"/>
          <w:rtl/>
          <w:lang w:bidi="fa-IR"/>
        </w:rPr>
        <w:t>«</w:t>
      </w:r>
      <w:r w:rsidRPr="0031454B">
        <w:rPr>
          <w:rStyle w:val="Char7"/>
          <w:spacing w:val="-2"/>
          <w:rtl/>
        </w:rPr>
        <w:t>[ای پیامبر] بگو این طریقت من است که با بینش [و آگاهی مردم را] به سوی خداوند فرا می‌خوانم. من [چنین ام] و هر که مرا پیروی کند [نیز چنین است]</w:t>
      </w:r>
      <w:r w:rsidRPr="0031454B">
        <w:rPr>
          <w:rFonts w:cs="Traditional Arabic"/>
          <w:spacing w:val="-2"/>
          <w:sz w:val="26"/>
          <w:szCs w:val="26"/>
          <w:rtl/>
          <w:lang w:bidi="fa-IR"/>
        </w:rPr>
        <w:t>»</w:t>
      </w:r>
      <w:r w:rsidRPr="0031454B">
        <w:rPr>
          <w:rStyle w:val="Char7"/>
          <w:spacing w:val="-2"/>
          <w:rtl/>
        </w:rPr>
        <w:t xml:space="preserve">. </w:t>
      </w:r>
      <w:r w:rsidRPr="0031454B">
        <w:rPr>
          <w:rStyle w:val="Char4"/>
          <w:spacing w:val="-2"/>
          <w:rtl/>
        </w:rPr>
        <w:t>و دربار</w:t>
      </w:r>
      <w:r w:rsidR="00C8155D" w:rsidRPr="0031454B">
        <w:rPr>
          <w:rStyle w:val="Char4"/>
          <w:spacing w:val="-2"/>
          <w:rtl/>
        </w:rPr>
        <w:t>ه</w:t>
      </w:r>
      <w:r w:rsidRPr="0031454B">
        <w:rPr>
          <w:rStyle w:val="Char4"/>
          <w:spacing w:val="-2"/>
          <w:rtl/>
        </w:rPr>
        <w:t xml:space="preserve"> قرآن فرموده: </w:t>
      </w:r>
      <w:r w:rsidRPr="0031454B">
        <w:rPr>
          <w:rFonts w:ascii="Times New Roman" w:hAnsi="Times New Roman" w:cs="Traditional Arabic"/>
          <w:spacing w:val="-2"/>
          <w:sz w:val="28"/>
          <w:szCs w:val="28"/>
          <w:rtl/>
          <w:lang w:bidi="fa-IR"/>
        </w:rPr>
        <w:t>﴿</w:t>
      </w:r>
      <w:r w:rsidRPr="0031454B">
        <w:rPr>
          <w:rStyle w:val="Chard"/>
          <w:rFonts w:hint="eastAsia"/>
          <w:spacing w:val="-2"/>
          <w:rtl/>
        </w:rPr>
        <w:t>هَ</w:t>
      </w:r>
      <w:r w:rsidRPr="0031454B">
        <w:rPr>
          <w:rStyle w:val="Chard"/>
          <w:rFonts w:hint="cs"/>
          <w:spacing w:val="-2"/>
          <w:rtl/>
        </w:rPr>
        <w:t>ٰ</w:t>
      </w:r>
      <w:r w:rsidRPr="0031454B">
        <w:rPr>
          <w:rStyle w:val="Chard"/>
          <w:rFonts w:hint="eastAsia"/>
          <w:spacing w:val="-2"/>
          <w:rtl/>
        </w:rPr>
        <w:t>ذَا</w:t>
      </w:r>
      <w:r w:rsidRPr="0031454B">
        <w:rPr>
          <w:rStyle w:val="Chard"/>
          <w:spacing w:val="-2"/>
          <w:rtl/>
        </w:rPr>
        <w:t xml:space="preserve"> </w:t>
      </w:r>
      <w:r w:rsidRPr="0031454B">
        <w:rPr>
          <w:rStyle w:val="Chard"/>
          <w:rFonts w:hint="eastAsia"/>
          <w:spacing w:val="-2"/>
          <w:rtl/>
        </w:rPr>
        <w:t>بَصَ</w:t>
      </w:r>
      <w:r w:rsidRPr="0031454B">
        <w:rPr>
          <w:rStyle w:val="Chard"/>
          <w:rFonts w:hint="cs"/>
          <w:spacing w:val="-2"/>
          <w:rtl/>
        </w:rPr>
        <w:t>ٰٓ</w:t>
      </w:r>
      <w:r w:rsidRPr="0031454B">
        <w:rPr>
          <w:rStyle w:val="Chard"/>
          <w:rFonts w:hint="eastAsia"/>
          <w:spacing w:val="-2"/>
          <w:rtl/>
        </w:rPr>
        <w:t>ئِرُ</w:t>
      </w:r>
      <w:r w:rsidRPr="0031454B">
        <w:rPr>
          <w:rStyle w:val="Chard"/>
          <w:spacing w:val="-2"/>
          <w:rtl/>
        </w:rPr>
        <w:t xml:space="preserve"> </w:t>
      </w:r>
      <w:r w:rsidRPr="0031454B">
        <w:rPr>
          <w:rStyle w:val="Chard"/>
          <w:rFonts w:hint="eastAsia"/>
          <w:spacing w:val="-2"/>
          <w:rtl/>
        </w:rPr>
        <w:t>لِلنَّاسِ</w:t>
      </w:r>
      <w:r w:rsidRPr="0031454B">
        <w:rPr>
          <w:rStyle w:val="Chard"/>
          <w:spacing w:val="-2"/>
          <w:rtl/>
        </w:rPr>
        <w:t xml:space="preserve"> </w:t>
      </w:r>
      <w:r w:rsidRPr="0031454B">
        <w:rPr>
          <w:rStyle w:val="Chard"/>
          <w:rFonts w:hint="eastAsia"/>
          <w:spacing w:val="-2"/>
          <w:rtl/>
        </w:rPr>
        <w:t>وَهُد</w:t>
      </w:r>
      <w:r w:rsidRPr="0031454B">
        <w:rPr>
          <w:rStyle w:val="Chard"/>
          <w:rFonts w:hint="cs"/>
          <w:spacing w:val="-2"/>
          <w:rtl/>
        </w:rPr>
        <w:t>ٗ</w:t>
      </w:r>
      <w:r w:rsidRPr="0031454B">
        <w:rPr>
          <w:rStyle w:val="Chard"/>
          <w:rFonts w:hint="eastAsia"/>
          <w:spacing w:val="-2"/>
          <w:rtl/>
        </w:rPr>
        <w:t>ى</w:t>
      </w:r>
      <w:r w:rsidRPr="0031454B">
        <w:rPr>
          <w:rStyle w:val="Chard"/>
          <w:spacing w:val="-2"/>
          <w:rtl/>
        </w:rPr>
        <w:t xml:space="preserve"> </w:t>
      </w:r>
      <w:r w:rsidRPr="0031454B">
        <w:rPr>
          <w:rStyle w:val="Chard"/>
          <w:rFonts w:hint="eastAsia"/>
          <w:spacing w:val="-2"/>
          <w:rtl/>
        </w:rPr>
        <w:t>وَرَح</w:t>
      </w:r>
      <w:r w:rsidRPr="0031454B">
        <w:rPr>
          <w:rStyle w:val="Chard"/>
          <w:rFonts w:hint="cs"/>
          <w:spacing w:val="-2"/>
          <w:rtl/>
        </w:rPr>
        <w:t>ۡ</w:t>
      </w:r>
      <w:r w:rsidRPr="0031454B">
        <w:rPr>
          <w:rStyle w:val="Chard"/>
          <w:rFonts w:hint="eastAsia"/>
          <w:spacing w:val="-2"/>
          <w:rtl/>
        </w:rPr>
        <w:t>مَة</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لِّقَو</w:t>
      </w:r>
      <w:r w:rsidRPr="0031454B">
        <w:rPr>
          <w:rStyle w:val="Chard"/>
          <w:rFonts w:hint="cs"/>
          <w:spacing w:val="-2"/>
          <w:rtl/>
        </w:rPr>
        <w:t>ۡ</w:t>
      </w:r>
      <w:r w:rsidRPr="0031454B">
        <w:rPr>
          <w:rStyle w:val="Chard"/>
          <w:rFonts w:hint="eastAsia"/>
          <w:spacing w:val="-2"/>
          <w:rtl/>
        </w:rPr>
        <w:t>م</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يُوقِنُونَ</w:t>
      </w:r>
      <w:r w:rsidRPr="0031454B">
        <w:rPr>
          <w:rStyle w:val="Chard"/>
          <w:spacing w:val="-2"/>
          <w:rtl/>
        </w:rPr>
        <w:t xml:space="preserve"> </w:t>
      </w:r>
      <w:r w:rsidRPr="0031454B">
        <w:rPr>
          <w:rStyle w:val="Chard"/>
          <w:rFonts w:hint="cs"/>
          <w:spacing w:val="-2"/>
          <w:rtl/>
        </w:rPr>
        <w:t>٢٠</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6"/>
          <w:spacing w:val="-2"/>
          <w:rtl/>
        </w:rPr>
        <w:t>[الجاث</w:t>
      </w:r>
      <w:r w:rsidR="00C8155D" w:rsidRPr="0031454B">
        <w:rPr>
          <w:rStyle w:val="Char6"/>
          <w:spacing w:val="-2"/>
          <w:rtl/>
        </w:rPr>
        <w:t>ی</w:t>
      </w:r>
      <w:r w:rsidRPr="0031454B">
        <w:rPr>
          <w:rStyle w:val="Char6"/>
          <w:spacing w:val="-2"/>
          <w:rtl/>
        </w:rPr>
        <w:t>ة: 20].</w:t>
      </w:r>
      <w:r w:rsidRPr="0031454B">
        <w:rPr>
          <w:rStyle w:val="Char4"/>
          <w:spacing w:val="-2"/>
          <w:rtl/>
        </w:rPr>
        <w:t xml:space="preserve"> </w:t>
      </w:r>
      <w:r w:rsidRPr="0031454B">
        <w:rPr>
          <w:rFonts w:cs="Traditional Arabic"/>
          <w:spacing w:val="-2"/>
          <w:sz w:val="26"/>
          <w:szCs w:val="26"/>
          <w:rtl/>
          <w:lang w:bidi="fa-IR"/>
        </w:rPr>
        <w:t>«</w:t>
      </w:r>
      <w:r w:rsidRPr="0031454B">
        <w:rPr>
          <w:rStyle w:val="Char7"/>
          <w:spacing w:val="-2"/>
          <w:rtl/>
        </w:rPr>
        <w:t>این [قرآن آگاهیها و] بینشهایی است برای مردم و رهنمون و رحمتی است گروهی را که یقین می‌آورند</w:t>
      </w:r>
      <w:r w:rsidRPr="0031454B">
        <w:rPr>
          <w:rFonts w:cs="Traditional Arabic"/>
          <w:spacing w:val="-2"/>
          <w:sz w:val="26"/>
          <w:szCs w:val="26"/>
          <w:rtl/>
          <w:lang w:bidi="fa-IR"/>
        </w:rPr>
        <w:t>»</w:t>
      </w:r>
      <w:r w:rsidRPr="0031454B">
        <w:rPr>
          <w:rStyle w:val="Char7"/>
          <w:spacing w:val="-2"/>
          <w:rtl/>
        </w:rPr>
        <w:t xml:space="preserve">. </w:t>
      </w:r>
      <w:r w:rsidRPr="0031454B">
        <w:rPr>
          <w:rStyle w:val="Char4"/>
          <w:spacing w:val="-2"/>
          <w:rtl/>
        </w:rPr>
        <w:t xml:space="preserve">و فرموده: </w:t>
      </w:r>
      <w:r w:rsidRPr="0031454B">
        <w:rPr>
          <w:rFonts w:ascii="Times New Roman" w:hAnsi="Times New Roman" w:cs="Traditional Arabic"/>
          <w:spacing w:val="-2"/>
          <w:sz w:val="28"/>
          <w:szCs w:val="28"/>
          <w:rtl/>
          <w:lang w:bidi="fa-IR"/>
        </w:rPr>
        <w:t>﴿</w:t>
      </w:r>
      <w:r w:rsidRPr="0031454B">
        <w:rPr>
          <w:rStyle w:val="Chard"/>
          <w:rFonts w:hint="eastAsia"/>
          <w:spacing w:val="-2"/>
          <w:rtl/>
        </w:rPr>
        <w:t>وَلَا</w:t>
      </w:r>
      <w:r w:rsidRPr="0031454B">
        <w:rPr>
          <w:rStyle w:val="Chard"/>
          <w:spacing w:val="-2"/>
          <w:rtl/>
        </w:rPr>
        <w:t xml:space="preserve"> </w:t>
      </w:r>
      <w:r w:rsidRPr="0031454B">
        <w:rPr>
          <w:rStyle w:val="Chard"/>
          <w:rFonts w:hint="eastAsia"/>
          <w:spacing w:val="-2"/>
          <w:rtl/>
        </w:rPr>
        <w:t>تَق</w:t>
      </w:r>
      <w:r w:rsidRPr="0031454B">
        <w:rPr>
          <w:rStyle w:val="Chard"/>
          <w:rFonts w:hint="cs"/>
          <w:spacing w:val="-2"/>
          <w:rtl/>
        </w:rPr>
        <w:t>ۡ</w:t>
      </w:r>
      <w:r w:rsidRPr="0031454B">
        <w:rPr>
          <w:rStyle w:val="Chard"/>
          <w:rFonts w:hint="eastAsia"/>
          <w:spacing w:val="-2"/>
          <w:rtl/>
        </w:rPr>
        <w:t>فُ</w:t>
      </w:r>
      <w:r w:rsidRPr="0031454B">
        <w:rPr>
          <w:rStyle w:val="Chard"/>
          <w:spacing w:val="-2"/>
          <w:rtl/>
        </w:rPr>
        <w:t xml:space="preserve"> </w:t>
      </w:r>
      <w:r w:rsidRPr="0031454B">
        <w:rPr>
          <w:rStyle w:val="Chard"/>
          <w:rFonts w:hint="eastAsia"/>
          <w:spacing w:val="-2"/>
          <w:rtl/>
        </w:rPr>
        <w:t>مَا</w:t>
      </w:r>
      <w:r w:rsidRPr="0031454B">
        <w:rPr>
          <w:rStyle w:val="Chard"/>
          <w:spacing w:val="-2"/>
          <w:rtl/>
        </w:rPr>
        <w:t xml:space="preserve"> </w:t>
      </w:r>
      <w:r w:rsidRPr="0031454B">
        <w:rPr>
          <w:rStyle w:val="Chard"/>
          <w:rFonts w:hint="eastAsia"/>
          <w:spacing w:val="-2"/>
          <w:rtl/>
        </w:rPr>
        <w:t>لَي</w:t>
      </w:r>
      <w:r w:rsidRPr="0031454B">
        <w:rPr>
          <w:rStyle w:val="Chard"/>
          <w:rFonts w:hint="cs"/>
          <w:spacing w:val="-2"/>
          <w:rtl/>
        </w:rPr>
        <w:t>ۡ</w:t>
      </w:r>
      <w:r w:rsidRPr="0031454B">
        <w:rPr>
          <w:rStyle w:val="Chard"/>
          <w:rFonts w:hint="eastAsia"/>
          <w:spacing w:val="-2"/>
          <w:rtl/>
        </w:rPr>
        <w:t>سَ</w:t>
      </w:r>
      <w:r w:rsidRPr="0031454B">
        <w:rPr>
          <w:rStyle w:val="Chard"/>
          <w:spacing w:val="-2"/>
          <w:rtl/>
        </w:rPr>
        <w:t xml:space="preserve"> </w:t>
      </w:r>
      <w:r w:rsidRPr="0031454B">
        <w:rPr>
          <w:rStyle w:val="Chard"/>
          <w:rFonts w:hint="eastAsia"/>
          <w:spacing w:val="-2"/>
          <w:rtl/>
        </w:rPr>
        <w:t>لَكَ</w:t>
      </w:r>
      <w:r w:rsidRPr="0031454B">
        <w:rPr>
          <w:rStyle w:val="Chard"/>
          <w:spacing w:val="-2"/>
          <w:rtl/>
        </w:rPr>
        <w:t xml:space="preserve"> </w:t>
      </w:r>
      <w:r w:rsidRPr="0031454B">
        <w:rPr>
          <w:rStyle w:val="Chard"/>
          <w:rFonts w:hint="eastAsia"/>
          <w:spacing w:val="-2"/>
          <w:rtl/>
        </w:rPr>
        <w:t>بِهِ</w:t>
      </w:r>
      <w:r w:rsidRPr="0031454B">
        <w:rPr>
          <w:rStyle w:val="Chard"/>
          <w:rFonts w:hint="cs"/>
          <w:spacing w:val="-2"/>
          <w:rtl/>
        </w:rPr>
        <w:t>ۦ</w:t>
      </w:r>
      <w:r w:rsidRPr="0031454B">
        <w:rPr>
          <w:rStyle w:val="Chard"/>
          <w:spacing w:val="-2"/>
          <w:rtl/>
        </w:rPr>
        <w:t xml:space="preserve"> </w:t>
      </w:r>
      <w:r w:rsidRPr="0031454B">
        <w:rPr>
          <w:rStyle w:val="Chard"/>
          <w:rFonts w:hint="eastAsia"/>
          <w:spacing w:val="-2"/>
          <w:rtl/>
        </w:rPr>
        <w:t>عِل</w:t>
      </w:r>
      <w:r w:rsidRPr="0031454B">
        <w:rPr>
          <w:rStyle w:val="Chard"/>
          <w:rFonts w:hint="cs"/>
          <w:spacing w:val="-2"/>
          <w:rtl/>
        </w:rPr>
        <w:t>ۡ</w:t>
      </w:r>
      <w:r w:rsidRPr="0031454B">
        <w:rPr>
          <w:rStyle w:val="Chard"/>
          <w:rFonts w:hint="eastAsia"/>
          <w:spacing w:val="-2"/>
          <w:rtl/>
        </w:rPr>
        <w:t>مٌ</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إِنَّ</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لسَّم</w:t>
      </w:r>
      <w:r w:rsidRPr="0031454B">
        <w:rPr>
          <w:rStyle w:val="Chard"/>
          <w:rFonts w:hint="cs"/>
          <w:spacing w:val="-2"/>
          <w:rtl/>
        </w:rPr>
        <w:t>ۡ</w:t>
      </w:r>
      <w:r w:rsidRPr="0031454B">
        <w:rPr>
          <w:rStyle w:val="Chard"/>
          <w:rFonts w:hint="eastAsia"/>
          <w:spacing w:val="-2"/>
          <w:rtl/>
        </w:rPr>
        <w:t>عَ</w:t>
      </w:r>
      <w:r w:rsidRPr="0031454B">
        <w:rPr>
          <w:rStyle w:val="Chard"/>
          <w:spacing w:val="-2"/>
          <w:rtl/>
        </w:rPr>
        <w:t xml:space="preserve"> </w:t>
      </w:r>
      <w:r w:rsidRPr="0031454B">
        <w:rPr>
          <w:rStyle w:val="Chard"/>
          <w:rFonts w:hint="eastAsia"/>
          <w:spacing w:val="-2"/>
          <w:rtl/>
        </w:rPr>
        <w:t>وَ</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بَصَرَ</w:t>
      </w:r>
      <w:r w:rsidRPr="0031454B">
        <w:rPr>
          <w:rStyle w:val="Chard"/>
          <w:spacing w:val="-2"/>
          <w:rtl/>
        </w:rPr>
        <w:t xml:space="preserve"> </w:t>
      </w:r>
      <w:r w:rsidRPr="0031454B">
        <w:rPr>
          <w:rStyle w:val="Chard"/>
          <w:rFonts w:hint="eastAsia"/>
          <w:spacing w:val="-2"/>
          <w:rtl/>
        </w:rPr>
        <w:t>وَ</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فُؤَادَ</w:t>
      </w:r>
      <w:r w:rsidRPr="0031454B">
        <w:rPr>
          <w:rStyle w:val="Chard"/>
          <w:spacing w:val="-2"/>
          <w:rtl/>
        </w:rPr>
        <w:t xml:space="preserve"> </w:t>
      </w:r>
      <w:r w:rsidRPr="0031454B">
        <w:rPr>
          <w:rStyle w:val="Chard"/>
          <w:rFonts w:hint="eastAsia"/>
          <w:spacing w:val="-2"/>
          <w:rtl/>
        </w:rPr>
        <w:t>كُلُّ</w:t>
      </w:r>
      <w:r w:rsidRPr="0031454B">
        <w:rPr>
          <w:rStyle w:val="Chard"/>
          <w:spacing w:val="-2"/>
          <w:rtl/>
        </w:rPr>
        <w:t xml:space="preserve"> </w:t>
      </w:r>
      <w:r w:rsidRPr="0031454B">
        <w:rPr>
          <w:rStyle w:val="Chard"/>
          <w:rFonts w:hint="eastAsia"/>
          <w:spacing w:val="-2"/>
          <w:rtl/>
        </w:rPr>
        <w:t>أُوْلَ</w:t>
      </w:r>
      <w:r w:rsidRPr="0031454B">
        <w:rPr>
          <w:rStyle w:val="Chard"/>
          <w:rFonts w:hint="cs"/>
          <w:spacing w:val="-2"/>
          <w:rtl/>
        </w:rPr>
        <w:t>ٰٓ</w:t>
      </w:r>
      <w:r w:rsidRPr="0031454B">
        <w:rPr>
          <w:rStyle w:val="Chard"/>
          <w:rFonts w:hint="eastAsia"/>
          <w:spacing w:val="-2"/>
          <w:rtl/>
        </w:rPr>
        <w:t>ئِكَ</w:t>
      </w:r>
      <w:r w:rsidRPr="0031454B">
        <w:rPr>
          <w:rStyle w:val="Chard"/>
          <w:spacing w:val="-2"/>
          <w:rtl/>
        </w:rPr>
        <w:t xml:space="preserve"> </w:t>
      </w:r>
      <w:r w:rsidRPr="0031454B">
        <w:rPr>
          <w:rStyle w:val="Chard"/>
          <w:rFonts w:hint="eastAsia"/>
          <w:spacing w:val="-2"/>
          <w:rtl/>
        </w:rPr>
        <w:t>كَانَ</w:t>
      </w:r>
      <w:r w:rsidRPr="0031454B">
        <w:rPr>
          <w:rStyle w:val="Chard"/>
          <w:spacing w:val="-2"/>
          <w:rtl/>
        </w:rPr>
        <w:t xml:space="preserve"> </w:t>
      </w:r>
      <w:r w:rsidRPr="0031454B">
        <w:rPr>
          <w:rStyle w:val="Chard"/>
          <w:rFonts w:hint="eastAsia"/>
          <w:spacing w:val="-2"/>
          <w:rtl/>
        </w:rPr>
        <w:t>عَن</w:t>
      </w:r>
      <w:r w:rsidRPr="0031454B">
        <w:rPr>
          <w:rStyle w:val="Chard"/>
          <w:rFonts w:hint="cs"/>
          <w:spacing w:val="-2"/>
          <w:rtl/>
        </w:rPr>
        <w:t>ۡ</w:t>
      </w:r>
      <w:r w:rsidRPr="0031454B">
        <w:rPr>
          <w:rStyle w:val="Chard"/>
          <w:rFonts w:hint="eastAsia"/>
          <w:spacing w:val="-2"/>
          <w:rtl/>
        </w:rPr>
        <w:t>هُ</w:t>
      </w:r>
      <w:r w:rsidRPr="0031454B">
        <w:rPr>
          <w:rStyle w:val="Chard"/>
          <w:spacing w:val="-2"/>
          <w:rtl/>
        </w:rPr>
        <w:t xml:space="preserve"> </w:t>
      </w:r>
      <w:r w:rsidRPr="0031454B">
        <w:rPr>
          <w:rStyle w:val="Chard"/>
          <w:rFonts w:hint="eastAsia"/>
          <w:spacing w:val="-2"/>
          <w:rtl/>
        </w:rPr>
        <w:t>مَس</w:t>
      </w:r>
      <w:r w:rsidRPr="0031454B">
        <w:rPr>
          <w:rStyle w:val="Chard"/>
          <w:rFonts w:hint="cs"/>
          <w:spacing w:val="-2"/>
          <w:rtl/>
        </w:rPr>
        <w:t>ۡ</w:t>
      </w:r>
      <w:r w:rsidRPr="0031454B">
        <w:rPr>
          <w:rStyle w:val="Chard"/>
          <w:rFonts w:hint="eastAsia"/>
          <w:spacing w:val="-2"/>
          <w:rtl/>
        </w:rPr>
        <w:t>‍</w:t>
      </w:r>
      <w:r w:rsidRPr="0031454B">
        <w:rPr>
          <w:rStyle w:val="Chard"/>
          <w:rFonts w:hint="cs"/>
          <w:spacing w:val="-2"/>
          <w:rtl/>
        </w:rPr>
        <w:t>ٔ</w:t>
      </w:r>
      <w:r w:rsidRPr="0031454B">
        <w:rPr>
          <w:rStyle w:val="Chard"/>
          <w:rFonts w:hint="eastAsia"/>
          <w:spacing w:val="-2"/>
          <w:rtl/>
        </w:rPr>
        <w:t>ُول</w:t>
      </w:r>
      <w:r w:rsidRPr="0031454B">
        <w:rPr>
          <w:rStyle w:val="Chard"/>
          <w:rFonts w:hint="cs"/>
          <w:spacing w:val="-2"/>
          <w:rtl/>
        </w:rPr>
        <w:t>ٗ</w:t>
      </w:r>
      <w:r w:rsidRPr="0031454B">
        <w:rPr>
          <w:rStyle w:val="Chard"/>
          <w:rFonts w:hint="eastAsia"/>
          <w:spacing w:val="-2"/>
          <w:rtl/>
        </w:rPr>
        <w:t>ا</w:t>
      </w:r>
      <w:r w:rsidRPr="0031454B">
        <w:rPr>
          <w:rStyle w:val="Chard"/>
          <w:spacing w:val="-2"/>
          <w:rtl/>
        </w:rPr>
        <w:t xml:space="preserve"> </w:t>
      </w:r>
      <w:r w:rsidRPr="0031454B">
        <w:rPr>
          <w:rStyle w:val="Chard"/>
          <w:rFonts w:hint="cs"/>
          <w:spacing w:val="-2"/>
          <w:rtl/>
        </w:rPr>
        <w:t>٣٦</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6"/>
          <w:spacing w:val="-2"/>
          <w:rtl/>
        </w:rPr>
        <w:t>[الإسراء: 36].</w:t>
      </w:r>
      <w:r w:rsidRPr="0031454B">
        <w:rPr>
          <w:rStyle w:val="Char4"/>
          <w:spacing w:val="-2"/>
          <w:rtl/>
        </w:rPr>
        <w:t xml:space="preserve"> </w:t>
      </w:r>
      <w:r w:rsidRPr="0031454B">
        <w:rPr>
          <w:rFonts w:cs="Traditional Arabic"/>
          <w:spacing w:val="-2"/>
          <w:sz w:val="26"/>
          <w:szCs w:val="26"/>
          <w:rtl/>
          <w:lang w:bidi="fa-IR"/>
        </w:rPr>
        <w:t>«</w:t>
      </w:r>
      <w:r w:rsidRPr="0031454B">
        <w:rPr>
          <w:rStyle w:val="Char7"/>
          <w:spacing w:val="-2"/>
          <w:rtl/>
        </w:rPr>
        <w:t>و در پیِ آنچه بدان دانش نداری مرو که همانا گوش و چشم و دل، همگی، در این [کار] مسؤول اند</w:t>
      </w:r>
      <w:r w:rsidRPr="0031454B">
        <w:rPr>
          <w:rFonts w:cs="Traditional Arabic"/>
          <w:spacing w:val="-2"/>
          <w:sz w:val="26"/>
          <w:szCs w:val="26"/>
          <w:rtl/>
          <w:lang w:bidi="fa-IR"/>
        </w:rPr>
        <w:t>»</w:t>
      </w:r>
      <w:r w:rsidRPr="0031454B">
        <w:rPr>
          <w:rStyle w:val="Char7"/>
          <w:spacing w:val="-2"/>
          <w:rtl/>
        </w:rPr>
        <w:t>.</w:t>
      </w:r>
      <w:r w:rsidRPr="0031454B">
        <w:rPr>
          <w:rStyle w:val="Char4"/>
          <w:spacing w:val="-2"/>
          <w:rtl/>
        </w:rPr>
        <w:t xml:space="preserve"> مردم را -خصوصاً در أصول إعتقادی</w:t>
      </w:r>
      <w:r w:rsidRPr="0031454B">
        <w:rPr>
          <w:rStyle w:val="Char4"/>
          <w:spacing w:val="-2"/>
          <w:vertAlign w:val="superscript"/>
          <w:rtl/>
        </w:rPr>
        <w:t>(</w:t>
      </w:r>
      <w:r w:rsidRPr="0031454B">
        <w:rPr>
          <w:rStyle w:val="Char4"/>
          <w:spacing w:val="-2"/>
          <w:vertAlign w:val="superscript"/>
          <w:rtl/>
        </w:rPr>
        <w:footnoteReference w:id="223"/>
      </w:r>
      <w:r w:rsidRPr="0031454B">
        <w:rPr>
          <w:rStyle w:val="Char4"/>
          <w:spacing w:val="-2"/>
          <w:vertAlign w:val="superscript"/>
          <w:rtl/>
        </w:rPr>
        <w:t>)</w:t>
      </w:r>
      <w:r w:rsidRPr="0031454B">
        <w:rPr>
          <w:rStyle w:val="Char4"/>
          <w:spacing w:val="-2"/>
          <w:rtl/>
        </w:rPr>
        <w:t>- به ایمان کورکورانه و اسرار غیر قابل سؤال دعوت نمی‌کند. (فتأمّل).</w:t>
      </w:r>
    </w:p>
    <w:p w:rsidR="00426516" w:rsidRPr="00C8155D" w:rsidRDefault="00426516" w:rsidP="00EF47AE">
      <w:pPr>
        <w:pStyle w:val="StyleComplexBLotus12ptJustifiedFirstline05cm"/>
        <w:spacing w:line="250" w:lineRule="auto"/>
        <w:rPr>
          <w:rStyle w:val="Char4"/>
          <w:rtl/>
        </w:rPr>
      </w:pPr>
      <w:r w:rsidRPr="00E87903">
        <w:rPr>
          <w:rStyle w:val="Char4"/>
          <w:spacing w:val="-2"/>
          <w:rtl/>
        </w:rPr>
        <w:t>در أحادیث قسم أوّل مجهول بودن سبب غیبت را قیاس کرده‌اند به مجهول بودنِ حکمت و غایت معیوب ساختن کشتی و کشتن غلام و تعمیر دیوار توسط عبد عالم برای حضرت موسی</w:t>
      </w:r>
      <w:r w:rsidR="00E87903" w:rsidRPr="00E87903">
        <w:rPr>
          <w:rStyle w:val="Char4"/>
          <w:rFonts w:hint="cs"/>
          <w:spacing w:val="-2"/>
          <w:rtl/>
        </w:rPr>
        <w:t xml:space="preserve"> </w:t>
      </w:r>
      <w:r w:rsidRPr="00E87903">
        <w:rPr>
          <w:rStyle w:val="Char4"/>
          <w:spacing w:val="-2"/>
          <w:rtl/>
        </w:rPr>
        <w:sym w:font="AGA Arabesque" w:char="F075"/>
      </w:r>
      <w:r w:rsidRPr="00E87903">
        <w:rPr>
          <w:rStyle w:val="Char4"/>
          <w:spacing w:val="-2"/>
          <w:rtl/>
        </w:rPr>
        <w:t>!!</w:t>
      </w:r>
      <w:r w:rsidRPr="00C8155D">
        <w:rPr>
          <w:rStyle w:val="Char4"/>
          <w:rtl/>
        </w:rPr>
        <w:t xml:space="preserve"> از جمله حدیث چهارم این باب که «ابن عبدوس» مجهول از مجهولی به نام «احمد مدائنی» و او از مجهولی موسوم به «عبدالله الهاشمی» نقل کرده أمّا حقیقت آن است که : </w:t>
      </w:r>
    </w:p>
    <w:p w:rsidR="00426516" w:rsidRPr="00C8155D" w:rsidRDefault="00426516" w:rsidP="00EF47AE">
      <w:pPr>
        <w:pStyle w:val="StyleComplexBLotus12ptJustifiedFirstline05cm"/>
        <w:spacing w:line="250" w:lineRule="auto"/>
        <w:rPr>
          <w:rStyle w:val="Char4"/>
          <w:rtl/>
        </w:rPr>
      </w:pPr>
      <w:r w:rsidRPr="00E87903">
        <w:rPr>
          <w:rStyle w:val="Char5"/>
          <w:spacing w:val="-2"/>
          <w:rtl/>
        </w:rPr>
        <w:t>اوّلاً</w:t>
      </w:r>
      <w:r w:rsidRPr="00E87903">
        <w:rPr>
          <w:rStyle w:val="Char4"/>
          <w:spacing w:val="-2"/>
          <w:rtl/>
        </w:rPr>
        <w:t>: برای فریب عوام، قیاس مع</w:t>
      </w:r>
      <w:r w:rsidRPr="00E87903">
        <w:rPr>
          <w:rStyle w:val="Char4"/>
          <w:spacing w:val="-2"/>
          <w:rtl/>
        </w:rPr>
        <w:softHyphen/>
        <w:t>الفارق کرده‌اند زیرا مسأل</w:t>
      </w:r>
      <w:r w:rsidR="00C8155D" w:rsidRPr="00E87903">
        <w:rPr>
          <w:rStyle w:val="Char4"/>
          <w:spacing w:val="-2"/>
          <w:rtl/>
        </w:rPr>
        <w:t>ه</w:t>
      </w:r>
      <w:r w:rsidRPr="00E87903">
        <w:rPr>
          <w:rStyle w:val="Char4"/>
          <w:spacing w:val="-2"/>
          <w:rtl/>
        </w:rPr>
        <w:t xml:space="preserve"> تعلّم و تبعیّت حضرت کلیم الله</w:t>
      </w:r>
      <w:r w:rsidR="00E87903" w:rsidRPr="00E87903">
        <w:rPr>
          <w:rStyle w:val="Char4"/>
          <w:rFonts w:hint="cs"/>
          <w:spacing w:val="-2"/>
          <w:rtl/>
        </w:rPr>
        <w:t xml:space="preserve"> </w:t>
      </w:r>
      <w:r w:rsidRPr="00E87903">
        <w:rPr>
          <w:rStyle w:val="Char4"/>
          <w:spacing w:val="-2"/>
          <w:rtl/>
        </w:rPr>
        <w:sym w:font="AGA Arabesque" w:char="F075"/>
      </w:r>
      <w:r w:rsidRPr="00C8155D">
        <w:rPr>
          <w:rStyle w:val="Char4"/>
          <w:rtl/>
        </w:rPr>
        <w:t xml:space="preserve"> از عبدعالم، مربوط به حضرت موسی بود نه أمّتش و أصلاً ربطی به اعتقادات اُمّتش نداشت و حتی به حضرت‌ هارون</w:t>
      </w:r>
      <w:r w:rsidR="00E87903">
        <w:rPr>
          <w:rStyle w:val="Char4"/>
          <w:rFonts w:hint="cs"/>
          <w:rtl/>
        </w:rPr>
        <w:t xml:space="preserve"> </w:t>
      </w:r>
      <w:r w:rsidRPr="00C8155D">
        <w:rPr>
          <w:rStyle w:val="Char4"/>
          <w:rtl/>
        </w:rPr>
        <w:sym w:font="AGA Arabesque" w:char="F075"/>
      </w:r>
      <w:r w:rsidRPr="00C8155D">
        <w:rPr>
          <w:rStyle w:val="Char4"/>
          <w:rtl/>
        </w:rPr>
        <w:t xml:space="preserve"> نیز ارتباط نداشت.(فَلاتَجاهل)</w:t>
      </w:r>
    </w:p>
    <w:p w:rsidR="00426516" w:rsidRPr="00C8155D" w:rsidRDefault="00426516" w:rsidP="00EF47AE">
      <w:pPr>
        <w:pStyle w:val="StyleComplexBLotus12ptJustifiedFirstline05cm"/>
        <w:spacing w:line="250" w:lineRule="auto"/>
        <w:rPr>
          <w:rStyle w:val="Char4"/>
          <w:rtl/>
        </w:rPr>
      </w:pPr>
      <w:r w:rsidRPr="00E87903">
        <w:rPr>
          <w:rStyle w:val="Char5"/>
          <w:rtl/>
        </w:rPr>
        <w:t>ثانیاً</w:t>
      </w:r>
      <w:r w:rsidRPr="00C8155D">
        <w:rPr>
          <w:rStyle w:val="Char4"/>
          <w:rtl/>
        </w:rPr>
        <w:t>: با اینکه عبدعالم -چنانکه در سور</w:t>
      </w:r>
      <w:r w:rsidR="00C8155D">
        <w:rPr>
          <w:rStyle w:val="Char4"/>
          <w:rtl/>
        </w:rPr>
        <w:t>ه</w:t>
      </w:r>
      <w:r w:rsidRPr="00C8155D">
        <w:rPr>
          <w:rStyle w:val="Char4"/>
          <w:rtl/>
        </w:rPr>
        <w:t xml:space="preserve"> کهف آمده است- شرط کرد و هُشدار داد که صبرکردن بر أمر مجهول الغای</w:t>
      </w:r>
      <w:r w:rsidR="00C8155D">
        <w:rPr>
          <w:rStyle w:val="Char4"/>
          <w:rtl/>
        </w:rPr>
        <w:t>ه</w:t>
      </w:r>
      <w:r w:rsidRPr="00C8155D">
        <w:rPr>
          <w:rStyle w:val="Char4"/>
          <w:rtl/>
        </w:rPr>
        <w:t xml:space="preserve"> بسیار مشکل است و توفیق موسی را بعید دانست</w:t>
      </w:r>
      <w:r w:rsidRPr="0031454B">
        <w:rPr>
          <w:rStyle w:val="Char4"/>
          <w:vertAlign w:val="superscript"/>
          <w:rtl/>
        </w:rPr>
        <w:t>(</w:t>
      </w:r>
      <w:r w:rsidRPr="0031454B">
        <w:rPr>
          <w:rStyle w:val="Char4"/>
          <w:vertAlign w:val="superscript"/>
          <w:rtl/>
        </w:rPr>
        <w:footnoteReference w:id="224"/>
      </w:r>
      <w:r w:rsidRPr="0031454B">
        <w:rPr>
          <w:rStyle w:val="Char4"/>
          <w:vertAlign w:val="superscript"/>
          <w:rtl/>
        </w:rPr>
        <w:t>)</w:t>
      </w:r>
      <w:r w:rsidRPr="00C8155D">
        <w:rPr>
          <w:rStyle w:val="Char4"/>
          <w:rtl/>
        </w:rPr>
        <w:t xml:space="preserve"> أمّا حضرت موسی قبل از اینکه هدف و حکمت أعمال او را بداند با آنها موافق نبود و پس از اینکه بر او مکشوف شد پذیرفت أمّا مهم</w:t>
      </w:r>
      <w:r w:rsidRPr="00C8155D">
        <w:rPr>
          <w:rStyle w:val="Char4"/>
          <w:rFonts w:hint="cs"/>
          <w:rtl/>
        </w:rPr>
        <w:t>‌</w:t>
      </w:r>
      <w:r w:rsidRPr="00C8155D">
        <w:rPr>
          <w:rStyle w:val="Char4"/>
          <w:rtl/>
        </w:rPr>
        <w:t>تر از همه آن است که عبد عالم، عاقبت، غرض و هدف أعمالش را به خود موسی</w:t>
      </w:r>
      <w:r w:rsidR="00E87903">
        <w:rPr>
          <w:rStyle w:val="Char4"/>
          <w:rFonts w:hint="cs"/>
          <w:rtl/>
        </w:rPr>
        <w:t xml:space="preserve"> </w:t>
      </w:r>
      <w:r w:rsidRPr="00C8155D">
        <w:rPr>
          <w:rStyle w:val="Char4"/>
          <w:rtl/>
        </w:rPr>
        <w:sym w:font="AGA Arabesque" w:char="F075"/>
      </w:r>
      <w:r w:rsidRPr="00C8155D">
        <w:rPr>
          <w:rStyle w:val="Char4"/>
          <w:rtl/>
        </w:rPr>
        <w:t xml:space="preserve"> گفت نه به دهها نسل پس از او!.</w:t>
      </w:r>
    </w:p>
    <w:p w:rsidR="00426516" w:rsidRPr="00C8155D" w:rsidRDefault="00426516" w:rsidP="0031454B">
      <w:pPr>
        <w:pStyle w:val="StyleComplexBLotus12ptJustifiedFirstline05cm"/>
        <w:spacing w:line="240" w:lineRule="auto"/>
        <w:rPr>
          <w:rStyle w:val="Char4"/>
          <w:rtl/>
        </w:rPr>
      </w:pPr>
      <w:r w:rsidRPr="00E87903">
        <w:rPr>
          <w:rStyle w:val="Char5"/>
          <w:rtl/>
        </w:rPr>
        <w:t>ثالثاً</w:t>
      </w:r>
      <w:r w:rsidRPr="00C8155D">
        <w:rPr>
          <w:rStyle w:val="Char4"/>
          <w:rtl/>
        </w:rPr>
        <w:t>: حضرت موسی پیغمبر بود و به وی أمر شد که از عبدعالم پیروی و از او تعلّم کند ولی خدا به أمّت اسلام أمر نفرموده که از شیخ طوسی و روایات بی‌اعتبار او پیروی کنید، شما نیز جُز روایت چیزی به ما عرضه نکرده‌اید. ملاحظه کنید عدّه‌ای خرافی و کم سواد قصّه‌هایی نقل کرده‌اند و نویسندگان ما بر أثر تعصّب، قول آنها را قبول کرده و بر آنها اصرار می‌کنند!.</w:t>
      </w:r>
    </w:p>
    <w:p w:rsidR="00426516" w:rsidRPr="00C8155D" w:rsidRDefault="00426516" w:rsidP="0031454B">
      <w:pPr>
        <w:pStyle w:val="StyleComplexBLotus12ptJustifiedFirstline05cm"/>
        <w:spacing w:line="240" w:lineRule="auto"/>
        <w:rPr>
          <w:rStyle w:val="Char4"/>
          <w:rtl/>
        </w:rPr>
      </w:pPr>
      <w:r w:rsidRPr="00C8155D">
        <w:rPr>
          <w:rStyle w:val="Char5"/>
          <w:rtl/>
        </w:rPr>
        <w:t>تذکر:</w:t>
      </w:r>
      <w:r w:rsidRPr="00C8155D">
        <w:rPr>
          <w:rStyle w:val="Char4"/>
          <w:rtl/>
        </w:rPr>
        <w:t xml:space="preserve"> بدان که درقرآن کریم نامی از</w:t>
      </w:r>
      <w:r w:rsidRPr="00426516">
        <w:rPr>
          <w:rFonts w:cs="B Lotus"/>
          <w:sz w:val="16"/>
          <w:szCs w:val="16"/>
          <w:rtl/>
          <w:lang w:bidi="fa-IR"/>
        </w:rPr>
        <w:t xml:space="preserve"> </w:t>
      </w:r>
      <w:r w:rsidRPr="00C8155D">
        <w:rPr>
          <w:rStyle w:val="Char4"/>
          <w:rtl/>
        </w:rPr>
        <w:t>«خضر» نیست و اینکه شهرت داده‌اند که او کسی است که از آب چشم</w:t>
      </w:r>
      <w:r w:rsidR="00C8155D">
        <w:rPr>
          <w:rStyle w:val="Char4"/>
          <w:rtl/>
        </w:rPr>
        <w:t>ه</w:t>
      </w:r>
      <w:r w:rsidRPr="00C8155D">
        <w:rPr>
          <w:rStyle w:val="Char4"/>
          <w:rtl/>
        </w:rPr>
        <w:t xml:space="preserve"> حیات (؟! خرافه‌ای دیگر) نوشید و عمر جاودان یافت ـ متأسّفانه گاهی افسان</w:t>
      </w:r>
      <w:r w:rsidR="00C8155D">
        <w:rPr>
          <w:rStyle w:val="Char4"/>
          <w:rtl/>
        </w:rPr>
        <w:t>ه</w:t>
      </w:r>
      <w:r w:rsidRPr="00C8155D">
        <w:rPr>
          <w:rStyle w:val="Char4"/>
          <w:rtl/>
        </w:rPr>
        <w:t xml:space="preserve"> عمر جاوید را به حضرت الیاس</w:t>
      </w:r>
      <w:r w:rsidR="00E87903">
        <w:rPr>
          <w:rStyle w:val="Char4"/>
          <w:rFonts w:hint="cs"/>
          <w:rtl/>
        </w:rPr>
        <w:t xml:space="preserve"> </w:t>
      </w:r>
      <w:r w:rsidRPr="00C8155D">
        <w:rPr>
          <w:rStyle w:val="Char4"/>
          <w:rtl/>
        </w:rPr>
        <w:sym w:font="AGA Arabesque" w:char="F075"/>
      </w:r>
      <w:r w:rsidRPr="00C8155D">
        <w:rPr>
          <w:rStyle w:val="Char4"/>
          <w:rtl/>
        </w:rPr>
        <w:t xml:space="preserve"> نیز نسبت می‌دهندـ از مشهورات بین عوام است </w:t>
      </w:r>
      <w:r w:rsidRPr="00C8155D">
        <w:rPr>
          <w:rStyle w:val="Char4"/>
          <w:u w:val="single"/>
          <w:rtl/>
        </w:rPr>
        <w:t>و هیچ ارتباطی به قرآن کریم ندارد</w:t>
      </w:r>
      <w:r w:rsidRPr="00C8155D">
        <w:rPr>
          <w:rStyle w:val="Char4"/>
          <w:rtl/>
        </w:rPr>
        <w:t>. متاسّفانه شعرا و صوفیّه در ترویج نام و افسان</w:t>
      </w:r>
      <w:r w:rsidR="00C8155D">
        <w:rPr>
          <w:rStyle w:val="Char4"/>
          <w:rtl/>
        </w:rPr>
        <w:t>ه</w:t>
      </w:r>
      <w:r w:rsidRPr="00C8155D">
        <w:rPr>
          <w:rStyle w:val="Char4"/>
          <w:rtl/>
        </w:rPr>
        <w:t xml:space="preserve"> او سعی بلیغ کرده و عوام -بلکه تعدادی از علما و نویسندگان ما- را فریفته‌اند و إلا دلیل عقلی یا شرعی بروجود او ندارند! صوفیّه او را مظهر کامل ولیّ و مراد و مرشد و نیز مظهر علم به باطن(؟!) می‌شمارند و به این موجود خیالی دلخوش‌اند!!.</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أمّا این خرافه با قرآن موافق نیست که فرموده: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جَعَل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لِبَشَر</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دَ</w:t>
      </w:r>
      <w:r w:rsidRPr="00426516">
        <w:rPr>
          <w:rStyle w:val="Chard"/>
          <w:rFonts w:hint="cs"/>
          <w:rtl/>
        </w:rPr>
        <w:t>ۖ</w:t>
      </w:r>
      <w:r w:rsidRPr="00426516">
        <w:rPr>
          <w:rStyle w:val="Chard"/>
          <w:rtl/>
        </w:rPr>
        <w:t xml:space="preserve"> </w:t>
      </w:r>
      <w:r w:rsidRPr="00426516">
        <w:rPr>
          <w:rStyle w:val="Chard"/>
          <w:rFonts w:hint="eastAsia"/>
          <w:rtl/>
        </w:rPr>
        <w:t>أَفَإِيْن</w:t>
      </w:r>
      <w:r w:rsidRPr="00426516">
        <w:rPr>
          <w:rStyle w:val="Chard"/>
          <w:rtl/>
        </w:rPr>
        <w:t xml:space="preserve"> </w:t>
      </w:r>
      <w:r w:rsidRPr="00426516">
        <w:rPr>
          <w:rStyle w:val="Chard"/>
          <w:rFonts w:hint="eastAsia"/>
          <w:rtl/>
        </w:rPr>
        <w:t>مِّتَّ</w:t>
      </w:r>
      <w:r w:rsidRPr="00426516">
        <w:rPr>
          <w:rStyle w:val="Chard"/>
          <w:rtl/>
        </w:rPr>
        <w:t xml:space="preserve"> </w:t>
      </w:r>
      <w:r w:rsidRPr="00426516">
        <w:rPr>
          <w:rStyle w:val="Chard"/>
          <w:rFonts w:hint="eastAsia"/>
          <w:rtl/>
        </w:rPr>
        <w:t>فَهُمُ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w:t>
      </w:r>
      <w:r w:rsidRPr="00426516">
        <w:rPr>
          <w:rStyle w:val="Chard"/>
          <w:rFonts w:hint="cs"/>
          <w:rtl/>
        </w:rPr>
        <w:t>ٰ</w:t>
      </w:r>
      <w:r w:rsidRPr="00426516">
        <w:rPr>
          <w:rStyle w:val="Chard"/>
          <w:rFonts w:hint="eastAsia"/>
          <w:rtl/>
        </w:rPr>
        <w:t>لِدُونَ</w:t>
      </w:r>
      <w:r w:rsidRPr="00426516">
        <w:rPr>
          <w:rStyle w:val="Chard"/>
          <w:rtl/>
        </w:rPr>
        <w:t xml:space="preserve"> </w:t>
      </w:r>
      <w:r w:rsidRPr="00426516">
        <w:rPr>
          <w:rStyle w:val="Chard"/>
          <w:rFonts w:hint="cs"/>
          <w:rtl/>
        </w:rPr>
        <w:t>٣٤</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ذَا</w:t>
      </w:r>
      <w:r w:rsidRPr="00426516">
        <w:rPr>
          <w:rStyle w:val="Chard"/>
          <w:rFonts w:hint="cs"/>
          <w:rtl/>
        </w:rPr>
        <w:t>ٓ</w:t>
      </w:r>
      <w:r w:rsidRPr="00426516">
        <w:rPr>
          <w:rStyle w:val="Chard"/>
          <w:rFonts w:hint="eastAsia"/>
          <w:rtl/>
        </w:rPr>
        <w:t>ئِقَةُ</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[الأنبیاء: 34</w:t>
      </w:r>
      <w:r w:rsidRPr="00426516">
        <w:rPr>
          <w:rStyle w:val="Char6"/>
          <w:rFonts w:hint="cs"/>
          <w:rtl/>
        </w:rPr>
        <w:t>-</w:t>
      </w:r>
      <w:r w:rsidRPr="00426516">
        <w:rPr>
          <w:rStyle w:val="Char6"/>
          <w:rtl/>
        </w:rPr>
        <w:t>35].</w:t>
      </w:r>
      <w:r w:rsidRPr="00C8155D">
        <w:rPr>
          <w:rStyle w:val="Char4"/>
          <w:rtl/>
        </w:rPr>
        <w:t xml:space="preserve"> </w:t>
      </w:r>
      <w:r w:rsidRPr="00426516">
        <w:rPr>
          <w:rFonts w:cs="Traditional Arabic"/>
          <w:sz w:val="26"/>
          <w:szCs w:val="26"/>
          <w:rtl/>
          <w:lang w:bidi="fa-IR"/>
        </w:rPr>
        <w:t>«</w:t>
      </w:r>
      <w:r w:rsidRPr="006B415A">
        <w:rPr>
          <w:rStyle w:val="Char7"/>
          <w:rtl/>
        </w:rPr>
        <w:t>و ما پیش از تو برای هیچ انسانی جاودانگی [و بی‌مرگی] مقرّر نداشتیم آیا اگر تو بمیری پس آنان جاودانه خواهند بود؟! هر جانی چشند</w:t>
      </w:r>
      <w:r w:rsidR="00C8155D">
        <w:rPr>
          <w:rStyle w:val="Char7"/>
          <w:rtl/>
        </w:rPr>
        <w:t>ه</w:t>
      </w:r>
      <w:r w:rsidRPr="006B415A">
        <w:rPr>
          <w:rStyle w:val="Char7"/>
          <w:rtl/>
        </w:rPr>
        <w:t xml:space="preserve"> مرگ است</w:t>
      </w:r>
      <w:r w:rsidRPr="00426516">
        <w:rPr>
          <w:rFonts w:cs="Traditional Arabic"/>
          <w:sz w:val="26"/>
          <w:szCs w:val="26"/>
          <w:rtl/>
          <w:lang w:bidi="fa-IR"/>
        </w:rPr>
        <w:t>»</w:t>
      </w:r>
      <w:r w:rsidRPr="006B415A">
        <w:rPr>
          <w:rStyle w:val="Char7"/>
          <w:rtl/>
        </w:rPr>
        <w:t xml:space="preserve">. </w:t>
      </w:r>
      <w:r w:rsidRPr="00C8155D">
        <w:rPr>
          <w:rStyle w:val="Char4"/>
          <w:rtl/>
        </w:rPr>
        <w:t>باید توجّه داشت که در آی</w:t>
      </w:r>
      <w:r w:rsidR="00C8155D">
        <w:rPr>
          <w:rStyle w:val="Char4"/>
          <w:rtl/>
        </w:rPr>
        <w:t>ه</w:t>
      </w:r>
      <w:r w:rsidRPr="00C8155D">
        <w:rPr>
          <w:rStyle w:val="Char4"/>
          <w:rtl/>
        </w:rPr>
        <w:t xml:space="preserve"> شریفه، لفظ </w:t>
      </w:r>
      <w:r w:rsidRPr="00C8155D">
        <w:rPr>
          <w:rStyle w:val="Char5"/>
          <w:rtl/>
        </w:rPr>
        <w:t>«بشر»</w:t>
      </w:r>
      <w:r w:rsidRPr="00C8155D">
        <w:rPr>
          <w:rStyle w:val="Char4"/>
          <w:rtl/>
        </w:rPr>
        <w:t xml:space="preserve"> نکره و در سیاق نفی و در نتیجه، عام است و می‌رساند که تمام انبیاء از دنیای فانی رفته‌اند هم عیسی و هم إلیاس، تا چه رسد به خضر موهوم! (فلاتجاهل) و نیز چنانکه در کتب معتبر سیره مذکور است رسول خدا</w:t>
      </w:r>
      <w:r w:rsidR="00E87903">
        <w:rPr>
          <w:rStyle w:val="Char4"/>
          <w:rFonts w:hint="cs"/>
          <w:rtl/>
        </w:rPr>
        <w:t xml:space="preserve"> </w:t>
      </w:r>
      <w:r w:rsidRPr="00426516">
        <w:rPr>
          <w:rFonts w:cs="CTraditional Arabic"/>
          <w:sz w:val="28"/>
          <w:szCs w:val="28"/>
          <w:rtl/>
          <w:lang w:bidi="fa-IR"/>
        </w:rPr>
        <w:t>ص</w:t>
      </w:r>
      <w:r w:rsidRPr="00C8155D">
        <w:rPr>
          <w:rStyle w:val="Char4"/>
          <w:rtl/>
        </w:rPr>
        <w:t xml:space="preserve"> در غزو</w:t>
      </w:r>
      <w:r w:rsidR="00C8155D">
        <w:rPr>
          <w:rStyle w:val="Char4"/>
          <w:rtl/>
        </w:rPr>
        <w:t>ه</w:t>
      </w:r>
      <w:r w:rsidRPr="00C8155D">
        <w:rPr>
          <w:rStyle w:val="Char4"/>
          <w:rtl/>
        </w:rPr>
        <w:t xml:space="preserve"> «بدر» عرض کرد: «پروردگارا اگر این یاران و یاوارنم هلاک شوند در زمین عبادت نمی‌شوی» در حالی‌که اگر «خضر» موهوم و یا حضرت إلیاس</w:t>
      </w:r>
      <w:r w:rsidR="00E87903">
        <w:rPr>
          <w:rStyle w:val="Char4"/>
          <w:rFonts w:hint="cs"/>
          <w:rtl/>
        </w:rPr>
        <w:t xml:space="preserve"> </w:t>
      </w:r>
      <w:r w:rsidRPr="00C8155D">
        <w:rPr>
          <w:rStyle w:val="Char4"/>
          <w:rtl/>
        </w:rPr>
        <w:sym w:font="AGA Arabesque" w:char="F075"/>
      </w:r>
      <w:r w:rsidRPr="00C8155D">
        <w:rPr>
          <w:rStyle w:val="Char4"/>
          <w:rtl/>
        </w:rPr>
        <w:t xml:space="preserve"> زنده بودند و به عبادت خدا اشتغال می‌داشتند، پیغمبر خاتم چنین نمی‌گفت. بنابراین أحادیثی که دارای «حضر» می‌باشند(؟!) مردود خواهند بود (فتأمّل جِداًّ).</w:t>
      </w:r>
    </w:p>
    <w:p w:rsidR="00426516" w:rsidRPr="00E87903" w:rsidRDefault="00426516" w:rsidP="0031454B">
      <w:pPr>
        <w:pStyle w:val="StyleComplexBLotus12ptJustifiedFirstline05cm"/>
        <w:spacing w:line="240" w:lineRule="auto"/>
        <w:rPr>
          <w:rStyle w:val="Char4"/>
          <w:spacing w:val="-2"/>
          <w:rtl/>
        </w:rPr>
      </w:pPr>
      <w:r w:rsidRPr="00E87903">
        <w:rPr>
          <w:rStyle w:val="Char4"/>
          <w:spacing w:val="-2"/>
          <w:rtl/>
        </w:rPr>
        <w:t>قسم دوّم روایاتی استکه علّت غیبت را بیان می‌کنند و برخی سُنَنِ جاری در انبیاء را علّت غیبت دانسته‌اند (خبر</w:t>
      </w:r>
      <w:r w:rsidRPr="00E87903">
        <w:rPr>
          <w:rFonts w:cs="B Lotus"/>
          <w:spacing w:val="-2"/>
          <w:sz w:val="6"/>
          <w:szCs w:val="6"/>
          <w:rtl/>
          <w:lang w:bidi="fa-IR"/>
        </w:rPr>
        <w:t xml:space="preserve"> </w:t>
      </w:r>
      <w:r w:rsidRPr="00E87903">
        <w:rPr>
          <w:rStyle w:val="Char4"/>
          <w:spacing w:val="-2"/>
          <w:rtl/>
        </w:rPr>
        <w:t>3) درحالی‌که این بهانه کاملاً مردود است زیرا هیچ یک از انبیاء غائب نشدند. حضرت موسی أوّلاً وجود و ولادتش مشکوک نبود. ثانیاً اگر از مصر غائب شد در مَدیَن ظاهر بود. ثالثاً اگر به میقات رفت و ده روز دیرتر از موعدی که گفته بود، مراجعت کرد، به هر حال به همان مردمِ وعده داده شده، بازگشت نه دهها نسل پس از ایشان! اگر حضرت یوسف از کنعان غائب بوده، در مصر بر مردم و در زندان بر همبندان خود و بر زندانبانان ظاهر بود. اگر حضرت ابراهیم از شهر و دیار خود خارج -و به قول شما غائب- شد و برای انجام مأموریّتِ تعمیر و تطهیر خان</w:t>
      </w:r>
      <w:r w:rsidR="00C8155D" w:rsidRPr="00E87903">
        <w:rPr>
          <w:rStyle w:val="Char4"/>
          <w:spacing w:val="-2"/>
          <w:rtl/>
        </w:rPr>
        <w:t>ه</w:t>
      </w:r>
      <w:r w:rsidRPr="00E87903">
        <w:rPr>
          <w:rStyle w:val="Char4"/>
          <w:spacing w:val="-2"/>
          <w:rtl/>
        </w:rPr>
        <w:t xml:space="preserve"> خدا به مکّه رفت در آنجا ظاهر بود و اگر حضرت یونس در شکم نهنگ قرار گرفت پس از انجام مأموریتِ تبلیغ در قوم خویش بوده نه قبل از تبلیغ رسالت و چون قبل از اعلام خدا از قومش کناره جُست تنبیه شد و نام این غیبت نیست. چرا نویسندگان ما تاریخ انبیاء را در نظر نمی‌گیرند و بی‌تأمّل روایات را می‌پذیرند؟!.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 بعضی از روایاتِ قسم دوّم، می‌گویند علّت غیبت خوف از قتل است!! چنانکه مجلسی أحادیث 1، 2، 5، 10، 16، 18، 20، 21، 22 را در این موضوع نقل کرده، درحالی‌که این بهانه نیز کاملاً مردود است. اگر قرار باشد حجّت إلهی از بیم قتل غائب شود باید تمام انبیاء که دشمنانشان بیشتر بودند و در آغازِ تبلیغ و دعوت خود، هیچ یاوری نداشتند، غائب شده و خود را به کسی نشان ندهند! أمّا خدا دربار</w:t>
      </w:r>
      <w:r w:rsidR="00C8155D">
        <w:rPr>
          <w:rStyle w:val="Char4"/>
          <w:rtl/>
        </w:rPr>
        <w:t>ه</w:t>
      </w:r>
      <w:r w:rsidRPr="00C8155D">
        <w:rPr>
          <w:rStyle w:val="Char4"/>
          <w:rtl/>
        </w:rPr>
        <w:t xml:space="preserve"> مبلّغینِ مؤمن فرموده: </w:t>
      </w:r>
      <w:r w:rsidRPr="00426516">
        <w:rPr>
          <w:rFonts w:ascii="Times New Roman" w:hAnsi="Times New Roman" w:cs="Traditional Arabic"/>
          <w:sz w:val="28"/>
          <w:szCs w:val="28"/>
          <w:rtl/>
          <w:lang w:bidi="fa-IR"/>
        </w:rPr>
        <w:t>﴿</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يُبَلِّغُونَ</w:t>
      </w:r>
      <w:r w:rsidRPr="00426516">
        <w:rPr>
          <w:rStyle w:val="Chard"/>
          <w:rtl/>
        </w:rPr>
        <w:t xml:space="preserve"> </w:t>
      </w:r>
      <w:r w:rsidRPr="00426516">
        <w:rPr>
          <w:rStyle w:val="Chard"/>
          <w:rFonts w:hint="eastAsia"/>
          <w:rtl/>
        </w:rPr>
        <w:t>رِسَ</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وَيَخ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نَهُ</w:t>
      </w:r>
      <w:r w:rsidRPr="00426516">
        <w:rPr>
          <w:rStyle w:val="Chard"/>
          <w:rFonts w:hint="cs"/>
          <w:rtl/>
        </w:rPr>
        <w:t>ۥ</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أَحَدًا</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[الأحزاب: 39]. </w:t>
      </w:r>
      <w:r w:rsidRPr="00426516">
        <w:rPr>
          <w:rFonts w:cs="Traditional Arabic"/>
          <w:sz w:val="26"/>
          <w:szCs w:val="26"/>
          <w:rtl/>
          <w:lang w:bidi="fa-IR"/>
        </w:rPr>
        <w:t>«</w:t>
      </w:r>
      <w:r w:rsidRPr="006B415A">
        <w:rPr>
          <w:rStyle w:val="Char7"/>
          <w:rtl/>
        </w:rPr>
        <w:t>همانان که پیام</w:t>
      </w:r>
      <w:r w:rsidRPr="006B415A">
        <w:rPr>
          <w:rStyle w:val="Char7"/>
          <w:rFonts w:hint="cs"/>
          <w:rtl/>
        </w:rPr>
        <w:t>‌</w:t>
      </w:r>
      <w:r w:rsidRPr="006B415A">
        <w:rPr>
          <w:rStyle w:val="Char7"/>
          <w:rtl/>
        </w:rPr>
        <w:t>های خداوندرا می‌رسانند واز او بیم می‌دارند و از أحدی جُز خداوند بیم نمی‌دارند</w:t>
      </w:r>
      <w:r w:rsidRPr="00426516">
        <w:rPr>
          <w:rFonts w:cs="Traditional Arabic"/>
          <w:sz w:val="26"/>
          <w:szCs w:val="26"/>
          <w:rtl/>
          <w:lang w:bidi="fa-IR"/>
        </w:rPr>
        <w:t>»</w:t>
      </w:r>
      <w:r w:rsidRPr="006B415A">
        <w:rPr>
          <w:rStyle w:val="Char7"/>
          <w:rtl/>
        </w:rPr>
        <w:t xml:space="preserve">. </w:t>
      </w:r>
      <w:r w:rsidRPr="00C8155D">
        <w:rPr>
          <w:rStyle w:val="Char4"/>
          <w:rtl/>
        </w:rPr>
        <w:t>علاو بر این خداوند «خ</w:t>
      </w:r>
      <w:r w:rsidR="00C8155D">
        <w:rPr>
          <w:rStyle w:val="Char4"/>
          <w:rtl/>
        </w:rPr>
        <w:t>ی</w:t>
      </w:r>
      <w:r w:rsidRPr="00C8155D">
        <w:rPr>
          <w:rStyle w:val="Char4"/>
          <w:rtl/>
        </w:rPr>
        <w:t>رالحافظ</w:t>
      </w:r>
      <w:r w:rsidR="00C8155D">
        <w:rPr>
          <w:rStyle w:val="Char4"/>
          <w:rtl/>
        </w:rPr>
        <w:t>ی</w:t>
      </w:r>
      <w:r w:rsidRPr="00C8155D">
        <w:rPr>
          <w:rStyle w:val="Char4"/>
          <w:rtl/>
        </w:rPr>
        <w:t xml:space="preserve">ن» حجّت خود را حفظ می‌فرماید چنانکه به آخرین حجّت خود فرموده: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صِمُكَ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[المائدة: 67] </w:t>
      </w:r>
      <w:r w:rsidRPr="00426516">
        <w:rPr>
          <w:rFonts w:cs="Traditional Arabic"/>
          <w:sz w:val="26"/>
          <w:szCs w:val="26"/>
          <w:rtl/>
          <w:lang w:bidi="fa-IR"/>
        </w:rPr>
        <w:t>«</w:t>
      </w:r>
      <w:r w:rsidRPr="006B415A">
        <w:rPr>
          <w:rStyle w:val="Char7"/>
          <w:rtl/>
        </w:rPr>
        <w:t>و خداوند تو را از [گزندِ] مردمان حفظ می‌نماید</w:t>
      </w:r>
      <w:r w:rsidRPr="00426516">
        <w:rPr>
          <w:rFonts w:cs="Traditional Arabic"/>
          <w:sz w:val="26"/>
          <w:szCs w:val="26"/>
          <w:rtl/>
          <w:lang w:bidi="fa-IR"/>
        </w:rPr>
        <w:t>»</w:t>
      </w:r>
      <w:r w:rsidRPr="006B415A">
        <w:rPr>
          <w:rStyle w:val="Char7"/>
          <w:rtl/>
        </w:rPr>
        <w:t xml:space="preserve">. </w:t>
      </w:r>
      <w:r w:rsidRPr="00C8155D">
        <w:rPr>
          <w:rStyle w:val="Char4"/>
          <w:rtl/>
        </w:rPr>
        <w:t>زیرا اگر علّت غیبت خوف از قتل باشد باید تا قیامت ظاهر نشود زیرا این علّت همیشه بوده و هست بلکه در روزگار ما که سلاحهای متفاوت و پیشرفته بیشتر از سابق است، خوف قتل زیادتر خواهد بود. پس باید تا قیامت ظاهر نشود!.</w:t>
      </w:r>
    </w:p>
    <w:p w:rsidR="00426516" w:rsidRPr="00C8155D" w:rsidRDefault="00426516" w:rsidP="00EF47AE">
      <w:pPr>
        <w:pStyle w:val="StyleComplexBLotus12ptJustifiedFirstline05cm"/>
        <w:spacing w:line="240" w:lineRule="auto"/>
        <w:rPr>
          <w:rStyle w:val="Char4"/>
          <w:rtl/>
        </w:rPr>
      </w:pPr>
      <w:r w:rsidRPr="00C8155D">
        <w:rPr>
          <w:rStyle w:val="Char4"/>
          <w:rtl/>
        </w:rPr>
        <w:t xml:space="preserve">دیگر آنکه در زمان ما که نائب مهدی سلطنت می‌کند و مردم همگی در انتظار قائم شبانه روز دعا می‌کنند: </w:t>
      </w:r>
      <w:r w:rsidRPr="00426516">
        <w:rPr>
          <w:rFonts w:cs="Traditional Arabic" w:hint="cs"/>
          <w:sz w:val="28"/>
          <w:szCs w:val="28"/>
          <w:rtl/>
          <w:lang w:bidi="fa-IR"/>
        </w:rPr>
        <w:t>«</w:t>
      </w:r>
      <w:r w:rsidRPr="00426516">
        <w:rPr>
          <w:rStyle w:val="Char1"/>
          <w:rtl/>
        </w:rPr>
        <w:t>اَللّهُمَّ عَجِّل في فَرَجِ مَولانَا القائِم</w:t>
      </w:r>
      <w:r w:rsidRPr="00426516">
        <w:rPr>
          <w:rFonts w:cs="Traditional Arabic" w:hint="cs"/>
          <w:sz w:val="28"/>
          <w:szCs w:val="28"/>
          <w:rtl/>
          <w:lang w:bidi="fa-IR"/>
        </w:rPr>
        <w:t>»</w:t>
      </w:r>
      <w:r w:rsidRPr="00C8155D">
        <w:rPr>
          <w:rStyle w:val="Char4"/>
          <w:rtl/>
        </w:rPr>
        <w:t xml:space="preserve"> چرا ظهور نمی‌کند!! آیا از نائب خود نیز بیمناک است و به او اعتماد ندارد؟!.</w:t>
      </w:r>
    </w:p>
    <w:p w:rsidR="00426516" w:rsidRPr="00C8155D" w:rsidRDefault="00426516" w:rsidP="0031454B">
      <w:pPr>
        <w:pStyle w:val="StyleComplexBLotus12ptJustifiedFirstline05cm"/>
        <w:spacing w:line="240" w:lineRule="auto"/>
        <w:rPr>
          <w:rStyle w:val="Char4"/>
          <w:rtl/>
        </w:rPr>
      </w:pPr>
      <w:r w:rsidRPr="00C8155D">
        <w:rPr>
          <w:rStyle w:val="Char4"/>
          <w:rtl/>
        </w:rPr>
        <w:t>بعضی از أخبار علّت را «نبودن بیعت بر عهد</w:t>
      </w:r>
      <w:r w:rsidR="00C8155D">
        <w:rPr>
          <w:rStyle w:val="Char4"/>
          <w:rtl/>
        </w:rPr>
        <w:t>ه</w:t>
      </w:r>
      <w:r w:rsidRPr="00C8155D">
        <w:rPr>
          <w:rStyle w:val="Char4"/>
          <w:rtl/>
        </w:rPr>
        <w:t xml:space="preserve"> او»، دانسته‌اند چنانکه مجلسی أحادیث أحادیث 11 تا 15 را در این موضوع نقل کرده است!! این دلیل بسیار علیل است! معلوم می‌شود که مهدی سازان با تشیّع نیز آشنا نبوده‌اند یا فقط قصد قریب عوام را داشته‌اند زیرا از نظر شیعه بیعت با امام حق، مشروع و معتبر است و إلا بیعت با امام ناحقِ غیرمنصوصِ نا مشروع و انعقاد آن بی‌اعتبار است و در صورت امکان باید نقض و به امامِ منصوص رجوع شود. بنابراین بیعت بی‌اعتبار و نامشروع با حاکم غاصب نمی‌تواند مانعی برای خروج امام باشد. آیا حضرت سجّاد</w:t>
      </w:r>
      <w:r w:rsidR="00E87903">
        <w:rPr>
          <w:rStyle w:val="Char4"/>
          <w:rFonts w:hint="cs"/>
          <w:rtl/>
        </w:rPr>
        <w:t xml:space="preserve"> </w:t>
      </w:r>
      <w:r w:rsidRPr="00C8155D">
        <w:rPr>
          <w:rStyle w:val="Char4"/>
          <w:rtl/>
        </w:rPr>
        <w:sym w:font="AGA Arabesque" w:char="F075"/>
      </w:r>
      <w:r w:rsidRPr="00C8155D">
        <w:rPr>
          <w:rStyle w:val="Char4"/>
          <w:rtl/>
        </w:rPr>
        <w:t xml:space="preserve"> یا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بدان سبب خروج نکرده و حکومت تشکیل ندادند که بیعتِ غاصبی را بر گردن داشتند؟! اگر حضرت عسکری</w:t>
      </w:r>
      <w:r w:rsidR="00E87903">
        <w:rPr>
          <w:rStyle w:val="Char4"/>
          <w:rFonts w:hint="cs"/>
          <w:rtl/>
        </w:rPr>
        <w:t xml:space="preserve"> </w:t>
      </w:r>
      <w:r w:rsidRPr="00C8155D">
        <w:rPr>
          <w:rStyle w:val="Char4"/>
          <w:rtl/>
        </w:rPr>
        <w:sym w:font="AGA Arabesque" w:char="F075"/>
      </w:r>
      <w:r w:rsidRPr="00C8155D">
        <w:rPr>
          <w:rStyle w:val="Char4"/>
          <w:rtl/>
        </w:rPr>
        <w:t xml:space="preserve"> بیعت کسی را برعهده داشت وبه</w:t>
      </w:r>
      <w:r w:rsidRPr="00C8155D">
        <w:rPr>
          <w:rStyle w:val="Char4"/>
          <w:rtl/>
        </w:rPr>
        <w:softHyphen/>
        <w:t>همین سبب خروج نمی‌کرد که به قول شما او را در اردوگاه سامرّاء تحت نظر قرار نمی‌داند؟!! دیگر آنکه فقها و مبلّغین خصوصاً پس از صفویّه که بیعت أحدی را برگردن نداشتند، پس چرا مهدی ظهور نکرد؟! امروز که دیگر رسم «بیعت» انجام نمی‌شود، پس چرا مهدی ظهور نمی‌کند؟! این چه مهملاتی است که هزار سال در کتب ما ثبت شده و علمای ما نسبت به آنها تعصّب می‌ورزند؟!.</w:t>
      </w:r>
    </w:p>
    <w:p w:rsidR="00426516" w:rsidRPr="00C8155D" w:rsidRDefault="00426516" w:rsidP="0031454B">
      <w:pPr>
        <w:pStyle w:val="StyleComplexBLotus12ptJustifiedFirstline05cm"/>
        <w:spacing w:line="240" w:lineRule="auto"/>
        <w:rPr>
          <w:rStyle w:val="Char4"/>
          <w:rtl/>
        </w:rPr>
      </w:pPr>
      <w:r w:rsidRPr="00C8155D">
        <w:rPr>
          <w:rStyle w:val="Char4"/>
          <w:rtl/>
        </w:rPr>
        <w:t>تعدادی از أخبار این باب، و توقیعی که با شمار</w:t>
      </w:r>
      <w:r w:rsidR="00C8155D">
        <w:rPr>
          <w:rStyle w:val="Char4"/>
          <w:rtl/>
        </w:rPr>
        <w:t>ه</w:t>
      </w:r>
      <w:r w:rsidRPr="00C8155D">
        <w:rPr>
          <w:rStyle w:val="Char4"/>
          <w:rtl/>
        </w:rPr>
        <w:t xml:space="preserve"> 10 در جلد 53 بحار (ص 180 و 181) آمده، وجه انتفاع مردم از امام غائب را مانند انتفاعِ مردم از خورشیدِ پشتِ أبر، دانسته‌اند که قیاسی بی‌مناسبت است و ما برای اجتناب از مفصّل شدنِ کتاب، خوانندگان محترم را ارجاع می‌دهیم به کتاب «شاهراه اتّحاد» (برسی حدیث ششم، ص 199).</w:t>
      </w:r>
    </w:p>
    <w:p w:rsidR="00426516" w:rsidRPr="00C8155D" w:rsidRDefault="00426516" w:rsidP="0031454B">
      <w:pPr>
        <w:pStyle w:val="StyleComplexBLotus12ptJustifiedFirstline05cm"/>
        <w:spacing w:line="240" w:lineRule="auto"/>
        <w:rPr>
          <w:rStyle w:val="Char4"/>
          <w:rtl/>
        </w:rPr>
      </w:pPr>
      <w:r w:rsidRPr="00C8155D">
        <w:rPr>
          <w:rStyle w:val="Char4"/>
          <w:rtl/>
        </w:rPr>
        <w:t>مجلسی در خاتم</w:t>
      </w:r>
      <w:r w:rsidR="00C8155D">
        <w:rPr>
          <w:rStyle w:val="Char4"/>
          <w:rtl/>
        </w:rPr>
        <w:t>ه</w:t>
      </w:r>
      <w:r w:rsidRPr="00C8155D">
        <w:rPr>
          <w:rStyle w:val="Char4"/>
          <w:rtl/>
        </w:rPr>
        <w:t xml:space="preserve"> این باب به بافندگی -بلکه دروغگویی- پرداخته و می‌گوید: مهدی با پدران خود فرق دارد، پدران او مزاحم حکومت وقت نبودند و همه منتظر مهدی بودند و قیام به شمشیر نکردند ولی می‌دانستند که مهدی قیام به شمشیر می‌کند و تمام ممالک را می‌گیرد و بر هم</w:t>
      </w:r>
      <w:r w:rsidR="00C8155D">
        <w:rPr>
          <w:rStyle w:val="Char4"/>
          <w:rtl/>
        </w:rPr>
        <w:t>ه</w:t>
      </w:r>
      <w:r w:rsidRPr="00C8155D">
        <w:rPr>
          <w:rStyle w:val="Char4"/>
          <w:rtl/>
        </w:rPr>
        <w:t xml:space="preserve"> سلاطین غلبه می‌کند و ظلم و جور را از میان بر می‌دارد و..... الخ این سخنان دروغ و باطل است:</w:t>
      </w:r>
    </w:p>
    <w:p w:rsidR="00426516" w:rsidRPr="00C8155D" w:rsidRDefault="00426516" w:rsidP="0031454B">
      <w:pPr>
        <w:pStyle w:val="StyleComplexBLotus12ptJustifiedFirstline05cm"/>
        <w:spacing w:line="240" w:lineRule="auto"/>
        <w:rPr>
          <w:rStyle w:val="Char4"/>
          <w:rtl/>
        </w:rPr>
      </w:pPr>
      <w:r w:rsidRPr="00E87903">
        <w:rPr>
          <w:rStyle w:val="Char5"/>
          <w:rtl/>
        </w:rPr>
        <w:t>أوّلاً</w:t>
      </w:r>
      <w:r w:rsidRPr="00C8155D">
        <w:rPr>
          <w:rStyle w:val="Char4"/>
          <w:rtl/>
        </w:rPr>
        <w:t>: چنانکه بارها گفته‌ایم امام و پیروانش، امام بعدی را نمی‌شناختند، پس اینکه همه منتظر پسر حضرت عسکری</w:t>
      </w:r>
      <w:r w:rsidR="00E87903">
        <w:rPr>
          <w:rStyle w:val="Char4"/>
          <w:rFonts w:hint="cs"/>
          <w:rtl/>
        </w:rPr>
        <w:t xml:space="preserve"> </w:t>
      </w:r>
      <w:r w:rsidRPr="00C8155D">
        <w:rPr>
          <w:rStyle w:val="Char4"/>
          <w:rtl/>
        </w:rPr>
        <w:sym w:font="AGA Arabesque" w:char="F075"/>
      </w:r>
      <w:r w:rsidRPr="00C8155D">
        <w:rPr>
          <w:rStyle w:val="Char4"/>
          <w:rtl/>
        </w:rPr>
        <w:t xml:space="preserve"> بودند، بِالکُلّ دروغ است!.</w:t>
      </w:r>
    </w:p>
    <w:p w:rsidR="00426516" w:rsidRPr="00C8155D" w:rsidRDefault="00426516" w:rsidP="0031454B">
      <w:pPr>
        <w:pStyle w:val="StyleComplexBLotus12ptJustifiedFirstline05cm"/>
        <w:spacing w:line="240" w:lineRule="auto"/>
        <w:rPr>
          <w:rStyle w:val="Char4"/>
          <w:rtl/>
        </w:rPr>
      </w:pPr>
      <w:r w:rsidRPr="00E87903">
        <w:rPr>
          <w:rStyle w:val="Char5"/>
          <w:rtl/>
        </w:rPr>
        <w:t>ثانیاً</w:t>
      </w:r>
      <w:r w:rsidRPr="00C8155D">
        <w:rPr>
          <w:rStyle w:val="Char4"/>
          <w:rtl/>
        </w:rPr>
        <w:t>: اینکه مهدی بر همه جا و همه کس غلبه کرده و ظلم و جور را از میان برمی‌دارد و هیچ ظلم و جوری و هیچ غیر‌مسلمانی باقی نمی‌ماند با قرآن موافق نیست. چنانکه شرح آن گذشت (ص 52 و 153 و 154).</w:t>
      </w:r>
    </w:p>
    <w:p w:rsidR="00426516" w:rsidRPr="00E87903" w:rsidRDefault="00426516" w:rsidP="0031454B">
      <w:pPr>
        <w:pStyle w:val="StyleComplexBLotus12ptJustifiedFirstline05cm"/>
        <w:spacing w:line="240" w:lineRule="auto"/>
        <w:rPr>
          <w:rStyle w:val="Char4"/>
          <w:spacing w:val="-4"/>
          <w:rtl/>
        </w:rPr>
      </w:pPr>
      <w:r w:rsidRPr="00E87903">
        <w:rPr>
          <w:rStyle w:val="Char5"/>
          <w:spacing w:val="-4"/>
          <w:rtl/>
        </w:rPr>
        <w:t>ثالثاً</w:t>
      </w:r>
      <w:r w:rsidRPr="00E87903">
        <w:rPr>
          <w:rStyle w:val="Char4"/>
          <w:spacing w:val="-4"/>
          <w:rtl/>
        </w:rPr>
        <w:t xml:space="preserve">: آیا حضرت سیّد الشُّهداء </w:t>
      </w:r>
      <w:r w:rsidRPr="00E87903">
        <w:rPr>
          <w:rStyle w:val="Char4"/>
          <w:rFonts w:hint="cs"/>
          <w:spacing w:val="-4"/>
          <w:rtl/>
        </w:rPr>
        <w:t>-</w:t>
      </w:r>
      <w:r w:rsidRPr="00E87903">
        <w:rPr>
          <w:rStyle w:val="Char1"/>
          <w:spacing w:val="-4"/>
          <w:rtl/>
        </w:rPr>
        <w:t>علیه آلافُ التّحيّة والثناء</w:t>
      </w:r>
      <w:r w:rsidRPr="00E87903">
        <w:rPr>
          <w:rStyle w:val="Char4"/>
          <w:rFonts w:hint="cs"/>
          <w:spacing w:val="-4"/>
          <w:rtl/>
        </w:rPr>
        <w:t xml:space="preserve">- </w:t>
      </w:r>
      <w:r w:rsidRPr="00E87903">
        <w:rPr>
          <w:rStyle w:val="Char4"/>
          <w:spacing w:val="-4"/>
          <w:rtl/>
        </w:rPr>
        <w:t>مزاحم حکومت وقت نبود؟! اگر حضرت کاظم</w:t>
      </w:r>
      <w:r w:rsidR="00E87903" w:rsidRPr="00E87903">
        <w:rPr>
          <w:rStyle w:val="Char4"/>
          <w:rFonts w:hint="cs"/>
          <w:spacing w:val="-4"/>
          <w:rtl/>
        </w:rPr>
        <w:t xml:space="preserve"> </w:t>
      </w:r>
      <w:r w:rsidRPr="00E87903">
        <w:rPr>
          <w:rStyle w:val="Char4"/>
          <w:spacing w:val="-4"/>
          <w:rtl/>
        </w:rPr>
        <w:sym w:font="AGA Arabesque" w:char="F075"/>
      </w:r>
      <w:r w:rsidRPr="00E87903">
        <w:rPr>
          <w:rStyle w:val="Char4"/>
          <w:spacing w:val="-4"/>
          <w:rtl/>
        </w:rPr>
        <w:t xml:space="preserve"> مزاحم حکومت نبود چرا او را به زندان انداختند؟ چرا عسکری به قول شما در سامرّاء تحت نظر حکومت بود؟! آیا أصحاب أئمّه از حکومتهای وقت بدگویی و انتقاد نکرده و سلاطین را طعن و لعن ننموده و مردم را به ریاست أئمّه دعوت نمی‌کردند؟ آیا این کار مزاحمت نبود؟!.</w:t>
      </w:r>
    </w:p>
    <w:p w:rsidR="00426516" w:rsidRPr="00C8155D" w:rsidRDefault="00426516" w:rsidP="0031454B">
      <w:pPr>
        <w:ind w:firstLine="284"/>
        <w:jc w:val="both"/>
        <w:rPr>
          <w:rStyle w:val="Char4"/>
          <w:rtl/>
        </w:rPr>
      </w:pPr>
      <w:r w:rsidRPr="00C8155D">
        <w:rPr>
          <w:rStyle w:val="Char4"/>
          <w:rtl/>
        </w:rPr>
        <w:t>مجلسی در ادام</w:t>
      </w:r>
      <w:r w:rsidR="00C8155D">
        <w:rPr>
          <w:rStyle w:val="Char4"/>
          <w:rtl/>
        </w:rPr>
        <w:t>ه</w:t>
      </w:r>
      <w:r w:rsidRPr="00C8155D">
        <w:rPr>
          <w:rStyle w:val="Char4"/>
          <w:rtl/>
        </w:rPr>
        <w:t xml:space="preserve"> بافندگی خود می‌گوید: برای امامان دیگر اگر حادث</w:t>
      </w:r>
      <w:r w:rsidR="00C8155D">
        <w:rPr>
          <w:rStyle w:val="Char4"/>
          <w:rtl/>
        </w:rPr>
        <w:t>ه</w:t>
      </w:r>
      <w:r w:rsidRPr="00C8155D">
        <w:rPr>
          <w:rStyle w:val="Char4"/>
          <w:rtl/>
        </w:rPr>
        <w:t xml:space="preserve"> سوئی واقع می‌شد، می‌دانستند که امام دیگری هست تا قائم</w:t>
      </w:r>
      <w:r w:rsidRPr="00C8155D">
        <w:rPr>
          <w:rStyle w:val="Char4"/>
          <w:rtl/>
        </w:rPr>
        <w:softHyphen/>
        <w:t>مقامِ ایشان باشد ولی پس از مهدی کسی نیست. و به روی خود نمی‌آورد که أخباری دارند که در زمان مهدی أئمّ</w:t>
      </w:r>
      <w:r w:rsidR="00C8155D">
        <w:rPr>
          <w:rStyle w:val="Char4"/>
          <w:rtl/>
        </w:rPr>
        <w:t>ه</w:t>
      </w:r>
      <w:r w:rsidRPr="00C8155D">
        <w:rPr>
          <w:rStyle w:val="Char4"/>
          <w:rtl/>
        </w:rPr>
        <w:t xml:space="preserve"> سابق برای انتقام گرفتن از دشمنان خود به دنیا رجعت می‌کنند و یا أخباری دارند که پس از این مهدی، دوازده مهدی دیگر می‌آید!! سپس مجلسی خواسته به خیال خود به این اشکال جواب گوید که از أصول اجماعی تشیّع است که به امام وحی نمی‌شود، بنابراین مهدی از کجا خواهد فهمید که هنگام ظهور او فرا رسیده و زمان</w:t>
      </w:r>
      <w:r w:rsidR="00C8155D">
        <w:rPr>
          <w:rStyle w:val="Char4"/>
          <w:rtl/>
        </w:rPr>
        <w:t>ه</w:t>
      </w:r>
      <w:r w:rsidRPr="00C8155D">
        <w:rPr>
          <w:rStyle w:val="Char4"/>
          <w:rtl/>
        </w:rPr>
        <w:t xml:space="preserve"> خوفِ از قتل سپری شده است؟ أمّا طبق معمول جوابِ نادرستی داده! وی می‌گوید: خدا از قول رسول خود و از طریق پدرانش او را آگاه نموده است!! و به روی خود نمی‌آورد که اخبار زیادی هست که می‌گویند زمان ظهور با خداست و تعیین کنندگان وقت دروغ گفته‌اند (= </w:t>
      </w:r>
      <w:r w:rsidRPr="00426516">
        <w:rPr>
          <w:rStyle w:val="Char1"/>
          <w:rtl/>
        </w:rPr>
        <w:t>أمّا ظُهور الفرجِ إلَی اللهِ و کَذَبَ الوقّاتُونَ</w:t>
      </w:r>
      <w:r w:rsidRPr="00C8155D">
        <w:rPr>
          <w:rStyle w:val="Char4"/>
          <w:rtl/>
        </w:rPr>
        <w:t>). به علاو</w:t>
      </w:r>
      <w:r w:rsidR="00C8155D">
        <w:rPr>
          <w:rStyle w:val="Char4"/>
          <w:rtl/>
        </w:rPr>
        <w:t>ه</w:t>
      </w:r>
      <w:r w:rsidRPr="00C8155D">
        <w:rPr>
          <w:rStyle w:val="Char4"/>
          <w:rtl/>
        </w:rPr>
        <w:t xml:space="preserve"> اینکه أخباری داریم که أئمّه وقت را تعیین کردند و بدا حاصل شد و یا چون شیعیان خبرِ وقتِ خروج را پخش کردند و یا دچار عصیان شدند و چنین و چنان کردند، به تأخیر افتاد! مضافاً بر اینکه از خود مهدی نقل کرده‌اید که شیعیان دعا کنند تا خدا در وقت ظهور او تعجیل فرموده و آن را نزدیک گردانَد!! این همه آشفته گویی ناشی از تعصّب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39"/>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31454B">
      <w:pPr>
        <w:pStyle w:val="a1"/>
        <w:rPr>
          <w:rtl/>
        </w:rPr>
      </w:pPr>
      <w:bookmarkStart w:id="196" w:name="_Toc250490761"/>
      <w:bookmarkStart w:id="197" w:name="_Toc310123563"/>
      <w:bookmarkStart w:id="198" w:name="_Toc376119808"/>
      <w:bookmarkStart w:id="199" w:name="_Toc393364185"/>
      <w:r w:rsidRPr="00426516">
        <w:rPr>
          <w:rtl/>
        </w:rPr>
        <w:t>25- باب التّمحیص و النّهی عن التّوقیت و حصول البداء</w:t>
      </w:r>
      <w:bookmarkEnd w:id="196"/>
      <w:bookmarkEnd w:id="197"/>
      <w:bookmarkEnd w:id="198"/>
      <w:bookmarkEnd w:id="199"/>
      <w:r w:rsidRPr="00426516">
        <w:rPr>
          <w:rtl/>
        </w:rPr>
        <w:t xml:space="preserve"> </w:t>
      </w:r>
    </w:p>
    <w:p w:rsidR="00426516" w:rsidRPr="00C8155D" w:rsidRDefault="00426516" w:rsidP="0031454B">
      <w:pPr>
        <w:pStyle w:val="StyleComplexBLotus12ptJustifiedFirstline05cm"/>
        <w:spacing w:line="240" w:lineRule="auto"/>
        <w:rPr>
          <w:rStyle w:val="Char4"/>
          <w:rtl/>
        </w:rPr>
      </w:pPr>
      <w:r w:rsidRPr="00C8155D">
        <w:rPr>
          <w:rStyle w:val="Char4"/>
          <w:rtl/>
        </w:rPr>
        <w:t>مجلسی در این باب پنجاه روایت آورده از رُواتی مجهول یا کذّاب و یا از غُلا</w:t>
      </w:r>
      <w:r w:rsidRPr="00426516">
        <w:rPr>
          <w:rFonts w:ascii="mylotus" w:hAnsi="mylotus" w:cs="mylotus"/>
          <w:sz w:val="28"/>
          <w:szCs w:val="28"/>
          <w:rtl/>
          <w:lang w:bidi="fa-IR"/>
        </w:rPr>
        <w:t>ة</w:t>
      </w:r>
      <w:r w:rsidRPr="00C8155D">
        <w:rPr>
          <w:rStyle w:val="Char4"/>
          <w:rtl/>
        </w:rPr>
        <w:t>!! بسیاری از این اخبار از کتاب خرافی و بی‌اعتبار غیبت نُعمانی است!.</w:t>
      </w:r>
    </w:p>
    <w:p w:rsidR="00426516" w:rsidRPr="00C8155D" w:rsidRDefault="00426516" w:rsidP="0031454B">
      <w:pPr>
        <w:pStyle w:val="StyleComplexBLotus12ptJustifiedFirstline05cm"/>
        <w:spacing w:line="240" w:lineRule="auto"/>
        <w:rPr>
          <w:rStyle w:val="Char4"/>
          <w:rtl/>
        </w:rPr>
      </w:pPr>
      <w:r w:rsidRPr="00C8155D">
        <w:rPr>
          <w:rStyle w:val="Char4"/>
          <w:rtl/>
        </w:rPr>
        <w:t>1- تعداد زیادی از اخبار این باب می‌گویند که علّت طولانی شدن غیبت، امتحان شیعیان است زیرا شیعه باید مانند گندم غربال شود تا گندم (شیع</w:t>
      </w:r>
      <w:r w:rsidR="00C8155D">
        <w:rPr>
          <w:rStyle w:val="Char4"/>
          <w:rtl/>
        </w:rPr>
        <w:t>ه</w:t>
      </w:r>
      <w:r w:rsidRPr="00C8155D">
        <w:rPr>
          <w:rStyle w:val="Char4"/>
          <w:rtl/>
        </w:rPr>
        <w:t xml:space="preserve"> واقعی) از غیرگندم (شیع</w:t>
      </w:r>
      <w:r w:rsidR="00C8155D">
        <w:rPr>
          <w:rStyle w:val="Char4"/>
          <w:rtl/>
        </w:rPr>
        <w:t>ه</w:t>
      </w:r>
      <w:r w:rsidRPr="00C8155D">
        <w:rPr>
          <w:rStyle w:val="Char4"/>
          <w:rtl/>
        </w:rPr>
        <w:t xml:space="preserve"> غیر واقعی) جدا شود! (حدیث 2، 3، 20، 21 تا 33، 36 تا 38).</w:t>
      </w:r>
    </w:p>
    <w:p w:rsidR="00426516" w:rsidRPr="00C8155D" w:rsidRDefault="00426516" w:rsidP="0031454B">
      <w:pPr>
        <w:pStyle w:val="StyleComplexBLotus12ptJustifiedFirstline05cm"/>
        <w:spacing w:line="240" w:lineRule="auto"/>
        <w:rPr>
          <w:rStyle w:val="Char4"/>
          <w:rtl/>
        </w:rPr>
      </w:pPr>
      <w:r w:rsidRPr="00C8155D">
        <w:rPr>
          <w:rStyle w:val="Char4"/>
          <w:rtl/>
        </w:rPr>
        <w:t>2- تعدادی از احادیث می‌گویند توقیت (= تعیین وقت خروج) دروغ است. (حدیث 5 تا 9 و 19، 39، 41، 44، 45، 47) أمّا جالب است بدانیم که مجلسی در رسال</w:t>
      </w:r>
      <w:r w:rsidR="00C8155D">
        <w:rPr>
          <w:rStyle w:val="Char4"/>
          <w:rtl/>
        </w:rPr>
        <w:t>ه</w:t>
      </w:r>
      <w:r w:rsidRPr="00C8155D">
        <w:rPr>
          <w:rStyle w:val="Char4"/>
          <w:rtl/>
        </w:rPr>
        <w:t xml:space="preserve"> «رجعت» وقت ظهور را تعیین نموده است!!.</w:t>
      </w:r>
    </w:p>
    <w:p w:rsidR="00426516" w:rsidRPr="00E87903" w:rsidRDefault="00426516" w:rsidP="0031454B">
      <w:pPr>
        <w:pStyle w:val="StyleComplexBLotus12ptJustifiedFirstline05cm"/>
        <w:spacing w:line="240" w:lineRule="auto"/>
        <w:rPr>
          <w:rStyle w:val="Char4"/>
          <w:spacing w:val="-4"/>
          <w:rtl/>
        </w:rPr>
      </w:pPr>
      <w:r w:rsidRPr="00E87903">
        <w:rPr>
          <w:rStyle w:val="Char4"/>
          <w:spacing w:val="-4"/>
          <w:rtl/>
        </w:rPr>
        <w:t>3- تعدادی از احادیث، برخلاف دست</w:t>
      </w:r>
      <w:r w:rsidR="00C8155D" w:rsidRPr="00E87903">
        <w:rPr>
          <w:rStyle w:val="Char4"/>
          <w:spacing w:val="-4"/>
          <w:rtl/>
        </w:rPr>
        <w:t>ه</w:t>
      </w:r>
      <w:r w:rsidRPr="00E87903">
        <w:rPr>
          <w:rStyle w:val="Char4"/>
          <w:spacing w:val="-4"/>
          <w:rtl/>
        </w:rPr>
        <w:t xml:space="preserve"> قبلی، وقت خروج را می‌گویند و عدم خروج در وقت مذکور را ناشی از «بدا» می‌دانند و یا فقط به «بداء» اشاره می‌کنند! (حدیث 10 تا 12، 40، 42 و 43).</w:t>
      </w:r>
    </w:p>
    <w:p w:rsidR="00426516" w:rsidRPr="00C8155D" w:rsidRDefault="00426516" w:rsidP="0031454B">
      <w:pPr>
        <w:pStyle w:val="StyleComplexBLotus12ptJustifiedFirstline05cm"/>
        <w:spacing w:line="240" w:lineRule="auto"/>
        <w:rPr>
          <w:rStyle w:val="Char4"/>
          <w:rtl/>
        </w:rPr>
      </w:pPr>
      <w:r w:rsidRPr="00C8155D">
        <w:rPr>
          <w:rStyle w:val="Char4"/>
          <w:rtl/>
        </w:rPr>
        <w:t xml:space="preserve">4- تعدادی از أحادیث نیز به عنوانِ باب، ارتباطِ چندانی ندارند. ما از هر دسته نمونه‌هایی را مورد تأ مّل قرار می‌دهیم: </w:t>
      </w:r>
    </w:p>
    <w:p w:rsidR="00426516" w:rsidRPr="00C8155D" w:rsidRDefault="00426516" w:rsidP="0031454B">
      <w:pPr>
        <w:pStyle w:val="StyleComplexBLotus12ptJustifiedFirstline05cm"/>
        <w:spacing w:line="240" w:lineRule="auto"/>
        <w:rPr>
          <w:rStyle w:val="Char4"/>
          <w:rtl/>
        </w:rPr>
      </w:pPr>
      <w:r w:rsidRPr="00C8155D">
        <w:rPr>
          <w:rStyle w:val="Char4"/>
          <w:rtl/>
        </w:rPr>
        <w:t>×</w:t>
      </w:r>
      <w:r w:rsidRPr="00E87903">
        <w:rPr>
          <w:rStyle w:val="Char4"/>
          <w:spacing w:val="-2"/>
          <w:rtl/>
        </w:rPr>
        <w:t>1- روایتی ضعیف است که می‌گوید أمیرالمؤمنین</w:t>
      </w:r>
      <w:r w:rsidR="00E87903" w:rsidRPr="00E87903">
        <w:rPr>
          <w:rStyle w:val="Char4"/>
          <w:rFonts w:hint="cs"/>
          <w:spacing w:val="-2"/>
          <w:rtl/>
        </w:rPr>
        <w:t xml:space="preserve"> </w:t>
      </w:r>
      <w:r w:rsidRPr="00E87903">
        <w:rPr>
          <w:rStyle w:val="Char4"/>
          <w:spacing w:val="-2"/>
          <w:rtl/>
        </w:rPr>
        <w:sym w:font="AGA Arabesque" w:char="F075"/>
      </w:r>
      <w:r w:rsidRPr="00E87903">
        <w:rPr>
          <w:rStyle w:val="Char4"/>
          <w:spacing w:val="-2"/>
          <w:rtl/>
        </w:rPr>
        <w:t xml:space="preserve"> دربار</w:t>
      </w:r>
      <w:r w:rsidR="00C8155D" w:rsidRPr="00E87903">
        <w:rPr>
          <w:rStyle w:val="Char4"/>
          <w:spacing w:val="-2"/>
          <w:rtl/>
        </w:rPr>
        <w:t>ه</w:t>
      </w:r>
      <w:r w:rsidRPr="00E87903">
        <w:rPr>
          <w:rStyle w:val="Char4"/>
          <w:spacing w:val="-2"/>
          <w:rtl/>
        </w:rPr>
        <w:t xml:space="preserve"> مهدی فرمود: البتّه قائم از مردم غائب می‌شود تا آنکه نادان بگوید خدا چه نیازی دارد که [برای هدایت مردم، کسی] از آل‌محمد</w:t>
      </w:r>
      <w:r w:rsidR="00E87903" w:rsidRPr="00E87903">
        <w:rPr>
          <w:rStyle w:val="Char4"/>
          <w:rFonts w:hint="cs"/>
          <w:spacing w:val="-2"/>
          <w:rtl/>
        </w:rPr>
        <w:t xml:space="preserve"> </w:t>
      </w:r>
      <w:r w:rsidRPr="00E87903">
        <w:rPr>
          <w:rFonts w:cs="CTraditional Arabic"/>
          <w:spacing w:val="-2"/>
          <w:sz w:val="28"/>
          <w:szCs w:val="28"/>
          <w:rtl/>
          <w:lang w:bidi="fa-IR"/>
        </w:rPr>
        <w:t>ص</w:t>
      </w:r>
      <w:r w:rsidRPr="00C8155D">
        <w:rPr>
          <w:rStyle w:val="Char4"/>
          <w:rtl/>
        </w:rPr>
        <w:t xml:space="preserve"> [را برانگیزد]؟! می‌گوییم نادان نمی‌گوید بلکه دانای به قرآن با تعلّم از حضرت علی</w:t>
      </w:r>
      <w:r w:rsidRPr="00C8155D">
        <w:rPr>
          <w:rStyle w:val="Char4"/>
          <w:rtl/>
        </w:rPr>
        <w:sym w:font="AGA Arabesque" w:char="F075"/>
      </w:r>
      <w:r w:rsidRPr="00E87903">
        <w:rPr>
          <w:rStyle w:val="Char4"/>
          <w:vertAlign w:val="superscript"/>
          <w:rtl/>
        </w:rPr>
        <w:t>(</w:t>
      </w:r>
      <w:r w:rsidRPr="00E87903">
        <w:rPr>
          <w:rStyle w:val="Char4"/>
          <w:vertAlign w:val="superscript"/>
          <w:rtl/>
        </w:rPr>
        <w:footnoteReference w:id="225"/>
      </w:r>
      <w:r w:rsidRPr="00E87903">
        <w:rPr>
          <w:rStyle w:val="Char4"/>
          <w:vertAlign w:val="superscript"/>
          <w:rtl/>
        </w:rPr>
        <w:t>)</w:t>
      </w:r>
      <w:r w:rsidRPr="00C8155D">
        <w:rPr>
          <w:rStyle w:val="Char4"/>
          <w:rtl/>
        </w:rPr>
        <w:t xml:space="preserve"> می‌گوید که بعد از إکمال دین و إتمام نعمت و مأیوس شدن کُفّار، و عدم اشار</w:t>
      </w:r>
      <w:r w:rsidR="00C8155D">
        <w:rPr>
          <w:rStyle w:val="Char4"/>
          <w:rtl/>
        </w:rPr>
        <w:t>ه</w:t>
      </w:r>
      <w:r w:rsidRPr="00C8155D">
        <w:rPr>
          <w:rStyle w:val="Char4"/>
          <w:rtl/>
        </w:rPr>
        <w:t xml:space="preserve"> قرآن به هادی و زعیمِ غیرنبیِّ منصوص و منصوب مِن عِندالله، دلیلی بر لزوم ظهور مهدی نداریم. (فتأمّل)</w:t>
      </w:r>
    </w:p>
    <w:p w:rsidR="00426516" w:rsidRPr="0031454B" w:rsidRDefault="00426516" w:rsidP="0031454B">
      <w:pPr>
        <w:pStyle w:val="StyleComplexBLotus12ptJustifiedFirstline05cm"/>
        <w:spacing w:line="240" w:lineRule="auto"/>
        <w:rPr>
          <w:rStyle w:val="Char4"/>
          <w:spacing w:val="-2"/>
          <w:rtl/>
        </w:rPr>
      </w:pPr>
      <w:r w:rsidRPr="0031454B">
        <w:rPr>
          <w:rStyle w:val="Char4"/>
          <w:spacing w:val="-2"/>
          <w:rtl/>
        </w:rPr>
        <w:t xml:space="preserve">دیگر انکه امتحان مردم، اختصاص و نیازی به انتظار مهدی ندارد، زیرا خدا در سوره‌ای مکّی فرموده: </w:t>
      </w:r>
      <w:r w:rsidRPr="0031454B">
        <w:rPr>
          <w:rFonts w:ascii="Times New Roman" w:hAnsi="Times New Roman" w:cs="Traditional Arabic"/>
          <w:spacing w:val="-2"/>
          <w:sz w:val="28"/>
          <w:szCs w:val="28"/>
          <w:rtl/>
          <w:lang w:bidi="fa-IR"/>
        </w:rPr>
        <w:t>﴿</w:t>
      </w:r>
      <w:r w:rsidRPr="0031454B">
        <w:rPr>
          <w:rStyle w:val="Chard"/>
          <w:rFonts w:hint="eastAsia"/>
          <w:spacing w:val="-2"/>
          <w:rtl/>
        </w:rPr>
        <w:t>أَحَسِبَ</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لنَّاسُ</w:t>
      </w:r>
      <w:r w:rsidRPr="0031454B">
        <w:rPr>
          <w:rStyle w:val="Chard"/>
          <w:spacing w:val="-2"/>
          <w:rtl/>
        </w:rPr>
        <w:t xml:space="preserve"> </w:t>
      </w:r>
      <w:r w:rsidRPr="0031454B">
        <w:rPr>
          <w:rStyle w:val="Chard"/>
          <w:rFonts w:hint="eastAsia"/>
          <w:spacing w:val="-2"/>
          <w:rtl/>
        </w:rPr>
        <w:t>أَن</w:t>
      </w:r>
      <w:r w:rsidRPr="0031454B">
        <w:rPr>
          <w:rStyle w:val="Chard"/>
          <w:spacing w:val="-2"/>
          <w:rtl/>
        </w:rPr>
        <w:t xml:space="preserve"> </w:t>
      </w:r>
      <w:r w:rsidRPr="0031454B">
        <w:rPr>
          <w:rStyle w:val="Chard"/>
          <w:rFonts w:hint="eastAsia"/>
          <w:spacing w:val="-2"/>
          <w:rtl/>
        </w:rPr>
        <w:t>يُت</w:t>
      </w:r>
      <w:r w:rsidRPr="0031454B">
        <w:rPr>
          <w:rStyle w:val="Chard"/>
          <w:rFonts w:hint="cs"/>
          <w:spacing w:val="-2"/>
          <w:rtl/>
        </w:rPr>
        <w:t>ۡ</w:t>
      </w:r>
      <w:r w:rsidRPr="0031454B">
        <w:rPr>
          <w:rStyle w:val="Chard"/>
          <w:rFonts w:hint="eastAsia"/>
          <w:spacing w:val="-2"/>
          <w:rtl/>
        </w:rPr>
        <w:t>رَكُو</w:t>
      </w:r>
      <w:r w:rsidRPr="0031454B">
        <w:rPr>
          <w:rStyle w:val="Chard"/>
          <w:rFonts w:hint="cs"/>
          <w:spacing w:val="-2"/>
          <w:rtl/>
        </w:rPr>
        <w:t>ٓ</w:t>
      </w:r>
      <w:r w:rsidRPr="0031454B">
        <w:rPr>
          <w:rStyle w:val="Chard"/>
          <w:rFonts w:hint="eastAsia"/>
          <w:spacing w:val="-2"/>
          <w:rtl/>
        </w:rPr>
        <w:t>اْ</w:t>
      </w:r>
      <w:r w:rsidRPr="0031454B">
        <w:rPr>
          <w:rStyle w:val="Chard"/>
          <w:spacing w:val="-2"/>
          <w:rtl/>
        </w:rPr>
        <w:t xml:space="preserve"> </w:t>
      </w:r>
      <w:r w:rsidRPr="0031454B">
        <w:rPr>
          <w:rStyle w:val="Chard"/>
          <w:rFonts w:hint="eastAsia"/>
          <w:spacing w:val="-2"/>
          <w:rtl/>
        </w:rPr>
        <w:t>أَن</w:t>
      </w:r>
      <w:r w:rsidRPr="0031454B">
        <w:rPr>
          <w:rStyle w:val="Chard"/>
          <w:spacing w:val="-2"/>
          <w:rtl/>
        </w:rPr>
        <w:t xml:space="preserve"> </w:t>
      </w:r>
      <w:r w:rsidRPr="0031454B">
        <w:rPr>
          <w:rStyle w:val="Chard"/>
          <w:rFonts w:hint="eastAsia"/>
          <w:spacing w:val="-2"/>
          <w:rtl/>
        </w:rPr>
        <w:t>يَقُولُو</w:t>
      </w:r>
      <w:r w:rsidRPr="0031454B">
        <w:rPr>
          <w:rStyle w:val="Chard"/>
          <w:rFonts w:hint="cs"/>
          <w:spacing w:val="-2"/>
          <w:rtl/>
        </w:rPr>
        <w:t>ٓ</w:t>
      </w:r>
      <w:r w:rsidRPr="0031454B">
        <w:rPr>
          <w:rStyle w:val="Chard"/>
          <w:rFonts w:hint="eastAsia"/>
          <w:spacing w:val="-2"/>
          <w:rtl/>
        </w:rPr>
        <w:t>اْ</w:t>
      </w:r>
      <w:r w:rsidRPr="0031454B">
        <w:rPr>
          <w:rStyle w:val="Chard"/>
          <w:spacing w:val="-2"/>
          <w:rtl/>
        </w:rPr>
        <w:t xml:space="preserve"> </w:t>
      </w:r>
      <w:r w:rsidRPr="0031454B">
        <w:rPr>
          <w:rStyle w:val="Chard"/>
          <w:rFonts w:hint="eastAsia"/>
          <w:spacing w:val="-2"/>
          <w:rtl/>
        </w:rPr>
        <w:t>ءَامَنَّا</w:t>
      </w:r>
      <w:r w:rsidRPr="0031454B">
        <w:rPr>
          <w:rStyle w:val="Chard"/>
          <w:spacing w:val="-2"/>
          <w:rtl/>
        </w:rPr>
        <w:t xml:space="preserve"> </w:t>
      </w:r>
      <w:r w:rsidRPr="0031454B">
        <w:rPr>
          <w:rStyle w:val="Chard"/>
          <w:rFonts w:hint="eastAsia"/>
          <w:spacing w:val="-2"/>
          <w:rtl/>
        </w:rPr>
        <w:t>وَهُم</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لَا</w:t>
      </w:r>
      <w:r w:rsidRPr="0031454B">
        <w:rPr>
          <w:rStyle w:val="Chard"/>
          <w:spacing w:val="-2"/>
          <w:rtl/>
        </w:rPr>
        <w:t xml:space="preserve"> </w:t>
      </w:r>
      <w:r w:rsidRPr="0031454B">
        <w:rPr>
          <w:rStyle w:val="Chard"/>
          <w:rFonts w:hint="eastAsia"/>
          <w:spacing w:val="-2"/>
          <w:rtl/>
        </w:rPr>
        <w:t>يُف</w:t>
      </w:r>
      <w:r w:rsidRPr="0031454B">
        <w:rPr>
          <w:rStyle w:val="Chard"/>
          <w:rFonts w:hint="cs"/>
          <w:spacing w:val="-2"/>
          <w:rtl/>
        </w:rPr>
        <w:t>ۡ</w:t>
      </w:r>
      <w:r w:rsidRPr="0031454B">
        <w:rPr>
          <w:rStyle w:val="Chard"/>
          <w:rFonts w:hint="eastAsia"/>
          <w:spacing w:val="-2"/>
          <w:rtl/>
        </w:rPr>
        <w:t>تَنُونَ</w:t>
      </w:r>
      <w:r w:rsidRPr="0031454B">
        <w:rPr>
          <w:rStyle w:val="Chard"/>
          <w:spacing w:val="-2"/>
          <w:rtl/>
        </w:rPr>
        <w:t xml:space="preserve"> </w:t>
      </w:r>
      <w:r w:rsidRPr="0031454B">
        <w:rPr>
          <w:rStyle w:val="Chard"/>
          <w:rFonts w:hint="cs"/>
          <w:spacing w:val="-2"/>
          <w:rtl/>
        </w:rPr>
        <w:t>٢</w:t>
      </w:r>
      <w:r w:rsidRPr="0031454B">
        <w:rPr>
          <w:rStyle w:val="Chard"/>
          <w:spacing w:val="-2"/>
          <w:rtl/>
        </w:rPr>
        <w:t xml:space="preserve"> </w:t>
      </w:r>
      <w:r w:rsidRPr="0031454B">
        <w:rPr>
          <w:rStyle w:val="Chard"/>
          <w:rFonts w:hint="eastAsia"/>
          <w:spacing w:val="-2"/>
          <w:rtl/>
        </w:rPr>
        <w:t>وَلَقَد</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فَتَنَّا</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لَّذِينَ</w:t>
      </w:r>
      <w:r w:rsidRPr="0031454B">
        <w:rPr>
          <w:rStyle w:val="Chard"/>
          <w:spacing w:val="-2"/>
          <w:rtl/>
        </w:rPr>
        <w:t xml:space="preserve"> </w:t>
      </w:r>
      <w:r w:rsidRPr="0031454B">
        <w:rPr>
          <w:rStyle w:val="Chard"/>
          <w:rFonts w:hint="eastAsia"/>
          <w:spacing w:val="-2"/>
          <w:rtl/>
        </w:rPr>
        <w:t>مِن</w:t>
      </w:r>
      <w:r w:rsidRPr="0031454B">
        <w:rPr>
          <w:rStyle w:val="Chard"/>
          <w:spacing w:val="-2"/>
          <w:rtl/>
        </w:rPr>
        <w:t xml:space="preserve"> </w:t>
      </w:r>
      <w:r w:rsidRPr="0031454B">
        <w:rPr>
          <w:rStyle w:val="Chard"/>
          <w:rFonts w:hint="eastAsia"/>
          <w:spacing w:val="-2"/>
          <w:rtl/>
        </w:rPr>
        <w:t>قَب</w:t>
      </w:r>
      <w:r w:rsidRPr="0031454B">
        <w:rPr>
          <w:rStyle w:val="Chard"/>
          <w:rFonts w:hint="cs"/>
          <w:spacing w:val="-2"/>
          <w:rtl/>
        </w:rPr>
        <w:t>ۡ</w:t>
      </w:r>
      <w:r w:rsidRPr="0031454B">
        <w:rPr>
          <w:rStyle w:val="Chard"/>
          <w:rFonts w:hint="eastAsia"/>
          <w:spacing w:val="-2"/>
          <w:rtl/>
        </w:rPr>
        <w:t>لِهِم</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فَلَيَع</w:t>
      </w:r>
      <w:r w:rsidRPr="0031454B">
        <w:rPr>
          <w:rStyle w:val="Chard"/>
          <w:rFonts w:hint="cs"/>
          <w:spacing w:val="-2"/>
          <w:rtl/>
        </w:rPr>
        <w:t>ۡ</w:t>
      </w:r>
      <w:r w:rsidRPr="0031454B">
        <w:rPr>
          <w:rStyle w:val="Chard"/>
          <w:rFonts w:hint="eastAsia"/>
          <w:spacing w:val="-2"/>
          <w:rtl/>
        </w:rPr>
        <w:t>لَمَنَّ</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للَّهُ</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لَّذِينَ</w:t>
      </w:r>
      <w:r w:rsidRPr="0031454B">
        <w:rPr>
          <w:rStyle w:val="Chard"/>
          <w:spacing w:val="-2"/>
          <w:rtl/>
        </w:rPr>
        <w:t xml:space="preserve"> </w:t>
      </w:r>
      <w:r w:rsidRPr="0031454B">
        <w:rPr>
          <w:rStyle w:val="Chard"/>
          <w:rFonts w:hint="eastAsia"/>
          <w:spacing w:val="-2"/>
          <w:rtl/>
        </w:rPr>
        <w:t>صَدَقُواْ</w:t>
      </w:r>
      <w:r w:rsidRPr="0031454B">
        <w:rPr>
          <w:rStyle w:val="Chard"/>
          <w:spacing w:val="-2"/>
          <w:rtl/>
        </w:rPr>
        <w:t xml:space="preserve"> </w:t>
      </w:r>
      <w:r w:rsidRPr="0031454B">
        <w:rPr>
          <w:rStyle w:val="Chard"/>
          <w:rFonts w:hint="eastAsia"/>
          <w:spacing w:val="-2"/>
          <w:rtl/>
        </w:rPr>
        <w:t>وَلَيَع</w:t>
      </w:r>
      <w:r w:rsidRPr="0031454B">
        <w:rPr>
          <w:rStyle w:val="Chard"/>
          <w:rFonts w:hint="cs"/>
          <w:spacing w:val="-2"/>
          <w:rtl/>
        </w:rPr>
        <w:t>ۡ</w:t>
      </w:r>
      <w:r w:rsidRPr="0031454B">
        <w:rPr>
          <w:rStyle w:val="Chard"/>
          <w:rFonts w:hint="eastAsia"/>
          <w:spacing w:val="-2"/>
          <w:rtl/>
        </w:rPr>
        <w:t>لَمَنَّ</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w:t>
      </w:r>
      <w:r w:rsidRPr="0031454B">
        <w:rPr>
          <w:rStyle w:val="Chard"/>
          <w:rFonts w:hint="cs"/>
          <w:spacing w:val="-2"/>
          <w:rtl/>
        </w:rPr>
        <w:t>ۡ</w:t>
      </w:r>
      <w:r w:rsidRPr="0031454B">
        <w:rPr>
          <w:rStyle w:val="Chard"/>
          <w:rFonts w:hint="eastAsia"/>
          <w:spacing w:val="-2"/>
          <w:rtl/>
        </w:rPr>
        <w:t>كَ</w:t>
      </w:r>
      <w:r w:rsidRPr="0031454B">
        <w:rPr>
          <w:rStyle w:val="Chard"/>
          <w:rFonts w:hint="cs"/>
          <w:spacing w:val="-2"/>
          <w:rtl/>
        </w:rPr>
        <w:t>ٰ</w:t>
      </w:r>
      <w:r w:rsidRPr="0031454B">
        <w:rPr>
          <w:rStyle w:val="Chard"/>
          <w:rFonts w:hint="eastAsia"/>
          <w:spacing w:val="-2"/>
          <w:rtl/>
        </w:rPr>
        <w:t>ذِبِينَ</w:t>
      </w:r>
      <w:r w:rsidRPr="0031454B">
        <w:rPr>
          <w:rStyle w:val="Chard"/>
          <w:spacing w:val="-2"/>
          <w:rtl/>
        </w:rPr>
        <w:t xml:space="preserve"> </w:t>
      </w:r>
      <w:r w:rsidRPr="0031454B">
        <w:rPr>
          <w:rStyle w:val="Chard"/>
          <w:rFonts w:hint="cs"/>
          <w:spacing w:val="-2"/>
          <w:rtl/>
        </w:rPr>
        <w:t>٣</w:t>
      </w:r>
      <w:r w:rsidRPr="0031454B">
        <w:rPr>
          <w:rFonts w:ascii="Times New Roman" w:hAnsi="Times New Roman" w:cs="Traditional Arabic"/>
          <w:spacing w:val="-2"/>
          <w:sz w:val="28"/>
          <w:szCs w:val="28"/>
          <w:rtl/>
          <w:lang w:bidi="fa-IR"/>
        </w:rPr>
        <w:t>﴾</w:t>
      </w:r>
      <w:r w:rsidRPr="0031454B">
        <w:rPr>
          <w:rStyle w:val="Char4"/>
          <w:rFonts w:hint="cs"/>
          <w:spacing w:val="-2"/>
          <w:rtl/>
        </w:rPr>
        <w:t xml:space="preserve"> </w:t>
      </w:r>
      <w:r w:rsidRPr="0031454B">
        <w:rPr>
          <w:rStyle w:val="Char6"/>
          <w:spacing w:val="-2"/>
          <w:rtl/>
        </w:rPr>
        <w:t>[العنکبوت: 2</w:t>
      </w:r>
      <w:r w:rsidRPr="0031454B">
        <w:rPr>
          <w:rStyle w:val="Char6"/>
          <w:rFonts w:hint="cs"/>
          <w:spacing w:val="-2"/>
          <w:rtl/>
        </w:rPr>
        <w:t>-</w:t>
      </w:r>
      <w:r w:rsidRPr="0031454B">
        <w:rPr>
          <w:rStyle w:val="Char6"/>
          <w:spacing w:val="-2"/>
          <w:rtl/>
        </w:rPr>
        <w:t xml:space="preserve">3]. </w:t>
      </w:r>
      <w:r w:rsidRPr="0031454B">
        <w:rPr>
          <w:rFonts w:cs="Traditional Arabic"/>
          <w:spacing w:val="-2"/>
          <w:sz w:val="26"/>
          <w:szCs w:val="26"/>
          <w:rtl/>
          <w:lang w:bidi="fa-IR"/>
        </w:rPr>
        <w:t>«</w:t>
      </w:r>
      <w:r w:rsidRPr="0031454B">
        <w:rPr>
          <w:rStyle w:val="Char7"/>
          <w:spacing w:val="-2"/>
          <w:rtl/>
        </w:rPr>
        <w:t>آیا مردم پنداشته‌اند همین که [به زبان] گویند ایمان آوردیم ایشان را وانهند و آزموده نشوند؟! هرآینه کسانی را که پیش از ایشان [بوده‌اند] آزموده‌ایم و هرآینه البتّه خداوند کسانی را که [در ایمان آوری] راست گفتند می‌شناسد و هرآینه البتّه دروغگویان را [نیز] می‌شناسد</w:t>
      </w:r>
      <w:r w:rsidRPr="0031454B">
        <w:rPr>
          <w:rFonts w:cs="Traditional Arabic"/>
          <w:spacing w:val="-2"/>
          <w:sz w:val="26"/>
          <w:szCs w:val="26"/>
          <w:rtl/>
          <w:lang w:bidi="fa-IR"/>
        </w:rPr>
        <w:t>»</w:t>
      </w:r>
      <w:r w:rsidRPr="0031454B">
        <w:rPr>
          <w:rStyle w:val="Char7"/>
          <w:spacing w:val="-2"/>
          <w:rtl/>
        </w:rPr>
        <w:t xml:space="preserve">. </w:t>
      </w:r>
      <w:r w:rsidRPr="0031454B">
        <w:rPr>
          <w:rStyle w:val="Char4"/>
          <w:spacing w:val="-2"/>
          <w:rtl/>
        </w:rPr>
        <w:t>آیا أمّت نوح و سلیمان و عیسی و... امتحان نداشتند؟! آیا أصحاب رسول خدا</w:t>
      </w:r>
      <w:r w:rsidR="00E87903" w:rsidRPr="0031454B">
        <w:rPr>
          <w:rStyle w:val="Char4"/>
          <w:rFonts w:hint="cs"/>
          <w:spacing w:val="-2"/>
          <w:rtl/>
        </w:rPr>
        <w:t xml:space="preserve"> </w:t>
      </w:r>
      <w:r w:rsidRPr="0031454B">
        <w:rPr>
          <w:rFonts w:cs="CTraditional Arabic"/>
          <w:spacing w:val="-2"/>
          <w:sz w:val="28"/>
          <w:szCs w:val="28"/>
          <w:rtl/>
          <w:lang w:bidi="fa-IR"/>
        </w:rPr>
        <w:t>ص</w:t>
      </w:r>
      <w:r w:rsidRPr="0031454B">
        <w:rPr>
          <w:rStyle w:val="Char4"/>
          <w:spacing w:val="-2"/>
          <w:rtl/>
        </w:rPr>
        <w:t xml:space="preserve"> که مسأل</w:t>
      </w:r>
      <w:r w:rsidR="00C8155D" w:rsidRPr="0031454B">
        <w:rPr>
          <w:rStyle w:val="Char4"/>
          <w:spacing w:val="-2"/>
          <w:rtl/>
        </w:rPr>
        <w:t>ه</w:t>
      </w:r>
      <w:r w:rsidRPr="0031454B">
        <w:rPr>
          <w:rStyle w:val="Char4"/>
          <w:spacing w:val="-2"/>
          <w:rtl/>
        </w:rPr>
        <w:t xml:space="preserve"> غیبت برایشان مطرح نبود، امتحان نشدند؟! آیا شیعیان تا زمان حضرت عسکری امتحان نشدند؟ به هر حال مسأل</w:t>
      </w:r>
      <w:r w:rsidR="00C8155D" w:rsidRPr="0031454B">
        <w:rPr>
          <w:rStyle w:val="Char4"/>
          <w:spacing w:val="-2"/>
          <w:rtl/>
        </w:rPr>
        <w:t>ه</w:t>
      </w:r>
      <w:r w:rsidRPr="0031454B">
        <w:rPr>
          <w:rStyle w:val="Char4"/>
          <w:spacing w:val="-2"/>
          <w:rtl/>
        </w:rPr>
        <w:t xml:space="preserve"> امتحان نمی‌تواند توجیه غیبت هزار ساله باشد.</w:t>
      </w:r>
    </w:p>
    <w:p w:rsidR="00426516" w:rsidRPr="00C8155D" w:rsidRDefault="00426516" w:rsidP="00EF47AE">
      <w:pPr>
        <w:pStyle w:val="StyleComplexBLotus12ptJustifiedFirstline05cm"/>
        <w:spacing w:line="250" w:lineRule="auto"/>
        <w:rPr>
          <w:rStyle w:val="Char4"/>
          <w:rtl/>
        </w:rPr>
      </w:pPr>
      <w:r w:rsidRPr="00C8155D">
        <w:rPr>
          <w:rStyle w:val="Char4"/>
          <w:rtl/>
        </w:rPr>
        <w:t>×4 و 18- شیخ طوسی روایت کرده که علیّ بن یَقطین می‌گوید: امام کاظم</w:t>
      </w:r>
      <w:r w:rsidR="00E87903">
        <w:rPr>
          <w:rStyle w:val="Char4"/>
          <w:rFonts w:hint="cs"/>
          <w:rtl/>
        </w:rPr>
        <w:t xml:space="preserve"> </w:t>
      </w:r>
      <w:r w:rsidRPr="00C8155D">
        <w:rPr>
          <w:rStyle w:val="Char4"/>
          <w:rtl/>
        </w:rPr>
        <w:sym w:font="AGA Arabesque" w:char="F075"/>
      </w:r>
      <w:r w:rsidRPr="00C8155D">
        <w:rPr>
          <w:rStyle w:val="Char4"/>
          <w:rtl/>
        </w:rPr>
        <w:t xml:space="preserve"> به من فرمود: ای علی دویست سال است که شیعه با آرزو تربیت می‌شود! و پدرش از او پرسیده چرا آنچه دربار</w:t>
      </w:r>
      <w:r w:rsidR="00C8155D">
        <w:rPr>
          <w:rStyle w:val="Char4"/>
          <w:rtl/>
        </w:rPr>
        <w:t>ه</w:t>
      </w:r>
      <w:r w:rsidRPr="00C8155D">
        <w:rPr>
          <w:rStyle w:val="Char4"/>
          <w:rtl/>
        </w:rPr>
        <w:t xml:space="preserve"> ما (حکومت بنی‌عبّاس) گفته شد، واقع گردید ولی آنچه دربار</w:t>
      </w:r>
      <w:r w:rsidR="00C8155D">
        <w:rPr>
          <w:rStyle w:val="Char4"/>
          <w:rtl/>
        </w:rPr>
        <w:t>ه</w:t>
      </w:r>
      <w:r w:rsidRPr="00C8155D">
        <w:rPr>
          <w:rStyle w:val="Char4"/>
          <w:rtl/>
        </w:rPr>
        <w:t xml:space="preserve"> شما (دولت أئمّه) گفته شد، تحقّق نیافت؟ علی جواب داده اگر به ما گفته می‌شد که این أمر تا دویست سال یا سیصد سال دیگر حاصل نمی‌شود، دلها سخت می‌شد و عامّ</w:t>
      </w:r>
      <w:r w:rsidR="00C8155D">
        <w:rPr>
          <w:rStyle w:val="Char4"/>
          <w:rtl/>
        </w:rPr>
        <w:t>ه</w:t>
      </w:r>
      <w:r w:rsidRPr="00C8155D">
        <w:rPr>
          <w:rStyle w:val="Char4"/>
          <w:rtl/>
        </w:rPr>
        <w:t xml:space="preserve"> مردم از اسلام بر می‌گشتند، لیکن گفتند ظهور چه زود است! ظهور چه نزدیک است! تا دلهای مردم را ألفت دهند... الخ (حدیث 6 باب 139 کافی است که مجلسی در </w:t>
      </w:r>
      <w:r w:rsidRPr="00E87903">
        <w:rPr>
          <w:rStyle w:val="Char4"/>
          <w:rtl/>
        </w:rPr>
        <w:t>«مرآة العقول»</w:t>
      </w:r>
      <w:r w:rsidRPr="00C8155D">
        <w:rPr>
          <w:rStyle w:val="Char4"/>
          <w:rtl/>
        </w:rPr>
        <w:t xml:space="preserve"> آن را ضعیف دانسته است).</w:t>
      </w:r>
    </w:p>
    <w:p w:rsidR="00426516" w:rsidRPr="00C8155D" w:rsidRDefault="00426516" w:rsidP="00EF47AE">
      <w:pPr>
        <w:pStyle w:val="StyleComplexBLotus12ptJustifiedFirstline05cm"/>
        <w:widowControl w:val="0"/>
        <w:spacing w:line="250" w:lineRule="auto"/>
        <w:rPr>
          <w:rStyle w:val="Char4"/>
          <w:rtl/>
        </w:rPr>
      </w:pPr>
      <w:r w:rsidRPr="00C8155D">
        <w:rPr>
          <w:rStyle w:val="Char4"/>
          <w:rtl/>
        </w:rPr>
        <w:t>باید گفت اینکه هزار و دویست سال گذشته و مهدی ظهور نکرده ولی آخوندها هنوز مردم را منتظر ظهور مهدی نگاه داشته‌اند و اگر أئمّه می‌دانستند که آخوندها تا این اندازه در عوامفریبی حذاقت و استادی دارند خود را ملزم نمی‌دیدند که بگویند: «ما أسرَعَهُ! ما</w:t>
      </w:r>
      <w:r w:rsidRPr="00426516">
        <w:rPr>
          <w:rFonts w:cs="Traditional Arabic"/>
          <w:b/>
          <w:bCs/>
          <w:sz w:val="28"/>
          <w:szCs w:val="28"/>
          <w:rtl/>
          <w:lang w:bidi="fa-IR"/>
        </w:rPr>
        <w:t xml:space="preserve"> </w:t>
      </w:r>
      <w:r w:rsidRPr="00C8155D">
        <w:rPr>
          <w:rStyle w:val="Char4"/>
          <w:rtl/>
        </w:rPr>
        <w:t>أقرَبَهُ ! = ظهور چه زود است! ظهور نزدیک است!» این کار آخوندها کم از معجزه نیست!!(</w:t>
      </w:r>
      <w:r w:rsidRPr="00C8155D">
        <w:rPr>
          <w:rStyle w:val="Char4"/>
          <w:rtl/>
        </w:rPr>
        <w:footnoteReference w:id="226"/>
      </w:r>
      <w:r w:rsidRPr="00C8155D">
        <w:rPr>
          <w:rStyle w:val="Char4"/>
          <w:rtl/>
        </w:rPr>
        <w:t>).</w:t>
      </w:r>
    </w:p>
    <w:p w:rsidR="00426516" w:rsidRPr="00C8155D" w:rsidRDefault="00426516" w:rsidP="00EF47AE">
      <w:pPr>
        <w:pStyle w:val="StyleComplexBLotus12ptJustifiedFirstline05cm"/>
        <w:spacing w:line="250" w:lineRule="auto"/>
        <w:rPr>
          <w:rStyle w:val="Char4"/>
          <w:rtl/>
        </w:rPr>
      </w:pPr>
      <w:r w:rsidRPr="00C8155D">
        <w:rPr>
          <w:rStyle w:val="Char4"/>
          <w:rtl/>
        </w:rPr>
        <w:t>×11 و 42- بنابه نقل شیخ طوسی امام باقر</w:t>
      </w:r>
      <w:r w:rsidR="00E87903">
        <w:rPr>
          <w:rStyle w:val="Char4"/>
          <w:rFonts w:hint="cs"/>
          <w:rtl/>
        </w:rPr>
        <w:t xml:space="preserve"> </w:t>
      </w:r>
      <w:r w:rsidRPr="00C8155D">
        <w:rPr>
          <w:rStyle w:val="Char4"/>
          <w:rtl/>
        </w:rPr>
        <w:sym w:font="AGA Arabesque" w:char="F075"/>
      </w:r>
      <w:r w:rsidRPr="00C8155D">
        <w:rPr>
          <w:rStyle w:val="Char4"/>
          <w:rtl/>
        </w:rPr>
        <w:t xml:space="preserve"> به أبوحمزۀ ثمالی فرموده ظهور قائم در سال هفتاد هجری بوده پس چون امام حسین</w:t>
      </w:r>
      <w:r w:rsidR="00E87903">
        <w:rPr>
          <w:rStyle w:val="Char4"/>
          <w:rFonts w:hint="cs"/>
          <w:rtl/>
        </w:rPr>
        <w:t xml:space="preserve"> </w:t>
      </w:r>
      <w:r w:rsidRPr="00C8155D">
        <w:rPr>
          <w:rStyle w:val="Char4"/>
          <w:rtl/>
        </w:rPr>
        <w:sym w:font="AGA Arabesque" w:char="F075"/>
      </w:r>
      <w:r w:rsidRPr="00C8155D">
        <w:rPr>
          <w:rStyle w:val="Char4"/>
          <w:rtl/>
        </w:rPr>
        <w:t xml:space="preserve"> شهید شد غضب خدا بر أهل زمین شدّت یافت(؟!) و این أمر را تا سال صد و چهل به تأخیر افکند (یعنی أحادیثی که می‌گویند ما قبلاً وقت تعیین نکردیم و کذب الوقّاتُون، دروغ است؟!) سپس شما این زمان را فاش کردید و خدا آن را عقب انداخت!! می‌پرسیم مگر به حضرت باقر وحی می‌شود که دانست خدا ظهور را تا سال 140 تأخیر انداخت؟! ملاحظه کنید با چه دروغهایی مردم را فریفته‌اند؟ ثانیاً سال هفتاد مقارن حضرت سجّاد</w:t>
      </w:r>
      <w:r w:rsidR="00E87903">
        <w:rPr>
          <w:rStyle w:val="Char4"/>
          <w:rFonts w:hint="cs"/>
          <w:rtl/>
        </w:rPr>
        <w:t xml:space="preserve"> </w:t>
      </w:r>
      <w:r w:rsidRPr="00C8155D">
        <w:rPr>
          <w:rStyle w:val="Char4"/>
          <w:rtl/>
        </w:rPr>
        <w:sym w:font="AGA Arabesque" w:char="F075"/>
      </w:r>
      <w:r w:rsidRPr="00C8155D">
        <w:rPr>
          <w:rStyle w:val="Char4"/>
          <w:rtl/>
        </w:rPr>
        <w:t xml:space="preserve"> است که نامش علی و سال صد و چهل مقارن حضرت صادق است که نامش جعفر بود. یعنی روایاتی که می‌گویند پیامبر فرموده نام قائم نام من است، دروغ گفته‌اند؟!.</w:t>
      </w:r>
    </w:p>
    <w:p w:rsidR="00426516" w:rsidRPr="00C8155D" w:rsidRDefault="00426516" w:rsidP="0031454B">
      <w:pPr>
        <w:pStyle w:val="StyleComplexBLotus12ptJustifiedFirstline05cm"/>
        <w:spacing w:line="240" w:lineRule="auto"/>
        <w:rPr>
          <w:rStyle w:val="Char4"/>
          <w:rtl/>
        </w:rPr>
      </w:pPr>
      <w:r w:rsidRPr="00C8155D">
        <w:rPr>
          <w:rStyle w:val="Char4"/>
          <w:rtl/>
        </w:rPr>
        <w:t>×13- حدیثی مرسل است که «عیّاشیِ» خرافی بدون ذکر وسائط میان خود و ابولبید آن را نقل کرده و جالبتر اینکه ابولبید نیز مهمل است!! او افتراء بسته به حضرت باقر</w:t>
      </w:r>
      <w:r w:rsidR="00E87903">
        <w:rPr>
          <w:rStyle w:val="Char4"/>
          <w:rFonts w:hint="cs"/>
          <w:rtl/>
        </w:rPr>
        <w:t xml:space="preserve"> </w:t>
      </w:r>
      <w:r w:rsidRPr="00C8155D">
        <w:rPr>
          <w:rStyle w:val="Char4"/>
          <w:rtl/>
        </w:rPr>
        <w:sym w:font="AGA Arabesque" w:char="F075"/>
      </w:r>
      <w:r w:rsidRPr="00C8155D">
        <w:rPr>
          <w:rStyle w:val="Char4"/>
          <w:rtl/>
        </w:rPr>
        <w:t>!! حدیثی است سراسر مُعَمّی که با حروف أبجد و حروف مقطّع</w:t>
      </w:r>
      <w:r w:rsidR="00C8155D">
        <w:rPr>
          <w:rStyle w:val="Char4"/>
          <w:rtl/>
        </w:rPr>
        <w:t>ه</w:t>
      </w:r>
      <w:r w:rsidRPr="00C8155D">
        <w:rPr>
          <w:rStyle w:val="Char4"/>
          <w:rtl/>
        </w:rPr>
        <w:t xml:space="preserve"> قرآن بازی کرده!! حال جای سؤال است که امام و هادیِ أمّت که نباید معمّی بگوید! امام در این حدیث با گفتن مُعَمّی وقت ظهور را گفته أمّا برای ناس که مخاطب شریعت‌اند، مفهوم نیست! ثانیاً با أحادیث «کَذَبَ الوَقّاتون» مخالف است!.</w:t>
      </w:r>
    </w:p>
    <w:p w:rsidR="00426516" w:rsidRPr="00C8155D" w:rsidRDefault="00426516" w:rsidP="0031454B">
      <w:pPr>
        <w:pStyle w:val="StyleComplexBLotus12ptJustifiedFirstline05cm"/>
        <w:spacing w:line="240" w:lineRule="auto"/>
        <w:rPr>
          <w:rStyle w:val="Char4"/>
          <w:rtl/>
        </w:rPr>
      </w:pPr>
      <w:r w:rsidRPr="00C8155D">
        <w:rPr>
          <w:rStyle w:val="Char4"/>
          <w:rtl/>
        </w:rPr>
        <w:t>×49- حدیثی ضعیف و افتراء به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است که فرموده خدا به عِمران وحی فرمود که به تو پسری دهم که به إذن خدا نابینا و مبتلای به پیسی را شفا داده و مرده را زنده می‌کند. عِمران عیالش حَنّه را از این بشارت آگاه کرد! ولی او مریم را زایید و سپس خدا حضرت عیسی را به مریم داد. پس اگر ما أئمّه دربار</w:t>
      </w:r>
      <w:r w:rsidR="00C8155D">
        <w:rPr>
          <w:rStyle w:val="Char4"/>
          <w:rtl/>
        </w:rPr>
        <w:t>ه</w:t>
      </w:r>
      <w:r w:rsidRPr="00C8155D">
        <w:rPr>
          <w:rStyle w:val="Char4"/>
          <w:rtl/>
        </w:rPr>
        <w:t xml:space="preserve"> کسی چیزی گفتیم و در بار</w:t>
      </w:r>
      <w:r w:rsidR="00C8155D">
        <w:rPr>
          <w:rStyle w:val="Char4"/>
          <w:rtl/>
        </w:rPr>
        <w:t>ه</w:t>
      </w:r>
      <w:r w:rsidRPr="00C8155D">
        <w:rPr>
          <w:rStyle w:val="Char4"/>
          <w:rtl/>
        </w:rPr>
        <w:t xml:space="preserve"> او تحقّق نیافت و دربار</w:t>
      </w:r>
      <w:r w:rsidR="00C8155D">
        <w:rPr>
          <w:rStyle w:val="Char4"/>
          <w:rtl/>
        </w:rPr>
        <w:t>ه</w:t>
      </w:r>
      <w:r w:rsidRPr="00C8155D">
        <w:rPr>
          <w:rStyle w:val="Char4"/>
          <w:rtl/>
        </w:rPr>
        <w:t xml:space="preserve"> فرزند یا نو</w:t>
      </w:r>
      <w:r w:rsidR="00C8155D">
        <w:rPr>
          <w:rStyle w:val="Char4"/>
          <w:rtl/>
        </w:rPr>
        <w:t>ه</w:t>
      </w:r>
      <w:r w:rsidRPr="00C8155D">
        <w:rPr>
          <w:rStyle w:val="Char4"/>
          <w:rtl/>
        </w:rPr>
        <w:t xml:space="preserve"> او تحقّق یافت، شما انکار نکنید!! شما را به خدا ملاحظه کنید چه مهملاتی در کتب خود انباشته‌اند. أوّلاً عِمران و حَنَّه، جفر و جامعه و..... نداشته‌اند که در آن بنگرند بنابراین اگر خبر آنان کاملاً تحقّق نیابد کمتر عجیب است تا از امامی‌که به قول شما در جفر و جامعه می‌نگرد. کدام را قبول کنیم؟ (ضرور است که مراجعه شود به «عرض اخبار اصول برقرآن وعقول»، باب 98، ص512تا521).</w:t>
      </w:r>
    </w:p>
    <w:p w:rsidR="00426516" w:rsidRPr="00C8155D" w:rsidRDefault="00426516" w:rsidP="0031454B">
      <w:pPr>
        <w:pStyle w:val="StyleComplexBLotus12ptJustifiedFirstline05cm"/>
        <w:spacing w:line="240" w:lineRule="auto"/>
        <w:rPr>
          <w:rStyle w:val="Char4"/>
          <w:rtl/>
        </w:rPr>
      </w:pPr>
      <w:r w:rsidRPr="00E87903">
        <w:rPr>
          <w:rStyle w:val="Char4"/>
          <w:spacing w:val="-2"/>
          <w:rtl/>
        </w:rPr>
        <w:t>ثانیاً: کلام منقول از امام، مطابق قرآن نیست زیرا در کتاب خدا، همسر عمران خود نذر کرده و سخنی از إخبار إلهی به عمران نیست درحالی‌که در مورد حضرت یحیی</w:t>
      </w:r>
      <w:r w:rsidR="00E87903" w:rsidRPr="00E87903">
        <w:rPr>
          <w:rStyle w:val="Char4"/>
          <w:rFonts w:hint="cs"/>
          <w:spacing w:val="-2"/>
          <w:rtl/>
        </w:rPr>
        <w:t xml:space="preserve"> </w:t>
      </w:r>
      <w:r w:rsidRPr="00E87903">
        <w:rPr>
          <w:rStyle w:val="Char4"/>
          <w:spacing w:val="-2"/>
          <w:rtl/>
        </w:rPr>
        <w:sym w:font="AGA Arabesque" w:char="F075"/>
      </w:r>
      <w:r w:rsidRPr="00E87903">
        <w:rPr>
          <w:rStyle w:val="Char4"/>
          <w:spacing w:val="-2"/>
          <w:rtl/>
        </w:rPr>
        <w:t xml:space="preserve"> و حضرت عیسی</w:t>
      </w:r>
      <w:r w:rsidR="00E87903" w:rsidRPr="00E87903">
        <w:rPr>
          <w:rStyle w:val="Char4"/>
          <w:rFonts w:hint="cs"/>
          <w:spacing w:val="-2"/>
          <w:rtl/>
        </w:rPr>
        <w:t xml:space="preserve"> </w:t>
      </w:r>
      <w:r w:rsidRPr="00E87903">
        <w:rPr>
          <w:rStyle w:val="Char4"/>
          <w:spacing w:val="-2"/>
          <w:rtl/>
        </w:rPr>
        <w:sym w:font="AGA Arabesque" w:char="F075"/>
      </w:r>
      <w:r w:rsidRPr="00C8155D">
        <w:rPr>
          <w:rStyle w:val="Char4"/>
          <w:rtl/>
        </w:rPr>
        <w:t xml:space="preserve"> قرآن به إخبار إلهی به زکریّا</w:t>
      </w:r>
      <w:r w:rsidR="00E87903">
        <w:rPr>
          <w:rStyle w:val="Char4"/>
          <w:rFonts w:hint="cs"/>
          <w:rtl/>
        </w:rPr>
        <w:t xml:space="preserve"> </w:t>
      </w:r>
      <w:r w:rsidRPr="00C8155D">
        <w:rPr>
          <w:rStyle w:val="Char4"/>
          <w:rtl/>
        </w:rPr>
        <w:sym w:font="AGA Arabesque" w:char="F075"/>
      </w:r>
      <w:r w:rsidRPr="00C8155D">
        <w:rPr>
          <w:rStyle w:val="Char4"/>
          <w:rtl/>
        </w:rPr>
        <w:t xml:space="preserve"> و مریم</w:t>
      </w:r>
      <w:r w:rsidR="00E87903">
        <w:rPr>
          <w:rStyle w:val="Char4"/>
          <w:rFonts w:hint="cs"/>
          <w:rtl/>
        </w:rPr>
        <w:t xml:space="preserve"> </w:t>
      </w:r>
      <w:r w:rsidRPr="00426516">
        <w:rPr>
          <w:rFonts w:cs="CTraditional Arabic"/>
          <w:sz w:val="28"/>
          <w:szCs w:val="28"/>
          <w:rtl/>
          <w:lang w:bidi="fa-IR"/>
        </w:rPr>
        <w:t>ل</w:t>
      </w:r>
      <w:r w:rsidRPr="00C8155D">
        <w:rPr>
          <w:rStyle w:val="Char4"/>
          <w:rtl/>
        </w:rPr>
        <w:t xml:space="preserve"> تصریح فرموده. بنابراین نذرحنّه ربطی به عمران ندارد تا خدا به او بشارت دهد بشارت دربار</w:t>
      </w:r>
      <w:r w:rsidR="00C8155D">
        <w:rPr>
          <w:rStyle w:val="Char4"/>
          <w:rtl/>
        </w:rPr>
        <w:t>ه</w:t>
      </w:r>
      <w:r w:rsidRPr="00C8155D">
        <w:rPr>
          <w:rStyle w:val="Char4"/>
          <w:rtl/>
        </w:rPr>
        <w:t xml:space="preserve"> فرزندش واقع نشود!! [آل عمران: 33تا47] أمّا چون رُواتِ جاهل با قرآن مأنوس نبوده‌اند، ندانسته‌اندکه چه ببافند!!.</w:t>
      </w:r>
    </w:p>
    <w:p w:rsidR="00426516" w:rsidRPr="0031454B" w:rsidRDefault="00426516" w:rsidP="0031454B">
      <w:pPr>
        <w:pStyle w:val="StyleComplexBLotus12ptJustifiedFirstline05cm"/>
        <w:spacing w:line="240" w:lineRule="auto"/>
        <w:rPr>
          <w:rFonts w:cs="Traditional Arabic"/>
          <w:spacing w:val="-2"/>
          <w:sz w:val="28"/>
          <w:szCs w:val="32"/>
          <w:rtl/>
          <w:lang w:bidi="fa-IR"/>
        </w:rPr>
      </w:pPr>
      <w:r w:rsidRPr="0031454B">
        <w:rPr>
          <w:rStyle w:val="Char4"/>
          <w:spacing w:val="-2"/>
          <w:rtl/>
        </w:rPr>
        <w:t>اینان چون دلیل و مدرک درست ندارند می‌خواهند از هر موضوعی برای مقاصد خود دستاویزی بسازند. مجلسی می‌گوید مقصود این است که اگر أئمّه چیزی دربار</w:t>
      </w:r>
      <w:r w:rsidR="00C8155D" w:rsidRPr="0031454B">
        <w:rPr>
          <w:rStyle w:val="Char4"/>
          <w:spacing w:val="-2"/>
          <w:rtl/>
        </w:rPr>
        <w:t>ه</w:t>
      </w:r>
      <w:r w:rsidRPr="0031454B">
        <w:rPr>
          <w:rStyle w:val="Char4"/>
          <w:spacing w:val="-2"/>
          <w:rtl/>
        </w:rPr>
        <w:t xml:space="preserve"> قائم گفتند و تحقّق نیافت، بداء حاصل شده!! و در وقت دیگر و یا در شخص دیگر مصداق می‌یابد پس شما انکار نکنید! آری اینان با انواع بافندگیها می‌خواهند مطالب مجعول را به مردم بقبولانند!! در باب «فضل انتظار الفرج» حدیث 34 نیز رُوات جاهل گفته‌‌اند خدا به ابراهیم</w:t>
      </w:r>
      <w:r w:rsidR="00E87903" w:rsidRPr="0031454B">
        <w:rPr>
          <w:rStyle w:val="Char4"/>
          <w:rFonts w:hint="cs"/>
          <w:spacing w:val="-2"/>
          <w:rtl/>
        </w:rPr>
        <w:t xml:space="preserve"> </w:t>
      </w:r>
      <w:r w:rsidRPr="0031454B">
        <w:rPr>
          <w:rStyle w:val="Char4"/>
          <w:spacing w:val="-2"/>
          <w:rtl/>
        </w:rPr>
        <w:sym w:font="AGA Arabesque" w:char="F075"/>
      </w:r>
      <w:r w:rsidRPr="0031454B">
        <w:rPr>
          <w:rStyle w:val="Char4"/>
          <w:spacing w:val="-2"/>
          <w:rtl/>
        </w:rPr>
        <w:t xml:space="preserve"> بشارت داد که فرزندی خواهد داشت و ابراهیم به ساره خبر‌داد، درحالی‌که قرآن فرموده سُفرای إلهی مستقیماً به ساره بشارت دادند [هود: 71 تا 73]. مضحک</w:t>
      </w:r>
      <w:r w:rsidR="0031454B">
        <w:rPr>
          <w:rStyle w:val="Char4"/>
          <w:rFonts w:hint="cs"/>
          <w:spacing w:val="-2"/>
          <w:rtl/>
        </w:rPr>
        <w:t>‌</w:t>
      </w:r>
      <w:r w:rsidRPr="0031454B">
        <w:rPr>
          <w:rStyle w:val="Char4"/>
          <w:spacing w:val="-2"/>
          <w:rtl/>
        </w:rPr>
        <w:t>تر اینکه گفته‌اند چون ساره از این بشارت تعجّب کرد خدا فرمود چون او تعجّب کرده و کلام را به من بازگردانده اولاد او چهار صد سال در عذاب و گرفتاری خواهند بود!! این نیز دروغ است زیرا سفرای إلهی دربار</w:t>
      </w:r>
      <w:r w:rsidR="00C8155D" w:rsidRPr="0031454B">
        <w:rPr>
          <w:rStyle w:val="Char4"/>
          <w:spacing w:val="-2"/>
          <w:rtl/>
        </w:rPr>
        <w:t>ه</w:t>
      </w:r>
      <w:r w:rsidRPr="0031454B">
        <w:rPr>
          <w:rStyle w:val="Char4"/>
          <w:spacing w:val="-2"/>
          <w:rtl/>
        </w:rPr>
        <w:t xml:space="preserve"> وی و شوهرش دعا کردند [هود: 73]. علاوه براین مخالف أصل </w:t>
      </w:r>
      <w:r w:rsidRPr="0031454B">
        <w:rPr>
          <w:rFonts w:ascii="Times New Roman" w:hAnsi="Times New Roman" w:cs="Traditional Arabic"/>
          <w:spacing w:val="-2"/>
          <w:sz w:val="28"/>
          <w:szCs w:val="28"/>
          <w:rtl/>
          <w:lang w:bidi="fa-IR"/>
        </w:rPr>
        <w:t>﴿</w:t>
      </w:r>
      <w:r w:rsidRPr="0031454B">
        <w:rPr>
          <w:rStyle w:val="Chard"/>
          <w:rFonts w:hint="eastAsia"/>
          <w:spacing w:val="-2"/>
          <w:rtl/>
        </w:rPr>
        <w:t>أَلَّا</w:t>
      </w:r>
      <w:r w:rsidRPr="0031454B">
        <w:rPr>
          <w:rStyle w:val="Chard"/>
          <w:spacing w:val="-2"/>
          <w:rtl/>
        </w:rPr>
        <w:t xml:space="preserve"> </w:t>
      </w:r>
      <w:r w:rsidRPr="0031454B">
        <w:rPr>
          <w:rStyle w:val="Chard"/>
          <w:rFonts w:hint="eastAsia"/>
          <w:spacing w:val="-2"/>
          <w:rtl/>
        </w:rPr>
        <w:t>تَزِرُ</w:t>
      </w:r>
      <w:r w:rsidRPr="0031454B">
        <w:rPr>
          <w:rStyle w:val="Chard"/>
          <w:spacing w:val="-2"/>
          <w:rtl/>
        </w:rPr>
        <w:t xml:space="preserve"> </w:t>
      </w:r>
      <w:r w:rsidRPr="0031454B">
        <w:rPr>
          <w:rStyle w:val="Chard"/>
          <w:rFonts w:hint="eastAsia"/>
          <w:spacing w:val="-2"/>
          <w:rtl/>
        </w:rPr>
        <w:t>وَازِرَة</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وِز</w:t>
      </w:r>
      <w:r w:rsidRPr="0031454B">
        <w:rPr>
          <w:rStyle w:val="Chard"/>
          <w:rFonts w:hint="cs"/>
          <w:spacing w:val="-2"/>
          <w:rtl/>
        </w:rPr>
        <w:t>ۡ</w:t>
      </w:r>
      <w:r w:rsidRPr="0031454B">
        <w:rPr>
          <w:rStyle w:val="Chard"/>
          <w:rFonts w:hint="eastAsia"/>
          <w:spacing w:val="-2"/>
          <w:rtl/>
        </w:rPr>
        <w:t>رَ</w:t>
      </w:r>
      <w:r w:rsidRPr="0031454B">
        <w:rPr>
          <w:rStyle w:val="Chard"/>
          <w:spacing w:val="-2"/>
          <w:rtl/>
        </w:rPr>
        <w:t xml:space="preserve"> </w:t>
      </w:r>
      <w:r w:rsidRPr="0031454B">
        <w:rPr>
          <w:rStyle w:val="Chard"/>
          <w:rFonts w:hint="eastAsia"/>
          <w:spacing w:val="-2"/>
          <w:rtl/>
        </w:rPr>
        <w:t>أُخ</w:t>
      </w:r>
      <w:r w:rsidRPr="0031454B">
        <w:rPr>
          <w:rStyle w:val="Chard"/>
          <w:rFonts w:hint="cs"/>
          <w:spacing w:val="-2"/>
          <w:rtl/>
        </w:rPr>
        <w:t>ۡ</w:t>
      </w:r>
      <w:r w:rsidRPr="0031454B">
        <w:rPr>
          <w:rStyle w:val="Chard"/>
          <w:rFonts w:hint="eastAsia"/>
          <w:spacing w:val="-2"/>
          <w:rtl/>
        </w:rPr>
        <w:t>رَى</w:t>
      </w:r>
      <w:r w:rsidRPr="0031454B">
        <w:rPr>
          <w:rStyle w:val="Chard"/>
          <w:rFonts w:hint="cs"/>
          <w:spacing w:val="-2"/>
          <w:rtl/>
        </w:rPr>
        <w:t>ٰ</w:t>
      </w:r>
      <w:r w:rsidRPr="0031454B">
        <w:rPr>
          <w:rStyle w:val="Chard"/>
          <w:spacing w:val="-2"/>
          <w:rtl/>
        </w:rPr>
        <w:t xml:space="preserve"> </w:t>
      </w:r>
      <w:r w:rsidRPr="0031454B">
        <w:rPr>
          <w:rStyle w:val="Chard"/>
          <w:rFonts w:hint="cs"/>
          <w:spacing w:val="-2"/>
          <w:rtl/>
        </w:rPr>
        <w:t>٣٨</w:t>
      </w:r>
      <w:r w:rsidRPr="0031454B">
        <w:rPr>
          <w:rFonts w:ascii="Times New Roman" w:hAnsi="Times New Roman" w:cs="Traditional Arabic"/>
          <w:spacing w:val="-2"/>
          <w:sz w:val="28"/>
          <w:szCs w:val="28"/>
          <w:rtl/>
          <w:lang w:bidi="fa-IR"/>
        </w:rPr>
        <w:t>﴾</w:t>
      </w:r>
      <w:r w:rsidRPr="0031454B">
        <w:rPr>
          <w:rStyle w:val="Char4"/>
          <w:spacing w:val="-2"/>
          <w:rtl/>
        </w:rPr>
        <w:t xml:space="preserve"> </w:t>
      </w:r>
      <w:r w:rsidRPr="0031454B">
        <w:rPr>
          <w:rStyle w:val="Char6"/>
          <w:spacing w:val="-2"/>
          <w:rtl/>
        </w:rPr>
        <w:t xml:space="preserve">[النّجم: 38]. </w:t>
      </w:r>
      <w:r w:rsidRPr="0031454B">
        <w:rPr>
          <w:rFonts w:cs="Traditional Arabic"/>
          <w:spacing w:val="-2"/>
          <w:sz w:val="26"/>
          <w:szCs w:val="26"/>
          <w:rtl/>
          <w:lang w:bidi="fa-IR"/>
        </w:rPr>
        <w:t>«</w:t>
      </w:r>
      <w:r w:rsidRPr="0031454B">
        <w:rPr>
          <w:rStyle w:val="Char7"/>
          <w:spacing w:val="-2"/>
          <w:rtl/>
        </w:rPr>
        <w:t>هیچ باربرداری بار [گناه] دیگری را بر ندارد</w:t>
      </w:r>
      <w:r w:rsidRPr="0031454B">
        <w:rPr>
          <w:rFonts w:cs="Traditional Arabic"/>
          <w:spacing w:val="-2"/>
          <w:sz w:val="26"/>
          <w:szCs w:val="26"/>
          <w:rtl/>
          <w:lang w:bidi="fa-IR"/>
        </w:rPr>
        <w:t>»</w:t>
      </w:r>
      <w:r w:rsidRPr="0031454B">
        <w:rPr>
          <w:rStyle w:val="Char7"/>
          <w:spacing w:val="-2"/>
          <w:rtl/>
        </w:rPr>
        <w:t xml:space="preserve">. </w:t>
      </w:r>
      <w:r w:rsidRPr="0031454B">
        <w:rPr>
          <w:rStyle w:val="Char4"/>
          <w:spacing w:val="-2"/>
          <w:rtl/>
        </w:rPr>
        <w:t>اگر ساره خطایی کرده، ارتباطی به اولادش ندارد! راوی می‌گوید اولاد ابراهیم تا زمان حضرت موسی در سختی بودند تا اینکه چهل سحرگاه به درگاه خدا گریه وزاری کردند و خدا از صدو هفتاد سال باقیمانده منصرف شد و بنی‌اسرائیل را نجات بخشید. خدای خرافیّین دائماً تغییر تصمیم می‌دهد!! ملاحظه کنید که اینان حاضراند خدا را کوچک کنند تا خرافات خود را ثابت نمایند!</w:t>
      </w:r>
      <w:r w:rsidRPr="0031454B">
        <w:rPr>
          <w:rFonts w:ascii="Lotus Linotype" w:hAnsi="Lotus Linotype" w:cs="Lotus Linotype"/>
          <w:b/>
          <w:bCs/>
          <w:spacing w:val="-2"/>
          <w:sz w:val="28"/>
          <w:szCs w:val="28"/>
          <w:rtl/>
          <w:lang w:bidi="fa-IR"/>
        </w:rPr>
        <w:t xml:space="preserve"> </w:t>
      </w:r>
      <w:r w:rsidRPr="0031454B">
        <w:rPr>
          <w:rStyle w:val="Char1"/>
          <w:spacing w:val="-2"/>
          <w:rtl/>
        </w:rPr>
        <w:t>نَعُوذُ باللهِ منَ العَصَبِيَّة</w:t>
      </w:r>
      <w:r w:rsidRPr="0031454B">
        <w:rPr>
          <w:rStyle w:val="Char4"/>
          <w:spacing w:val="-2"/>
          <w:rtl/>
        </w:rPr>
        <w:t>.</w:t>
      </w:r>
    </w:p>
    <w:p w:rsidR="00426516" w:rsidRPr="00426516" w:rsidRDefault="00426516" w:rsidP="0031454B">
      <w:pPr>
        <w:pStyle w:val="a2"/>
        <w:rPr>
          <w:rtl/>
        </w:rPr>
      </w:pPr>
      <w:bookmarkStart w:id="200" w:name="_Toc250490762"/>
      <w:bookmarkStart w:id="201" w:name="_Toc310123564"/>
      <w:bookmarkStart w:id="202" w:name="_Toc376119809"/>
      <w:bookmarkStart w:id="203" w:name="_Toc393364186"/>
      <w:r w:rsidRPr="00426516">
        <w:rPr>
          <w:rtl/>
        </w:rPr>
        <w:t>مسألة بداء</w:t>
      </w:r>
      <w:bookmarkEnd w:id="200"/>
      <w:bookmarkEnd w:id="201"/>
      <w:bookmarkEnd w:id="202"/>
      <w:bookmarkEnd w:id="203"/>
    </w:p>
    <w:p w:rsidR="00426516" w:rsidRPr="00C8155D" w:rsidRDefault="00426516" w:rsidP="0031454B">
      <w:pPr>
        <w:pStyle w:val="StyleComplexBLotus12ptJustifiedFirstline05cm"/>
        <w:spacing w:line="240" w:lineRule="auto"/>
        <w:ind w:firstLine="0"/>
        <w:rPr>
          <w:rStyle w:val="Char4"/>
          <w:rtl/>
        </w:rPr>
      </w:pPr>
      <w:r w:rsidRPr="00C8155D">
        <w:rPr>
          <w:rStyle w:val="Char4"/>
          <w:rtl/>
        </w:rPr>
        <w:t>«بداء» از مشکلات تشیّع است و برای آن چندین تعریف گفته‌اند از آنجمله این است که امام چیزی به مردم می‌گوید که خدا می‌دانسته واقع نمی‌شود ولی از امام مخفی داشته و بعداً با عدم وقوع آن، حقیقت مسأله ظاهر شده پس اگر ائمّه خبری را اظهار کردند و تحقّق نیافت می‌گوییم واقع أمر مخفی بوده و خدا می‌دانسته و آن را بر امام آشکار نکرده سپس حقیقت مسأله در جهان خارج ظاهر گردیده است!! چنانکه ملاحظه می‌کنید خودشان هم نفهمیده‌اند که چه می‌گویند!!.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به نظر ما درست گفته‌اند که علمای شیعه دو مسأله را دستاویز تعصّب فرقه‌ای خود قرار داده‌اند: أوّل، تقیّه و دوّم بداء. اینها هرگاه قولی را از امام نسپندند و آن را موافق آرای سایر فقها نبینند می‌گویند امام تقیّه کرده درحالی</w:t>
      </w:r>
      <w:r w:rsidRPr="00C8155D">
        <w:rPr>
          <w:rStyle w:val="Char4"/>
          <w:rtl/>
        </w:rPr>
        <w:softHyphen/>
        <w:t>که اگر حکمِ منقول از امام مطابق ما أنزَلَ الله نباشد از آن جهت که مقتدای مردم است به هیچ وجه نباید بگوید زیرا موجب گمراهی مردم می‌شود و گمراه کردن مردم از هادی أمّت، پذیرفته نیست. در تقیّه حد اکثر باید سکوت نموده و یا جواب را به وقت دیگری موکول کرد أمّا إمام نمی‌تواند خلافِ ما أنزل الله بگوید</w:t>
      </w:r>
      <w:r w:rsidRPr="00E87903">
        <w:rPr>
          <w:rStyle w:val="Char4"/>
          <w:vertAlign w:val="superscript"/>
          <w:rtl/>
        </w:rPr>
        <w:t>(</w:t>
      </w:r>
      <w:r w:rsidRPr="00E87903">
        <w:rPr>
          <w:rStyle w:val="Char4"/>
          <w:vertAlign w:val="superscript"/>
          <w:rtl/>
        </w:rPr>
        <w:footnoteReference w:id="227"/>
      </w:r>
      <w:r w:rsidRPr="00E87903">
        <w:rPr>
          <w:rStyle w:val="Char4"/>
          <w:vertAlign w:val="superscript"/>
          <w:rtl/>
        </w:rPr>
        <w:t>)</w:t>
      </w:r>
      <w:r w:rsidRPr="00C8155D">
        <w:rPr>
          <w:rStyle w:val="Char4"/>
          <w:rtl/>
        </w:rPr>
        <w:t xml:space="preserve">. </w:t>
      </w:r>
    </w:p>
    <w:p w:rsidR="00426516" w:rsidRPr="00C8155D" w:rsidRDefault="00426516" w:rsidP="0031454B">
      <w:pPr>
        <w:ind w:firstLine="284"/>
        <w:jc w:val="both"/>
        <w:rPr>
          <w:rStyle w:val="Char4"/>
          <w:rtl/>
        </w:rPr>
      </w:pPr>
      <w:r w:rsidRPr="00C8155D">
        <w:rPr>
          <w:rStyle w:val="Char4"/>
          <w:rtl/>
        </w:rPr>
        <w:t>مسأل</w:t>
      </w:r>
      <w:r w:rsidR="00C8155D">
        <w:rPr>
          <w:rStyle w:val="Char4"/>
          <w:rtl/>
        </w:rPr>
        <w:t>ه</w:t>
      </w:r>
      <w:r w:rsidRPr="00C8155D">
        <w:rPr>
          <w:rStyle w:val="Char4"/>
          <w:rtl/>
        </w:rPr>
        <w:t xml:space="preserve"> بداء که ابداع شیعیان است بدین منظور جعل شده که اگر امام سخنی گفت که محقّق نشد یا خلاف آن واقع شد بگویند برای خدا بداء حاصل شده است! درحالی</w:t>
      </w:r>
      <w:r w:rsidRPr="00C8155D">
        <w:rPr>
          <w:rStyle w:val="Char4"/>
          <w:rtl/>
        </w:rPr>
        <w:softHyphen/>
        <w:t>که اینان چون امام را معصوم و عالِمِ بِما کان و ما یَکون می‌دانند بنابراین اگر خبر از آینده داد و واقع نشد معلوم می‌شود از آینده خبر ندارد!.</w:t>
      </w:r>
    </w:p>
    <w:p w:rsidR="00426516" w:rsidRPr="00C8155D" w:rsidRDefault="00426516" w:rsidP="00EF47AE">
      <w:pPr>
        <w:spacing w:line="250" w:lineRule="auto"/>
        <w:ind w:firstLine="284"/>
        <w:jc w:val="both"/>
        <w:rPr>
          <w:rStyle w:val="Char4"/>
          <w:rtl/>
        </w:rPr>
        <w:sectPr w:rsidR="00426516" w:rsidRPr="00C8155D" w:rsidSect="0031454B">
          <w:headerReference w:type="default" r:id="rId40"/>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31454B">
      <w:pPr>
        <w:pStyle w:val="a1"/>
        <w:rPr>
          <w:rtl/>
        </w:rPr>
      </w:pPr>
      <w:bookmarkStart w:id="204" w:name="_Toc250490763"/>
      <w:bookmarkStart w:id="205" w:name="_Toc310123565"/>
      <w:bookmarkStart w:id="206" w:name="_Toc376119810"/>
      <w:bookmarkStart w:id="207" w:name="_Toc393364187"/>
      <w:r w:rsidRPr="00426516">
        <w:rPr>
          <w:rtl/>
        </w:rPr>
        <w:t>26- باب فضل انتظار الفرج ومدح الشّیعة</w:t>
      </w:r>
      <w:bookmarkEnd w:id="204"/>
      <w:bookmarkEnd w:id="205"/>
      <w:bookmarkEnd w:id="206"/>
      <w:bookmarkEnd w:id="207"/>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این باب مشتمل است بر 77 حدیث. بسیاری از آنها مکرّر است و طبق معمول روایات آن از مجاهیل یا از ضعفاست! ما به مصداق مشتی از خروار بعضی از أحادیث این باب را بررسی می‌کنیم و البتّه تشخیص بُطلان سایر روایات بر خوانند</w:t>
      </w:r>
      <w:r w:rsidR="00C8155D">
        <w:rPr>
          <w:rStyle w:val="Char4"/>
          <w:rtl/>
        </w:rPr>
        <w:t>ه</w:t>
      </w:r>
      <w:r w:rsidRPr="00C8155D">
        <w:rPr>
          <w:rStyle w:val="Char4"/>
          <w:rtl/>
        </w:rPr>
        <w:t xml:space="preserve"> محترم دشوار نیست.</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×5- راوی آن «علیّ بن ابراهیم» یعنی همان أحمق قائل به تحریف قرآن و یا ضعیفی از قبیل «عمرو بن شمر» است. در این حدیث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اَسرار ما را کتمان کنید! حال اسرار ایشان چه باشد؟ اگر اسرار مربوط به دین است که کتمان آن از بزرگترین محرّمات و موجب لعن خدای تعالی است </w:t>
      </w:r>
      <w:r w:rsidRPr="00426516">
        <w:rPr>
          <w:rStyle w:val="Char6"/>
          <w:rtl/>
        </w:rPr>
        <w:t>[البقرة: 159</w:t>
      </w:r>
      <w:r w:rsidRPr="00426516">
        <w:rPr>
          <w:rStyle w:val="Char6"/>
          <w:rFonts w:hint="cs"/>
          <w:rtl/>
        </w:rPr>
        <w:t>-</w:t>
      </w:r>
      <w:r w:rsidRPr="00426516">
        <w:rPr>
          <w:rStyle w:val="Char6"/>
          <w:rtl/>
        </w:rPr>
        <w:t xml:space="preserve">160] </w:t>
      </w:r>
      <w:r w:rsidRPr="00C8155D">
        <w:rPr>
          <w:rStyle w:val="Char4"/>
          <w:rtl/>
        </w:rPr>
        <w:t>به علاوه اینکه مطالب دین سرّی نیست و باید علنی و به طور مساوی به همگان اعلام شود. پیام رسانی که رحمت برای هم</w:t>
      </w:r>
      <w:r w:rsidR="00C8155D">
        <w:rPr>
          <w:rStyle w:val="Char4"/>
          <w:rtl/>
        </w:rPr>
        <w:t>ه</w:t>
      </w:r>
      <w:r w:rsidRPr="00C8155D">
        <w:rPr>
          <w:rStyle w:val="Char4"/>
          <w:rtl/>
        </w:rPr>
        <w:t xml:space="preserve"> جهانیان یعنی </w:t>
      </w:r>
      <w:r w:rsidRPr="00426516">
        <w:rPr>
          <w:rFonts w:ascii="Times New Roman" w:hAnsi="Times New Roman" w:cs="Traditional Arabic" w:hint="cs"/>
          <w:sz w:val="28"/>
          <w:szCs w:val="28"/>
          <w:rtl/>
          <w:lang w:bidi="fa-IR"/>
        </w:rPr>
        <w:t>﴿</w:t>
      </w:r>
      <w:r w:rsidRPr="00426516">
        <w:rPr>
          <w:rStyle w:val="Chard"/>
          <w:rFonts w:hint="eastAsia"/>
          <w:rtl/>
        </w:rPr>
        <w:t>رَح</w:t>
      </w:r>
      <w:r w:rsidRPr="00426516">
        <w:rPr>
          <w:rStyle w:val="Chard"/>
          <w:rFonts w:hint="cs"/>
          <w:rtl/>
        </w:rPr>
        <w:t>ۡ</w:t>
      </w:r>
      <w:r w:rsidRPr="00426516">
        <w:rPr>
          <w:rStyle w:val="Chard"/>
          <w:rFonts w:hint="eastAsia"/>
          <w:rtl/>
        </w:rPr>
        <w:t>مَة</w:t>
      </w:r>
      <w:r w:rsidRPr="00426516">
        <w:rPr>
          <w:rStyle w:val="Chard"/>
          <w:rFonts w:hint="cs"/>
          <w:rtl/>
        </w:rPr>
        <w:t>ٗ</w:t>
      </w:r>
      <w:r w:rsidRPr="00426516">
        <w:rPr>
          <w:rStyle w:val="Chard"/>
          <w:rtl/>
        </w:rPr>
        <w:t xml:space="preserve"> </w:t>
      </w:r>
      <w:r w:rsidRPr="00426516">
        <w:rPr>
          <w:rStyle w:val="Chard"/>
          <w:rFonts w:hint="eastAsia"/>
          <w:rtl/>
        </w:rPr>
        <w:t>لِّل</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لَمِينَ</w:t>
      </w:r>
      <w:r w:rsidRPr="00426516">
        <w:rPr>
          <w:rFonts w:ascii="Times New Roman" w:hAnsi="Times New Roman" w:cs="Traditional Arabic" w:hint="cs"/>
          <w:sz w:val="28"/>
          <w:szCs w:val="28"/>
          <w:rtl/>
          <w:lang w:bidi="fa-IR"/>
        </w:rPr>
        <w:t>﴾</w:t>
      </w:r>
      <w:r w:rsidRPr="00C8155D">
        <w:rPr>
          <w:rStyle w:val="Char4"/>
          <w:rFonts w:hint="cs"/>
          <w:rtl/>
        </w:rPr>
        <w:t xml:space="preserve"> </w:t>
      </w:r>
      <w:r w:rsidRPr="00C8155D">
        <w:rPr>
          <w:rStyle w:val="Char4"/>
          <w:rtl/>
        </w:rPr>
        <w:t xml:space="preserve">است طبعاً پیام رحمت إلهی را از کسی دریغ نمی‌کند، چنانکه قرآن کریم فرموده: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فَقُل</w:t>
      </w:r>
      <w:r w:rsidRPr="00426516">
        <w:rPr>
          <w:rStyle w:val="Chard"/>
          <w:rFonts w:hint="cs"/>
          <w:rtl/>
        </w:rPr>
        <w:t>ۡ</w:t>
      </w:r>
      <w:r w:rsidRPr="00426516">
        <w:rPr>
          <w:rStyle w:val="Chard"/>
          <w:rtl/>
        </w:rPr>
        <w:t xml:space="preserve"> </w:t>
      </w:r>
      <w:r w:rsidRPr="00426516">
        <w:rPr>
          <w:rStyle w:val="Chard"/>
          <w:rFonts w:hint="eastAsia"/>
          <w:rtl/>
        </w:rPr>
        <w:t>ءَاذَنتُكُم</w:t>
      </w:r>
      <w:r w:rsidRPr="00426516">
        <w:rPr>
          <w:rStyle w:val="Chard"/>
          <w:rFonts w:hint="cs"/>
          <w:rtl/>
        </w:rPr>
        <w:t>ۡ</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سَوَا</w:t>
      </w:r>
      <w:r w:rsidRPr="00426516">
        <w:rPr>
          <w:rStyle w:val="Chard"/>
          <w:rFonts w:hint="cs"/>
          <w:rtl/>
        </w:rPr>
        <w:t>ٓ</w:t>
      </w:r>
      <w:r w:rsidRPr="00426516">
        <w:rPr>
          <w:rStyle w:val="Chard"/>
          <w:rFonts w:hint="eastAsia"/>
          <w:rtl/>
        </w:rPr>
        <w:t>ء</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[الأنبیاء: 109]</w:t>
      </w:r>
      <w:r w:rsidRPr="0031454B">
        <w:rPr>
          <w:rStyle w:val="Char4"/>
          <w:vertAlign w:val="superscript"/>
          <w:rtl/>
        </w:rPr>
        <w:t>(</w:t>
      </w:r>
      <w:r w:rsidRPr="0031454B">
        <w:rPr>
          <w:rStyle w:val="Char4"/>
          <w:vertAlign w:val="superscript"/>
          <w:rtl/>
        </w:rPr>
        <w:footnoteReference w:id="228"/>
      </w:r>
      <w:r w:rsidRPr="0031454B">
        <w:rPr>
          <w:rStyle w:val="Char4"/>
          <w:vertAlign w:val="superscript"/>
          <w:rtl/>
        </w:rPr>
        <w:t>)</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پس (ای پیامبر) بگو شما را یکسان آگاه کردم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شریعت اسلام توسّط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برای عموم اعلام شده و آن</w:t>
      </w:r>
      <w:r w:rsidRPr="00C8155D">
        <w:rPr>
          <w:rStyle w:val="Char4"/>
          <w:rtl/>
        </w:rPr>
        <w:softHyphen/>
        <w:t>حضرت شریعت را مخفیانه اعلام نمی‌کرد. أمّا اگر مقصود از «اسرار» فعّالیّت</w:t>
      </w:r>
      <w:r w:rsidRPr="00C8155D">
        <w:rPr>
          <w:rStyle w:val="Char4"/>
          <w:rFonts w:hint="cs"/>
          <w:rtl/>
        </w:rPr>
        <w:t>‌</w:t>
      </w:r>
      <w:r w:rsidRPr="00C8155D">
        <w:rPr>
          <w:rStyle w:val="Char4"/>
          <w:rtl/>
        </w:rPr>
        <w:t>های امام عَلَیهِ حکومت جائره و دعوت به حکومت عادله باشد که در این صورت شیخ طوسی و به تَبَعِ او مجلسی باید از این قول خود که از جانب أئمّ</w:t>
      </w:r>
      <w:r w:rsidR="00C8155D">
        <w:rPr>
          <w:rStyle w:val="Char4"/>
          <w:rtl/>
        </w:rPr>
        <w:t>ه</w:t>
      </w:r>
      <w:r w:rsidRPr="00C8155D">
        <w:rPr>
          <w:rStyle w:val="Char4"/>
          <w:rtl/>
        </w:rPr>
        <w:t xml:space="preserve"> قبل از مهدی خطری متوجّه حکومتها نبود و حکومت معاصر آنها از جانب أئمّه خطری احساس نمی‌کردند و ایشان مأمور به اقدام علیه حکومت غاصب و جائر نبودند، عدول کنند و اگر قول این روایت و نظایرش را بپذیرند دلیلی برای غیبت مهدی و محرومیّت أمّت از حضور او نخواهند داشت</w:t>
      </w:r>
      <w:r w:rsidRPr="0031454B">
        <w:rPr>
          <w:rStyle w:val="Char4"/>
          <w:vertAlign w:val="superscript"/>
          <w:rtl/>
        </w:rPr>
        <w:t>(</w:t>
      </w:r>
      <w:r w:rsidRPr="0031454B">
        <w:rPr>
          <w:rStyle w:val="Char4"/>
          <w:vertAlign w:val="superscript"/>
          <w:rtl/>
        </w:rPr>
        <w:footnoteReference w:id="229"/>
      </w:r>
      <w:r w:rsidRPr="0031454B">
        <w:rPr>
          <w:rStyle w:val="Char4"/>
          <w:vertAlign w:val="superscript"/>
          <w:rtl/>
        </w:rPr>
        <w:t>)</w:t>
      </w:r>
      <w:r w:rsidRPr="00C8155D">
        <w:rPr>
          <w:rStyle w:val="Char4"/>
          <w:rtl/>
        </w:rPr>
        <w:t>. (فتأمّل)</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ادام</w:t>
      </w:r>
      <w:r w:rsidR="00C8155D">
        <w:rPr>
          <w:rStyle w:val="Char4"/>
          <w:rtl/>
        </w:rPr>
        <w:t>ه</w:t>
      </w:r>
      <w:r w:rsidRPr="00C8155D">
        <w:rPr>
          <w:rStyle w:val="Char4"/>
          <w:rtl/>
        </w:rPr>
        <w:t xml:space="preserve"> حدیث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«هر حدیثی که موافق قرآن است بگیرید و هر حدیثی که موافق قرآن نیست ردّ کنید» و این سخن حقّی است که در روایات بسیاری از أئمه نقل شده و منحصر به این حدیث نیست ولی متأسّفانه شیعیان که ادّعای حبّ أئمه و تبعیّت از آنها را دارند، به آن عمل نمی‌کنند و مطالب مخالف قرآن در کتب ایشان فراوان است!.</w:t>
      </w:r>
    </w:p>
    <w:p w:rsidR="00426516" w:rsidRPr="0031454B" w:rsidRDefault="00426516" w:rsidP="00EF47AE">
      <w:pPr>
        <w:pStyle w:val="StyleComplexBLotus12ptJustifiedFirstline05cm"/>
        <w:spacing w:line="240" w:lineRule="auto"/>
        <w:ind w:firstLine="288"/>
        <w:rPr>
          <w:rStyle w:val="Char4"/>
          <w:spacing w:val="-2"/>
          <w:rtl/>
        </w:rPr>
      </w:pPr>
      <w:r w:rsidRPr="0031454B">
        <w:rPr>
          <w:rStyle w:val="Char4"/>
          <w:spacing w:val="-2"/>
          <w:rtl/>
        </w:rPr>
        <w:t>×7- عدّه‌ای از ضُعفا و غُلا</w:t>
      </w:r>
      <w:r w:rsidRPr="0031454B">
        <w:rPr>
          <w:rFonts w:ascii="mylotus" w:hAnsi="mylotus" w:cs="mylotus"/>
          <w:spacing w:val="-2"/>
          <w:szCs w:val="28"/>
          <w:rtl/>
          <w:lang w:bidi="fa-IR"/>
        </w:rPr>
        <w:t>ة</w:t>
      </w:r>
      <w:r w:rsidRPr="0031454B">
        <w:rPr>
          <w:rStyle w:val="Char4"/>
          <w:spacing w:val="-2"/>
          <w:rtl/>
        </w:rPr>
        <w:t xml:space="preserve"> از قبیل «عمرکی» می‌گویند که ابوبصیر از امام صادق</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پرسید «طُوبی» چیست؟ فرمود: درختی در بهشت است که ریش</w:t>
      </w:r>
      <w:r w:rsidR="00C8155D" w:rsidRPr="0031454B">
        <w:rPr>
          <w:rStyle w:val="Char4"/>
          <w:spacing w:val="-2"/>
          <w:rtl/>
        </w:rPr>
        <w:t>ه</w:t>
      </w:r>
      <w:r w:rsidRPr="0031454B">
        <w:rPr>
          <w:rStyle w:val="Char4"/>
          <w:spacing w:val="-2"/>
          <w:rtl/>
        </w:rPr>
        <w:t xml:space="preserve"> آن در منزل علیّ بن أبی‌طالب است و در خان</w:t>
      </w:r>
      <w:r w:rsidR="00C8155D" w:rsidRPr="0031454B">
        <w:rPr>
          <w:rStyle w:val="Char4"/>
          <w:spacing w:val="-2"/>
          <w:rtl/>
        </w:rPr>
        <w:t>ه</w:t>
      </w:r>
      <w:r w:rsidRPr="0031454B">
        <w:rPr>
          <w:rStyle w:val="Char4"/>
          <w:spacing w:val="-2"/>
          <w:rtl/>
        </w:rPr>
        <w:t xml:space="preserve"> هر مؤمنی شاخه‌ای از آن هست!! ملاحظه کنید که این رُوات چقدر عوامفریب بوده‌اند. این روایت را برای کسانی جعل کرده‌اند که با قرآن آشنا نبوده و از مسائل دینی هیچ اطّلاعی ندارند خصوصاً که در  گذشته در هر شهر و دریای مردمِ باسواد انگشت</w:t>
      </w:r>
      <w:r w:rsidRPr="0031454B">
        <w:rPr>
          <w:rStyle w:val="Char4"/>
          <w:spacing w:val="-2"/>
          <w:rtl/>
        </w:rPr>
        <w:softHyphen/>
        <w:t>شمار و تعدادشان بسیار کم بوده و از میان آنها نیز أفرادِ آشنا به قرآن و أحادیث نادر بوده‌اند. و أمّا قصّ</w:t>
      </w:r>
      <w:r w:rsidR="00C8155D" w:rsidRPr="0031454B">
        <w:rPr>
          <w:rStyle w:val="Char4"/>
          <w:spacing w:val="-2"/>
          <w:rtl/>
        </w:rPr>
        <w:t>ه</w:t>
      </w:r>
      <w:r w:rsidRPr="0031454B">
        <w:rPr>
          <w:rStyle w:val="Char4"/>
          <w:spacing w:val="-2"/>
          <w:rtl/>
        </w:rPr>
        <w:t xml:space="preserve"> این حدیث: بدان که قرآن کریم فرموده: </w:t>
      </w:r>
      <w:r w:rsidRPr="0031454B">
        <w:rPr>
          <w:rFonts w:ascii="Times New Roman" w:hAnsi="Times New Roman" w:cs="Traditional Arabic"/>
          <w:spacing w:val="-2"/>
          <w:sz w:val="28"/>
          <w:szCs w:val="28"/>
          <w:rtl/>
          <w:lang w:bidi="fa-IR"/>
        </w:rPr>
        <w:t>﴿</w:t>
      </w:r>
      <w:r w:rsidRPr="0031454B">
        <w:rPr>
          <w:rStyle w:val="Chard"/>
          <w:rFonts w:hint="cs"/>
          <w:spacing w:val="-2"/>
          <w:rtl/>
        </w:rPr>
        <w:t>ٱ</w:t>
      </w:r>
      <w:r w:rsidRPr="0031454B">
        <w:rPr>
          <w:rStyle w:val="Chard"/>
          <w:rFonts w:hint="eastAsia"/>
          <w:spacing w:val="-2"/>
          <w:rtl/>
        </w:rPr>
        <w:t>لَّذِينَ</w:t>
      </w:r>
      <w:r w:rsidRPr="0031454B">
        <w:rPr>
          <w:rStyle w:val="Chard"/>
          <w:spacing w:val="-2"/>
          <w:rtl/>
        </w:rPr>
        <w:t xml:space="preserve"> </w:t>
      </w:r>
      <w:r w:rsidRPr="0031454B">
        <w:rPr>
          <w:rStyle w:val="Chard"/>
          <w:rFonts w:hint="eastAsia"/>
          <w:spacing w:val="-2"/>
          <w:rtl/>
        </w:rPr>
        <w:t>ءَامَنُواْ</w:t>
      </w:r>
      <w:r w:rsidRPr="0031454B">
        <w:rPr>
          <w:rStyle w:val="Chard"/>
          <w:spacing w:val="-2"/>
          <w:rtl/>
        </w:rPr>
        <w:t xml:space="preserve"> </w:t>
      </w:r>
      <w:r w:rsidRPr="0031454B">
        <w:rPr>
          <w:rStyle w:val="Chard"/>
          <w:rFonts w:hint="eastAsia"/>
          <w:spacing w:val="-2"/>
          <w:rtl/>
        </w:rPr>
        <w:t>وَعَمِلُواْ</w:t>
      </w:r>
      <w:r w:rsidRPr="0031454B">
        <w:rPr>
          <w:rStyle w:val="Chard"/>
          <w:spacing w:val="-2"/>
          <w:rtl/>
        </w:rPr>
        <w:t xml:space="preserve"> </w:t>
      </w:r>
      <w:r w:rsidRPr="0031454B">
        <w:rPr>
          <w:rStyle w:val="Chard"/>
          <w:rFonts w:hint="cs"/>
          <w:spacing w:val="-2"/>
          <w:rtl/>
        </w:rPr>
        <w:t>ٱ</w:t>
      </w:r>
      <w:r w:rsidRPr="0031454B">
        <w:rPr>
          <w:rStyle w:val="Chard"/>
          <w:rFonts w:hint="eastAsia"/>
          <w:spacing w:val="-2"/>
          <w:rtl/>
        </w:rPr>
        <w:t>لصَّ</w:t>
      </w:r>
      <w:r w:rsidRPr="0031454B">
        <w:rPr>
          <w:rStyle w:val="Chard"/>
          <w:rFonts w:hint="cs"/>
          <w:spacing w:val="-2"/>
          <w:rtl/>
        </w:rPr>
        <w:t>ٰ</w:t>
      </w:r>
      <w:r w:rsidRPr="0031454B">
        <w:rPr>
          <w:rStyle w:val="Chard"/>
          <w:rFonts w:hint="eastAsia"/>
          <w:spacing w:val="-2"/>
          <w:rtl/>
        </w:rPr>
        <w:t>لِحَ</w:t>
      </w:r>
      <w:r w:rsidRPr="0031454B">
        <w:rPr>
          <w:rStyle w:val="Chard"/>
          <w:rFonts w:hint="cs"/>
          <w:spacing w:val="-2"/>
          <w:rtl/>
        </w:rPr>
        <w:t>ٰ</w:t>
      </w:r>
      <w:r w:rsidRPr="0031454B">
        <w:rPr>
          <w:rStyle w:val="Chard"/>
          <w:rFonts w:hint="eastAsia"/>
          <w:spacing w:val="-2"/>
          <w:rtl/>
        </w:rPr>
        <w:t>تِ</w:t>
      </w:r>
      <w:r w:rsidRPr="0031454B">
        <w:rPr>
          <w:rStyle w:val="Chard"/>
          <w:spacing w:val="-2"/>
          <w:rtl/>
        </w:rPr>
        <w:t xml:space="preserve"> </w:t>
      </w:r>
      <w:r w:rsidRPr="0031454B">
        <w:rPr>
          <w:rStyle w:val="Chard"/>
          <w:rFonts w:hint="eastAsia"/>
          <w:spacing w:val="-2"/>
          <w:rtl/>
        </w:rPr>
        <w:t>طُوبَى</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لَهُم</w:t>
      </w:r>
      <w:r w:rsidRPr="0031454B">
        <w:rPr>
          <w:rStyle w:val="Chard"/>
          <w:rFonts w:hint="cs"/>
          <w:spacing w:val="-2"/>
          <w:rtl/>
        </w:rPr>
        <w:t>ۡ</w:t>
      </w:r>
      <w:r w:rsidRPr="0031454B">
        <w:rPr>
          <w:rStyle w:val="Chard"/>
          <w:spacing w:val="-2"/>
          <w:rtl/>
        </w:rPr>
        <w:t xml:space="preserve"> </w:t>
      </w:r>
      <w:r w:rsidRPr="0031454B">
        <w:rPr>
          <w:rStyle w:val="Chard"/>
          <w:rFonts w:hint="eastAsia"/>
          <w:spacing w:val="-2"/>
          <w:rtl/>
        </w:rPr>
        <w:t>وَحُس</w:t>
      </w:r>
      <w:r w:rsidRPr="0031454B">
        <w:rPr>
          <w:rStyle w:val="Chard"/>
          <w:rFonts w:hint="cs"/>
          <w:spacing w:val="-2"/>
          <w:rtl/>
        </w:rPr>
        <w:t>ۡ</w:t>
      </w:r>
      <w:r w:rsidRPr="0031454B">
        <w:rPr>
          <w:rStyle w:val="Chard"/>
          <w:rFonts w:hint="eastAsia"/>
          <w:spacing w:val="-2"/>
          <w:rtl/>
        </w:rPr>
        <w:t>نُ</w:t>
      </w:r>
      <w:r w:rsidRPr="0031454B">
        <w:rPr>
          <w:rStyle w:val="Chard"/>
          <w:spacing w:val="-2"/>
          <w:rtl/>
        </w:rPr>
        <w:t xml:space="preserve"> </w:t>
      </w:r>
      <w:r w:rsidRPr="0031454B">
        <w:rPr>
          <w:rStyle w:val="Chard"/>
          <w:rFonts w:hint="eastAsia"/>
          <w:spacing w:val="-2"/>
          <w:rtl/>
        </w:rPr>
        <w:t>مَ‍</w:t>
      </w:r>
      <w:r w:rsidRPr="0031454B">
        <w:rPr>
          <w:rStyle w:val="Chard"/>
          <w:rFonts w:hint="cs"/>
          <w:spacing w:val="-2"/>
          <w:rtl/>
        </w:rPr>
        <w:t>ٔ</w:t>
      </w:r>
      <w:r w:rsidRPr="0031454B">
        <w:rPr>
          <w:rStyle w:val="Chard"/>
          <w:rFonts w:hint="eastAsia"/>
          <w:spacing w:val="-2"/>
          <w:rtl/>
        </w:rPr>
        <w:t>َاب</w:t>
      </w:r>
      <w:r w:rsidRPr="0031454B">
        <w:rPr>
          <w:rStyle w:val="Chard"/>
          <w:rFonts w:hint="cs"/>
          <w:spacing w:val="-2"/>
          <w:rtl/>
        </w:rPr>
        <w:t>ٖ</w:t>
      </w:r>
      <w:r w:rsidRPr="0031454B">
        <w:rPr>
          <w:rStyle w:val="Chard"/>
          <w:spacing w:val="-2"/>
          <w:rtl/>
        </w:rPr>
        <w:t xml:space="preserve"> </w:t>
      </w:r>
      <w:r w:rsidRPr="0031454B">
        <w:rPr>
          <w:rStyle w:val="Chard"/>
          <w:rFonts w:hint="cs"/>
          <w:spacing w:val="-2"/>
          <w:rtl/>
        </w:rPr>
        <w:t>٢٩</w:t>
      </w:r>
      <w:r w:rsidRPr="0031454B">
        <w:rPr>
          <w:rFonts w:ascii="Times New Roman" w:hAnsi="Times New Roman" w:cs="Traditional Arabic"/>
          <w:spacing w:val="-2"/>
          <w:sz w:val="28"/>
          <w:szCs w:val="28"/>
          <w:rtl/>
          <w:lang w:bidi="fa-IR"/>
        </w:rPr>
        <w:t>﴾</w:t>
      </w:r>
      <w:r w:rsidRPr="0031454B">
        <w:rPr>
          <w:rStyle w:val="Char4"/>
          <w:spacing w:val="-2"/>
          <w:rtl/>
        </w:rPr>
        <w:t xml:space="preserve"> </w:t>
      </w:r>
      <w:r w:rsidRPr="0031454B">
        <w:rPr>
          <w:rStyle w:val="Char6"/>
          <w:spacing w:val="-2"/>
          <w:rtl/>
        </w:rPr>
        <w:t>[الرّعد: 29].</w:t>
      </w:r>
      <w:r w:rsidRPr="0031454B">
        <w:rPr>
          <w:rStyle w:val="Char7"/>
          <w:spacing w:val="-2"/>
          <w:rtl/>
        </w:rPr>
        <w:t xml:space="preserve"> </w:t>
      </w:r>
      <w:r w:rsidRPr="0031454B">
        <w:rPr>
          <w:rFonts w:ascii="Times New Roman" w:hAnsi="Times New Roman" w:cs="Traditional Arabic"/>
          <w:spacing w:val="-2"/>
          <w:sz w:val="26"/>
          <w:szCs w:val="26"/>
          <w:rtl/>
          <w:lang w:bidi="fa-IR"/>
        </w:rPr>
        <w:t>«</w:t>
      </w:r>
      <w:r w:rsidRPr="0031454B">
        <w:rPr>
          <w:rStyle w:val="Char7"/>
          <w:spacing w:val="-2"/>
          <w:rtl/>
        </w:rPr>
        <w:t>کسانی که ایمان آورده و کردارهای شایسته و نیک به جای آوردند (زندگانی) خوش و بازگشتی نیکو دارند</w:t>
      </w:r>
      <w:r w:rsidRPr="0031454B">
        <w:rPr>
          <w:rFonts w:ascii="Times New Roman" w:hAnsi="Times New Roman" w:cs="Traditional Arabic"/>
          <w:spacing w:val="-2"/>
          <w:sz w:val="26"/>
          <w:szCs w:val="26"/>
          <w:rtl/>
          <w:lang w:bidi="fa-IR"/>
        </w:rPr>
        <w:t>»</w:t>
      </w:r>
      <w:r w:rsidRPr="0031454B">
        <w:rPr>
          <w:rStyle w:val="Char7"/>
          <w:spacing w:val="-2"/>
          <w:rtl/>
        </w:rPr>
        <w:t xml:space="preserve">. </w:t>
      </w:r>
      <w:r w:rsidRPr="0031454B">
        <w:rPr>
          <w:rStyle w:val="Char4"/>
          <w:spacing w:val="-2"/>
          <w:rtl/>
        </w:rPr>
        <w:t>چنانکه ملاحظه می‌شود در آیه، هیچ اشاره‌ای به درخت نیست و آیه عامّ و دربار</w:t>
      </w:r>
      <w:r w:rsidR="00C8155D" w:rsidRPr="0031454B">
        <w:rPr>
          <w:rStyle w:val="Char4"/>
          <w:spacing w:val="-2"/>
          <w:rtl/>
        </w:rPr>
        <w:t>ه</w:t>
      </w:r>
      <w:r w:rsidRPr="0031454B">
        <w:rPr>
          <w:rStyle w:val="Char4"/>
          <w:spacing w:val="-2"/>
          <w:rtl/>
        </w:rPr>
        <w:t xml:space="preserve"> عاقبت مؤمنینِ صالح العمل است و مفسّرین نیز آی</w:t>
      </w:r>
      <w:r w:rsidR="00C8155D" w:rsidRPr="0031454B">
        <w:rPr>
          <w:rStyle w:val="Char4"/>
          <w:spacing w:val="-2"/>
          <w:rtl/>
        </w:rPr>
        <w:t>ه</w:t>
      </w:r>
      <w:r w:rsidRPr="0031454B">
        <w:rPr>
          <w:rStyle w:val="Char4"/>
          <w:spacing w:val="-2"/>
          <w:rtl/>
        </w:rPr>
        <w:t xml:space="preserve"> مذکور را به همین معنی که گفته‌ایم گرفته‌اند و البتّه مفسّر نباید أقوال نامعتبر را به کلام إلهی نسبت دهد. أمّا مخفی نماند که درمیان مسلمین أحادیثی </w:t>
      </w:r>
      <w:r w:rsidRPr="0031454B">
        <w:rPr>
          <w:rStyle w:val="Char4"/>
          <w:rFonts w:hint="cs"/>
          <w:spacing w:val="-2"/>
          <w:rtl/>
        </w:rPr>
        <w:t>-</w:t>
      </w:r>
      <w:r w:rsidRPr="0031454B">
        <w:rPr>
          <w:rStyle w:val="Char4"/>
          <w:spacing w:val="-2"/>
          <w:rtl/>
        </w:rPr>
        <w:t>صرف نظر از صحّت یا عدم صحّتشان</w:t>
      </w:r>
      <w:r w:rsidRPr="0031454B">
        <w:rPr>
          <w:rStyle w:val="Char4"/>
          <w:rFonts w:hint="cs"/>
          <w:spacing w:val="-2"/>
          <w:rtl/>
        </w:rPr>
        <w:t>-</w:t>
      </w:r>
      <w:r w:rsidRPr="0031454B">
        <w:rPr>
          <w:rStyle w:val="Char4"/>
          <w:spacing w:val="-2"/>
          <w:rtl/>
        </w:rPr>
        <w:t xml:space="preserve"> شایع بود که «طُوبی» نام درخت بسیار بزرگی است در بهشت که اصل آن در جایگاه پیامبر در بهشت قرار دارد و شاخه‌های متعدّد آن بر جایگاه هم</w:t>
      </w:r>
      <w:r w:rsidR="00C8155D" w:rsidRPr="0031454B">
        <w:rPr>
          <w:rStyle w:val="Char4"/>
          <w:spacing w:val="-2"/>
          <w:rtl/>
        </w:rPr>
        <w:t>ه</w:t>
      </w:r>
      <w:r w:rsidRPr="0031454B">
        <w:rPr>
          <w:rStyle w:val="Char4"/>
          <w:spacing w:val="-2"/>
          <w:rtl/>
        </w:rPr>
        <w:t xml:space="preserve"> مؤمنین در بهشت سایه می‌افکند. البتّه حدیثی که از «أبی‌سعید خُدری» روایت شده مرفوع و نامعتبر است و سایر روایات نیز وضع خوبی ندارند. (به تفسیر مجمع البیان مراجعه شود) عَلی أیِّ</w:t>
      </w:r>
      <w:r w:rsidRPr="0031454B">
        <w:rPr>
          <w:rStyle w:val="Char4"/>
          <w:spacing w:val="-2"/>
          <w:rtl/>
        </w:rPr>
        <w:softHyphen/>
        <w:t>حال روایات مذکور ربطی به مهدی ندارد أمّا جالب است که «ابن فضّالِ» واقفی که پنج امام از دوازده امام را قبول ندارد، این حدیث را برای مهدی نقل کرده و آی</w:t>
      </w:r>
      <w:r w:rsidR="00C8155D" w:rsidRPr="0031454B">
        <w:rPr>
          <w:rStyle w:val="Char4"/>
          <w:spacing w:val="-2"/>
          <w:rtl/>
        </w:rPr>
        <w:t>ه</w:t>
      </w:r>
      <w:r w:rsidRPr="0031454B">
        <w:rPr>
          <w:rStyle w:val="Char4"/>
          <w:spacing w:val="-2"/>
          <w:rtl/>
        </w:rPr>
        <w:t xml:space="preserve"> عامّ را به منتظرین قائم موهوم اختصاص داده است تا عوام را بفریبد!.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×8- أبوالجارود که از ضعفاست</w:t>
      </w:r>
      <w:r w:rsidRPr="00E87903">
        <w:rPr>
          <w:rStyle w:val="Char4"/>
          <w:vertAlign w:val="superscript"/>
          <w:rtl/>
        </w:rPr>
        <w:t>(</w:t>
      </w:r>
      <w:r w:rsidRPr="00E87903">
        <w:rPr>
          <w:rStyle w:val="Char4"/>
          <w:vertAlign w:val="superscript"/>
          <w:rtl/>
        </w:rPr>
        <w:footnoteReference w:id="230"/>
      </w:r>
      <w:r w:rsidRPr="00E87903">
        <w:rPr>
          <w:rStyle w:val="Char4"/>
          <w:vertAlign w:val="superscript"/>
          <w:rtl/>
        </w:rPr>
        <w:t>)</w:t>
      </w:r>
      <w:r w:rsidRPr="00426516">
        <w:rPr>
          <w:rFonts w:ascii="Times New Roman" w:hAnsi="Times New Roman" w:cs="B Lotus"/>
          <w:rtl/>
          <w:lang w:bidi="fa-IR"/>
        </w:rPr>
        <w:t xml:space="preserve"> </w:t>
      </w:r>
      <w:r w:rsidRPr="00C8155D">
        <w:rPr>
          <w:rStyle w:val="Char4"/>
          <w:rtl/>
        </w:rPr>
        <w:t>می‌گوید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خدا اسامی برادران آخرالزّمانم را و اسامی پدارنشان را به ما شناسانده است!! درحالیکه که اِبنِ أمِّ مَکتُوم که نابینا بود زمانی نزد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آمد که آن</w:t>
      </w:r>
      <w:r w:rsidRPr="00C8155D">
        <w:rPr>
          <w:rStyle w:val="Char4"/>
          <w:rtl/>
        </w:rPr>
        <w:softHyphen/>
        <w:t>حضرت مشغول دعوت و تبلیغ برخی از بزرگان عرب بود لذا از اینکه او در موقع تبلیغ به نزدش آمده و ممکن است با سؤالاتش مانع کار پیامبر شود، چهر</w:t>
      </w:r>
      <w:r w:rsidR="00C8155D">
        <w:rPr>
          <w:rStyle w:val="Char4"/>
          <w:rtl/>
        </w:rPr>
        <w:t>ه</w:t>
      </w:r>
      <w:r w:rsidR="00C8155D">
        <w:rPr>
          <w:rStyle w:val="Char4"/>
          <w:rFonts w:hint="cs"/>
          <w:rtl/>
        </w:rPr>
        <w:t xml:space="preserve"> </w:t>
      </w:r>
      <w:r w:rsidRPr="00C8155D">
        <w:rPr>
          <w:rStyle w:val="Char4"/>
          <w:rtl/>
        </w:rPr>
        <w:t>آن</w:t>
      </w:r>
      <w:r w:rsidRPr="00C8155D">
        <w:rPr>
          <w:rStyle w:val="Char4"/>
          <w:rtl/>
        </w:rPr>
        <w:softHyphen/>
        <w:t>حضرت درهم رفت (باتوجّه به اینکه ابن أمّ مکتوم نابینا بود و درهم رفتگیِ رُخسار پیامبر را نمی‌دید) أمّا با این</w:t>
      </w:r>
      <w:r w:rsidRPr="00C8155D">
        <w:rPr>
          <w:rStyle w:val="Char4"/>
          <w:rtl/>
        </w:rPr>
        <w:softHyphen/>
        <w:t>حال مورد عتاب إلهی قرار گرفت</w:t>
      </w:r>
      <w:r w:rsidRPr="00E87903">
        <w:rPr>
          <w:rStyle w:val="Char4"/>
          <w:vertAlign w:val="superscript"/>
          <w:rtl/>
        </w:rPr>
        <w:t>(</w:t>
      </w:r>
      <w:r w:rsidRPr="00E87903">
        <w:rPr>
          <w:rStyle w:val="Char4"/>
          <w:vertAlign w:val="superscript"/>
          <w:rtl/>
        </w:rPr>
        <w:footnoteReference w:id="231"/>
      </w:r>
      <w:r w:rsidRPr="00E87903">
        <w:rPr>
          <w:rStyle w:val="Char4"/>
          <w:vertAlign w:val="superscript"/>
          <w:rtl/>
        </w:rPr>
        <w:t>)</w:t>
      </w:r>
      <w:r w:rsidRPr="00426516">
        <w:rPr>
          <w:rFonts w:ascii="Times New Roman" w:hAnsi="Times New Roman" w:cs="B Lotus"/>
          <w:rtl/>
          <w:lang w:bidi="fa-IR"/>
        </w:rPr>
        <w:t xml:space="preserve"> </w:t>
      </w:r>
      <w:r w:rsidRPr="00426516">
        <w:rPr>
          <w:rStyle w:val="Char6"/>
          <w:rtl/>
        </w:rPr>
        <w:t>[عبس: 1-10].</w:t>
      </w:r>
      <w:r w:rsidRPr="006B415A">
        <w:rPr>
          <w:rStyle w:val="Char7"/>
          <w:rtl/>
        </w:rPr>
        <w:t xml:space="preserve"> </w:t>
      </w:r>
      <w:r w:rsidRPr="00C8155D">
        <w:rPr>
          <w:rStyle w:val="Char4"/>
          <w:rtl/>
        </w:rPr>
        <w:t>خدا به پیغمبر فرموده تو منافقین مدینه و منافقین بادیه نشین نزدیک مدینه را نمی‌شناسی. بنابراین چنین نیست که پیامبر سُعداء و اشقیاء را بشناسد و قرآن این دروغ «أبی‌الجارود» را ردّ می‌کند.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×9 و 10 و 60-  دربار</w:t>
      </w:r>
      <w:r w:rsidR="00C8155D">
        <w:rPr>
          <w:rStyle w:val="Char4"/>
          <w:rtl/>
        </w:rPr>
        <w:t>ه</w:t>
      </w:r>
      <w:r w:rsidRPr="00C8155D">
        <w:rPr>
          <w:rStyle w:val="Char4"/>
          <w:rtl/>
        </w:rPr>
        <w:t xml:space="preserve"> این سه حدیث رجوع کنید به کتاب حاضر، ص157و158.</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×13 و 20- از قول «علیّ بن ابراهیم» أحمق قائل به تحریف قرآن و او از قول مجهولی به نام «بسطام بن مُرّه» و او از قول ضعیف ملعونی موسوم به «عمرو بن ثابت» می‌گوید یک شیعه در زمان غیبت قائم برتر است از هزار شهید بدر و اُحُد!! باید گفت شهدای‌ بدر و أحُد ممدوحِ قرآن‌اند أمّا هیچ سخنی از شیعیان زمان غیبت، در قرآن نیست. روایت 20 نیز از «عمّار السّاباطی» فطحی</w:t>
      </w:r>
      <w:r w:rsidRPr="00C8155D">
        <w:rPr>
          <w:rStyle w:val="Char4"/>
          <w:rtl/>
        </w:rPr>
        <w:softHyphen/>
        <w:t>مذهب است که دوازده امام را قبول نداشته است! معلوم می‌شود این کذّابین قصد کوچک شمردن أصحاب رسول خدا</w:t>
      </w:r>
      <w:r w:rsidR="00E87903">
        <w:rPr>
          <w:rFonts w:ascii="Times New Roman" w:hAnsi="Times New Roman" w:cs="CTraditional Arabic" w:hint="cs"/>
          <w:sz w:val="28"/>
          <w:szCs w:val="28"/>
          <w:rtl/>
          <w:lang w:bidi="fa-IR"/>
        </w:rPr>
        <w:t xml:space="preserve"> </w:t>
      </w:r>
      <w:r w:rsidRPr="00426516">
        <w:rPr>
          <w:rFonts w:ascii="Times New Roman" w:hAnsi="Times New Roman" w:cs="CTraditional Arabic"/>
          <w:sz w:val="28"/>
          <w:szCs w:val="28"/>
          <w:rtl/>
          <w:lang w:bidi="fa-IR"/>
        </w:rPr>
        <w:t>ص</w:t>
      </w:r>
      <w:r w:rsidRPr="00C8155D">
        <w:rPr>
          <w:rStyle w:val="Char4"/>
          <w:rtl/>
        </w:rPr>
        <w:t xml:space="preserve"> را که آیات زیادی در مدح ایشان موجود است، داشته‌اند! باید گفت </w:t>
      </w:r>
      <w:r w:rsidRPr="00426516">
        <w:rPr>
          <w:rStyle w:val="Char1"/>
          <w:rtl/>
        </w:rPr>
        <w:t>لَعنَةُ اللهِ عَلَى الكاذِبِين.</w:t>
      </w:r>
      <w:r w:rsidRPr="00C8155D">
        <w:rPr>
          <w:rStyle w:val="Char4"/>
          <w:rtl/>
        </w:rPr>
        <w:t xml:space="preserve"> در این باب از اینگونه روایات بسیار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×24- از أسدی و نخعی و نوفلی است که هرسه از ضعفا و بی‌اعتبار‌اند!.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×34- به شرح حدیث 49 باب «النّهی عن التّوق</w:t>
      </w:r>
      <w:r w:rsidR="00C8155D">
        <w:rPr>
          <w:rStyle w:val="Char4"/>
          <w:rtl/>
        </w:rPr>
        <w:t>ی</w:t>
      </w:r>
      <w:r w:rsidRPr="00C8155D">
        <w:rPr>
          <w:rStyle w:val="Char4"/>
          <w:rtl/>
        </w:rPr>
        <w:t>ت» مراجعه شود.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×35- عیّاشی کم سواد خرافی تهمتی به حضرت باقرالعلوم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نقل کرده و می‌گوید آن</w:t>
      </w:r>
      <w:r w:rsidRPr="00C8155D">
        <w:rPr>
          <w:rStyle w:val="Char4"/>
          <w:rtl/>
        </w:rPr>
        <w:softHyphen/>
        <w:t>حضرت فرموده آی</w:t>
      </w:r>
      <w:r w:rsidR="00C8155D">
        <w:rPr>
          <w:rStyle w:val="Char4"/>
          <w:rtl/>
        </w:rPr>
        <w:t>ه</w:t>
      </w:r>
      <w:r w:rsidRPr="00C8155D">
        <w:rPr>
          <w:rStyle w:val="Char4"/>
          <w:rtl/>
        </w:rPr>
        <w:t xml:space="preserve"> 77 سور</w:t>
      </w:r>
      <w:r w:rsidR="00C8155D">
        <w:rPr>
          <w:rStyle w:val="Char4"/>
          <w:rtl/>
        </w:rPr>
        <w:t>ه</w:t>
      </w:r>
      <w:r w:rsidRPr="00C8155D">
        <w:rPr>
          <w:rStyle w:val="Char4"/>
          <w:rtl/>
        </w:rPr>
        <w:t xml:space="preserve"> مدنی «نساء» دربار</w:t>
      </w:r>
      <w:r w:rsidR="00C8155D">
        <w:rPr>
          <w:rStyle w:val="Char4"/>
          <w:rtl/>
        </w:rPr>
        <w:t>ه</w:t>
      </w:r>
      <w:r w:rsidRPr="00C8155D">
        <w:rPr>
          <w:rStyle w:val="Char4"/>
          <w:rtl/>
        </w:rPr>
        <w:t xml:space="preserve"> اطاعت از امام است که مردم قتال در رکاب امام را طلب می‌کردند، امّا چون جهاد در رکاب امام حسین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برایشان واجب شد(؟!!) جوابی دادند که در آی</w:t>
      </w:r>
      <w:r w:rsidR="00C8155D">
        <w:rPr>
          <w:rStyle w:val="Char4"/>
          <w:rtl/>
        </w:rPr>
        <w:t>ه</w:t>
      </w:r>
      <w:r w:rsidRPr="00C8155D">
        <w:rPr>
          <w:rStyle w:val="Char4"/>
          <w:rtl/>
        </w:rPr>
        <w:t xml:space="preserve"> 44 سور</w:t>
      </w:r>
      <w:r w:rsidR="00C8155D">
        <w:rPr>
          <w:rStyle w:val="Char4"/>
          <w:rtl/>
        </w:rPr>
        <w:t>ه</w:t>
      </w:r>
      <w:r w:rsidRPr="00C8155D">
        <w:rPr>
          <w:rStyle w:val="Char4"/>
          <w:rtl/>
        </w:rPr>
        <w:t xml:space="preserve"> مکّی «ابراهیم» مذکور است(؟!!). ما آیات منظور را می‌آریم تا دروغ این جاعلین روشنتر شود! خداوند فرموده: </w:t>
      </w:r>
      <w:r w:rsidRPr="00426516">
        <w:rPr>
          <w:rFonts w:ascii="Times New Roman" w:hAnsi="Times New Roman" w:cs="Traditional Arabic"/>
          <w:sz w:val="28"/>
          <w:szCs w:val="28"/>
          <w:rtl/>
          <w:lang w:bidi="fa-IR"/>
        </w:rPr>
        <w:t>﴿</w:t>
      </w:r>
      <w:r w:rsidRPr="00426516">
        <w:rPr>
          <w:rStyle w:val="Chard"/>
          <w:rFonts w:hint="eastAsia"/>
          <w:rtl/>
        </w:rPr>
        <w:t>أَلَم</w:t>
      </w:r>
      <w:r w:rsidRPr="00426516">
        <w:rPr>
          <w:rStyle w:val="Chard"/>
          <w:rFonts w:hint="cs"/>
          <w:rtl/>
        </w:rPr>
        <w:t>ۡ</w:t>
      </w:r>
      <w:r w:rsidRPr="00426516">
        <w:rPr>
          <w:rStyle w:val="Chard"/>
          <w:rtl/>
        </w:rPr>
        <w:t xml:space="preserve"> </w:t>
      </w:r>
      <w:r w:rsidRPr="00426516">
        <w:rPr>
          <w:rStyle w:val="Chard"/>
          <w:rFonts w:hint="eastAsia"/>
          <w:rtl/>
        </w:rPr>
        <w:t>تَرَ</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قِيلَ</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كُفُّو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أَي</w:t>
      </w:r>
      <w:r w:rsidRPr="00426516">
        <w:rPr>
          <w:rStyle w:val="Chard"/>
          <w:rFonts w:hint="cs"/>
          <w:rtl/>
        </w:rPr>
        <w:t>ۡ</w:t>
      </w:r>
      <w:r w:rsidRPr="00426516">
        <w:rPr>
          <w:rStyle w:val="Chard"/>
          <w:rFonts w:hint="eastAsia"/>
          <w:rtl/>
        </w:rPr>
        <w:t>دِيَكُم</w:t>
      </w:r>
      <w:r w:rsidRPr="00426516">
        <w:rPr>
          <w:rStyle w:val="Chard"/>
          <w:rFonts w:hint="cs"/>
          <w:rtl/>
        </w:rPr>
        <w:t>ۡ</w:t>
      </w:r>
      <w:r w:rsidRPr="00426516">
        <w:rPr>
          <w:rStyle w:val="Chard"/>
          <w:rtl/>
        </w:rPr>
        <w:t xml:space="preserve"> </w:t>
      </w:r>
      <w:r w:rsidRPr="00426516">
        <w:rPr>
          <w:rStyle w:val="Chard"/>
          <w:rFonts w:hint="eastAsia"/>
          <w:rtl/>
        </w:rPr>
        <w:t>وَأَقِيمُواْ</w:t>
      </w:r>
      <w:r w:rsidRPr="00426516">
        <w:rPr>
          <w:rStyle w:val="Chard"/>
          <w:rtl/>
        </w:rPr>
        <w:t xml:space="preserve"> </w:t>
      </w:r>
      <w:r w:rsidRPr="00426516">
        <w:rPr>
          <w:rStyle w:val="Chard"/>
          <w:rFonts w:hint="cs"/>
          <w:rtl/>
        </w:rPr>
        <w:t>ٱ</w:t>
      </w:r>
      <w:r w:rsidRPr="00426516">
        <w:rPr>
          <w:rStyle w:val="Chard"/>
          <w:rFonts w:hint="eastAsia"/>
          <w:rtl/>
        </w:rPr>
        <w:t>لصَّلَو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وَءَاتُواْ</w:t>
      </w:r>
      <w:r w:rsidRPr="00426516">
        <w:rPr>
          <w:rStyle w:val="Chard"/>
          <w:rtl/>
        </w:rPr>
        <w:t xml:space="preserve"> </w:t>
      </w:r>
      <w:r w:rsidRPr="00426516">
        <w:rPr>
          <w:rStyle w:val="Chard"/>
          <w:rFonts w:hint="cs"/>
          <w:rtl/>
        </w:rPr>
        <w:t>ٱ</w:t>
      </w:r>
      <w:r w:rsidRPr="00426516">
        <w:rPr>
          <w:rStyle w:val="Chard"/>
          <w:rFonts w:hint="eastAsia"/>
          <w:rtl/>
        </w:rPr>
        <w:t>لزَّكَو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eastAsia"/>
          <w:rtl/>
        </w:rPr>
        <w:t>فَلَمَّا</w:t>
      </w:r>
      <w:r w:rsidRPr="00426516">
        <w:rPr>
          <w:rStyle w:val="Chard"/>
          <w:rtl/>
        </w:rPr>
        <w:t xml:space="preserve"> </w:t>
      </w:r>
      <w:r w:rsidRPr="00426516">
        <w:rPr>
          <w:rStyle w:val="Chard"/>
          <w:rFonts w:hint="eastAsia"/>
          <w:rtl/>
        </w:rPr>
        <w:t>كُتِبَ</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قِتَالُ</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فَرِيق</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شَو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كَخَش</w:t>
      </w:r>
      <w:r w:rsidRPr="00426516">
        <w:rPr>
          <w:rStyle w:val="Chard"/>
          <w:rFonts w:hint="cs"/>
          <w:rtl/>
        </w:rPr>
        <w:t>ۡ</w:t>
      </w:r>
      <w:r w:rsidRPr="00426516">
        <w:rPr>
          <w:rStyle w:val="Chard"/>
          <w:rFonts w:hint="eastAsia"/>
          <w:rtl/>
        </w:rPr>
        <w:t>يَةِ</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أَشَدَّ</w:t>
      </w:r>
      <w:r w:rsidRPr="00426516">
        <w:rPr>
          <w:rStyle w:val="Chard"/>
          <w:rtl/>
        </w:rPr>
        <w:t xml:space="preserve"> </w:t>
      </w:r>
      <w:r w:rsidRPr="00426516">
        <w:rPr>
          <w:rStyle w:val="Chard"/>
          <w:rFonts w:hint="eastAsia"/>
          <w:rtl/>
        </w:rPr>
        <w:t>خَش</w:t>
      </w:r>
      <w:r w:rsidRPr="00426516">
        <w:rPr>
          <w:rStyle w:val="Chard"/>
          <w:rFonts w:hint="cs"/>
          <w:rtl/>
        </w:rPr>
        <w:t>ۡ</w:t>
      </w:r>
      <w:r w:rsidRPr="00426516">
        <w:rPr>
          <w:rStyle w:val="Chard"/>
          <w:rFonts w:hint="eastAsia"/>
          <w:rtl/>
        </w:rPr>
        <w:t>يَة</w:t>
      </w:r>
      <w:r w:rsidRPr="00426516">
        <w:rPr>
          <w:rStyle w:val="Chard"/>
          <w:rFonts w:hint="cs"/>
          <w:rtl/>
        </w:rPr>
        <w:t>ٗۚ</w:t>
      </w:r>
      <w:r w:rsidRPr="00426516">
        <w:rPr>
          <w:rStyle w:val="Chard"/>
          <w:rtl/>
        </w:rPr>
        <w:t xml:space="preserve"> </w:t>
      </w:r>
      <w:r w:rsidRPr="00426516">
        <w:rPr>
          <w:rStyle w:val="Chard"/>
          <w:rFonts w:hint="eastAsia"/>
          <w:rtl/>
        </w:rPr>
        <w:t>وَقَالُواْ</w:t>
      </w:r>
      <w:r w:rsidRPr="00426516">
        <w:rPr>
          <w:rStyle w:val="Chard"/>
          <w:rtl/>
        </w:rPr>
        <w:t xml:space="preserve"> </w:t>
      </w:r>
      <w:r w:rsidRPr="00426516">
        <w:rPr>
          <w:rStyle w:val="Chard"/>
          <w:rFonts w:hint="eastAsia"/>
          <w:rtl/>
        </w:rPr>
        <w:t>رَبَّنَا</w:t>
      </w:r>
      <w:r w:rsidRPr="00426516">
        <w:rPr>
          <w:rStyle w:val="Chard"/>
          <w:rtl/>
        </w:rPr>
        <w:t xml:space="preserve"> </w:t>
      </w:r>
      <w:r w:rsidRPr="00426516">
        <w:rPr>
          <w:rStyle w:val="Chard"/>
          <w:rFonts w:hint="eastAsia"/>
          <w:rtl/>
        </w:rPr>
        <w:t>لِمَ</w:t>
      </w:r>
      <w:r w:rsidRPr="00426516">
        <w:rPr>
          <w:rStyle w:val="Chard"/>
          <w:rtl/>
        </w:rPr>
        <w:t xml:space="preserve"> </w:t>
      </w:r>
      <w:r w:rsidRPr="00426516">
        <w:rPr>
          <w:rStyle w:val="Chard"/>
          <w:rFonts w:hint="eastAsia"/>
          <w:rtl/>
        </w:rPr>
        <w:t>كَتَب</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قِتَالَ</w:t>
      </w:r>
      <w:r w:rsidRPr="00426516">
        <w:rPr>
          <w:rStyle w:val="Chard"/>
          <w:rtl/>
        </w:rPr>
        <w:t xml:space="preserve"> </w:t>
      </w:r>
      <w:r w:rsidRPr="00426516">
        <w:rPr>
          <w:rStyle w:val="Chard"/>
          <w:rFonts w:hint="eastAsia"/>
          <w:rtl/>
        </w:rPr>
        <w:t>لَو</w:t>
      </w:r>
      <w:r w:rsidRPr="00426516">
        <w:rPr>
          <w:rStyle w:val="Chard"/>
          <w:rFonts w:hint="cs"/>
          <w:rtl/>
        </w:rPr>
        <w:t>ۡ</w:t>
      </w:r>
      <w:r w:rsidRPr="00426516">
        <w:rPr>
          <w:rStyle w:val="Chard"/>
          <w:rFonts w:hint="eastAsia"/>
          <w:rtl/>
        </w:rPr>
        <w:t>لَا</w:t>
      </w:r>
      <w:r w:rsidRPr="00426516">
        <w:rPr>
          <w:rStyle w:val="Chard"/>
          <w:rFonts w:hint="cs"/>
          <w:rtl/>
        </w:rPr>
        <w:t>ٓ</w:t>
      </w:r>
      <w:r w:rsidRPr="00426516">
        <w:rPr>
          <w:rStyle w:val="Chard"/>
          <w:rtl/>
        </w:rPr>
        <w:t xml:space="preserve"> </w:t>
      </w:r>
      <w:r w:rsidRPr="00426516">
        <w:rPr>
          <w:rStyle w:val="Chard"/>
          <w:rFonts w:hint="eastAsia"/>
          <w:rtl/>
        </w:rPr>
        <w:t>أَخَّر</w:t>
      </w:r>
      <w:r w:rsidRPr="00426516">
        <w:rPr>
          <w:rStyle w:val="Chard"/>
          <w:rFonts w:hint="cs"/>
          <w:rtl/>
        </w:rPr>
        <w:t>ۡ</w:t>
      </w:r>
      <w:r w:rsidRPr="00426516">
        <w:rPr>
          <w:rStyle w:val="Chard"/>
          <w:rFonts w:hint="eastAsia"/>
          <w:rtl/>
        </w:rPr>
        <w:t>تَنَا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أَجَل</w:t>
      </w:r>
      <w:r w:rsidRPr="00426516">
        <w:rPr>
          <w:rStyle w:val="Chard"/>
          <w:rFonts w:hint="cs"/>
          <w:rtl/>
        </w:rPr>
        <w:t>ٖ</w:t>
      </w:r>
      <w:r w:rsidRPr="00426516">
        <w:rPr>
          <w:rStyle w:val="Chard"/>
          <w:rtl/>
        </w:rPr>
        <w:t xml:space="preserve"> </w:t>
      </w:r>
      <w:r w:rsidRPr="00426516">
        <w:rPr>
          <w:rStyle w:val="Chard"/>
          <w:rFonts w:hint="eastAsia"/>
          <w:rtl/>
        </w:rPr>
        <w:t>قَرِيب</w:t>
      </w:r>
      <w:r w:rsidRPr="00426516">
        <w:rPr>
          <w:rStyle w:val="Chard"/>
          <w:rFonts w:hint="cs"/>
          <w:rtl/>
        </w:rPr>
        <w:t>ٖۗ</w:t>
      </w:r>
      <w:r w:rsidRPr="00426516">
        <w:rPr>
          <w:rStyle w:val="Chard"/>
          <w:rtl/>
        </w:rPr>
        <w:t xml:space="preserve"> </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مَتَ</w:t>
      </w:r>
      <w:r w:rsidRPr="00426516">
        <w:rPr>
          <w:rStyle w:val="Chard"/>
          <w:rFonts w:hint="cs"/>
          <w:rtl/>
        </w:rPr>
        <w:t>ٰ</w:t>
      </w:r>
      <w:r w:rsidRPr="00426516">
        <w:rPr>
          <w:rStyle w:val="Chard"/>
          <w:rFonts w:hint="eastAsia"/>
          <w:rtl/>
        </w:rPr>
        <w:t>عُ</w:t>
      </w:r>
      <w:r w:rsidRPr="00426516">
        <w:rPr>
          <w:rStyle w:val="Chard"/>
          <w:rtl/>
        </w:rPr>
        <w:t xml:space="preserve"> </w:t>
      </w:r>
      <w:r w:rsidRPr="00426516">
        <w:rPr>
          <w:rStyle w:val="Chard"/>
          <w:rFonts w:hint="cs"/>
          <w:rtl/>
        </w:rPr>
        <w:t>ٱ</w:t>
      </w:r>
      <w:r w:rsidRPr="00426516">
        <w:rPr>
          <w:rStyle w:val="Chard"/>
          <w:rFonts w:hint="eastAsia"/>
          <w:rtl/>
        </w:rPr>
        <w:t>لدُّن</w:t>
      </w:r>
      <w:r w:rsidRPr="00426516">
        <w:rPr>
          <w:rStyle w:val="Chard"/>
          <w:rFonts w:hint="cs"/>
          <w:rtl/>
        </w:rPr>
        <w:t>ۡ</w:t>
      </w:r>
      <w:r w:rsidRPr="00426516">
        <w:rPr>
          <w:rStyle w:val="Chard"/>
          <w:rFonts w:hint="eastAsia"/>
          <w:rtl/>
        </w:rPr>
        <w:t>يَا</w:t>
      </w:r>
      <w:r w:rsidRPr="00426516">
        <w:rPr>
          <w:rStyle w:val="Chard"/>
          <w:rtl/>
        </w:rPr>
        <w:t xml:space="preserve"> </w:t>
      </w:r>
      <w:r w:rsidRPr="00426516">
        <w:rPr>
          <w:rStyle w:val="Chard"/>
          <w:rFonts w:hint="eastAsia"/>
          <w:rtl/>
        </w:rPr>
        <w:t>قَلِيل</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خِرَةُ</w:t>
      </w:r>
      <w:r w:rsidRPr="00426516">
        <w:rPr>
          <w:rStyle w:val="Chard"/>
          <w:rtl/>
        </w:rPr>
        <w:t xml:space="preserve"> </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tl/>
        </w:rPr>
        <w:t xml:space="preserve"> </w:t>
      </w:r>
      <w:r w:rsidRPr="00426516">
        <w:rPr>
          <w:rStyle w:val="Chard"/>
          <w:rFonts w:hint="eastAsia"/>
          <w:rtl/>
        </w:rPr>
        <w:t>لِّمَنِ</w:t>
      </w:r>
      <w:r w:rsidRPr="00426516">
        <w:rPr>
          <w:rStyle w:val="Chard"/>
          <w:rtl/>
        </w:rPr>
        <w:t xml:space="preserve"> </w:t>
      </w:r>
      <w:r w:rsidRPr="00426516">
        <w:rPr>
          <w:rStyle w:val="Chard"/>
          <w:rFonts w:hint="cs"/>
          <w:rtl/>
        </w:rPr>
        <w:t>ٱ</w:t>
      </w:r>
      <w:r w:rsidRPr="00426516">
        <w:rPr>
          <w:rStyle w:val="Chard"/>
          <w:rFonts w:hint="eastAsia"/>
          <w:rtl/>
        </w:rPr>
        <w:t>تَّقَى</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تُظ</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eastAsia"/>
          <w:rtl/>
        </w:rPr>
        <w:t>فَتِيلًا</w:t>
      </w:r>
      <w:r w:rsidRPr="00426516">
        <w:rPr>
          <w:rStyle w:val="Chard"/>
          <w:rtl/>
        </w:rPr>
        <w:t xml:space="preserve"> </w:t>
      </w:r>
      <w:r w:rsidRPr="00426516">
        <w:rPr>
          <w:rStyle w:val="Chard"/>
          <w:rFonts w:hint="cs"/>
          <w:rtl/>
        </w:rPr>
        <w:t>٧٧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77].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آیا ننگریستی (احوال) کسانی را چون (در مکّه و پیش از إذن جهاد) بدیشان گفته شد دستانتان را (از قتال) باز داشته ونماز به پا داشته و زکات بپردازید (و خود را بپرورید ولی ایشان خواستارستیز بودند) پس چون (در مدینه) قتال بر آنان مقرّر شد (و شرائط دفاع از دین فراهم آمد) در این هنگام گروهی از ایشان چنان از مردم می‌ترسیدند که همسان ترسِ از خدا و یا ترسی بیشتر بود! و گفتند: پروردگارا چرا قتال را بر ما مقرّر داشتی و چرا ما را تا سرآمدی نزدیک (مرگ در بستر) واپس نداشتی؟ (ای پیامبر) بگو: کالا و بهر</w:t>
      </w:r>
      <w:r w:rsidR="00C8155D">
        <w:rPr>
          <w:rStyle w:val="Char7"/>
          <w:rtl/>
        </w:rPr>
        <w:t>ه</w:t>
      </w:r>
      <w:r w:rsidRPr="006B415A">
        <w:rPr>
          <w:rStyle w:val="Char7"/>
          <w:rtl/>
        </w:rPr>
        <w:t xml:space="preserve"> دنیا اندک و سرای واپسین برای آن</w:t>
      </w:r>
      <w:r w:rsidRPr="006B415A">
        <w:rPr>
          <w:rStyle w:val="Char7"/>
          <w:rtl/>
        </w:rPr>
        <w:softHyphen/>
        <w:t>که پرهیزکاری کرده، نیکوتر است و بر شما به انداز</w:t>
      </w:r>
      <w:r w:rsidR="00C8155D">
        <w:rPr>
          <w:rStyle w:val="Char7"/>
          <w:rtl/>
        </w:rPr>
        <w:t>ه</w:t>
      </w:r>
      <w:r w:rsidRPr="006B415A">
        <w:rPr>
          <w:rStyle w:val="Char7"/>
          <w:rtl/>
        </w:rPr>
        <w:t xml:space="preserve"> رشت</w:t>
      </w:r>
      <w:r w:rsidR="00C8155D">
        <w:rPr>
          <w:rStyle w:val="Char7"/>
          <w:rtl/>
        </w:rPr>
        <w:t>ه</w:t>
      </w:r>
      <w:r w:rsidRPr="006B415A">
        <w:rPr>
          <w:rStyle w:val="Char7"/>
          <w:rtl/>
        </w:rPr>
        <w:t xml:space="preserve"> هست</w:t>
      </w:r>
      <w:r w:rsidR="00C8155D">
        <w:rPr>
          <w:rStyle w:val="Char7"/>
          <w:rtl/>
        </w:rPr>
        <w:t>ه</w:t>
      </w:r>
      <w:r w:rsidRPr="006B415A">
        <w:rPr>
          <w:rStyle w:val="Char7"/>
          <w:rtl/>
        </w:rPr>
        <w:t xml:space="preserve"> خرما ستم نرود</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چنانکه ملاحظه می‌شود آی</w:t>
      </w:r>
      <w:r w:rsidR="00C8155D">
        <w:rPr>
          <w:rStyle w:val="Char4"/>
          <w:rtl/>
        </w:rPr>
        <w:t>ه</w:t>
      </w:r>
      <w:r w:rsidRPr="00C8155D">
        <w:rPr>
          <w:rStyle w:val="Char4"/>
          <w:rtl/>
        </w:rPr>
        <w:t xml:space="preserve"> فوق و آیات بعد (تا آی</w:t>
      </w:r>
      <w:r w:rsidR="00C8155D">
        <w:rPr>
          <w:rStyle w:val="Char4"/>
          <w:rtl/>
        </w:rPr>
        <w:t>ه</w:t>
      </w:r>
      <w:r w:rsidRPr="00C8155D">
        <w:rPr>
          <w:rStyle w:val="Char4"/>
          <w:rtl/>
        </w:rPr>
        <w:t xml:space="preserve"> 81) خطاب به منافقین و افراد سست</w:t>
      </w:r>
      <w:r w:rsidRPr="00C8155D">
        <w:rPr>
          <w:rStyle w:val="Char4"/>
          <w:rtl/>
        </w:rPr>
        <w:softHyphen/>
        <w:t>ایمانی است که در زمان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درمیان مسلمین وجود داشتند و در مکّه به ایشان گفته می‌شد نماز به</w:t>
      </w:r>
      <w:r w:rsidRPr="00C8155D">
        <w:rPr>
          <w:rStyle w:val="Char4"/>
          <w:rtl/>
        </w:rPr>
        <w:softHyphen/>
        <w:t>پا دارید و زکات بپردازید و خودسازی کنید و صبور باشید و از قتال با مشرکین خودداری کنید ولی آنان می‌گفتند نباید در برابر مخالفینِ خود دست روی دست بگذاریم أمّا همین که در مدینه موقعیّت دفاع و مقابله با دشمنِ مهاجم فرا رسید از مردم ترسیدند و مایل به جهاد نبودند و برای گریز از جهاد بهانه تراشی می‌کردند!.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آی</w:t>
      </w:r>
      <w:r w:rsidR="00C8155D">
        <w:rPr>
          <w:rStyle w:val="Char4"/>
          <w:rtl/>
        </w:rPr>
        <w:t>ه</w:t>
      </w:r>
      <w:r w:rsidRPr="00C8155D">
        <w:rPr>
          <w:rStyle w:val="Char4"/>
          <w:rtl/>
        </w:rPr>
        <w:t xml:space="preserve"> دوّم چنین است: </w:t>
      </w:r>
      <w:r w:rsidRPr="00426516">
        <w:rPr>
          <w:rFonts w:ascii="Times New Roman" w:hAnsi="Times New Roman" w:cs="Traditional Arabic"/>
          <w:sz w:val="28"/>
          <w:szCs w:val="28"/>
          <w:rtl/>
          <w:lang w:bidi="fa-IR"/>
        </w:rPr>
        <w:t>﴿</w:t>
      </w:r>
      <w:r w:rsidRPr="00426516">
        <w:rPr>
          <w:rStyle w:val="Chard"/>
          <w:rFonts w:hint="eastAsia"/>
          <w:rtl/>
        </w:rPr>
        <w:t>وَأَنذِرِ</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عَذَابُ</w:t>
      </w:r>
      <w:r w:rsidRPr="00426516">
        <w:rPr>
          <w:rStyle w:val="Chard"/>
          <w:rtl/>
        </w:rPr>
        <w:t xml:space="preserve"> </w:t>
      </w:r>
      <w:r w:rsidRPr="00426516">
        <w:rPr>
          <w:rStyle w:val="Chard"/>
          <w:rFonts w:hint="eastAsia"/>
          <w:rtl/>
        </w:rPr>
        <w:t>فَيَقُولُ</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ظَلَمُواْ</w:t>
      </w:r>
      <w:r w:rsidRPr="00426516">
        <w:rPr>
          <w:rStyle w:val="Chard"/>
          <w:rtl/>
        </w:rPr>
        <w:t xml:space="preserve"> </w:t>
      </w:r>
      <w:r w:rsidRPr="00426516">
        <w:rPr>
          <w:rStyle w:val="Chard"/>
          <w:rFonts w:hint="eastAsia"/>
          <w:rtl/>
        </w:rPr>
        <w:t>رَبَّنَا</w:t>
      </w:r>
      <w:r w:rsidRPr="00426516">
        <w:rPr>
          <w:rStyle w:val="Chard"/>
          <w:rFonts w:hint="cs"/>
          <w:rtl/>
        </w:rPr>
        <w:t>ٓ</w:t>
      </w:r>
      <w:r w:rsidRPr="00426516">
        <w:rPr>
          <w:rStyle w:val="Chard"/>
          <w:rtl/>
        </w:rPr>
        <w:t xml:space="preserve"> </w:t>
      </w:r>
      <w:r w:rsidRPr="00426516">
        <w:rPr>
          <w:rStyle w:val="Chard"/>
          <w:rFonts w:hint="eastAsia"/>
          <w:rtl/>
        </w:rPr>
        <w:t>أَخِّر</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أَجَل</w:t>
      </w:r>
      <w:r w:rsidRPr="00426516">
        <w:rPr>
          <w:rStyle w:val="Chard"/>
          <w:rFonts w:hint="cs"/>
          <w:rtl/>
        </w:rPr>
        <w:t>ٖ</w:t>
      </w:r>
      <w:r w:rsidRPr="00426516">
        <w:rPr>
          <w:rStyle w:val="Chard"/>
          <w:rtl/>
        </w:rPr>
        <w:t xml:space="preserve"> </w:t>
      </w:r>
      <w:r w:rsidRPr="00426516">
        <w:rPr>
          <w:rStyle w:val="Chard"/>
          <w:rFonts w:hint="eastAsia"/>
          <w:rtl/>
        </w:rPr>
        <w:t>قَرِيب</w:t>
      </w:r>
      <w:r w:rsidRPr="00426516">
        <w:rPr>
          <w:rStyle w:val="Chard"/>
          <w:rFonts w:hint="cs"/>
          <w:rtl/>
        </w:rPr>
        <w:t>ٖ</w:t>
      </w:r>
      <w:r w:rsidRPr="00426516">
        <w:rPr>
          <w:rStyle w:val="Chard"/>
          <w:rtl/>
        </w:rPr>
        <w:t xml:space="preserve"> </w:t>
      </w:r>
      <w:r w:rsidRPr="00426516">
        <w:rPr>
          <w:rStyle w:val="Chard"/>
          <w:rFonts w:hint="eastAsia"/>
          <w:rtl/>
        </w:rPr>
        <w:t>نُّجِب</w:t>
      </w:r>
      <w:r w:rsidRPr="00426516">
        <w:rPr>
          <w:rStyle w:val="Chard"/>
          <w:rFonts w:hint="cs"/>
          <w:rtl/>
        </w:rPr>
        <w:t>ۡ</w:t>
      </w:r>
      <w:r w:rsidRPr="00426516">
        <w:rPr>
          <w:rStyle w:val="Chard"/>
          <w:rtl/>
        </w:rPr>
        <w:t xml:space="preserve"> </w:t>
      </w:r>
      <w:r w:rsidRPr="00426516">
        <w:rPr>
          <w:rStyle w:val="Chard"/>
          <w:rFonts w:hint="eastAsia"/>
          <w:rtl/>
        </w:rPr>
        <w:t>دَع</w:t>
      </w:r>
      <w:r w:rsidRPr="00426516">
        <w:rPr>
          <w:rStyle w:val="Chard"/>
          <w:rFonts w:hint="cs"/>
          <w:rtl/>
        </w:rPr>
        <w:t>ۡ</w:t>
      </w:r>
      <w:r w:rsidRPr="00426516">
        <w:rPr>
          <w:rStyle w:val="Chard"/>
          <w:rFonts w:hint="eastAsia"/>
          <w:rtl/>
        </w:rPr>
        <w:t>وَتَكَ</w:t>
      </w:r>
      <w:r w:rsidRPr="00426516">
        <w:rPr>
          <w:rStyle w:val="Chard"/>
          <w:rtl/>
        </w:rPr>
        <w:t xml:space="preserve"> </w:t>
      </w:r>
      <w:r w:rsidRPr="00426516">
        <w:rPr>
          <w:rStyle w:val="Chard"/>
          <w:rFonts w:hint="eastAsia"/>
          <w:rtl/>
        </w:rPr>
        <w:t>وَنَتَّبِعِ</w:t>
      </w:r>
      <w:r w:rsidRPr="00426516">
        <w:rPr>
          <w:rStyle w:val="Chard"/>
          <w:rtl/>
        </w:rPr>
        <w:t xml:space="preserve"> </w:t>
      </w:r>
      <w:r w:rsidRPr="00426516">
        <w:rPr>
          <w:rStyle w:val="Chard"/>
          <w:rFonts w:hint="cs"/>
          <w:rtl/>
        </w:rPr>
        <w:t>ٱ</w:t>
      </w:r>
      <w:r w:rsidRPr="00426516">
        <w:rPr>
          <w:rStyle w:val="Chard"/>
          <w:rFonts w:hint="eastAsia"/>
          <w:rtl/>
        </w:rPr>
        <w:t>لرُّسُلَ</w:t>
      </w:r>
      <w:r w:rsidRPr="00426516">
        <w:rPr>
          <w:rStyle w:val="Chard"/>
          <w:rFonts w:hint="cs"/>
          <w:rtl/>
        </w:rPr>
        <w:t>ۗ</w:t>
      </w:r>
      <w:r w:rsidRPr="00426516">
        <w:rPr>
          <w:rStyle w:val="Chard"/>
          <w:rtl/>
        </w:rPr>
        <w:t xml:space="preserve"> </w:t>
      </w:r>
      <w:r w:rsidRPr="00426516">
        <w:rPr>
          <w:rStyle w:val="Chard"/>
          <w:rFonts w:hint="eastAsia"/>
          <w:rtl/>
        </w:rPr>
        <w:t>أَوَ</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تَكُونُو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أَق</w:t>
      </w:r>
      <w:r w:rsidRPr="00426516">
        <w:rPr>
          <w:rStyle w:val="Chard"/>
          <w:rFonts w:hint="cs"/>
          <w:rtl/>
        </w:rPr>
        <w:t>ۡ</w:t>
      </w:r>
      <w:r w:rsidRPr="00426516">
        <w:rPr>
          <w:rStyle w:val="Chard"/>
          <w:rFonts w:hint="eastAsia"/>
          <w:rtl/>
        </w:rPr>
        <w:t>سَم</w:t>
      </w:r>
      <w:r w:rsidRPr="00426516">
        <w:rPr>
          <w:rStyle w:val="Chard"/>
          <w:rFonts w:hint="cs"/>
          <w:rtl/>
        </w:rPr>
        <w:t>ۡ</w:t>
      </w:r>
      <w:r w:rsidRPr="00426516">
        <w:rPr>
          <w:rStyle w:val="Chard"/>
          <w:rFonts w:hint="eastAsia"/>
          <w:rtl/>
        </w:rPr>
        <w:t>تُم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لَكُم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زَوَال</w:t>
      </w:r>
      <w:r w:rsidRPr="00426516">
        <w:rPr>
          <w:rStyle w:val="Chard"/>
          <w:rFonts w:hint="cs"/>
          <w:rtl/>
        </w:rPr>
        <w:t>ٖ</w:t>
      </w:r>
      <w:r w:rsidRPr="00426516">
        <w:rPr>
          <w:rStyle w:val="Chard"/>
          <w:rtl/>
        </w:rPr>
        <w:t xml:space="preserve"> </w:t>
      </w:r>
      <w:r w:rsidRPr="00426516">
        <w:rPr>
          <w:rStyle w:val="Chard"/>
          <w:rFonts w:hint="cs"/>
          <w:rtl/>
        </w:rPr>
        <w:t>٤٤</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[ابراهیم: 44].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هُشدار ده مردمان را از آن روز که عذاب بر ایشان وارد آید، که (در آن هنگام) کسانی که ستم ورزیده‌اند گویند پروردگارا ما را تا مهلتی نزدیک واپس دار تا دعوتت را اجابت نموده و پیامبران را پیروی کنیم (بدیشان گفته شود) آیا شما نبودید که پیش از این سوگند یاد می‌کردید که شما را زوال (و انتقال از دنیا به سرای آخرت) نباشد؟!</w:t>
      </w:r>
      <w:r w:rsidRPr="00426516">
        <w:rPr>
          <w:rFonts w:ascii="Times New Roman" w:hAnsi="Times New Roman" w:cs="Traditional Arabic"/>
          <w:sz w:val="26"/>
          <w:szCs w:val="26"/>
          <w:rtl/>
          <w:lang w:bidi="fa-IR"/>
        </w:rPr>
        <w:t>»</w:t>
      </w:r>
      <w:r w:rsidRPr="006B415A">
        <w:rPr>
          <w:rStyle w:val="Char7"/>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چنانکه ملاحظه می‌کنید این آیه صریحاً مربوط به قیامت است و ربطی به منکرین و مخالفین مهدی ندارد، ثانیاً مکّی است و قبل از سور</w:t>
      </w:r>
      <w:r w:rsidR="00C8155D">
        <w:rPr>
          <w:rStyle w:val="Char4"/>
          <w:rtl/>
        </w:rPr>
        <w:t>ه</w:t>
      </w:r>
      <w:r w:rsidRPr="00C8155D">
        <w:rPr>
          <w:rStyle w:val="Char4"/>
          <w:rtl/>
        </w:rPr>
        <w:t xml:space="preserve"> نساء نازل گردیده أمّا عیّاشی خرافی کم‌سواد می‌گوید چون به آنها گفته شد با امام حسین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جهاد کنید گفتند خدایا جهاد را تا زمان قائم به تأخیر بینداز !! از عیّاشی و امثال او باید پرسید: در آیه «تبعیّت از رُسُل» آمده، مگر شما «مهدی» را از «رُسُل» می‌دانید که چنین آیاتی را در مورد او دانسته‌اید؟! </w:t>
      </w:r>
      <w:r w:rsidRPr="00426516">
        <w:rPr>
          <w:rStyle w:val="Char1"/>
          <w:rtl/>
        </w:rPr>
        <w:t>أفَلاتَعقِلون؟</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دیگر آنکه در آی</w:t>
      </w:r>
      <w:r w:rsidR="00C8155D">
        <w:rPr>
          <w:rStyle w:val="Char4"/>
          <w:rtl/>
        </w:rPr>
        <w:t>ه</w:t>
      </w:r>
      <w:r w:rsidRPr="00C8155D">
        <w:rPr>
          <w:rStyle w:val="Char4"/>
          <w:rtl/>
        </w:rPr>
        <w:t xml:space="preserve"> 77 سور</w:t>
      </w:r>
      <w:r w:rsidR="00C8155D">
        <w:rPr>
          <w:rStyle w:val="Char4"/>
          <w:rtl/>
        </w:rPr>
        <w:t>ه</w:t>
      </w:r>
      <w:r w:rsidRPr="00C8155D">
        <w:rPr>
          <w:rStyle w:val="Char4"/>
          <w:rtl/>
        </w:rPr>
        <w:t xml:space="preserve"> نساء نیز کلمات «</w:t>
      </w:r>
      <w:r w:rsidRPr="00426516">
        <w:rPr>
          <w:rStyle w:val="Char1"/>
          <w:rtl/>
        </w:rPr>
        <w:t>قِيلَ</w:t>
      </w:r>
      <w:r w:rsidRPr="00C8155D">
        <w:rPr>
          <w:rStyle w:val="Char4"/>
          <w:rtl/>
        </w:rPr>
        <w:t>» و «</w:t>
      </w:r>
      <w:r w:rsidRPr="00426516">
        <w:rPr>
          <w:rStyle w:val="Char1"/>
          <w:rtl/>
        </w:rPr>
        <w:t>کُتِبَ</w:t>
      </w:r>
      <w:r w:rsidRPr="00C8155D">
        <w:rPr>
          <w:rStyle w:val="Char4"/>
          <w:rtl/>
        </w:rPr>
        <w:t>» و «</w:t>
      </w:r>
      <w:r w:rsidRPr="00426516">
        <w:rPr>
          <w:rStyle w:val="Char1"/>
          <w:rtl/>
        </w:rPr>
        <w:t>قالُوا</w:t>
      </w:r>
      <w:r w:rsidRPr="00C8155D">
        <w:rPr>
          <w:rStyle w:val="Char4"/>
          <w:rtl/>
        </w:rPr>
        <w:t>» فعل ماضی است و نمی‌تواند مربوط به امام حسین باشد أمّا عیّاشی با تغافل از این موضوع می‌گوید آیه مربوط به آینده (بعد از نزول آیه و بعد از زمان رسول خدا) و مربوط به مردم زمان سیّد الشّهداء</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متأسفانه رُواتِ عیّاشی با قرآن بازی کرده و دروغ خود را به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بسته‌اند گویا به نظر ایشان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عربی نمی‌دانسته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×40- دشمن قرآن «علیّ بن أبی‌حمزه بطائنی</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32"/>
      </w:r>
      <w:r w:rsidRPr="00426516">
        <w:rPr>
          <w:rFonts w:ascii="Times New Roman" w:hAnsi="Times New Roman" w:cs="B Lotus"/>
          <w:vertAlign w:val="superscript"/>
          <w:rtl/>
          <w:lang w:bidi="fa-IR"/>
        </w:rPr>
        <w:t>)</w:t>
      </w:r>
      <w:r w:rsidRPr="00C8155D">
        <w:rPr>
          <w:rStyle w:val="Char4"/>
          <w:rtl/>
        </w:rPr>
        <w:t>» که واقفی بوده و أئمّ</w:t>
      </w:r>
      <w:r w:rsidR="00C8155D">
        <w:rPr>
          <w:rStyle w:val="Char4"/>
          <w:rtl/>
        </w:rPr>
        <w:t>ه</w:t>
      </w:r>
      <w:r w:rsidRPr="00C8155D">
        <w:rPr>
          <w:rStyle w:val="Char4"/>
          <w:rtl/>
        </w:rPr>
        <w:t xml:space="preserve"> پس از حضرت کاظم را قبول نداشته روایتی نقل کرده که دلالت بر تحریف قرآن دارد!! زیرا می‌گوید مهدی با مردم بر کتابی جدید (؟!) بیعت می‌کند!! (</w:t>
      </w:r>
      <w:r w:rsidRPr="00426516">
        <w:rPr>
          <w:rStyle w:val="Char1"/>
          <w:rtl/>
        </w:rPr>
        <w:t>يُبايِعُ النَّاسَ عَلَى كِتابٍ جَدِيدٍ</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×42- روایتی است از ضعفا و کذّابین.</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×44- عدّه‌ای از ضعفا و مجاهیل روایتی گفته‌اند که مربوط است به دور</w:t>
      </w:r>
      <w:r w:rsidR="00C8155D">
        <w:rPr>
          <w:rStyle w:val="Char4"/>
          <w:rtl/>
        </w:rPr>
        <w:t>ه</w:t>
      </w:r>
      <w:r w:rsidRPr="00C8155D">
        <w:rPr>
          <w:rStyle w:val="Char4"/>
          <w:rtl/>
        </w:rPr>
        <w:t xml:space="preserve"> ابومسلم خراسانی!.</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بسیاری از روایات این باب أمر به سکوت و نشستن در خانه و عدم مشارکت در قیام عَلَیهِ حُکّامِ جائر است!! مجلسی تعدادی از روایات کلینی را آورده که چون در کتاب «بُت شکن» یا «عرض اخبار اصول بر قرآن و عقول» مورد بررسی قرار گرفته، در اینجا تکرار نمی‌کنیم، خصوصاً چون در حدیث 53 و 57 با آی</w:t>
      </w:r>
      <w:r w:rsidR="00C8155D">
        <w:rPr>
          <w:rStyle w:val="Char4"/>
          <w:rtl/>
        </w:rPr>
        <w:t>ه</w:t>
      </w:r>
      <w:r w:rsidRPr="00C8155D">
        <w:rPr>
          <w:rStyle w:val="Char4"/>
          <w:rtl/>
        </w:rPr>
        <w:t xml:space="preserve"> 71 سور</w:t>
      </w:r>
      <w:r w:rsidR="00C8155D">
        <w:rPr>
          <w:rStyle w:val="Char4"/>
          <w:rtl/>
        </w:rPr>
        <w:t>ه</w:t>
      </w:r>
      <w:r w:rsidRPr="00C8155D">
        <w:rPr>
          <w:rStyle w:val="Char4"/>
          <w:rtl/>
        </w:rPr>
        <w:t xml:space="preserve"> اسراء بازی کرده‌اند لازم است به صفح</w:t>
      </w:r>
      <w:r w:rsidR="00C8155D">
        <w:rPr>
          <w:rStyle w:val="Char4"/>
          <w:rtl/>
        </w:rPr>
        <w:t>ه</w:t>
      </w:r>
      <w:r w:rsidRPr="00C8155D">
        <w:rPr>
          <w:rStyle w:val="Char4"/>
          <w:rtl/>
        </w:rPr>
        <w:t xml:space="preserve"> 292 و 392 و 656 کتاب «بت شکن» مراجعه شود.</w:t>
      </w:r>
    </w:p>
    <w:p w:rsidR="00426516" w:rsidRPr="00C8155D" w:rsidRDefault="00426516" w:rsidP="00EF47AE">
      <w:pPr>
        <w:pStyle w:val="StyleComplexBLotus12ptJustifiedFirstline05cm"/>
        <w:tabs>
          <w:tab w:val="left" w:pos="2920"/>
        </w:tabs>
        <w:spacing w:line="240" w:lineRule="auto"/>
        <w:ind w:firstLine="288"/>
        <w:rPr>
          <w:rStyle w:val="Char4"/>
          <w:rtl/>
        </w:rPr>
      </w:pPr>
      <w:r w:rsidRPr="00C8155D">
        <w:rPr>
          <w:rStyle w:val="Char4"/>
          <w:rtl/>
        </w:rPr>
        <w:t xml:space="preserve">×58- این حدیث از جمله احادیثی است که به نفع حکومت زمان ما نیست زیرا می‌گوید: </w:t>
      </w:r>
      <w:r w:rsidRPr="00426516">
        <w:rPr>
          <w:rFonts w:ascii="Times New Roman" w:hAnsi="Times New Roman" w:cs="Traditional Arabic"/>
          <w:sz w:val="26"/>
          <w:szCs w:val="28"/>
          <w:rtl/>
          <w:lang w:bidi="fa-IR"/>
        </w:rPr>
        <w:t>«</w:t>
      </w:r>
      <w:r w:rsidRPr="00426516">
        <w:rPr>
          <w:rStyle w:val="Char1"/>
          <w:rtl/>
        </w:rPr>
        <w:t>كُلُّ رايَةٍ تُرفَعُ قَبلَ قِيامِ القائِمِ</w:t>
      </w:r>
      <w:r w:rsidR="00E87903">
        <w:rPr>
          <w:rStyle w:val="Char1"/>
          <w:rFonts w:hint="cs"/>
          <w:rtl/>
        </w:rPr>
        <w:t xml:space="preserve"> </w:t>
      </w:r>
      <w:r w:rsidRPr="00426516">
        <w:rPr>
          <w:rStyle w:val="Char1"/>
        </w:rPr>
        <w:sym w:font="AGA Arabesque" w:char="F075"/>
      </w:r>
      <w:r w:rsidRPr="00426516">
        <w:rPr>
          <w:rStyle w:val="Char1"/>
          <w:rtl/>
        </w:rPr>
        <w:t xml:space="preserve"> فَصاحِبُها طاغُوتٌ يُعبَدُ مِن دُونِ اللهِ عَزَّوَجَلَّ</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هر پرچمی که قبل از قیام مهدی برافراشته شود صاحب آن طاغوتی است که غیرازخدا مورد عبادت قرار می‌گیرد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مسؤولین مملکت ما باید فکری به حال این روایات بکنند!.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×59- حدیث بسیار مفتضح و معروف «لوح» است که نیازی به بررسی مجدّد ندارد. به کتاب شریف «شاهراه اتّحاد» (ص 167 به بعد) و تحریر دوّمِ کتاب «بت شکن» (ص 808 به بعد) و</w:t>
      </w:r>
      <w:r w:rsidRPr="00C8155D">
        <w:rPr>
          <w:rStyle w:val="Char4"/>
          <w:rFonts w:hint="cs"/>
          <w:rtl/>
        </w:rPr>
        <w:t xml:space="preserve"> </w:t>
      </w:r>
      <w:r w:rsidRPr="00C8155D">
        <w:rPr>
          <w:rStyle w:val="Char4"/>
          <w:rtl/>
        </w:rPr>
        <w:t>کتاب شریف «</w:t>
      </w:r>
      <w:r w:rsidRPr="00426516">
        <w:rPr>
          <w:rStyle w:val="Char1"/>
          <w:rtl/>
        </w:rPr>
        <w:t>معرفة الحديث</w:t>
      </w:r>
      <w:r w:rsidRPr="00C8155D">
        <w:rPr>
          <w:rStyle w:val="Char4"/>
          <w:rtl/>
        </w:rPr>
        <w:t>» محمّد باقر بهبودی (ص 109) مراجعه شود.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w:t>
      </w:r>
      <w:r w:rsidRPr="00E87903">
        <w:rPr>
          <w:rStyle w:val="Char4"/>
          <w:spacing w:val="-4"/>
          <w:rtl/>
        </w:rPr>
        <w:t>63- جملاتی است از نهج البلاغه که أبداً مربوط به مهدی نیست زیرا حضرت أمیر المؤمنین</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C8155D">
        <w:rPr>
          <w:rStyle w:val="Char4"/>
          <w:rtl/>
        </w:rPr>
        <w:t xml:space="preserve"> </w:t>
      </w:r>
      <w:r w:rsidRPr="00EF47AE">
        <w:rPr>
          <w:rStyle w:val="Char4"/>
          <w:rtl/>
        </w:rPr>
        <w:t>در خُطَب بسیاری أصحابش را به جهاد ترغیب فرموده و ثانیاً دو فرزند بزرگوارش حضرات حسنین</w:t>
      </w:r>
      <w:r w:rsidR="00E87903" w:rsidRPr="00EF47AE">
        <w:rPr>
          <w:rStyle w:val="Char4"/>
          <w:rFonts w:hint="cs"/>
          <w:rtl/>
        </w:rPr>
        <w:t xml:space="preserve"> </w:t>
      </w:r>
      <w:r w:rsidRPr="00EF47AE">
        <w:rPr>
          <w:rFonts w:ascii="Times New Roman" w:hAnsi="Times New Roman" w:cs="CTraditional Arabic"/>
          <w:sz w:val="28"/>
          <w:szCs w:val="28"/>
          <w:rtl/>
          <w:lang w:bidi="fa-IR"/>
        </w:rPr>
        <w:t>إ</w:t>
      </w:r>
      <w:r w:rsidRPr="00426516">
        <w:rPr>
          <w:rFonts w:ascii="Times New Roman" w:hAnsi="Times New Roman" w:cs="CTraditional Arabic"/>
          <w:sz w:val="28"/>
          <w:szCs w:val="28"/>
          <w:rtl/>
          <w:lang w:bidi="fa-IR"/>
        </w:rPr>
        <w:t xml:space="preserve"> </w:t>
      </w:r>
      <w:r w:rsidRPr="00C8155D">
        <w:rPr>
          <w:rStyle w:val="Char4"/>
          <w:rtl/>
        </w:rPr>
        <w:t>نیز قیامِ بالسّیف نمودند. بلکه حدّ أکثر دلالت این جملات آن است که آن</w:t>
      </w:r>
      <w:r w:rsidRPr="00C8155D">
        <w:rPr>
          <w:rStyle w:val="Char4"/>
          <w:rtl/>
        </w:rPr>
        <w:softHyphen/>
        <w:t xml:space="preserve">حضرت از قیام ناسنجیده و شتاب در أمور نهی فرموده و هیچ ارتباطی به مهدی (= پسر حضرت عسکری) ندارد. باید گفت </w:t>
      </w:r>
      <w:r w:rsidRPr="00426516">
        <w:rPr>
          <w:rStyle w:val="Char1"/>
          <w:rtl/>
        </w:rPr>
        <w:t>الغَرِيقُ يَتَشَبَّثُ بِكُلِّ حَشِيشٍ</w:t>
      </w:r>
      <w:r w:rsidRPr="00C8155D">
        <w:rPr>
          <w:rStyle w:val="Char4"/>
          <w:rtl/>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×76- عدّه‌ای از ضعفا که برخی از آنها از جمله «</w:t>
      </w:r>
      <w:r w:rsidRPr="00426516">
        <w:rPr>
          <w:rStyle w:val="Char1"/>
          <w:rtl/>
        </w:rPr>
        <w:t>علیّ بن أبی</w:t>
      </w:r>
      <w:r w:rsidRPr="00426516">
        <w:rPr>
          <w:rStyle w:val="Char1"/>
          <w:rFonts w:ascii="Times New Roman" w:hAnsi="Times New Roman" w:cs="Times New Roman" w:hint="cs"/>
          <w:rtl/>
        </w:rPr>
        <w:t>‌</w:t>
      </w:r>
      <w:r w:rsidRPr="00426516">
        <w:rPr>
          <w:rStyle w:val="Char1"/>
          <w:rFonts w:hint="cs"/>
          <w:rtl/>
        </w:rPr>
        <w:t>حمز</w:t>
      </w:r>
      <w:r w:rsidRPr="00426516">
        <w:rPr>
          <w:rStyle w:val="Char1"/>
          <w:rtl/>
        </w:rPr>
        <w:t>ة البطائنی</w:t>
      </w:r>
      <w:r w:rsidRPr="00C8155D">
        <w:rPr>
          <w:rStyle w:val="Char4"/>
          <w:rtl/>
        </w:rPr>
        <w:t>» أئمّ</w:t>
      </w:r>
      <w:r w:rsidR="00C8155D">
        <w:rPr>
          <w:rStyle w:val="Char4"/>
          <w:rtl/>
        </w:rPr>
        <w:t>ه</w:t>
      </w:r>
      <w:r w:rsidRPr="00C8155D">
        <w:rPr>
          <w:rStyle w:val="Char4"/>
          <w:rtl/>
        </w:rPr>
        <w:t xml:space="preserve"> پس از حضرت کاظم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قبول نداشتند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158 سور</w:t>
      </w:r>
      <w:r w:rsidR="00C8155D">
        <w:rPr>
          <w:rStyle w:val="Char4"/>
          <w:rtl/>
        </w:rPr>
        <w:t>ه</w:t>
      </w:r>
      <w:r w:rsidRPr="00C8155D">
        <w:rPr>
          <w:rStyle w:val="Char4"/>
          <w:rtl/>
        </w:rPr>
        <w:t xml:space="preserve"> مبارک</w:t>
      </w:r>
      <w:r w:rsidR="00C8155D">
        <w:rPr>
          <w:rStyle w:val="Char4"/>
          <w:rtl/>
        </w:rPr>
        <w:t>ه</w:t>
      </w:r>
      <w:r w:rsidRPr="00C8155D">
        <w:rPr>
          <w:rStyle w:val="Char4"/>
          <w:rtl/>
        </w:rPr>
        <w:t xml:space="preserve"> أنعام به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افترا بسته‌اند که فرموده مقصود از آن، خروج و قیام مهدی است!! ما آی</w:t>
      </w:r>
      <w:r w:rsidR="00C8155D">
        <w:rPr>
          <w:rStyle w:val="Char4"/>
          <w:rtl/>
        </w:rPr>
        <w:t>ه</w:t>
      </w:r>
      <w:r w:rsidRPr="00C8155D">
        <w:rPr>
          <w:rStyle w:val="Char4"/>
          <w:rtl/>
        </w:rPr>
        <w:t xml:space="preserve"> منظور را با عنایت به آی</w:t>
      </w:r>
      <w:r w:rsidR="00C8155D">
        <w:rPr>
          <w:rStyle w:val="Char4"/>
          <w:rtl/>
        </w:rPr>
        <w:t>ه</w:t>
      </w:r>
      <w:r w:rsidRPr="00C8155D">
        <w:rPr>
          <w:rStyle w:val="Char4"/>
          <w:rtl/>
        </w:rPr>
        <w:t xml:space="preserve"> 210 سور</w:t>
      </w:r>
      <w:r w:rsidR="00C8155D">
        <w:rPr>
          <w:rStyle w:val="Char4"/>
          <w:rtl/>
        </w:rPr>
        <w:t>ه</w:t>
      </w:r>
      <w:r w:rsidRPr="00C8155D">
        <w:rPr>
          <w:rStyle w:val="Char4"/>
          <w:rtl/>
        </w:rPr>
        <w:t xml:space="preserve"> بقره و آی</w:t>
      </w:r>
      <w:r w:rsidR="00C8155D">
        <w:rPr>
          <w:rStyle w:val="Char4"/>
          <w:rtl/>
        </w:rPr>
        <w:t>ه</w:t>
      </w:r>
      <w:r w:rsidRPr="00C8155D">
        <w:rPr>
          <w:rStyle w:val="Char4"/>
          <w:rtl/>
        </w:rPr>
        <w:t xml:space="preserve"> 33 سور</w:t>
      </w:r>
      <w:r w:rsidR="00C8155D">
        <w:rPr>
          <w:rStyle w:val="Char4"/>
          <w:rtl/>
        </w:rPr>
        <w:t>ه</w:t>
      </w:r>
      <w:r w:rsidRPr="00C8155D">
        <w:rPr>
          <w:rStyle w:val="Char4"/>
          <w:rtl/>
        </w:rPr>
        <w:t xml:space="preserve"> نحل و آیات قبل از آی</w:t>
      </w:r>
      <w:r w:rsidR="00C8155D">
        <w:rPr>
          <w:rStyle w:val="Char4"/>
          <w:rtl/>
        </w:rPr>
        <w:t>ه</w:t>
      </w:r>
      <w:r w:rsidRPr="00C8155D">
        <w:rPr>
          <w:rStyle w:val="Char4"/>
          <w:rtl/>
        </w:rPr>
        <w:t xml:space="preserve"> 158 از نظر خوانندگان می‌گذرانیم: </w:t>
      </w:r>
      <w:r w:rsidRPr="00426516">
        <w:rPr>
          <w:rFonts w:ascii="Times New Roman" w:hAnsi="Times New Roman" w:cs="Traditional Arabic"/>
          <w:sz w:val="28"/>
          <w:szCs w:val="28"/>
          <w:rtl/>
          <w:lang w:bidi="fa-IR"/>
        </w:rPr>
        <w:t>﴿</w:t>
      </w:r>
      <w:r w:rsidRPr="00426516">
        <w:rPr>
          <w:rStyle w:val="Chard"/>
          <w:rFonts w:hint="eastAsia"/>
          <w:rtl/>
        </w:rPr>
        <w:t>هَل</w:t>
      </w:r>
      <w:r w:rsidRPr="00426516">
        <w:rPr>
          <w:rStyle w:val="Chard"/>
          <w:rFonts w:hint="cs"/>
          <w:rtl/>
        </w:rPr>
        <w:t>ۡ</w:t>
      </w:r>
      <w:r w:rsidRPr="00426516">
        <w:rPr>
          <w:rStyle w:val="Chard"/>
          <w:rtl/>
        </w:rPr>
        <w:t xml:space="preserve"> </w:t>
      </w:r>
      <w:r w:rsidRPr="00426516">
        <w:rPr>
          <w:rStyle w:val="Chard"/>
          <w:rFonts w:hint="eastAsia"/>
          <w:rtl/>
        </w:rPr>
        <w:t>يَنظُرُونَ</w:t>
      </w:r>
      <w:r w:rsidRPr="00426516">
        <w:rPr>
          <w:rStyle w:val="Chard"/>
          <w:rtl/>
        </w:rPr>
        <w:t xml:space="preserve"> </w:t>
      </w:r>
      <w:r w:rsidRPr="00426516">
        <w:rPr>
          <w:rStyle w:val="Chard"/>
          <w:rFonts w:hint="eastAsia"/>
          <w:rtl/>
        </w:rPr>
        <w:t>إِلَّا</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تَأ</w:t>
      </w:r>
      <w:r w:rsidRPr="00426516">
        <w:rPr>
          <w:rStyle w:val="Chard"/>
          <w:rFonts w:hint="cs"/>
          <w:rtl/>
        </w:rPr>
        <w:t>ۡ</w:t>
      </w:r>
      <w:r w:rsidRPr="00426516">
        <w:rPr>
          <w:rStyle w:val="Chard"/>
          <w:rFonts w:hint="eastAsia"/>
          <w:rtl/>
        </w:rPr>
        <w:t>تِيَهُمُ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مَلَ</w:t>
      </w:r>
      <w:r w:rsidRPr="00426516">
        <w:rPr>
          <w:rStyle w:val="Chard"/>
          <w:rFonts w:hint="cs"/>
          <w:rtl/>
        </w:rPr>
        <w:t>ٰٓ</w:t>
      </w:r>
      <w:r w:rsidRPr="00426516">
        <w:rPr>
          <w:rStyle w:val="Chard"/>
          <w:rFonts w:hint="eastAsia"/>
          <w:rtl/>
        </w:rPr>
        <w:t>ئِكَةُ</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رَبِّكَ</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رَبِّكَ</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يَنفَعُ</w:t>
      </w:r>
      <w:r w:rsidRPr="00426516">
        <w:rPr>
          <w:rStyle w:val="Chard"/>
          <w:rtl/>
        </w:rPr>
        <w:t xml:space="preserve"> </w:t>
      </w:r>
      <w:r w:rsidRPr="00426516">
        <w:rPr>
          <w:rStyle w:val="Chard"/>
          <w:rFonts w:hint="eastAsia"/>
          <w:rtl/>
        </w:rPr>
        <w:t>نَف</w:t>
      </w:r>
      <w:r w:rsidRPr="00426516">
        <w:rPr>
          <w:rStyle w:val="Chard"/>
          <w:rFonts w:hint="cs"/>
          <w:rtl/>
        </w:rPr>
        <w:t>ۡ</w:t>
      </w:r>
      <w:r w:rsidRPr="00426516">
        <w:rPr>
          <w:rStyle w:val="Chard"/>
          <w:rFonts w:hint="eastAsia"/>
          <w:rtl/>
        </w:rPr>
        <w:t>سًا</w:t>
      </w:r>
      <w:r w:rsidRPr="00426516">
        <w:rPr>
          <w:rStyle w:val="Chard"/>
          <w:rtl/>
        </w:rPr>
        <w:t xml:space="preserve"> </w:t>
      </w:r>
      <w:r w:rsidRPr="00426516">
        <w:rPr>
          <w:rStyle w:val="Chard"/>
          <w:rFonts w:hint="eastAsia"/>
          <w:rtl/>
        </w:rPr>
        <w:t>إِيمَ</w:t>
      </w:r>
      <w:r w:rsidRPr="00426516">
        <w:rPr>
          <w:rStyle w:val="Chard"/>
          <w:rFonts w:hint="cs"/>
          <w:rtl/>
        </w:rPr>
        <w:t>ٰ</w:t>
      </w:r>
      <w:r w:rsidRPr="00426516">
        <w:rPr>
          <w:rStyle w:val="Chard"/>
          <w:rFonts w:hint="eastAsia"/>
          <w:rtl/>
        </w:rPr>
        <w:t>نُهَا</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تَكُن</w:t>
      </w:r>
      <w:r w:rsidRPr="00426516">
        <w:rPr>
          <w:rStyle w:val="Chard"/>
          <w:rFonts w:hint="cs"/>
          <w:rtl/>
        </w:rPr>
        <w:t>ۡ</w:t>
      </w:r>
      <w:r w:rsidRPr="00426516">
        <w:rPr>
          <w:rStyle w:val="Chard"/>
          <w:rtl/>
        </w:rPr>
        <w:t xml:space="preserve"> </w:t>
      </w:r>
      <w:r w:rsidRPr="00426516">
        <w:rPr>
          <w:rStyle w:val="Chard"/>
          <w:rFonts w:hint="eastAsia"/>
          <w:rtl/>
        </w:rPr>
        <w:t>ءَامَنَت</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كَسَبَت</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Fonts w:hint="cs"/>
          <w:rtl/>
        </w:rPr>
        <w:t>ٓ</w:t>
      </w:r>
      <w:r w:rsidRPr="00426516">
        <w:rPr>
          <w:rStyle w:val="Chard"/>
          <w:rtl/>
        </w:rPr>
        <w:t xml:space="preserve"> </w:t>
      </w:r>
      <w:r w:rsidRPr="00426516">
        <w:rPr>
          <w:rStyle w:val="Chard"/>
          <w:rFonts w:hint="eastAsia"/>
          <w:rtl/>
        </w:rPr>
        <w:t>إِيمَ</w:t>
      </w:r>
      <w:r w:rsidRPr="00426516">
        <w:rPr>
          <w:rStyle w:val="Chard"/>
          <w:rFonts w:hint="cs"/>
          <w:rtl/>
        </w:rPr>
        <w:t>ٰ</w:t>
      </w:r>
      <w:r w:rsidRPr="00426516">
        <w:rPr>
          <w:rStyle w:val="Chard"/>
          <w:rFonts w:hint="eastAsia"/>
          <w:rtl/>
        </w:rPr>
        <w:t>نِهَا</w:t>
      </w:r>
      <w:r w:rsidRPr="00426516">
        <w:rPr>
          <w:rStyle w:val="Chard"/>
          <w:rtl/>
        </w:rPr>
        <w:t xml:space="preserve"> </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قُلِ</w:t>
      </w:r>
      <w:r w:rsidRPr="00426516">
        <w:rPr>
          <w:rStyle w:val="Chard"/>
          <w:rtl/>
        </w:rPr>
        <w:t xml:space="preserve"> </w:t>
      </w:r>
      <w:r w:rsidRPr="00426516">
        <w:rPr>
          <w:rStyle w:val="Chard"/>
          <w:rFonts w:hint="cs"/>
          <w:rtl/>
        </w:rPr>
        <w:t>ٱ</w:t>
      </w:r>
      <w:r w:rsidRPr="00426516">
        <w:rPr>
          <w:rStyle w:val="Chard"/>
          <w:rFonts w:hint="eastAsia"/>
          <w:rtl/>
        </w:rPr>
        <w:t>نتَظِرُو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إِنَّا</w:t>
      </w:r>
      <w:r w:rsidRPr="00426516">
        <w:rPr>
          <w:rStyle w:val="Chard"/>
          <w:rtl/>
        </w:rPr>
        <w:t xml:space="preserve"> </w:t>
      </w:r>
      <w:r w:rsidRPr="00426516">
        <w:rPr>
          <w:rStyle w:val="Chard"/>
          <w:rFonts w:hint="eastAsia"/>
          <w:rtl/>
        </w:rPr>
        <w:t>مُنتَظِرُونَ</w:t>
      </w:r>
      <w:r w:rsidRPr="00426516">
        <w:rPr>
          <w:rStyle w:val="Chard"/>
          <w:rtl/>
        </w:rPr>
        <w:t xml:space="preserve"> </w:t>
      </w:r>
      <w:r w:rsidRPr="00426516">
        <w:rPr>
          <w:rStyle w:val="Char6"/>
          <w:rtl/>
        </w:rPr>
        <w:t>[الأنعام: 158].</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آیا (مشرکان) توقّع و انتظاری ندارند جُز اینکه فرشتگان نزدشان آیند و یا (أمر عذابِ) پروردگارت بیاید و یا برخی از آیات پروردگارت (که نشان</w:t>
      </w:r>
      <w:r w:rsidR="00C8155D">
        <w:rPr>
          <w:rStyle w:val="Char7"/>
          <w:rtl/>
        </w:rPr>
        <w:t>ه</w:t>
      </w:r>
      <w:r w:rsidRPr="006B415A">
        <w:rPr>
          <w:rStyle w:val="Char7"/>
          <w:rtl/>
        </w:rPr>
        <w:t xml:space="preserve"> حتمی رستاخیز است به ظهور) آید (بدانید) روزی که برخی از آیات پروردگارت (به ظهور) آید دیگر ایمان کسی که پیش از آن، ایمان نیاورده و یا با ایمانش (کردار) خیری حاصل نکرده، سود نبخشد، (ای پیامبر) بگو در انتطار باشید که ما نیز منتظریم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ملاحظه می‌کنید که خدای متعال فرموده که مشرکین پس از این همه آیات و نشانه‌های روشن، ایمان نمی‌آورند و موحّد نشده و به قیامت مؤمن نمی‌شوند و توقّع دارند که فرشتگان یا نشانه‌های قطعی قیامت ظاهر شوند درحالی</w:t>
      </w:r>
      <w:r w:rsidRPr="00C8155D">
        <w:rPr>
          <w:rStyle w:val="Char4"/>
          <w:rtl/>
        </w:rPr>
        <w:softHyphen/>
        <w:t>که ایمان اضطراری ارزش ندارد بنابراین ای پیامبر به آنها بگو منتظر باشید تا نتیج</w:t>
      </w:r>
      <w:r w:rsidR="00C8155D">
        <w:rPr>
          <w:rStyle w:val="Char4"/>
          <w:rtl/>
        </w:rPr>
        <w:t>ه</w:t>
      </w:r>
      <w:r w:rsidRPr="00C8155D">
        <w:rPr>
          <w:rStyle w:val="Char4"/>
          <w:rtl/>
        </w:rPr>
        <w:t xml:space="preserve"> بی‌ایمانی خود را ببینید که ما مؤمنان نیز منتظریم. همچنانکه ملاحظه می‌شود این آی</w:t>
      </w:r>
      <w:r w:rsidR="00C8155D">
        <w:rPr>
          <w:rStyle w:val="Char4"/>
          <w:rtl/>
        </w:rPr>
        <w:t>ه</w:t>
      </w:r>
      <w:r w:rsidRPr="00C8155D">
        <w:rPr>
          <w:rStyle w:val="Char4"/>
          <w:rtl/>
        </w:rPr>
        <w:t xml:space="preserve"> مکّی هیچ ارتباطی به مهدی ندارد. آیا معقول است که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به مکّیان بگوید منتظر ظهور مهدی باشید؟! </w:t>
      </w:r>
      <w:r w:rsidRPr="00426516">
        <w:rPr>
          <w:rStyle w:val="Char1"/>
          <w:rtl/>
        </w:rPr>
        <w:t>أفلاتَعقلون؟!</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به اصاف</w:t>
      </w:r>
      <w:r w:rsidR="00C8155D">
        <w:rPr>
          <w:rStyle w:val="Char4"/>
          <w:rtl/>
        </w:rPr>
        <w:t>ه</w:t>
      </w:r>
      <w:r w:rsidRPr="00C8155D">
        <w:rPr>
          <w:rStyle w:val="Char4"/>
          <w:rtl/>
        </w:rPr>
        <w:t xml:space="preserve"> اینکه چرا هنگام خروج قائم ایمان نفع ندهد آیا مگر مهدی شما برای دعوت به اسلام قیام نمی‌کند؟ اگر برای دعوت به ایمان و اجرای عدالت قیام می‌کند باید ایمان نفع دهد همچنانکه ایمان به سایر أئمّه و اطاعت از آنها در زمان خودشان بی‌فائده نبود. البتّه از ضعفا و مجروحین حدیثی جُز اینگونه أباطیل انتظار نمی‌رود!.</w:t>
      </w:r>
    </w:p>
    <w:p w:rsidR="00426516" w:rsidRPr="00C8155D" w:rsidRDefault="00426516" w:rsidP="00EF47AE">
      <w:pPr>
        <w:spacing w:line="250" w:lineRule="auto"/>
        <w:ind w:firstLine="284"/>
        <w:jc w:val="both"/>
        <w:rPr>
          <w:rStyle w:val="Char4"/>
          <w:rtl/>
        </w:rPr>
      </w:pPr>
      <w:r w:rsidRPr="00C8155D">
        <w:rPr>
          <w:rStyle w:val="Char4"/>
          <w:rtl/>
        </w:rPr>
        <w:t>×77- آخرین حدیث این باب و از قول یکی از مدّعیان وکالت جناب «ابن مهزیار» است که با قصّه‌هایش در صفحات قبل آشنا شده‌ایم. وی می‌گوید امام کاظم</w:t>
      </w:r>
      <w:r w:rsidR="00E87903">
        <w:rPr>
          <w:rStyle w:val="Char4"/>
          <w:rFonts w:hint="cs"/>
          <w:rtl/>
        </w:rPr>
        <w:t xml:space="preserve"> </w:t>
      </w:r>
      <w:r w:rsidRPr="00426516">
        <w:rPr>
          <w:rFonts w:cs="CTraditional Arabic"/>
          <w:rtl/>
          <w:lang w:bidi="fa-IR"/>
        </w:rPr>
        <w:t>÷</w:t>
      </w:r>
      <w:r w:rsidRPr="00C8155D">
        <w:rPr>
          <w:rStyle w:val="Char4"/>
          <w:rtl/>
        </w:rPr>
        <w:t xml:space="preserve"> فرموده هرگاه صاحب شما از خان</w:t>
      </w:r>
      <w:r w:rsidR="00C8155D">
        <w:rPr>
          <w:rStyle w:val="Char4"/>
          <w:rtl/>
        </w:rPr>
        <w:t>ه</w:t>
      </w:r>
      <w:r w:rsidRPr="00C8155D">
        <w:rPr>
          <w:rStyle w:val="Char4"/>
          <w:rtl/>
        </w:rPr>
        <w:t xml:space="preserve"> ستمگران غائب گردد منتظر فرج باشید!! نویسنده گوید این جواب صحیح نیست زیرا مهدی به قول شما غائب شده و هزار سال است که در خان</w:t>
      </w:r>
      <w:r w:rsidR="00C8155D">
        <w:rPr>
          <w:rStyle w:val="Char4"/>
          <w:rtl/>
        </w:rPr>
        <w:t>ه</w:t>
      </w:r>
      <w:r w:rsidRPr="00C8155D">
        <w:rPr>
          <w:rStyle w:val="Char4"/>
          <w:rtl/>
        </w:rPr>
        <w:t xml:space="preserve"> هیچ ظالمی نیست ولی فرج حاصل نشده است!! اصولاً «ابن مهزیار» قصّه‌سازِ ماهری نبوده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41"/>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208" w:name="_Toc250490764"/>
      <w:bookmarkStart w:id="209" w:name="_Toc310123566"/>
      <w:bookmarkStart w:id="210" w:name="_Toc376119811"/>
      <w:bookmarkStart w:id="211" w:name="_Toc393364188"/>
      <w:r w:rsidRPr="00426516">
        <w:rPr>
          <w:rtl/>
        </w:rPr>
        <w:t>27- باب مَنِ ادَّعَی الرُّویةَ فی الغیبة الکُبری</w:t>
      </w:r>
      <w:bookmarkEnd w:id="208"/>
      <w:r w:rsidRPr="00426516">
        <w:rPr>
          <w:rtl/>
        </w:rPr>
        <w:t>.</w:t>
      </w:r>
      <w:r w:rsidRPr="00426516">
        <w:rPr>
          <w:sz w:val="16"/>
          <w:rtl/>
        </w:rPr>
        <w:t xml:space="preserve"> </w:t>
      </w:r>
      <w:r w:rsidRPr="00426516">
        <w:rPr>
          <w:rtl/>
        </w:rPr>
        <w:t>.</w:t>
      </w:r>
      <w:r w:rsidRPr="00426516">
        <w:rPr>
          <w:sz w:val="16"/>
          <w:rtl/>
        </w:rPr>
        <w:t xml:space="preserve"> </w:t>
      </w:r>
      <w:r w:rsidRPr="00426516">
        <w:rPr>
          <w:rtl/>
        </w:rPr>
        <w:t>.</w:t>
      </w:r>
      <w:r w:rsidRPr="00426516">
        <w:rPr>
          <w:sz w:val="16"/>
          <w:rtl/>
        </w:rPr>
        <w:t xml:space="preserve"> </w:t>
      </w:r>
      <w:r w:rsidRPr="00426516">
        <w:rPr>
          <w:rtl/>
        </w:rPr>
        <w:t>.</w:t>
      </w:r>
      <w:bookmarkEnd w:id="209"/>
      <w:bookmarkEnd w:id="210"/>
      <w:bookmarkEnd w:id="211"/>
    </w:p>
    <w:p w:rsidR="00426516" w:rsidRPr="00E87903" w:rsidRDefault="00426516" w:rsidP="00EF47AE">
      <w:pPr>
        <w:pStyle w:val="StyleComplexBLotus12ptJustifiedFirstline05cm"/>
        <w:spacing w:line="250" w:lineRule="auto"/>
        <w:ind w:firstLine="288"/>
        <w:rPr>
          <w:rStyle w:val="Char4"/>
          <w:spacing w:val="-2"/>
          <w:rtl/>
        </w:rPr>
      </w:pPr>
      <w:r w:rsidRPr="00E87903">
        <w:rPr>
          <w:rStyle w:val="Char4"/>
          <w:spacing w:val="-2"/>
          <w:rtl/>
        </w:rPr>
        <w:t>مجلسی این باب را با توقیعی که در صفح</w:t>
      </w:r>
      <w:r w:rsidR="00C8155D" w:rsidRPr="00E87903">
        <w:rPr>
          <w:rStyle w:val="Char4"/>
          <w:spacing w:val="-2"/>
          <w:rtl/>
        </w:rPr>
        <w:t>ه</w:t>
      </w:r>
      <w:r w:rsidRPr="00E87903">
        <w:rPr>
          <w:rStyle w:val="Char4"/>
          <w:spacing w:val="-2"/>
          <w:rtl/>
        </w:rPr>
        <w:t xml:space="preserve"> 246 کتاب حاضر آروده‌ایم، شروع کرده که هم</w:t>
      </w:r>
      <w:r w:rsidR="00C8155D" w:rsidRPr="00E87903">
        <w:rPr>
          <w:rStyle w:val="Char4"/>
          <w:spacing w:val="-2"/>
          <w:rtl/>
        </w:rPr>
        <w:t>ه</w:t>
      </w:r>
      <w:r w:rsidRPr="00E87903">
        <w:rPr>
          <w:rStyle w:val="Char4"/>
          <w:spacing w:val="-2"/>
          <w:rtl/>
        </w:rPr>
        <w:t xml:space="preserve"> علمای شیعه آن را قبول دارند. در نتیجه ذکر کسانی که در زمان غیبت کُبری مدّعی رؤیت شده‌اند، معنی ندارد. لذا مجلسی در این باب فقط اخباری را ذکر کرده که مهدی میان مردم می‌آید و مردم را می‌بیند ولی مردم نمی‌دانند که او مهدی است! در این باب بیست و یک خبر ذکر شده از رُواتی کذّاب و جعّال و غالی و یا واقفی و یک روایت صحیح در آنها دیده نمی‌شود. مضمون روایات نیز مردود است. مثلاً در حدیث سوّم می‌گوید خضر از آب حیات آشامید و تا نفخ صور نمی‌میرد که افسانه‌ای عوامانه است و چنانکه گفتیم حیات جاودانیِ خِضر با قرآن و أحادیث معتبر موافق نیست. (ص196).</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حدیث پنجم ضعفا گفته‌اند که حتی أولاد مهدی نمی‌دانند او کجا است؟ می‌پرسیم از کجا دانسته‌اید که او ازدواج کرده ثانیاً چرا اولادش ندانند او کجاست آیا ممکن است اولادش جای او را برای دشمنان افشا کنند؟!.</w:t>
      </w:r>
    </w:p>
    <w:p w:rsidR="00426516" w:rsidRPr="0031454B" w:rsidRDefault="00426516" w:rsidP="00EF47AE">
      <w:pPr>
        <w:pStyle w:val="StyleComplexBLotus12ptJustifiedFirstline05cm"/>
        <w:spacing w:line="250" w:lineRule="auto"/>
        <w:ind w:firstLine="288"/>
        <w:rPr>
          <w:rStyle w:val="Char4"/>
          <w:spacing w:val="-2"/>
          <w:rtl/>
        </w:rPr>
      </w:pPr>
      <w:r w:rsidRPr="0031454B">
        <w:rPr>
          <w:rStyle w:val="Char4"/>
          <w:spacing w:val="-2"/>
          <w:rtl/>
        </w:rPr>
        <w:t>حدیث ششم می‌گوید مهدی عزلت گزیده ولی سی نفر با او ملازم‌اند که احساس تنهایی نکند و منزل او در مدینه است. درحالی</w:t>
      </w:r>
      <w:r w:rsidRPr="0031454B">
        <w:rPr>
          <w:rStyle w:val="Char4"/>
          <w:spacing w:val="-2"/>
          <w:rtl/>
        </w:rPr>
        <w:softHyphen/>
        <w:t xml:space="preserve">که در اخبار دیگر </w:t>
      </w:r>
      <w:r w:rsidRPr="0031454B">
        <w:rPr>
          <w:rStyle w:val="Char4"/>
          <w:rFonts w:hint="cs"/>
          <w:spacing w:val="-2"/>
          <w:rtl/>
        </w:rPr>
        <w:t>[</w:t>
      </w:r>
      <w:r w:rsidRPr="0031454B">
        <w:rPr>
          <w:rStyle w:val="Char4"/>
          <w:spacing w:val="-2"/>
          <w:rtl/>
        </w:rPr>
        <w:t>بحار</w:t>
      </w:r>
      <w:r w:rsidRPr="0031454B">
        <w:rPr>
          <w:rStyle w:val="Char4"/>
          <w:rFonts w:hint="cs"/>
          <w:spacing w:val="-2"/>
          <w:rtl/>
        </w:rPr>
        <w:t>:</w:t>
      </w:r>
      <w:r w:rsidRPr="0031454B">
        <w:rPr>
          <w:rStyle w:val="Char4"/>
          <w:spacing w:val="-2"/>
          <w:rtl/>
        </w:rPr>
        <w:t xml:space="preserve"> ج52، ص 34</w:t>
      </w:r>
      <w:r w:rsidRPr="0031454B">
        <w:rPr>
          <w:rStyle w:val="Char4"/>
          <w:rFonts w:hint="cs"/>
          <w:spacing w:val="-2"/>
          <w:rtl/>
        </w:rPr>
        <w:t>]</w:t>
      </w:r>
      <w:r w:rsidRPr="0031454B">
        <w:rPr>
          <w:rStyle w:val="Char4"/>
          <w:spacing w:val="-2"/>
          <w:rtl/>
        </w:rPr>
        <w:t xml:space="preserve"> می‌گویند با پدرش حضرت عسکری عهد کرده که در بیابانها و مکانهای دور از دسترس مسکن گزیند! دیگر اینکه شما می‌گویید او درمیان مردم است و ایشان را می‌بیند پس چرا برای اینکه او احساس تنهایی نکند دائماً سی نفر ملازم او می‌باشند؟!! أمّا حدیث هفتم ضدّ خبر ششم  است و می‌گوید منزل و مأوای مهدی کوهستان رَضوَی است (مشابهِ آنکه مریدان محمّد بن حنیفیّه گفته‌اند) أمّا جالب است که می‌گوید کوه رضوی از جبال فارس بوده که ما أئمّ</w:t>
      </w:r>
      <w:r w:rsidR="00C8155D" w:rsidRPr="0031454B">
        <w:rPr>
          <w:rStyle w:val="Char4"/>
          <w:spacing w:val="-2"/>
          <w:rtl/>
        </w:rPr>
        <w:t>ه</w:t>
      </w:r>
      <w:r w:rsidRPr="0031454B">
        <w:rPr>
          <w:rStyle w:val="Char4"/>
          <w:spacing w:val="-2"/>
          <w:rtl/>
        </w:rPr>
        <w:t xml:space="preserve"> را دوست می‌داشته(؟!) لذا خدا او را به سوی ما، بین مکّه و مدینه منتقل کرده است!!! (قابل توجّه علمای زمین شناسی: معلوم می‌شود درمیان کوهها هم شیعه و سنی هست؟!) ملاحظه کنید که چرا خرافاتی را به عنوان معارف أهل بیت برای عوام گرد آورده‌اند؟!.</w:t>
      </w:r>
    </w:p>
    <w:p w:rsidR="00426516" w:rsidRPr="00C8155D" w:rsidRDefault="00426516" w:rsidP="00EF47AE">
      <w:pPr>
        <w:ind w:firstLine="284"/>
        <w:jc w:val="both"/>
        <w:rPr>
          <w:rStyle w:val="Char4"/>
          <w:rtl/>
        </w:rPr>
      </w:pPr>
      <w:r w:rsidRPr="00C8155D">
        <w:rPr>
          <w:rStyle w:val="Char4"/>
          <w:rtl/>
        </w:rPr>
        <w:t>بیشتر أحادیث این باب می‌گویند مهدی دو غیبت دارد که ذکر یکایک آنها تضییع عمر است. حدیث بیست ویکم از علیّ بن أبی‌حمزه بطائنیِ واقفیِ عوامفریب است که به حضرت صادق</w:t>
      </w:r>
      <w:r w:rsidRPr="00426516">
        <w:rPr>
          <w:rFonts w:cs="CTraditional Arabic"/>
          <w:rtl/>
          <w:lang w:bidi="fa-IR"/>
        </w:rPr>
        <w:t>÷</w:t>
      </w:r>
      <w:r w:rsidRPr="00C8155D">
        <w:rPr>
          <w:rStyle w:val="Char4"/>
          <w:rtl/>
        </w:rPr>
        <w:t xml:space="preserve"> افترا بسته که فرموده: مهدی خانه‌ای دارد به نام «بَیتُ الحَمد» که در آن چراغی است که از روز تولّدش تا روز قیامش خاموش نمی‌شود!! حال جای سؤال  است که این چه فضیلتی است که چراغ خانه‌اش مانند آتش آتشکد</w:t>
      </w:r>
      <w:r w:rsidR="00C8155D">
        <w:rPr>
          <w:rStyle w:val="Char4"/>
          <w:rtl/>
        </w:rPr>
        <w:t>ه</w:t>
      </w:r>
      <w:r w:rsidRPr="00C8155D">
        <w:rPr>
          <w:rStyle w:val="Char4"/>
          <w:rtl/>
        </w:rPr>
        <w:t xml:space="preserve"> زرتشتیان خاموش نمی‌شود؟ چرا باید روزهای روشن و آفتابی چراغ خانه‌اش بی‌فائده روشن باشد؟ چگونه چراغ خانۀ رسولان إلهی خاموش می‌شد ولی خان</w:t>
      </w:r>
      <w:r w:rsidR="00C8155D">
        <w:rPr>
          <w:rStyle w:val="Char4"/>
          <w:rtl/>
        </w:rPr>
        <w:t>ه</w:t>
      </w:r>
      <w:r w:rsidRPr="00C8155D">
        <w:rPr>
          <w:rStyle w:val="Char4"/>
          <w:rtl/>
        </w:rPr>
        <w:t xml:space="preserve"> مهدی چنین نیست آیا می‌خواهید بگویید از انبیاء بالاتر است؟ به علاو</w:t>
      </w:r>
      <w:r w:rsidR="00C8155D">
        <w:rPr>
          <w:rStyle w:val="Char4"/>
          <w:rtl/>
        </w:rPr>
        <w:t>ه</w:t>
      </w:r>
      <w:r w:rsidRPr="00C8155D">
        <w:rPr>
          <w:rStyle w:val="Char4"/>
          <w:rtl/>
        </w:rPr>
        <w:t xml:space="preserve"> اینکه روزها با وجود خورشید احتیاجی به چراغ نیست و شب‌ها هم که او می‌خوابد روشن بودنِ چراغ دلیل ندارد و روشن بودن بی‌وجه چراغ اسراف  است مگر مهدی شما نمی‌داند که فرموده: </w:t>
      </w:r>
      <w:r w:rsidRPr="00426516">
        <w:rPr>
          <w:rFonts w:cs="Traditional Arabic"/>
          <w:rtl/>
          <w:lang w:bidi="fa-IR"/>
        </w:rPr>
        <w:t>﴿</w:t>
      </w:r>
      <w:r w:rsidRPr="00426516">
        <w:rPr>
          <w:rFonts w:ascii="KFGQPC Uthmanic Script HAFS" w:cs="Times New Roman" w:hint="cs"/>
          <w:rtl/>
        </w:rPr>
        <w:t>...</w:t>
      </w:r>
      <w:r w:rsidRPr="00426516">
        <w:rPr>
          <w:rStyle w:val="Chard"/>
          <w:rFonts w:hint="eastAsia"/>
          <w:rtl/>
        </w:rPr>
        <w:t>وَلَا</w:t>
      </w:r>
      <w:r w:rsidRPr="00426516">
        <w:rPr>
          <w:rStyle w:val="Chard"/>
          <w:rtl/>
        </w:rPr>
        <w:t xml:space="preserve"> </w:t>
      </w:r>
      <w:r w:rsidRPr="00426516">
        <w:rPr>
          <w:rStyle w:val="Chard"/>
          <w:rFonts w:hint="eastAsia"/>
          <w:rtl/>
        </w:rPr>
        <w:t>تُس</w:t>
      </w:r>
      <w:r w:rsidRPr="00426516">
        <w:rPr>
          <w:rStyle w:val="Chard"/>
          <w:rFonts w:hint="cs"/>
          <w:rtl/>
        </w:rPr>
        <w:t>ۡ</w:t>
      </w:r>
      <w:r w:rsidRPr="00426516">
        <w:rPr>
          <w:rStyle w:val="Chard"/>
          <w:rFonts w:hint="eastAsia"/>
          <w:rtl/>
        </w:rPr>
        <w:t>رِفُو</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إِنَّهُ</w:t>
      </w:r>
      <w:r w:rsidRPr="00426516">
        <w:rPr>
          <w:rStyle w:val="Chard"/>
          <w:rFonts w:hint="cs"/>
          <w:rtl/>
        </w:rPr>
        <w:t>ۥ</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يُحِبُّ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مُس</w:t>
      </w:r>
      <w:r w:rsidRPr="00426516">
        <w:rPr>
          <w:rStyle w:val="Chard"/>
          <w:rFonts w:hint="cs"/>
          <w:rtl/>
        </w:rPr>
        <w:t>ۡ</w:t>
      </w:r>
      <w:r w:rsidRPr="00426516">
        <w:rPr>
          <w:rStyle w:val="Chard"/>
          <w:rFonts w:hint="eastAsia"/>
          <w:rtl/>
        </w:rPr>
        <w:t>رِفِينَ</w:t>
      </w:r>
      <w:r w:rsidRPr="00426516">
        <w:rPr>
          <w:rFonts w:cs="Traditional Arabic"/>
          <w:rtl/>
          <w:lang w:bidi="fa-IR"/>
        </w:rPr>
        <w:t>﴾</w:t>
      </w:r>
      <w:r w:rsidRPr="00C8155D">
        <w:rPr>
          <w:rStyle w:val="Char4"/>
          <w:rtl/>
        </w:rPr>
        <w:t xml:space="preserve"> </w:t>
      </w:r>
      <w:r w:rsidRPr="00426516">
        <w:rPr>
          <w:rStyle w:val="Char6"/>
          <w:rtl/>
        </w:rPr>
        <w:t>[الأعراف: 31].</w:t>
      </w:r>
      <w:r w:rsidRPr="006B415A">
        <w:rPr>
          <w:rStyle w:val="Char7"/>
          <w:rtl/>
        </w:rPr>
        <w:t xml:space="preserve"> </w:t>
      </w:r>
      <w:r w:rsidRPr="00426516">
        <w:rPr>
          <w:rFonts w:cs="Traditional Arabic"/>
          <w:sz w:val="26"/>
          <w:szCs w:val="26"/>
          <w:rtl/>
          <w:lang w:bidi="fa-IR"/>
        </w:rPr>
        <w:t>«</w:t>
      </w:r>
      <w:r w:rsidRPr="006B415A">
        <w:rPr>
          <w:rStyle w:val="Char7"/>
          <w:rtl/>
        </w:rPr>
        <w:t>إسراف مکنید که همانا او (= خداوند) مسرفان را دوست نمی‌دارد</w:t>
      </w:r>
      <w:r w:rsidRPr="00426516">
        <w:rPr>
          <w:rFonts w:cs="Traditional Arabic"/>
          <w:sz w:val="26"/>
          <w:szCs w:val="26"/>
          <w:rtl/>
          <w:lang w:bidi="fa-IR"/>
        </w:rPr>
        <w:t>»</w:t>
      </w:r>
      <w:r w:rsidRPr="006B415A">
        <w:rPr>
          <w:rStyle w:val="Char7"/>
          <w:rtl/>
        </w:rPr>
        <w:t>.</w:t>
      </w:r>
      <w:r w:rsidRPr="00C8155D">
        <w:rPr>
          <w:rStyle w:val="Char4"/>
          <w:rtl/>
        </w:rPr>
        <w:t xml:space="preserve"> خرافات این باب با این خبر تمام می‌شود!.</w:t>
      </w:r>
    </w:p>
    <w:p w:rsidR="00426516" w:rsidRPr="00C8155D" w:rsidRDefault="00426516" w:rsidP="00EF47AE">
      <w:pPr>
        <w:spacing w:line="250" w:lineRule="auto"/>
        <w:ind w:firstLine="284"/>
        <w:jc w:val="both"/>
        <w:rPr>
          <w:rStyle w:val="Char4"/>
          <w:rtl/>
        </w:rPr>
        <w:sectPr w:rsidR="00426516" w:rsidRPr="00C8155D" w:rsidSect="0031454B">
          <w:headerReference w:type="default" r:id="rId42"/>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212" w:name="_Toc250490765"/>
      <w:bookmarkStart w:id="213" w:name="_Toc310123567"/>
      <w:bookmarkStart w:id="214" w:name="_Toc376119812"/>
      <w:bookmarkStart w:id="215" w:name="_Toc393364189"/>
      <w:r w:rsidRPr="00426516">
        <w:rPr>
          <w:rtl/>
        </w:rPr>
        <w:t>28- باب نادر فی ذکر مَن رآهُ فی الغیبةِ الکُبری قَریباً من زَمانِنا</w:t>
      </w:r>
      <w:bookmarkEnd w:id="212"/>
      <w:bookmarkEnd w:id="213"/>
      <w:bookmarkEnd w:id="214"/>
      <w:bookmarkEnd w:id="215"/>
    </w:p>
    <w:p w:rsidR="00426516" w:rsidRPr="00E87903" w:rsidRDefault="00426516" w:rsidP="00EF47AE">
      <w:pPr>
        <w:pStyle w:val="StyleComplexBLotus12ptJustifiedFirstline05cm"/>
        <w:spacing w:line="250" w:lineRule="auto"/>
        <w:ind w:firstLine="288"/>
        <w:rPr>
          <w:rStyle w:val="Char4"/>
          <w:spacing w:val="-2"/>
          <w:rtl/>
        </w:rPr>
      </w:pPr>
      <w:r w:rsidRPr="00E87903">
        <w:rPr>
          <w:rStyle w:val="Char4"/>
          <w:spacing w:val="-2"/>
          <w:rtl/>
        </w:rPr>
        <w:t>در این باب مجلسی به قصه‌گویی پرداخته از جمله قصّ</w:t>
      </w:r>
      <w:r w:rsidR="00C8155D" w:rsidRPr="00E87903">
        <w:rPr>
          <w:rStyle w:val="Char4"/>
          <w:spacing w:val="-2"/>
          <w:rtl/>
        </w:rPr>
        <w:t>ه</w:t>
      </w:r>
      <w:r w:rsidRPr="00E87903">
        <w:rPr>
          <w:rStyle w:val="Char4"/>
          <w:spacing w:val="-2"/>
          <w:rtl/>
        </w:rPr>
        <w:t xml:space="preserve"> جزیر</w:t>
      </w:r>
      <w:r w:rsidR="00C8155D" w:rsidRPr="00E87903">
        <w:rPr>
          <w:rStyle w:val="Char4"/>
          <w:spacing w:val="-2"/>
          <w:rtl/>
        </w:rPr>
        <w:t>ه</w:t>
      </w:r>
      <w:r w:rsidRPr="00E87903">
        <w:rPr>
          <w:rStyle w:val="Char4"/>
          <w:spacing w:val="-2"/>
          <w:rtl/>
        </w:rPr>
        <w:t xml:space="preserve"> خضراء و خود اعتراف کرده که قصّ</w:t>
      </w:r>
      <w:r w:rsidR="00C8155D" w:rsidRPr="00E87903">
        <w:rPr>
          <w:rStyle w:val="Char4"/>
          <w:spacing w:val="-2"/>
          <w:rtl/>
        </w:rPr>
        <w:t>ه</w:t>
      </w:r>
      <w:r w:rsidRPr="00E87903">
        <w:rPr>
          <w:rStyle w:val="Char4"/>
          <w:spacing w:val="-2"/>
          <w:rtl/>
        </w:rPr>
        <w:t xml:space="preserve"> مذکور را در کتب معتبر نیافته‌ام! محشّی محترم نیز در حاشیه نوشته‌اند که این قصّه ساختگی است که در زمان ما این نوع قصّه‌ها را «قصص رمانتیک» می‌نامند و تأثیر عمیقی بر جذب مردم 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در این قصّه برخلاف رأی متقدّمین شیعه، مردم را به گفتن شهادت ثالثه تشویق کرده‌اند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33"/>
      </w:r>
      <w:r w:rsidRPr="00426516">
        <w:rPr>
          <w:rFonts w:ascii="Times New Roman" w:hAnsi="Times New Roman" w:cs="B Lotus"/>
          <w:vertAlign w:val="superscript"/>
          <w:rtl/>
          <w:lang w:bidi="fa-IR"/>
        </w:rPr>
        <w:t>)</w:t>
      </w:r>
      <w:r w:rsidRPr="00C8155D">
        <w:rPr>
          <w:rStyle w:val="Char4"/>
          <w:rtl/>
        </w:rPr>
        <w:t>.</w:t>
      </w:r>
      <w:r w:rsidRPr="00C8155D">
        <w:rPr>
          <w:rStyle w:val="Char4"/>
          <w:rFonts w:hint="cs"/>
          <w:rtl/>
        </w:rPr>
        <w:t xml:space="preserve"> [</w:t>
      </w:r>
      <w:r w:rsidRPr="00426516">
        <w:rPr>
          <w:rStyle w:val="Char1"/>
          <w:rtl/>
        </w:rPr>
        <w:t>بحار الأنوار</w:t>
      </w:r>
      <w:r w:rsidRPr="00C8155D">
        <w:rPr>
          <w:rStyle w:val="Char4"/>
          <w:rFonts w:hint="cs"/>
          <w:rtl/>
        </w:rPr>
        <w:t>:</w:t>
      </w:r>
      <w:r w:rsidRPr="00C8155D">
        <w:rPr>
          <w:rStyle w:val="Char4"/>
          <w:rtl/>
        </w:rPr>
        <w:t xml:space="preserve"> ج52، ص 164</w:t>
      </w:r>
      <w:r w:rsidRPr="00C8155D">
        <w:rPr>
          <w:rStyle w:val="Char4"/>
          <w:rFonts w:hint="cs"/>
          <w:rtl/>
        </w:rPr>
        <w:t>]</w:t>
      </w:r>
      <w:r w:rsidRPr="00C8155D">
        <w:rPr>
          <w:rStyle w:val="Char4"/>
          <w:rtl/>
        </w:rPr>
        <w:t xml:space="preserve"> علاوه بر این قصّ</w:t>
      </w:r>
      <w:r w:rsidR="00C8155D">
        <w:rPr>
          <w:rStyle w:val="Char4"/>
          <w:rtl/>
        </w:rPr>
        <w:t>ه</w:t>
      </w:r>
      <w:r w:rsidRPr="00C8155D">
        <w:rPr>
          <w:rStyle w:val="Char4"/>
          <w:rtl/>
        </w:rPr>
        <w:t xml:space="preserve"> مذکور دلالت بر تحریف قرآن دارد (ج 52، ص 170) و لذا محشّی نوشته است: «از کلام نویسنده معلوم می‌شود که از فرق</w:t>
      </w:r>
      <w:r w:rsidR="00C8155D">
        <w:rPr>
          <w:rStyle w:val="Char4"/>
          <w:rtl/>
        </w:rPr>
        <w:t>ه</w:t>
      </w:r>
      <w:r w:rsidRPr="00C8155D">
        <w:rPr>
          <w:rStyle w:val="Char4"/>
          <w:rtl/>
        </w:rPr>
        <w:t xml:space="preserve"> حشویّه بوده که معتقد به تحریفِ لفظیِ قرآن بوده‌اند و بدین سبب این قصّه را بنابر معتقدات آنها حکایت کرده است»! معلوم می‌شود جاعلین این اخبار به آی</w:t>
      </w:r>
      <w:r w:rsidR="00C8155D">
        <w:rPr>
          <w:rStyle w:val="Char4"/>
          <w:rtl/>
        </w:rPr>
        <w:t>ه</w:t>
      </w:r>
      <w:r w:rsidRPr="00C8155D">
        <w:rPr>
          <w:rStyle w:val="Char4"/>
          <w:rtl/>
        </w:rPr>
        <w:t xml:space="preserve"> 9 سور</w:t>
      </w:r>
      <w:r w:rsidR="00C8155D">
        <w:rPr>
          <w:rStyle w:val="Char4"/>
          <w:rtl/>
        </w:rPr>
        <w:t>ه</w:t>
      </w:r>
      <w:r w:rsidRPr="00C8155D">
        <w:rPr>
          <w:rStyle w:val="Char4"/>
          <w:rtl/>
        </w:rPr>
        <w:t xml:space="preserve"> مبارک</w:t>
      </w:r>
      <w:r w:rsidR="00C8155D">
        <w:rPr>
          <w:rStyle w:val="Char4"/>
          <w:rtl/>
        </w:rPr>
        <w:t>ه</w:t>
      </w:r>
      <w:r w:rsidRPr="00C8155D">
        <w:rPr>
          <w:rStyle w:val="Char4"/>
          <w:rtl/>
        </w:rPr>
        <w:t xml:space="preserve"> «حجر» ایمان نداشته</w:t>
      </w:r>
      <w:r w:rsidRPr="00E87903">
        <w:rPr>
          <w:rStyle w:val="Char4"/>
          <w:vertAlign w:val="superscript"/>
          <w:rtl/>
        </w:rPr>
        <w:t>(</w:t>
      </w:r>
      <w:r w:rsidRPr="00E87903">
        <w:rPr>
          <w:rStyle w:val="Char4"/>
          <w:vertAlign w:val="superscript"/>
          <w:rtl/>
        </w:rPr>
        <w:footnoteReference w:id="234"/>
      </w:r>
      <w:r w:rsidRPr="00E87903">
        <w:rPr>
          <w:rStyle w:val="Char4"/>
          <w:vertAlign w:val="superscript"/>
          <w:rtl/>
        </w:rPr>
        <w:t>)</w:t>
      </w:r>
      <w:r w:rsidRPr="00C8155D">
        <w:rPr>
          <w:rStyle w:val="Char4"/>
          <w:rtl/>
        </w:rPr>
        <w:t xml:space="preserve"> و فقط به فکر عوام فریبی بوده‌اند!! متأسّفانه مجلسی در این موضوع مهمّ سکوت نموده و حماقت خود را آشکار کرده است!</w:t>
      </w:r>
      <w:r w:rsidRPr="00E87903">
        <w:rPr>
          <w:rStyle w:val="Char4"/>
          <w:vertAlign w:val="superscript"/>
          <w:rtl/>
        </w:rPr>
        <w:t>(</w:t>
      </w:r>
      <w:r w:rsidRPr="00E87903">
        <w:rPr>
          <w:rStyle w:val="Char4"/>
          <w:vertAlign w:val="superscript"/>
          <w:rtl/>
        </w:rPr>
        <w:footnoteReference w:id="235"/>
      </w:r>
      <w:r w:rsidRPr="00E87903">
        <w:rPr>
          <w:rStyle w:val="Char4"/>
          <w:vertAlign w:val="superscript"/>
          <w:rtl/>
        </w:rPr>
        <w:t>)</w:t>
      </w:r>
      <w:r w:rsidRPr="00C8155D">
        <w:rPr>
          <w:rStyle w:val="Char4"/>
          <w:rtl/>
        </w:rPr>
        <w:t>.</w:t>
      </w:r>
    </w:p>
    <w:p w:rsidR="00426516" w:rsidRPr="00C8155D" w:rsidRDefault="00426516" w:rsidP="00EF47AE">
      <w:pPr>
        <w:spacing w:line="250" w:lineRule="auto"/>
        <w:ind w:firstLine="284"/>
        <w:jc w:val="both"/>
        <w:rPr>
          <w:rStyle w:val="Char4"/>
          <w:rtl/>
        </w:rPr>
      </w:pPr>
      <w:r w:rsidRPr="00C8155D">
        <w:rPr>
          <w:rStyle w:val="Char4"/>
          <w:rtl/>
        </w:rPr>
        <w:t>به هرحال چون در زمان ما تمام جزائر کوچک و بزگ کر</w:t>
      </w:r>
      <w:r w:rsidR="00C8155D">
        <w:rPr>
          <w:rStyle w:val="Char4"/>
          <w:rtl/>
        </w:rPr>
        <w:t>ه</w:t>
      </w:r>
      <w:r w:rsidRPr="00C8155D">
        <w:rPr>
          <w:rStyle w:val="Char4"/>
          <w:rtl/>
        </w:rPr>
        <w:t xml:space="preserve"> أرض برای علمای جغرافیا مکشوف گردیده و می‌دانیم که جزیر</w:t>
      </w:r>
      <w:r w:rsidR="00C8155D">
        <w:rPr>
          <w:rStyle w:val="Char4"/>
          <w:rtl/>
        </w:rPr>
        <w:t>ه</w:t>
      </w:r>
      <w:r w:rsidRPr="00C8155D">
        <w:rPr>
          <w:rStyle w:val="Char4"/>
          <w:rtl/>
        </w:rPr>
        <w:t xml:space="preserve"> خضراء با صفاتی که در این قصّ</w:t>
      </w:r>
      <w:r w:rsidR="00C8155D">
        <w:rPr>
          <w:rStyle w:val="Char4"/>
          <w:rtl/>
        </w:rPr>
        <w:t>ه</w:t>
      </w:r>
      <w:r w:rsidRPr="00C8155D">
        <w:rPr>
          <w:rStyle w:val="Char4"/>
          <w:rtl/>
        </w:rPr>
        <w:t xml:space="preserve"> خیالی بافته‌اند، وجود ندارد، لذا ما از اشکالات متعدّد قصّ</w:t>
      </w:r>
      <w:r w:rsidR="00C8155D">
        <w:rPr>
          <w:rStyle w:val="Char4"/>
          <w:rtl/>
        </w:rPr>
        <w:t>ه</w:t>
      </w:r>
      <w:r w:rsidRPr="00C8155D">
        <w:rPr>
          <w:rStyle w:val="Char4"/>
          <w:rtl/>
        </w:rPr>
        <w:t xml:space="preserve"> مذکور صرف نظر می‌کنیم تا عمر خود و خوانندگان را به این مهملات  ضایع نکنیم. أمّا سایر قصّه‌ها نیز دلالت صریح بر مهدی ندارد و صدق و کذبشان معلوم نبوده و در قصّ</w:t>
      </w:r>
      <w:r w:rsidR="00C8155D">
        <w:rPr>
          <w:rStyle w:val="Char4"/>
          <w:rtl/>
        </w:rPr>
        <w:t>ه</w:t>
      </w:r>
      <w:r w:rsidRPr="00C8155D">
        <w:rPr>
          <w:rStyle w:val="Char4"/>
          <w:rtl/>
        </w:rPr>
        <w:t xml:space="preserve"> آخر نیز علائم کذب آشکار است!.</w:t>
      </w:r>
    </w:p>
    <w:p w:rsidR="00426516" w:rsidRPr="00C8155D" w:rsidRDefault="00426516" w:rsidP="00EF47AE">
      <w:pPr>
        <w:spacing w:line="250" w:lineRule="auto"/>
        <w:ind w:firstLine="284"/>
        <w:jc w:val="both"/>
        <w:rPr>
          <w:rStyle w:val="Char4"/>
          <w:rtl/>
        </w:rPr>
        <w:sectPr w:rsidR="00426516" w:rsidRPr="00C8155D" w:rsidSect="0031454B">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31454B">
      <w:pPr>
        <w:pStyle w:val="a1"/>
        <w:rPr>
          <w:rtl/>
        </w:rPr>
      </w:pPr>
      <w:bookmarkStart w:id="216" w:name="_Toc250490766"/>
      <w:bookmarkStart w:id="217" w:name="_Toc310123568"/>
      <w:bookmarkStart w:id="218" w:name="_Toc376119813"/>
      <w:bookmarkStart w:id="219" w:name="_Toc393364190"/>
      <w:r w:rsidRPr="00426516">
        <w:rPr>
          <w:rtl/>
        </w:rPr>
        <w:t>29- باب علامات ظهوره من السّفیانی والدّجّال</w:t>
      </w:r>
      <w:bookmarkEnd w:id="216"/>
      <w:r w:rsidRPr="00426516">
        <w:rPr>
          <w:rtl/>
        </w:rPr>
        <w:t xml:space="preserve"> .</w:t>
      </w:r>
      <w:r w:rsidRPr="00426516">
        <w:rPr>
          <w:sz w:val="16"/>
          <w:rtl/>
        </w:rPr>
        <w:t xml:space="preserve"> </w:t>
      </w:r>
      <w:r w:rsidRPr="00426516">
        <w:rPr>
          <w:rtl/>
        </w:rPr>
        <w:t>.</w:t>
      </w:r>
      <w:r w:rsidRPr="00426516">
        <w:rPr>
          <w:sz w:val="16"/>
          <w:rtl/>
        </w:rPr>
        <w:t xml:space="preserve"> </w:t>
      </w:r>
      <w:r w:rsidRPr="00426516">
        <w:rPr>
          <w:rtl/>
        </w:rPr>
        <w:t>.</w:t>
      </w:r>
      <w:r w:rsidRPr="00426516">
        <w:rPr>
          <w:sz w:val="16"/>
          <w:rtl/>
        </w:rPr>
        <w:t xml:space="preserve"> </w:t>
      </w:r>
      <w:r w:rsidRPr="00426516">
        <w:rPr>
          <w:rtl/>
        </w:rPr>
        <w:t>.</w:t>
      </w:r>
      <w:bookmarkEnd w:id="217"/>
      <w:bookmarkEnd w:id="218"/>
      <w:bookmarkEnd w:id="219"/>
    </w:p>
    <w:p w:rsidR="00426516" w:rsidRPr="00E87903" w:rsidRDefault="00426516" w:rsidP="0031454B">
      <w:pPr>
        <w:pStyle w:val="StyleComplexBLotus12ptJustifiedFirstline05cm"/>
        <w:spacing w:line="240" w:lineRule="auto"/>
        <w:ind w:firstLine="288"/>
        <w:rPr>
          <w:rStyle w:val="Char4"/>
          <w:spacing w:val="-4"/>
          <w:rtl/>
        </w:rPr>
      </w:pPr>
      <w:r w:rsidRPr="00E87903">
        <w:rPr>
          <w:rStyle w:val="Char4"/>
          <w:spacing w:val="-4"/>
          <w:rtl/>
        </w:rPr>
        <w:t>در این باب مجلسی نشانه‌هایی برای ظهور مهدی نوشته و اخبار زیادی جمع نموده است که صرف نظر از نامعتبر بودنشان</w:t>
      </w:r>
      <w:r w:rsidRPr="00E87903">
        <w:rPr>
          <w:rStyle w:val="Char4"/>
          <w:spacing w:val="-4"/>
          <w:vertAlign w:val="superscript"/>
          <w:rtl/>
        </w:rPr>
        <w:t>(</w:t>
      </w:r>
      <w:r w:rsidRPr="00E87903">
        <w:rPr>
          <w:rStyle w:val="Char4"/>
          <w:spacing w:val="-4"/>
          <w:vertAlign w:val="superscript"/>
          <w:rtl/>
        </w:rPr>
        <w:footnoteReference w:id="236"/>
      </w:r>
      <w:r w:rsidRPr="00E87903">
        <w:rPr>
          <w:rStyle w:val="Char4"/>
          <w:spacing w:val="-4"/>
          <w:vertAlign w:val="superscript"/>
          <w:rtl/>
        </w:rPr>
        <w:t>)</w:t>
      </w:r>
      <w:r w:rsidRPr="00E87903">
        <w:rPr>
          <w:rStyle w:val="Char4"/>
          <w:spacing w:val="-4"/>
          <w:rtl/>
        </w:rPr>
        <w:t xml:space="preserve">، از أکثر آنها مقصود او حاصل نمی‌شود. این </w:t>
      </w:r>
      <w:r w:rsidR="00E87903" w:rsidRPr="00E87903">
        <w:rPr>
          <w:rStyle w:val="Char4"/>
          <w:spacing w:val="-4"/>
          <w:rtl/>
        </w:rPr>
        <w:t>نشانه‌ها بر چند قسم است</w:t>
      </w:r>
      <w:r w:rsidRPr="00E87903">
        <w:rPr>
          <w:rStyle w:val="Char4"/>
          <w:spacing w:val="-4"/>
          <w:rtl/>
        </w:rPr>
        <w:t>:</w:t>
      </w:r>
    </w:p>
    <w:p w:rsidR="00426516" w:rsidRPr="0031454B" w:rsidRDefault="00426516" w:rsidP="0031454B">
      <w:pPr>
        <w:pStyle w:val="StyleComplexBLotus12ptJustifiedFirstline05cm"/>
        <w:spacing w:line="240" w:lineRule="auto"/>
        <w:ind w:firstLine="288"/>
        <w:rPr>
          <w:rStyle w:val="Char4"/>
          <w:spacing w:val="-4"/>
          <w:rtl/>
        </w:rPr>
      </w:pPr>
      <w:r w:rsidRPr="0031454B">
        <w:rPr>
          <w:rStyle w:val="Char4"/>
          <w:spacing w:val="-2"/>
          <w:rtl/>
        </w:rPr>
        <w:t xml:space="preserve">1- قسمتی از آنها (از قبیل خبر 2، 20 و 21 و 172 و....) مربوط به بد شدن اوضاع زمانه و خرابی </w:t>
      </w:r>
      <w:r w:rsidRPr="0031454B">
        <w:rPr>
          <w:rStyle w:val="Char4"/>
          <w:rtl/>
        </w:rPr>
        <w:t>أمور است که همیشه بوده و خواهد بود وحتی در زمان أئمّه نیز بوده مانند اینکه در خبر دوّم رسول خدا</w:t>
      </w:r>
      <w:r w:rsidR="00E87903" w:rsidRPr="0031454B">
        <w:rPr>
          <w:rStyle w:val="Char4"/>
          <w:rFonts w:hint="cs"/>
          <w:rtl/>
        </w:rPr>
        <w:t xml:space="preserve"> </w:t>
      </w:r>
      <w:r w:rsidRPr="0031454B">
        <w:rPr>
          <w:rFonts w:ascii="Times New Roman" w:hAnsi="Times New Roman" w:cs="CTraditional Arabic"/>
          <w:sz w:val="28"/>
          <w:szCs w:val="28"/>
          <w:rtl/>
          <w:lang w:bidi="fa-IR"/>
        </w:rPr>
        <w:t>ص</w:t>
      </w:r>
      <w:r w:rsidRPr="0031454B">
        <w:rPr>
          <w:rStyle w:val="Char4"/>
          <w:rtl/>
        </w:rPr>
        <w:t xml:space="preserve"> </w:t>
      </w:r>
      <w:r w:rsidRPr="0031454B">
        <w:rPr>
          <w:rStyle w:val="Char4"/>
          <w:spacing w:val="-4"/>
          <w:rtl/>
        </w:rPr>
        <w:t>فرموده: «زنان شما بد می‌شوند و جوانان شما فاسق می‌شوند و أمر به معروف و نهی از منکر را ترک می‌کنید عرض شد، یا رسول الله آیا چنین خواهد شد؟ فرمود: آری و بدتر از این، چگونه خواهید بود هنگامی که أمر به منکر و نهی از معروف کنید؟ عرض شد یا رسولَ الله چنین خواهد شد؟ فرمود: آری و بدتر از این، هنگامی است که معروف را منکر می‌بینید و منکر را معروف! و یا فرموده: قاریانِ قرآن زیاد ولی عاملانِ به قرآن کم و کشتار زیاد و فقهای هادی کم و فقهای گمراهِ خائن زیاد و شعرا بسیار شده و أمّت قبرها را محلّ عبادت و قرآنها را آراسته و مساجد را زینت کنند و جور و فساد بسیار و منکر آشکار شود و أمّت به آن أمر و از معروف نهی کرده و مردان به مردان به و زنان به زنان اکتفا کنند.. الخ».</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این علامات قبل از اسلام و بعد از اسلام بوده و در دور</w:t>
      </w:r>
      <w:r w:rsidR="00C8155D">
        <w:rPr>
          <w:rStyle w:val="Char4"/>
          <w:rtl/>
        </w:rPr>
        <w:t>ه</w:t>
      </w:r>
      <w:r w:rsidRPr="00C8155D">
        <w:rPr>
          <w:rStyle w:val="Char4"/>
          <w:rtl/>
        </w:rPr>
        <w:t xml:space="preserve"> صفویّه و یا در زمان ما نیز هست و از آن جمله چون ما مردم را به توحید عبادت و وحدت امّت اسلامی دعوت می‌کنیم مسؤولین کشور نهی و حتی ما و أمثال ما را زندانی و تبعید می‌کنند!! بنابراین این ربطی به ظهور مهدی ندارد.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2- قسم دیگر اخباری است موافق قرآن که می‌رساند أئمّ</w:t>
      </w:r>
      <w:r w:rsidR="00C8155D">
        <w:rPr>
          <w:rStyle w:val="Char4"/>
          <w:rtl/>
        </w:rPr>
        <w:t>ه</w:t>
      </w:r>
      <w:r w:rsidRPr="00C8155D">
        <w:rPr>
          <w:rStyle w:val="Char4"/>
          <w:rtl/>
        </w:rPr>
        <w:t xml:space="preserve"> علم غیب نداشتند مثلاً در خبر هفتم امام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أبوحمز</w:t>
      </w:r>
      <w:r w:rsidR="00C8155D">
        <w:rPr>
          <w:rStyle w:val="Char4"/>
          <w:rtl/>
        </w:rPr>
        <w:t>ه</w:t>
      </w:r>
      <w:r w:rsidRPr="00C8155D">
        <w:rPr>
          <w:rStyle w:val="Char4"/>
          <w:rtl/>
        </w:rPr>
        <w:t xml:space="preserve"> بطائنی را تخطئه کرده و به آیه‌ای از قرآن استشهاد نموده که می‌فرماید: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كُنتُ</w:t>
      </w:r>
      <w:r w:rsidRPr="00426516">
        <w:rPr>
          <w:rStyle w:val="Chard"/>
          <w:rtl/>
        </w:rPr>
        <w:t xml:space="preserve"> </w:t>
      </w:r>
      <w:r w:rsidRPr="00426516">
        <w:rPr>
          <w:rStyle w:val="Chard"/>
          <w:rFonts w:hint="eastAsia"/>
          <w:rtl/>
        </w:rPr>
        <w:t>بِد</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لرُّسُلِ</w:t>
      </w:r>
      <w:r w:rsidRPr="00426516">
        <w:rPr>
          <w:rStyle w:val="Chard"/>
          <w:rtl/>
        </w:rPr>
        <w:t xml:space="preserve"> </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أَد</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يُف</w:t>
      </w:r>
      <w:r w:rsidRPr="00426516">
        <w:rPr>
          <w:rStyle w:val="Chard"/>
          <w:rFonts w:hint="cs"/>
          <w:rtl/>
        </w:rPr>
        <w:t>ۡ</w:t>
      </w:r>
      <w:r w:rsidRPr="00426516">
        <w:rPr>
          <w:rStyle w:val="Chard"/>
          <w:rFonts w:hint="eastAsia"/>
          <w:rtl/>
        </w:rPr>
        <w:t>عَلُ</w:t>
      </w:r>
      <w:r w:rsidRPr="00426516">
        <w:rPr>
          <w:rStyle w:val="Chard"/>
          <w:rtl/>
        </w:rPr>
        <w:t xml:space="preserve"> </w:t>
      </w:r>
      <w:r w:rsidRPr="00426516">
        <w:rPr>
          <w:rStyle w:val="Chard"/>
          <w:rFonts w:hint="eastAsia"/>
          <w:rtl/>
        </w:rPr>
        <w:t>بِي</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بِكُم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أَتَّبِعُ</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يُوحَى</w:t>
      </w:r>
      <w:r w:rsidRPr="00426516">
        <w:rPr>
          <w:rStyle w:val="Chard"/>
          <w:rFonts w:hint="cs"/>
          <w:rtl/>
        </w:rPr>
        <w:t>ٰٓ</w:t>
      </w:r>
      <w:r w:rsidRPr="00426516">
        <w:rPr>
          <w:rStyle w:val="Chard"/>
          <w:rtl/>
        </w:rPr>
        <w:t xml:space="preserve"> </w:t>
      </w:r>
      <w:r w:rsidRPr="00426516">
        <w:rPr>
          <w:rStyle w:val="Chard"/>
          <w:rFonts w:hint="eastAsia"/>
          <w:rtl/>
        </w:rPr>
        <w:t>إِلَيَّ</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[الأحقاف: 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پیامبر) بگو من نوپدیدِ (نو درآمد) پیامبران نیستم (من نیز همچون پیشینیانم) نمی‌دانم با من و با شما چه خواهند کرد و جُز آنچه به من وحی می‌شود، پیروی نمی‌کنم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خبر اخباری را که می‌گویند امام با علم غیب از آینده خبر می‌داده تکذیب می‌کند.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3- قسم دیگر، أخبار مجعول مخالف قرآن است مانند خبر أوّل این باب که مجهولی به نام «عبدالله بن سلیمان» که بعد از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w:t>
      </w:r>
      <w:r w:rsidRPr="00E87903">
        <w:rPr>
          <w:rStyle w:val="Char4"/>
          <w:vertAlign w:val="superscript"/>
          <w:rtl/>
        </w:rPr>
        <w:t>(</w:t>
      </w:r>
      <w:r w:rsidRPr="00E87903">
        <w:rPr>
          <w:rStyle w:val="Char4"/>
          <w:vertAlign w:val="superscript"/>
          <w:rtl/>
        </w:rPr>
        <w:footnoteReference w:id="237"/>
      </w:r>
      <w:r w:rsidRPr="00E87903">
        <w:rPr>
          <w:rStyle w:val="Char4"/>
          <w:vertAlign w:val="superscript"/>
          <w:rtl/>
        </w:rPr>
        <w:t>)</w:t>
      </w:r>
      <w:r w:rsidRPr="00C8155D">
        <w:rPr>
          <w:rStyle w:val="Char4"/>
          <w:rtl/>
        </w:rPr>
        <w:t>، مدّعی است که در انجیل خواندم که اوصاف پیغمبر اسلام به عیسی گفته شد و خدا به عیسی فرمود که من تو را بالا می‌برم سپس در آخرالزّمان تو را پایین می‌آورم تا از أمّت این پیغمبر عجائبی ببینی و ایشان را علیه دجّالِ لعین یاری کنی و تو را پایین می‌آورم تا هنگام نماز با این أمّت نماز بخوانی!!.</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این خبر قطعاً مجعول و دروغ است زیرا چنین سخنی در انجیل نیست اگر آیات مذکور در انجیل زمان «عبدالله بن سلیمان» می‌بود قطعاً أئمّه و سایرین با آن نزد نصاری احتجاج می‌کردند.</w:t>
      </w:r>
    </w:p>
    <w:p w:rsidR="00426516" w:rsidRPr="00E87903" w:rsidRDefault="00426516" w:rsidP="0031454B">
      <w:pPr>
        <w:pStyle w:val="StyleComplexBLotus12ptJustifiedFirstline05cm"/>
        <w:spacing w:line="240" w:lineRule="auto"/>
        <w:ind w:firstLine="289"/>
        <w:rPr>
          <w:rStyle w:val="Char4"/>
          <w:spacing w:val="-4"/>
          <w:rtl/>
        </w:rPr>
      </w:pPr>
      <w:r w:rsidRPr="00E87903">
        <w:rPr>
          <w:rStyle w:val="Char5"/>
          <w:spacing w:val="-4"/>
          <w:rtl/>
        </w:rPr>
        <w:t>ثانیاً</w:t>
      </w:r>
      <w:r w:rsidRPr="00E87903">
        <w:rPr>
          <w:rStyle w:val="Char4"/>
          <w:spacing w:val="-4"/>
          <w:rtl/>
        </w:rPr>
        <w:t>: زنده بودنِ حضرت عیسی</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E87903">
        <w:rPr>
          <w:rStyle w:val="Char4"/>
          <w:spacing w:val="-4"/>
          <w:rtl/>
        </w:rPr>
        <w:t xml:space="preserve"> چنانکه قبلا گفته شده (صفح</w:t>
      </w:r>
      <w:r w:rsidR="00C8155D" w:rsidRPr="00E87903">
        <w:rPr>
          <w:rStyle w:val="Char4"/>
          <w:spacing w:val="-4"/>
          <w:rtl/>
        </w:rPr>
        <w:t>ه</w:t>
      </w:r>
      <w:r w:rsidRPr="00E87903">
        <w:rPr>
          <w:rStyle w:val="Char4"/>
          <w:spacing w:val="-4"/>
          <w:rtl/>
        </w:rPr>
        <w:t xml:space="preserve"> 196) مخالف قرآن است و هر بشری که قبل از محمّد</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ص</w:t>
      </w:r>
      <w:r w:rsidRPr="00E87903">
        <w:rPr>
          <w:rStyle w:val="Char4"/>
          <w:spacing w:val="-4"/>
          <w:rtl/>
        </w:rPr>
        <w:t xml:space="preserve"> بوده، وفات کرده و عیسایی که زنده باشد و در آخرالزّمان به دنیا بازگردد، دروغ است. أمّا خوشبختانه این خبر به امامی منسوب نیست و نمی‌دانم چرا مجلسی آن را آورده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4: قسم دیگر أخباری است مخالف قرآن و عقل و علم از قبیل حدیث 4، 14، 26 و....) مثلاً أخباری که یکی از علائم ظهور را طلوع خورشید از مغرب می‌داند! درحالی</w:t>
      </w:r>
      <w:r w:rsidRPr="00C8155D">
        <w:rPr>
          <w:rStyle w:val="Char4"/>
          <w:rtl/>
        </w:rPr>
        <w:softHyphen/>
        <w:t xml:space="preserve">که قرآن فرموده: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لشَّم</w:t>
      </w:r>
      <w:r w:rsidRPr="00426516">
        <w:rPr>
          <w:rStyle w:val="Chard"/>
          <w:rFonts w:hint="cs"/>
          <w:rtl/>
        </w:rPr>
        <w:t>ۡ</w:t>
      </w:r>
      <w:r w:rsidRPr="00426516">
        <w:rPr>
          <w:rStyle w:val="Chard"/>
          <w:rFonts w:hint="eastAsia"/>
          <w:rtl/>
        </w:rPr>
        <w:t>سُ</w:t>
      </w:r>
      <w:r w:rsidRPr="00426516">
        <w:rPr>
          <w:rStyle w:val="Chard"/>
          <w:rtl/>
        </w:rPr>
        <w:t xml:space="preserve"> </w:t>
      </w:r>
      <w:r w:rsidRPr="00426516">
        <w:rPr>
          <w:rStyle w:val="Chard"/>
          <w:rFonts w:hint="eastAsia"/>
          <w:rtl/>
        </w:rPr>
        <w:t>تَج</w:t>
      </w:r>
      <w:r w:rsidRPr="00426516">
        <w:rPr>
          <w:rStyle w:val="Chard"/>
          <w:rFonts w:hint="cs"/>
          <w:rtl/>
        </w:rPr>
        <w:t>ۡ</w:t>
      </w:r>
      <w:r w:rsidRPr="00426516">
        <w:rPr>
          <w:rStyle w:val="Chard"/>
          <w:rFonts w:hint="eastAsia"/>
          <w:rtl/>
        </w:rPr>
        <w:t>رِي</w:t>
      </w:r>
      <w:r w:rsidRPr="00426516">
        <w:rPr>
          <w:rStyle w:val="Chard"/>
          <w:rtl/>
        </w:rPr>
        <w:t xml:space="preserve"> </w:t>
      </w:r>
      <w:r w:rsidRPr="00426516">
        <w:rPr>
          <w:rStyle w:val="Chard"/>
          <w:rFonts w:hint="eastAsia"/>
          <w:rtl/>
        </w:rPr>
        <w:t>لِمُس</w:t>
      </w:r>
      <w:r w:rsidRPr="00426516">
        <w:rPr>
          <w:rStyle w:val="Chard"/>
          <w:rFonts w:hint="cs"/>
          <w:rtl/>
        </w:rPr>
        <w:t>ۡ</w:t>
      </w:r>
      <w:r w:rsidRPr="00426516">
        <w:rPr>
          <w:rStyle w:val="Chard"/>
          <w:rFonts w:hint="eastAsia"/>
          <w:rtl/>
        </w:rPr>
        <w:t>تَقَرّ</w:t>
      </w:r>
      <w:r w:rsidRPr="00426516">
        <w:rPr>
          <w:rStyle w:val="Chard"/>
          <w:rFonts w:hint="cs"/>
          <w:rtl/>
        </w:rPr>
        <w:t>ٖ</w:t>
      </w:r>
      <w:r w:rsidRPr="00426516">
        <w:rPr>
          <w:rStyle w:val="Chard"/>
          <w:rtl/>
        </w:rPr>
        <w:t xml:space="preserve"> </w:t>
      </w:r>
      <w:r w:rsidRPr="00426516">
        <w:rPr>
          <w:rStyle w:val="Chard"/>
          <w:rFonts w:hint="eastAsia"/>
          <w:rtl/>
        </w:rPr>
        <w:t>لَّهَا</w:t>
      </w:r>
      <w:r w:rsidRPr="00426516">
        <w:rPr>
          <w:rStyle w:val="Chard"/>
          <w:rFonts w:hint="cs"/>
          <w:rtl/>
        </w:rPr>
        <w:t>ۚ</w:t>
      </w:r>
      <w:r w:rsidRPr="00426516">
        <w:rPr>
          <w:rStyle w:val="Chard"/>
          <w:rtl/>
        </w:rPr>
        <w:t xml:space="preserve"> </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تَق</w:t>
      </w:r>
      <w:r w:rsidRPr="00426516">
        <w:rPr>
          <w:rStyle w:val="Chard"/>
          <w:rFonts w:hint="cs"/>
          <w:rtl/>
        </w:rPr>
        <w:t>ۡ</w:t>
      </w:r>
      <w:r w:rsidRPr="00426516">
        <w:rPr>
          <w:rStyle w:val="Chard"/>
          <w:rFonts w:hint="eastAsia"/>
          <w:rtl/>
        </w:rPr>
        <w:t>دِيرُ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عَزِيزِ</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عَلِيمِ</w:t>
      </w:r>
      <w:r w:rsidRPr="00426516">
        <w:rPr>
          <w:rStyle w:val="Chard"/>
          <w:rtl/>
        </w:rPr>
        <w:t xml:space="preserve"> </w:t>
      </w:r>
      <w:r w:rsidRPr="00426516">
        <w:rPr>
          <w:rStyle w:val="Chard"/>
          <w:rFonts w:hint="cs"/>
          <w:rtl/>
        </w:rPr>
        <w:t>٣٨</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قَمَرَ</w:t>
      </w:r>
      <w:r w:rsidRPr="00426516">
        <w:rPr>
          <w:rStyle w:val="Chard"/>
          <w:rtl/>
        </w:rPr>
        <w:t xml:space="preserve"> </w:t>
      </w:r>
      <w:r w:rsidRPr="00426516">
        <w:rPr>
          <w:rStyle w:val="Chard"/>
          <w:rFonts w:hint="eastAsia"/>
          <w:rtl/>
        </w:rPr>
        <w:t>قَدَّر</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مَنَازِلَ</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عَادَ</w:t>
      </w:r>
      <w:r w:rsidRPr="00426516">
        <w:rPr>
          <w:rStyle w:val="Chard"/>
          <w:rtl/>
        </w:rPr>
        <w:t xml:space="preserve"> </w:t>
      </w:r>
      <w:r w:rsidRPr="00426516">
        <w:rPr>
          <w:rStyle w:val="Chard"/>
          <w:rFonts w:hint="eastAsia"/>
          <w:rtl/>
        </w:rPr>
        <w:t>كَ</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عُر</w:t>
      </w:r>
      <w:r w:rsidRPr="00426516">
        <w:rPr>
          <w:rStyle w:val="Chard"/>
          <w:rFonts w:hint="cs"/>
          <w:rtl/>
        </w:rPr>
        <w:t>ۡ</w:t>
      </w:r>
      <w:r w:rsidRPr="00426516">
        <w:rPr>
          <w:rStyle w:val="Chard"/>
          <w:rFonts w:hint="eastAsia"/>
          <w:rtl/>
        </w:rPr>
        <w:t>جُونِ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قَدِيمِ</w:t>
      </w:r>
      <w:r w:rsidRPr="00426516">
        <w:rPr>
          <w:rStyle w:val="Chard"/>
          <w:rtl/>
        </w:rPr>
        <w:t xml:space="preserve"> </w:t>
      </w:r>
      <w:r w:rsidRPr="00426516">
        <w:rPr>
          <w:rStyle w:val="Chard"/>
          <w:rFonts w:hint="cs"/>
          <w:rtl/>
        </w:rPr>
        <w:t>٣٩</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cs"/>
          <w:rtl/>
        </w:rPr>
        <w:t>ٱ</w:t>
      </w:r>
      <w:r w:rsidRPr="00426516">
        <w:rPr>
          <w:rStyle w:val="Chard"/>
          <w:rFonts w:hint="eastAsia"/>
          <w:rtl/>
        </w:rPr>
        <w:t>لشَّم</w:t>
      </w:r>
      <w:r w:rsidRPr="00426516">
        <w:rPr>
          <w:rStyle w:val="Chard"/>
          <w:rFonts w:hint="cs"/>
          <w:rtl/>
        </w:rPr>
        <w:t>ۡ</w:t>
      </w:r>
      <w:r w:rsidRPr="00426516">
        <w:rPr>
          <w:rStyle w:val="Chard"/>
          <w:rFonts w:hint="eastAsia"/>
          <w:rtl/>
        </w:rPr>
        <w:t>سُ</w:t>
      </w:r>
      <w:r w:rsidRPr="00426516">
        <w:rPr>
          <w:rStyle w:val="Chard"/>
          <w:rtl/>
        </w:rPr>
        <w:t xml:space="preserve"> </w:t>
      </w:r>
      <w:r w:rsidRPr="00426516">
        <w:rPr>
          <w:rStyle w:val="Chard"/>
          <w:rFonts w:hint="eastAsia"/>
          <w:rtl/>
        </w:rPr>
        <w:t>يَن</w:t>
      </w:r>
      <w:r w:rsidRPr="00426516">
        <w:rPr>
          <w:rStyle w:val="Chard"/>
          <w:rFonts w:hint="cs"/>
          <w:rtl/>
        </w:rPr>
        <w:t>ۢ</w:t>
      </w:r>
      <w:r w:rsidRPr="00426516">
        <w:rPr>
          <w:rStyle w:val="Chard"/>
          <w:rFonts w:hint="eastAsia"/>
          <w:rtl/>
        </w:rPr>
        <w:t>بَغِي</w:t>
      </w:r>
      <w:r w:rsidRPr="00426516">
        <w:rPr>
          <w:rStyle w:val="Chard"/>
          <w:rtl/>
        </w:rPr>
        <w:t xml:space="preserve"> </w:t>
      </w:r>
      <w:r w:rsidRPr="00426516">
        <w:rPr>
          <w:rStyle w:val="Chard"/>
          <w:rFonts w:hint="eastAsia"/>
          <w:rtl/>
        </w:rPr>
        <w:t>لَهَا</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تُد</w:t>
      </w:r>
      <w:r w:rsidRPr="00426516">
        <w:rPr>
          <w:rStyle w:val="Chard"/>
          <w:rFonts w:hint="cs"/>
          <w:rtl/>
        </w:rPr>
        <w:t>ۡ</w:t>
      </w:r>
      <w:r w:rsidRPr="00426516">
        <w:rPr>
          <w:rStyle w:val="Chard"/>
          <w:rFonts w:hint="eastAsia"/>
          <w:rtl/>
        </w:rPr>
        <w:t>رِكَ</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قَمَرَ</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cs"/>
          <w:rtl/>
        </w:rPr>
        <w:t>ٱ</w:t>
      </w:r>
      <w:r w:rsidRPr="00426516">
        <w:rPr>
          <w:rStyle w:val="Chard"/>
          <w:rFonts w:hint="eastAsia"/>
          <w:rtl/>
        </w:rPr>
        <w:t>لَّي</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سَابِقُ</w:t>
      </w:r>
      <w:r w:rsidRPr="00426516">
        <w:rPr>
          <w:rStyle w:val="Chard"/>
          <w:rtl/>
        </w:rPr>
        <w:t xml:space="preserve"> </w:t>
      </w:r>
      <w:r w:rsidRPr="00426516">
        <w:rPr>
          <w:rStyle w:val="Chard"/>
          <w:rFonts w:hint="cs"/>
          <w:rtl/>
        </w:rPr>
        <w:t>ٱ</w:t>
      </w:r>
      <w:r w:rsidRPr="00426516">
        <w:rPr>
          <w:rStyle w:val="Chard"/>
          <w:rFonts w:hint="eastAsia"/>
          <w:rtl/>
        </w:rPr>
        <w:t>لنَّهَارِ</w:t>
      </w:r>
      <w:r w:rsidRPr="00426516">
        <w:rPr>
          <w:rStyle w:val="Chard"/>
          <w:rFonts w:hint="cs"/>
          <w:rtl/>
        </w:rPr>
        <w:t>ۚ</w:t>
      </w:r>
      <w:r w:rsidRPr="00426516">
        <w:rPr>
          <w:rStyle w:val="Chard"/>
          <w:rtl/>
        </w:rPr>
        <w:t xml:space="preserve"> </w:t>
      </w:r>
      <w:r w:rsidRPr="00426516">
        <w:rPr>
          <w:rStyle w:val="Chard"/>
          <w:rFonts w:hint="eastAsia"/>
          <w:rtl/>
        </w:rPr>
        <w:t>وَكُلّ</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فَلَك</w:t>
      </w:r>
      <w:r w:rsidRPr="00426516">
        <w:rPr>
          <w:rStyle w:val="Chard"/>
          <w:rFonts w:hint="cs"/>
          <w:rtl/>
        </w:rPr>
        <w:t>ٖ</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بَحُونَ</w:t>
      </w:r>
      <w:r w:rsidRPr="00426516">
        <w:rPr>
          <w:rStyle w:val="Chard"/>
          <w:rtl/>
        </w:rPr>
        <w:t xml:space="preserve"> </w:t>
      </w:r>
      <w:r w:rsidRPr="00426516">
        <w:rPr>
          <w:rStyle w:val="Chard"/>
          <w:rFonts w:hint="cs"/>
          <w:rtl/>
        </w:rPr>
        <w:t>٤٠</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[یس: 38 تا40].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خورشید (همواره) به سوی قرارگاه خود می‌رود این تقدیر (و تدبیر خداوند) پیروز‌مند دانا است. و (جا به جایی) ماه را در منزلهایی اندازه نهاده‌ایم که چونان شاخ</w:t>
      </w:r>
      <w:r w:rsidR="00C8155D">
        <w:rPr>
          <w:rStyle w:val="Char7"/>
          <w:rtl/>
        </w:rPr>
        <w:t>ه</w:t>
      </w:r>
      <w:r w:rsidRPr="006B415A">
        <w:rPr>
          <w:rStyle w:val="Char7"/>
          <w:rtl/>
        </w:rPr>
        <w:t xml:space="preserve"> خرمای کهن (خمیده و منحنی) باز گردد نه خورشید را سزَد که ماه را دریابد و نه شب پیشی گیرند</w:t>
      </w:r>
      <w:r w:rsidR="00C8155D">
        <w:rPr>
          <w:rStyle w:val="Char7"/>
          <w:rtl/>
        </w:rPr>
        <w:t>ه</w:t>
      </w:r>
      <w:r w:rsidRPr="006B415A">
        <w:rPr>
          <w:rStyle w:val="Char7"/>
          <w:rtl/>
        </w:rPr>
        <w:t xml:space="preserve"> روز است و همگی در مداری (معیّن) شناوراند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تا قبل از قیامت، به هیچ وجه وضع کنونیِ ماه و خورشید و مسیر معیّن آنها تغییری نمی‌کند.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در خبر 43 می‌گوید قبل از قیام قائم در پنجم ماه رمضان کسوف می‌شود ولی در خبر 41 گفته خسوف در پنجم ماه و کسوف در پانزدهم ماه است و جالب است که راویِ بی‌سواد برای خورشید نیز خسوف ذکر کرده است! (خسوف الشّمس!) و در خبر 67 می‌گوید کسوف در نیم</w:t>
      </w:r>
      <w:r w:rsidR="00C8155D">
        <w:rPr>
          <w:rStyle w:val="Char4"/>
          <w:rtl/>
        </w:rPr>
        <w:t>ه</w:t>
      </w:r>
      <w:r w:rsidRPr="00C8155D">
        <w:rPr>
          <w:rStyle w:val="Char4"/>
          <w:rtl/>
        </w:rPr>
        <w:t xml:space="preserve"> ماه رمضان (چهاردهم یا پانزدهم) و خسوف در آخر ماه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نویسنده گوید در اینجا بی‌مناسبت نیست روایتی را که شیعه و سنّی در کتب خود نقل کرده‌اند و مورد قبول فریقین است، بیاوریم</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1"/>
          <w:rtl/>
        </w:rPr>
        <w:t>لَمّا ماتَ اِبراهِيمُ</w:t>
      </w:r>
      <w:r w:rsidRPr="00426516">
        <w:rPr>
          <w:rStyle w:val="Char1"/>
          <w:rFonts w:ascii="Times New Roman" w:hAnsi="Times New Roman" w:cs="Times New Roman" w:hint="cs"/>
          <w:rtl/>
        </w:rPr>
        <w:t>‌</w:t>
      </w:r>
      <w:r w:rsidRPr="00426516">
        <w:rPr>
          <w:rStyle w:val="Char1"/>
          <w:rFonts w:ascii="mylotus" w:hAnsi="mylotus" w:hint="cs"/>
          <w:rtl/>
        </w:rPr>
        <w:t xml:space="preserve">بنُ </w:t>
      </w:r>
      <w:r w:rsidRPr="00426516">
        <w:rPr>
          <w:rStyle w:val="Char1"/>
          <w:rtl/>
        </w:rPr>
        <w:t>رَسُولِ اللهِ</w:t>
      </w:r>
      <w:r w:rsidR="00E87903">
        <w:rPr>
          <w:rStyle w:val="Char1"/>
          <w:rFonts w:hint="cs"/>
          <w:rtl/>
        </w:rPr>
        <w:t xml:space="preserve"> </w:t>
      </w:r>
      <w:r w:rsidRPr="00426516">
        <w:rPr>
          <w:rStyle w:val="Char1"/>
        </w:rPr>
        <w:sym w:font="AGA Arabesque" w:char="F072"/>
      </w:r>
      <w:r w:rsidRPr="00426516">
        <w:rPr>
          <w:rStyle w:val="Char1"/>
          <w:rtl/>
        </w:rPr>
        <w:t xml:space="preserve"> انكَسَفَتِ الشَّمسُ فَقالَ النّاسُ انكَسَفتِ الشَّمسُ لِفَقدِ ابنِ رَسُولِ اللهِ</w:t>
      </w:r>
      <w:r w:rsidR="00E87903">
        <w:rPr>
          <w:rStyle w:val="Char1"/>
          <w:rFonts w:hint="cs"/>
          <w:rtl/>
        </w:rPr>
        <w:t xml:space="preserve"> </w:t>
      </w:r>
      <w:r w:rsidRPr="00426516">
        <w:rPr>
          <w:rStyle w:val="Char1"/>
        </w:rPr>
        <w:sym w:font="AGA Arabesque" w:char="F072"/>
      </w:r>
      <w:r w:rsidRPr="00426516">
        <w:rPr>
          <w:rStyle w:val="Char1"/>
          <w:rtl/>
        </w:rPr>
        <w:t xml:space="preserve"> فَصَعِدَ رَسُولُ اللهُ</w:t>
      </w:r>
      <w:r w:rsidRPr="00426516">
        <w:rPr>
          <w:rStyle w:val="Char1"/>
        </w:rPr>
        <w:sym w:font="AGA Arabesque" w:char="F072"/>
      </w:r>
      <w:r w:rsidR="00E87903">
        <w:rPr>
          <w:rStyle w:val="Char1"/>
          <w:rFonts w:ascii="Calibri" w:hAnsi="Calibri"/>
        </w:rPr>
        <w:t xml:space="preserve"> </w:t>
      </w:r>
      <w:r w:rsidRPr="00426516">
        <w:rPr>
          <w:rStyle w:val="Char1"/>
          <w:rtl/>
        </w:rPr>
        <w:t xml:space="preserve"> ال</w:t>
      </w:r>
      <w:r w:rsidR="00E87903">
        <w:rPr>
          <w:rStyle w:val="Char1"/>
          <w:rFonts w:hint="cs"/>
          <w:rtl/>
        </w:rPr>
        <w:t>ـ</w:t>
      </w:r>
      <w:r w:rsidRPr="00426516">
        <w:rPr>
          <w:rStyle w:val="Char1"/>
          <w:rtl/>
        </w:rPr>
        <w:t xml:space="preserve">مِنبَر فَحَمِدَ </w:t>
      </w:r>
      <w:r w:rsidR="00E87903">
        <w:rPr>
          <w:rStyle w:val="Char1"/>
          <w:rtl/>
        </w:rPr>
        <w:t>اللهَ وَأثنى عَلَيهِ ثُمَّ قالَ</w:t>
      </w:r>
      <w:r w:rsidRPr="00426516">
        <w:rPr>
          <w:rStyle w:val="Char1"/>
          <w:rtl/>
        </w:rPr>
        <w:t>: يا أيُّها النّاسُ إنَّ الشَّمسَ وَالقَمَرَ آيتانِ مِن آياتِ اللهِ يَجرِيانِ بِأمرِهِ مُطِيعانِ لَهُ لايَنكَسِفانِ لِ</w:t>
      </w:r>
      <w:r w:rsidR="00E87903">
        <w:rPr>
          <w:rStyle w:val="Char1"/>
          <w:rFonts w:hint="cs"/>
          <w:rtl/>
        </w:rPr>
        <w:t>ـ</w:t>
      </w:r>
      <w:r w:rsidRPr="00426516">
        <w:rPr>
          <w:rStyle w:val="Char1"/>
          <w:rtl/>
        </w:rPr>
        <w:t>مَوتِ أحَدٍ وَ لا لِحَياتِهِ فَإذَا انكَسَفَتا أو واحِدَةٌ مِنهُما فَصَلُّو ثُمَّ نَزَلَ فَصَلّى بِالنّاسِ صَلاةَ الكُسُوفِ</w:t>
      </w:r>
      <w:r w:rsidRPr="00E87903">
        <w:rPr>
          <w:rStyle w:val="Char8"/>
          <w:rtl/>
        </w:rPr>
        <w:t>»</w:t>
      </w:r>
      <w:r w:rsidRPr="00E87903">
        <w:rPr>
          <w:rStyle w:val="Char4"/>
          <w:vertAlign w:val="superscript"/>
          <w:rtl/>
        </w:rPr>
        <w:t>(</w:t>
      </w:r>
      <w:r w:rsidRPr="00E87903">
        <w:rPr>
          <w:rStyle w:val="Char4"/>
          <w:vertAlign w:val="superscript"/>
          <w:rtl/>
        </w:rPr>
        <w:footnoteReference w:id="238"/>
      </w:r>
      <w:r w:rsidRPr="00E87903">
        <w:rPr>
          <w:rStyle w:val="Char4"/>
          <w:vertAlign w:val="superscript"/>
          <w:rtl/>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هنگامی‌که فرزند رسول خدا</w:t>
      </w:r>
      <w:r w:rsidR="00E87903">
        <w:rPr>
          <w:rStyle w:val="Chare"/>
          <w:rFonts w:hint="cs"/>
          <w:rtl/>
        </w:rPr>
        <w:t xml:space="preserve"> </w:t>
      </w:r>
      <w:r w:rsidRPr="00426516">
        <w:rPr>
          <w:rFonts w:ascii="Times New Roman" w:hAnsi="Times New Roman" w:cs="CTraditional Arabic"/>
          <w:sz w:val="26"/>
          <w:szCs w:val="26"/>
          <w:rtl/>
          <w:lang w:bidi="fa-IR"/>
        </w:rPr>
        <w:t>ص</w:t>
      </w:r>
      <w:r w:rsidRPr="006B415A">
        <w:rPr>
          <w:rStyle w:val="Chare"/>
          <w:rtl/>
        </w:rPr>
        <w:t xml:space="preserve"> ابراهیم، از دنیا رفت، خورشید گرفت مردم گفتند برای وفات فرزند پیامبر است که خورشید گرفتگی رخ داده است رسول خدا</w:t>
      </w:r>
      <w:r w:rsidR="00E87903">
        <w:rPr>
          <w:rStyle w:val="Chare"/>
          <w:rFonts w:hint="cs"/>
          <w:rtl/>
        </w:rPr>
        <w:t xml:space="preserve"> </w:t>
      </w:r>
      <w:r w:rsidRPr="00426516">
        <w:rPr>
          <w:rFonts w:ascii="Times New Roman" w:hAnsi="Times New Roman" w:cs="CTraditional Arabic"/>
          <w:sz w:val="26"/>
          <w:szCs w:val="26"/>
          <w:rtl/>
          <w:lang w:bidi="fa-IR"/>
        </w:rPr>
        <w:t>ص</w:t>
      </w:r>
      <w:r w:rsidRPr="006B415A">
        <w:rPr>
          <w:rStyle w:val="Chare"/>
          <w:rtl/>
        </w:rPr>
        <w:t xml:space="preserve"> بر منبر رفت و حمد و ثنای خدا را به جای آورد، سپس فرمود: ای مردم خورشید و ماه دو نشانه‌ از نشانه‌های قدرت خدای‌اند به أمر او جاری‌اند و فرمانبردار او می‌باشند نه برای موت کسی می‌گیرند نه برای حیات کسی. پس هنگامی‌که خورشید و ماه یا یکی از این دو گرفت نماز (آیات) بخوانید پس از منبر فرود آمده، و با مردم نماز (آیات) به جای آورد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 xml:space="preserve">بنابراین اگر به فرض طلوع خورشید از مغرب از علائم قیامت باشد </w:t>
      </w:r>
      <w:r w:rsidRPr="00E87903">
        <w:rPr>
          <w:rStyle w:val="Char4"/>
          <w:spacing w:val="-2"/>
          <w:rtl/>
        </w:rPr>
        <w:t>چنانکه در برخی از اخبار آمده، باز هم ارتباطی به مهدی یا غیرمهدی نخواهد داشت زیرا مهدی باید مدّتی قبل از قیامت ظهور کند تا مردم از او منتفع شوند درحالی</w:t>
      </w:r>
      <w:r w:rsidRPr="00E87903">
        <w:rPr>
          <w:rStyle w:val="Char4"/>
          <w:spacing w:val="-2"/>
          <w:rtl/>
        </w:rPr>
        <w:softHyphen/>
        <w:t>که طلوع خورشید از مغرب اگر راست باشد نشان</w:t>
      </w:r>
      <w:r w:rsidR="00C8155D" w:rsidRPr="00E87903">
        <w:rPr>
          <w:rStyle w:val="Char4"/>
          <w:spacing w:val="-2"/>
          <w:rtl/>
        </w:rPr>
        <w:t>ه</w:t>
      </w:r>
      <w:r w:rsidRPr="00E87903">
        <w:rPr>
          <w:rStyle w:val="Char4"/>
          <w:spacing w:val="-2"/>
          <w:rtl/>
        </w:rPr>
        <w:t xml:space="preserve"> آغاز به هم ریختگی نظام عالم و ظهور قیامت است! و یا دربار</w:t>
      </w:r>
      <w:r w:rsidR="00C8155D" w:rsidRPr="00E87903">
        <w:rPr>
          <w:rStyle w:val="Char4"/>
          <w:spacing w:val="-2"/>
          <w:rtl/>
        </w:rPr>
        <w:t>ه</w:t>
      </w:r>
      <w:r w:rsidRPr="00E87903">
        <w:rPr>
          <w:rStyle w:val="Char4"/>
          <w:spacing w:val="-2"/>
          <w:rtl/>
        </w:rPr>
        <w:t xml:space="preserve"> دجّال گفته‌اند که چشم او در پیشانی اوست که مشابه افسانه‌های یونان</w:t>
      </w:r>
      <w:r w:rsidR="00C8155D" w:rsidRPr="00E87903">
        <w:rPr>
          <w:rStyle w:val="Char4"/>
          <w:spacing w:val="-2"/>
          <w:rtl/>
        </w:rPr>
        <w:t>ی</w:t>
      </w:r>
      <w:r w:rsidRPr="00E87903">
        <w:rPr>
          <w:rStyle w:val="Char4"/>
          <w:spacing w:val="-2"/>
          <w:rtl/>
        </w:rPr>
        <w:t xml:space="preserve"> است! و یا گفته‌اند آتشی نزدیک مسجد محلّه (یا خانه‌های) «سعد بن همّام» درمی‌گیرد و هم</w:t>
      </w:r>
      <w:r w:rsidR="00C8155D" w:rsidRPr="00E87903">
        <w:rPr>
          <w:rStyle w:val="Char4"/>
          <w:spacing w:val="-2"/>
          <w:rtl/>
        </w:rPr>
        <w:t>ه</w:t>
      </w:r>
      <w:r w:rsidRPr="00E87903">
        <w:rPr>
          <w:rStyle w:val="Char4"/>
          <w:spacing w:val="-2"/>
          <w:rtl/>
        </w:rPr>
        <w:t xml:space="preserve"> خانه‌های بنی‌امیّه را می‌سوازند!! درحالی</w:t>
      </w:r>
      <w:r w:rsidRPr="00E87903">
        <w:rPr>
          <w:rStyle w:val="Char4"/>
          <w:spacing w:val="-2"/>
          <w:rtl/>
        </w:rPr>
        <w:softHyphen/>
        <w:t>که قرن</w:t>
      </w:r>
      <w:r w:rsidR="00E87903" w:rsidRPr="00E87903">
        <w:rPr>
          <w:rStyle w:val="Char4"/>
          <w:rFonts w:hint="cs"/>
          <w:spacing w:val="-2"/>
          <w:rtl/>
        </w:rPr>
        <w:t>‌</w:t>
      </w:r>
      <w:r w:rsidRPr="00E87903">
        <w:rPr>
          <w:rStyle w:val="Char4"/>
          <w:spacing w:val="-2"/>
          <w:rtl/>
        </w:rPr>
        <w:t>هاست که بنی‌امیّه نابود شده‌اند و أثری از محلّ</w:t>
      </w:r>
      <w:r w:rsidR="00C8155D" w:rsidRPr="00E87903">
        <w:rPr>
          <w:rStyle w:val="Char4"/>
          <w:spacing w:val="-2"/>
          <w:rtl/>
        </w:rPr>
        <w:t>ه</w:t>
      </w:r>
      <w:r w:rsidRPr="00E87903">
        <w:rPr>
          <w:rStyle w:val="Char4"/>
          <w:spacing w:val="-2"/>
          <w:rtl/>
        </w:rPr>
        <w:t xml:space="preserve"> سعد بن همّام نیست ولی مهدی موهوم ظهور نکرده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5- قسم دیگر أخبار فراوانی است که مبهم‌گویی کرده‌اند و نتیج</w:t>
      </w:r>
      <w:r w:rsidR="00C8155D">
        <w:rPr>
          <w:rStyle w:val="Char4"/>
          <w:rtl/>
        </w:rPr>
        <w:t>ه</w:t>
      </w:r>
      <w:r w:rsidRPr="00C8155D">
        <w:rPr>
          <w:rStyle w:val="Char4"/>
          <w:rtl/>
        </w:rPr>
        <w:t xml:space="preserve"> مفیدی برای ما ندارند مانند اینکه در بسیاری از آنها می‌گویند بین بنی‌فلان و بنی‌فلان(؟!) حرب است! یا زمان انقضای مُلک بنی‌فلان(؟!) و هکذا....، صرف نظر از اینکه رُوات آنها بی‌اعتبار‌اند، اینگونه مبهم‌گویی را هر کسی می‌تواند ببافد ولی این کار شایست</w:t>
      </w:r>
      <w:r w:rsidR="00C8155D">
        <w:rPr>
          <w:rStyle w:val="Char4"/>
          <w:rtl/>
        </w:rPr>
        <w:t>ه</w:t>
      </w:r>
      <w:r w:rsidRPr="00C8155D">
        <w:rPr>
          <w:rStyle w:val="Char4"/>
          <w:rtl/>
        </w:rPr>
        <w:t xml:space="preserve"> هادی أمّت نیست.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بسیاری از این اخبار امر مجهولی را به مجهول دیگری موکول کرده است مانند اینکه می‌گوید نشان</w:t>
      </w:r>
      <w:r w:rsidR="00C8155D">
        <w:rPr>
          <w:rStyle w:val="Char4"/>
          <w:rtl/>
        </w:rPr>
        <w:t>ه</w:t>
      </w:r>
      <w:r w:rsidRPr="00C8155D">
        <w:rPr>
          <w:rStyle w:val="Char4"/>
          <w:rtl/>
        </w:rPr>
        <w:t xml:space="preserve"> قیام مهدی، قیام سفیانی یا قیام یمانی یا قیام حسنی یا خروج دجّال و یا ص</w:t>
      </w:r>
      <w:r w:rsidR="00C8155D">
        <w:rPr>
          <w:rStyle w:val="Char4"/>
          <w:rtl/>
        </w:rPr>
        <w:t>ی</w:t>
      </w:r>
      <w:r w:rsidRPr="00C8155D">
        <w:rPr>
          <w:rStyle w:val="Char4"/>
          <w:rtl/>
        </w:rPr>
        <w:t>ح</w:t>
      </w:r>
      <w:r w:rsidR="00C8155D">
        <w:rPr>
          <w:rStyle w:val="Char4"/>
          <w:rtl/>
        </w:rPr>
        <w:t>ه</w:t>
      </w:r>
      <w:r w:rsidRPr="00C8155D">
        <w:rPr>
          <w:rStyle w:val="Char4"/>
          <w:rtl/>
        </w:rPr>
        <w:t xml:space="preserve"> آسمانی و یا فرورفتن در فلان زمین می‌باشد و بسیار عجیب است که کسی نپرسیده اصلاً یمانی کیست و چه کاره است یا حسنی کیست؟ و اگر کسی پرسیده جواب واضحی به او نداده‌اند!! (مانند حدیث 38) معلوم است که این اخبار مبهم فقط می‌خواسته‌اند مردم زمان خود را امیدوار و آماده نگاه دارند و به هیچ وجه قصد هدایت أمّت درمیان نبوده است.</w:t>
      </w:r>
    </w:p>
    <w:p w:rsidR="00426516" w:rsidRPr="0031454B" w:rsidRDefault="00426516" w:rsidP="00EF47AE">
      <w:pPr>
        <w:pStyle w:val="StyleComplexBLotus12ptJustifiedFirstline05cm"/>
        <w:spacing w:line="240" w:lineRule="auto"/>
        <w:ind w:firstLine="288"/>
        <w:rPr>
          <w:rStyle w:val="Char4"/>
          <w:spacing w:val="-2"/>
          <w:rtl/>
        </w:rPr>
      </w:pPr>
      <w:r w:rsidRPr="0031454B">
        <w:rPr>
          <w:rStyle w:val="Char4"/>
          <w:spacing w:val="-2"/>
          <w:rtl/>
        </w:rPr>
        <w:t>6- أخباری که بر ضدّ أخبار «</w:t>
      </w:r>
      <w:r w:rsidRPr="0031454B">
        <w:rPr>
          <w:rStyle w:val="Char1"/>
          <w:spacing w:val="-2"/>
          <w:rtl/>
        </w:rPr>
        <w:t>کَذَبَ الوَقّاتون</w:t>
      </w:r>
      <w:r w:rsidRPr="0031454B">
        <w:rPr>
          <w:rStyle w:val="Char4"/>
          <w:spacing w:val="-2"/>
          <w:rtl/>
        </w:rPr>
        <w:t xml:space="preserve">»، وقت قیام را معیّن کرده‌اند!! ولی معلوم شده خبر درست نبوده و قائم ظهور نکرده است!! مانند خبر «علیّ بن مهزیار» (حدیث 30) که می‌گوید قائم پانزده روز پس از قتل جناب زکیّه ظهور می‌کند </w:t>
      </w:r>
      <w:r w:rsidRPr="0031454B">
        <w:rPr>
          <w:rFonts w:ascii="Times New Roman" w:hAnsi="Times New Roman" w:cs="Traditional Arabic" w:hint="cs"/>
          <w:spacing w:val="-2"/>
          <w:sz w:val="28"/>
          <w:szCs w:val="28"/>
          <w:rtl/>
          <w:lang w:bidi="fa-IR"/>
        </w:rPr>
        <w:t>«</w:t>
      </w:r>
      <w:r w:rsidRPr="0031454B">
        <w:rPr>
          <w:rStyle w:val="Char1"/>
          <w:spacing w:val="-2"/>
          <w:rtl/>
        </w:rPr>
        <w:t>لَيسَ بَينَ قيامِ قائم آل محمّد وَبينَ قَتلِ النَّفسِ الزَّكيّة إلا خَمسَة عَشَرَ لَيلَةً</w:t>
      </w:r>
      <w:r w:rsidRPr="0031454B">
        <w:rPr>
          <w:rFonts w:ascii="Times New Roman" w:hAnsi="Times New Roman" w:cs="Traditional Arabic" w:hint="cs"/>
          <w:spacing w:val="-2"/>
          <w:sz w:val="30"/>
          <w:szCs w:val="30"/>
          <w:rtl/>
          <w:lang w:bidi="fa-IR"/>
        </w:rPr>
        <w:t>»</w:t>
      </w:r>
      <w:r w:rsidRPr="0031454B">
        <w:rPr>
          <w:rFonts w:ascii="Times New Roman" w:hAnsi="Times New Roman" w:cs="B Lotus"/>
          <w:spacing w:val="-2"/>
          <w:sz w:val="30"/>
          <w:szCs w:val="30"/>
          <w:rtl/>
          <w:lang w:bidi="fa-IR"/>
        </w:rPr>
        <w:t xml:space="preserve"> </w:t>
      </w:r>
      <w:r w:rsidRPr="0031454B">
        <w:rPr>
          <w:rStyle w:val="Char4"/>
          <w:spacing w:val="-2"/>
          <w:rtl/>
        </w:rPr>
        <w:t>أمّا هزار سال گذشته و قائم قیام نکرده است!! در اینگونه اخبار باگفتن «إن شاء الله» و «ما شاء الله» راه فرار را باز گذاشته‌اند!! مثلاً در خبر هشتم می‌گوید اوّلین علامات فرج سال 195 هجری است و در سال 196 عرب عنان (مشقّت) را از گردن برمی‌دارد و سال 197 سال نابودی است(؟!) و سال 198 سال جلای وطن است و إن شاء الله سال 199 خداوند بلا را برمی‌دارد و در سال 200 خدا هرچه بخواهد می‌کند! می‌گوییم خدا در هم</w:t>
      </w:r>
      <w:r w:rsidR="00C8155D" w:rsidRPr="0031454B">
        <w:rPr>
          <w:rStyle w:val="Char4"/>
          <w:spacing w:val="-2"/>
          <w:rtl/>
        </w:rPr>
        <w:t>ه</w:t>
      </w:r>
      <w:r w:rsidRPr="0031454B">
        <w:rPr>
          <w:rStyle w:val="Char4"/>
          <w:spacing w:val="-2"/>
          <w:rtl/>
        </w:rPr>
        <w:t xml:space="preserve"> سالها هرچه بخواهد می‌کند. در عین حال در همین خبر امام از جواب واضح و صریح به بعضی از سؤالات طفره رفته و گفته صلاح نیست به شما بگویم!! معلوم می‌شود این اخبار جعلی است و چه بسا خدا خواسته کسانی را که مدّعی علم غیب برای أئمّه بوده‌اند، رسوا سازد. و یا در خبر 112 می‌گوید مهدی با عمامه و اسب رسول خدا</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ص</w:t>
      </w:r>
      <w:r w:rsidRPr="0031454B">
        <w:rPr>
          <w:rStyle w:val="Char4"/>
          <w:spacing w:val="-2"/>
          <w:rtl/>
        </w:rPr>
        <w:t xml:space="preserve"> ظهور می‌کند!! درحالی</w:t>
      </w:r>
      <w:r w:rsidRPr="0031454B">
        <w:rPr>
          <w:rStyle w:val="Char4"/>
          <w:spacing w:val="-2"/>
          <w:rtl/>
        </w:rPr>
        <w:softHyphen/>
        <w:t>که قرنهاست اسب رسول خدا</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ص</w:t>
      </w:r>
      <w:r w:rsidRPr="0031454B">
        <w:rPr>
          <w:rStyle w:val="Char4"/>
          <w:spacing w:val="-2"/>
          <w:rtl/>
        </w:rPr>
        <w:t xml:space="preserve"> مرده است. شاید اینها به رجعتِ است نیز قائل‌اند!! پارچ</w:t>
      </w:r>
      <w:r w:rsidR="00C8155D" w:rsidRPr="0031454B">
        <w:rPr>
          <w:rStyle w:val="Char4"/>
          <w:spacing w:val="-2"/>
          <w:rtl/>
        </w:rPr>
        <w:t>ه</w:t>
      </w:r>
      <w:r w:rsidRPr="0031454B">
        <w:rPr>
          <w:rStyle w:val="Char4"/>
          <w:spacing w:val="-2"/>
          <w:rtl/>
        </w:rPr>
        <w:t xml:space="preserve"> عمامه نیز در طول هزار سال می‌پوسد و از بین می‌رود.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مخفی نماند که چون مجلسی مزدور شاهان منحرف صفویّه بوده لذا برخی از اخبار را با صفویّه تطبیق داده از جمل</w:t>
      </w:r>
      <w:r w:rsidR="00C8155D">
        <w:rPr>
          <w:rStyle w:val="Char4"/>
          <w:rtl/>
        </w:rPr>
        <w:t>ه</w:t>
      </w:r>
      <w:r w:rsidRPr="00C8155D">
        <w:rPr>
          <w:rStyle w:val="Char4"/>
          <w:rtl/>
        </w:rPr>
        <w:t xml:space="preserve"> خبر 104 و 116 را ؟! خبر 116 می‌گوید گویا قومی را می‌بینم که از مشرق خروج کرده‌اند (درحالی</w:t>
      </w:r>
      <w:r w:rsidRPr="00C8155D">
        <w:rPr>
          <w:rStyle w:val="Char4"/>
          <w:rtl/>
        </w:rPr>
        <w:softHyphen/>
        <w:t>که که صفویّه از شمال غرب ایران، به داخل کشور نفوذ کردند) و حقّ را طالب هستند به آنان حقّ داده نمی‌شود تا قیام کنند و حقّ را بگیرند و حقّ را ندهند مگر به صاحب شما!! مجلسی پس از نقل این خبر می‌گوید ممکن است این خبر اشاره به دولت صفویّه باشد که خدا آن را محکم فرموده و به دولت قائم متّصل فرماید(؟!) و صفویّه را عَلی رَغمِ آنهمه فساد و شرابخوری و لواط و جنایات فجیع و کشتار علما یا فراری دادن آنها طالب حقّ پنداشته و دعا کرده تا زمان ظهور مهدی باقی بمانند!! خوانند</w:t>
      </w:r>
      <w:r w:rsidR="00C8155D">
        <w:rPr>
          <w:rStyle w:val="Char4"/>
          <w:rtl/>
        </w:rPr>
        <w:t>ه</w:t>
      </w:r>
      <w:r w:rsidRPr="00C8155D">
        <w:rPr>
          <w:rStyle w:val="Char4"/>
          <w:rtl/>
        </w:rPr>
        <w:t xml:space="preserve"> محترم آیا ممکن است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منحرفینِ «أهل حقّ» را طالب حق قلمداد 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اصولاً به اینگونه أخبار دربار</w:t>
      </w:r>
      <w:r w:rsidR="00C8155D">
        <w:rPr>
          <w:rStyle w:val="Char4"/>
          <w:rtl/>
        </w:rPr>
        <w:t>ه</w:t>
      </w:r>
      <w:r w:rsidRPr="00C8155D">
        <w:rPr>
          <w:rStyle w:val="Char4"/>
          <w:rtl/>
        </w:rPr>
        <w:t xml:space="preserve"> آینده که مدرک متقن شرعی ندارند نمی‌توان اعتماد کرد و مانند خبر کسی است که بگوید روزی خواهد آمد که تمام زمین صاف و آسفالت شود و به تمام خانه‌‌ها لول</w:t>
      </w:r>
      <w:r w:rsidR="00C8155D">
        <w:rPr>
          <w:rStyle w:val="Char4"/>
          <w:rtl/>
        </w:rPr>
        <w:t>ه</w:t>
      </w:r>
      <w:r w:rsidRPr="00C8155D">
        <w:rPr>
          <w:rStyle w:val="Char4"/>
          <w:rtl/>
        </w:rPr>
        <w:t xml:space="preserve"> ‌گاز کشیده شود و زیر زمین قطارهای زیادی در رفت و آمد خواهند بود و این مسائل حتمی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39"/>
      </w:r>
      <w:r w:rsidRPr="00426516">
        <w:rPr>
          <w:rFonts w:ascii="Times New Roman" w:hAnsi="Times New Roman" w:cs="B Lotus"/>
          <w:vertAlign w:val="superscript"/>
          <w:rtl/>
          <w:lang w:bidi="fa-IR"/>
        </w:rPr>
        <w:t>)</w:t>
      </w:r>
      <w:r w:rsidRPr="00C8155D">
        <w:rPr>
          <w:rStyle w:val="Char4"/>
          <w:rtl/>
        </w:rPr>
        <w:t>. شما چه دلیلی بر کذب این خبر دارید و چه فرقی است بین إخبار این روایات با خبر فلان طبیب یا دانشمند؟ باید گفت هیچ کدام مدرکی از کتاب آسمانی ندارند و ممکن است برخی واقع شود و برخی واقع نشود أمّا نمی‌توان به لحاظ شرعی به آن مقیّد بود. (فتأمّل)</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سخن آخر اینکه بسیاری از روایات این باب به قدری مفتضح‌اند که نیاز به بررسی ندارند متن آنها به وضوح دلالت بر بُطلانشان دارد و در زمان ما نیز خطبای ما آنها را برای جوانان تحصیل کرده بیان نمی‌کنند! نکت</w:t>
      </w:r>
      <w:r w:rsidR="00C8155D">
        <w:rPr>
          <w:rStyle w:val="Char4"/>
          <w:rtl/>
        </w:rPr>
        <w:t>ه</w:t>
      </w:r>
      <w:r w:rsidRPr="00C8155D">
        <w:rPr>
          <w:rStyle w:val="Char4"/>
          <w:rtl/>
        </w:rPr>
        <w:t xml:space="preserve"> دیگر آنکه «مُعَلَّی بن خُنَیس» که بسیاری از روایات مربوط به نوروز از جعلیّات اوست گقته قائم در نوروز قیام می‌کند! (حدیث 171 این باب و حدیث 84 باب به بعدی). در این باب أخباری هست که به آیاتی از قرآن استشهاد کرده‌اند که نابجاست و معلوم می‌شود که رُواتِ بی‌سواد حدیث را جعل کرده و به امام نسبت داده‌اند. از جمل</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86 سور</w:t>
      </w:r>
      <w:r w:rsidR="00C8155D">
        <w:rPr>
          <w:rStyle w:val="Char4"/>
          <w:rtl/>
        </w:rPr>
        <w:t>ه</w:t>
      </w:r>
      <w:r w:rsidRPr="00C8155D">
        <w:rPr>
          <w:rStyle w:val="Char4"/>
          <w:rtl/>
        </w:rPr>
        <w:t xml:space="preserve"> هود که بارها دربار</w:t>
      </w:r>
      <w:r w:rsidR="00C8155D">
        <w:rPr>
          <w:rStyle w:val="Char4"/>
          <w:rtl/>
        </w:rPr>
        <w:t>ه</w:t>
      </w:r>
      <w:r w:rsidRPr="00C8155D">
        <w:rPr>
          <w:rStyle w:val="Char4"/>
          <w:rtl/>
        </w:rPr>
        <w:t xml:space="preserve"> آن توضیح داده‌ایم. برخی از این أخبار (مانند خبر 96) که می‌گویند مهدی کتاب جدید(؟!) می‌آورد دلالت بر تحریف قرآن دارد ویا می‌گویند حتّی یک غیرمسلمان باقی نمی‌گذارد</w:t>
      </w:r>
      <w:r w:rsidRPr="00426516">
        <w:rPr>
          <w:rFonts w:ascii="Times New Roman" w:hAnsi="Times New Roman" w:cs="Traditional Arabic"/>
          <w:b/>
          <w:bCs/>
          <w:sz w:val="28"/>
          <w:szCs w:val="28"/>
          <w:rtl/>
          <w:lang w:bidi="fa-IR"/>
        </w:rPr>
        <w:t xml:space="preserve"> </w:t>
      </w:r>
      <w:r w:rsidRPr="00C8155D">
        <w:rPr>
          <w:rStyle w:val="Char4"/>
          <w:rtl/>
        </w:rPr>
        <w:t xml:space="preserve">(ولا </w:t>
      </w:r>
      <w:r w:rsidR="00C8155D">
        <w:rPr>
          <w:rStyle w:val="Char4"/>
          <w:rtl/>
        </w:rPr>
        <w:t>ی</w:t>
      </w:r>
      <w:r w:rsidRPr="00C8155D">
        <w:rPr>
          <w:rStyle w:val="Char4"/>
          <w:rtl/>
        </w:rPr>
        <w:t>ستَبقى أحَداً)،</w:t>
      </w:r>
      <w:r w:rsidRPr="00426516">
        <w:rPr>
          <w:rFonts w:ascii="Times New Roman" w:hAnsi="Times New Roman" w:cs="Traditional Arabic"/>
          <w:b/>
          <w:bCs/>
          <w:sz w:val="28"/>
          <w:szCs w:val="28"/>
          <w:rtl/>
          <w:lang w:bidi="fa-IR"/>
        </w:rPr>
        <w:t xml:space="preserve"> </w:t>
      </w:r>
      <w:r w:rsidRPr="00C8155D">
        <w:rPr>
          <w:rStyle w:val="Char4"/>
          <w:rtl/>
        </w:rPr>
        <w:t>چنانکه مکرّر گفته‌ایم مخالف قرآن است و همین برای اثباب بُطلان روایت کافی است. صرف نظر از اینکه رُوات آن از قبیل «ابن البطائنی» نیز بی‌اعتبار‌اند. خبر90 نیز از «عُمَر بن سعد» فرماند</w:t>
      </w:r>
      <w:r w:rsidR="00C8155D">
        <w:rPr>
          <w:rStyle w:val="Char4"/>
          <w:rtl/>
        </w:rPr>
        <w:t>ه</w:t>
      </w:r>
      <w:r w:rsidRPr="00C8155D">
        <w:rPr>
          <w:rStyle w:val="Char4"/>
          <w:rtl/>
        </w:rPr>
        <w:t xml:space="preserve"> سپاه قائلینِ امام حسین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است که آن حضرت را امامِ منصوبِ مِن عِندِ الله نمی‌دانست تا چه رسد به فرزند نهم او؟!!.</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چنانکه گفتیم در برخی از روایات این باب به آیاتی از قرآن استشهاد شده که کاملاً نامربوط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40"/>
      </w:r>
      <w:r w:rsidRPr="00426516">
        <w:rPr>
          <w:rFonts w:ascii="Times New Roman" w:hAnsi="Times New Roman" w:cs="B Lotus"/>
          <w:vertAlign w:val="superscript"/>
          <w:rtl/>
          <w:lang w:bidi="fa-IR"/>
        </w:rPr>
        <w:t>)</w:t>
      </w:r>
      <w:r w:rsidRPr="00C8155D">
        <w:rPr>
          <w:rStyle w:val="Char4"/>
          <w:rtl/>
        </w:rPr>
        <w:t xml:space="preserve"> و ذیلاً برخی از آیات را به نظر خوانندگان می‌رسانیم:</w:t>
      </w:r>
    </w:p>
    <w:p w:rsidR="00426516" w:rsidRPr="006B415A" w:rsidRDefault="00426516" w:rsidP="00EF47AE">
      <w:pPr>
        <w:pStyle w:val="StyleComplexBLotus12ptJustifiedFirstline05cm"/>
        <w:spacing w:line="240" w:lineRule="auto"/>
        <w:ind w:firstLine="288"/>
        <w:rPr>
          <w:rStyle w:val="Char7"/>
          <w:rtl/>
        </w:rPr>
      </w:pPr>
      <w:r w:rsidRPr="00C8155D">
        <w:rPr>
          <w:rStyle w:val="Char4"/>
          <w:rtl/>
        </w:rPr>
        <w:t xml:space="preserve">×1- </w:t>
      </w:r>
      <w:r w:rsidRPr="00426516">
        <w:rPr>
          <w:rFonts w:ascii="Times New Roman" w:hAnsi="Times New Roman" w:cs="Traditional Arabic"/>
          <w:sz w:val="28"/>
          <w:szCs w:val="28"/>
          <w:rtl/>
          <w:lang w:bidi="fa-IR"/>
        </w:rPr>
        <w:t>﴿</w:t>
      </w:r>
      <w:r w:rsidRPr="00426516">
        <w:rPr>
          <w:rStyle w:val="Chard"/>
          <w:rFonts w:hint="eastAsia"/>
          <w:rtl/>
        </w:rPr>
        <w:t>وَقَالُواْ</w:t>
      </w:r>
      <w:r w:rsidRPr="00426516">
        <w:rPr>
          <w:rStyle w:val="Chard"/>
          <w:rtl/>
        </w:rPr>
        <w:t xml:space="preserve"> </w:t>
      </w:r>
      <w:r w:rsidRPr="00426516">
        <w:rPr>
          <w:rStyle w:val="Chard"/>
          <w:rFonts w:hint="eastAsia"/>
          <w:rtl/>
        </w:rPr>
        <w:t>لَو</w:t>
      </w:r>
      <w:r w:rsidRPr="00426516">
        <w:rPr>
          <w:rStyle w:val="Chard"/>
          <w:rFonts w:hint="cs"/>
          <w:rtl/>
        </w:rPr>
        <w:t>ۡ</w:t>
      </w:r>
      <w:r w:rsidRPr="00426516">
        <w:rPr>
          <w:rStyle w:val="Chard"/>
          <w:rFonts w:hint="eastAsia"/>
          <w:rtl/>
        </w:rPr>
        <w:t>لَا</w:t>
      </w:r>
      <w:r w:rsidRPr="00426516">
        <w:rPr>
          <w:rStyle w:val="Chard"/>
          <w:rtl/>
        </w:rPr>
        <w:t xml:space="preserve"> </w:t>
      </w:r>
      <w:r w:rsidRPr="00426516">
        <w:rPr>
          <w:rStyle w:val="Chard"/>
          <w:rFonts w:hint="eastAsia"/>
          <w:rtl/>
        </w:rPr>
        <w:t>نُزِّلَ</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رَّبِّهِ</w:t>
      </w:r>
      <w:r w:rsidRPr="00426516">
        <w:rPr>
          <w:rStyle w:val="Chard"/>
          <w:rFonts w:hint="cs"/>
          <w:rtl/>
        </w:rPr>
        <w:t>ۦۚ</w:t>
      </w:r>
      <w:r w:rsidRPr="00426516">
        <w:rPr>
          <w:rStyle w:val="Chard"/>
          <w:rtl/>
        </w:rPr>
        <w:t xml:space="preserve"> </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قَادِرٌ</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يُنَزِّلَ</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وَلَ</w:t>
      </w:r>
      <w:r w:rsidRPr="00426516">
        <w:rPr>
          <w:rStyle w:val="Chard"/>
          <w:rFonts w:hint="cs"/>
          <w:rtl/>
        </w:rPr>
        <w:t>ٰ</w:t>
      </w:r>
      <w:r w:rsidRPr="00426516">
        <w:rPr>
          <w:rStyle w:val="Chard"/>
          <w:rFonts w:hint="eastAsia"/>
          <w:rtl/>
        </w:rPr>
        <w:t>كِنَّ</w:t>
      </w:r>
      <w:r w:rsidRPr="00426516">
        <w:rPr>
          <w:rStyle w:val="Chard"/>
          <w:rtl/>
        </w:rPr>
        <w:t xml:space="preserve"> </w:t>
      </w:r>
      <w:r w:rsidRPr="00426516">
        <w:rPr>
          <w:rStyle w:val="Chard"/>
          <w:rFonts w:hint="eastAsia"/>
          <w:rtl/>
        </w:rPr>
        <w:t>أَك</w:t>
      </w:r>
      <w:r w:rsidRPr="00426516">
        <w:rPr>
          <w:rStyle w:val="Chard"/>
          <w:rFonts w:hint="cs"/>
          <w:rtl/>
        </w:rPr>
        <w:t>ۡ</w:t>
      </w:r>
      <w:r w:rsidRPr="00426516">
        <w:rPr>
          <w:rStyle w:val="Chard"/>
          <w:rFonts w:hint="eastAsia"/>
          <w:rtl/>
        </w:rPr>
        <w:t>ثَرَهُم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لَمُونَ</w:t>
      </w:r>
      <w:r w:rsidRPr="00426516">
        <w:rPr>
          <w:rStyle w:val="Chard"/>
          <w:rtl/>
        </w:rPr>
        <w:t xml:space="preserve"> </w:t>
      </w:r>
      <w:r w:rsidRPr="00426516">
        <w:rPr>
          <w:rStyle w:val="Chard"/>
          <w:rFonts w:hint="cs"/>
          <w:rtl/>
        </w:rPr>
        <w:t>٣٧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[الأنعام: 37].</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و (مشرکین) گفتند چرا نشانه (و معجزه‌ای) از پروردگارش بر او نازل نمی‌شود؟ (ای پیامبر) بگو: بی‌گمان خداوند تواناست که نشانه‌ای فروفرستد ولی بیشترینشان (حکمت عدل نزول آیات دلخواهشان را) نمی‌دانند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چون مشرکین مکّه درخواستهای بیجا و لجوجانه داشتند از قبیل نزول فرشته </w:t>
      </w:r>
      <w:r w:rsidRPr="00426516">
        <w:rPr>
          <w:rStyle w:val="Char6"/>
          <w:rtl/>
        </w:rPr>
        <w:t>[الأنعام: 8</w:t>
      </w:r>
      <w:r w:rsidRPr="00426516">
        <w:rPr>
          <w:rStyle w:val="Char6"/>
          <w:rFonts w:hint="cs"/>
          <w:rtl/>
        </w:rPr>
        <w:t>-</w:t>
      </w:r>
      <w:r w:rsidRPr="00426516">
        <w:rPr>
          <w:rStyle w:val="Char6"/>
          <w:rtl/>
        </w:rPr>
        <w:t xml:space="preserve">9] </w:t>
      </w:r>
      <w:r w:rsidRPr="00C8155D">
        <w:rPr>
          <w:rStyle w:val="Char4"/>
          <w:rtl/>
        </w:rPr>
        <w:t xml:space="preserve">صرف نظر از نزول قرآن که خود معجزه است خداوند فرموده: اوّلاً اگر فرشته نازل کنیم مجال و مهلتی برای ایمان آوردنِ اختیاری مشرکین باقی نمی‌ماند و مستحقّ عذاب می‌شوند. ثانیاً اگر فرشته را به صورت مرئی نازل کنیم او به صورت انسانی خواهد شد که در نتیجه کُفّار از بهانه‌جویی خود دست برنمی‌دارند (به تفسیر تبیان شیخ طوسی و «مفاتیح الغیب» فخررازی مراجعه شود) خصوصاً که این خواسته را نیز لجوجانه می‌گفتند و قصد ایمان آوری نداشتند و اصولاً آیات إلهی را استهزاء کرده و یا می‌گفتند معجزه نیست بلکه جادوست!! </w:t>
      </w:r>
      <w:r w:rsidRPr="00426516">
        <w:rPr>
          <w:rStyle w:val="Char6"/>
          <w:rtl/>
        </w:rPr>
        <w:t>[الصّافّات: 13تا15 و یس: 46، الأعراف: 132و 146 و الأنعام: 4 و 25 و...]</w:t>
      </w:r>
      <w:r w:rsidRPr="006B415A">
        <w:rPr>
          <w:rStyle w:val="Char7"/>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علیّ بن ابراهیم أحمق دربار</w:t>
      </w:r>
      <w:r w:rsidR="00C8155D">
        <w:rPr>
          <w:rStyle w:val="Char4"/>
          <w:rtl/>
        </w:rPr>
        <w:t>ه</w:t>
      </w:r>
      <w:r w:rsidRPr="00C8155D">
        <w:rPr>
          <w:rStyle w:val="Char4"/>
          <w:rtl/>
        </w:rPr>
        <w:t xml:space="preserve"> چنین آی</w:t>
      </w:r>
      <w:r w:rsidR="00C8155D">
        <w:rPr>
          <w:rStyle w:val="Char4"/>
          <w:rtl/>
        </w:rPr>
        <w:t>ه</w:t>
      </w:r>
      <w:r w:rsidRPr="00C8155D">
        <w:rPr>
          <w:rStyle w:val="Char4"/>
          <w:rtl/>
        </w:rPr>
        <w:t xml:space="preserve"> واضحی، ازقول «أبی</w:t>
      </w:r>
      <w:r w:rsidRPr="00C8155D">
        <w:rPr>
          <w:rStyle w:val="Char4"/>
          <w:rtl/>
        </w:rPr>
        <w:softHyphen/>
        <w:t>الجارود» بی‌اعتبار (خبر4) می‌گوید منظور از «آیت» دابّ</w:t>
      </w:r>
      <w:r w:rsidR="00C8155D">
        <w:rPr>
          <w:rStyle w:val="Char4"/>
          <w:rtl/>
        </w:rPr>
        <w:t>ه</w:t>
      </w:r>
      <w:r w:rsidRPr="00C8155D">
        <w:rPr>
          <w:rStyle w:val="Char4"/>
          <w:rtl/>
        </w:rPr>
        <w:t xml:space="preserve"> الأرض و دجّال و نزول مجدّد عیسی و طلوع خورشید از مغرب است!! با توجّه به اینکه سور</w:t>
      </w:r>
      <w:r w:rsidRPr="00C8155D">
        <w:rPr>
          <w:rStyle w:val="Char4"/>
          <w:rFonts w:hint="cs"/>
          <w:rtl/>
        </w:rPr>
        <w:t>ه</w:t>
      </w:r>
      <w:r w:rsidRPr="00C8155D">
        <w:rPr>
          <w:rStyle w:val="Char4"/>
          <w:rtl/>
        </w:rPr>
        <w:t xml:space="preserve"> أنعام مکّی است آیا معقول است که مشرکین مکّه به پیامبر بگویند چرا معجزه‌ای بر تو نازل نمی‌شود و آن</w:t>
      </w:r>
      <w:r w:rsidRPr="00C8155D">
        <w:rPr>
          <w:rStyle w:val="Char4"/>
          <w:rtl/>
        </w:rPr>
        <w:softHyphen/>
        <w:t>حضرت جواب دهد صبر کنید تا دجّال بیاید و خورشید از مغرب طلوع کند؟!.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×2- </w:t>
      </w:r>
      <w:r w:rsidRPr="00426516">
        <w:rPr>
          <w:rFonts w:ascii="Times New Roman" w:hAnsi="Times New Roman" w:cs="Traditional Arabic"/>
          <w:sz w:val="28"/>
          <w:szCs w:val="28"/>
          <w:rtl/>
          <w:lang w:bidi="fa-IR"/>
        </w:rPr>
        <w:t>﴿</w:t>
      </w:r>
      <w:r w:rsidRPr="00426516">
        <w:rPr>
          <w:rStyle w:val="Chard"/>
          <w:rFonts w:hint="eastAsia"/>
          <w:rtl/>
        </w:rPr>
        <w:t>إِنَّمَا</w:t>
      </w:r>
      <w:r w:rsidRPr="00426516">
        <w:rPr>
          <w:rStyle w:val="Chard"/>
          <w:rtl/>
        </w:rPr>
        <w:t xml:space="preserve"> </w:t>
      </w:r>
      <w:r w:rsidRPr="00426516">
        <w:rPr>
          <w:rStyle w:val="Chard"/>
          <w:rFonts w:hint="eastAsia"/>
          <w:rtl/>
        </w:rPr>
        <w:t>مَثَلُ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حَيَو</w:t>
      </w:r>
      <w:r w:rsidRPr="00426516">
        <w:rPr>
          <w:rStyle w:val="Chard"/>
          <w:rFonts w:hint="cs"/>
          <w:rtl/>
        </w:rPr>
        <w:t>ٰ</w:t>
      </w:r>
      <w:r w:rsidRPr="00426516">
        <w:rPr>
          <w:rStyle w:val="Chard"/>
          <w:rFonts w:hint="eastAsia"/>
          <w:rtl/>
        </w:rPr>
        <w:t>ةِ</w:t>
      </w:r>
      <w:r w:rsidRPr="00426516">
        <w:rPr>
          <w:rStyle w:val="Chard"/>
          <w:rtl/>
        </w:rPr>
        <w:t xml:space="preserve"> </w:t>
      </w:r>
      <w:r w:rsidRPr="00426516">
        <w:rPr>
          <w:rStyle w:val="Chard"/>
          <w:rFonts w:hint="cs"/>
          <w:rtl/>
        </w:rPr>
        <w:t>ٱ</w:t>
      </w:r>
      <w:r w:rsidRPr="00426516">
        <w:rPr>
          <w:rStyle w:val="Chard"/>
          <w:rFonts w:hint="eastAsia"/>
          <w:rtl/>
        </w:rPr>
        <w:t>لدُّن</w:t>
      </w:r>
      <w:r w:rsidRPr="00426516">
        <w:rPr>
          <w:rStyle w:val="Chard"/>
          <w:rFonts w:hint="cs"/>
          <w:rtl/>
        </w:rPr>
        <w:t>ۡ</w:t>
      </w:r>
      <w:r w:rsidRPr="00426516">
        <w:rPr>
          <w:rStyle w:val="Chard"/>
          <w:rFonts w:hint="eastAsia"/>
          <w:rtl/>
        </w:rPr>
        <w:t>يَا</w:t>
      </w:r>
      <w:r w:rsidRPr="00426516">
        <w:rPr>
          <w:rStyle w:val="Chard"/>
          <w:rtl/>
        </w:rPr>
        <w:t xml:space="preserve"> </w:t>
      </w:r>
      <w:r w:rsidRPr="00426516">
        <w:rPr>
          <w:rStyle w:val="Chard"/>
          <w:rFonts w:hint="eastAsia"/>
          <w:rtl/>
        </w:rPr>
        <w:t>كَمَا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أَنزَل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خ</w:t>
      </w:r>
      <w:r w:rsidRPr="00426516">
        <w:rPr>
          <w:rStyle w:val="Chard"/>
          <w:rFonts w:hint="cs"/>
          <w:rtl/>
        </w:rPr>
        <w:t>ۡ</w:t>
      </w:r>
      <w:r w:rsidRPr="00426516">
        <w:rPr>
          <w:rStyle w:val="Chard"/>
          <w:rFonts w:hint="eastAsia"/>
          <w:rtl/>
        </w:rPr>
        <w:t>تَلَطَ</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نَبَاتُ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مِمَّا</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كُلُ</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أَن</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Fonts w:hint="cs"/>
          <w:rtl/>
        </w:rPr>
        <w:t>ٓ</w:t>
      </w:r>
      <w:r w:rsidRPr="00426516">
        <w:rPr>
          <w:rStyle w:val="Chard"/>
          <w:rtl/>
        </w:rPr>
        <w:t xml:space="preserve"> </w:t>
      </w:r>
      <w:r w:rsidRPr="00426516">
        <w:rPr>
          <w:rStyle w:val="Chard"/>
          <w:rFonts w:hint="eastAsia"/>
          <w:rtl/>
        </w:rPr>
        <w:t>أَخَذَتِ</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زُخ</w:t>
      </w:r>
      <w:r w:rsidRPr="00426516">
        <w:rPr>
          <w:rStyle w:val="Chard"/>
          <w:rFonts w:hint="cs"/>
          <w:rtl/>
        </w:rPr>
        <w:t>ۡ</w:t>
      </w:r>
      <w:r w:rsidRPr="00426516">
        <w:rPr>
          <w:rStyle w:val="Chard"/>
          <w:rFonts w:hint="eastAsia"/>
          <w:rtl/>
        </w:rPr>
        <w:t>رُفَهَا</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زَّيَّنَت</w:t>
      </w:r>
      <w:r w:rsidRPr="00426516">
        <w:rPr>
          <w:rStyle w:val="Chard"/>
          <w:rFonts w:hint="cs"/>
          <w:rtl/>
        </w:rPr>
        <w:t>ۡ</w:t>
      </w:r>
      <w:r w:rsidRPr="00426516">
        <w:rPr>
          <w:rStyle w:val="Chard"/>
          <w:rtl/>
        </w:rPr>
        <w:t xml:space="preserve"> </w:t>
      </w:r>
      <w:r w:rsidRPr="00426516">
        <w:rPr>
          <w:rStyle w:val="Chard"/>
          <w:rFonts w:hint="eastAsia"/>
          <w:rtl/>
        </w:rPr>
        <w:t>وَظَنَّ</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لُهَا</w:t>
      </w:r>
      <w:r w:rsidRPr="00426516">
        <w:rPr>
          <w:rStyle w:val="Chard"/>
          <w:rFonts w:hint="cs"/>
          <w:rtl/>
        </w:rPr>
        <w:t>ٓ</w:t>
      </w:r>
      <w:r w:rsidRPr="00426516">
        <w:rPr>
          <w:rStyle w:val="Chard"/>
          <w:rtl/>
        </w:rPr>
        <w:t xml:space="preserve"> </w:t>
      </w:r>
      <w:r w:rsidRPr="00426516">
        <w:rPr>
          <w:rStyle w:val="Chard"/>
          <w:rFonts w:hint="eastAsia"/>
          <w:rtl/>
        </w:rPr>
        <w:t>أَنَّهُم</w:t>
      </w:r>
      <w:r w:rsidRPr="00426516">
        <w:rPr>
          <w:rStyle w:val="Chard"/>
          <w:rFonts w:hint="cs"/>
          <w:rtl/>
        </w:rPr>
        <w:t>ۡ</w:t>
      </w:r>
      <w:r w:rsidRPr="00426516">
        <w:rPr>
          <w:rStyle w:val="Chard"/>
          <w:rtl/>
        </w:rPr>
        <w:t xml:space="preserve"> </w:t>
      </w:r>
      <w:r w:rsidRPr="00426516">
        <w:rPr>
          <w:rStyle w:val="Chard"/>
          <w:rFonts w:hint="eastAsia"/>
          <w:rtl/>
        </w:rPr>
        <w:t>قَ</w:t>
      </w:r>
      <w:r w:rsidRPr="00426516">
        <w:rPr>
          <w:rStyle w:val="Chard"/>
          <w:rFonts w:hint="cs"/>
          <w:rtl/>
        </w:rPr>
        <w:t>ٰ</w:t>
      </w:r>
      <w:r w:rsidRPr="00426516">
        <w:rPr>
          <w:rStyle w:val="Chard"/>
          <w:rFonts w:hint="eastAsia"/>
          <w:rtl/>
        </w:rPr>
        <w:t>دِرُونَ</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هَا</w:t>
      </w:r>
      <w:r w:rsidRPr="00426516">
        <w:rPr>
          <w:rStyle w:val="Chard"/>
          <w:rFonts w:hint="cs"/>
          <w:rtl/>
        </w:rPr>
        <w:t>ٓ</w:t>
      </w:r>
      <w:r w:rsidRPr="00426516">
        <w:rPr>
          <w:rStyle w:val="Chard"/>
          <w:rtl/>
        </w:rPr>
        <w:t xml:space="preserve"> </w:t>
      </w:r>
      <w:r w:rsidRPr="00426516">
        <w:rPr>
          <w:rStyle w:val="Chard"/>
          <w:rFonts w:hint="eastAsia"/>
          <w:rtl/>
        </w:rPr>
        <w:t>أَتَى</w:t>
      </w:r>
      <w:r w:rsidRPr="00426516">
        <w:rPr>
          <w:rStyle w:val="Chard"/>
          <w:rFonts w:hint="cs"/>
          <w:rtl/>
        </w:rPr>
        <w:t>ٰ</w:t>
      </w:r>
      <w:r w:rsidRPr="00426516">
        <w:rPr>
          <w:rStyle w:val="Chard"/>
          <w:rFonts w:hint="eastAsia"/>
          <w:rtl/>
        </w:rPr>
        <w:t>هَا</w:t>
      </w:r>
      <w:r w:rsidRPr="00426516">
        <w:rPr>
          <w:rStyle w:val="Chard"/>
          <w:rFonts w:hint="cs"/>
          <w:rtl/>
        </w:rPr>
        <w:t>ٓ</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رُنَا</w:t>
      </w:r>
      <w:r w:rsidRPr="00426516">
        <w:rPr>
          <w:rStyle w:val="Chard"/>
          <w:rtl/>
        </w:rPr>
        <w:t xml:space="preserve"> </w:t>
      </w:r>
      <w:r w:rsidRPr="00426516">
        <w:rPr>
          <w:rStyle w:val="Chard"/>
          <w:rFonts w:hint="eastAsia"/>
          <w:rtl/>
        </w:rPr>
        <w:t>لَي</w:t>
      </w:r>
      <w:r w:rsidRPr="00426516">
        <w:rPr>
          <w:rStyle w:val="Chard"/>
          <w:rFonts w:hint="cs"/>
          <w:rtl/>
        </w:rPr>
        <w:t>ۡ</w:t>
      </w:r>
      <w:r w:rsidRPr="00426516">
        <w:rPr>
          <w:rStyle w:val="Chard"/>
          <w:rFonts w:hint="eastAsia"/>
          <w:rtl/>
        </w:rPr>
        <w:t>لًا</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نَهَار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فَجَعَل</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هَا</w:t>
      </w:r>
      <w:r w:rsidRPr="00426516">
        <w:rPr>
          <w:rStyle w:val="Chard"/>
          <w:rtl/>
        </w:rPr>
        <w:t xml:space="preserve"> </w:t>
      </w:r>
      <w:r w:rsidRPr="00426516">
        <w:rPr>
          <w:rStyle w:val="Chard"/>
          <w:rFonts w:hint="eastAsia"/>
          <w:rtl/>
        </w:rPr>
        <w:t>حَصِيد</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كَأَن</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تَغ</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أَم</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tl/>
        </w:rPr>
        <w:t xml:space="preserve"> </w:t>
      </w:r>
      <w:r w:rsidRPr="00426516">
        <w:rPr>
          <w:rStyle w:val="Chard"/>
          <w:rFonts w:hint="eastAsia"/>
          <w:rtl/>
        </w:rPr>
        <w:t>كَذَ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نُفَصِّلُ</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لِقَو</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يَتَفَكَّرُونَ</w:t>
      </w:r>
      <w:r w:rsidRPr="00426516">
        <w:rPr>
          <w:rStyle w:val="Chard"/>
          <w:rtl/>
        </w:rPr>
        <w:t xml:space="preserve"> </w:t>
      </w:r>
      <w:r w:rsidRPr="00426516">
        <w:rPr>
          <w:rStyle w:val="Chard"/>
          <w:rFonts w:hint="cs"/>
          <w:rtl/>
        </w:rPr>
        <w:t>٢٤</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[یونس: 24].</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به راستی که مثال زندگی پست‌تر (زندگی این جهانی) همانند آبی است که از آسمانش فرو فرستاده‌ایم و رُستنیهای زمین از آنچه مردمان وچار پایان می‌خورند با آن در آمیخت (و رویید) تا اینکه زمین آراستگیِ خویش را فرایافت و زیبایی و زینتهایش آشکار شد و أهل آن (زمین) پنداشتند که خود بر آن توانایی (بهره‌مندی) دارند (در این هنگام) فرمان ما به شب یا به روز فرا رسید و چنان آن را دِرَوید که گویی دیروز هیچ نبوده است. بدین سان آیات (خویش) را برای گروهی که می‌اندیشند به تفصیل بیان می‌کنیم</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خدای متعال حیاتِ بی‌ثبات و ناپایدارِ دُنیوی را تشبیه فرموده به زمینی سرسبز و پُرمحصول که ناگاه بلایی بر آن نازل شود و چیزی از محصول دلکش آن باقی نگذارد بنابراین نمی‌توان به زندگی دنیوی اعتماد و دلگرمی داشت درحالی</w:t>
      </w:r>
      <w:r w:rsidRPr="00C8155D">
        <w:rPr>
          <w:rStyle w:val="Char4"/>
          <w:rtl/>
        </w:rPr>
        <w:softHyphen/>
        <w:t>که خدا مردم را به سرای أبدی آخرت دعوت می‌کند که حیاتی پایدار و قابل اعتماد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مجلسی از قول حضرت باقر و «محمّد بن حنفیّه» (خبر 9 باب التّمح</w:t>
      </w:r>
      <w:r w:rsidR="00C8155D">
        <w:rPr>
          <w:rStyle w:val="Char4"/>
          <w:rtl/>
        </w:rPr>
        <w:t>ی</w:t>
      </w:r>
      <w:r w:rsidRPr="00C8155D">
        <w:rPr>
          <w:rStyle w:val="Char4"/>
          <w:rtl/>
        </w:rPr>
        <w:t>ص والنّهی عن التّوق</w:t>
      </w:r>
      <w:r w:rsidR="00C8155D">
        <w:rPr>
          <w:rStyle w:val="Char4"/>
          <w:rtl/>
        </w:rPr>
        <w:t>ی</w:t>
      </w:r>
      <w:r w:rsidRPr="00C8155D">
        <w:rPr>
          <w:rStyle w:val="Char4"/>
          <w:rtl/>
        </w:rPr>
        <w:t>ت و باب علامات ظهوره و خبر 127 و 161) آورده که منظور بنی‌عبّاس‌اند که به سلطنت می‌رسند و صیحه‌ای ایشان را می‌گیرد و جمعیّتشان را از بین می‌برد!! (بعید نیست که از اخبار جعلی کیسانیّه باشد) ملاحظه کنید که چگونه با آیات إلهی بازی کرده‌اند!!.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×3-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أَرَءَي</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tl/>
        </w:rPr>
        <w:t xml:space="preserve"> </w:t>
      </w:r>
      <w:r w:rsidRPr="00426516">
        <w:rPr>
          <w:rStyle w:val="Chard"/>
          <w:rFonts w:hint="eastAsia"/>
          <w:rtl/>
        </w:rPr>
        <w:t>أَتَى</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عَذَابُهُ</w:t>
      </w:r>
      <w:r w:rsidRPr="00426516">
        <w:rPr>
          <w:rStyle w:val="Chard"/>
          <w:rFonts w:hint="cs"/>
          <w:rtl/>
        </w:rPr>
        <w:t>ۥ</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تًا</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نَهَار</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مَّاذَا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تَع</w:t>
      </w:r>
      <w:r w:rsidRPr="00426516">
        <w:rPr>
          <w:rStyle w:val="Chard"/>
          <w:rFonts w:hint="cs"/>
          <w:rtl/>
        </w:rPr>
        <w:t>ۡ</w:t>
      </w:r>
      <w:r w:rsidRPr="00426516">
        <w:rPr>
          <w:rStyle w:val="Chard"/>
          <w:rFonts w:hint="eastAsia"/>
          <w:rtl/>
        </w:rPr>
        <w:t>جِلُ</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رِمُونَ</w:t>
      </w:r>
      <w:r w:rsidRPr="00426516">
        <w:rPr>
          <w:rStyle w:val="Chard"/>
          <w:rtl/>
        </w:rPr>
        <w:t xml:space="preserve"> </w:t>
      </w:r>
      <w:r w:rsidRPr="00426516">
        <w:rPr>
          <w:rStyle w:val="Chard"/>
          <w:rFonts w:hint="cs"/>
          <w:rtl/>
        </w:rPr>
        <w:t>٥٠</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[یونس: 50]. </w:t>
      </w:r>
      <w:r w:rsidRPr="00426516">
        <w:rPr>
          <w:rFonts w:ascii="Times New Roman" w:hAnsi="Times New Roman" w:cs="Traditional Arabic"/>
          <w:sz w:val="26"/>
          <w:szCs w:val="26"/>
          <w:rtl/>
          <w:lang w:bidi="fa-IR"/>
        </w:rPr>
        <w:t>«</w:t>
      </w:r>
      <w:r w:rsidRPr="006B415A">
        <w:rPr>
          <w:rStyle w:val="Char7"/>
          <w:rtl/>
        </w:rPr>
        <w:t>(ای پیامبر) بگو مرا پاسخ گویید اگر عذاب او (= خداوند) به شب یا به روز شما را فراز آید (چه خواهید کرد) بزهکاران چه چیز را به شتاب از او (= خداوند) می‌خواهند؟! (آیا عقلاء عذاب را به شتاب می‌خواهند؟)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با توجّه به مکّی بودن سور</w:t>
      </w:r>
      <w:r w:rsidR="00C8155D">
        <w:rPr>
          <w:rStyle w:val="Char4"/>
          <w:rtl/>
        </w:rPr>
        <w:t>ه</w:t>
      </w:r>
      <w:r w:rsidRPr="00C8155D">
        <w:rPr>
          <w:rStyle w:val="Char4"/>
          <w:rtl/>
        </w:rPr>
        <w:t xml:space="preserve"> یونس چون مشرکین مکّه می‌گفتند اگر راست می‌گویید این وعد</w:t>
      </w:r>
      <w:r w:rsidR="00C8155D">
        <w:rPr>
          <w:rStyle w:val="Char4"/>
          <w:rtl/>
        </w:rPr>
        <w:t>ه</w:t>
      </w:r>
      <w:r w:rsidRPr="00C8155D">
        <w:rPr>
          <w:rStyle w:val="Char4"/>
          <w:rtl/>
        </w:rPr>
        <w:t xml:space="preserve"> عذاب چه وقتی است؟ خدا می‌فرماید آیا اگر عذاب آشکار شود به آن ایمان می‌آورید که طبعاً بی‌فائده است و پیش از آشکار شدنش نیز منکرانه و از راه استهزاء به شتاب آن را طلب می‌کنید درحالیکه شتاب کردن برای عذاب عاقلانه نیست ولی بدانید که وقت آن پیش و پس نخواهد شد. (به سور</w:t>
      </w:r>
      <w:r w:rsidR="00C8155D">
        <w:rPr>
          <w:rStyle w:val="Char4"/>
          <w:rtl/>
        </w:rPr>
        <w:t>ه</w:t>
      </w:r>
      <w:r w:rsidRPr="00C8155D">
        <w:rPr>
          <w:rStyle w:val="Char4"/>
          <w:rtl/>
        </w:rPr>
        <w:t xml:space="preserve"> یونس آیات 44 تا 57 مراجعه 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بنابه نقل مجلسی (خبر 10) علیّ بن ابراهیمِ أحمق از قول أبی‌الجارودِ بی‌اعتبار می‌گوید که منظور عذاب مسلمانانِ فاسقِ آخرالزّمان است!! آیا مجرمین مکّه برای قیام قائم و عذابهای زمان او استعجال می‌کردند؟! ثانیاً مسلمانان مکّه که استعجال نمی‌کردند، أمّا حدیث، جاهلانه آیه را مورد أهل قبله دانسته است!! دیگر آنکه این حدیث چه ربطی به علامات ظهور مهدی دارد؟!.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×4- </w:t>
      </w:r>
      <w:r w:rsidRPr="00426516">
        <w:rPr>
          <w:rFonts w:ascii="Times New Roman" w:hAnsi="Times New Roman" w:cs="Traditional Arabic"/>
          <w:sz w:val="28"/>
          <w:szCs w:val="28"/>
          <w:rtl/>
          <w:lang w:bidi="fa-IR"/>
        </w:rPr>
        <w:t>﴿</w:t>
      </w:r>
      <w:r w:rsidRPr="00426516">
        <w:rPr>
          <w:rStyle w:val="Chard"/>
          <w:rFonts w:hint="eastAsia"/>
          <w:rtl/>
        </w:rPr>
        <w:t>وَلَنَب</w:t>
      </w:r>
      <w:r w:rsidRPr="00426516">
        <w:rPr>
          <w:rStyle w:val="Chard"/>
          <w:rFonts w:hint="cs"/>
          <w:rtl/>
        </w:rPr>
        <w:t>ۡ</w:t>
      </w:r>
      <w:r w:rsidRPr="00426516">
        <w:rPr>
          <w:rStyle w:val="Chard"/>
          <w:rFonts w:hint="eastAsia"/>
          <w:rtl/>
        </w:rPr>
        <w:t>لُوَنَّكُم</w:t>
      </w:r>
      <w:r w:rsidRPr="00426516">
        <w:rPr>
          <w:rStyle w:val="Chard"/>
          <w:rtl/>
        </w:rPr>
        <w:t xml:space="preserve"> </w:t>
      </w:r>
      <w:r w:rsidRPr="00426516">
        <w:rPr>
          <w:rStyle w:val="Chard"/>
          <w:rFonts w:hint="eastAsia"/>
          <w:rtl/>
        </w:rPr>
        <w:t>بِشَي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خَو</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جُوعِ</w:t>
      </w:r>
      <w:r w:rsidRPr="00426516">
        <w:rPr>
          <w:rStyle w:val="Chard"/>
          <w:rtl/>
        </w:rPr>
        <w:t xml:space="preserve"> </w:t>
      </w:r>
      <w:r w:rsidRPr="00426516">
        <w:rPr>
          <w:rStyle w:val="Chard"/>
          <w:rFonts w:hint="eastAsia"/>
          <w:rtl/>
        </w:rPr>
        <w:t>وَنَق</w:t>
      </w:r>
      <w:r w:rsidRPr="00426516">
        <w:rPr>
          <w:rStyle w:val="Chard"/>
          <w:rFonts w:hint="cs"/>
          <w:rtl/>
        </w:rPr>
        <w:t>ۡ</w:t>
      </w:r>
      <w:r w:rsidRPr="00426516">
        <w:rPr>
          <w:rStyle w:val="Chard"/>
          <w:rFonts w:hint="eastAsia"/>
          <w:rtl/>
        </w:rPr>
        <w:t>ص</w:t>
      </w:r>
      <w:r w:rsidRPr="00426516">
        <w:rPr>
          <w:rStyle w:val="Chard"/>
          <w:rFonts w:hint="cs"/>
          <w:rtl/>
        </w:rPr>
        <w:t>ٖ</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أَنفُسِ</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لثَّمَرَ</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وَبَشِّرِ</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بِرِينَ</w:t>
      </w:r>
      <w:r w:rsidRPr="00426516">
        <w:rPr>
          <w:rStyle w:val="Chard"/>
          <w:rtl/>
        </w:rPr>
        <w:t xml:space="preserve"> </w:t>
      </w:r>
      <w:r w:rsidRPr="00426516">
        <w:rPr>
          <w:rStyle w:val="Chard"/>
          <w:rFonts w:hint="cs"/>
          <w:rtl/>
        </w:rPr>
        <w:t>١٥٥</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w:t>
      </w:r>
      <w:r w:rsidR="00C8155D">
        <w:rPr>
          <w:rStyle w:val="Char6"/>
          <w:rtl/>
        </w:rPr>
        <w:t>ه</w:t>
      </w:r>
      <w:r w:rsidRPr="00426516">
        <w:rPr>
          <w:rStyle w:val="Char6"/>
          <w:rtl/>
        </w:rPr>
        <w:t>: 155].</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البتّه هرآینه شما را به مقداری از ترس و گرسنگی و کاهش مالها و (آسیب) جانها و (کمبودِ) محصولات می‌آزماییم و شکیبایان را نوید‌ ده</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در آی</w:t>
      </w:r>
      <w:r w:rsidR="00C8155D">
        <w:rPr>
          <w:rStyle w:val="Char4"/>
          <w:rtl/>
        </w:rPr>
        <w:t>ه</w:t>
      </w:r>
      <w:r w:rsidRPr="00C8155D">
        <w:rPr>
          <w:rStyle w:val="Char4"/>
          <w:rtl/>
        </w:rPr>
        <w:t xml:space="preserve"> فوق خطاب «</w:t>
      </w:r>
      <w:r w:rsidRPr="00426516">
        <w:rPr>
          <w:rStyle w:val="Char1"/>
          <w:rtl/>
        </w:rPr>
        <w:t>کُم</w:t>
      </w:r>
      <w:r w:rsidRPr="00C8155D">
        <w:rPr>
          <w:rStyle w:val="Char4"/>
          <w:rtl/>
        </w:rPr>
        <w:t>»</w:t>
      </w:r>
      <w:r w:rsidRPr="00426516">
        <w:rPr>
          <w:rFonts w:ascii="Times New Roman" w:hAnsi="Times New Roman" w:cs="Traditional Arabic"/>
          <w:sz w:val="28"/>
          <w:szCs w:val="28"/>
          <w:rtl/>
          <w:lang w:bidi="fa-IR"/>
        </w:rPr>
        <w:t xml:space="preserve"> </w:t>
      </w:r>
      <w:r w:rsidRPr="00C8155D">
        <w:rPr>
          <w:rStyle w:val="Char4"/>
          <w:rtl/>
        </w:rPr>
        <w:t>شامل هم</w:t>
      </w:r>
      <w:r w:rsidR="00C8155D">
        <w:rPr>
          <w:rStyle w:val="Char4"/>
          <w:rtl/>
        </w:rPr>
        <w:t>ه</w:t>
      </w:r>
      <w:r w:rsidRPr="00C8155D">
        <w:rPr>
          <w:rStyle w:val="Char4"/>
          <w:rtl/>
        </w:rPr>
        <w:t xml:space="preserve"> مؤمنین و عامّ است زیرا قرآن فرموده خدا هم</w:t>
      </w:r>
      <w:r w:rsidR="00C8155D">
        <w:rPr>
          <w:rStyle w:val="Char4"/>
          <w:rtl/>
        </w:rPr>
        <w:t>ه</w:t>
      </w:r>
      <w:r w:rsidRPr="00C8155D">
        <w:rPr>
          <w:rStyle w:val="Char4"/>
          <w:rtl/>
        </w:rPr>
        <w:t xml:space="preserve"> مؤمنین را امتحان و آزمایش خواهد کرد و به هیچ وجه دلالت بر زمانی خاصّ ندارد. (فلاتجاهل).</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مجلسی (خبر 28 و 93 و 94) از قول صُعفاء می‌گوید منظور خوف از ملوک بنی‌فلان(؟!) است و گرسنگی قبل از خروج مهدی است و خوف پس از قیام اوست!.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×5-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w:t>
      </w:r>
      <w:r w:rsidRPr="00426516">
        <w:rPr>
          <w:rStyle w:val="Chard"/>
          <w:rFonts w:hint="cs"/>
          <w:rtl/>
        </w:rPr>
        <w:t>ٱ</w:t>
      </w:r>
      <w:r w:rsidRPr="00426516">
        <w:rPr>
          <w:rStyle w:val="Chard"/>
          <w:rFonts w:hint="eastAsia"/>
          <w:rtl/>
        </w:rPr>
        <w:t>س</w:t>
      </w:r>
      <w:r w:rsidRPr="00426516">
        <w:rPr>
          <w:rStyle w:val="Chard"/>
          <w:rFonts w:hint="cs"/>
          <w:rtl/>
        </w:rPr>
        <w:t>ۡ</w:t>
      </w:r>
      <w:r w:rsidRPr="00426516">
        <w:rPr>
          <w:rStyle w:val="Chard"/>
          <w:rFonts w:hint="eastAsia"/>
          <w:rtl/>
        </w:rPr>
        <w:t>تَبِقُواْ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خَي</w:t>
      </w:r>
      <w:r w:rsidRPr="00426516">
        <w:rPr>
          <w:rStyle w:val="Chard"/>
          <w:rFonts w:hint="cs"/>
          <w:rtl/>
        </w:rPr>
        <w:t>ۡ</w:t>
      </w:r>
      <w:r w:rsidRPr="00426516">
        <w:rPr>
          <w:rStyle w:val="Chard"/>
          <w:rFonts w:hint="eastAsia"/>
          <w:rtl/>
        </w:rPr>
        <w:t>رَ</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أَي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تَكُونُواْ</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بِكُمُ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جَمِيعًا</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قَدِير</w:t>
      </w:r>
      <w:r w:rsidRPr="00426516">
        <w:rPr>
          <w:rStyle w:val="Chard"/>
          <w:rFonts w:hint="cs"/>
          <w:rtl/>
        </w:rPr>
        <w:t>ٞ</w:t>
      </w:r>
      <w:r w:rsidRPr="00426516">
        <w:rPr>
          <w:rFonts w:ascii="Times New Roman" w:hAnsi="Times New Roman" w:cs="Traditional Arabic"/>
          <w:sz w:val="28"/>
          <w:szCs w:val="28"/>
          <w:rtl/>
          <w:lang w:bidi="fa-IR"/>
        </w:rPr>
        <w:t>﴾</w:t>
      </w:r>
      <w:r w:rsidRPr="006B415A">
        <w:rPr>
          <w:rStyle w:val="Char7"/>
          <w:rFonts w:hint="cs"/>
          <w:rtl/>
        </w:rPr>
        <w:t xml:space="preserve"> </w:t>
      </w:r>
      <w:r w:rsidRPr="00426516">
        <w:rPr>
          <w:rStyle w:val="Char6"/>
          <w:rtl/>
        </w:rPr>
        <w:t>[البقر</w:t>
      </w:r>
      <w:r w:rsidR="00C8155D">
        <w:rPr>
          <w:rStyle w:val="Char6"/>
          <w:rtl/>
        </w:rPr>
        <w:t>ه</w:t>
      </w:r>
      <w:r w:rsidRPr="00426516">
        <w:rPr>
          <w:rStyle w:val="Char6"/>
          <w:rtl/>
        </w:rPr>
        <w:t>: 148].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به نیکیها پیشی جویید، هرجا که باشید خدا هم</w:t>
      </w:r>
      <w:r w:rsidR="00C8155D">
        <w:rPr>
          <w:rStyle w:val="Char7"/>
          <w:rtl/>
        </w:rPr>
        <w:t>ه</w:t>
      </w:r>
      <w:r w:rsidRPr="006B415A">
        <w:rPr>
          <w:rStyle w:val="Char7"/>
          <w:rtl/>
        </w:rPr>
        <w:t xml:space="preserve"> شما را (به روز ستاخیز) فراهم می‌آورَد که همانا خدا بر هرچیز بسیار تواناست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این آیه در سیاق آیات مربوط به قبله است و می‌فرماید درمورد قبله مجادله و منازعه نکنید بلکه در أفعال و أعمال خیر از یکدیگر سبقت بجویید که خدا در قیامت شما را گرد آورده و دربار</w:t>
      </w:r>
      <w:r w:rsidR="00C8155D">
        <w:rPr>
          <w:rStyle w:val="Char4"/>
          <w:rtl/>
        </w:rPr>
        <w:t>ه</w:t>
      </w:r>
      <w:r w:rsidRPr="00C8155D">
        <w:rPr>
          <w:rStyle w:val="Char4"/>
          <w:rtl/>
        </w:rPr>
        <w:t xml:space="preserve"> شما داوری می‌کند. أمّا مجلسی (خبر 105) به نقل از کتاب خرافی غیبت نُعمانی از قول ضعفایی که به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افترا بسته‌اند می‌گوید که امام فرموده منظور آن است که خدا سیصد وسیزده یار مهدی را بدون وعد</w:t>
      </w:r>
      <w:r w:rsidR="00C8155D">
        <w:rPr>
          <w:rStyle w:val="Char4"/>
          <w:rtl/>
        </w:rPr>
        <w:t>ه</w:t>
      </w:r>
      <w:r w:rsidRPr="00C8155D">
        <w:rPr>
          <w:rStyle w:val="Char4"/>
          <w:rtl/>
        </w:rPr>
        <w:t xml:space="preserve"> قبلی پیرامون او گرد می‌آورَد!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41"/>
      </w:r>
      <w:r w:rsidRPr="00426516">
        <w:rPr>
          <w:rFonts w:ascii="Times New Roman" w:hAnsi="Times New Roman" w:cs="B Lotus"/>
          <w:vertAlign w:val="superscript"/>
          <w:rtl/>
          <w:lang w:bidi="fa-IR"/>
        </w:rPr>
        <w:t>)</w:t>
      </w:r>
      <w:r w:rsidRPr="00C8155D">
        <w:rPr>
          <w:rStyle w:val="Char4"/>
          <w:rtl/>
        </w:rPr>
        <w:t xml:space="preserve"> راوی جاهل توجّه نداشته که أفعال و ضمایر آیه، همگی مخاطب و خطاب به معاصرین پیغمبر است نه به افراد ناموجودِ زمان مهدی!! باید گفت:</w:t>
      </w:r>
      <w:r w:rsidRPr="00426516">
        <w:rPr>
          <w:rFonts w:ascii="Times New Roman" w:hAnsi="Times New Roman" w:cs="Traditional Arabic"/>
          <w:b/>
          <w:bCs/>
          <w:sz w:val="28"/>
          <w:szCs w:val="28"/>
          <w:rtl/>
          <w:lang w:bidi="fa-IR"/>
        </w:rPr>
        <w:t xml:space="preserve"> </w:t>
      </w:r>
      <w:r w:rsidRPr="00E87903">
        <w:rPr>
          <w:rStyle w:val="Char1"/>
          <w:rtl/>
        </w:rPr>
        <w:t>ألا لَعنَةُ اللهِ عَلَى الكاذِبِينَ</w:t>
      </w:r>
      <w:r w:rsidRPr="00426516">
        <w:rPr>
          <w:rFonts w:ascii="Times New Roman" w:hAnsi="Times New Roman" w:cs="Traditional Arabic"/>
          <w:b/>
          <w:bCs/>
          <w:sz w:val="28"/>
          <w:szCs w:val="28"/>
          <w:rtl/>
          <w:lang w:bidi="fa-IR"/>
        </w:rPr>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آیه دیگر چنین است: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أَيُّهَا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أُوتُواْ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كِتَ</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بِمَا</w:t>
      </w:r>
      <w:r w:rsidRPr="00426516">
        <w:rPr>
          <w:rStyle w:val="Chard"/>
          <w:rtl/>
        </w:rPr>
        <w:t xml:space="preserve"> </w:t>
      </w:r>
      <w:r w:rsidRPr="00426516">
        <w:rPr>
          <w:rStyle w:val="Chard"/>
          <w:rFonts w:hint="eastAsia"/>
          <w:rtl/>
        </w:rPr>
        <w:t>نَزَّل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مُصَدِّق</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لِّمَا</w:t>
      </w:r>
      <w:r w:rsidRPr="00426516">
        <w:rPr>
          <w:rStyle w:val="Chard"/>
          <w:rtl/>
        </w:rPr>
        <w:t xml:space="preserve"> </w:t>
      </w:r>
      <w:r w:rsidRPr="00426516">
        <w:rPr>
          <w:rStyle w:val="Chard"/>
          <w:rFonts w:hint="eastAsia"/>
          <w:rtl/>
        </w:rPr>
        <w:t>مَعَكُم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نَّط</w:t>
      </w:r>
      <w:r w:rsidRPr="00426516">
        <w:rPr>
          <w:rStyle w:val="Chard"/>
          <w:rFonts w:hint="cs"/>
          <w:rtl/>
        </w:rPr>
        <w:t>ۡ</w:t>
      </w:r>
      <w:r w:rsidRPr="00426516">
        <w:rPr>
          <w:rStyle w:val="Chard"/>
          <w:rFonts w:hint="eastAsia"/>
          <w:rtl/>
        </w:rPr>
        <w:t>مِسَ</w:t>
      </w:r>
      <w:r w:rsidRPr="00426516">
        <w:rPr>
          <w:rStyle w:val="Chard"/>
          <w:rtl/>
        </w:rPr>
        <w:t xml:space="preserve"> </w:t>
      </w:r>
      <w:r w:rsidRPr="00426516">
        <w:rPr>
          <w:rStyle w:val="Chard"/>
          <w:rFonts w:hint="eastAsia"/>
          <w:rtl/>
        </w:rPr>
        <w:t>وُجُوه</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فَنَرُدَّهَا</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أَد</w:t>
      </w:r>
      <w:r w:rsidRPr="00426516">
        <w:rPr>
          <w:rStyle w:val="Chard"/>
          <w:rFonts w:hint="cs"/>
          <w:rtl/>
        </w:rPr>
        <w:t>ۡ</w:t>
      </w:r>
      <w:r w:rsidRPr="00426516">
        <w:rPr>
          <w:rStyle w:val="Chard"/>
          <w:rFonts w:hint="eastAsia"/>
          <w:rtl/>
        </w:rPr>
        <w:t>بَارِهَا</w:t>
      </w:r>
      <w:r w:rsidRPr="00426516">
        <w:rPr>
          <w:rStyle w:val="Chard"/>
          <w:rFonts w:hint="cs"/>
          <w:rtl/>
        </w:rPr>
        <w:t>ٓ</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نَل</w:t>
      </w:r>
      <w:r w:rsidRPr="00426516">
        <w:rPr>
          <w:rStyle w:val="Chard"/>
          <w:rFonts w:hint="cs"/>
          <w:rtl/>
        </w:rPr>
        <w:t>ۡ</w:t>
      </w:r>
      <w:r w:rsidRPr="00426516">
        <w:rPr>
          <w:rStyle w:val="Chard"/>
          <w:rFonts w:hint="eastAsia"/>
          <w:rtl/>
        </w:rPr>
        <w:t>عَنَهُم</w:t>
      </w:r>
      <w:r w:rsidRPr="00426516">
        <w:rPr>
          <w:rStyle w:val="Chard"/>
          <w:rFonts w:hint="cs"/>
          <w:rtl/>
        </w:rPr>
        <w:t>ۡ</w:t>
      </w:r>
      <w:r w:rsidRPr="00426516">
        <w:rPr>
          <w:rStyle w:val="Chard"/>
          <w:rtl/>
        </w:rPr>
        <w:t xml:space="preserve"> </w:t>
      </w:r>
      <w:r w:rsidRPr="00426516">
        <w:rPr>
          <w:rStyle w:val="Chard"/>
          <w:rFonts w:hint="eastAsia"/>
          <w:rtl/>
        </w:rPr>
        <w:t>كَمَا</w:t>
      </w:r>
      <w:r w:rsidRPr="00426516">
        <w:rPr>
          <w:rStyle w:val="Chard"/>
          <w:rtl/>
        </w:rPr>
        <w:t xml:space="preserve"> </w:t>
      </w:r>
      <w:r w:rsidRPr="00426516">
        <w:rPr>
          <w:rStyle w:val="Chard"/>
          <w:rFonts w:hint="eastAsia"/>
          <w:rtl/>
        </w:rPr>
        <w:t>لَعَنَّا</w:t>
      </w:r>
      <w:r w:rsidRPr="00426516">
        <w:rPr>
          <w:rStyle w:val="Chard"/>
          <w:rFonts w:hint="cs"/>
          <w:rtl/>
        </w:rPr>
        <w:t>ٓ</w:t>
      </w:r>
      <w:r w:rsidRPr="00426516">
        <w:rPr>
          <w:rStyle w:val="Chard"/>
          <w:rtl/>
        </w:rPr>
        <w:t xml:space="preserve"> </w:t>
      </w:r>
      <w:r w:rsidRPr="00426516">
        <w:rPr>
          <w:rStyle w:val="Chard"/>
          <w:rFonts w:hint="eastAsia"/>
          <w:rtl/>
        </w:rPr>
        <w:t>أَص</w:t>
      </w:r>
      <w:r w:rsidRPr="00426516">
        <w:rPr>
          <w:rStyle w:val="Chard"/>
          <w:rFonts w:hint="cs"/>
          <w:rtl/>
        </w:rPr>
        <w:t>ۡ</w:t>
      </w:r>
      <w:r w:rsidRPr="00426516">
        <w:rPr>
          <w:rStyle w:val="Chard"/>
          <w:rFonts w:hint="eastAsia"/>
          <w:rtl/>
        </w:rPr>
        <w:t>حَ</w:t>
      </w:r>
      <w:r w:rsidRPr="00426516">
        <w:rPr>
          <w:rStyle w:val="Chard"/>
          <w:rFonts w:hint="cs"/>
          <w:rtl/>
        </w:rPr>
        <w:t>ٰ</w:t>
      </w:r>
      <w:r w:rsidRPr="00426516">
        <w:rPr>
          <w:rStyle w:val="Chard"/>
          <w:rFonts w:hint="eastAsia"/>
          <w:rtl/>
        </w:rPr>
        <w:t>بَ</w:t>
      </w:r>
      <w:r w:rsidRPr="00426516">
        <w:rPr>
          <w:rStyle w:val="Chard"/>
          <w:rtl/>
        </w:rPr>
        <w:t xml:space="preserve"> </w:t>
      </w:r>
      <w:r w:rsidRPr="00426516">
        <w:rPr>
          <w:rStyle w:val="Chard"/>
          <w:rFonts w:hint="cs"/>
          <w:rtl/>
        </w:rPr>
        <w:t>ٱ</w:t>
      </w:r>
      <w:r w:rsidRPr="00426516">
        <w:rPr>
          <w:rStyle w:val="Chard"/>
          <w:rFonts w:hint="eastAsia"/>
          <w:rtl/>
        </w:rPr>
        <w:t>لسَّب</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وَكَانَ</w:t>
      </w:r>
      <w:r w:rsidRPr="00426516">
        <w:rPr>
          <w:rStyle w:val="Chard"/>
          <w:rtl/>
        </w:rPr>
        <w:t xml:space="preserve"> </w:t>
      </w:r>
      <w:r w:rsidRPr="00426516">
        <w:rPr>
          <w:rStyle w:val="Chard"/>
          <w:rFonts w:hint="eastAsia"/>
          <w:rtl/>
        </w:rPr>
        <w:t>أَم</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مَف</w:t>
      </w:r>
      <w:r w:rsidRPr="00426516">
        <w:rPr>
          <w:rStyle w:val="Chard"/>
          <w:rFonts w:hint="cs"/>
          <w:rtl/>
        </w:rPr>
        <w:t>ۡ</w:t>
      </w:r>
      <w:r w:rsidRPr="00426516">
        <w:rPr>
          <w:rStyle w:val="Chard"/>
          <w:rFonts w:hint="eastAsia"/>
          <w:rtl/>
        </w:rPr>
        <w:t>عُولًا</w:t>
      </w:r>
      <w:r w:rsidRPr="00426516">
        <w:rPr>
          <w:rStyle w:val="Chard"/>
          <w:rtl/>
        </w:rPr>
        <w:t xml:space="preserve"> </w:t>
      </w:r>
      <w:r w:rsidRPr="00426516">
        <w:rPr>
          <w:rStyle w:val="Chard"/>
          <w:rFonts w:hint="cs"/>
          <w:rtl/>
        </w:rPr>
        <w:t>٤٧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[النّساء: 47].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کسانی‌که شما را کتاب (آسمانی) داده شد، بدانچه فرو فرستادیم که تصدیق کنند</w:t>
      </w:r>
      <w:r w:rsidR="00C8155D">
        <w:rPr>
          <w:rStyle w:val="Char7"/>
          <w:rtl/>
        </w:rPr>
        <w:t>ه</w:t>
      </w:r>
      <w:r w:rsidRPr="006B415A">
        <w:rPr>
          <w:rStyle w:val="Char7"/>
          <w:rtl/>
        </w:rPr>
        <w:t xml:space="preserve"> آن چیزی است که با شماست، ایمان آورید پیش از آنکه چهره‌هایی را محو (و مسخ) نموده و آنها را واپس گردانیم و یا آنان را همانند أصحاب شنبه لعنت کنیم و (بدانید که) فرمان خداوند انجام پذیر 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این آیه خطاب به أهل کتاب </w:t>
      </w:r>
      <w:r w:rsidRPr="00426516">
        <w:rPr>
          <w:rFonts w:ascii="Times New Roman" w:hAnsi="Times New Roman" w:cs="Times New Roman"/>
          <w:sz w:val="28"/>
          <w:szCs w:val="28"/>
          <w:rtl/>
          <w:lang w:bidi="fa-IR"/>
        </w:rPr>
        <w:t>–</w:t>
      </w:r>
      <w:r w:rsidRPr="00C8155D">
        <w:rPr>
          <w:rStyle w:val="Char4"/>
          <w:rtl/>
        </w:rPr>
        <w:t xml:space="preserve"> خصوصاً یهود </w:t>
      </w:r>
      <w:r w:rsidRPr="00426516">
        <w:rPr>
          <w:rFonts w:ascii="Times New Roman" w:hAnsi="Times New Roman" w:cs="Times New Roman"/>
          <w:sz w:val="28"/>
          <w:szCs w:val="28"/>
          <w:rtl/>
          <w:lang w:bidi="fa-IR"/>
        </w:rPr>
        <w:t>–</w:t>
      </w:r>
      <w:r w:rsidRPr="00C8155D">
        <w:rPr>
          <w:rStyle w:val="Char4"/>
          <w:rtl/>
        </w:rPr>
        <w:t xml:space="preserve"> است (به آیات قبل و بعد آن مراجعه شود یعنی از آی</w:t>
      </w:r>
      <w:r w:rsidR="00C8155D">
        <w:rPr>
          <w:rStyle w:val="Char4"/>
          <w:rtl/>
        </w:rPr>
        <w:t>ه</w:t>
      </w:r>
      <w:r w:rsidRPr="00C8155D">
        <w:rPr>
          <w:rStyle w:val="Char4"/>
          <w:rtl/>
        </w:rPr>
        <w:t xml:space="preserve"> 44 تا 54).</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أمّا مجلسی (خبر 105) به نقل از کتاب خرافی «غیبت نُعمانی» از قول ضعفایی که به حضرت باقر افترا بسته‌اند، می‌گوید: امام فرموده این آیه دربار</w:t>
      </w:r>
      <w:r w:rsidR="00C8155D">
        <w:rPr>
          <w:rStyle w:val="Char4"/>
          <w:rtl/>
        </w:rPr>
        <w:t>ه</w:t>
      </w:r>
      <w:r w:rsidRPr="00C8155D">
        <w:rPr>
          <w:rStyle w:val="Char4"/>
          <w:rtl/>
        </w:rPr>
        <w:t xml:space="preserve"> سپاه سفیانی نازل شده است!! حال به چه دلیل، معلوم نیست!. </w:t>
      </w:r>
    </w:p>
    <w:p w:rsidR="00426516" w:rsidRPr="00E87903" w:rsidRDefault="00426516" w:rsidP="00EF47AE">
      <w:pPr>
        <w:pStyle w:val="StyleComplexBLotus12ptJustifiedFirstline05cm"/>
        <w:spacing w:line="240" w:lineRule="auto"/>
        <w:ind w:firstLine="288"/>
        <w:rPr>
          <w:rStyle w:val="Char4"/>
          <w:spacing w:val="-4"/>
          <w:rtl/>
        </w:rPr>
      </w:pPr>
      <w:r w:rsidRPr="00E87903">
        <w:rPr>
          <w:rStyle w:val="Char4"/>
          <w:spacing w:val="-4"/>
          <w:rtl/>
        </w:rPr>
        <w:t xml:space="preserve">×6- </w:t>
      </w:r>
      <w:r w:rsidRPr="00E87903">
        <w:rPr>
          <w:rFonts w:ascii="Times New Roman" w:hAnsi="Times New Roman" w:cs="Traditional Arabic"/>
          <w:spacing w:val="-4"/>
          <w:sz w:val="28"/>
          <w:szCs w:val="28"/>
          <w:rtl/>
          <w:lang w:bidi="fa-IR"/>
        </w:rPr>
        <w:t>﴿</w:t>
      </w:r>
      <w:r w:rsidRPr="00E87903">
        <w:rPr>
          <w:rFonts w:ascii="KFGQPC Uthmanic Script HAFS" w:cs="Times New Roman" w:hint="cs"/>
          <w:spacing w:val="-4"/>
          <w:sz w:val="28"/>
          <w:szCs w:val="28"/>
          <w:rtl/>
        </w:rPr>
        <w:t>...</w:t>
      </w:r>
      <w:r w:rsidRPr="00E87903">
        <w:rPr>
          <w:rStyle w:val="Chard"/>
          <w:rFonts w:hint="eastAsia"/>
          <w:spacing w:val="-4"/>
          <w:rtl/>
        </w:rPr>
        <w:t>إِنَّ</w:t>
      </w:r>
      <w:r w:rsidRPr="00E87903">
        <w:rPr>
          <w:rStyle w:val="Chard"/>
          <w:spacing w:val="-4"/>
          <w:rtl/>
        </w:rPr>
        <w:t xml:space="preserve"> </w:t>
      </w:r>
      <w:r w:rsidRPr="00E87903">
        <w:rPr>
          <w:rStyle w:val="Chard"/>
          <w:rFonts w:hint="cs"/>
          <w:spacing w:val="-4"/>
          <w:rtl/>
        </w:rPr>
        <w:t>ٱ</w:t>
      </w:r>
      <w:r w:rsidRPr="00E87903">
        <w:rPr>
          <w:rStyle w:val="Chard"/>
          <w:rFonts w:hint="eastAsia"/>
          <w:spacing w:val="-4"/>
          <w:rtl/>
        </w:rPr>
        <w:t>للَّهَ</w:t>
      </w:r>
      <w:r w:rsidRPr="00E87903">
        <w:rPr>
          <w:rStyle w:val="Chard"/>
          <w:spacing w:val="-4"/>
          <w:rtl/>
        </w:rPr>
        <w:t xml:space="preserve"> </w:t>
      </w:r>
      <w:r w:rsidRPr="00E87903">
        <w:rPr>
          <w:rStyle w:val="Chard"/>
          <w:rFonts w:hint="eastAsia"/>
          <w:spacing w:val="-4"/>
          <w:rtl/>
        </w:rPr>
        <w:t>يُحِبُّ</w:t>
      </w:r>
      <w:r w:rsidRPr="00E87903">
        <w:rPr>
          <w:rStyle w:val="Chard"/>
          <w:spacing w:val="-4"/>
          <w:rtl/>
        </w:rPr>
        <w:t xml:space="preserve"> </w:t>
      </w:r>
      <w:r w:rsidRPr="00E87903">
        <w:rPr>
          <w:rStyle w:val="Chard"/>
          <w:rFonts w:hint="cs"/>
          <w:spacing w:val="-4"/>
          <w:rtl/>
        </w:rPr>
        <w:t>ٱ</w:t>
      </w:r>
      <w:r w:rsidRPr="00E87903">
        <w:rPr>
          <w:rStyle w:val="Chard"/>
          <w:rFonts w:hint="eastAsia"/>
          <w:spacing w:val="-4"/>
          <w:rtl/>
        </w:rPr>
        <w:t>لتَّوَّ</w:t>
      </w:r>
      <w:r w:rsidRPr="00E87903">
        <w:rPr>
          <w:rStyle w:val="Chard"/>
          <w:rFonts w:hint="cs"/>
          <w:spacing w:val="-4"/>
          <w:rtl/>
        </w:rPr>
        <w:t>ٰ</w:t>
      </w:r>
      <w:r w:rsidRPr="00E87903">
        <w:rPr>
          <w:rStyle w:val="Chard"/>
          <w:rFonts w:hint="eastAsia"/>
          <w:spacing w:val="-4"/>
          <w:rtl/>
        </w:rPr>
        <w:t>بِينَ</w:t>
      </w:r>
      <w:r w:rsidRPr="00E87903">
        <w:rPr>
          <w:rStyle w:val="Chard"/>
          <w:spacing w:val="-4"/>
          <w:rtl/>
        </w:rPr>
        <w:t xml:space="preserve"> </w:t>
      </w:r>
      <w:r w:rsidRPr="00E87903">
        <w:rPr>
          <w:rStyle w:val="Chard"/>
          <w:rFonts w:hint="eastAsia"/>
          <w:spacing w:val="-4"/>
          <w:rtl/>
        </w:rPr>
        <w:t>وَيُحِبُّ</w:t>
      </w:r>
      <w:r w:rsidRPr="00E87903">
        <w:rPr>
          <w:rStyle w:val="Chard"/>
          <w:spacing w:val="-4"/>
          <w:rtl/>
        </w:rPr>
        <w:t xml:space="preserve"> </w:t>
      </w:r>
      <w:r w:rsidRPr="00E87903">
        <w:rPr>
          <w:rStyle w:val="Chard"/>
          <w:rFonts w:hint="cs"/>
          <w:spacing w:val="-4"/>
          <w:rtl/>
        </w:rPr>
        <w:t>ٱ</w:t>
      </w:r>
      <w:r w:rsidRPr="00E87903">
        <w:rPr>
          <w:rStyle w:val="Chard"/>
          <w:rFonts w:hint="eastAsia"/>
          <w:spacing w:val="-4"/>
          <w:rtl/>
        </w:rPr>
        <w:t>ل</w:t>
      </w:r>
      <w:r w:rsidRPr="00E87903">
        <w:rPr>
          <w:rStyle w:val="Chard"/>
          <w:rFonts w:hint="cs"/>
          <w:spacing w:val="-4"/>
          <w:rtl/>
        </w:rPr>
        <w:t>ۡ</w:t>
      </w:r>
      <w:r w:rsidRPr="00E87903">
        <w:rPr>
          <w:rStyle w:val="Chard"/>
          <w:rFonts w:hint="eastAsia"/>
          <w:spacing w:val="-4"/>
          <w:rtl/>
        </w:rPr>
        <w:t>مُتَطَهِّرِينَ</w:t>
      </w:r>
      <w:r w:rsidRPr="00E87903">
        <w:rPr>
          <w:rFonts w:ascii="Times New Roman" w:hAnsi="Times New Roman" w:cs="Traditional Arabic"/>
          <w:spacing w:val="-4"/>
          <w:sz w:val="28"/>
          <w:szCs w:val="28"/>
          <w:rtl/>
          <w:lang w:bidi="fa-IR"/>
        </w:rPr>
        <w:t>﴾</w:t>
      </w:r>
      <w:r w:rsidRPr="00E87903">
        <w:rPr>
          <w:rStyle w:val="Char4"/>
          <w:rFonts w:hint="cs"/>
          <w:spacing w:val="-4"/>
          <w:rtl/>
        </w:rPr>
        <w:t xml:space="preserve"> </w:t>
      </w:r>
      <w:r w:rsidRPr="00E87903">
        <w:rPr>
          <w:rStyle w:val="Char6"/>
          <w:spacing w:val="-4"/>
          <w:rtl/>
        </w:rPr>
        <w:t>[البقر</w:t>
      </w:r>
      <w:r w:rsidR="00C8155D" w:rsidRPr="00E87903">
        <w:rPr>
          <w:rStyle w:val="Char6"/>
          <w:spacing w:val="-4"/>
          <w:rtl/>
        </w:rPr>
        <w:t>ه</w:t>
      </w:r>
      <w:r w:rsidRPr="00E87903">
        <w:rPr>
          <w:rStyle w:val="Char6"/>
          <w:spacing w:val="-4"/>
          <w:rtl/>
        </w:rPr>
        <w:t>: 222].</w:t>
      </w:r>
      <w:r w:rsidRPr="00E87903">
        <w:rPr>
          <w:rStyle w:val="Char7"/>
          <w:spacing w:val="-4"/>
          <w:rtl/>
        </w:rPr>
        <w:t xml:space="preserve"> </w:t>
      </w:r>
      <w:r w:rsidRPr="00E87903">
        <w:rPr>
          <w:rFonts w:ascii="Times New Roman" w:hAnsi="Times New Roman" w:cs="Traditional Arabic"/>
          <w:spacing w:val="-4"/>
          <w:sz w:val="26"/>
          <w:szCs w:val="26"/>
          <w:rtl/>
          <w:lang w:bidi="fa-IR"/>
        </w:rPr>
        <w:t>«</w:t>
      </w:r>
      <w:r w:rsidRPr="00E87903">
        <w:rPr>
          <w:rStyle w:val="Char7"/>
          <w:spacing w:val="-4"/>
          <w:rtl/>
        </w:rPr>
        <w:t>همانا خداوند توبه کنندگان را دوست می‌دارد و پاکیزگان را (نیز) دوست می‌دارد</w:t>
      </w:r>
      <w:r w:rsidRPr="00E87903">
        <w:rPr>
          <w:rFonts w:ascii="Times New Roman" w:hAnsi="Times New Roman" w:cs="Traditional Arabic"/>
          <w:spacing w:val="-4"/>
          <w:sz w:val="26"/>
          <w:szCs w:val="26"/>
          <w:rtl/>
          <w:lang w:bidi="fa-IR"/>
        </w:rPr>
        <w:t>»</w:t>
      </w:r>
      <w:r w:rsidRPr="00E87903">
        <w:rPr>
          <w:rStyle w:val="Char7"/>
          <w:spacing w:val="-4"/>
          <w:rtl/>
        </w:rPr>
        <w:t xml:space="preserve">. </w:t>
      </w:r>
      <w:r w:rsidRPr="00E87903">
        <w:rPr>
          <w:rStyle w:val="Char4"/>
          <w:spacing w:val="-4"/>
          <w:rtl/>
        </w:rPr>
        <w:t>خوانند</w:t>
      </w:r>
      <w:r w:rsidR="00C8155D" w:rsidRPr="00E87903">
        <w:rPr>
          <w:rStyle w:val="Char4"/>
          <w:spacing w:val="-4"/>
          <w:rtl/>
        </w:rPr>
        <w:t>ه</w:t>
      </w:r>
      <w:r w:rsidRPr="00E87903">
        <w:rPr>
          <w:rStyle w:val="Char4"/>
          <w:spacing w:val="-4"/>
          <w:rtl/>
        </w:rPr>
        <w:t xml:space="preserve"> محترم تقاضا دارم صورت کامل این آی</w:t>
      </w:r>
      <w:r w:rsidR="00C8155D" w:rsidRPr="00E87903">
        <w:rPr>
          <w:rStyle w:val="Char4"/>
          <w:spacing w:val="-4"/>
          <w:rtl/>
        </w:rPr>
        <w:t>ه</w:t>
      </w:r>
      <w:r w:rsidRPr="00E87903">
        <w:rPr>
          <w:rStyle w:val="Char4"/>
          <w:spacing w:val="-4"/>
          <w:rtl/>
        </w:rPr>
        <w:t xml:space="preserve"> شریفه را در قرآن مطالعه کن و آنگاه به این حدیثِ مرفوع و بی‌اعتبار (خبر 167) مراجعه کن که از قول امیر المؤمنین</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E87903">
        <w:rPr>
          <w:rStyle w:val="Char4"/>
          <w:spacing w:val="-4"/>
          <w:rtl/>
        </w:rPr>
        <w:t xml:space="preserve"> می‌گوید منظور از توّابین لشکر یمانی و خراسانی و نظایر ایشان از آل‌محمّد</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ص</w:t>
      </w:r>
      <w:r w:rsidRPr="00E87903">
        <w:rPr>
          <w:rStyle w:val="Char4"/>
          <w:spacing w:val="-4"/>
          <w:rtl/>
        </w:rPr>
        <w:t xml:space="preserve"> است!! شما را به خدا ملاحظه کنید چگونه جاعلینِ روایت از قول علی</w:t>
      </w:r>
      <w:r w:rsid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E87903">
        <w:rPr>
          <w:rStyle w:val="Char4"/>
          <w:spacing w:val="-4"/>
          <w:rtl/>
        </w:rPr>
        <w:t xml:space="preserve"> با قرآن بازی کرده‌اند!.</w:t>
      </w:r>
    </w:p>
    <w:p w:rsidR="00426516" w:rsidRPr="00E87903" w:rsidRDefault="00426516" w:rsidP="0031454B">
      <w:pPr>
        <w:pStyle w:val="StyleComplexBLotus12ptJustifiedFirstline05cm"/>
        <w:spacing w:line="238" w:lineRule="auto"/>
        <w:ind w:firstLine="288"/>
        <w:rPr>
          <w:rStyle w:val="Char7"/>
          <w:spacing w:val="-2"/>
          <w:rtl/>
        </w:rPr>
      </w:pPr>
      <w:r w:rsidRPr="00E87903">
        <w:rPr>
          <w:rStyle w:val="Char4"/>
          <w:spacing w:val="-2"/>
          <w:rtl/>
        </w:rPr>
        <w:t xml:space="preserve">×7- </w:t>
      </w:r>
      <w:r w:rsidRPr="00E87903">
        <w:rPr>
          <w:rFonts w:ascii="Times New Roman" w:hAnsi="Times New Roman" w:cs="Traditional Arabic"/>
          <w:spacing w:val="-2"/>
          <w:sz w:val="28"/>
          <w:szCs w:val="28"/>
          <w:rtl/>
          <w:lang w:bidi="fa-IR"/>
        </w:rPr>
        <w:t>﴿</w:t>
      </w:r>
      <w:r w:rsidRPr="00E87903">
        <w:rPr>
          <w:rStyle w:val="Chard"/>
          <w:rFonts w:hint="eastAsia"/>
          <w:spacing w:val="-2"/>
          <w:rtl/>
        </w:rPr>
        <w:t xml:space="preserve"> مَّا</w:t>
      </w:r>
      <w:r w:rsidRPr="00E87903">
        <w:rPr>
          <w:rStyle w:val="Chard"/>
          <w:spacing w:val="-2"/>
          <w:rtl/>
        </w:rPr>
        <w:t xml:space="preserve"> </w:t>
      </w:r>
      <w:r w:rsidRPr="00E87903">
        <w:rPr>
          <w:rStyle w:val="Chard"/>
          <w:rFonts w:hint="eastAsia"/>
          <w:spacing w:val="-2"/>
          <w:rtl/>
        </w:rPr>
        <w:t>كَانَ</w:t>
      </w:r>
      <w:r w:rsidRPr="00E87903">
        <w:rPr>
          <w:rStyle w:val="Chard"/>
          <w:spacing w:val="-2"/>
          <w:rtl/>
        </w:rPr>
        <w:t xml:space="preserve"> </w:t>
      </w:r>
      <w:r w:rsidRPr="00E87903">
        <w:rPr>
          <w:rStyle w:val="Chard"/>
          <w:rFonts w:hint="cs"/>
          <w:spacing w:val="-2"/>
          <w:rtl/>
        </w:rPr>
        <w:t>ٱ</w:t>
      </w:r>
      <w:r w:rsidRPr="00E87903">
        <w:rPr>
          <w:rStyle w:val="Chard"/>
          <w:rFonts w:hint="eastAsia"/>
          <w:spacing w:val="-2"/>
          <w:rtl/>
        </w:rPr>
        <w:t>للَّهُ</w:t>
      </w:r>
      <w:r w:rsidRPr="00E87903">
        <w:rPr>
          <w:rStyle w:val="Chard"/>
          <w:spacing w:val="-2"/>
          <w:rtl/>
        </w:rPr>
        <w:t xml:space="preserve"> </w:t>
      </w:r>
      <w:r w:rsidRPr="00E87903">
        <w:rPr>
          <w:rStyle w:val="Chard"/>
          <w:rFonts w:hint="eastAsia"/>
          <w:spacing w:val="-2"/>
          <w:rtl/>
        </w:rPr>
        <w:t>لِيَذَرَ</w:t>
      </w:r>
      <w:r w:rsidRPr="00E87903">
        <w:rPr>
          <w:rStyle w:val="Chard"/>
          <w:spacing w:val="-2"/>
          <w:rtl/>
        </w:rPr>
        <w:t xml:space="preserve"> </w:t>
      </w:r>
      <w:r w:rsidRPr="00E87903">
        <w:rPr>
          <w:rStyle w:val="Chard"/>
          <w:rFonts w:hint="cs"/>
          <w:spacing w:val="-2"/>
          <w:rtl/>
        </w:rPr>
        <w:t>ٱ</w:t>
      </w:r>
      <w:r w:rsidRPr="00E87903">
        <w:rPr>
          <w:rStyle w:val="Chard"/>
          <w:rFonts w:hint="eastAsia"/>
          <w:spacing w:val="-2"/>
          <w:rtl/>
        </w:rPr>
        <w:t>ل</w:t>
      </w:r>
      <w:r w:rsidRPr="00E87903">
        <w:rPr>
          <w:rStyle w:val="Chard"/>
          <w:rFonts w:hint="cs"/>
          <w:spacing w:val="-2"/>
          <w:rtl/>
        </w:rPr>
        <w:t>ۡ</w:t>
      </w:r>
      <w:r w:rsidRPr="00E87903">
        <w:rPr>
          <w:rStyle w:val="Chard"/>
          <w:rFonts w:hint="eastAsia"/>
          <w:spacing w:val="-2"/>
          <w:rtl/>
        </w:rPr>
        <w:t>مُؤ</w:t>
      </w:r>
      <w:r w:rsidRPr="00E87903">
        <w:rPr>
          <w:rStyle w:val="Chard"/>
          <w:rFonts w:hint="cs"/>
          <w:spacing w:val="-2"/>
          <w:rtl/>
        </w:rPr>
        <w:t>ۡ</w:t>
      </w:r>
      <w:r w:rsidRPr="00E87903">
        <w:rPr>
          <w:rStyle w:val="Chard"/>
          <w:rFonts w:hint="eastAsia"/>
          <w:spacing w:val="-2"/>
          <w:rtl/>
        </w:rPr>
        <w:t>مِنِينَ</w:t>
      </w:r>
      <w:r w:rsidRPr="00E87903">
        <w:rPr>
          <w:rStyle w:val="Chard"/>
          <w:spacing w:val="-2"/>
          <w:rtl/>
        </w:rPr>
        <w:t xml:space="preserve"> </w:t>
      </w:r>
      <w:r w:rsidRPr="00E87903">
        <w:rPr>
          <w:rStyle w:val="Chard"/>
          <w:rFonts w:hint="eastAsia"/>
          <w:spacing w:val="-2"/>
          <w:rtl/>
        </w:rPr>
        <w:t>عَلَى</w:t>
      </w:r>
      <w:r w:rsidRPr="00E87903">
        <w:rPr>
          <w:rStyle w:val="Chard"/>
          <w:rFonts w:hint="cs"/>
          <w:spacing w:val="-2"/>
          <w:rtl/>
        </w:rPr>
        <w:t>ٰ</w:t>
      </w:r>
      <w:r w:rsidRPr="00E87903">
        <w:rPr>
          <w:rStyle w:val="Chard"/>
          <w:spacing w:val="-2"/>
          <w:rtl/>
        </w:rPr>
        <w:t xml:space="preserve"> </w:t>
      </w:r>
      <w:r w:rsidRPr="00E87903">
        <w:rPr>
          <w:rStyle w:val="Chard"/>
          <w:rFonts w:hint="eastAsia"/>
          <w:spacing w:val="-2"/>
          <w:rtl/>
        </w:rPr>
        <w:t>مَا</w:t>
      </w:r>
      <w:r w:rsidRPr="00E87903">
        <w:rPr>
          <w:rStyle w:val="Chard"/>
          <w:rFonts w:hint="cs"/>
          <w:spacing w:val="-2"/>
          <w:rtl/>
        </w:rPr>
        <w:t>ٓ</w:t>
      </w:r>
      <w:r w:rsidRPr="00E87903">
        <w:rPr>
          <w:rStyle w:val="Chard"/>
          <w:spacing w:val="-2"/>
          <w:rtl/>
        </w:rPr>
        <w:t xml:space="preserve"> </w:t>
      </w:r>
      <w:r w:rsidRPr="00E87903">
        <w:rPr>
          <w:rStyle w:val="Chard"/>
          <w:rFonts w:hint="eastAsia"/>
          <w:spacing w:val="-2"/>
          <w:rtl/>
        </w:rPr>
        <w:t>أَنتُم</w:t>
      </w:r>
      <w:r w:rsidRPr="00E87903">
        <w:rPr>
          <w:rStyle w:val="Chard"/>
          <w:rFonts w:hint="cs"/>
          <w:spacing w:val="-2"/>
          <w:rtl/>
        </w:rPr>
        <w:t>ۡ</w:t>
      </w:r>
      <w:r w:rsidRPr="00E87903">
        <w:rPr>
          <w:rStyle w:val="Chard"/>
          <w:spacing w:val="-2"/>
          <w:rtl/>
        </w:rPr>
        <w:t xml:space="preserve"> </w:t>
      </w:r>
      <w:r w:rsidRPr="00E87903">
        <w:rPr>
          <w:rStyle w:val="Chard"/>
          <w:rFonts w:hint="eastAsia"/>
          <w:spacing w:val="-2"/>
          <w:rtl/>
        </w:rPr>
        <w:t>عَلَي</w:t>
      </w:r>
      <w:r w:rsidRPr="00E87903">
        <w:rPr>
          <w:rStyle w:val="Chard"/>
          <w:rFonts w:hint="cs"/>
          <w:spacing w:val="-2"/>
          <w:rtl/>
        </w:rPr>
        <w:t>ۡ</w:t>
      </w:r>
      <w:r w:rsidRPr="00E87903">
        <w:rPr>
          <w:rStyle w:val="Chard"/>
          <w:rFonts w:hint="eastAsia"/>
          <w:spacing w:val="-2"/>
          <w:rtl/>
        </w:rPr>
        <w:t>هِ</w:t>
      </w:r>
      <w:r w:rsidRPr="00E87903">
        <w:rPr>
          <w:rStyle w:val="Chard"/>
          <w:spacing w:val="-2"/>
          <w:rtl/>
        </w:rPr>
        <w:t xml:space="preserve"> </w:t>
      </w:r>
      <w:r w:rsidRPr="00E87903">
        <w:rPr>
          <w:rStyle w:val="Chard"/>
          <w:rFonts w:hint="eastAsia"/>
          <w:spacing w:val="-2"/>
          <w:rtl/>
        </w:rPr>
        <w:t>حَتَّى</w:t>
      </w:r>
      <w:r w:rsidRPr="00E87903">
        <w:rPr>
          <w:rStyle w:val="Chard"/>
          <w:rFonts w:hint="cs"/>
          <w:spacing w:val="-2"/>
          <w:rtl/>
        </w:rPr>
        <w:t>ٰ</w:t>
      </w:r>
      <w:r w:rsidRPr="00E87903">
        <w:rPr>
          <w:rStyle w:val="Chard"/>
          <w:spacing w:val="-2"/>
          <w:rtl/>
        </w:rPr>
        <w:t xml:space="preserve"> </w:t>
      </w:r>
      <w:r w:rsidRPr="00E87903">
        <w:rPr>
          <w:rStyle w:val="Chard"/>
          <w:rFonts w:hint="eastAsia"/>
          <w:spacing w:val="-2"/>
          <w:rtl/>
        </w:rPr>
        <w:t>يَمِيزَ</w:t>
      </w:r>
      <w:r w:rsidRPr="00E87903">
        <w:rPr>
          <w:rStyle w:val="Chard"/>
          <w:spacing w:val="-2"/>
          <w:rtl/>
        </w:rPr>
        <w:t xml:space="preserve"> </w:t>
      </w:r>
      <w:r w:rsidRPr="00E87903">
        <w:rPr>
          <w:rStyle w:val="Chard"/>
          <w:rFonts w:hint="cs"/>
          <w:spacing w:val="-2"/>
          <w:rtl/>
        </w:rPr>
        <w:t>ٱ</w:t>
      </w:r>
      <w:r w:rsidRPr="00E87903">
        <w:rPr>
          <w:rStyle w:val="Chard"/>
          <w:rFonts w:hint="eastAsia"/>
          <w:spacing w:val="-2"/>
          <w:rtl/>
        </w:rPr>
        <w:t>ل</w:t>
      </w:r>
      <w:r w:rsidRPr="00E87903">
        <w:rPr>
          <w:rStyle w:val="Chard"/>
          <w:rFonts w:hint="cs"/>
          <w:spacing w:val="-2"/>
          <w:rtl/>
        </w:rPr>
        <w:t>ۡ</w:t>
      </w:r>
      <w:r w:rsidRPr="00E87903">
        <w:rPr>
          <w:rStyle w:val="Chard"/>
          <w:rFonts w:hint="eastAsia"/>
          <w:spacing w:val="-2"/>
          <w:rtl/>
        </w:rPr>
        <w:t>خَبِيثَ</w:t>
      </w:r>
      <w:r w:rsidRPr="00E87903">
        <w:rPr>
          <w:rStyle w:val="Chard"/>
          <w:spacing w:val="-2"/>
          <w:rtl/>
        </w:rPr>
        <w:t xml:space="preserve"> </w:t>
      </w:r>
      <w:r w:rsidRPr="00E87903">
        <w:rPr>
          <w:rStyle w:val="Chard"/>
          <w:rFonts w:hint="eastAsia"/>
          <w:spacing w:val="-2"/>
          <w:rtl/>
        </w:rPr>
        <w:t>مِنَ</w:t>
      </w:r>
      <w:r w:rsidRPr="00E87903">
        <w:rPr>
          <w:rStyle w:val="Chard"/>
          <w:spacing w:val="-2"/>
          <w:rtl/>
        </w:rPr>
        <w:t xml:space="preserve"> </w:t>
      </w:r>
      <w:r w:rsidRPr="00E87903">
        <w:rPr>
          <w:rStyle w:val="Chard"/>
          <w:rFonts w:hint="cs"/>
          <w:spacing w:val="-2"/>
          <w:rtl/>
        </w:rPr>
        <w:t>ٱ</w:t>
      </w:r>
      <w:r w:rsidRPr="00E87903">
        <w:rPr>
          <w:rStyle w:val="Chard"/>
          <w:rFonts w:hint="eastAsia"/>
          <w:spacing w:val="-2"/>
          <w:rtl/>
        </w:rPr>
        <w:t>لطَّيِّبِ</w:t>
      </w:r>
      <w:r w:rsidRPr="00E87903">
        <w:rPr>
          <w:rFonts w:ascii="KFGQPC Uthmanic Script HAFS" w:cs="Times New Roman" w:hint="cs"/>
          <w:spacing w:val="-2"/>
          <w:sz w:val="28"/>
          <w:szCs w:val="28"/>
          <w:rtl/>
        </w:rPr>
        <w:t>...</w:t>
      </w:r>
      <w:r w:rsidRPr="00E87903">
        <w:rPr>
          <w:rFonts w:ascii="Times New Roman" w:hAnsi="Times New Roman" w:cs="Traditional Arabic"/>
          <w:spacing w:val="-2"/>
          <w:sz w:val="28"/>
          <w:szCs w:val="28"/>
          <w:rtl/>
          <w:lang w:bidi="fa-IR"/>
        </w:rPr>
        <w:t>﴾</w:t>
      </w:r>
      <w:r w:rsidRPr="00E87903">
        <w:rPr>
          <w:rStyle w:val="Char4"/>
          <w:spacing w:val="-2"/>
          <w:rtl/>
        </w:rPr>
        <w:t xml:space="preserve"> </w:t>
      </w:r>
      <w:r w:rsidRPr="00E87903">
        <w:rPr>
          <w:rStyle w:val="Char6"/>
          <w:spacing w:val="-2"/>
          <w:rtl/>
        </w:rPr>
        <w:t>[آل عمران: 179].</w:t>
      </w:r>
      <w:r w:rsidRPr="00E87903">
        <w:rPr>
          <w:rStyle w:val="Char7"/>
          <w:spacing w:val="-2"/>
          <w:rtl/>
        </w:rPr>
        <w:t xml:space="preserve"> </w:t>
      </w:r>
      <w:r w:rsidRPr="00E87903">
        <w:rPr>
          <w:rFonts w:ascii="Times New Roman" w:hAnsi="Times New Roman" w:cs="Traditional Arabic"/>
          <w:spacing w:val="-2"/>
          <w:sz w:val="26"/>
          <w:szCs w:val="26"/>
          <w:rtl/>
          <w:lang w:bidi="fa-IR"/>
        </w:rPr>
        <w:t>«و</w:t>
      </w:r>
      <w:r w:rsidRPr="00E87903">
        <w:rPr>
          <w:rStyle w:val="Char7"/>
          <w:spacing w:val="-2"/>
          <w:rtl/>
        </w:rPr>
        <w:t xml:space="preserve"> خداوند نه بر آن است که مؤمنان را بر این حال که شما برآنید، رها سازد (بلکه می‌خواهد) تا پلید را از ناپاک مشخّص و جدا سازد</w:t>
      </w:r>
      <w:r w:rsidRPr="00E87903">
        <w:rPr>
          <w:rFonts w:ascii="Times New Roman" w:hAnsi="Times New Roman" w:cs="Traditional Arabic"/>
          <w:spacing w:val="-2"/>
          <w:sz w:val="26"/>
          <w:szCs w:val="26"/>
          <w:rtl/>
          <w:lang w:bidi="fa-IR"/>
        </w:rPr>
        <w:t>»</w:t>
      </w:r>
      <w:r w:rsidRPr="00E87903">
        <w:rPr>
          <w:rStyle w:val="Char7"/>
          <w:spacing w:val="-2"/>
          <w:rtl/>
        </w:rPr>
        <w:t xml:space="preserve">. </w:t>
      </w:r>
      <w:r w:rsidRPr="00E87903">
        <w:rPr>
          <w:rStyle w:val="Char4"/>
          <w:spacing w:val="-2"/>
          <w:rtl/>
        </w:rPr>
        <w:t>آی</w:t>
      </w:r>
      <w:r w:rsidR="00C8155D" w:rsidRPr="00E87903">
        <w:rPr>
          <w:rStyle w:val="Char4"/>
          <w:spacing w:val="-2"/>
          <w:rtl/>
        </w:rPr>
        <w:t>ه</w:t>
      </w:r>
      <w:r w:rsidRPr="00E87903">
        <w:rPr>
          <w:rStyle w:val="Char4"/>
          <w:spacing w:val="-2"/>
          <w:rtl/>
        </w:rPr>
        <w:t xml:space="preserve"> مذکور مربوط به غزو</w:t>
      </w:r>
      <w:r w:rsidR="00C8155D" w:rsidRPr="00E87903">
        <w:rPr>
          <w:rStyle w:val="Char4"/>
          <w:spacing w:val="-2"/>
          <w:rtl/>
        </w:rPr>
        <w:t>ه</w:t>
      </w:r>
      <w:r w:rsidRPr="00E87903">
        <w:rPr>
          <w:rStyle w:val="Char4"/>
          <w:spacing w:val="-2"/>
          <w:rtl/>
        </w:rPr>
        <w:t xml:space="preserve"> «اُحُد» است و می‌فرماید خدا مؤمنین </w:t>
      </w:r>
      <w:r w:rsidRPr="00E87903">
        <w:rPr>
          <w:rStyle w:val="Char4"/>
          <w:rFonts w:hint="cs"/>
          <w:spacing w:val="-2"/>
          <w:rtl/>
        </w:rPr>
        <w:t>-</w:t>
      </w:r>
      <w:r w:rsidRPr="00E87903">
        <w:rPr>
          <w:rStyle w:val="Char4"/>
          <w:spacing w:val="-2"/>
          <w:rtl/>
        </w:rPr>
        <w:t>از جمله شما أصحاب پیامبر</w:t>
      </w:r>
      <w:r w:rsidRPr="00E87903">
        <w:rPr>
          <w:rStyle w:val="Char4"/>
          <w:rFonts w:hint="cs"/>
          <w:spacing w:val="-2"/>
          <w:rtl/>
        </w:rPr>
        <w:t>-</w:t>
      </w:r>
      <w:r w:rsidRPr="00E87903">
        <w:rPr>
          <w:rStyle w:val="Char4"/>
          <w:spacing w:val="-2"/>
          <w:rtl/>
        </w:rPr>
        <w:t xml:space="preserve"> را به حال خود نمی‌گذارد بلکه آنان را با موقعیّت‌ها و حوادث گوناگون </w:t>
      </w:r>
      <w:r w:rsidRPr="00E87903">
        <w:rPr>
          <w:rStyle w:val="Char4"/>
          <w:rFonts w:hint="cs"/>
          <w:spacing w:val="-2"/>
          <w:rtl/>
        </w:rPr>
        <w:t>-</w:t>
      </w:r>
      <w:r w:rsidRPr="00E87903">
        <w:rPr>
          <w:rStyle w:val="Char4"/>
          <w:spacing w:val="-2"/>
          <w:rtl/>
        </w:rPr>
        <w:t>از جمله جنگ</w:t>
      </w:r>
      <w:r w:rsidRPr="00E87903">
        <w:rPr>
          <w:rStyle w:val="Char4"/>
          <w:rFonts w:hint="cs"/>
          <w:spacing w:val="-2"/>
          <w:rtl/>
        </w:rPr>
        <w:t>-</w:t>
      </w:r>
      <w:r w:rsidRPr="00E87903">
        <w:rPr>
          <w:rStyle w:val="Char4"/>
          <w:spacing w:val="-2"/>
          <w:rtl/>
        </w:rPr>
        <w:t xml:space="preserve"> می‌آزماید تا مؤمنینِ حقیقی از مدّعیانِ ایمان ممتاز و معلوم شوند. أمّا مجلسی (خبر 86) از قول «عیّاشیِ» خرافی می‌گوید امام صادق</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فرموده یک منادی از آسمان ندا می‌کند که ای أهل حقّ جدا شوید و ای أهل باطل جدا شوید و آنها از هم جدا می‌شوند!! باید گفت این معنی خلاف آیه است که فرموده مؤمنین با آزمایش از هم جدا می‌شوند نه با ندای آسمانی و آیه مربوط به هم</w:t>
      </w:r>
      <w:r w:rsidR="00C8155D" w:rsidRPr="00E87903">
        <w:rPr>
          <w:rStyle w:val="Char4"/>
          <w:spacing w:val="-2"/>
          <w:rtl/>
        </w:rPr>
        <w:t>ه</w:t>
      </w:r>
      <w:r w:rsidRPr="00E87903">
        <w:rPr>
          <w:rStyle w:val="Char4"/>
          <w:spacing w:val="-2"/>
          <w:rtl/>
        </w:rPr>
        <w:t xml:space="preserve"> مؤمنین است نه فقط مردم زمان مهدی!! </w:t>
      </w:r>
      <w:r w:rsidRPr="00E87903">
        <w:rPr>
          <w:rStyle w:val="Char1"/>
          <w:spacing w:val="-2"/>
          <w:rtl/>
        </w:rPr>
        <w:t>أفلاتعقلون؟.</w:t>
      </w:r>
    </w:p>
    <w:p w:rsidR="00426516" w:rsidRPr="00C8155D" w:rsidRDefault="00426516" w:rsidP="0031454B">
      <w:pPr>
        <w:pStyle w:val="StyleComplexBLotus12ptJustifiedFirstline05cm"/>
        <w:spacing w:line="238" w:lineRule="auto"/>
        <w:ind w:firstLine="288"/>
        <w:rPr>
          <w:rStyle w:val="Char4"/>
          <w:rtl/>
        </w:rPr>
      </w:pPr>
      <w:r w:rsidRPr="00C8155D">
        <w:rPr>
          <w:rStyle w:val="Char4"/>
          <w:rtl/>
        </w:rPr>
        <w:t xml:space="preserve">×8- </w:t>
      </w:r>
      <w:r w:rsidRPr="00426516">
        <w:rPr>
          <w:rFonts w:ascii="Times New Roman" w:hAnsi="Times New Roman" w:cs="Traditional Arabic"/>
          <w:sz w:val="28"/>
          <w:szCs w:val="28"/>
          <w:rtl/>
          <w:lang w:bidi="fa-IR"/>
        </w:rPr>
        <w:t>﴿</w:t>
      </w:r>
      <w:r w:rsidRPr="00426516">
        <w:rPr>
          <w:rStyle w:val="Chard"/>
          <w:rFonts w:hint="eastAsia"/>
          <w:rtl/>
        </w:rPr>
        <w:t>فَ</w:t>
      </w:r>
      <w:r w:rsidRPr="00426516">
        <w:rPr>
          <w:rStyle w:val="Chard"/>
          <w:rFonts w:hint="cs"/>
          <w:rtl/>
        </w:rPr>
        <w:t>ٱ</w:t>
      </w:r>
      <w:r w:rsidRPr="00426516">
        <w:rPr>
          <w:rStyle w:val="Chard"/>
          <w:rFonts w:hint="eastAsia"/>
          <w:rtl/>
        </w:rPr>
        <w:t>خ</w:t>
      </w:r>
      <w:r w:rsidRPr="00426516">
        <w:rPr>
          <w:rStyle w:val="Chard"/>
          <w:rFonts w:hint="cs"/>
          <w:rtl/>
        </w:rPr>
        <w:t>ۡ</w:t>
      </w:r>
      <w:r w:rsidRPr="00426516">
        <w:rPr>
          <w:rStyle w:val="Chard"/>
          <w:rFonts w:hint="eastAsia"/>
          <w:rtl/>
        </w:rPr>
        <w:t>تَلَفَ</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أَح</w:t>
      </w:r>
      <w:r w:rsidRPr="00426516">
        <w:rPr>
          <w:rStyle w:val="Chard"/>
          <w:rFonts w:hint="cs"/>
          <w:rtl/>
        </w:rPr>
        <w:t>ۡ</w:t>
      </w:r>
      <w:r w:rsidRPr="00426516">
        <w:rPr>
          <w:rStyle w:val="Chard"/>
          <w:rFonts w:hint="eastAsia"/>
          <w:rtl/>
        </w:rPr>
        <w:t>زَابُ</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Fonts w:hint="cs"/>
          <w:rtl/>
        </w:rPr>
        <w:t>ۡۖ</w:t>
      </w:r>
      <w:r w:rsidRPr="00426516">
        <w:rPr>
          <w:rStyle w:val="Chard"/>
          <w:rtl/>
        </w:rPr>
        <w:t xml:space="preserve"> </w:t>
      </w:r>
      <w:r w:rsidRPr="00426516">
        <w:rPr>
          <w:rStyle w:val="Chard"/>
          <w:rFonts w:hint="eastAsia"/>
          <w:rtl/>
        </w:rPr>
        <w:t>فَوَي</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لِّلَّذِينَ</w:t>
      </w:r>
      <w:r w:rsidRPr="00426516">
        <w:rPr>
          <w:rStyle w:val="Chard"/>
          <w:rtl/>
        </w:rPr>
        <w:t xml:space="preserve"> </w:t>
      </w:r>
      <w:r w:rsidRPr="00426516">
        <w:rPr>
          <w:rStyle w:val="Chard"/>
          <w:rFonts w:hint="eastAsia"/>
          <w:rtl/>
        </w:rPr>
        <w:t>كَفَرُواْ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مَّش</w:t>
      </w:r>
      <w:r w:rsidRPr="00426516">
        <w:rPr>
          <w:rStyle w:val="Chard"/>
          <w:rFonts w:hint="cs"/>
          <w:rtl/>
        </w:rPr>
        <w:t>ۡ</w:t>
      </w:r>
      <w:r w:rsidRPr="00426516">
        <w:rPr>
          <w:rStyle w:val="Chard"/>
          <w:rFonts w:hint="eastAsia"/>
          <w:rtl/>
        </w:rPr>
        <w:t>هَدِ</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عَظِيمٍ</w:t>
      </w:r>
      <w:r w:rsidRPr="00426516">
        <w:rPr>
          <w:rStyle w:val="Chard"/>
          <w:rtl/>
        </w:rPr>
        <w:t xml:space="preserve"> </w:t>
      </w:r>
      <w:r w:rsidRPr="00426516">
        <w:rPr>
          <w:rStyle w:val="Chard"/>
          <w:rFonts w:hint="cs"/>
          <w:rtl/>
        </w:rPr>
        <w:t>٣٧</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[مریم: 37]. </w:t>
      </w:r>
      <w:r w:rsidRPr="00426516">
        <w:rPr>
          <w:rFonts w:ascii="Times New Roman" w:hAnsi="Times New Roman" w:cs="Traditional Arabic"/>
          <w:sz w:val="26"/>
          <w:szCs w:val="26"/>
          <w:rtl/>
          <w:lang w:bidi="fa-IR"/>
        </w:rPr>
        <w:t>«</w:t>
      </w:r>
      <w:r w:rsidRPr="006B415A">
        <w:rPr>
          <w:rStyle w:val="Char7"/>
          <w:rtl/>
        </w:rPr>
        <w:t>پس آن گروهها درمیان خود اختلاف کردند پس وای بر کسانی که (بر حقیقتی که گفته شد) کفر روزیدند از دیدار در روزی بزرگ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خداوند در آیات 16 تا 40 این سور</w:t>
      </w:r>
      <w:r w:rsidR="00C8155D">
        <w:rPr>
          <w:rStyle w:val="Char4"/>
          <w:rtl/>
        </w:rPr>
        <w:t>ه</w:t>
      </w:r>
      <w:r w:rsidRPr="00C8155D">
        <w:rPr>
          <w:rStyle w:val="Char4"/>
          <w:rtl/>
        </w:rPr>
        <w:t xml:space="preserve"> مبارک</w:t>
      </w:r>
      <w:r w:rsidR="00C8155D">
        <w:rPr>
          <w:rStyle w:val="Char4"/>
          <w:rtl/>
        </w:rPr>
        <w:t>ه</w:t>
      </w:r>
      <w:r w:rsidRPr="00C8155D">
        <w:rPr>
          <w:rStyle w:val="Char4"/>
          <w:rtl/>
        </w:rPr>
        <w:t xml:space="preserve"> مکّی سرگذشت حضرت مریم و حضرت عیسی</w:t>
      </w:r>
      <w:r w:rsidR="00E87903">
        <w:rPr>
          <w:rStyle w:val="Char4"/>
          <w:rFonts w:hint="cs"/>
          <w:rtl/>
        </w:rPr>
        <w:t xml:space="preserve"> </w:t>
      </w:r>
      <w:r w:rsidRPr="00426516">
        <w:rPr>
          <w:rFonts w:cs="CTraditional Arabic"/>
          <w:sz w:val="28"/>
          <w:szCs w:val="28"/>
          <w:rtl/>
          <w:lang w:bidi="fa-IR"/>
        </w:rPr>
        <w:t xml:space="preserve">إ </w:t>
      </w:r>
      <w:r w:rsidRPr="00C8155D">
        <w:rPr>
          <w:rStyle w:val="Char4"/>
          <w:rtl/>
        </w:rPr>
        <w:t>را بیان فرموده و سر انجام بیان فرموده که فِرَقِ مختلف نصاری دربار</w:t>
      </w:r>
      <w:r w:rsidR="00C8155D">
        <w:rPr>
          <w:rStyle w:val="Char4"/>
          <w:rtl/>
        </w:rPr>
        <w:t>ه</w:t>
      </w:r>
      <w:r w:rsidRPr="00C8155D">
        <w:rPr>
          <w:rStyle w:val="Char4"/>
          <w:rtl/>
        </w:rPr>
        <w:t xml:space="preserve"> حضرت عیسی با یکدیگر اختلاف کردند. خلاص</w:t>
      </w:r>
      <w:r w:rsidR="00C8155D">
        <w:rPr>
          <w:rStyle w:val="Char4"/>
          <w:rtl/>
        </w:rPr>
        <w:t>ه</w:t>
      </w:r>
      <w:r w:rsidRPr="00C8155D">
        <w:rPr>
          <w:rStyle w:val="Char4"/>
          <w:rtl/>
        </w:rPr>
        <w:t xml:space="preserve"> کلام آنکه جمیع مفسّرین آیات منظور را دربار</w:t>
      </w:r>
      <w:r w:rsidR="00C8155D">
        <w:rPr>
          <w:rStyle w:val="Char4"/>
          <w:rtl/>
        </w:rPr>
        <w:t>ه</w:t>
      </w:r>
      <w:r w:rsidRPr="00C8155D">
        <w:rPr>
          <w:rStyle w:val="Char4"/>
          <w:rtl/>
        </w:rPr>
        <w:t xml:space="preserve"> حضرت عیسی و مادرش دانسته‌اند أمّا مجلسی روایت کرده (خبر 87 و 95) که امام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این آیه دربار</w:t>
      </w:r>
      <w:r w:rsidR="00C8155D">
        <w:rPr>
          <w:rStyle w:val="Char4"/>
          <w:rtl/>
        </w:rPr>
        <w:t>ه</w:t>
      </w:r>
      <w:r w:rsidRPr="00C8155D">
        <w:rPr>
          <w:rStyle w:val="Char4"/>
          <w:rtl/>
        </w:rPr>
        <w:t xml:space="preserve"> مردی از أهالی دمشق از طائف</w:t>
      </w:r>
      <w:r w:rsidR="00C8155D">
        <w:rPr>
          <w:rStyle w:val="Char4"/>
          <w:rtl/>
        </w:rPr>
        <w:t>ه</w:t>
      </w:r>
      <w:r w:rsidRPr="00C8155D">
        <w:rPr>
          <w:rStyle w:val="Char4"/>
          <w:rtl/>
        </w:rPr>
        <w:t xml:space="preserve"> «بنی ذنب الحمار» است که او و همراهانش قبل از ظهور مهدی کشته می‌شوند!! و از أمیر المؤمنین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روایت کرده که مقصود از اختلاف در آی</w:t>
      </w:r>
      <w:r w:rsidR="00C8155D">
        <w:rPr>
          <w:rStyle w:val="Char4"/>
          <w:rtl/>
        </w:rPr>
        <w:t>ه</w:t>
      </w:r>
      <w:r w:rsidRPr="00C8155D">
        <w:rPr>
          <w:rStyle w:val="Char4"/>
          <w:rtl/>
        </w:rPr>
        <w:t xml:space="preserve"> فوق اختلاف أهالی شام با دارندگان پرچم سیاه از خراسان است!!.</w:t>
      </w:r>
    </w:p>
    <w:p w:rsidR="00426516" w:rsidRPr="00C8155D" w:rsidRDefault="00426516" w:rsidP="0031454B">
      <w:pPr>
        <w:pStyle w:val="StyleComplexBLotus12ptJustifiedFirstline05cm"/>
        <w:spacing w:line="238" w:lineRule="auto"/>
        <w:ind w:firstLine="288"/>
        <w:rPr>
          <w:rStyle w:val="Char4"/>
          <w:rtl/>
        </w:rPr>
      </w:pPr>
      <w:r w:rsidRPr="00C8155D">
        <w:rPr>
          <w:rStyle w:val="Char4"/>
          <w:rtl/>
        </w:rPr>
        <w:t xml:space="preserve">×9- </w:t>
      </w:r>
      <w:r w:rsidRPr="00426516">
        <w:rPr>
          <w:rFonts w:ascii="Times New Roman" w:hAnsi="Times New Roman" w:cs="Traditional Arabic"/>
          <w:sz w:val="28"/>
          <w:szCs w:val="28"/>
          <w:rtl/>
          <w:lang w:bidi="fa-IR"/>
        </w:rPr>
        <w:t>﴿</w:t>
      </w:r>
      <w:r w:rsidRPr="00426516">
        <w:rPr>
          <w:rStyle w:val="Chard"/>
          <w:rFonts w:hint="eastAsia"/>
          <w:rtl/>
        </w:rPr>
        <w:t>سَنُرِيهِم</w:t>
      </w:r>
      <w:r w:rsidRPr="00426516">
        <w:rPr>
          <w:rStyle w:val="Chard"/>
          <w:rFonts w:hint="cs"/>
          <w:rtl/>
        </w:rPr>
        <w:t>ۡ</w:t>
      </w:r>
      <w:r w:rsidRPr="00426516">
        <w:rPr>
          <w:rStyle w:val="Chard"/>
          <w:rtl/>
        </w:rPr>
        <w:t xml:space="preserve"> </w:t>
      </w:r>
      <w:r w:rsidRPr="00426516">
        <w:rPr>
          <w:rStyle w:val="Chard"/>
          <w:rFonts w:hint="eastAsia"/>
          <w:rtl/>
        </w:rPr>
        <w:t>ءَايَ</w:t>
      </w:r>
      <w:r w:rsidRPr="00426516">
        <w:rPr>
          <w:rStyle w:val="Chard"/>
          <w:rFonts w:hint="cs"/>
          <w:rtl/>
        </w:rPr>
        <w:t>ٰ</w:t>
      </w:r>
      <w:r w:rsidRPr="00426516">
        <w:rPr>
          <w:rStyle w:val="Chard"/>
          <w:rFonts w:hint="eastAsia"/>
          <w:rtl/>
        </w:rPr>
        <w:t>تِنَا</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فَاقِ</w:t>
      </w:r>
      <w:r w:rsidRPr="00426516">
        <w:rPr>
          <w:rStyle w:val="Chard"/>
          <w:rtl/>
        </w:rPr>
        <w:t xml:space="preserve"> </w:t>
      </w:r>
      <w:r w:rsidRPr="00426516">
        <w:rPr>
          <w:rStyle w:val="Chard"/>
          <w:rFonts w:hint="eastAsia"/>
          <w:rtl/>
        </w:rPr>
        <w:t>وَفِي</w:t>
      </w:r>
      <w:r w:rsidRPr="00426516">
        <w:rPr>
          <w:rStyle w:val="Chard"/>
          <w:rFonts w:hint="cs"/>
          <w:rtl/>
        </w:rPr>
        <w:t>ٓ</w:t>
      </w:r>
      <w:r w:rsidRPr="00426516">
        <w:rPr>
          <w:rStyle w:val="Chard"/>
          <w:rtl/>
        </w:rPr>
        <w:t xml:space="preserve"> </w:t>
      </w:r>
      <w:r w:rsidRPr="00426516">
        <w:rPr>
          <w:rStyle w:val="Chard"/>
          <w:rFonts w:hint="eastAsia"/>
          <w:rtl/>
        </w:rPr>
        <w:t>أَنفُسِهِم</w:t>
      </w:r>
      <w:r w:rsidRPr="00426516">
        <w:rPr>
          <w:rStyle w:val="Chard"/>
          <w:rFonts w:hint="cs"/>
          <w:rtl/>
        </w:rPr>
        <w:t>ۡ</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يَتَبَيَّنَ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أَنَّهُ</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حَقُّ</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[فُصِّلت: 53]. </w:t>
      </w:r>
      <w:r w:rsidRPr="00426516">
        <w:rPr>
          <w:rFonts w:ascii="Times New Roman" w:hAnsi="Times New Roman" w:cs="Traditional Arabic"/>
          <w:sz w:val="26"/>
          <w:szCs w:val="26"/>
          <w:rtl/>
          <w:lang w:bidi="fa-IR"/>
        </w:rPr>
        <w:t>«</w:t>
      </w:r>
      <w:r w:rsidRPr="006B415A">
        <w:rPr>
          <w:rStyle w:val="Char7"/>
          <w:rtl/>
        </w:rPr>
        <w:t>بزودی نشانه‌های خویش را در اطراف (جهان) و در جانهایشان (در برون و درون) به ایشان بنماییم تا برایشان آشکار شود که همانا آن حقّ است</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یعنی با مرور زمان حقّانیّت قرآن آشکارتر می‌شود. امّا مجلسی (خبر 83 و 110) روایت کرده که منظور ظهور مهدی و حقّ بودن اوست! آیا معقول است خدا به مشرکین مکّه بگوید که بزودی حقّ بودن مهدی را به ایشان می‌نماییم!!.</w:t>
      </w:r>
    </w:p>
    <w:p w:rsidR="00426516" w:rsidRPr="00C8155D" w:rsidRDefault="00426516" w:rsidP="0031454B">
      <w:pPr>
        <w:spacing w:line="238" w:lineRule="auto"/>
        <w:ind w:firstLine="284"/>
        <w:jc w:val="both"/>
        <w:rPr>
          <w:rStyle w:val="Char4"/>
          <w:rtl/>
        </w:rPr>
      </w:pPr>
      <w:r w:rsidRPr="00C8155D">
        <w:rPr>
          <w:rStyle w:val="Char4"/>
          <w:rtl/>
        </w:rPr>
        <w:t xml:space="preserve">×10- </w:t>
      </w:r>
      <w:r w:rsidRPr="00426516">
        <w:rPr>
          <w:rFonts w:cs="Traditional Arabic"/>
          <w:rtl/>
          <w:lang w:bidi="fa-IR"/>
        </w:rPr>
        <w:t>﴿</w:t>
      </w:r>
      <w:r w:rsidRPr="00426516">
        <w:rPr>
          <w:rStyle w:val="Chard"/>
          <w:rFonts w:hint="eastAsia"/>
          <w:rtl/>
        </w:rPr>
        <w:t>إِن</w:t>
      </w:r>
      <w:r w:rsidRPr="00426516">
        <w:rPr>
          <w:rStyle w:val="Chard"/>
          <w:rtl/>
        </w:rPr>
        <w:t xml:space="preserve"> </w:t>
      </w:r>
      <w:r w:rsidRPr="00426516">
        <w:rPr>
          <w:rStyle w:val="Chard"/>
          <w:rFonts w:hint="eastAsia"/>
          <w:rtl/>
        </w:rPr>
        <w:t>نَّشَأ</w:t>
      </w:r>
      <w:r w:rsidRPr="00426516">
        <w:rPr>
          <w:rStyle w:val="Chard"/>
          <w:rFonts w:hint="cs"/>
          <w:rtl/>
        </w:rPr>
        <w:t>ۡ</w:t>
      </w:r>
      <w:r w:rsidRPr="00426516">
        <w:rPr>
          <w:rStyle w:val="Chard"/>
          <w:rtl/>
        </w:rPr>
        <w:t xml:space="preserve"> </w:t>
      </w:r>
      <w:r w:rsidRPr="00426516">
        <w:rPr>
          <w:rStyle w:val="Chard"/>
          <w:rFonts w:hint="eastAsia"/>
          <w:rtl/>
        </w:rPr>
        <w:t>نُنَزِّل</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لسَّمَا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فَظَلَّت</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قُهُم</w:t>
      </w:r>
      <w:r w:rsidRPr="00426516">
        <w:rPr>
          <w:rStyle w:val="Chard"/>
          <w:rFonts w:hint="cs"/>
          <w:rtl/>
        </w:rPr>
        <w:t>ۡ</w:t>
      </w:r>
      <w:r w:rsidRPr="00426516">
        <w:rPr>
          <w:rStyle w:val="Chard"/>
          <w:rtl/>
        </w:rPr>
        <w:t xml:space="preserve"> </w:t>
      </w:r>
      <w:r w:rsidRPr="00426516">
        <w:rPr>
          <w:rStyle w:val="Chard"/>
          <w:rFonts w:hint="eastAsia"/>
          <w:rtl/>
        </w:rPr>
        <w:t>لَهَا</w:t>
      </w:r>
      <w:r w:rsidRPr="00426516">
        <w:rPr>
          <w:rStyle w:val="Chard"/>
          <w:rtl/>
        </w:rPr>
        <w:t xml:space="preserve"> </w:t>
      </w:r>
      <w:r w:rsidRPr="00426516">
        <w:rPr>
          <w:rStyle w:val="Chard"/>
          <w:rFonts w:hint="eastAsia"/>
          <w:rtl/>
        </w:rPr>
        <w:t>خَ</w:t>
      </w:r>
      <w:r w:rsidRPr="00426516">
        <w:rPr>
          <w:rStyle w:val="Chard"/>
          <w:rFonts w:hint="cs"/>
          <w:rtl/>
        </w:rPr>
        <w:t>ٰ</w:t>
      </w:r>
      <w:r w:rsidRPr="00426516">
        <w:rPr>
          <w:rStyle w:val="Chard"/>
          <w:rFonts w:hint="eastAsia"/>
          <w:rtl/>
        </w:rPr>
        <w:t>ضِعِينَ</w:t>
      </w:r>
      <w:r w:rsidRPr="00426516">
        <w:rPr>
          <w:rStyle w:val="Chard"/>
          <w:rtl/>
        </w:rPr>
        <w:t xml:space="preserve"> </w:t>
      </w:r>
      <w:r w:rsidRPr="00426516">
        <w:rPr>
          <w:rStyle w:val="Chard"/>
          <w:rFonts w:hint="cs"/>
          <w:rtl/>
        </w:rPr>
        <w:t>٤</w:t>
      </w:r>
      <w:r w:rsidRPr="00426516">
        <w:rPr>
          <w:rFonts w:cs="Traditional Arabic"/>
          <w:rtl/>
          <w:lang w:bidi="fa-IR"/>
        </w:rPr>
        <w:t>﴾</w:t>
      </w:r>
      <w:r w:rsidRPr="00C8155D">
        <w:rPr>
          <w:rStyle w:val="Char4"/>
          <w:rtl/>
        </w:rPr>
        <w:t xml:space="preserve"> </w:t>
      </w:r>
      <w:r w:rsidRPr="00426516">
        <w:rPr>
          <w:rStyle w:val="Char6"/>
          <w:rtl/>
        </w:rPr>
        <w:t xml:space="preserve">[الشعراء: 4]. </w:t>
      </w:r>
      <w:r w:rsidRPr="00426516">
        <w:rPr>
          <w:rFonts w:cs="Traditional Arabic"/>
          <w:sz w:val="26"/>
          <w:szCs w:val="26"/>
          <w:rtl/>
          <w:lang w:bidi="fa-IR"/>
        </w:rPr>
        <w:t>«</w:t>
      </w:r>
      <w:r w:rsidRPr="006B415A">
        <w:rPr>
          <w:rStyle w:val="Char7"/>
          <w:rtl/>
        </w:rPr>
        <w:t>اگر بخواهیم از آسمان نشانه (و معجزه‌ای) بر آنان فرو فرستیم که گردنهایشان بر آن به فروتنی (فرود) آید</w:t>
      </w:r>
      <w:r w:rsidRPr="00426516">
        <w:rPr>
          <w:rFonts w:cs="Traditional Arabic"/>
          <w:sz w:val="26"/>
          <w:szCs w:val="26"/>
          <w:rtl/>
          <w:lang w:bidi="fa-IR"/>
        </w:rPr>
        <w:t>».</w:t>
      </w:r>
      <w:r w:rsidRPr="006B415A">
        <w:rPr>
          <w:rStyle w:val="Char7"/>
          <w:rtl/>
        </w:rPr>
        <w:t xml:space="preserve"> </w:t>
      </w:r>
      <w:r w:rsidRPr="00C8155D">
        <w:rPr>
          <w:rStyle w:val="Char4"/>
          <w:rtl/>
        </w:rPr>
        <w:t>این آیه مکّی است و خطاب به کُفّار است و ربطی به مهدی ندارد امّا مجلسی (خبر 84 و خبر 12 باب «</w:t>
      </w:r>
      <w:r w:rsidRPr="00426516">
        <w:rPr>
          <w:rStyle w:val="Char1"/>
          <w:rtl/>
        </w:rPr>
        <w:t>يوم خروجه وما يحدث عنده</w:t>
      </w:r>
      <w:r w:rsidRPr="00C8155D">
        <w:rPr>
          <w:rStyle w:val="Char4"/>
          <w:rtl/>
        </w:rPr>
        <w:t>») روایت کرده که خدا این آیه را در زمان سُفیانی دربار</w:t>
      </w:r>
      <w:r w:rsidR="00C8155D">
        <w:rPr>
          <w:rStyle w:val="Char4"/>
          <w:rtl/>
        </w:rPr>
        <w:t>ه</w:t>
      </w:r>
      <w:r w:rsidRPr="00C8155D">
        <w:rPr>
          <w:rStyle w:val="Char4"/>
          <w:rtl/>
        </w:rPr>
        <w:t xml:space="preserve"> بنی‌امیّه و پیروانشان تحقّق  می‌بخشد!!. درحالی</w:t>
      </w:r>
      <w:r w:rsidRPr="00C8155D">
        <w:rPr>
          <w:rStyle w:val="Char4"/>
          <w:rtl/>
        </w:rPr>
        <w:softHyphen/>
        <w:t>که بنی‌اُمیّه قرنهاست نابوده شده‌اند و خبری از سُفیانی و ظهور مهدی نیست</w:t>
      </w:r>
      <w:r w:rsidRPr="00E87903">
        <w:rPr>
          <w:rStyle w:val="Char4"/>
          <w:vertAlign w:val="superscript"/>
          <w:rtl/>
        </w:rPr>
        <w:t>(</w:t>
      </w:r>
      <w:r w:rsidRPr="00E87903">
        <w:rPr>
          <w:rStyle w:val="Char4"/>
          <w:vertAlign w:val="superscript"/>
          <w:rtl/>
        </w:rPr>
        <w:footnoteReference w:id="242"/>
      </w:r>
      <w:r w:rsidRPr="00E87903">
        <w:rPr>
          <w:rStyle w:val="Char4"/>
          <w:vertAlign w:val="superscript"/>
          <w:rtl/>
        </w:rPr>
        <w:t>)</w:t>
      </w:r>
      <w:r w:rsidRPr="00C8155D">
        <w:rPr>
          <w:rStyle w:val="Char4"/>
          <w:rtl/>
        </w:rPr>
        <w:t xml:space="preserve">!! </w:t>
      </w:r>
      <w:r w:rsidRPr="00E87903">
        <w:rPr>
          <w:rStyle w:val="Char1"/>
          <w:rtl/>
        </w:rPr>
        <w:t>تِلكَ عَشَرَةٌ كامِلَةٌ.</w:t>
      </w:r>
      <w:r w:rsidRPr="00C8155D">
        <w:rPr>
          <w:rStyle w:val="Char4"/>
          <w:rtl/>
        </w:rPr>
        <w:t xml:space="preserve"> ماده نمونه از أحادیثی که رُواتِ جاعل جاهل آیات قرآن را ملعب</w:t>
      </w:r>
      <w:r w:rsidR="00C8155D">
        <w:rPr>
          <w:rStyle w:val="Char4"/>
          <w:rtl/>
        </w:rPr>
        <w:t>ه</w:t>
      </w:r>
      <w:r w:rsidRPr="00C8155D">
        <w:rPr>
          <w:rStyle w:val="Char4"/>
          <w:rtl/>
        </w:rPr>
        <w:t xml:space="preserve"> مقاصد خود ساخته‌اند آوردیم و با همین مقدار که گفته‌ایم خواننده خود می‌تواند دروغگویی رُوات، دربار</w:t>
      </w:r>
      <w:r w:rsidR="00C8155D">
        <w:rPr>
          <w:rStyle w:val="Char4"/>
          <w:rtl/>
        </w:rPr>
        <w:t>ه</w:t>
      </w:r>
      <w:r w:rsidRPr="00C8155D">
        <w:rPr>
          <w:rStyle w:val="Char4"/>
          <w:rtl/>
        </w:rPr>
        <w:t xml:space="preserve"> سایر آیات را دریابد.</w:t>
      </w:r>
    </w:p>
    <w:p w:rsidR="00426516" w:rsidRPr="00C8155D" w:rsidRDefault="00426516" w:rsidP="00EF47AE">
      <w:pPr>
        <w:spacing w:line="250" w:lineRule="auto"/>
        <w:ind w:firstLine="284"/>
        <w:jc w:val="both"/>
        <w:rPr>
          <w:rStyle w:val="Char4"/>
          <w:rtl/>
        </w:rPr>
        <w:sectPr w:rsidR="00426516" w:rsidRPr="00C8155D" w:rsidSect="0031454B">
          <w:headerReference w:type="default" r:id="rId43"/>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sz w:val="30"/>
          <w:rtl/>
        </w:rPr>
      </w:pPr>
      <w:bookmarkStart w:id="220" w:name="_Toc250490767"/>
      <w:bookmarkStart w:id="221" w:name="_Toc310123569"/>
      <w:bookmarkStart w:id="222" w:name="_Toc376119814"/>
      <w:bookmarkStart w:id="223" w:name="_Toc393364191"/>
      <w:r w:rsidRPr="00426516">
        <w:rPr>
          <w:sz w:val="30"/>
          <w:rtl/>
        </w:rPr>
        <w:t xml:space="preserve">30- </w:t>
      </w:r>
      <w:r w:rsidRPr="00426516">
        <w:rPr>
          <w:rtl/>
        </w:rPr>
        <w:t>باب یوم خروجه و ما یدلّ علیه وما یحدث عنده وکیفیّته و مُدّة مُلکه</w:t>
      </w:r>
      <w:bookmarkEnd w:id="220"/>
      <w:bookmarkEnd w:id="221"/>
      <w:bookmarkEnd w:id="222"/>
      <w:bookmarkEnd w:id="223"/>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این باب مجلسی أخباری آورده که اکثر آن مخالف قرآن و سُنَنِ إلهی و در واقع أخباری أحمقانه و مهمل است. وی در این باب 84 خبر از همان راویانِ بی‌اعتبارِ أبواب قبل، جمع کرده‌ است. در این باب نیز مانند سایر ابواب مکرّرات زیاد است و یک خبر را در ده باب و بیست محلّ تکرار کرده! ما تعدادی از أخبار این باب را به عنوان نمونه از نظر خوانندگان می‌گذرانیم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 و 17- خبر اوّل از قول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می‌گوید قائم روز جمعه و خبر 17 و 30 از قول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می‌گوید قائم روز شنبه خروج می‌کند! آیا این اخبار ضدّ و نقیض نشان</w:t>
      </w:r>
      <w:r w:rsidR="00C8155D">
        <w:rPr>
          <w:rStyle w:val="Char4"/>
          <w:rtl/>
        </w:rPr>
        <w:t>ه</w:t>
      </w:r>
      <w:r w:rsidRPr="00C8155D">
        <w:rPr>
          <w:rStyle w:val="Char4"/>
          <w:rtl/>
        </w:rPr>
        <w:t xml:space="preserve"> دروغگوییِ رُوات نیست؟! در خبر 17 و 29 برخلاف اخباری که می‌گویند مهدی در شعبان یا رمضان قیام می‌کند خروج مهدی را مُحَرّم دانسته‌اند!.</w:t>
      </w:r>
    </w:p>
    <w:p w:rsidR="00426516" w:rsidRPr="0031454B" w:rsidRDefault="00426516" w:rsidP="00EF47AE">
      <w:pPr>
        <w:pStyle w:val="StyleComplexBLotus12ptJustifiedFirstline05cm"/>
        <w:spacing w:line="250" w:lineRule="auto"/>
        <w:ind w:firstLine="288"/>
        <w:rPr>
          <w:rStyle w:val="Char4"/>
          <w:spacing w:val="-4"/>
          <w:rtl/>
        </w:rPr>
      </w:pPr>
      <w:r w:rsidRPr="0031454B">
        <w:rPr>
          <w:rStyle w:val="Char4"/>
          <w:spacing w:val="-4"/>
          <w:rtl/>
        </w:rPr>
        <w:t>×2 و 18 و 63- خبری است مضحک که می‌گوید بر رُکنی که حَجَرُالأسوَد در آن است مرغی (پرنده‌ای) فرود می‌آید و اوّلین کسی که با قائم بیعت می‌کند همان مرغ است. و قسم می‌خورد که پرند</w:t>
      </w:r>
      <w:r w:rsidR="00C8155D" w:rsidRPr="0031454B">
        <w:rPr>
          <w:rStyle w:val="Char4"/>
          <w:spacing w:val="-4"/>
          <w:rtl/>
        </w:rPr>
        <w:t>ه</w:t>
      </w:r>
      <w:r w:rsidRPr="0031454B">
        <w:rPr>
          <w:rStyle w:val="Char4"/>
          <w:spacing w:val="-4"/>
          <w:rtl/>
        </w:rPr>
        <w:t xml:space="preserve"> مذکور همان جبرئیل</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است! چرا امام قسم می‌خورد؟! دیگر آنکه مگر فرشتگان </w:t>
      </w:r>
      <w:r w:rsidRPr="0031454B">
        <w:rPr>
          <w:rStyle w:val="Char4"/>
          <w:rFonts w:hint="cs"/>
          <w:spacing w:val="-4"/>
          <w:rtl/>
        </w:rPr>
        <w:t>-</w:t>
      </w:r>
      <w:r w:rsidRPr="0031454B">
        <w:rPr>
          <w:rStyle w:val="Char4"/>
          <w:spacing w:val="-4"/>
          <w:rtl/>
        </w:rPr>
        <w:t>همچنانکه عوام می‌پندارند</w:t>
      </w:r>
      <w:r w:rsidRPr="0031454B">
        <w:rPr>
          <w:rStyle w:val="Char4"/>
          <w:rFonts w:hint="cs"/>
          <w:spacing w:val="-4"/>
          <w:rtl/>
        </w:rPr>
        <w:t>-</w:t>
      </w:r>
      <w:r w:rsidRPr="0031454B">
        <w:rPr>
          <w:rStyle w:val="Char4"/>
          <w:spacing w:val="-4"/>
          <w:rtl/>
        </w:rPr>
        <w:t xml:space="preserve"> به شکل پرنده‌اند؟! مهم</w:t>
      </w:r>
      <w:r w:rsidR="00E87903" w:rsidRPr="0031454B">
        <w:rPr>
          <w:rStyle w:val="Char4"/>
          <w:rFonts w:hint="cs"/>
          <w:spacing w:val="-4"/>
          <w:rtl/>
        </w:rPr>
        <w:t>‌</w:t>
      </w:r>
      <w:r w:rsidRPr="0031454B">
        <w:rPr>
          <w:rStyle w:val="Char4"/>
          <w:spacing w:val="-4"/>
          <w:rtl/>
        </w:rPr>
        <w:t>تر از همه اینکه مگر بر غیر</w:t>
      </w:r>
      <w:r w:rsidR="00E87903" w:rsidRPr="0031454B">
        <w:rPr>
          <w:rStyle w:val="Char4"/>
          <w:rFonts w:hint="cs"/>
          <w:spacing w:val="-4"/>
          <w:rtl/>
        </w:rPr>
        <w:t xml:space="preserve"> </w:t>
      </w:r>
      <w:r w:rsidRPr="0031454B">
        <w:rPr>
          <w:rStyle w:val="Char4"/>
          <w:spacing w:val="-4"/>
          <w:rtl/>
        </w:rPr>
        <w:t>پیغمبران هم جبرئیل نازل می‌شود؟!! دیگر آنکه چرا بیعت می‌کنند؟ مگر قرار است که فرشتگان از امام تبعیّت کنند؟!! (فتأمّل جدّاً).</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×3 و 5 و 16- دروغی واضح و برخلافِ سُنَّتِ إلهی است زیرا می‌گوید قائم وقت ظهورش در صورت جوانی چهل ساله است (؟!! بعضی از أخبار که سی‌ساله گفته‌اند!) درصورتی</w:t>
      </w:r>
      <w:r w:rsidRPr="00C8155D">
        <w:rPr>
          <w:rStyle w:val="Char4"/>
          <w:rtl/>
        </w:rPr>
        <w:softHyphen/>
        <w:t xml:space="preserve">که قرآن فرموده: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نُّعَمِّر</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نُنَكِّس</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خَل</w:t>
      </w:r>
      <w:r w:rsidRPr="00426516">
        <w:rPr>
          <w:rStyle w:val="Chard"/>
          <w:rFonts w:hint="cs"/>
          <w:rtl/>
        </w:rPr>
        <w:t>ۡ</w:t>
      </w:r>
      <w:r w:rsidRPr="00426516">
        <w:rPr>
          <w:rStyle w:val="Chard"/>
          <w:rFonts w:hint="eastAsia"/>
          <w:rtl/>
        </w:rPr>
        <w:t>قِ</w:t>
      </w:r>
      <w:r w:rsidRPr="00426516">
        <w:rPr>
          <w:rStyle w:val="Chard"/>
          <w:rFonts w:hint="cs"/>
          <w:rtl/>
        </w:rPr>
        <w:t>ۚ</w:t>
      </w:r>
      <w:r w:rsidRPr="00426516">
        <w:rPr>
          <w:rStyle w:val="Chard"/>
          <w:rtl/>
        </w:rPr>
        <w:t xml:space="preserve"> </w:t>
      </w:r>
      <w:r w:rsidRPr="00426516">
        <w:rPr>
          <w:rStyle w:val="Chard"/>
          <w:rFonts w:hint="eastAsia"/>
          <w:rtl/>
        </w:rPr>
        <w:t>أَفَلَا</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قِلُونَ</w:t>
      </w:r>
      <w:r w:rsidRPr="00426516">
        <w:rPr>
          <w:rStyle w:val="Chard"/>
          <w:rtl/>
        </w:rPr>
        <w:t xml:space="preserve"> </w:t>
      </w:r>
      <w:r w:rsidRPr="00426516">
        <w:rPr>
          <w:rStyle w:val="Chard"/>
          <w:rFonts w:hint="cs"/>
          <w:rtl/>
        </w:rPr>
        <w:t>٦٨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[یس: 68]</w:t>
      </w:r>
      <w:r w:rsidRPr="00E87903">
        <w:rPr>
          <w:rStyle w:val="Char4"/>
          <w:vertAlign w:val="superscript"/>
          <w:rtl/>
        </w:rPr>
        <w:t>(</w:t>
      </w:r>
      <w:r w:rsidRPr="00E87903">
        <w:rPr>
          <w:rStyle w:val="Char4"/>
          <w:vertAlign w:val="superscript"/>
          <w:rtl/>
        </w:rPr>
        <w:footnoteReference w:id="243"/>
      </w:r>
      <w:r w:rsidRPr="00E87903">
        <w:rPr>
          <w:rStyle w:val="Char4"/>
          <w:vertAlign w:val="superscript"/>
          <w:rtl/>
        </w:rPr>
        <w:t>)</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هرکه را عمر بیفزاییم او را در خلقتش باژگونه می‌سازیم (او را از توانایی و دانایی به ناتوانی و نادانی خردسالی بازمی‌گردانیم) آیا (در این</w:t>
      </w:r>
      <w:r w:rsidRPr="006B415A">
        <w:rPr>
          <w:rStyle w:val="Char7"/>
          <w:rtl/>
        </w:rPr>
        <w:softHyphen/>
        <w:t>حقیقت) نمی‌اندیشند؟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همچنین فرموده: </w:t>
      </w:r>
      <w:r w:rsidRPr="00426516">
        <w:rPr>
          <w:rFonts w:ascii="Times New Roman" w:hAnsi="Times New Roman" w:cs="Traditional Arabic"/>
          <w:sz w:val="28"/>
          <w:szCs w:val="28"/>
          <w:rtl/>
          <w:lang w:bidi="fa-IR"/>
        </w:rPr>
        <w:t>﴿</w:t>
      </w:r>
      <w:r w:rsidRPr="00426516">
        <w:rPr>
          <w:rStyle w:val="Chard"/>
          <w:rFonts w:hint="eastAsia"/>
          <w:rtl/>
        </w:rPr>
        <w:t>وَلَن</w:t>
      </w:r>
      <w:r w:rsidRPr="00426516">
        <w:rPr>
          <w:rStyle w:val="Chard"/>
          <w:rtl/>
        </w:rPr>
        <w:t xml:space="preserve"> </w:t>
      </w:r>
      <w:r w:rsidRPr="00426516">
        <w:rPr>
          <w:rStyle w:val="Chard"/>
          <w:rFonts w:hint="eastAsia"/>
          <w:rtl/>
        </w:rPr>
        <w:t>تَجِدَ</w:t>
      </w:r>
      <w:r w:rsidRPr="00426516">
        <w:rPr>
          <w:rStyle w:val="Chard"/>
          <w:rtl/>
        </w:rPr>
        <w:t xml:space="preserve"> </w:t>
      </w:r>
      <w:r w:rsidRPr="00426516">
        <w:rPr>
          <w:rStyle w:val="Chard"/>
          <w:rFonts w:hint="eastAsia"/>
          <w:rtl/>
        </w:rPr>
        <w:t>لِسُنَّةِ</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دِيل</w:t>
      </w:r>
      <w:r w:rsidRPr="00426516">
        <w:rPr>
          <w:rStyle w:val="Chard"/>
          <w:rFonts w:hint="cs"/>
          <w:rtl/>
        </w:rPr>
        <w:t>ٗ</w:t>
      </w:r>
      <w:r w:rsidRPr="00426516">
        <w:rPr>
          <w:rStyle w:val="Chard"/>
          <w:rFonts w:hint="eastAsia"/>
          <w:rtl/>
        </w:rPr>
        <w:t>ا</w:t>
      </w:r>
      <w:r w:rsidRPr="00426516">
        <w:rPr>
          <w:rStyle w:val="Chard"/>
          <w:rtl/>
        </w:rPr>
        <w:t xml:space="preserve"> </w:t>
      </w:r>
      <w:r w:rsidRPr="00426516">
        <w:rPr>
          <w:rFonts w:ascii="KFGQPC Uthmanic Script HAFS" w:cs="Times New Roman" w:hint="cs"/>
          <w:sz w:val="28"/>
          <w:szCs w:val="28"/>
          <w:rtl/>
        </w:rPr>
        <w:t>(</w:t>
      </w:r>
      <w:r w:rsidRPr="00426516">
        <w:rPr>
          <w:rStyle w:val="Chard"/>
          <w:rFonts w:hint="eastAsia"/>
          <w:rtl/>
        </w:rPr>
        <w:t>تَح</w:t>
      </w:r>
      <w:r w:rsidRPr="00426516">
        <w:rPr>
          <w:rStyle w:val="Chard"/>
          <w:rFonts w:hint="cs"/>
          <w:rtl/>
        </w:rPr>
        <w:t>ۡ</w:t>
      </w:r>
      <w:r w:rsidRPr="00426516">
        <w:rPr>
          <w:rStyle w:val="Chard"/>
          <w:rFonts w:hint="eastAsia"/>
          <w:rtl/>
        </w:rPr>
        <w:t>وِيلًا</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[الأحزاب: 62 و فاطر: 43].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هرگز در سُنَّت خداوند تبدیل (تغییر) نخواهی یافت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اینگونه روایات یقیناً جعلِ راویان خدا نشناس است.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 از «علیّ بن ابراهیم» احمقِ قائل به تحریف قرآن است که از قول ضُعَفایی چون «عمرکی» و «محمّد بن جهمور» نقل کرده که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«حمسعق» شمار</w:t>
      </w:r>
      <w:r w:rsidR="00C8155D">
        <w:rPr>
          <w:rStyle w:val="Char4"/>
          <w:rtl/>
        </w:rPr>
        <w:t>ه</w:t>
      </w:r>
      <w:r w:rsidRPr="00C8155D">
        <w:rPr>
          <w:rStyle w:val="Char4"/>
          <w:rtl/>
        </w:rPr>
        <w:t xml:space="preserve"> سال قائم است؟!! و «ق» کوهی است محیط به دنیا از زمرّد سبز که سبزی آسمان از آن کوه است!! (قابل توجّه علمای نجوم و فیزیک!!) و علوم هرچیزی در (ع، س، ق) است!!! نویسنده گوید: از چنان راویانی بهتر از این صادر نمی‌شود!.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×6- حدیثی برخلاف قرآن است زیرا می‌گوید مهدی با کراهت نیز مردم را به اسلام آوردن وادار می‌کند و کافری در زمین باقی نمی‌ماند مگر آنکه ایمان می‌آورد. و در این موضوع در صفحات گذشته به قدر لازم سخن گفته‌ایم که قرآن می‌فرماید پیامبر حقِّ مجبور کردنِ مردم به ایمان را ندارد بلکه وظیف</w:t>
      </w:r>
      <w:r w:rsidR="00C8155D">
        <w:rPr>
          <w:rStyle w:val="Char4"/>
          <w:rtl/>
        </w:rPr>
        <w:t>ه</w:t>
      </w:r>
      <w:r w:rsidRPr="00C8155D">
        <w:rPr>
          <w:rStyle w:val="Char4"/>
          <w:rtl/>
        </w:rPr>
        <w:t xml:space="preserve"> او جُز ابلاغ نیست و ایمانِ اجباری را خدا نخواسته است و یهود و نصاری تا روز قیامت باقی خواهند بود.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×7- ممکن است از أخبار کَیسانیّه باشد که علمای ما مورد استفاده قرار داده‌اند!.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×8 و 9 و 11 و 21- أخباری است از «مُفَضَّل بن عُمَر» که علمای رجال او را فاسد المذهب شمرده و گفته‌اند که به أقوال او اعتمادی نیست! در خبر 9 مدّعی است که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وقت قیام قائم دوازده پرچم بالا می‌رود که معلوم نیست کدام پرچم از آنِ کدام شخص است... راوی می‌گوید می‌گریستم و گفتم ما چگونه بدانیم که چرچم حقّ کدام است.... الخ. باید به راویِ خرافی </w:t>
      </w:r>
      <w:r w:rsidR="00E87903">
        <w:rPr>
          <w:rStyle w:val="Char4"/>
          <w:rFonts w:hint="cs"/>
          <w:rtl/>
        </w:rPr>
        <w:t>-</w:t>
      </w:r>
      <w:r w:rsidRPr="00C8155D">
        <w:rPr>
          <w:rStyle w:val="Char4"/>
          <w:rtl/>
        </w:rPr>
        <w:t>بلکه دروغگو</w:t>
      </w:r>
      <w:r w:rsidR="00E87903">
        <w:rPr>
          <w:rStyle w:val="Char4"/>
          <w:rFonts w:hint="cs"/>
          <w:rtl/>
        </w:rPr>
        <w:t>-</w:t>
      </w:r>
      <w:r w:rsidRPr="00C8155D">
        <w:rPr>
          <w:rStyle w:val="Char4"/>
          <w:rtl/>
        </w:rPr>
        <w:t xml:space="preserve"> گفت بلند شدن دوازده پرچم که گریه ندارد، اگر از گمراهی خودت در زمان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می‌ترسی که در زمان آنحضرت قائمی قیام نکرده بود و امام هم بنا به ادّعای شما لابُد می‌دانسته که فرزندِ ششمِ او قائم است و به جای آنکه بگوید أمر ما از خورشید آشکارتر است می‌گفت تو به زمان ظهور قائم نمی‌رسی پس نگران مباش!.</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به نظر ما این اخبار را کسانی جعل کرده‌اند که سرِ سازگاری با بنی‌عبّاس را نداشته و قیام مهدی را در زمانی نزدیک می‌خواسته‌اند و برای آماده نگهداشتنِ مردم زمان</w:t>
      </w:r>
      <w:r w:rsidR="00C8155D">
        <w:rPr>
          <w:rStyle w:val="Char4"/>
          <w:rtl/>
        </w:rPr>
        <w:t>ه</w:t>
      </w:r>
      <w:r w:rsidRPr="00C8155D">
        <w:rPr>
          <w:rStyle w:val="Char4"/>
          <w:rtl/>
        </w:rPr>
        <w:t xml:space="preserve"> خود، حدیث جعل می‌کردند و هیچ تصوّری از مهدیِ هزار و دویست ساله نداشته‌اند! مانند خبر 22 که می‌گوید مهدی مانند حضرت ابراهیم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صد و بیست سال عمر می‌کند و مانند جوان 30 یا 32 ساله ظاهر می‌شود!! درحالیکه تاکنون هزار و دویست سال گذشته و مهدی موهوم ظهور نکرده است!!.</w:t>
      </w:r>
    </w:p>
    <w:p w:rsidR="00426516" w:rsidRPr="00426516" w:rsidRDefault="00426516" w:rsidP="0031454B">
      <w:pPr>
        <w:pStyle w:val="StyleComplexBLotus12ptJustifiedFirstline05cm"/>
        <w:spacing w:line="240" w:lineRule="auto"/>
        <w:ind w:firstLine="0"/>
        <w:rPr>
          <w:rFonts w:ascii="Times New Roman" w:hAnsi="Times New Roman" w:cs="Traditional Arabic"/>
          <w:b/>
          <w:bCs/>
          <w:sz w:val="28"/>
          <w:szCs w:val="28"/>
          <w:rtl/>
          <w:lang w:bidi="fa-IR"/>
        </w:rPr>
      </w:pPr>
      <w:r w:rsidRPr="00C8155D">
        <w:rPr>
          <w:rStyle w:val="Char4"/>
          <w:rtl/>
        </w:rPr>
        <w:t xml:space="preserve">  همین کذّاب درخبر11مدّعی</w:t>
      </w:r>
      <w:r w:rsidRPr="00C8155D">
        <w:rPr>
          <w:rStyle w:val="Char4"/>
          <w:rtl/>
        </w:rPr>
        <w:softHyphen/>
        <w:t>است</w:t>
      </w:r>
      <w:r w:rsidRPr="00C8155D">
        <w:rPr>
          <w:rStyle w:val="Char4"/>
          <w:rtl/>
        </w:rPr>
        <w:softHyphen/>
        <w:t>که</w:t>
      </w:r>
      <w:r w:rsidRPr="00426516">
        <w:rPr>
          <w:rFonts w:ascii="Times New Roman" w:hAnsi="Times New Roman" w:cs="B Lotus"/>
          <w:sz w:val="20"/>
          <w:szCs w:val="20"/>
          <w:rtl/>
          <w:lang w:bidi="fa-IR"/>
        </w:rPr>
        <w:t xml:space="preserve"> </w:t>
      </w:r>
      <w:r w:rsidRPr="00C8155D">
        <w:rPr>
          <w:rStyle w:val="Char4"/>
          <w:rtl/>
        </w:rPr>
        <w:t>حضرت</w:t>
      </w:r>
      <w:r w:rsidRPr="00C8155D">
        <w:rPr>
          <w:rStyle w:val="Char4"/>
          <w:rtl/>
        </w:rPr>
        <w:softHyphen/>
        <w:t>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درتفسیرآی</w:t>
      </w:r>
      <w:r w:rsidR="00C8155D">
        <w:rPr>
          <w:rStyle w:val="Char4"/>
          <w:rtl/>
        </w:rPr>
        <w:t>ه</w:t>
      </w:r>
      <w:r w:rsidRPr="00C8155D">
        <w:rPr>
          <w:rStyle w:val="Char4"/>
          <w:rtl/>
        </w:rPr>
        <w:t>:</w:t>
      </w:r>
      <w:r w:rsidRPr="00426516">
        <w:rPr>
          <w:rFonts w:ascii="Times New Roman" w:hAnsi="Times New Roman" w:cs="B Lotus"/>
          <w:sz w:val="12"/>
          <w:szCs w:val="12"/>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فَإِذَا</w:t>
      </w:r>
      <w:r w:rsidRPr="00426516">
        <w:rPr>
          <w:rStyle w:val="Chard"/>
          <w:rtl/>
        </w:rPr>
        <w:t xml:space="preserve"> </w:t>
      </w:r>
      <w:r w:rsidRPr="00426516">
        <w:rPr>
          <w:rStyle w:val="Chard"/>
          <w:rFonts w:hint="eastAsia"/>
          <w:rtl/>
        </w:rPr>
        <w:t>نُقِرَ</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لنَّاقُورِ</w:t>
      </w:r>
      <w:r w:rsidRPr="00426516">
        <w:rPr>
          <w:rStyle w:val="Chard"/>
          <w:rFonts w:hint="cs"/>
          <w:rtl/>
        </w:rPr>
        <w:t>٨</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[المدَّثِّر: 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پس چون در صور دمیده شود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فرموده از ما (اهل بیت) امامی پنهان (غائب) است که چون خدا ظهور اورا بخواهد در دلش  می‌اندازد که قیام کند واو قیام می‌کند</w:t>
      </w:r>
      <w:r w:rsidRPr="00E87903">
        <w:rPr>
          <w:rStyle w:val="Char4"/>
          <w:vertAlign w:val="superscript"/>
          <w:rtl/>
        </w:rPr>
        <w:t>(</w:t>
      </w:r>
      <w:r w:rsidRPr="00E87903">
        <w:rPr>
          <w:rStyle w:val="Char4"/>
          <w:vertAlign w:val="superscript"/>
          <w:rtl/>
        </w:rPr>
        <w:footnoteReference w:id="244"/>
      </w:r>
      <w:r w:rsidRPr="00E87903">
        <w:rPr>
          <w:rStyle w:val="Char4"/>
          <w:vertAlign w:val="superscript"/>
          <w:rtl/>
        </w:rPr>
        <w:t>)</w:t>
      </w:r>
      <w:r w:rsidRPr="00C8155D">
        <w:rPr>
          <w:rStyle w:val="Char4"/>
          <w:rtl/>
        </w:rPr>
        <w:t>!! درحالیکه سور</w:t>
      </w:r>
      <w:r w:rsidR="00C8155D">
        <w:rPr>
          <w:rStyle w:val="Char4"/>
          <w:rtl/>
        </w:rPr>
        <w:t>ه</w:t>
      </w:r>
      <w:r w:rsidRPr="00C8155D">
        <w:rPr>
          <w:rStyle w:val="Char4"/>
          <w:rtl/>
        </w:rPr>
        <w:t xml:space="preserve"> «مدّثِّر» از سوره‌هایی است که در أوائل دوران مکّه نازل شده و دربار</w:t>
      </w:r>
      <w:r w:rsidR="00C8155D">
        <w:rPr>
          <w:rStyle w:val="Char4"/>
          <w:rtl/>
        </w:rPr>
        <w:t>ه</w:t>
      </w:r>
      <w:r w:rsidRPr="00C8155D">
        <w:rPr>
          <w:rStyle w:val="Char4"/>
          <w:rtl/>
        </w:rPr>
        <w:t xml:space="preserve"> قیامت است و هیچ ربطی به مهدی ندارد. آیا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بر کفّاری که پیغمبر و توحید و قیامت را قبول ندارند آی</w:t>
      </w:r>
      <w:r w:rsidR="00C8155D">
        <w:rPr>
          <w:rStyle w:val="Char4"/>
          <w:rtl/>
        </w:rPr>
        <w:t>ه</w:t>
      </w:r>
      <w:r w:rsidRPr="00C8155D">
        <w:rPr>
          <w:rStyle w:val="Char4"/>
          <w:rtl/>
        </w:rPr>
        <w:t xml:space="preserve"> مربوط به مهدی را می‌خواند؟! </w:t>
      </w:r>
      <w:r w:rsidRPr="00426516">
        <w:rPr>
          <w:rStyle w:val="Char1"/>
          <w:rtl/>
        </w:rPr>
        <w:t>أفلاتعقلون؟.</w:t>
      </w:r>
    </w:p>
    <w:p w:rsidR="00426516" w:rsidRPr="00E87903" w:rsidRDefault="00426516" w:rsidP="0031454B">
      <w:pPr>
        <w:pStyle w:val="StyleComplexBLotus12ptJustifiedFirstline05cm"/>
        <w:widowControl w:val="0"/>
        <w:spacing w:line="240" w:lineRule="auto"/>
        <w:ind w:firstLine="289"/>
        <w:rPr>
          <w:rStyle w:val="Char4"/>
          <w:spacing w:val="-2"/>
          <w:rtl/>
        </w:rPr>
      </w:pPr>
      <w:r w:rsidRPr="00E87903">
        <w:rPr>
          <w:rStyle w:val="Char4"/>
          <w:spacing w:val="-2"/>
          <w:rtl/>
        </w:rPr>
        <w:t>همین کذّاب خبر 21 را نیز نقل و به آی</w:t>
      </w:r>
      <w:r w:rsidR="00C8155D" w:rsidRPr="00E87903">
        <w:rPr>
          <w:rStyle w:val="Char4"/>
          <w:spacing w:val="-2"/>
          <w:rtl/>
        </w:rPr>
        <w:t>ه</w:t>
      </w:r>
      <w:r w:rsidRPr="00E87903">
        <w:rPr>
          <w:rStyle w:val="Char4"/>
          <w:spacing w:val="-2"/>
          <w:rtl/>
        </w:rPr>
        <w:t xml:space="preserve"> 148 سور</w:t>
      </w:r>
      <w:r w:rsidR="00C8155D" w:rsidRPr="00E87903">
        <w:rPr>
          <w:rStyle w:val="Char4"/>
          <w:spacing w:val="-2"/>
          <w:rtl/>
        </w:rPr>
        <w:t>ه</w:t>
      </w:r>
      <w:r w:rsidRPr="00E87903">
        <w:rPr>
          <w:rStyle w:val="Char4"/>
          <w:spacing w:val="-2"/>
          <w:rtl/>
        </w:rPr>
        <w:t xml:space="preserve"> بقره استناد کرده (به نمون</w:t>
      </w:r>
      <w:r w:rsidR="00C8155D" w:rsidRPr="00E87903">
        <w:rPr>
          <w:rStyle w:val="Char4"/>
          <w:spacing w:val="-2"/>
          <w:rtl/>
        </w:rPr>
        <w:t>ه</w:t>
      </w:r>
      <w:r w:rsidRPr="00E87903">
        <w:rPr>
          <w:rStyle w:val="Char4"/>
          <w:spacing w:val="-2"/>
          <w:rtl/>
        </w:rPr>
        <w:t xml:space="preserve"> پنجم باب قبل، مراجعه شود، ص 325) در این قصّه می‌گوید أصحاب مهدی شب از روی فرش (خان</w:t>
      </w:r>
      <w:r w:rsidR="00C8155D" w:rsidRPr="00E87903">
        <w:rPr>
          <w:rStyle w:val="Char4"/>
          <w:spacing w:val="-2"/>
          <w:rtl/>
        </w:rPr>
        <w:t>ه</w:t>
      </w:r>
      <w:r w:rsidRPr="00E87903">
        <w:rPr>
          <w:rStyle w:val="Char4"/>
          <w:spacing w:val="-2"/>
          <w:rtl/>
        </w:rPr>
        <w:t xml:space="preserve">) خود ناپدید می‌شوند و صبح در مکّه می‌باشند! و یکی از آنها </w:t>
      </w:r>
      <w:r w:rsidRPr="00E87903">
        <w:rPr>
          <w:rStyle w:val="Char4"/>
          <w:spacing w:val="-2"/>
          <w:u w:val="single"/>
          <w:rtl/>
        </w:rPr>
        <w:t>روز</w:t>
      </w:r>
      <w:r w:rsidRPr="00E87903">
        <w:rPr>
          <w:rStyle w:val="Char4"/>
          <w:spacing w:val="-2"/>
          <w:rtl/>
        </w:rPr>
        <w:t xml:space="preserve"> در ابرها حرکت می‌کند</w:t>
      </w:r>
      <w:r w:rsidRPr="00E87903">
        <w:rPr>
          <w:rFonts w:ascii="Times New Roman" w:hAnsi="Times New Roman" w:cs="B Lotus"/>
          <w:b/>
          <w:bCs/>
          <w:spacing w:val="-2"/>
          <w:vertAlign w:val="superscript"/>
          <w:rtl/>
          <w:lang w:bidi="fa-IR"/>
        </w:rPr>
        <w:t>(</w:t>
      </w:r>
      <w:r w:rsidRPr="00E87903">
        <w:rPr>
          <w:rStyle w:val="FootnoteReference"/>
          <w:rFonts w:ascii="Times New Roman" w:hAnsi="Times New Roman" w:cs="B Lotus"/>
          <w:b/>
          <w:bCs/>
          <w:spacing w:val="-2"/>
          <w:rtl/>
          <w:lang w:bidi="fa-IR"/>
        </w:rPr>
        <w:footnoteReference w:id="245"/>
      </w:r>
      <w:r w:rsidRPr="00E87903">
        <w:rPr>
          <w:rFonts w:ascii="Times New Roman" w:hAnsi="Times New Roman" w:cs="B Lotus"/>
          <w:b/>
          <w:bCs/>
          <w:spacing w:val="-2"/>
          <w:vertAlign w:val="superscript"/>
          <w:rtl/>
          <w:lang w:bidi="fa-IR"/>
        </w:rPr>
        <w:t>)</w:t>
      </w:r>
      <w:r w:rsidRPr="00E87903">
        <w:rPr>
          <w:rStyle w:val="Char4"/>
          <w:spacing w:val="-2"/>
          <w:rtl/>
        </w:rPr>
        <w:t xml:space="preserve"> و اسم و حسب نسبش شناخته می‌شود!! (مشابه افسانه‌هایی که مادر بزرگها برای نوه‌های خود حکایت می‌کنند!). </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×12تا15 و 37 و 78- به نمون</w:t>
      </w:r>
      <w:r w:rsidR="00C8155D">
        <w:rPr>
          <w:rStyle w:val="Char4"/>
          <w:rtl/>
        </w:rPr>
        <w:t>ه</w:t>
      </w:r>
      <w:r w:rsidRPr="00C8155D">
        <w:rPr>
          <w:rStyle w:val="Char4"/>
          <w:rtl/>
        </w:rPr>
        <w:t xml:space="preserve"> 10 صفح</w:t>
      </w:r>
      <w:r w:rsidR="00C8155D">
        <w:rPr>
          <w:rStyle w:val="Char4"/>
          <w:rtl/>
        </w:rPr>
        <w:t>ه</w:t>
      </w:r>
      <w:r w:rsidRPr="00C8155D">
        <w:rPr>
          <w:rStyle w:val="Char4"/>
          <w:rtl/>
        </w:rPr>
        <w:t xml:space="preserve"> 327 کتاب حاضر مراجعه شود. </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×19 و 20- عدّه‌ای از ضُعفا می‌گویند أصحاب مهدی با شمشیر حاضر می‌شوند (به صفح</w:t>
      </w:r>
      <w:r w:rsidR="00C8155D">
        <w:rPr>
          <w:rStyle w:val="Char4"/>
          <w:rtl/>
        </w:rPr>
        <w:t>ه</w:t>
      </w:r>
      <w:r w:rsidRPr="00C8155D">
        <w:rPr>
          <w:rStyle w:val="Char4"/>
          <w:rtl/>
        </w:rPr>
        <w:t xml:space="preserve"> 109، «نکت</w:t>
      </w:r>
      <w:r w:rsidR="00C8155D">
        <w:rPr>
          <w:rStyle w:val="Char4"/>
          <w:rtl/>
        </w:rPr>
        <w:t>ه</w:t>
      </w:r>
      <w:r w:rsidRPr="00C8155D">
        <w:rPr>
          <w:rStyle w:val="Char4"/>
          <w:rtl/>
        </w:rPr>
        <w:t xml:space="preserve"> دوّم» مراجعه شود) و بر شمشیرهایشان یک یا هزار کلمه نوشته شده که هر کلمه مفتاح هزار کلمه است!! (مصداق المعنی ف</w:t>
      </w:r>
      <w:r w:rsidR="00C8155D">
        <w:rPr>
          <w:rStyle w:val="Char4"/>
          <w:rtl/>
        </w:rPr>
        <w:t>ی</w:t>
      </w:r>
      <w:r w:rsidRPr="00C8155D">
        <w:rPr>
          <w:rStyle w:val="Char4"/>
          <w:rtl/>
        </w:rPr>
        <w:t xml:space="preserve"> بطن الشّاعر) دیگر آنکه کدام را قبول کنیم یک کلمه یا هزار کلمه را؟! البتّه دروغ هرچه بزرگتر، بهتر!.</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حدیث 19 و 34 و حدیث 21 تا 25 باب آینده می‌گویند مهدی طبق قانون داود و سلیمان قضاوت نموده و دلیل و بیّنه طلب نمی‌کند!! می‌پرسیم مگر مهدی یهودی است که به آیینِ منسوخِ یهودیّت حکم می‌کند؟! علاوه بر این، بدون مدرک و بیّنه حکم صادر کردن که فضیلت نیست.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نیز بدون دلیل و بیّنه حکم صادر نمی‌کرد و این کار را جائز نمی‌دانست.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  ×25 و 65- مجهولی از «سیف بن عمیر</w:t>
      </w:r>
      <w:r w:rsidR="00C8155D">
        <w:rPr>
          <w:rStyle w:val="Char4"/>
          <w:rtl/>
        </w:rPr>
        <w:t>ه</w:t>
      </w:r>
      <w:r w:rsidRPr="00C8155D">
        <w:rPr>
          <w:rStyle w:val="Char4"/>
          <w:rtl/>
        </w:rPr>
        <w:t xml:space="preserve">» که بسیار ضعیف است نقل کرده که منصور دوانیقی </w:t>
      </w:r>
      <w:r w:rsidRPr="00C8155D">
        <w:rPr>
          <w:rStyle w:val="Char4"/>
          <w:rFonts w:hint="cs"/>
          <w:rtl/>
        </w:rPr>
        <w:t>-</w:t>
      </w:r>
      <w:r w:rsidRPr="00C8155D">
        <w:rPr>
          <w:rStyle w:val="Char4"/>
          <w:rtl/>
        </w:rPr>
        <w:t>خلیف</w:t>
      </w:r>
      <w:r w:rsidR="00C8155D">
        <w:rPr>
          <w:rStyle w:val="Char4"/>
          <w:rtl/>
        </w:rPr>
        <w:t>ه</w:t>
      </w:r>
      <w:r w:rsidRPr="00C8155D">
        <w:rPr>
          <w:rStyle w:val="Char4"/>
          <w:rtl/>
        </w:rPr>
        <w:t xml:space="preserve"> عبّاسی</w:t>
      </w:r>
      <w:r w:rsidRPr="00C8155D">
        <w:rPr>
          <w:rStyle w:val="Char4"/>
          <w:rFonts w:hint="cs"/>
          <w:rtl/>
        </w:rPr>
        <w:t>-</w:t>
      </w:r>
      <w:r w:rsidRPr="00C8155D">
        <w:rPr>
          <w:rStyle w:val="Char4"/>
          <w:rtl/>
        </w:rPr>
        <w:t xml:space="preserve"> گفته: از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شنیدم که فرمود ناگزیر یک منادی از آسمان </w:t>
      </w:r>
      <w:r w:rsidRPr="00E87903">
        <w:rPr>
          <w:rStyle w:val="Char4"/>
          <w:spacing w:val="-4"/>
          <w:rtl/>
        </w:rPr>
        <w:t>نامِ مردی از پسرانِ فاطمه از خاندان أبی‌طالب را ندا می‌کند! اگر این خبر را هم</w:t>
      </w:r>
      <w:r w:rsidR="00C8155D" w:rsidRPr="00E87903">
        <w:rPr>
          <w:rStyle w:val="Char4"/>
          <w:spacing w:val="-4"/>
          <w:rtl/>
        </w:rPr>
        <w:t>ه</w:t>
      </w:r>
      <w:r w:rsidRPr="00E87903">
        <w:rPr>
          <w:rStyle w:val="Char4"/>
          <w:spacing w:val="-4"/>
          <w:rtl/>
        </w:rPr>
        <w:t xml:space="preserve"> أهل دنیا برایم می‌گفتند من قبول نمی‌کردم ولی چون حضرت باقر گفته من قبول دارم و اگر چنین ندایی از آسمان برآید من أوّلین اجابت کنند</w:t>
      </w:r>
      <w:r w:rsidR="00C8155D" w:rsidRPr="00E87903">
        <w:rPr>
          <w:rStyle w:val="Char4"/>
          <w:spacing w:val="-4"/>
          <w:rtl/>
        </w:rPr>
        <w:t>ه</w:t>
      </w:r>
      <w:r w:rsidRPr="00E87903">
        <w:rPr>
          <w:rStyle w:val="Char4"/>
          <w:spacing w:val="-4"/>
          <w:rtl/>
        </w:rPr>
        <w:t xml:space="preserve"> آن خواهم بود!! می‌پرسیم پس چرا منصور ادّعای امامت حضرت باقر</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C8155D">
        <w:rPr>
          <w:rStyle w:val="Char4"/>
          <w:rtl/>
        </w:rPr>
        <w:t xml:space="preserve"> را قبول نداشت و چرا برای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ندایی از آسمان برنمی‌آمد؟! چرا برای أمیر المؤمنین</w:t>
      </w:r>
      <w:r w:rsidRPr="00426516">
        <w:rPr>
          <w:rFonts w:ascii="Times New Roman" w:hAnsi="Times New Roman" w:cs="CTraditional Arabic"/>
          <w:sz w:val="28"/>
          <w:szCs w:val="28"/>
          <w:rtl/>
          <w:lang w:bidi="fa-IR"/>
        </w:rPr>
        <w:t>÷</w:t>
      </w:r>
      <w:r w:rsidRPr="00C8155D">
        <w:rPr>
          <w:rStyle w:val="Char4"/>
          <w:rtl/>
        </w:rPr>
        <w:t xml:space="preserve"> در سقیفه و یا برای امام حسین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ندایی از آسمان شنیده نشد؟! ولی برای نواد</w:t>
      </w:r>
      <w:r w:rsidR="00C8155D">
        <w:rPr>
          <w:rStyle w:val="Char4"/>
          <w:rtl/>
        </w:rPr>
        <w:t>ه</w:t>
      </w:r>
      <w:r w:rsidRPr="00C8155D">
        <w:rPr>
          <w:rStyle w:val="Char4"/>
          <w:rtl/>
        </w:rPr>
        <w:t xml:space="preserve"> آن حضرت، آسمان ندا برمی‌آورَد؟! (همچنین است سایر روایاتی که در آنها «ندای آسمانی» مذکور است). البتّه چون این أخبار منشأ شرعی ندارد در آنها ضدّ و نقیض کم نیست مثلاً در خبر 58 هیمن باب به جای ندای آسمانی، گفته شده منتظر صدای ناگهانی از جانب دمشق باشید!!.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×33- مدّعی است که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فرموده قائم سه اسم دارد: أحمد، عبدالله و مهدی!! نویسنده گوید این خبر أخباری را که می‌گویند نام قائم «محمّد بن الحسن العسکری» است ردّ می‌کند! در این خبر مهدی را اسم او دانسته درحالی</w:t>
      </w:r>
      <w:r w:rsidRPr="00C8155D">
        <w:rPr>
          <w:rStyle w:val="Char4"/>
          <w:rtl/>
        </w:rPr>
        <w:softHyphen/>
        <w:t>که مهدی لقبِ اوست! به اضافه اینکه این روایت با روایات باب «</w:t>
      </w:r>
      <w:r w:rsidRPr="00426516">
        <w:rPr>
          <w:rStyle w:val="Char1"/>
          <w:rtl/>
        </w:rPr>
        <w:t>النّهی عن التّسمي</w:t>
      </w:r>
      <w:r w:rsidRPr="00426516">
        <w:rPr>
          <w:rStyle w:val="Char1"/>
          <w:rFonts w:hint="cs"/>
          <w:rtl/>
        </w:rPr>
        <w:t>ة</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(ر.ک. کتاب حاضر، ص 121) مخالف ست!! مجلسی نیز این اختلاف را به روی خود نیاورده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×34- حدیثی مخالف قرآن و عقل است زیرا «أبوالجارودِ» بی‌اعتبار ادّعا کرده امام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قائم سیصد و نه سال یعنی به اندازه‌ای که اصحاب کهف در غار خوابیده بودند، حکومت می‌کند و آن</w:t>
      </w:r>
      <w:r w:rsidRPr="00C8155D">
        <w:rPr>
          <w:rStyle w:val="Char4"/>
          <w:rtl/>
        </w:rPr>
        <w:softHyphen/>
        <w:t>قدر مردم را می‌کشد که جُز مسلمان باقی نمی‌گذارد</w:t>
      </w:r>
      <w:r w:rsidRPr="00426516">
        <w:rPr>
          <w:rFonts w:ascii="Times New Roman" w:hAnsi="Times New Roman" w:cs="B Lotus"/>
          <w:b/>
          <w:bCs/>
          <w:vertAlign w:val="superscript"/>
          <w:rtl/>
          <w:lang w:bidi="fa-IR"/>
        </w:rPr>
        <w:t>(</w:t>
      </w:r>
      <w:r w:rsidRPr="00426516">
        <w:rPr>
          <w:rStyle w:val="FootnoteReference"/>
          <w:rFonts w:ascii="Times New Roman" w:hAnsi="Times New Roman" w:cs="B Lotus"/>
          <w:b/>
          <w:bCs/>
          <w:rtl/>
          <w:lang w:bidi="fa-IR"/>
        </w:rPr>
        <w:footnoteReference w:id="246"/>
      </w:r>
      <w:r w:rsidRPr="00426516">
        <w:rPr>
          <w:rFonts w:ascii="Times New Roman" w:hAnsi="Times New Roman" w:cs="B Lotus"/>
          <w:b/>
          <w:bCs/>
          <w:vertAlign w:val="superscript"/>
          <w:rtl/>
          <w:lang w:bidi="fa-IR"/>
        </w:rPr>
        <w:t>)</w:t>
      </w:r>
      <w:r w:rsidRPr="00C8155D">
        <w:rPr>
          <w:rStyle w:val="Char4"/>
          <w:rtl/>
        </w:rPr>
        <w:t>!! و به قانون و سیر</w:t>
      </w:r>
      <w:r w:rsidR="00C8155D">
        <w:rPr>
          <w:rStyle w:val="Char4"/>
          <w:rtl/>
        </w:rPr>
        <w:t>ه</w:t>
      </w:r>
      <w:r w:rsidRPr="00C8155D">
        <w:rPr>
          <w:rStyle w:val="Char4"/>
          <w:rtl/>
        </w:rPr>
        <w:t xml:space="preserve"> سلیمان بن داود عمل می‌کند!! نمی‌دانم چرا جاعلینِ أحادیث می‌خواهند رهبران دینی را آدمکش معرّفی کنند با اینکه تمام أنبیاء (و امام که پیرو راستین پیغمبر است) در مقابل کفر و عناد ولجاج مردم، وظیفه‌ای جُزابلاغ پیامهای إلهی نداشتند چنانکه قرآن فرموده: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وَمَا</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لرَّسُولِ</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بَلَ</w:t>
      </w:r>
      <w:r w:rsidRPr="00426516">
        <w:rPr>
          <w:rStyle w:val="Chard"/>
          <w:rFonts w:hint="cs"/>
          <w:rtl/>
        </w:rPr>
        <w:t>ٰ</w:t>
      </w:r>
      <w:r w:rsidRPr="00426516">
        <w:rPr>
          <w:rStyle w:val="Chard"/>
          <w:rFonts w:hint="eastAsia"/>
          <w:rtl/>
        </w:rPr>
        <w:t>غُ</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مُبِينُ</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[العنکبوت: 18]. </w:t>
      </w:r>
      <w:r w:rsidRPr="00426516">
        <w:rPr>
          <w:rFonts w:ascii="Times New Roman" w:hAnsi="Times New Roman" w:cs="Traditional Arabic"/>
          <w:sz w:val="26"/>
          <w:szCs w:val="26"/>
          <w:rtl/>
          <w:lang w:bidi="fa-IR"/>
        </w:rPr>
        <w:t>«</w:t>
      </w:r>
      <w:r w:rsidRPr="006B415A">
        <w:rPr>
          <w:rStyle w:val="Char7"/>
          <w:rtl/>
        </w:rPr>
        <w:t>و بر پیامبر جُز رسانیدن آشکارِ (پیام خدا) نیست</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أنبیاءموظّف بودند که بگویند: </w:t>
      </w:r>
      <w:r w:rsidRPr="00426516">
        <w:rPr>
          <w:rFonts w:ascii="Times New Roman" w:hAnsi="Times New Roman" w:cs="Traditional Arabic"/>
          <w:sz w:val="28"/>
          <w:szCs w:val="28"/>
          <w:rtl/>
          <w:lang w:bidi="fa-IR"/>
        </w:rPr>
        <w:t>﴿</w:t>
      </w:r>
      <w:r w:rsidRPr="00426516">
        <w:rPr>
          <w:rStyle w:val="Chard"/>
          <w:rFonts w:hint="eastAsia"/>
          <w:rtl/>
        </w:rPr>
        <w:t>وَمَا</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نَا</w:t>
      </w:r>
      <w:r w:rsidRPr="00426516">
        <w:rPr>
          <w:rStyle w:val="Chard"/>
          <w:rFonts w:hint="cs"/>
          <w:rtl/>
        </w:rPr>
        <w:t>ٓ</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بَلَ</w:t>
      </w:r>
      <w:r w:rsidRPr="00426516">
        <w:rPr>
          <w:rStyle w:val="Chard"/>
          <w:rFonts w:hint="cs"/>
          <w:rtl/>
        </w:rPr>
        <w:t>ٰ</w:t>
      </w:r>
      <w:r w:rsidRPr="00426516">
        <w:rPr>
          <w:rStyle w:val="Chard"/>
          <w:rFonts w:hint="eastAsia"/>
          <w:rtl/>
        </w:rPr>
        <w:t>غُ</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مُبِينُ</w:t>
      </w:r>
      <w:r w:rsidRPr="00426516">
        <w:rPr>
          <w:rStyle w:val="Chard"/>
          <w:rtl/>
        </w:rPr>
        <w:t xml:space="preserve"> </w:t>
      </w:r>
      <w:r w:rsidRPr="00426516">
        <w:rPr>
          <w:rStyle w:val="Chard"/>
          <w:rFonts w:hint="cs"/>
          <w:rtl/>
        </w:rPr>
        <w:t>١٧</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[یس: 17]. </w:t>
      </w:r>
      <w:r w:rsidRPr="00426516">
        <w:rPr>
          <w:rFonts w:ascii="Times New Roman" w:hAnsi="Times New Roman" w:cs="Traditional Arabic"/>
          <w:sz w:val="26"/>
          <w:szCs w:val="26"/>
          <w:rtl/>
          <w:lang w:bidi="fa-IR"/>
        </w:rPr>
        <w:t>«</w:t>
      </w:r>
      <w:r w:rsidRPr="006B415A">
        <w:rPr>
          <w:rStyle w:val="Char7"/>
          <w:rtl/>
        </w:rPr>
        <w:t>و بر ما جُز رسانیدنِ آشکارِ (پیام خدا، وظیفه‌ای) نیست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فقط در صورت حمله و توطئ</w:t>
      </w:r>
      <w:r w:rsidR="00C8155D">
        <w:rPr>
          <w:rStyle w:val="Char4"/>
          <w:rtl/>
        </w:rPr>
        <w:t>ه</w:t>
      </w:r>
      <w:r w:rsidRPr="00C8155D">
        <w:rPr>
          <w:rStyle w:val="Char4"/>
          <w:rtl/>
        </w:rPr>
        <w:t xml:space="preserve"> دشمنان دفاع می‌کردند نه اینکه مردم را به زور شمشیر مجبور به ایمان کنند و آدمکشی برخلاف سیر</w:t>
      </w:r>
      <w:r w:rsidR="00C8155D">
        <w:rPr>
          <w:rStyle w:val="Char4"/>
          <w:rtl/>
        </w:rPr>
        <w:t>ه</w:t>
      </w:r>
      <w:r w:rsidRPr="00C8155D">
        <w:rPr>
          <w:rStyle w:val="Char4"/>
          <w:rtl/>
        </w:rPr>
        <w:t xml:space="preserve"> تمام انبیاء بوده است. دیگر آنکه می‌گوید مهدی به قانون سلیمان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عمل می‌کند! باید پرسید مگر مهدی یهودی است؟! (شاید یهودیان مسلمان نما اینگونه روایات را میان مسلمین رواج داده‌اند!) دیگر آنکه این روایت مخالف است با خبر 59 و 60 و 62 که می‌گویند قائم نوزده سال فرمانروایی می‌کند! و اخباری که می‌گویند امام پنج یا هفت سال ریاست 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×42- «بطائنیِ» واقفی که دوازده امام و طبعاً پسر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قبول نداشته روایت کرده از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که فرموده هرگاه عبّاسی بر منبر مروان بالا رود فرمانروایی بنی‌عبّاس از بین می‌رود... قسم به خدا گویا او را می‌بینیم که بین رکن و مقام ابراهیم با مردم بر کتابی جدید(؟!) بیعت می‌کند!!.  أوّلاً «کتاب جدید» یعنی چه؟! آیا جُز این است که بطائنی</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47"/>
      </w:r>
      <w:r w:rsidRPr="00426516">
        <w:rPr>
          <w:rFonts w:ascii="Times New Roman" w:hAnsi="Times New Roman" w:cs="B Lotus"/>
          <w:vertAlign w:val="superscript"/>
          <w:rtl/>
          <w:lang w:bidi="fa-IR"/>
        </w:rPr>
        <w:t>)</w:t>
      </w:r>
      <w:r w:rsidRPr="00C8155D">
        <w:rPr>
          <w:rStyle w:val="Char4"/>
          <w:rtl/>
        </w:rPr>
        <w:t xml:space="preserve"> قصد ایجاد توهّم تحریف قرآن را دارد؟! به اضاف</w:t>
      </w:r>
      <w:r w:rsidR="00C8155D">
        <w:rPr>
          <w:rStyle w:val="Char4"/>
          <w:rtl/>
        </w:rPr>
        <w:t>ه</w:t>
      </w:r>
      <w:r w:rsidRPr="00C8155D">
        <w:rPr>
          <w:rStyle w:val="Char4"/>
          <w:rtl/>
        </w:rPr>
        <w:t xml:space="preserve"> اینکه هفتصد سال است «مُلک بنی‌العبّاس» برچیده شده و مهدی ظاهر نشده است!! ولی روایات کسانی که به حکومت بنی‌عبّاس  طمع داشته‌اند هنوز در کتب ما باقی مانده و علمای ما از آنها دفاع می‌کنند!! آنچه بسیار ناگوار است اینکه چنین مهملاتی را به اسم دین اسلام  ترویج می‌کنند و چقدر باید زحمت کشید تا به مردم تفهیم شود که این قصّه‌ها ربطی به اسلام و قرآن ندارد!.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×45 و 46- می‌گوید در زمان مهدی شیطان برای فریب مردم ندا می‌دهد که مردی از بنی‌أمیّه بر حقّ است! درحالیکه هزار و دویست سال است که بنی‌امیّه منقرض شده‌اند و امروز أثری از آنها نیست و بسیار مضحک است که ندای آسمانی از آنها نام ببرد!.</w:t>
      </w:r>
    </w:p>
    <w:p w:rsidR="00426516" w:rsidRPr="00E87903" w:rsidRDefault="00426516" w:rsidP="00EF47AE">
      <w:pPr>
        <w:pStyle w:val="StyleComplexBLotus12ptJustifiedFirstline05cm"/>
        <w:spacing w:line="250" w:lineRule="auto"/>
        <w:ind w:firstLine="288"/>
        <w:rPr>
          <w:rStyle w:val="Char4"/>
          <w:spacing w:val="-4"/>
          <w:rtl/>
        </w:rPr>
      </w:pPr>
      <w:r w:rsidRPr="00E87903">
        <w:rPr>
          <w:rStyle w:val="Char4"/>
          <w:spacing w:val="-4"/>
          <w:rtl/>
        </w:rPr>
        <w:t>×48 و 49- دو حدیث است که به سؤال «چگونه از میان دوندای آسمانی می‌توان تشخیص داد که یکی حقّ و دیگری باطل است؟» جواب درست و مفیدی نداده است!! همچنین است حدیث 50 و 64.</w:t>
      </w:r>
    </w:p>
    <w:p w:rsidR="00426516" w:rsidRPr="00E87903" w:rsidRDefault="00426516" w:rsidP="00EF47AE">
      <w:pPr>
        <w:pStyle w:val="StyleComplexBLotus12ptJustifiedFirstline05cm"/>
        <w:spacing w:line="240" w:lineRule="auto"/>
        <w:ind w:firstLine="288"/>
        <w:rPr>
          <w:rStyle w:val="Char4"/>
          <w:spacing w:val="-2"/>
          <w:rtl/>
        </w:rPr>
      </w:pPr>
      <w:r w:rsidRPr="00E87903">
        <w:rPr>
          <w:rStyle w:val="Char4"/>
          <w:spacing w:val="-2"/>
          <w:rtl/>
        </w:rPr>
        <w:t>×66- این حدیث مشمول «نکت</w:t>
      </w:r>
      <w:r w:rsidR="00C8155D" w:rsidRPr="00E87903">
        <w:rPr>
          <w:rStyle w:val="Char4"/>
          <w:spacing w:val="-2"/>
          <w:rtl/>
        </w:rPr>
        <w:t>ه</w:t>
      </w:r>
      <w:r w:rsidRPr="00E87903">
        <w:rPr>
          <w:rStyle w:val="Char4"/>
          <w:spacing w:val="-2"/>
          <w:rtl/>
        </w:rPr>
        <w:t xml:space="preserve"> دوّم» (ص 109) کتاب حاضر است. می‌گوید مهدی هنگام ظهور در مکّه، شمشیر رسول خدا</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ص</w:t>
      </w:r>
      <w:r w:rsidRPr="00E87903">
        <w:rPr>
          <w:rStyle w:val="Char4"/>
          <w:spacing w:val="-2"/>
          <w:rtl/>
        </w:rPr>
        <w:t xml:space="preserve"> را از غلاف بیرون می‌آورد و زرهِ آن</w:t>
      </w:r>
      <w:r w:rsidRPr="00E87903">
        <w:rPr>
          <w:rStyle w:val="Char4"/>
          <w:spacing w:val="-2"/>
          <w:rtl/>
        </w:rPr>
        <w:softHyphen/>
        <w:t>حضرت را می‌پوشد!! غافل از آنکه زمان</w:t>
      </w:r>
      <w:r w:rsidR="00C8155D" w:rsidRPr="00E87903">
        <w:rPr>
          <w:rStyle w:val="Char4"/>
          <w:spacing w:val="-2"/>
          <w:rtl/>
        </w:rPr>
        <w:t>ه</w:t>
      </w:r>
      <w:r w:rsidRPr="00E87903">
        <w:rPr>
          <w:rStyle w:val="Char4"/>
          <w:spacing w:val="-2"/>
          <w:rtl/>
        </w:rPr>
        <w:t xml:space="preserve"> شمشیر و زره به سرآمده و اگر مهدی با چنین هیئتی ظاهر شود مضحک خواهد بود!! (فتأمّل) در جنگ أخیرِ عراق با ایران، رفسنجانی یا خامنه‌ای و یا سایر فرماندهان نیز با زره و شمشیر از جبهه دیدار نمی‌کردند! همچنین است خبر 72 که مدّعی است شمشیر سخن می‌گوید(؟!!) عجیب است که شمشیر پیامبر سخن نمی‌گفت ولی شمشیرِ مهدی ناطق است!! و خبر 82 که در خبر أخیر أصحاب مهدی با اسب به این سو و آن‌سو می‌روند و به زین اسب مهدی دست می‌مالند و برکت می‌طلبند!!... شعار ایشان: «</w:t>
      </w:r>
      <w:r w:rsidRPr="00E87903">
        <w:rPr>
          <w:rStyle w:val="Char1"/>
          <w:spacing w:val="-2"/>
          <w:rtl/>
        </w:rPr>
        <w:t>يا لثّارات الحسين</w:t>
      </w:r>
      <w:r w:rsidRPr="00E87903">
        <w:rPr>
          <w:rStyle w:val="Char4"/>
          <w:spacing w:val="-2"/>
          <w:rtl/>
        </w:rPr>
        <w:t>»</w:t>
      </w:r>
      <w:r w:rsidRPr="00E87903">
        <w:rPr>
          <w:rFonts w:ascii="Times New Roman" w:hAnsi="Times New Roman" w:cs="Traditional Arabic"/>
          <w:b/>
          <w:bCs/>
          <w:spacing w:val="-2"/>
          <w:sz w:val="28"/>
          <w:szCs w:val="28"/>
          <w:rtl/>
          <w:lang w:bidi="fa-IR"/>
        </w:rPr>
        <w:t xml:space="preserve"> </w:t>
      </w:r>
      <w:r w:rsidRPr="00E87903">
        <w:rPr>
          <w:rStyle w:val="Char4"/>
          <w:spacing w:val="-2"/>
          <w:rtl/>
        </w:rPr>
        <w:t>است!! معلوم می‌شود أصحاب مهدیِ موهوم مردمی أحمق‌اند که انتقام خون أمام حسین</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را از مردم آخرالزّمان می‌طلبند!!!.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×68- حدیثی است که به نفع حکومت کنونی نیست زیرا روایت شده از حضرت علیّ بن الحسین</w:t>
      </w:r>
      <w:r w:rsidR="00E87903">
        <w:rPr>
          <w:rStyle w:val="Char4"/>
          <w:rFonts w:hint="cs"/>
          <w:rtl/>
        </w:rPr>
        <w:t xml:space="preserve"> </w:t>
      </w:r>
      <w:r w:rsidRPr="00426516">
        <w:rPr>
          <w:rFonts w:cs="CTraditional Arabic"/>
          <w:sz w:val="28"/>
          <w:szCs w:val="28"/>
          <w:rtl/>
          <w:lang w:bidi="fa-IR"/>
        </w:rPr>
        <w:t>إ</w:t>
      </w:r>
      <w:r w:rsidRPr="00C8155D">
        <w:rPr>
          <w:rStyle w:val="Char4"/>
          <w:rtl/>
        </w:rPr>
        <w:t xml:space="preserve"> که فرموده قبل از قیام مهدی هرکه قیام کند مَثَلِ او مانند جوجه‌ای است که از لان</w:t>
      </w:r>
      <w:r w:rsidR="00C8155D">
        <w:rPr>
          <w:rStyle w:val="Char4"/>
          <w:rtl/>
        </w:rPr>
        <w:t>ه</w:t>
      </w:r>
      <w:r w:rsidRPr="00C8155D">
        <w:rPr>
          <w:rStyle w:val="Char4"/>
          <w:rtl/>
        </w:rPr>
        <w:t xml:space="preserve"> خود قبل از آنکه پرهایش استوار شود، پرواز کند و أطفال او را بگیرند و با او بازی  کنند! بنابراین مسؤولین کشور ما برخلاف این حدیث عمل کرده‌اند!  (بعید نیست که اینگونه روایات را حکومت</w:t>
      </w:r>
      <w:r w:rsidRPr="00C8155D">
        <w:rPr>
          <w:rStyle w:val="Char4"/>
          <w:rFonts w:hint="cs"/>
          <w:rtl/>
        </w:rPr>
        <w:t>‌</w:t>
      </w:r>
      <w:r w:rsidRPr="00C8155D">
        <w:rPr>
          <w:rStyle w:val="Char4"/>
          <w:rtl/>
        </w:rPr>
        <w:t>های آن زمان به منظور جلوگیری از قیام مردم جعل کرده و میان عوام رواج داده‌ باشند!).</w:t>
      </w:r>
    </w:p>
    <w:p w:rsidR="00426516" w:rsidRPr="00C8155D" w:rsidRDefault="00426516" w:rsidP="00EF47AE">
      <w:pPr>
        <w:spacing w:line="250" w:lineRule="auto"/>
        <w:ind w:firstLine="284"/>
        <w:jc w:val="both"/>
        <w:rPr>
          <w:rStyle w:val="Char4"/>
          <w:rtl/>
        </w:rPr>
      </w:pPr>
      <w:r w:rsidRPr="00C8155D">
        <w:rPr>
          <w:rStyle w:val="Char4"/>
          <w:rtl/>
        </w:rPr>
        <w:t>تعدادی از أحادیث این باب بر نزول فرشته بر مهدی دلالت دارند که با موازین اسلامی سازگار نیست و نیازی به بررسی ندارند. اینک می‌پردازیم به خرافات باب بعدی که بسیاری از احادیث ابواب قبل در آن تکرار شده است.</w:t>
      </w:r>
    </w:p>
    <w:p w:rsidR="00426516" w:rsidRPr="00C8155D" w:rsidRDefault="00426516" w:rsidP="00EF47AE">
      <w:pPr>
        <w:spacing w:line="250" w:lineRule="auto"/>
        <w:ind w:firstLine="284"/>
        <w:jc w:val="both"/>
        <w:rPr>
          <w:rStyle w:val="Char4"/>
          <w:rtl/>
        </w:rPr>
        <w:sectPr w:rsidR="00426516" w:rsidRPr="00C8155D" w:rsidSect="0031454B">
          <w:headerReference w:type="default" r:id="rId44"/>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31454B" w:rsidRDefault="00426516" w:rsidP="00426516">
      <w:pPr>
        <w:pStyle w:val="a1"/>
        <w:rPr>
          <w:spacing w:val="-4"/>
          <w:rtl/>
        </w:rPr>
      </w:pPr>
      <w:bookmarkStart w:id="224" w:name="_Toc250490768"/>
      <w:bookmarkStart w:id="225" w:name="_Toc310123570"/>
      <w:bookmarkStart w:id="226" w:name="_Toc376119815"/>
      <w:bookmarkStart w:id="227" w:name="_Toc393364192"/>
      <w:r w:rsidRPr="0031454B">
        <w:rPr>
          <w:spacing w:val="-4"/>
          <w:rtl/>
        </w:rPr>
        <w:t>31- سِیَرُهُ وأخلاقُهُ وعَدَدُ أصحابِهِ وخَصائِصُ زمانِهِ وأحوالُ أصحابِه</w:t>
      </w:r>
      <w:bookmarkEnd w:id="224"/>
      <w:bookmarkEnd w:id="225"/>
      <w:bookmarkEnd w:id="226"/>
      <w:bookmarkEnd w:id="227"/>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باید دانست که در اسلام فقط کتاب خدا و سنّت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واجب الاتّباع است و ما در اسلام چیزی به نام «</w:t>
      </w:r>
      <w:r w:rsidRPr="00426516">
        <w:rPr>
          <w:rStyle w:val="Char1"/>
          <w:rtl/>
        </w:rPr>
        <w:t>سنّة الإمام</w:t>
      </w:r>
      <w:r w:rsidRPr="00C8155D">
        <w:rPr>
          <w:rStyle w:val="Char4"/>
          <w:rtl/>
        </w:rPr>
        <w:t>» نداریم و أئمّه خود تابع سنّت پیامبر</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بوده‌اند. خدای تعالی فرموده: </w:t>
      </w:r>
      <w:r w:rsidRPr="00426516">
        <w:rPr>
          <w:rFonts w:ascii="Times New Roman" w:hAnsi="Times New Roman" w:cs="Traditional Arabic"/>
          <w:sz w:val="28"/>
          <w:szCs w:val="28"/>
          <w:rtl/>
          <w:lang w:bidi="fa-IR"/>
        </w:rPr>
        <w:t>﴿</w:t>
      </w:r>
      <w:r w:rsidRPr="00426516">
        <w:rPr>
          <w:rStyle w:val="Chard"/>
          <w:rFonts w:hint="eastAsia"/>
          <w:rtl/>
        </w:rPr>
        <w:t>لَّقَد</w:t>
      </w:r>
      <w:r w:rsidRPr="00426516">
        <w:rPr>
          <w:rStyle w:val="Chard"/>
          <w:rFonts w:hint="cs"/>
          <w:rtl/>
        </w:rPr>
        <w:t>ۡ</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لَكُم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eastAsia"/>
          <w:rtl/>
        </w:rPr>
        <w:t>رَسُولِ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أُس</w:t>
      </w:r>
      <w:r w:rsidRPr="00426516">
        <w:rPr>
          <w:rStyle w:val="Chard"/>
          <w:rFonts w:hint="cs"/>
          <w:rtl/>
        </w:rPr>
        <w:t>ۡ</w:t>
      </w:r>
      <w:r w:rsidRPr="00426516">
        <w:rPr>
          <w:rStyle w:val="Chard"/>
          <w:rFonts w:hint="eastAsia"/>
          <w:rtl/>
        </w:rPr>
        <w:t>وَةٌ</w:t>
      </w:r>
      <w:r w:rsidRPr="00426516">
        <w:rPr>
          <w:rStyle w:val="Chard"/>
          <w:rtl/>
        </w:rPr>
        <w:t xml:space="preserve"> </w:t>
      </w:r>
      <w:r w:rsidRPr="00426516">
        <w:rPr>
          <w:rStyle w:val="Chard"/>
          <w:rFonts w:hint="eastAsia"/>
          <w:rtl/>
        </w:rPr>
        <w:t>حَسَنَة</w:t>
      </w:r>
      <w:r w:rsidRPr="00426516">
        <w:rPr>
          <w:rStyle w:val="Chard"/>
          <w:rFonts w:hint="cs"/>
          <w:rtl/>
        </w:rPr>
        <w:t>ٞ</w:t>
      </w:r>
      <w:r w:rsidRPr="00426516">
        <w:rPr>
          <w:rStyle w:val="Chard"/>
          <w:rtl/>
        </w:rPr>
        <w:t xml:space="preserve"> </w:t>
      </w:r>
      <w:r w:rsidRPr="00426516">
        <w:rPr>
          <w:rStyle w:val="Chard"/>
          <w:rFonts w:hint="eastAsia"/>
          <w:rtl/>
        </w:rPr>
        <w:t>لِّمَن</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جُواْ</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w:t>
      </w:r>
      <w:r w:rsidRPr="00426516">
        <w:rPr>
          <w:rStyle w:val="Chard"/>
          <w:rFonts w:hint="cs"/>
          <w:rtl/>
        </w:rPr>
        <w:t>ٓ</w:t>
      </w:r>
      <w:r w:rsidRPr="00426516">
        <w:rPr>
          <w:rStyle w:val="Chard"/>
          <w:rFonts w:hint="eastAsia"/>
          <w:rtl/>
        </w:rPr>
        <w:t>خِرَ</w:t>
      </w:r>
      <w:r w:rsidRPr="00426516">
        <w:rPr>
          <w:rFonts w:ascii="Times New Roman" w:hAnsi="Times New Roman" w:cs="Traditional Arabic"/>
          <w:sz w:val="28"/>
          <w:szCs w:val="28"/>
          <w:rtl/>
          <w:lang w:bidi="fa-IR"/>
        </w:rPr>
        <w:t>﴾</w:t>
      </w:r>
      <w:r w:rsidRPr="006B415A">
        <w:rPr>
          <w:rStyle w:val="Char7"/>
          <w:rFonts w:hint="cs"/>
          <w:rtl/>
        </w:rPr>
        <w:t xml:space="preserve"> </w:t>
      </w:r>
      <w:r w:rsidRPr="00426516">
        <w:rPr>
          <w:rStyle w:val="Char6"/>
          <w:rtl/>
        </w:rPr>
        <w:t xml:space="preserve">[الأحزاب: 21]. </w:t>
      </w:r>
      <w:r w:rsidRPr="00426516">
        <w:rPr>
          <w:rFonts w:ascii="Times New Roman" w:hAnsi="Times New Roman" w:cs="Traditional Arabic"/>
          <w:sz w:val="26"/>
          <w:szCs w:val="26"/>
          <w:rtl/>
          <w:lang w:bidi="fa-IR"/>
        </w:rPr>
        <w:t>«</w:t>
      </w:r>
      <w:r w:rsidRPr="006B415A">
        <w:rPr>
          <w:rStyle w:val="Char7"/>
          <w:rtl/>
        </w:rPr>
        <w:t>هرآینه شما را در (کردار و گفتار) پیامبر خدا نمونه‌ای نیکو و پسندیده است برای کسی که به خداوند و(رستگاری) روز واپسین امید می‌دارد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مَّن</w:t>
      </w:r>
      <w:r w:rsidRPr="00426516">
        <w:rPr>
          <w:rStyle w:val="Chard"/>
          <w:rtl/>
        </w:rPr>
        <w:t xml:space="preserve"> </w:t>
      </w:r>
      <w:r w:rsidRPr="00426516">
        <w:rPr>
          <w:rStyle w:val="Chard"/>
          <w:rFonts w:hint="eastAsia"/>
          <w:rtl/>
        </w:rPr>
        <w:t>يُطِعِ</w:t>
      </w:r>
      <w:r w:rsidRPr="00426516">
        <w:rPr>
          <w:rStyle w:val="Chard"/>
          <w:rtl/>
        </w:rPr>
        <w:t xml:space="preserve"> </w:t>
      </w:r>
      <w:r w:rsidRPr="00426516">
        <w:rPr>
          <w:rStyle w:val="Chard"/>
          <w:rFonts w:hint="cs"/>
          <w:rtl/>
        </w:rPr>
        <w:t>ٱ</w:t>
      </w:r>
      <w:r w:rsidRPr="00426516">
        <w:rPr>
          <w:rStyle w:val="Chard"/>
          <w:rFonts w:hint="eastAsia"/>
          <w:rtl/>
        </w:rPr>
        <w:t>لرَّسُولَ</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أَطَاعَ</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[النّساء: 80].</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هرکه از رسول (خدا) پیروی می‌کند بی‌گمان خدای را اطاعت کرده است</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و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دربار</w:t>
      </w:r>
      <w:r w:rsidR="00C8155D">
        <w:rPr>
          <w:rStyle w:val="Char4"/>
          <w:rtl/>
        </w:rPr>
        <w:t>ه</w:t>
      </w:r>
      <w:r w:rsidRPr="00C8155D">
        <w:rPr>
          <w:rStyle w:val="Char4"/>
          <w:rtl/>
        </w:rPr>
        <w:t xml:space="preserve"> «سنّت» در اسلام فرموده: </w:t>
      </w:r>
      <w:r w:rsidRPr="00426516">
        <w:rPr>
          <w:rFonts w:ascii="Times New Roman" w:hAnsi="Times New Roman" w:cs="Traditional Arabic"/>
          <w:sz w:val="28"/>
          <w:szCs w:val="28"/>
          <w:rtl/>
          <w:lang w:bidi="fa-IR"/>
        </w:rPr>
        <w:t>«</w:t>
      </w:r>
      <w:r w:rsidRPr="00426516">
        <w:rPr>
          <w:rStyle w:val="Char1"/>
          <w:rtl/>
        </w:rPr>
        <w:t>اَلسُّنَّةُ ما سَنَّ رَسُولُ اللهِ</w:t>
      </w:r>
      <w:r w:rsidR="00E87903">
        <w:rPr>
          <w:rStyle w:val="Char1"/>
          <w:rFonts w:hint="cs"/>
          <w:rtl/>
        </w:rPr>
        <w:t xml:space="preserve"> </w:t>
      </w:r>
      <w:r w:rsidRPr="00426516">
        <w:rPr>
          <w:rStyle w:val="Char1"/>
        </w:rPr>
        <w:sym w:font="AGA Arabesque" w:char="F072"/>
      </w:r>
      <w:r w:rsidRPr="00426516">
        <w:rPr>
          <w:rStyle w:val="Char1"/>
          <w:rtl/>
        </w:rPr>
        <w:t xml:space="preserve"> وَالبِدعَةُ ما أُحدِثَ بَعدَهُ</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سنّت همان است که رسول خدا مقررّ داشته و بدعت آن است که بعد از او پیدا شده است</w:t>
      </w:r>
      <w:r w:rsidRPr="00426516">
        <w:rPr>
          <w:rFonts w:ascii="Times New Roman" w:hAnsi="Times New Roman" w:cs="Traditional Arabic" w:hint="cs"/>
          <w:sz w:val="26"/>
          <w:szCs w:val="26"/>
          <w:rtl/>
          <w:lang w:bidi="fa-IR"/>
        </w:rPr>
        <w:t>»</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48"/>
      </w:r>
      <w:r w:rsidRPr="00426516">
        <w:rPr>
          <w:rFonts w:ascii="Times New Roman" w:hAnsi="Times New Roman" w:cs="B Lotus"/>
          <w:vertAlign w:val="superscript"/>
          <w:rtl/>
          <w:lang w:bidi="fa-IR"/>
        </w:rPr>
        <w:t>)</w:t>
      </w:r>
      <w:r w:rsidRPr="00C8155D">
        <w:rPr>
          <w:rStyle w:val="Char4"/>
          <w:rtl/>
        </w:rPr>
        <w:t xml:space="preserve">. و نیز فرموده: </w:t>
      </w:r>
      <w:r w:rsidRPr="00426516">
        <w:rPr>
          <w:rFonts w:ascii="Times New Roman" w:hAnsi="Times New Roman" w:cs="Traditional Arabic" w:hint="cs"/>
          <w:sz w:val="28"/>
          <w:szCs w:val="28"/>
          <w:rtl/>
          <w:lang w:bidi="fa-IR"/>
        </w:rPr>
        <w:t>«</w:t>
      </w:r>
      <w:r w:rsidRPr="00426516">
        <w:rPr>
          <w:rStyle w:val="Char1"/>
          <w:rtl/>
        </w:rPr>
        <w:t>نَظَرتُ إلى كِتابِ اللهِ وَما وَضَعَ لَنا وَأمَرَنا بِالحُكمِ بِهِ فَاتَّبَعتُهُ وَما استَنَّ النَّبِيُّص فَافتَدَيتُهُ</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به کتاب خدا نظر کردم و به آنچه برای ما مقرّر داشته وما را به حُکم کردن به آن فرمان داده، پیروی و متابعت نمودم و به آنچه که پیامبر</w:t>
      </w:r>
      <w:r w:rsidR="00E87903">
        <w:rPr>
          <w:rStyle w:val="Chare"/>
          <w:rFonts w:hint="cs"/>
          <w:rtl/>
        </w:rPr>
        <w:t xml:space="preserve"> </w:t>
      </w:r>
      <w:r w:rsidRPr="00426516">
        <w:rPr>
          <w:rFonts w:ascii="Times New Roman" w:hAnsi="Times New Roman" w:cs="CTraditional Arabic"/>
          <w:sz w:val="26"/>
          <w:szCs w:val="26"/>
          <w:rtl/>
          <w:lang w:bidi="fa-IR"/>
        </w:rPr>
        <w:t>ص</w:t>
      </w:r>
      <w:r w:rsidRPr="006B415A">
        <w:rPr>
          <w:rStyle w:val="Chare"/>
          <w:rtl/>
        </w:rPr>
        <w:t xml:space="preserve"> سنّت قرار داده، اقتداء کردم</w:t>
      </w:r>
      <w:r w:rsidRPr="00426516">
        <w:rPr>
          <w:rFonts w:ascii="Times New Roman" w:hAnsi="Times New Roman" w:cs="Traditional Arabic" w:hint="cs"/>
          <w:sz w:val="26"/>
          <w:szCs w:val="26"/>
          <w:rtl/>
          <w:lang w:bidi="fa-IR"/>
        </w:rPr>
        <w:t>»</w:t>
      </w:r>
      <w:r w:rsidRPr="00E87903">
        <w:rPr>
          <w:rStyle w:val="Char4"/>
          <w:vertAlign w:val="superscript"/>
          <w:rtl/>
        </w:rPr>
        <w:t>(</w:t>
      </w:r>
      <w:r w:rsidRPr="00E87903">
        <w:rPr>
          <w:rStyle w:val="Char4"/>
          <w:vertAlign w:val="superscript"/>
          <w:rtl/>
        </w:rPr>
        <w:footnoteReference w:id="249"/>
      </w:r>
      <w:r w:rsidRPr="00E87903">
        <w:rPr>
          <w:rStyle w:val="Char4"/>
          <w:vertAlign w:val="superscript"/>
          <w:rtl/>
        </w:rPr>
        <w:t>)</w:t>
      </w:r>
      <w:r w:rsidRPr="00C8155D">
        <w:rPr>
          <w:rStyle w:val="Char4"/>
          <w:rFonts w:hint="cs"/>
          <w:rtl/>
        </w:rPr>
        <w:t xml:space="preserve"> </w:t>
      </w:r>
      <w:r w:rsidRPr="00C8155D">
        <w:rPr>
          <w:rStyle w:val="Char4"/>
          <w:rtl/>
        </w:rPr>
        <w:t>و از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مروی است که: </w:t>
      </w:r>
      <w:r w:rsidRPr="00426516">
        <w:rPr>
          <w:rFonts w:ascii="Times New Roman" w:hAnsi="Times New Roman" w:cs="Traditional Arabic" w:hint="cs"/>
          <w:sz w:val="28"/>
          <w:szCs w:val="28"/>
          <w:rtl/>
          <w:lang w:bidi="fa-IR"/>
        </w:rPr>
        <w:t>«</w:t>
      </w:r>
      <w:r w:rsidRPr="00426516">
        <w:rPr>
          <w:rStyle w:val="Char3"/>
          <w:rtl/>
        </w:rPr>
        <w:t>أيُّهَا النّاسُ اتَّقُوا اللهَ مامِن شَئٍ يُقرِّبُكُم مِنَ الجَنَّةِ وَيُباعِدُكُم مِنَ النّارِ إلا وَقَد نَهَيتُكُم عَنهُ وَأمَرتُكُم بِهِ</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ای مردم از خدا پروا بدارید، چیزی که شما را به بهشت نزیک و از آتش دوزخ دور گرداند، نبوده مگر آنکه شما را از آن نهی و یا به آن أمر کرده‌ام</w:t>
      </w:r>
      <w:r w:rsidRPr="00426516">
        <w:rPr>
          <w:rFonts w:ascii="Times New Roman" w:hAnsi="Times New Roman" w:cs="Traditional Arabic" w:hint="cs"/>
          <w:sz w:val="26"/>
          <w:szCs w:val="26"/>
          <w:rtl/>
          <w:lang w:bidi="fa-IR"/>
        </w:rPr>
        <w:t>»</w:t>
      </w:r>
      <w:r w:rsidRPr="0031454B">
        <w:rPr>
          <w:rStyle w:val="Char4"/>
          <w:vertAlign w:val="superscript"/>
          <w:rtl/>
        </w:rPr>
        <w:t>(</w:t>
      </w:r>
      <w:r w:rsidRPr="0031454B">
        <w:rPr>
          <w:rStyle w:val="Char4"/>
          <w:vertAlign w:val="superscript"/>
          <w:rtl/>
        </w:rPr>
        <w:footnoteReference w:id="250"/>
      </w:r>
      <w:r w:rsidRPr="0031454B">
        <w:rPr>
          <w:rStyle w:val="Char4"/>
          <w:vertAlign w:val="superscript"/>
          <w:rtl/>
        </w:rPr>
        <w:t>)</w:t>
      </w:r>
      <w:r w:rsidRPr="00C8155D">
        <w:rPr>
          <w:rStyle w:val="Char4"/>
          <w:rFonts w:hint="cs"/>
          <w:rtl/>
        </w:rPr>
        <w:t>.</w:t>
      </w:r>
      <w:r w:rsidRPr="00C8155D">
        <w:rPr>
          <w:rStyle w:val="Char4"/>
          <w:rtl/>
        </w:rPr>
        <w:t xml:space="preserve"> أمیر المؤمنین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دربار</w:t>
      </w:r>
      <w:r w:rsidR="00C8155D">
        <w:rPr>
          <w:rStyle w:val="Char4"/>
          <w:rtl/>
        </w:rPr>
        <w:t>ه</w:t>
      </w:r>
      <w:r w:rsidRPr="00C8155D">
        <w:rPr>
          <w:rStyle w:val="Char4"/>
          <w:rtl/>
        </w:rPr>
        <w:t xml:space="preserve"> آی</w:t>
      </w:r>
      <w:r w:rsidR="00C8155D">
        <w:rPr>
          <w:rStyle w:val="Char4"/>
          <w:rtl/>
        </w:rPr>
        <w:t>ه</w:t>
      </w:r>
      <w:r w:rsidRPr="00C8155D">
        <w:rPr>
          <w:rStyle w:val="Char4"/>
          <w:rtl/>
        </w:rPr>
        <w:t xml:space="preserve"> 59 سور</w:t>
      </w:r>
      <w:r w:rsidR="00C8155D">
        <w:rPr>
          <w:rStyle w:val="Char4"/>
          <w:rtl/>
        </w:rPr>
        <w:t>ه</w:t>
      </w:r>
      <w:r w:rsidRPr="00C8155D">
        <w:rPr>
          <w:rStyle w:val="Char4"/>
          <w:rtl/>
        </w:rPr>
        <w:t xml:space="preserve"> نساء فرموده: </w:t>
      </w:r>
      <w:r w:rsidRPr="00426516">
        <w:rPr>
          <w:rFonts w:ascii="Times New Roman" w:hAnsi="Times New Roman" w:cs="Traditional Arabic" w:hint="cs"/>
          <w:sz w:val="28"/>
          <w:szCs w:val="28"/>
          <w:rtl/>
          <w:lang w:bidi="fa-IR"/>
        </w:rPr>
        <w:t>«</w:t>
      </w:r>
      <w:r w:rsidRPr="00426516">
        <w:rPr>
          <w:rStyle w:val="Char1"/>
          <w:rtl/>
        </w:rPr>
        <w:t>الرَّدُّ إلى الله الأخذُ بِمُحكَمِ كِتابِهِ وَ الرَّدُّ إلى الرَّسُولِ الأخذُ بِسُنَّتِهِ الجامِعَةِ غَيرِ ال</w:t>
      </w:r>
      <w:r w:rsidR="00E87903">
        <w:rPr>
          <w:rStyle w:val="Char1"/>
          <w:rFonts w:hint="cs"/>
          <w:rtl/>
        </w:rPr>
        <w:t>ـ</w:t>
      </w:r>
      <w:r w:rsidRPr="00426516">
        <w:rPr>
          <w:rStyle w:val="Char1"/>
          <w:rtl/>
        </w:rPr>
        <w:t>مُفَرِّقَةِ</w:t>
      </w:r>
      <w:r w:rsidRPr="00426516">
        <w:rPr>
          <w:rFonts w:ascii="Times New Roman" w:hAnsi="Times New Roman" w:cs="Traditional Arabic" w:hint="cs"/>
          <w:sz w:val="28"/>
          <w:szCs w:val="28"/>
          <w:rtl/>
          <w:lang w:bidi="fa-IR"/>
        </w:rPr>
        <w:t>»</w:t>
      </w:r>
      <w:r w:rsidRPr="00E87903">
        <w:rPr>
          <w:rStyle w:val="Char4"/>
          <w:vertAlign w:val="superscript"/>
          <w:rtl/>
        </w:rPr>
        <w:t>(</w:t>
      </w:r>
      <w:r w:rsidRPr="00E87903">
        <w:rPr>
          <w:rStyle w:val="Char4"/>
          <w:vertAlign w:val="superscript"/>
          <w:rtl/>
        </w:rPr>
        <w:footnoteReference w:id="251"/>
      </w:r>
      <w:r w:rsidRPr="00E87903">
        <w:rPr>
          <w:rStyle w:val="Char4"/>
          <w:vertAlign w:val="superscript"/>
          <w:rtl/>
        </w:rPr>
        <w:t>)</w:t>
      </w:r>
      <w:r w:rsidRPr="00C8155D">
        <w:rPr>
          <w:rStyle w:val="Char4"/>
          <w:rFonts w:hint="cs"/>
          <w:rtl/>
        </w:rPr>
        <w:t xml:space="preserve">. </w:t>
      </w:r>
      <w:r w:rsidRPr="00C8155D">
        <w:rPr>
          <w:rStyle w:val="Char4"/>
          <w:rtl/>
        </w:rPr>
        <w:t>و</w:t>
      </w:r>
      <w:r w:rsidRPr="00426516">
        <w:rPr>
          <w:rFonts w:ascii="Times New Roman" w:hAnsi="Times New Roman" w:cs="B Lotus"/>
          <w:sz w:val="30"/>
          <w:szCs w:val="30"/>
          <w:rtl/>
          <w:lang w:bidi="fa-IR"/>
        </w:rPr>
        <w:t xml:space="preserve"> </w:t>
      </w:r>
      <w:r w:rsidRPr="00426516">
        <w:rPr>
          <w:rFonts w:ascii="Times New Roman" w:hAnsi="Times New Roman" w:cs="Traditional Arabic" w:hint="cs"/>
          <w:sz w:val="28"/>
          <w:szCs w:val="28"/>
          <w:rtl/>
          <w:lang w:bidi="fa-IR"/>
        </w:rPr>
        <w:t>«</w:t>
      </w:r>
      <w:r w:rsidRPr="00426516">
        <w:rPr>
          <w:rStyle w:val="Char1"/>
          <w:rtl/>
        </w:rPr>
        <w:t>فَرَدُّهُ إلَى اللهِ أن نَحكُمَ بِكِتابِهِ وَرَدُّهُ إلى الرَّسُولِ أن نَأخُذَ بِسُنَّتِهِ</w:t>
      </w:r>
      <w:r w:rsidRPr="00426516">
        <w:rPr>
          <w:rFonts w:ascii="Times New Roman" w:hAnsi="Times New Roman" w:cs="Traditional Arabic" w:hint="cs"/>
          <w:sz w:val="28"/>
          <w:szCs w:val="28"/>
          <w:rtl/>
          <w:lang w:bidi="fa-IR"/>
        </w:rPr>
        <w:t>»</w:t>
      </w:r>
      <w:r w:rsidRPr="00E87903">
        <w:rPr>
          <w:rStyle w:val="Char4"/>
          <w:vertAlign w:val="superscript"/>
          <w:rtl/>
        </w:rPr>
        <w:t>(</w:t>
      </w:r>
      <w:r w:rsidRPr="00E87903">
        <w:rPr>
          <w:rStyle w:val="Char4"/>
          <w:vertAlign w:val="superscript"/>
          <w:rtl/>
        </w:rPr>
        <w:footnoteReference w:id="252"/>
      </w:r>
      <w:r w:rsidRPr="00E87903">
        <w:rPr>
          <w:rStyle w:val="Char4"/>
          <w:vertAlign w:val="superscript"/>
          <w:rtl/>
        </w:rPr>
        <w:t>)</w:t>
      </w:r>
      <w:r w:rsidRPr="00C8155D">
        <w:rPr>
          <w:rStyle w:val="Char4"/>
          <w:rFonts w:hint="cs"/>
          <w:rtl/>
        </w:rPr>
        <w:t xml:space="preserve">. </w:t>
      </w:r>
      <w:r w:rsidRPr="00C8155D">
        <w:rPr>
          <w:rStyle w:val="Char4"/>
          <w:rtl/>
        </w:rPr>
        <w:t xml:space="preserve">یعنی: </w:t>
      </w:r>
      <w:r w:rsidRPr="00426516">
        <w:rPr>
          <w:rFonts w:ascii="Times New Roman" w:hAnsi="Times New Roman" w:cs="Traditional Arabic" w:hint="cs"/>
          <w:sz w:val="26"/>
          <w:szCs w:val="26"/>
          <w:rtl/>
          <w:lang w:bidi="fa-IR"/>
        </w:rPr>
        <w:t>«</w:t>
      </w:r>
      <w:r w:rsidRPr="006B415A">
        <w:rPr>
          <w:rStyle w:val="Chare"/>
          <w:rtl/>
        </w:rPr>
        <w:t>بازگرداندن به خدا، گرفتن حکم إلهی از آیات محکم کتاب اوست و بازگرداندن به رسول، گرفتن حُکم از سنّت مورد اتّفاق پیامبر است که اختلافی در آن نیست</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اگر بخواهیم آثاری که در این مورد، وارد شده، بیاوریم، سخن به درازا می‌انجامد. از أئمّه نیز أحادیث زیادی هست که فرموده‌اند آنچه از ما به شما می‌رسد باید موافق کتاب خدا بوده و مخالف کتاب خدا و سُنَّت پیامبر</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نباشد. بنابراین چنانکه گفتیم فقط سنّت و سیر</w:t>
      </w:r>
      <w:r w:rsidR="00F336D2">
        <w:rPr>
          <w:rStyle w:val="Char4"/>
          <w:rtl/>
        </w:rPr>
        <w:t>ه</w:t>
      </w:r>
      <w:r w:rsidRPr="00C8155D">
        <w:rPr>
          <w:rStyle w:val="Char4"/>
          <w:rtl/>
        </w:rPr>
        <w:t xml:space="preserve"> رسول خدا واجب الاتّباع است ولاغیر.</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پس از این تذکّر، لازم است بدانیم که در این باب مسائل ضدّ و نقیض برای مهدی نقل کرده‌اند! مثلاً در خبر دوّم «بطائنیِ» واقفی می‌گوید: حضرت صادق و کاظم</w:t>
      </w:r>
      <w:r w:rsidR="00E87903">
        <w:rPr>
          <w:rStyle w:val="Char4"/>
          <w:rFonts w:hint="cs"/>
          <w:rtl/>
        </w:rPr>
        <w:t xml:space="preserve"> </w:t>
      </w:r>
      <w:r w:rsidRPr="00426516">
        <w:rPr>
          <w:rFonts w:cs="CTraditional Arabic"/>
          <w:sz w:val="28"/>
          <w:szCs w:val="28"/>
          <w:rtl/>
          <w:lang w:bidi="fa-IR"/>
        </w:rPr>
        <w:t>إ</w:t>
      </w:r>
      <w:r w:rsidRPr="00C8155D">
        <w:rPr>
          <w:rStyle w:val="Char4"/>
          <w:rtl/>
        </w:rPr>
        <w:t xml:space="preserve"> فرموده‌اند: اگر قائم قیام کند به سه چیز حکم می‌کند که </w:t>
      </w:r>
      <w:r w:rsidRPr="00C8155D">
        <w:rPr>
          <w:rStyle w:val="Char4"/>
          <w:u w:val="single"/>
          <w:rtl/>
        </w:rPr>
        <w:t>أحدی</w:t>
      </w:r>
      <w:r w:rsidRPr="00E87903">
        <w:rPr>
          <w:rStyle w:val="Char4"/>
          <w:u w:val="single"/>
          <w:vertAlign w:val="superscript"/>
          <w:rtl/>
        </w:rPr>
        <w:t>(</w:t>
      </w:r>
      <w:r w:rsidRPr="00E87903">
        <w:rPr>
          <w:rStyle w:val="Char4"/>
          <w:u w:val="single"/>
          <w:vertAlign w:val="superscript"/>
          <w:rtl/>
        </w:rPr>
        <w:footnoteReference w:id="253"/>
      </w:r>
      <w:r w:rsidRPr="00E87903">
        <w:rPr>
          <w:rStyle w:val="Char4"/>
          <w:u w:val="single"/>
          <w:vertAlign w:val="superscript"/>
          <w:rtl/>
        </w:rPr>
        <w:t>)</w:t>
      </w:r>
      <w:r w:rsidRPr="00C8155D">
        <w:rPr>
          <w:rStyle w:val="Char4"/>
          <w:u w:val="single"/>
          <w:rtl/>
        </w:rPr>
        <w:t xml:space="preserve"> بدان حکم نکرده است</w:t>
      </w:r>
      <w:r w:rsidRPr="00C8155D">
        <w:rPr>
          <w:rStyle w:val="Char4"/>
          <w:rtl/>
        </w:rPr>
        <w:t>: پیرمرد زناکار را می‌کشد، «</w:t>
      </w:r>
      <w:r w:rsidRPr="00426516">
        <w:rPr>
          <w:rStyle w:val="Char1"/>
          <w:rtl/>
        </w:rPr>
        <w:t>مانع الزّکا</w:t>
      </w:r>
      <w:r w:rsidRPr="00426516">
        <w:rPr>
          <w:rStyle w:val="Char1"/>
          <w:rFonts w:hint="cs"/>
          <w:rtl/>
        </w:rPr>
        <w:t>ة</w:t>
      </w:r>
      <w:r w:rsidRPr="00C8155D">
        <w:rPr>
          <w:rStyle w:val="Char4"/>
          <w:rtl/>
        </w:rPr>
        <w:t>» را می‌کشد و ارث برادر را به برادر دینی که در عالم أشباح و أرواح برادر بوده‌اند</w:t>
      </w:r>
      <w:r w:rsidR="00E87903">
        <w:rPr>
          <w:rStyle w:val="Char4"/>
          <w:rFonts w:hint="cs"/>
          <w:rtl/>
        </w:rPr>
        <w:t xml:space="preserve"> </w:t>
      </w:r>
      <w:r w:rsidRPr="00C8155D">
        <w:rPr>
          <w:rStyle w:val="Char4"/>
          <w:rtl/>
        </w:rPr>
        <w:t xml:space="preserve">(؟! </w:t>
      </w:r>
      <w:r w:rsidRPr="00426516">
        <w:rPr>
          <w:rStyle w:val="Char1"/>
          <w:rtl/>
        </w:rPr>
        <w:t>ال</w:t>
      </w:r>
      <w:r w:rsidRPr="00426516">
        <w:rPr>
          <w:rStyle w:val="Char1"/>
          <w:rFonts w:hint="cs"/>
          <w:rtl/>
        </w:rPr>
        <w:t>ـ</w:t>
      </w:r>
      <w:r w:rsidRPr="00426516">
        <w:rPr>
          <w:rStyle w:val="Char1"/>
          <w:rtl/>
        </w:rPr>
        <w:t>معنی في بطن الشّاعر</w:t>
      </w:r>
      <w:r w:rsidRPr="00C8155D">
        <w:rPr>
          <w:rStyle w:val="Char4"/>
          <w:rtl/>
        </w:rPr>
        <w:t>) می‌دهد!! درصورتی‌که خدا فرموده:</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بِمَا</w:t>
      </w:r>
      <w:r w:rsidRPr="00426516">
        <w:rPr>
          <w:rStyle w:val="Chard"/>
          <w:rFonts w:hint="cs"/>
          <w:rtl/>
        </w:rPr>
        <w:t>ٓ</w:t>
      </w:r>
      <w:r w:rsidRPr="00426516">
        <w:rPr>
          <w:rStyle w:val="Chard"/>
          <w:rtl/>
        </w:rPr>
        <w:t xml:space="preserve"> </w:t>
      </w:r>
      <w:r w:rsidRPr="00426516">
        <w:rPr>
          <w:rStyle w:val="Chard"/>
          <w:rFonts w:hint="eastAsia"/>
          <w:rtl/>
        </w:rPr>
        <w:t>أَنزَلَ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فَأُوْلَ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فِرُونَ</w:t>
      </w:r>
      <w:r w:rsidRPr="00426516">
        <w:rPr>
          <w:rFonts w:ascii="Times New Roman" w:hAnsi="Times New Roman" w:cs="Traditional Arabic" w:hint="cs"/>
          <w:sz w:val="28"/>
          <w:szCs w:val="28"/>
          <w:rtl/>
          <w:lang w:bidi="fa-IR"/>
        </w:rPr>
        <w:t>﴾</w:t>
      </w:r>
      <w:r w:rsidRPr="00C8155D">
        <w:rPr>
          <w:rStyle w:val="Char4"/>
          <w:rFonts w:hint="cs"/>
          <w:rtl/>
        </w:rPr>
        <w:t xml:space="preserve"> </w:t>
      </w:r>
      <w:r w:rsidRPr="00426516">
        <w:rPr>
          <w:rStyle w:val="Char6"/>
          <w:rFonts w:hint="cs"/>
          <w:rtl/>
        </w:rPr>
        <w:t>[المائد</w:t>
      </w:r>
      <w:r w:rsidRPr="00426516">
        <w:rPr>
          <w:rStyle w:val="Char6"/>
          <w:rtl/>
        </w:rPr>
        <w:t>ة</w:t>
      </w:r>
      <w:r w:rsidRPr="00426516">
        <w:rPr>
          <w:rStyle w:val="Char6"/>
          <w:rFonts w:hint="cs"/>
          <w:rtl/>
        </w:rPr>
        <w:t>: 44].</w:t>
      </w:r>
      <w:r w:rsidRPr="00426516">
        <w:rPr>
          <w:rStyle w:val="Char6"/>
          <w:rtl/>
        </w:rPr>
        <w:t xml:space="preserve"> </w:t>
      </w:r>
      <w:r w:rsidRPr="00426516">
        <w:rPr>
          <w:rFonts w:ascii="Times New Roman" w:hAnsi="Times New Roman" w:cs="Traditional Arabic" w:hint="cs"/>
          <w:sz w:val="26"/>
          <w:szCs w:val="26"/>
          <w:rtl/>
          <w:lang w:bidi="fa-IR"/>
        </w:rPr>
        <w:t>«</w:t>
      </w:r>
      <w:r w:rsidRPr="006B415A">
        <w:rPr>
          <w:rStyle w:val="Char7"/>
          <w:rtl/>
        </w:rPr>
        <w:t>و هرکه بدانچه خداوند نازل کرده، حُکم نکند، پس ایشان کافراند (ظالم‌اند، فاسق‌اند)</w:t>
      </w:r>
      <w:r w:rsidRPr="00426516">
        <w:rPr>
          <w:rFonts w:ascii="Times New Roman" w:hAnsi="Times New Roman" w:cs="Traditional Arabic" w:hint="cs"/>
          <w:sz w:val="26"/>
          <w:szCs w:val="26"/>
          <w:rtl/>
          <w:lang w:bidi="fa-IR"/>
        </w:rPr>
        <w:t>»</w:t>
      </w:r>
      <w:r w:rsidRPr="006B415A">
        <w:rPr>
          <w:rStyle w:val="Char7"/>
          <w:rFonts w:hint="cs"/>
          <w:rtl/>
        </w:rPr>
        <w:t>.</w:t>
      </w:r>
      <w:r w:rsidRPr="00C8155D">
        <w:rPr>
          <w:rStyle w:val="Char4"/>
          <w:rtl/>
        </w:rPr>
        <w:t xml:space="preserve"> </w:t>
      </w:r>
      <w:r w:rsidRPr="00426516">
        <w:rPr>
          <w:rStyle w:val="Char6"/>
          <w:rtl/>
        </w:rPr>
        <w:t>[المائدة: 44 و 45 و 47].</w:t>
      </w:r>
      <w:r w:rsidRPr="006B415A">
        <w:rPr>
          <w:rStyle w:val="Char7"/>
          <w:rtl/>
        </w:rPr>
        <w:t xml:space="preserve"> </w:t>
      </w:r>
      <w:r w:rsidRPr="00C8155D">
        <w:rPr>
          <w:rStyle w:val="Char4"/>
          <w:rtl/>
        </w:rPr>
        <w:t>ملاحظه می‌کنید که مهدی را تابع کتاب و سنّت نمی‌دانند! چون پرداختن به یکایک 214 حدیث خرافی این باب جُز تضییع وقت نخواهد بود لذا اختصاراً نمونه‌هایی از أحادیث آن را می‌آوریم و خواننده خود دربار</w:t>
      </w:r>
      <w:r w:rsidR="00F336D2">
        <w:rPr>
          <w:rStyle w:val="Char4"/>
          <w:rtl/>
        </w:rPr>
        <w:t>ه</w:t>
      </w:r>
      <w:r w:rsidRPr="00C8155D">
        <w:rPr>
          <w:rStyle w:val="Char4"/>
          <w:rtl/>
        </w:rPr>
        <w:t xml:space="preserve"> سایر أحادیث می‌تواند قضاوت کند و یا به ابواب قبل مراجعه نماید.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×4- همان حدیث هفتم کتاب شریف </w:t>
      </w:r>
      <w:r w:rsidRPr="00C8155D">
        <w:rPr>
          <w:rStyle w:val="Char4"/>
          <w:rFonts w:hint="cs"/>
          <w:rtl/>
        </w:rPr>
        <w:t>[</w:t>
      </w:r>
      <w:r w:rsidRPr="00C8155D">
        <w:rPr>
          <w:rStyle w:val="Char4"/>
          <w:rtl/>
        </w:rPr>
        <w:t>شاهراه اتّحاد</w:t>
      </w:r>
      <w:r w:rsidRPr="00C8155D">
        <w:rPr>
          <w:rStyle w:val="Char4"/>
          <w:rFonts w:hint="cs"/>
          <w:rtl/>
        </w:rPr>
        <w:t xml:space="preserve">: </w:t>
      </w:r>
      <w:r w:rsidRPr="00C8155D">
        <w:rPr>
          <w:rStyle w:val="Char4"/>
          <w:rtl/>
        </w:rPr>
        <w:t>ص 200 تا 213</w:t>
      </w:r>
      <w:r w:rsidRPr="00C8155D">
        <w:rPr>
          <w:rStyle w:val="Char4"/>
          <w:rFonts w:hint="cs"/>
          <w:rtl/>
        </w:rPr>
        <w:t>]</w:t>
      </w:r>
      <w:r w:rsidRPr="00C8155D">
        <w:rPr>
          <w:rStyle w:val="Char4"/>
          <w:rtl/>
        </w:rPr>
        <w:t xml:space="preserve"> است که کذب بودنش روشن و ثابت است و در اینجا مطالب کتاب مذکور را تکرار نمی‌کنیم. (مراجعه شود).</w:t>
      </w:r>
    </w:p>
    <w:p w:rsidR="00426516" w:rsidRPr="00E87903" w:rsidRDefault="00426516" w:rsidP="00EF47AE">
      <w:pPr>
        <w:pStyle w:val="StyleComplexBLotus12ptJustifiedFirstline05cm"/>
        <w:spacing w:line="250" w:lineRule="auto"/>
        <w:ind w:firstLine="288"/>
        <w:rPr>
          <w:rStyle w:val="Char7"/>
          <w:spacing w:val="-2"/>
          <w:rtl/>
        </w:rPr>
      </w:pPr>
      <w:r w:rsidRPr="00E87903">
        <w:rPr>
          <w:rStyle w:val="Char4"/>
          <w:spacing w:val="-2"/>
          <w:rtl/>
        </w:rPr>
        <w:t xml:space="preserve">×5- سه نفر از مجاهیل به نام «محمّد بن احمد الهمدانی» و «عبّاس بن عبدالله» و «محمّد بن ابراهیم» می‌گویند که در معراج، خدا علاوه بر رسول خود دوازده حجّت معیّن فرمود که این برخلاف قرآن </w:t>
      </w:r>
      <w:r w:rsidRPr="00E87903">
        <w:rPr>
          <w:rStyle w:val="Char6"/>
          <w:spacing w:val="-2"/>
          <w:rtl/>
        </w:rPr>
        <w:t xml:space="preserve">[النّساء: 165] </w:t>
      </w:r>
      <w:r w:rsidRPr="00E87903">
        <w:rPr>
          <w:rStyle w:val="Char4"/>
          <w:spacing w:val="-2"/>
          <w:rtl/>
        </w:rPr>
        <w:t xml:space="preserve">است که فرموده پس از رسولان حجّتی نیست! در قسمتی از حدیث گوید که چون دوازدهمی به خلافت برسد زمین را از دشمنان خدا پاک کرده و همه را بر توحید گرد می‌آورد! که این دروغ مخالف قرآن است که فرموده تا قیامت یهود و نصاری باقی خواهند بود. </w:t>
      </w:r>
      <w:r w:rsidRPr="00E87903">
        <w:rPr>
          <w:rStyle w:val="Char6"/>
          <w:spacing w:val="-2"/>
          <w:rtl/>
        </w:rPr>
        <w:t>[المائدة: 14 و 64]</w:t>
      </w:r>
      <w:r w:rsidRPr="00E87903">
        <w:rPr>
          <w:rStyle w:val="Char7"/>
          <w:spacing w:val="-2"/>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×6 و 14 و 57 و 129 و 168- به حضرت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افترا بسته‌اند که فرموده چون قائم قیام کند ذریّ</w:t>
      </w:r>
      <w:r w:rsidR="00F336D2">
        <w:rPr>
          <w:rStyle w:val="Char4"/>
          <w:rtl/>
        </w:rPr>
        <w:t>ه</w:t>
      </w:r>
      <w:r w:rsidRPr="00C8155D">
        <w:rPr>
          <w:rStyle w:val="Char4"/>
          <w:rtl/>
        </w:rPr>
        <w:t xml:space="preserve"> قاتلین حسین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می‌کُشَد چون آنها به کار آبائشان راضی هستند!! درصورتی‌که هیچ کس را </w:t>
      </w:r>
      <w:r w:rsidRPr="00C8155D">
        <w:rPr>
          <w:rStyle w:val="Char4"/>
          <w:rFonts w:hint="cs"/>
          <w:rtl/>
        </w:rPr>
        <w:t>-</w:t>
      </w:r>
      <w:r w:rsidRPr="00C8155D">
        <w:rPr>
          <w:rStyle w:val="Char4"/>
          <w:rtl/>
        </w:rPr>
        <w:t>أعمّ از شیعه و سنی</w:t>
      </w:r>
      <w:r w:rsidRPr="00C8155D">
        <w:rPr>
          <w:rStyle w:val="Char4"/>
          <w:rFonts w:hint="cs"/>
          <w:rtl/>
        </w:rPr>
        <w:t>-</w:t>
      </w:r>
      <w:r w:rsidRPr="00C8155D">
        <w:rPr>
          <w:rStyle w:val="Char4"/>
          <w:rtl/>
        </w:rPr>
        <w:t xml:space="preserve"> نمی‌توان یافت که به قتل حضرت سیّدالشّداء راضی باشد و بسیاری از علمای غیرشیعه از قبیل عباس محمود العقّاد و..... در تجلیل از آن حضرت کتاب نوشته‌اند و هم</w:t>
      </w:r>
      <w:r w:rsidR="00F336D2">
        <w:rPr>
          <w:rStyle w:val="Char4"/>
          <w:rtl/>
        </w:rPr>
        <w:t>ه</w:t>
      </w:r>
      <w:r w:rsidRPr="00C8155D">
        <w:rPr>
          <w:rStyle w:val="Char4"/>
          <w:rtl/>
        </w:rPr>
        <w:t xml:space="preserve"> مسلمین قتل آن</w:t>
      </w:r>
      <w:r w:rsidRPr="00C8155D">
        <w:rPr>
          <w:rStyle w:val="Char4"/>
          <w:rtl/>
        </w:rPr>
        <w:softHyphen/>
        <w:t>حضرت را کاری نادرست می‌دانند و به آن راضی نیستند. در آخر حدیث می‌گوید قائم کارش را با قطع دستان «بنی‌شیبه» ـ</w:t>
      </w:r>
      <w:r w:rsidRPr="00426516">
        <w:rPr>
          <w:rFonts w:ascii="Times New Roman" w:hAnsi="Times New Roman" w:cs="B Lotus"/>
          <w:sz w:val="16"/>
          <w:szCs w:val="16"/>
          <w:rtl/>
          <w:lang w:bidi="fa-IR"/>
        </w:rPr>
        <w:t xml:space="preserve"> </w:t>
      </w:r>
      <w:r w:rsidRPr="00C8155D">
        <w:rPr>
          <w:rStyle w:val="Char4"/>
          <w:rtl/>
        </w:rPr>
        <w:t>که هزار و سیصد سال قبل، کلید‌دار کعبه بوده‌اند و همه خاک شده‌اند و اثری از آثارشان نیست</w:t>
      </w:r>
      <w:r w:rsidRPr="00426516">
        <w:rPr>
          <w:rFonts w:ascii="Times New Roman" w:hAnsi="Times New Roman" w:cs="B Lotus"/>
          <w:sz w:val="16"/>
          <w:szCs w:val="16"/>
          <w:rtl/>
          <w:lang w:bidi="fa-IR"/>
        </w:rPr>
        <w:t xml:space="preserve"> </w:t>
      </w:r>
      <w:r w:rsidRPr="00C8155D">
        <w:rPr>
          <w:rStyle w:val="Char4"/>
          <w:rtl/>
        </w:rPr>
        <w:t>ـ شروع می‌کند!! در جعل اینگونه أحادیث، کینه‌های میان قبائل نیز دخیل بوده‌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×8- حدیثی ضعیف السّند است که به منظور دمیدن در آتش تفرقه سؤال و جوابی بین «أبوحنیفه» و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ترتیب داده‌اند و در نتیجه به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افترا بسته‌اند که از «أبی‌حنیفه» پرسیده سرزمینی که در آی</w:t>
      </w:r>
      <w:r w:rsidR="00F336D2">
        <w:rPr>
          <w:rStyle w:val="Char4"/>
          <w:rtl/>
        </w:rPr>
        <w:t>ه</w:t>
      </w:r>
      <w:r w:rsidRPr="00C8155D">
        <w:rPr>
          <w:rStyle w:val="Char4"/>
          <w:rtl/>
        </w:rPr>
        <w:t xml:space="preserve"> 18 سور</w:t>
      </w:r>
      <w:r w:rsidR="00F336D2">
        <w:rPr>
          <w:rStyle w:val="Char4"/>
          <w:rtl/>
        </w:rPr>
        <w:t>ه</w:t>
      </w:r>
      <w:r w:rsidRPr="00C8155D">
        <w:rPr>
          <w:rStyle w:val="Char4"/>
          <w:rtl/>
        </w:rPr>
        <w:t xml:space="preserve"> «سبا» به آن اشاره شده کدام سرزمین است!! او جواب داده: گمان دارم که آن سرزمین بین مکّه و مدینه است!! درحالی</w:t>
      </w:r>
      <w:r w:rsidRPr="00C8155D">
        <w:rPr>
          <w:rStyle w:val="Char4"/>
          <w:rtl/>
        </w:rPr>
        <w:softHyphen/>
        <w:t>که کم‌سوادتر از او می‌داند که سرزمین منظور، در جنوب غربیِ عربستان واقع و موسوم به یمن است که سیل ویرانگر سدّ «مأرِب» در آنجا جاری شد(</w:t>
      </w:r>
      <w:r w:rsidRPr="00C8155D">
        <w:rPr>
          <w:rStyle w:val="Char4"/>
          <w:rtl/>
        </w:rPr>
        <w:footnoteReference w:id="254"/>
      </w:r>
      <w:r w:rsidRPr="00C8155D">
        <w:rPr>
          <w:rStyle w:val="Char4"/>
          <w:rtl/>
        </w:rPr>
        <w:t>). جالبتر اینکه امام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نفرموده: خیر، سرزمین مذکور در یمن است بلکه گفته منظور از آیه این است که در آن سرزمین با قائم ما در أمنیّت و آسایش سیر و سیاحت کنید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55"/>
      </w:r>
      <w:r w:rsidRPr="00426516">
        <w:rPr>
          <w:rFonts w:ascii="Times New Roman" w:hAnsi="Times New Roman" w:cs="B Lotus"/>
          <w:vertAlign w:val="superscript"/>
          <w:rtl/>
          <w:lang w:bidi="fa-IR"/>
        </w:rPr>
        <w:t>)</w:t>
      </w:r>
      <w:r w:rsidRPr="00C8155D">
        <w:rPr>
          <w:rStyle w:val="Char4"/>
          <w:rtl/>
        </w:rPr>
        <w:t>!! (شاید خواسته‌اند امام را ناآشنا به قرآن معرّفی کنند!) سپس امام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أبی‌حنیفه پرسیده: در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وَمَن</w:t>
      </w:r>
      <w:r w:rsidRPr="00426516">
        <w:rPr>
          <w:rStyle w:val="Chard"/>
          <w:rtl/>
        </w:rPr>
        <w:t xml:space="preserve"> </w:t>
      </w:r>
      <w:r w:rsidRPr="00426516">
        <w:rPr>
          <w:rStyle w:val="Chard"/>
          <w:rFonts w:hint="eastAsia"/>
          <w:rtl/>
        </w:rPr>
        <w:t>دَخَلَهُ</w:t>
      </w:r>
      <w:r w:rsidRPr="00426516">
        <w:rPr>
          <w:rStyle w:val="Chard"/>
          <w:rFonts w:hint="cs"/>
          <w:rtl/>
        </w:rPr>
        <w:t>ۥ</w:t>
      </w:r>
      <w:r w:rsidRPr="00426516">
        <w:rPr>
          <w:rStyle w:val="Chard"/>
          <w:rtl/>
        </w:rPr>
        <w:t xml:space="preserve"> </w:t>
      </w:r>
      <w:r w:rsidRPr="00426516">
        <w:rPr>
          <w:rStyle w:val="Chard"/>
          <w:rFonts w:hint="eastAsia"/>
          <w:rtl/>
        </w:rPr>
        <w:t>كَانَ</w:t>
      </w:r>
      <w:r w:rsidRPr="00426516">
        <w:rPr>
          <w:rStyle w:val="Chard"/>
          <w:rtl/>
        </w:rPr>
        <w:t xml:space="preserve"> </w:t>
      </w:r>
      <w:r w:rsidRPr="00426516">
        <w:rPr>
          <w:rStyle w:val="Chard"/>
          <w:rFonts w:hint="eastAsia"/>
          <w:rtl/>
        </w:rPr>
        <w:t>ءَامِن</w:t>
      </w:r>
      <w:r w:rsidRPr="00426516">
        <w:rPr>
          <w:rStyle w:val="Chard"/>
          <w:rFonts w:hint="cs"/>
          <w:rtl/>
        </w:rPr>
        <w:t>ٗ</w:t>
      </w:r>
      <w:r w:rsidRPr="00426516">
        <w:rPr>
          <w:rStyle w:val="Chard"/>
          <w:rFonts w:hint="eastAsia"/>
          <w:rtl/>
        </w:rPr>
        <w:t>ا</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[آل‌</w:t>
      </w:r>
      <w:r w:rsidRPr="00426516">
        <w:rPr>
          <w:rStyle w:val="Char6"/>
          <w:rFonts w:hint="cs"/>
          <w:rtl/>
        </w:rPr>
        <w:t>‌</w:t>
      </w:r>
      <w:r w:rsidRPr="00426516">
        <w:rPr>
          <w:rStyle w:val="Char6"/>
          <w:rtl/>
        </w:rPr>
        <w:t>عمران: 97].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هرکه بدان درآید، در أمان است</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منظور کدام سرزمین است؟ او جواب داده، کعبه.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پرسیده: آیا می‌دانی که حجّاج بن یوسف در آنجا منجنیق گذاشت و عبدالله بن زبیر را در کعبه کشت؟ آیا او در آنجا در أمان بود؟ أبوحنیفه ساکت ماند!! و هنگامی‌که أبوحنیفه از محضر امام خارج شد آنحضرت فرمود مقصود آیه، کسانی است که با قائم بیعت کنند و در سلک یاران او درآیند. آنها در أمن و أمان خواهند بود!! باز هم تکرار می‌کنیم که کم‌سوادتر از أبی‌حنیف</w:t>
      </w:r>
      <w:r w:rsidR="00F336D2">
        <w:rPr>
          <w:rStyle w:val="Char4"/>
          <w:rtl/>
        </w:rPr>
        <w:t>ه</w:t>
      </w:r>
      <w:r w:rsidRPr="00C8155D">
        <w:rPr>
          <w:rStyle w:val="Char4"/>
          <w:rtl/>
        </w:rPr>
        <w:t xml:space="preserve"> می‌داند که آی</w:t>
      </w:r>
      <w:r w:rsidR="00F336D2">
        <w:rPr>
          <w:rStyle w:val="Char4"/>
          <w:rtl/>
        </w:rPr>
        <w:t>ه</w:t>
      </w:r>
      <w:r w:rsidRPr="00C8155D">
        <w:rPr>
          <w:rStyle w:val="Char4"/>
          <w:rtl/>
        </w:rPr>
        <w:t xml:space="preserve"> مذکور انشاء است به صورت خبر و أمنیّت مذکور درآیه، تکوینی و طبیعی نیست بلکه أمنیّت تقنینی و تشریعی است که اگر کسی از غیرأهالی حرم مستحقّ حدّ شرعی باشد و به منطق</w:t>
      </w:r>
      <w:r w:rsidR="00F336D2">
        <w:rPr>
          <w:rStyle w:val="Char4"/>
          <w:rtl/>
        </w:rPr>
        <w:t>ه</w:t>
      </w:r>
      <w:r w:rsidRPr="00C8155D">
        <w:rPr>
          <w:rStyle w:val="Char4"/>
          <w:rtl/>
        </w:rPr>
        <w:t xml:space="preserve"> حرام پناهنده شود بر او حدّ جاری نمی‌شود تا از آنجا خارج شود. و به همین سبب گفته‌ شده با مستحقِّ حَدّ، معاشرت و معامله نشود و به او غذا نرسانند تا ناچار به خروج شود. و هر عاقلی می‌داند که ضمیر «هاء» در کمل</w:t>
      </w:r>
      <w:r w:rsidR="00F336D2">
        <w:rPr>
          <w:rStyle w:val="Char4"/>
          <w:rtl/>
        </w:rPr>
        <w:t>ه</w:t>
      </w:r>
      <w:r w:rsidRPr="00426516">
        <w:rPr>
          <w:rFonts w:ascii="Times New Roman" w:hAnsi="Times New Roman" w:cs="B Lotus"/>
          <w:rtl/>
          <w:lang w:bidi="fa-IR"/>
        </w:rPr>
        <w:t xml:space="preserve"> </w:t>
      </w:r>
      <w:r w:rsidRPr="00426516">
        <w:rPr>
          <w:rFonts w:ascii="Times New Roman" w:hAnsi="Times New Roman" w:cs="Traditional Arabic"/>
          <w:sz w:val="28"/>
          <w:szCs w:val="28"/>
          <w:rtl/>
          <w:lang w:bidi="fa-IR"/>
        </w:rPr>
        <w:t>﴿</w:t>
      </w:r>
      <w:r w:rsidRPr="00426516">
        <w:rPr>
          <w:rStyle w:val="Chard"/>
          <w:rFonts w:hint="eastAsia"/>
          <w:rtl/>
        </w:rPr>
        <w:t>دَخَلَهُ</w:t>
      </w:r>
      <w:r w:rsidRPr="00426516">
        <w:rPr>
          <w:rFonts w:ascii="Times New Roman" w:hAnsi="Times New Roman" w:cs="Traditional Arabic"/>
          <w:sz w:val="28"/>
          <w:szCs w:val="28"/>
          <w:rtl/>
          <w:lang w:bidi="fa-IR"/>
        </w:rPr>
        <w:t>﴾</w:t>
      </w:r>
      <w:r w:rsidRPr="00C8155D">
        <w:rPr>
          <w:rStyle w:val="Char4"/>
          <w:rtl/>
        </w:rPr>
        <w:t xml:space="preserve">  راجع است به </w:t>
      </w:r>
      <w:r w:rsidRPr="00426516">
        <w:rPr>
          <w:rFonts w:ascii="Times New Roman" w:hAnsi="Times New Roman" w:cs="Traditional Arabic" w:hint="cs"/>
          <w:sz w:val="28"/>
          <w:szCs w:val="28"/>
          <w:rtl/>
          <w:lang w:bidi="fa-IR"/>
        </w:rPr>
        <w:t>﴿</w:t>
      </w:r>
      <w:r w:rsidRPr="00426516">
        <w:rPr>
          <w:rStyle w:val="Chard"/>
          <w:rFonts w:hint="eastAsia"/>
          <w:rtl/>
        </w:rPr>
        <w:t>أَوَّلَ</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ت</w:t>
      </w:r>
      <w:r w:rsidRPr="00426516">
        <w:rPr>
          <w:rStyle w:val="Chard"/>
          <w:rFonts w:hint="cs"/>
          <w:rtl/>
        </w:rPr>
        <w:t>ٖ</w:t>
      </w:r>
      <w:r w:rsidRPr="00426516">
        <w:rPr>
          <w:rFonts w:ascii="Times New Roman" w:hAnsi="Times New Roman" w:cs="Traditional Arabic" w:hint="cs"/>
          <w:sz w:val="28"/>
          <w:szCs w:val="28"/>
          <w:rtl/>
          <w:lang w:bidi="fa-IR"/>
        </w:rPr>
        <w:t>﴾</w:t>
      </w:r>
      <w:r w:rsidRPr="00C8155D">
        <w:rPr>
          <w:rStyle w:val="Char4"/>
          <w:rFonts w:hint="cs"/>
          <w:rtl/>
        </w:rPr>
        <w:t xml:space="preserve"> </w:t>
      </w:r>
      <w:r w:rsidRPr="00C8155D">
        <w:rPr>
          <w:rStyle w:val="Char4"/>
          <w:rtl/>
        </w:rPr>
        <w:t>در آی</w:t>
      </w:r>
      <w:r w:rsidR="00F336D2">
        <w:rPr>
          <w:rStyle w:val="Char4"/>
          <w:rtl/>
        </w:rPr>
        <w:t>ه</w:t>
      </w:r>
      <w:r w:rsidRPr="00C8155D">
        <w:rPr>
          <w:rStyle w:val="Char4"/>
          <w:rtl/>
        </w:rPr>
        <w:t xml:space="preserve"> 96 و این مطلبی است روشن که بر کمتراز أبو‌حنیفه پوشیده نیست تا چه رسد به او یا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شما را به خدا ملاحظه کنید که جاعلینِ جاهل یا مُغرض چه بر سر اسلام و قرآن و بزرگان اسلام آودره‌اند؟! باید گفت</w:t>
      </w:r>
      <w:r w:rsidRPr="00426516">
        <w:rPr>
          <w:rFonts w:ascii="Times New Roman" w:hAnsi="Times New Roman" w:cs="Traditional Arabic"/>
          <w:b/>
          <w:bCs/>
          <w:sz w:val="28"/>
          <w:szCs w:val="28"/>
          <w:rtl/>
          <w:lang w:bidi="fa-IR"/>
        </w:rPr>
        <w:t xml:space="preserve"> </w:t>
      </w:r>
      <w:r w:rsidRPr="00426516">
        <w:rPr>
          <w:rStyle w:val="Char1"/>
          <w:rtl/>
        </w:rPr>
        <w:t>ألا لَعنَةُ اللهِ عَلَی الكاذِبِين.</w:t>
      </w:r>
    </w:p>
    <w:p w:rsidR="00426516" w:rsidRPr="00426516" w:rsidRDefault="00426516" w:rsidP="00EF47AE">
      <w:pPr>
        <w:pStyle w:val="StyleComplexBLotus12ptJustifiedFirstline05cm"/>
        <w:spacing w:line="240" w:lineRule="auto"/>
        <w:ind w:firstLine="288"/>
        <w:rPr>
          <w:rFonts w:ascii="Times New Roman" w:hAnsi="Times New Roman" w:cs="B Lotus"/>
          <w:sz w:val="30"/>
          <w:szCs w:val="30"/>
          <w:rtl/>
          <w:lang w:bidi="fa-IR"/>
        </w:rPr>
      </w:pPr>
      <w:r w:rsidRPr="00C8155D">
        <w:rPr>
          <w:rStyle w:val="Char4"/>
          <w:rtl/>
        </w:rPr>
        <w:t>×9 و 177- حدیثی است ضعیف السّند و بی‌اعتبار که به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تهمت زده که فرمود: چون قائم ما قیام کند «حُمیراء» (لقب أمّ المؤمنین عائشه)را </w:t>
      </w:r>
      <w:r w:rsidRPr="00C8155D">
        <w:rPr>
          <w:rStyle w:val="Char4"/>
          <w:rFonts w:hint="cs"/>
          <w:rtl/>
        </w:rPr>
        <w:t>-</w:t>
      </w:r>
      <w:r w:rsidRPr="00C8155D">
        <w:rPr>
          <w:rStyle w:val="Char4"/>
          <w:rtl/>
        </w:rPr>
        <w:t>که خدا در سور</w:t>
      </w:r>
      <w:r w:rsidR="00F336D2">
        <w:rPr>
          <w:rStyle w:val="Char4"/>
          <w:rtl/>
        </w:rPr>
        <w:t>ه</w:t>
      </w:r>
      <w:r w:rsidRPr="00C8155D">
        <w:rPr>
          <w:rStyle w:val="Char4"/>
          <w:rtl/>
        </w:rPr>
        <w:t xml:space="preserve"> نور هفت آیه در دفاع از او نازل فرموده</w:t>
      </w:r>
      <w:r w:rsidRPr="00E87903">
        <w:rPr>
          <w:rStyle w:val="Char4"/>
          <w:vertAlign w:val="superscript"/>
          <w:rtl/>
        </w:rPr>
        <w:t>(</w:t>
      </w:r>
      <w:r w:rsidRPr="00E87903">
        <w:rPr>
          <w:rStyle w:val="Char4"/>
          <w:vertAlign w:val="superscript"/>
          <w:rtl/>
        </w:rPr>
        <w:footnoteReference w:id="256"/>
      </w:r>
      <w:r w:rsidRPr="00E87903">
        <w:rPr>
          <w:rStyle w:val="Char4"/>
          <w:vertAlign w:val="superscript"/>
          <w:rtl/>
        </w:rPr>
        <w:t>)</w:t>
      </w:r>
      <w:r w:rsidRPr="00C8155D">
        <w:rPr>
          <w:rStyle w:val="Char4"/>
          <w:rFonts w:hint="cs"/>
          <w:rtl/>
        </w:rPr>
        <w:t xml:space="preserve">- </w:t>
      </w:r>
      <w:r w:rsidRPr="00C8155D">
        <w:rPr>
          <w:rStyle w:val="Char4"/>
          <w:rtl/>
        </w:rPr>
        <w:t>از خاک بیرون می‌آورد و بر او حدّ قذف جاری می‌کند تا انتقام دختر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حضرت فاطمه را از او بگیرد؟!! راوی می‌پرسد: چرا او را حدّ می‌زند؟ امام فرمود: برای تهمتی که عائشه به أمّ ابراهیم (یکی از همسران پیامبر) زده بود. راوی می‌پرسد چرا خدا این حدّ را تا زمان قائم به تأخیر انداخته؟ امام فرمود: برای اینکه محمّد</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رحمت بود و قائم نقمت و عذاب است!!</w:t>
      </w:r>
      <w:r w:rsidRPr="00426516">
        <w:rPr>
          <w:rFonts w:ascii="Times New Roman" w:hAnsi="Times New Roman" w:cs="B Lotus"/>
          <w:sz w:val="30"/>
          <w:szCs w:val="30"/>
          <w:rtl/>
          <w:lang w:bidi="fa-IR"/>
        </w:rPr>
        <w:t xml:space="preserve"> </w:t>
      </w:r>
      <w:r w:rsidRPr="00C8155D">
        <w:rPr>
          <w:rStyle w:val="Char4"/>
          <w:rtl/>
        </w:rPr>
        <w:t>(</w:t>
      </w:r>
      <w:r w:rsidRPr="00426516">
        <w:rPr>
          <w:rStyle w:val="Char1"/>
          <w:rtl/>
        </w:rPr>
        <w:t>بَعَثَ القائِمَ نَقمَةً!</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بدان که چون خرافییّن و تفرقه‌جویان دیده‌اند که چندین آی</w:t>
      </w:r>
      <w:r w:rsidR="00F336D2">
        <w:rPr>
          <w:rStyle w:val="Char4"/>
          <w:rtl/>
        </w:rPr>
        <w:t>ه</w:t>
      </w:r>
      <w:r w:rsidRPr="00C8155D">
        <w:rPr>
          <w:rStyle w:val="Char4"/>
          <w:rtl/>
        </w:rPr>
        <w:t xml:space="preserve"> قرآن در دفاع از عائشه در قرآن کریم آمده </w:t>
      </w:r>
      <w:r w:rsidRPr="00C8155D">
        <w:rPr>
          <w:rStyle w:val="Char4"/>
          <w:rFonts w:hint="cs"/>
          <w:rtl/>
        </w:rPr>
        <w:t>-</w:t>
      </w:r>
      <w:r w:rsidRPr="00C8155D">
        <w:rPr>
          <w:rStyle w:val="Char4"/>
          <w:rtl/>
        </w:rPr>
        <w:t>چنانکه در کتب معتبر سیره و تفسیر مذکور است</w:t>
      </w:r>
      <w:r w:rsidRPr="00C8155D">
        <w:rPr>
          <w:rStyle w:val="Char4"/>
          <w:rFonts w:hint="cs"/>
          <w:rtl/>
        </w:rPr>
        <w:t>-</w:t>
      </w:r>
      <w:r w:rsidRPr="00C8155D">
        <w:rPr>
          <w:rStyle w:val="Char4"/>
          <w:rtl/>
        </w:rPr>
        <w:t xml:space="preserve"> بر ایشان ناگوار بوده و لذا به جای آن قصّه‌ای بافته‌اند که عائشه به پیامبر</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عرض کرد که ابراهیم فرزند تو نیست بلکه از فلانی است!! پیامبر نیز به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دستور داد که برو او را بکُش(؟!! چگونه ممکن است رسول خدا بدون تحقیق و به صرف ادّعا، فرمان قتل متّهم را بدهد؟) حضرت علی به منظور قتل آن مرد رفت و او نیز گریخت و به بالای نخلی پناه برد و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پایین درخت مشاهده کرد که او فاقد عضو تناسلی است و بدین ترتیب دروغگویی عائشه آشکار شد!!!.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أوّلاً: این قصّه دربرابرأخبار شأن نزول آیات 11</w:t>
      </w:r>
      <w:r w:rsidRPr="00426516">
        <w:rPr>
          <w:rFonts w:ascii="Times New Roman" w:hAnsi="Times New Roman" w:cs="B Lotus"/>
          <w:sz w:val="10"/>
          <w:szCs w:val="10"/>
          <w:rtl/>
          <w:lang w:bidi="fa-IR"/>
        </w:rPr>
        <w:t xml:space="preserve"> </w:t>
      </w:r>
      <w:r w:rsidRPr="00C8155D">
        <w:rPr>
          <w:rStyle w:val="Char4"/>
          <w:rtl/>
        </w:rPr>
        <w:t>تا</w:t>
      </w:r>
      <w:r w:rsidRPr="00426516">
        <w:rPr>
          <w:rFonts w:ascii="Times New Roman" w:hAnsi="Times New Roman" w:cs="B Lotus"/>
          <w:sz w:val="10"/>
          <w:szCs w:val="10"/>
          <w:rtl/>
          <w:lang w:bidi="fa-IR"/>
        </w:rPr>
        <w:t xml:space="preserve"> </w:t>
      </w:r>
      <w:r w:rsidRPr="00C8155D">
        <w:rPr>
          <w:rStyle w:val="Char4"/>
          <w:rtl/>
        </w:rPr>
        <w:t>17 سور</w:t>
      </w:r>
      <w:r w:rsidR="00F336D2">
        <w:rPr>
          <w:rStyle w:val="Char4"/>
          <w:rtl/>
        </w:rPr>
        <w:t>ه</w:t>
      </w:r>
      <w:r w:rsidR="00F336D2">
        <w:rPr>
          <w:rStyle w:val="Char4"/>
          <w:rFonts w:hint="cs"/>
          <w:rtl/>
        </w:rPr>
        <w:t xml:space="preserve"> </w:t>
      </w:r>
      <w:r w:rsidRPr="00C8155D">
        <w:rPr>
          <w:rStyle w:val="Char4"/>
          <w:rtl/>
        </w:rPr>
        <w:t>نور</w:t>
      </w:r>
      <w:r w:rsidRPr="00426516">
        <w:rPr>
          <w:rFonts w:ascii="Times New Roman" w:hAnsi="Times New Roman" w:cs="B Lotus"/>
          <w:sz w:val="10"/>
          <w:szCs w:val="10"/>
          <w:rtl/>
          <w:lang w:bidi="fa-IR"/>
        </w:rPr>
        <w:t xml:space="preserve"> </w:t>
      </w:r>
      <w:r w:rsidRPr="00C8155D">
        <w:rPr>
          <w:rStyle w:val="Char4"/>
          <w:rtl/>
        </w:rPr>
        <w:t>که درکتب معتبر مذکور است، اعتباری ندارد. ثانیاً گیریم که عائشه به مادر ابراهیم تهمت زده بود این به حضرت فاطمه مربوط نیست، پس چرا حدیث می‌گوید برای فاطمه انتقام می‌گیرد؟</w:t>
      </w:r>
      <w:r w:rsidRPr="00426516">
        <w:rPr>
          <w:rFonts w:ascii="Times New Roman" w:hAnsi="Times New Roman" w:cs="Traditional Arabic"/>
          <w:b/>
          <w:bCs/>
          <w:sz w:val="28"/>
          <w:szCs w:val="28"/>
          <w:rtl/>
          <w:lang w:bidi="fa-IR"/>
        </w:rPr>
        <w:t xml:space="preserve"> </w:t>
      </w:r>
      <w:r w:rsidRPr="00426516">
        <w:rPr>
          <w:rStyle w:val="Char1"/>
          <w:rtl/>
        </w:rPr>
        <w:t>أفلاتعقلون؟</w:t>
      </w:r>
      <w:r w:rsidRPr="00426516">
        <w:rPr>
          <w:rFonts w:ascii="Times New Roman" w:hAnsi="Times New Roman" w:cs="Traditional Arabic"/>
          <w:b/>
          <w:bCs/>
          <w:sz w:val="28"/>
          <w:szCs w:val="28"/>
          <w:rtl/>
          <w:lang w:bidi="fa-IR"/>
        </w:rPr>
        <w:t xml:space="preserve"> </w:t>
      </w:r>
      <w:r w:rsidRPr="00C8155D">
        <w:rPr>
          <w:rStyle w:val="Char4"/>
          <w:rtl/>
        </w:rPr>
        <w:t xml:space="preserve">ثالثاً: مگر شما مدّعی نیستید که طریقت أئمّه همان طریقت و سنّت واقعی و ناب رسول خدا است پس چرا در مورد قائم به این أصل مقیّد نیستید و گاهی می‌گویید او به غیر سنّت پیامبر حکم می‌کند (مانند حدیث 21 تا 25 همین باب) و گاهی می‌گویید پیامبر، رحمت بود و قائم زحمت و نَقمَت است!! خدا أمّت ما را بیدار کند و از اینگونه کتب و روایات نجات دهد. </w:t>
      </w:r>
      <w:r w:rsidRPr="00426516">
        <w:rPr>
          <w:rStyle w:val="Char1"/>
          <w:rtl/>
        </w:rPr>
        <w:t>آمینَ یا رَبَّ العال</w:t>
      </w:r>
      <w:r w:rsidRPr="00426516">
        <w:rPr>
          <w:rStyle w:val="Char1"/>
          <w:rFonts w:hint="cs"/>
          <w:rtl/>
        </w:rPr>
        <w:t>ـ</w:t>
      </w:r>
      <w:r w:rsidRPr="00426516">
        <w:rPr>
          <w:rStyle w:val="Char1"/>
          <w:rtl/>
        </w:rPr>
        <w:t>َمین.</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البتّه ناگفته نماند که این قصّه با اتّکاء به مسأل</w:t>
      </w:r>
      <w:r w:rsidR="00F336D2">
        <w:rPr>
          <w:rStyle w:val="Char4"/>
          <w:rtl/>
        </w:rPr>
        <w:t>ه</w:t>
      </w:r>
      <w:r w:rsidRPr="00C8155D">
        <w:rPr>
          <w:rStyle w:val="Char4"/>
          <w:rtl/>
        </w:rPr>
        <w:t xml:space="preserve"> «رجعت» بافته شده است! باید به جاعلین اینگونه روایات گفت رجعت و بازگشت به دنیا قبل از قیامت، مخالف بسیاری از آیات قرآن کریم است، از آن</w:t>
      </w:r>
      <w:r w:rsidRPr="00C8155D">
        <w:rPr>
          <w:rStyle w:val="Char4"/>
          <w:rtl/>
        </w:rPr>
        <w:softHyphen/>
        <w:t xml:space="preserve">جمله می‌فرماید: </w:t>
      </w:r>
      <w:r w:rsidRPr="00426516">
        <w:rPr>
          <w:rFonts w:ascii="Times New Roman" w:hAnsi="Times New Roman" w:cs="Traditional Arabic"/>
          <w:sz w:val="28"/>
          <w:szCs w:val="28"/>
          <w:rtl/>
          <w:lang w:bidi="fa-IR"/>
        </w:rPr>
        <w:t>﴿</w:t>
      </w:r>
      <w:r w:rsidRPr="00426516">
        <w:rPr>
          <w:rStyle w:val="Chard"/>
          <w:rFonts w:hint="eastAsia"/>
          <w:rtl/>
        </w:rPr>
        <w:t>ثُمَّ</w:t>
      </w:r>
      <w:r w:rsidRPr="00426516">
        <w:rPr>
          <w:rStyle w:val="Chard"/>
          <w:rtl/>
        </w:rPr>
        <w:t xml:space="preserve"> </w:t>
      </w:r>
      <w:r w:rsidRPr="00426516">
        <w:rPr>
          <w:rStyle w:val="Chard"/>
          <w:rFonts w:hint="eastAsia"/>
          <w:rtl/>
        </w:rPr>
        <w:t>إِنَّكُم</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ذَ</w:t>
      </w:r>
      <w:r w:rsidRPr="00426516">
        <w:rPr>
          <w:rStyle w:val="Chard"/>
          <w:rFonts w:hint="cs"/>
          <w:rtl/>
        </w:rPr>
        <w:t>ٰ</w:t>
      </w:r>
      <w:r w:rsidRPr="00426516">
        <w:rPr>
          <w:rStyle w:val="Chard"/>
          <w:rFonts w:hint="eastAsia"/>
          <w:rtl/>
        </w:rPr>
        <w:t>لِكَ</w:t>
      </w:r>
      <w:r w:rsidRPr="00426516">
        <w:rPr>
          <w:rStyle w:val="Chard"/>
          <w:rtl/>
        </w:rPr>
        <w:t xml:space="preserve"> </w:t>
      </w:r>
      <w:r w:rsidRPr="00426516">
        <w:rPr>
          <w:rStyle w:val="Chard"/>
          <w:rFonts w:hint="eastAsia"/>
          <w:rtl/>
        </w:rPr>
        <w:t>لَمَيِّتُونَ</w:t>
      </w:r>
      <w:r w:rsidRPr="00426516">
        <w:rPr>
          <w:rStyle w:val="Chard"/>
          <w:rtl/>
        </w:rPr>
        <w:t xml:space="preserve"> </w:t>
      </w:r>
      <w:r w:rsidRPr="00426516">
        <w:rPr>
          <w:rStyle w:val="Chard"/>
          <w:rFonts w:hint="cs"/>
          <w:rtl/>
        </w:rPr>
        <w:t>١٥</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إِنَّكُم</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عَثُونَ</w:t>
      </w:r>
      <w:r w:rsidRPr="00426516">
        <w:rPr>
          <w:rStyle w:val="Chard"/>
          <w:rtl/>
        </w:rPr>
        <w:t xml:space="preserve"> </w:t>
      </w:r>
      <w:r w:rsidRPr="00426516">
        <w:rPr>
          <w:rStyle w:val="Chard"/>
          <w:rFonts w:hint="cs"/>
          <w:rtl/>
        </w:rPr>
        <w:t>١٦</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[المؤمنون: 15</w:t>
      </w:r>
      <w:r w:rsidRPr="00426516">
        <w:rPr>
          <w:rStyle w:val="Char6"/>
        </w:rPr>
        <w:t>-</w:t>
      </w:r>
      <w:r w:rsidRPr="00426516">
        <w:rPr>
          <w:rStyle w:val="Char6"/>
          <w:rtl/>
        </w:rPr>
        <w:t>16].</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7"/>
          <w:rtl/>
        </w:rPr>
        <w:t>سپس همانا شما مردگان‌اید، سپس همانا شما روز رستاخیز برانگیخته می‌شوید</w:t>
      </w:r>
      <w:r w:rsidRPr="00426516">
        <w:rPr>
          <w:rFonts w:ascii="Times New Roman" w:hAnsi="Times New Roman" w:cs="Traditional Arabic" w:hint="cs"/>
          <w:sz w:val="26"/>
          <w:szCs w:val="26"/>
          <w:rtl/>
          <w:lang w:bidi="fa-IR"/>
        </w:rPr>
        <w:t>»</w:t>
      </w:r>
      <w:r w:rsidRPr="006B415A">
        <w:rPr>
          <w:rStyle w:val="Char7"/>
          <w:rFonts w:hint="cs"/>
          <w:rtl/>
        </w:rPr>
        <w:t>.</w:t>
      </w:r>
      <w:r w:rsidRPr="00C8155D">
        <w:rPr>
          <w:rStyle w:val="Char4"/>
          <w:rFonts w:hint="cs"/>
          <w:rtl/>
        </w:rPr>
        <w:t xml:space="preserve"> </w:t>
      </w:r>
      <w:r w:rsidRPr="00C8155D">
        <w:rPr>
          <w:rStyle w:val="Char4"/>
          <w:rtl/>
        </w:rPr>
        <w:t>با توجّه به آیات قبل که تمام مراحل خلقت انسان (قبل از تولّد تا قیامت) را یک به یک تبیین فرموده لذا نمی‌توان گفت که از ذکر زنده شدنِ قبل از قیامت و پس از مرگ و انتقال به عالم برزخ (= رجعت) صرف نظر فرموده است!! به اضاف</w:t>
      </w:r>
      <w:r w:rsidR="00F336D2">
        <w:rPr>
          <w:rStyle w:val="Char4"/>
          <w:rtl/>
        </w:rPr>
        <w:t>ه</w:t>
      </w:r>
      <w:r w:rsidRPr="00C8155D">
        <w:rPr>
          <w:rStyle w:val="Char4"/>
          <w:rtl/>
        </w:rPr>
        <w:t xml:space="preserve"> اینکه در هیچ مرحله از مراحل خلقت و رشد انسان رجوع به مرحل</w:t>
      </w:r>
      <w:r w:rsidR="00F336D2">
        <w:rPr>
          <w:rStyle w:val="Char4"/>
          <w:rtl/>
        </w:rPr>
        <w:t>ه</w:t>
      </w:r>
      <w:r w:rsidRPr="00C8155D">
        <w:rPr>
          <w:rStyle w:val="Char4"/>
          <w:rtl/>
        </w:rPr>
        <w:t xml:space="preserve"> ما قبل میسور نیست پس بدون دلیل متقن نمی‌توان گفت که پس از ورود به عالم برزخ که ما</w:t>
      </w:r>
      <w:r w:rsidRPr="00426516">
        <w:rPr>
          <w:rFonts w:ascii="Times New Roman" w:hAnsi="Times New Roman" w:cs="B Lotus"/>
          <w:sz w:val="6"/>
          <w:szCs w:val="6"/>
          <w:rtl/>
          <w:lang w:bidi="fa-IR"/>
        </w:rPr>
        <w:t xml:space="preserve"> </w:t>
      </w:r>
      <w:r w:rsidRPr="00C8155D">
        <w:rPr>
          <w:rStyle w:val="Char4"/>
          <w:rtl/>
        </w:rPr>
        <w:t>بعدِ مرحل</w:t>
      </w:r>
      <w:r w:rsidR="00F336D2">
        <w:rPr>
          <w:rStyle w:val="Char4"/>
          <w:rtl/>
        </w:rPr>
        <w:t>ه</w:t>
      </w:r>
      <w:r w:rsidRPr="00C8155D">
        <w:rPr>
          <w:rStyle w:val="Char4"/>
          <w:rtl/>
        </w:rPr>
        <w:t xml:space="preserve"> دنیاست به دنیا رجعتی خواهد بود که مرحل</w:t>
      </w:r>
      <w:r w:rsidR="00F336D2">
        <w:rPr>
          <w:rStyle w:val="Char4"/>
          <w:rtl/>
        </w:rPr>
        <w:t>ه</w:t>
      </w:r>
      <w:r w:rsidRPr="00C8155D">
        <w:rPr>
          <w:rStyle w:val="Char4"/>
          <w:rtl/>
        </w:rPr>
        <w:t xml:space="preserve"> قبل از برزخ است! (</w:t>
      </w:r>
      <w:r w:rsidRPr="00426516">
        <w:rPr>
          <w:rStyle w:val="Char1"/>
          <w:rtl/>
        </w:rPr>
        <w:t>فلاتجاهل</w:t>
      </w:r>
      <w:r w:rsidRPr="00C8155D">
        <w:rPr>
          <w:rStyle w:val="Char4"/>
          <w:rtl/>
        </w:rPr>
        <w:t xml:space="preserve">) و نیز فرموده: </w:t>
      </w:r>
      <w:r w:rsidRPr="00426516">
        <w:rPr>
          <w:rFonts w:ascii="Times New Roman" w:hAnsi="Times New Roman" w:cs="Traditional Arabic"/>
          <w:sz w:val="28"/>
          <w:szCs w:val="28"/>
          <w:rtl/>
          <w:lang w:bidi="fa-IR"/>
        </w:rPr>
        <w:t>﴿</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إِذَا</w:t>
      </w:r>
      <w:r w:rsidRPr="00426516">
        <w:rPr>
          <w:rStyle w:val="Chard"/>
          <w:rtl/>
        </w:rPr>
        <w:t xml:space="preserve"> </w:t>
      </w:r>
      <w:r w:rsidRPr="00426516">
        <w:rPr>
          <w:rStyle w:val="Chard"/>
          <w:rFonts w:hint="eastAsia"/>
          <w:rtl/>
        </w:rPr>
        <w:t>جَا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أَحَدَهُمُ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رَبِّ</w:t>
      </w:r>
      <w:r w:rsidRPr="00426516">
        <w:rPr>
          <w:rStyle w:val="Chard"/>
          <w:rtl/>
        </w:rPr>
        <w:t xml:space="preserve"> </w:t>
      </w:r>
      <w:r w:rsidRPr="00426516">
        <w:rPr>
          <w:rStyle w:val="Chard"/>
          <w:rFonts w:hint="cs"/>
          <w:rtl/>
        </w:rPr>
        <w:t>ٱ</w:t>
      </w:r>
      <w:r w:rsidRPr="00426516">
        <w:rPr>
          <w:rStyle w:val="Chard"/>
          <w:rFonts w:hint="eastAsia"/>
          <w:rtl/>
        </w:rPr>
        <w:t>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٩٩</w:t>
      </w:r>
      <w:r w:rsidRPr="00426516">
        <w:rPr>
          <w:rStyle w:val="Chard"/>
          <w:rtl/>
        </w:rPr>
        <w:t xml:space="preserve"> </w:t>
      </w:r>
      <w:r w:rsidRPr="00426516">
        <w:rPr>
          <w:rStyle w:val="Chard"/>
          <w:rFonts w:hint="eastAsia"/>
          <w:rtl/>
        </w:rPr>
        <w:t>لَعَلِّي</w:t>
      </w:r>
      <w:r w:rsidRPr="00426516">
        <w:rPr>
          <w:rStyle w:val="Chard"/>
          <w:rFonts w:hint="cs"/>
          <w:rtl/>
        </w:rPr>
        <w:t>ٓ</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مَلُ</w:t>
      </w:r>
      <w:r w:rsidRPr="00426516">
        <w:rPr>
          <w:rStyle w:val="Chard"/>
          <w:rtl/>
        </w:rPr>
        <w:t xml:space="preserve"> </w:t>
      </w:r>
      <w:r w:rsidRPr="00426516">
        <w:rPr>
          <w:rStyle w:val="Chard"/>
          <w:rFonts w:hint="eastAsia"/>
          <w:rtl/>
        </w:rPr>
        <w:t>صَ</w:t>
      </w:r>
      <w:r w:rsidRPr="00426516">
        <w:rPr>
          <w:rStyle w:val="Chard"/>
          <w:rFonts w:hint="cs"/>
          <w:rtl/>
        </w:rPr>
        <w:t>ٰ</w:t>
      </w:r>
      <w:r w:rsidRPr="00426516">
        <w:rPr>
          <w:rStyle w:val="Chard"/>
          <w:rFonts w:hint="eastAsia"/>
          <w:rtl/>
        </w:rPr>
        <w:t>لِح</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فِيمَا</w:t>
      </w:r>
      <w:r w:rsidRPr="00426516">
        <w:rPr>
          <w:rStyle w:val="Chard"/>
          <w:rtl/>
        </w:rPr>
        <w:t xml:space="preserve"> </w:t>
      </w:r>
      <w:r w:rsidRPr="00426516">
        <w:rPr>
          <w:rStyle w:val="Chard"/>
          <w:rFonts w:hint="eastAsia"/>
          <w:rtl/>
        </w:rPr>
        <w:t>تَرَك</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كَلَّا</w:t>
      </w:r>
      <w:r w:rsidRPr="00426516">
        <w:rPr>
          <w:rStyle w:val="Chard"/>
          <w:rFonts w:hint="cs"/>
          <w:rtl/>
        </w:rPr>
        <w:t>ٓۚ</w:t>
      </w:r>
      <w:r w:rsidRPr="00426516">
        <w:rPr>
          <w:rStyle w:val="Chard"/>
          <w:rtl/>
        </w:rPr>
        <w:t xml:space="preserve"> </w:t>
      </w:r>
      <w:r w:rsidRPr="00426516">
        <w:rPr>
          <w:rStyle w:val="Chard"/>
          <w:rFonts w:hint="eastAsia"/>
          <w:rtl/>
        </w:rPr>
        <w:t>إِنَّهَا</w:t>
      </w:r>
      <w:r w:rsidRPr="00426516">
        <w:rPr>
          <w:rStyle w:val="Chard"/>
          <w:rtl/>
        </w:rPr>
        <w:t xml:space="preserve"> </w:t>
      </w:r>
      <w:r w:rsidRPr="00426516">
        <w:rPr>
          <w:rStyle w:val="Chard"/>
          <w:rFonts w:hint="eastAsia"/>
          <w:rtl/>
        </w:rPr>
        <w:t>كَلِمَةٌ</w:t>
      </w:r>
      <w:r w:rsidRPr="00426516">
        <w:rPr>
          <w:rStyle w:val="Chard"/>
          <w:rtl/>
        </w:rPr>
        <w:t xml:space="preserve"> </w:t>
      </w:r>
      <w:r w:rsidRPr="00426516">
        <w:rPr>
          <w:rStyle w:val="Chard"/>
          <w:rFonts w:hint="eastAsia"/>
          <w:rtl/>
        </w:rPr>
        <w:t>هُوَ</w:t>
      </w:r>
      <w:r w:rsidRPr="00426516">
        <w:rPr>
          <w:rStyle w:val="Chard"/>
          <w:rtl/>
        </w:rPr>
        <w:t xml:space="preserve"> </w:t>
      </w:r>
      <w:r w:rsidRPr="00426516">
        <w:rPr>
          <w:rStyle w:val="Chard"/>
          <w:rFonts w:hint="eastAsia"/>
          <w:rtl/>
        </w:rPr>
        <w:t>قَا</w:t>
      </w:r>
      <w:r w:rsidRPr="00426516">
        <w:rPr>
          <w:rStyle w:val="Chard"/>
          <w:rFonts w:hint="cs"/>
          <w:rtl/>
        </w:rPr>
        <w:t>ٓ</w:t>
      </w:r>
      <w:r w:rsidRPr="00426516">
        <w:rPr>
          <w:rStyle w:val="Chard"/>
          <w:rFonts w:hint="eastAsia"/>
          <w:rtl/>
        </w:rPr>
        <w:t>ئِلُهَا</w:t>
      </w:r>
      <w:r w:rsidRPr="00426516">
        <w:rPr>
          <w:rStyle w:val="Chard"/>
          <w:rFonts w:hint="cs"/>
          <w:rtl/>
        </w:rPr>
        <w:t>ۖ</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وَرَا</w:t>
      </w:r>
      <w:r w:rsidRPr="00426516">
        <w:rPr>
          <w:rStyle w:val="Chard"/>
          <w:rFonts w:hint="cs"/>
          <w:rtl/>
        </w:rPr>
        <w:t>ٓ</w:t>
      </w:r>
      <w:r w:rsidRPr="00426516">
        <w:rPr>
          <w:rStyle w:val="Chard"/>
          <w:rFonts w:hint="eastAsia"/>
          <w:rtl/>
        </w:rPr>
        <w:t>ئِهِم</w:t>
      </w:r>
      <w:r w:rsidRPr="00426516">
        <w:rPr>
          <w:rStyle w:val="Chard"/>
          <w:rtl/>
        </w:rPr>
        <w:t xml:space="preserve"> </w:t>
      </w:r>
      <w:r w:rsidRPr="00426516">
        <w:rPr>
          <w:rStyle w:val="Chard"/>
          <w:rFonts w:hint="eastAsia"/>
          <w:rtl/>
        </w:rPr>
        <w:t>بَر</w:t>
      </w:r>
      <w:r w:rsidRPr="00426516">
        <w:rPr>
          <w:rStyle w:val="Chard"/>
          <w:rFonts w:hint="cs"/>
          <w:rtl/>
        </w:rPr>
        <w:t>ۡ</w:t>
      </w:r>
      <w:r w:rsidRPr="00426516">
        <w:rPr>
          <w:rStyle w:val="Chard"/>
          <w:rFonts w:hint="eastAsia"/>
          <w:rtl/>
        </w:rPr>
        <w:t>زَخٌ</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يُب</w:t>
      </w:r>
      <w:r w:rsidRPr="00426516">
        <w:rPr>
          <w:rStyle w:val="Chard"/>
          <w:rFonts w:hint="cs"/>
          <w:rtl/>
        </w:rPr>
        <w:t>ۡ</w:t>
      </w:r>
      <w:r w:rsidRPr="00426516">
        <w:rPr>
          <w:rStyle w:val="Chard"/>
          <w:rFonts w:hint="eastAsia"/>
          <w:rtl/>
        </w:rPr>
        <w:t>عَثُونَ</w:t>
      </w:r>
      <w:r w:rsidRPr="00426516">
        <w:rPr>
          <w:rStyle w:val="Chard"/>
          <w:rtl/>
        </w:rPr>
        <w:t xml:space="preserve"> </w:t>
      </w:r>
      <w:r w:rsidRPr="00426516">
        <w:rPr>
          <w:rStyle w:val="Chard"/>
          <w:rFonts w:hint="cs"/>
          <w:rtl/>
        </w:rPr>
        <w:t>١٠٠</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 xml:space="preserve">[المؤمنون: 99-100]. </w:t>
      </w:r>
      <w:r w:rsidRPr="00426516">
        <w:rPr>
          <w:rFonts w:ascii="Times New Roman" w:hAnsi="Times New Roman" w:cs="Traditional Arabic" w:hint="cs"/>
          <w:sz w:val="26"/>
          <w:szCs w:val="26"/>
          <w:rtl/>
          <w:lang w:bidi="fa-IR"/>
        </w:rPr>
        <w:t>«</w:t>
      </w:r>
      <w:r w:rsidRPr="006B415A">
        <w:rPr>
          <w:rStyle w:val="Char7"/>
          <w:rtl/>
        </w:rPr>
        <w:t>تا چون یکی از ایشان را مرگ فرارسد گوید: پروردگارا مرا بازگردانید، باشد که در آنچه (از فرصت‌ها که) وا نهاده‌ام، کردار نیک و شایسته به جای آرم، نه چنین است (بلکه این فقط) سخنی است که او گوینده (و مدّعی)آن است</w:t>
      </w:r>
      <w:r w:rsidRPr="00E87903">
        <w:rPr>
          <w:rStyle w:val="Char7"/>
          <w:vertAlign w:val="superscript"/>
          <w:rtl/>
        </w:rPr>
        <w:t>(</w:t>
      </w:r>
      <w:r w:rsidRPr="00E87903">
        <w:rPr>
          <w:rStyle w:val="Char7"/>
          <w:vertAlign w:val="superscript"/>
          <w:rtl/>
        </w:rPr>
        <w:footnoteReference w:id="257"/>
      </w:r>
      <w:r w:rsidRPr="00E87903">
        <w:rPr>
          <w:rStyle w:val="Char7"/>
          <w:vertAlign w:val="superscript"/>
          <w:rtl/>
        </w:rPr>
        <w:t>)</w:t>
      </w:r>
      <w:r w:rsidRPr="006B415A">
        <w:rPr>
          <w:rStyle w:val="Char7"/>
          <w:rtl/>
        </w:rPr>
        <w:t xml:space="preserve"> و فرارویشان (عالم) برزح است تا روزی که برانگیخته شوند</w:t>
      </w:r>
      <w:r w:rsidRPr="00426516">
        <w:rPr>
          <w:rFonts w:ascii="Times New Roman" w:hAnsi="Times New Roman" w:cs="Traditional Arabic" w:hint="cs"/>
          <w:sz w:val="26"/>
          <w:szCs w:val="26"/>
          <w:rtl/>
          <w:lang w:bidi="fa-IR"/>
        </w:rPr>
        <w:t>»</w:t>
      </w:r>
      <w:r w:rsidRPr="006B415A">
        <w:rPr>
          <w:rStyle w:val="Char7"/>
          <w:rtl/>
        </w:rPr>
        <w:t>.</w:t>
      </w:r>
      <w:r w:rsidRPr="00C8155D">
        <w:rPr>
          <w:rStyle w:val="Char4"/>
          <w:rtl/>
        </w:rPr>
        <w:t xml:space="preserve"> و در آی</w:t>
      </w:r>
      <w:r w:rsidR="00F336D2">
        <w:rPr>
          <w:rStyle w:val="Char4"/>
          <w:rtl/>
        </w:rPr>
        <w:t>ه</w:t>
      </w:r>
      <w:r w:rsidRPr="00C8155D">
        <w:rPr>
          <w:rStyle w:val="Char4"/>
          <w:rtl/>
        </w:rPr>
        <w:t xml:space="preserve"> بعد بلافاصله نفخ صور وقیامت بیان شده وذکری ازرجوع به دنیا قبل از قیامت نیست، زیرا بین مرگ أوّل و قیامت فقط برزخ</w:t>
      </w:r>
      <w:r w:rsidRPr="00426516">
        <w:rPr>
          <w:rFonts w:ascii="Times New Roman" w:hAnsi="Times New Roman" w:cs="B Lotus"/>
          <w:sz w:val="16"/>
          <w:szCs w:val="16"/>
          <w:rtl/>
          <w:lang w:bidi="fa-IR"/>
        </w:rPr>
        <w:t xml:space="preserve"> </w:t>
      </w:r>
      <w:r w:rsidRPr="00C8155D">
        <w:rPr>
          <w:rStyle w:val="Char4"/>
          <w:rtl/>
        </w:rPr>
        <w:t xml:space="preserve">است ولاغیر.   وفرموده: </w:t>
      </w:r>
      <w:r w:rsidRPr="00426516">
        <w:rPr>
          <w:rFonts w:ascii="Times New Roman" w:hAnsi="Times New Roman" w:cs="Traditional Arabic"/>
          <w:sz w:val="28"/>
          <w:szCs w:val="28"/>
          <w:rtl/>
          <w:lang w:bidi="fa-IR"/>
        </w:rPr>
        <w:t>﴿</w:t>
      </w:r>
      <w:r w:rsidRPr="00426516">
        <w:rPr>
          <w:rStyle w:val="Chard"/>
          <w:rFonts w:hint="eastAsia"/>
          <w:rtl/>
        </w:rPr>
        <w:t>أَفَمَا</w:t>
      </w:r>
      <w:r w:rsidRPr="00426516">
        <w:rPr>
          <w:rStyle w:val="Chard"/>
          <w:rtl/>
        </w:rPr>
        <w:t xml:space="preserve"> </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بِمَيِّتِينَ</w:t>
      </w:r>
      <w:r w:rsidRPr="00426516">
        <w:rPr>
          <w:rStyle w:val="Chard"/>
          <w:rtl/>
        </w:rPr>
        <w:t xml:space="preserve"> </w:t>
      </w:r>
      <w:r w:rsidRPr="00426516">
        <w:rPr>
          <w:rStyle w:val="Chard"/>
          <w:rFonts w:hint="cs"/>
          <w:rtl/>
        </w:rPr>
        <w:t>٥٨</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تَتَنَا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أُولَى</w:t>
      </w:r>
      <w:r w:rsidRPr="00426516">
        <w:rPr>
          <w:rStyle w:val="Chard"/>
          <w:rFonts w:hint="cs"/>
          <w:rtl/>
        </w:rPr>
        <w:t>ٰ</w:t>
      </w:r>
      <w:r w:rsidRPr="00426516">
        <w:rPr>
          <w:rStyle w:val="Chard"/>
          <w:rtl/>
        </w:rPr>
        <w:t xml:space="preserve"> </w:t>
      </w:r>
      <w:r w:rsidRPr="00426516">
        <w:rPr>
          <w:rStyle w:val="Chard"/>
          <w:rFonts w:hint="eastAsia"/>
          <w:rtl/>
        </w:rPr>
        <w:t>وَمَا</w:t>
      </w:r>
      <w:r w:rsidRPr="00426516">
        <w:rPr>
          <w:rStyle w:val="Chard"/>
          <w:rtl/>
        </w:rPr>
        <w:t xml:space="preserve"> </w:t>
      </w:r>
      <w:r w:rsidRPr="00426516">
        <w:rPr>
          <w:rStyle w:val="Chard"/>
          <w:rFonts w:hint="eastAsia"/>
          <w:rtl/>
        </w:rPr>
        <w:t>نَح</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بِمُعَذَّبِينَ</w:t>
      </w:r>
      <w:r w:rsidRPr="00426516">
        <w:rPr>
          <w:rStyle w:val="Chard"/>
          <w:rtl/>
        </w:rPr>
        <w:t xml:space="preserve"> </w:t>
      </w:r>
      <w:r w:rsidRPr="00426516">
        <w:rPr>
          <w:rStyle w:val="Chard"/>
          <w:rFonts w:hint="cs"/>
          <w:rtl/>
        </w:rPr>
        <w:t>٥٩</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ذَا</w:t>
      </w:r>
      <w:r w:rsidRPr="00426516">
        <w:rPr>
          <w:rStyle w:val="Chard"/>
          <w:rtl/>
        </w:rPr>
        <w:t xml:space="preserve"> </w:t>
      </w:r>
      <w:r w:rsidRPr="00426516">
        <w:rPr>
          <w:rStyle w:val="Chard"/>
          <w:rFonts w:hint="eastAsia"/>
          <w:rtl/>
        </w:rPr>
        <w:t>لَهُوَ</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فَو</w:t>
      </w:r>
      <w:r w:rsidRPr="00426516">
        <w:rPr>
          <w:rStyle w:val="Chard"/>
          <w:rFonts w:hint="cs"/>
          <w:rtl/>
        </w:rPr>
        <w:t>ۡ</w:t>
      </w:r>
      <w:r w:rsidRPr="00426516">
        <w:rPr>
          <w:rStyle w:val="Chard"/>
          <w:rFonts w:hint="eastAsia"/>
          <w:rtl/>
        </w:rPr>
        <w:t>زُ</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عَظِيمُ</w:t>
      </w:r>
      <w:r w:rsidRPr="00426516">
        <w:rPr>
          <w:rStyle w:val="Chard"/>
          <w:rFonts w:hint="cs"/>
          <w:rtl/>
        </w:rPr>
        <w:t>٦٠</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[الصّافّات: 58</w:t>
      </w:r>
      <w:r w:rsidRPr="00426516">
        <w:rPr>
          <w:rStyle w:val="Char6"/>
          <w:rFonts w:hint="cs"/>
          <w:rtl/>
        </w:rPr>
        <w:t>-</w:t>
      </w:r>
      <w:r w:rsidRPr="00426516">
        <w:rPr>
          <w:rStyle w:val="Char6"/>
          <w:rtl/>
        </w:rPr>
        <w:t>60].</w:t>
      </w:r>
      <w:r w:rsidRPr="006B415A">
        <w:rPr>
          <w:rStyle w:val="Char7"/>
          <w:rtl/>
        </w:rPr>
        <w:t xml:space="preserve"> </w:t>
      </w:r>
      <w:r w:rsidRPr="00426516">
        <w:rPr>
          <w:rFonts w:ascii="Times New Roman" w:hAnsi="Times New Roman" w:cs="Traditional Arabic" w:hint="cs"/>
          <w:sz w:val="26"/>
          <w:szCs w:val="26"/>
          <w:rtl/>
          <w:lang w:bidi="fa-IR"/>
        </w:rPr>
        <w:t>«</w:t>
      </w:r>
      <w:r w:rsidRPr="006B415A">
        <w:rPr>
          <w:rStyle w:val="Char7"/>
          <w:rtl/>
        </w:rPr>
        <w:t>(آنگاه در بهشت از شادمانی گویند:) پس آیا ما دیگر نمی‌میریم؟ مگر همان مُردنِ نخستینمان (که گذشت) و ما از عذاب شوندگان نیستیم؟ براستی که این همان رستگاری و کامیابی بزرگ است</w:t>
      </w:r>
      <w:r w:rsidRPr="00426516">
        <w:rPr>
          <w:rFonts w:ascii="Times New Roman" w:hAnsi="Times New Roman" w:cs="Traditional Arabic" w:hint="cs"/>
          <w:sz w:val="26"/>
          <w:szCs w:val="26"/>
          <w:rtl/>
          <w:lang w:bidi="fa-IR"/>
        </w:rPr>
        <w:t>»</w:t>
      </w:r>
      <w:r w:rsidRPr="006B415A">
        <w:rPr>
          <w:rStyle w:val="Char7"/>
          <w:rtl/>
        </w:rPr>
        <w:t xml:space="preserve">. </w:t>
      </w:r>
      <w:r w:rsidRPr="00C8155D">
        <w:rPr>
          <w:rStyle w:val="Char4"/>
          <w:rtl/>
        </w:rPr>
        <w:t>با توجّه به آیات قبل، معلوم می‌شود که بهشتیان از اینکه قبل از دخول در بهشت فقط یک بار مرگ را چشیده‌اند و دیگر مرگ نخواهند داشت اظهار شادمانی می‌کنند درحالی</w:t>
      </w:r>
      <w:r w:rsidRPr="00C8155D">
        <w:rPr>
          <w:rStyle w:val="Char4"/>
          <w:rtl/>
        </w:rPr>
        <w:softHyphen/>
        <w:t>که اگر رجعتی در کار بود ایشان در بهشت، یک بار مرگ نمی‌گفتند، چنانکه قرآن دربار</w:t>
      </w:r>
      <w:r w:rsidR="00F336D2">
        <w:rPr>
          <w:rStyle w:val="Char4"/>
          <w:rtl/>
        </w:rPr>
        <w:t>ه</w:t>
      </w:r>
      <w:r w:rsidRPr="00C8155D">
        <w:rPr>
          <w:rStyle w:val="Char4"/>
          <w:rtl/>
        </w:rPr>
        <w:t xml:space="preserve"> أهل بهشت فرموده: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tl/>
        </w:rPr>
        <w:t xml:space="preserve"> </w:t>
      </w:r>
      <w:r w:rsidRPr="00426516">
        <w:rPr>
          <w:rStyle w:val="Chard"/>
          <w:rFonts w:hint="eastAsia"/>
          <w:rtl/>
        </w:rPr>
        <w:t>يَذُوقُونَ</w:t>
      </w:r>
      <w:r w:rsidRPr="00426516">
        <w:rPr>
          <w:rStyle w:val="Chard"/>
          <w:rtl/>
        </w:rPr>
        <w:t xml:space="preserve"> </w:t>
      </w:r>
      <w:r w:rsidRPr="00426516">
        <w:rPr>
          <w:rStyle w:val="Chard"/>
          <w:rFonts w:hint="eastAsia"/>
          <w:rtl/>
        </w:rPr>
        <w:t>فِيهَا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تَةَ</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أُولَى</w:t>
      </w:r>
      <w:r w:rsidRPr="00426516">
        <w:rPr>
          <w:rStyle w:val="Chard"/>
          <w:rFonts w:hint="cs"/>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[الدُّخان: 56]</w:t>
      </w:r>
      <w:r w:rsidRPr="006B415A">
        <w:rPr>
          <w:rStyle w:val="Char7"/>
          <w:rtl/>
        </w:rPr>
        <w:t xml:space="preserve">. </w:t>
      </w:r>
      <w:r w:rsidRPr="00426516">
        <w:rPr>
          <w:rFonts w:ascii="Times New Roman" w:hAnsi="Times New Roman" w:cs="Traditional Arabic" w:hint="cs"/>
          <w:sz w:val="26"/>
          <w:szCs w:val="26"/>
          <w:rtl/>
          <w:lang w:bidi="fa-IR"/>
        </w:rPr>
        <w:t>«</w:t>
      </w:r>
      <w:r w:rsidRPr="006B415A">
        <w:rPr>
          <w:rStyle w:val="Char7"/>
          <w:rtl/>
        </w:rPr>
        <w:t>آنجا مرگ را نچشند مگر همان یک مرگ</w:t>
      </w:r>
      <w:r w:rsidRPr="00426516">
        <w:rPr>
          <w:rFonts w:ascii="Times New Roman" w:hAnsi="Times New Roman" w:cs="B Lotus"/>
          <w:sz w:val="22"/>
          <w:szCs w:val="22"/>
          <w:vertAlign w:val="superscript"/>
          <w:rtl/>
          <w:lang w:bidi="fa-IR"/>
        </w:rPr>
        <w:t>(</w:t>
      </w:r>
      <w:r w:rsidRPr="00426516">
        <w:rPr>
          <w:rStyle w:val="FootnoteReference"/>
          <w:rFonts w:ascii="Times New Roman" w:hAnsi="Times New Roman" w:cs="B Lotus"/>
          <w:sz w:val="22"/>
          <w:szCs w:val="22"/>
          <w:rtl/>
          <w:lang w:bidi="fa-IR"/>
        </w:rPr>
        <w:footnoteReference w:id="258"/>
      </w:r>
      <w:r w:rsidRPr="00426516">
        <w:rPr>
          <w:rFonts w:ascii="Times New Roman" w:hAnsi="Times New Roman" w:cs="B Lotus"/>
          <w:sz w:val="22"/>
          <w:szCs w:val="22"/>
          <w:vertAlign w:val="superscript"/>
          <w:rtl/>
          <w:lang w:bidi="fa-IR"/>
        </w:rPr>
        <w:t>)</w:t>
      </w:r>
      <w:r w:rsidRPr="006B415A">
        <w:rPr>
          <w:rStyle w:val="Char7"/>
          <w:rtl/>
        </w:rPr>
        <w:t xml:space="preserve"> نخستین را (که در دنیا چشیدند)</w:t>
      </w:r>
      <w:r w:rsidRPr="00426516">
        <w:rPr>
          <w:rFonts w:ascii="Times New Roman" w:hAnsi="Times New Roman" w:cs="Traditional Arabic" w:hint="cs"/>
          <w:sz w:val="26"/>
          <w:szCs w:val="26"/>
          <w:rtl/>
          <w:lang w:bidi="fa-IR"/>
        </w:rPr>
        <w:t>»</w:t>
      </w:r>
      <w:r w:rsidRPr="006B415A">
        <w:rPr>
          <w:rStyle w:val="Char7"/>
          <w:rtl/>
        </w:rPr>
        <w:t xml:space="preserve"> </w:t>
      </w:r>
      <w:r w:rsidRPr="00C8155D">
        <w:rPr>
          <w:rStyle w:val="Char4"/>
          <w:rtl/>
        </w:rPr>
        <w:t xml:space="preserve">و فرموده : </w:t>
      </w:r>
      <w:r w:rsidRPr="00426516">
        <w:rPr>
          <w:rFonts w:ascii="Times New Roman" w:hAnsi="Times New Roman" w:cs="Traditional Arabic"/>
          <w:sz w:val="28"/>
          <w:szCs w:val="28"/>
          <w:rtl/>
          <w:lang w:bidi="fa-IR"/>
        </w:rPr>
        <w:t>﴿</w:t>
      </w:r>
      <w:r w:rsidRPr="00426516">
        <w:rPr>
          <w:rStyle w:val="Chard"/>
          <w:rFonts w:hint="eastAsia"/>
          <w:rtl/>
        </w:rPr>
        <w:t>إِنَّكَ</w:t>
      </w:r>
      <w:r w:rsidRPr="00426516">
        <w:rPr>
          <w:rStyle w:val="Chard"/>
          <w:rtl/>
        </w:rPr>
        <w:t xml:space="preserve"> </w:t>
      </w:r>
      <w:r w:rsidRPr="00426516">
        <w:rPr>
          <w:rStyle w:val="Chard"/>
          <w:rFonts w:hint="eastAsia"/>
          <w:rtl/>
        </w:rPr>
        <w:t>مَيِّت</w:t>
      </w:r>
      <w:r w:rsidRPr="00426516">
        <w:rPr>
          <w:rStyle w:val="Chard"/>
          <w:rFonts w:hint="cs"/>
          <w:rtl/>
        </w:rPr>
        <w:t>ٞ</w:t>
      </w:r>
      <w:r w:rsidRPr="00426516">
        <w:rPr>
          <w:rStyle w:val="Chard"/>
          <w:rtl/>
        </w:rPr>
        <w:t xml:space="preserve"> </w:t>
      </w:r>
      <w:r w:rsidRPr="00426516">
        <w:rPr>
          <w:rStyle w:val="Chard"/>
          <w:rFonts w:hint="eastAsia"/>
          <w:rtl/>
        </w:rPr>
        <w:t>وَإِنَّهُم</w:t>
      </w:r>
      <w:r w:rsidRPr="00426516">
        <w:rPr>
          <w:rStyle w:val="Chard"/>
          <w:rtl/>
        </w:rPr>
        <w:t xml:space="preserve"> </w:t>
      </w:r>
      <w:r w:rsidRPr="00426516">
        <w:rPr>
          <w:rStyle w:val="Chard"/>
          <w:rFonts w:hint="eastAsia"/>
          <w:rtl/>
        </w:rPr>
        <w:t>مَّيِّتُونَ</w:t>
      </w:r>
      <w:r w:rsidRPr="00426516">
        <w:rPr>
          <w:rStyle w:val="Chard"/>
          <w:rtl/>
        </w:rPr>
        <w:t xml:space="preserve"> </w:t>
      </w:r>
      <w:r w:rsidRPr="00426516">
        <w:rPr>
          <w:rStyle w:val="Chard"/>
          <w:rFonts w:hint="cs"/>
          <w:rtl/>
        </w:rPr>
        <w:t>٣٠</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إِنَّكُم</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تَخ</w:t>
      </w:r>
      <w:r w:rsidRPr="00426516">
        <w:rPr>
          <w:rStyle w:val="Chard"/>
          <w:rFonts w:hint="cs"/>
          <w:rtl/>
        </w:rPr>
        <w:t>ۡ</w:t>
      </w:r>
      <w:r w:rsidRPr="00426516">
        <w:rPr>
          <w:rStyle w:val="Chard"/>
          <w:rFonts w:hint="eastAsia"/>
          <w:rtl/>
        </w:rPr>
        <w:t>تَصِمُونَ</w:t>
      </w:r>
      <w:r w:rsidRPr="00426516">
        <w:rPr>
          <w:rStyle w:val="Chard"/>
          <w:rtl/>
        </w:rPr>
        <w:t xml:space="preserve"> </w:t>
      </w:r>
      <w:r w:rsidRPr="00426516">
        <w:rPr>
          <w:rStyle w:val="Chard"/>
          <w:rFonts w:hint="cs"/>
          <w:rtl/>
        </w:rPr>
        <w:t>٣١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[الزُّمَر: 30</w:t>
      </w:r>
      <w:r w:rsidRPr="00426516">
        <w:rPr>
          <w:rStyle w:val="Char6"/>
          <w:rFonts w:hint="cs"/>
          <w:rtl/>
        </w:rPr>
        <w:t>-</w:t>
      </w:r>
      <w:r w:rsidRPr="00426516">
        <w:rPr>
          <w:rStyle w:val="Char6"/>
          <w:rtl/>
        </w:rPr>
        <w:t xml:space="preserve">31]. </w:t>
      </w:r>
      <w:r w:rsidRPr="00426516">
        <w:rPr>
          <w:rFonts w:ascii="Times New Roman" w:hAnsi="Times New Roman" w:cs="Traditional Arabic"/>
          <w:sz w:val="26"/>
          <w:szCs w:val="26"/>
          <w:rtl/>
          <w:lang w:bidi="fa-IR"/>
        </w:rPr>
        <w:t>«</w:t>
      </w:r>
      <w:r w:rsidRPr="006B415A">
        <w:rPr>
          <w:rStyle w:val="Char7"/>
          <w:rtl/>
        </w:rPr>
        <w:t>(ای پیامبر) همانا تو می‌میری و ایشان نیز می‌میرند سپس شما به روز رستاخیز نزد پروردگارتان ستیزه می‌کنید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ونیز فرموده: </w:t>
      </w:r>
      <w:r w:rsidRPr="00426516">
        <w:rPr>
          <w:rFonts w:ascii="Times New Roman" w:hAnsi="Times New Roman" w:cs="Traditional Arabic"/>
          <w:sz w:val="28"/>
          <w:szCs w:val="28"/>
          <w:rtl/>
          <w:lang w:bidi="fa-IR"/>
        </w:rPr>
        <w:t>﴿</w:t>
      </w:r>
      <w:r w:rsidRPr="00426516">
        <w:rPr>
          <w:rStyle w:val="Chard"/>
          <w:rFonts w:hint="eastAsia"/>
          <w:rtl/>
        </w:rPr>
        <w:t>وَلَو</w:t>
      </w:r>
      <w:r w:rsidRPr="00426516">
        <w:rPr>
          <w:rStyle w:val="Chard"/>
          <w:rFonts w:hint="cs"/>
          <w:rtl/>
        </w:rPr>
        <w:t>ۡ</w:t>
      </w:r>
      <w:r w:rsidRPr="00426516">
        <w:rPr>
          <w:rStyle w:val="Chard"/>
          <w:rtl/>
        </w:rPr>
        <w:t xml:space="preserve"> </w:t>
      </w:r>
      <w:r w:rsidRPr="00426516">
        <w:rPr>
          <w:rStyle w:val="Chard"/>
          <w:rFonts w:hint="eastAsia"/>
          <w:rtl/>
        </w:rPr>
        <w:t>تَرَى</w:t>
      </w:r>
      <w:r w:rsidRPr="00426516">
        <w:rPr>
          <w:rStyle w:val="Chard"/>
          <w:rFonts w:hint="cs"/>
          <w:rtl/>
        </w:rPr>
        <w:t>ٰٓ</w:t>
      </w:r>
      <w:r w:rsidRPr="00426516">
        <w:rPr>
          <w:rStyle w:val="Chard"/>
          <w:rtl/>
        </w:rPr>
        <w:t xml:space="preserve"> </w:t>
      </w:r>
      <w:r w:rsidRPr="00426516">
        <w:rPr>
          <w:rStyle w:val="Chard"/>
          <w:rFonts w:hint="eastAsia"/>
          <w:rtl/>
        </w:rPr>
        <w:t>إِذ</w:t>
      </w:r>
      <w:r w:rsidRPr="00426516">
        <w:rPr>
          <w:rStyle w:val="Chard"/>
          <w:rFonts w:hint="cs"/>
          <w:rtl/>
        </w:rPr>
        <w:t>ۡ</w:t>
      </w:r>
      <w:r w:rsidRPr="00426516">
        <w:rPr>
          <w:rStyle w:val="Chard"/>
          <w:rtl/>
        </w:rPr>
        <w:t xml:space="preserve"> </w:t>
      </w:r>
      <w:r w:rsidRPr="00426516">
        <w:rPr>
          <w:rStyle w:val="Chard"/>
          <w:rFonts w:hint="eastAsia"/>
          <w:rtl/>
        </w:rPr>
        <w:t>وُقِفُواْ</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لنَّارِ</w:t>
      </w:r>
      <w:r w:rsidRPr="00426516">
        <w:rPr>
          <w:rStyle w:val="Chard"/>
          <w:rtl/>
        </w:rPr>
        <w:t xml:space="preserve"> </w:t>
      </w:r>
      <w:r w:rsidRPr="00426516">
        <w:rPr>
          <w:rStyle w:val="Chard"/>
          <w:rFonts w:hint="eastAsia"/>
          <w:rtl/>
        </w:rPr>
        <w:t>فَقَالُواْ</w:t>
      </w:r>
      <w:r w:rsidRPr="00426516">
        <w:rPr>
          <w:rStyle w:val="Chard"/>
          <w:rtl/>
        </w:rPr>
        <w:t xml:space="preserve"> </w:t>
      </w:r>
      <w:r w:rsidRPr="00426516">
        <w:rPr>
          <w:rStyle w:val="Chard"/>
          <w:rFonts w:hint="eastAsia"/>
          <w:rtl/>
        </w:rPr>
        <w:t>يَ</w:t>
      </w:r>
      <w:r w:rsidRPr="00426516">
        <w:rPr>
          <w:rStyle w:val="Chard"/>
          <w:rFonts w:hint="cs"/>
          <w:rtl/>
        </w:rPr>
        <w:t>ٰ</w:t>
      </w:r>
      <w:r w:rsidRPr="00426516">
        <w:rPr>
          <w:rStyle w:val="Chard"/>
          <w:rFonts w:hint="eastAsia"/>
          <w:rtl/>
        </w:rPr>
        <w:t>لَي</w:t>
      </w:r>
      <w:r w:rsidRPr="00426516">
        <w:rPr>
          <w:rStyle w:val="Chard"/>
          <w:rFonts w:hint="cs"/>
          <w:rtl/>
        </w:rPr>
        <w:t>ۡ</w:t>
      </w:r>
      <w:r w:rsidRPr="00426516">
        <w:rPr>
          <w:rStyle w:val="Chard"/>
          <w:rFonts w:hint="eastAsia"/>
          <w:rtl/>
        </w:rPr>
        <w:t>تَنَا</w:t>
      </w:r>
      <w:r w:rsidRPr="00426516">
        <w:rPr>
          <w:rStyle w:val="Chard"/>
          <w:rtl/>
        </w:rPr>
        <w:t xml:space="preserve"> </w:t>
      </w:r>
      <w:r w:rsidRPr="00426516">
        <w:rPr>
          <w:rStyle w:val="Chard"/>
          <w:rFonts w:hint="eastAsia"/>
          <w:rtl/>
        </w:rPr>
        <w:t>نُرَدُّ</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نُكَذِّبَ</w:t>
      </w:r>
      <w:r w:rsidRPr="00426516">
        <w:rPr>
          <w:rStyle w:val="Chard"/>
          <w:rtl/>
        </w:rPr>
        <w:t xml:space="preserve"> </w:t>
      </w:r>
      <w:r w:rsidRPr="00426516">
        <w:rPr>
          <w:rStyle w:val="Chard"/>
          <w:rFonts w:hint="eastAsia"/>
          <w:rtl/>
        </w:rPr>
        <w:t>بِ‍</w:t>
      </w:r>
      <w:r w:rsidRPr="00426516">
        <w:rPr>
          <w:rStyle w:val="Chard"/>
          <w:rFonts w:hint="cs"/>
          <w:rtl/>
        </w:rPr>
        <w:t>ٔ</w:t>
      </w:r>
      <w:r w:rsidRPr="00426516">
        <w:rPr>
          <w:rStyle w:val="Chard"/>
          <w:rFonts w:hint="eastAsia"/>
          <w:rtl/>
        </w:rPr>
        <w:t>َايَ</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رَبِّنَا</w:t>
      </w:r>
      <w:r w:rsidRPr="00426516">
        <w:rPr>
          <w:rStyle w:val="Chard"/>
          <w:rtl/>
        </w:rPr>
        <w:t xml:space="preserve"> </w:t>
      </w:r>
      <w:r w:rsidRPr="00426516">
        <w:rPr>
          <w:rStyle w:val="Chard"/>
          <w:rFonts w:hint="eastAsia"/>
          <w:rtl/>
        </w:rPr>
        <w:t>وَنَكُونَ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cs"/>
          <w:rtl/>
        </w:rPr>
        <w:t>٢٧</w:t>
      </w:r>
      <w:r w:rsidRPr="00426516">
        <w:rPr>
          <w:rStyle w:val="Chard"/>
          <w:rtl/>
        </w:rPr>
        <w:t xml:space="preserve"> </w:t>
      </w:r>
      <w:r w:rsidRPr="00426516">
        <w:rPr>
          <w:rStyle w:val="Chard"/>
          <w:rFonts w:hint="eastAsia"/>
          <w:rtl/>
        </w:rPr>
        <w:t>بَل</w:t>
      </w:r>
      <w:r w:rsidRPr="00426516">
        <w:rPr>
          <w:rStyle w:val="Chard"/>
          <w:rFonts w:hint="cs"/>
          <w:rtl/>
        </w:rPr>
        <w:t>ۡ</w:t>
      </w:r>
      <w:r w:rsidRPr="00426516">
        <w:rPr>
          <w:rStyle w:val="Chard"/>
          <w:rtl/>
        </w:rPr>
        <w:t xml:space="preserve"> </w:t>
      </w:r>
      <w:r w:rsidRPr="00426516">
        <w:rPr>
          <w:rStyle w:val="Chard"/>
          <w:rFonts w:hint="eastAsia"/>
          <w:rtl/>
        </w:rPr>
        <w:t>بَدَا</w:t>
      </w:r>
      <w:r w:rsidRPr="00426516">
        <w:rPr>
          <w:rStyle w:val="Chard"/>
          <w:rtl/>
        </w:rPr>
        <w:t xml:space="preserve"> </w:t>
      </w:r>
      <w:r w:rsidRPr="00426516">
        <w:rPr>
          <w:rStyle w:val="Chard"/>
          <w:rFonts w:hint="eastAsia"/>
          <w:rtl/>
        </w:rPr>
        <w:t>لَهُم</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كَانُواْ</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فُونَ</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[الأنعام: 27-28]. </w:t>
      </w:r>
      <w:r w:rsidRPr="00426516">
        <w:rPr>
          <w:rFonts w:ascii="Times New Roman" w:hAnsi="Times New Roman" w:cs="Traditional Arabic"/>
          <w:sz w:val="26"/>
          <w:szCs w:val="26"/>
          <w:rtl/>
          <w:lang w:bidi="fa-IR"/>
        </w:rPr>
        <w:t>«</w:t>
      </w:r>
      <w:r w:rsidRPr="006B415A">
        <w:rPr>
          <w:rStyle w:val="Char7"/>
          <w:rtl/>
        </w:rPr>
        <w:t>و اگر بنگری (به روز رستاخیز کافران را که) بر آتش دوزخ بداشته‌اند و گویند ای کاش (به دنیا) بازگردانده می‌شدیم و آیا پروردگارمان را دروغ نشمرده و از مؤمنان می‌شدیم (نه چنین خواهد شد) بلکه آنچه پیش از این پوشیده‌ می‌داشتند (اینک) بر آنان آشکار گردیده</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نیز دربار</w:t>
      </w:r>
      <w:r w:rsidR="00F336D2">
        <w:rPr>
          <w:rStyle w:val="Char4"/>
          <w:rtl/>
        </w:rPr>
        <w:t>ه</w:t>
      </w:r>
      <w:r w:rsidRPr="00C8155D">
        <w:rPr>
          <w:rStyle w:val="Char4"/>
          <w:rtl/>
        </w:rPr>
        <w:t xml:space="preserve"> بدکاران فرموده: </w:t>
      </w:r>
      <w:r w:rsidRPr="00426516">
        <w:rPr>
          <w:rFonts w:ascii="Times New Roman" w:hAnsi="Times New Roman" w:cs="Traditional Arabic"/>
          <w:sz w:val="28"/>
          <w:szCs w:val="28"/>
          <w:rtl/>
          <w:lang w:bidi="fa-IR"/>
        </w:rPr>
        <w:t>﴿</w:t>
      </w:r>
      <w:r w:rsidRPr="00426516">
        <w:rPr>
          <w:rStyle w:val="Chard"/>
          <w:rFonts w:hint="eastAsia"/>
          <w:rtl/>
        </w:rPr>
        <w:t>وَحَرَ</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يَةٍ</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لَك</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هَا</w:t>
      </w:r>
      <w:r w:rsidRPr="00426516">
        <w:rPr>
          <w:rStyle w:val="Chard"/>
          <w:rFonts w:hint="cs"/>
          <w:rtl/>
        </w:rPr>
        <w:t>ٓ</w:t>
      </w:r>
      <w:r w:rsidRPr="00426516">
        <w:rPr>
          <w:rStyle w:val="Chard"/>
          <w:rtl/>
        </w:rPr>
        <w:t xml:space="preserve"> </w:t>
      </w:r>
      <w:r w:rsidRPr="00426516">
        <w:rPr>
          <w:rStyle w:val="Chard"/>
          <w:rFonts w:hint="eastAsia"/>
          <w:rtl/>
        </w:rPr>
        <w:t>أَنَّهُم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٩٥</w:t>
      </w:r>
      <w:r w:rsidRPr="00426516">
        <w:rPr>
          <w:rFonts w:ascii="Times New Roman" w:hAnsi="Times New Roman" w:cs="Traditional Arabic"/>
          <w:sz w:val="28"/>
          <w:szCs w:val="28"/>
          <w:rtl/>
          <w:lang w:bidi="fa-IR"/>
        </w:rPr>
        <w:t>﴾</w:t>
      </w:r>
      <w:r w:rsidRPr="00426516">
        <w:rPr>
          <w:rStyle w:val="Char6"/>
          <w:rtl/>
        </w:rPr>
        <w:t xml:space="preserve"> [الأنبیاء: 95]. </w:t>
      </w:r>
      <w:r w:rsidRPr="00426516">
        <w:rPr>
          <w:rFonts w:ascii="Times New Roman" w:hAnsi="Times New Roman" w:cs="Traditional Arabic"/>
          <w:sz w:val="26"/>
          <w:szCs w:val="26"/>
          <w:rtl/>
          <w:lang w:bidi="fa-IR"/>
        </w:rPr>
        <w:t>«</w:t>
      </w:r>
      <w:r w:rsidRPr="006B415A">
        <w:rPr>
          <w:rStyle w:val="Char7"/>
          <w:rtl/>
        </w:rPr>
        <w:t>و بر (مردمِ) آبادیهایی که هلاک کرده‌ایم حرام است که (به دنیا بازگردند) آنها باز نمی‌گردند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أَلَم</w:t>
      </w:r>
      <w:r w:rsidRPr="00426516">
        <w:rPr>
          <w:rStyle w:val="Chard"/>
          <w:rFonts w:hint="cs"/>
          <w:rtl/>
        </w:rPr>
        <w:t>ۡ</w:t>
      </w:r>
      <w:r w:rsidRPr="00426516">
        <w:rPr>
          <w:rStyle w:val="Chard"/>
          <w:rtl/>
        </w:rPr>
        <w:t xml:space="preserve"> </w:t>
      </w:r>
      <w:r w:rsidRPr="00426516">
        <w:rPr>
          <w:rStyle w:val="Chard"/>
          <w:rFonts w:hint="eastAsia"/>
          <w:rtl/>
        </w:rPr>
        <w:t>يَرَو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لَك</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قَب</w:t>
      </w:r>
      <w:r w:rsidRPr="00426516">
        <w:rPr>
          <w:rStyle w:val="Chard"/>
          <w:rFonts w:hint="cs"/>
          <w:rtl/>
        </w:rPr>
        <w:t>ۡ</w:t>
      </w:r>
      <w:r w:rsidRPr="00426516">
        <w:rPr>
          <w:rStyle w:val="Chard"/>
          <w:rFonts w:hint="eastAsia"/>
          <w:rtl/>
        </w:rPr>
        <w:t>لَهُم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قُرُونِ</w:t>
      </w:r>
      <w:r w:rsidRPr="00426516">
        <w:rPr>
          <w:rStyle w:val="Chard"/>
          <w:rtl/>
        </w:rPr>
        <w:t xml:space="preserve"> </w:t>
      </w:r>
      <w:r w:rsidRPr="00426516">
        <w:rPr>
          <w:rStyle w:val="Chard"/>
          <w:rFonts w:hint="eastAsia"/>
          <w:rtl/>
        </w:rPr>
        <w:t>أَنَّهُم</w:t>
      </w:r>
      <w:r w:rsidRPr="00426516">
        <w:rPr>
          <w:rStyle w:val="Chard"/>
          <w:rFonts w:hint="cs"/>
          <w:rtl/>
        </w:rPr>
        <w:t>ۡ</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لَا</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٣١</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[یس: 31]</w:t>
      </w:r>
      <w:r w:rsidRPr="00426516">
        <w:rPr>
          <w:rFonts w:ascii="Times New Roman" w:hAnsi="Times New Roman" w:cs="B Lotus"/>
          <w:sz w:val="22"/>
          <w:szCs w:val="22"/>
          <w:vertAlign w:val="superscript"/>
          <w:rtl/>
          <w:lang w:bidi="fa-IR"/>
        </w:rPr>
        <w:t>(</w:t>
      </w:r>
      <w:r w:rsidRPr="00426516">
        <w:rPr>
          <w:rStyle w:val="FootnoteReference"/>
          <w:rFonts w:ascii="Times New Roman" w:hAnsi="Times New Roman" w:cs="B Lotus"/>
          <w:rtl/>
          <w:lang w:bidi="fa-IR"/>
        </w:rPr>
        <w:footnoteReference w:id="259"/>
      </w:r>
      <w:r w:rsidRPr="00426516">
        <w:rPr>
          <w:rFonts w:ascii="Times New Roman" w:hAnsi="Times New Roman" w:cs="B Lotus"/>
          <w:sz w:val="22"/>
          <w:szCs w:val="22"/>
          <w:vertAlign w:val="superscript"/>
          <w:rtl/>
          <w:lang w:bidi="fa-IR"/>
        </w:rPr>
        <w:t>)</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آیا ندیده‌اند که پیش از ایشان (مردم ) روزگاران (پیشین) را هلاک کرده‌ایم و همانا آنان (به دنیا و) به سوی ایشان باز نمی‌گردند؟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و فرموده: </w:t>
      </w:r>
      <w:r w:rsidRPr="00426516">
        <w:rPr>
          <w:rFonts w:ascii="Times New Roman" w:hAnsi="Times New Roman" w:cs="Traditional Arabic"/>
          <w:sz w:val="28"/>
          <w:szCs w:val="28"/>
          <w:rtl/>
          <w:lang w:bidi="fa-IR"/>
        </w:rPr>
        <w:t>﴿</w:t>
      </w:r>
      <w:r w:rsidRPr="00426516">
        <w:rPr>
          <w:rStyle w:val="Chard"/>
          <w:rFonts w:hint="eastAsia"/>
          <w:rtl/>
        </w:rPr>
        <w:t>فَلَا</w:t>
      </w:r>
      <w:r w:rsidRPr="00426516">
        <w:rPr>
          <w:rStyle w:val="Chard"/>
          <w:rtl/>
        </w:rPr>
        <w:t xml:space="preserve"> </w:t>
      </w:r>
      <w:r w:rsidRPr="00426516">
        <w:rPr>
          <w:rStyle w:val="Chard"/>
          <w:rFonts w:hint="eastAsia"/>
          <w:rtl/>
        </w:rPr>
        <w:t>يَس</w:t>
      </w:r>
      <w:r w:rsidRPr="00426516">
        <w:rPr>
          <w:rStyle w:val="Chard"/>
          <w:rFonts w:hint="cs"/>
          <w:rtl/>
        </w:rPr>
        <w:t>ۡ</w:t>
      </w:r>
      <w:r w:rsidRPr="00426516">
        <w:rPr>
          <w:rStyle w:val="Chard"/>
          <w:rFonts w:hint="eastAsia"/>
          <w:rtl/>
        </w:rPr>
        <w:t>تَطِيعُونَ</w:t>
      </w:r>
      <w:r w:rsidRPr="00426516">
        <w:rPr>
          <w:rStyle w:val="Chard"/>
          <w:rtl/>
        </w:rPr>
        <w:t xml:space="preserve"> </w:t>
      </w:r>
      <w:r w:rsidRPr="00426516">
        <w:rPr>
          <w:rStyle w:val="Chard"/>
          <w:rFonts w:hint="eastAsia"/>
          <w:rtl/>
        </w:rPr>
        <w:t>تَو</w:t>
      </w:r>
      <w:r w:rsidRPr="00426516">
        <w:rPr>
          <w:rStyle w:val="Chard"/>
          <w:rFonts w:hint="cs"/>
          <w:rtl/>
        </w:rPr>
        <w:t>ۡ</w:t>
      </w:r>
      <w:r w:rsidRPr="00426516">
        <w:rPr>
          <w:rStyle w:val="Chard"/>
          <w:rFonts w:hint="eastAsia"/>
          <w:rtl/>
        </w:rPr>
        <w:t>صِيَة</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أَه</w:t>
      </w:r>
      <w:r w:rsidRPr="00426516">
        <w:rPr>
          <w:rStyle w:val="Chard"/>
          <w:rFonts w:hint="cs"/>
          <w:rtl/>
        </w:rPr>
        <w:t>ۡ</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جِعُونَ</w:t>
      </w:r>
      <w:r w:rsidRPr="00426516">
        <w:rPr>
          <w:rStyle w:val="Chard"/>
          <w:rtl/>
        </w:rPr>
        <w:t xml:space="preserve"> </w:t>
      </w:r>
      <w:r w:rsidRPr="00426516">
        <w:rPr>
          <w:rStyle w:val="Chard"/>
          <w:rFonts w:hint="cs"/>
          <w:rtl/>
        </w:rPr>
        <w:t>٥٠</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[یس: 50 ـ به آی</w:t>
      </w:r>
      <w:r w:rsidR="00F336D2">
        <w:rPr>
          <w:rStyle w:val="Char6"/>
          <w:rtl/>
        </w:rPr>
        <w:t>ه</w:t>
      </w:r>
      <w:r w:rsidRPr="00426516">
        <w:rPr>
          <w:rStyle w:val="Char6"/>
          <w:rtl/>
        </w:rPr>
        <w:t xml:space="preserve"> 49 و 51 نیز توجّه شود]. </w:t>
      </w:r>
      <w:r w:rsidRPr="00426516">
        <w:rPr>
          <w:rFonts w:ascii="Times New Roman" w:hAnsi="Times New Roman" w:cs="Traditional Arabic"/>
          <w:sz w:val="26"/>
          <w:szCs w:val="26"/>
          <w:rtl/>
          <w:lang w:bidi="fa-IR"/>
        </w:rPr>
        <w:t>«</w:t>
      </w:r>
      <w:r w:rsidRPr="006B415A">
        <w:rPr>
          <w:rStyle w:val="Char7"/>
          <w:rtl/>
        </w:rPr>
        <w:t>(در آن هنگام) نه وصیّتی توانند کرد و نه به سوی أهل خویش باز می‌گردند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«رجعت» از بیخ و بن دروغ و ساخت</w:t>
      </w:r>
      <w:r w:rsidR="00F336D2">
        <w:rPr>
          <w:rStyle w:val="Char4"/>
          <w:rtl/>
        </w:rPr>
        <w:t>ه</w:t>
      </w:r>
      <w:r w:rsidRPr="00C8155D">
        <w:rPr>
          <w:rStyle w:val="Char4"/>
          <w:rtl/>
        </w:rPr>
        <w:t xml:space="preserve"> جاعلینِ کذّاب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متأسّفانه درمورد آی</w:t>
      </w:r>
      <w:r w:rsidR="00F336D2">
        <w:rPr>
          <w:rStyle w:val="Char4"/>
          <w:rtl/>
        </w:rPr>
        <w:t>ه</w:t>
      </w:r>
      <w:r w:rsidRPr="00C8155D">
        <w:rPr>
          <w:rStyle w:val="Char4"/>
          <w:rtl/>
        </w:rPr>
        <w:t xml:space="preserve"> 95 سور</w:t>
      </w:r>
      <w:r w:rsidR="00F336D2">
        <w:rPr>
          <w:rStyle w:val="Char4"/>
          <w:rtl/>
        </w:rPr>
        <w:t>ه</w:t>
      </w:r>
      <w:r w:rsidRPr="00C8155D">
        <w:rPr>
          <w:rStyle w:val="Char4"/>
          <w:rtl/>
        </w:rPr>
        <w:t xml:space="preserve"> أنبیاء عوامفریبی کرده‌اند و آیه‌ای را که به وضوح تمام ضدّ رجعت است باکمال پررویی دالّ بر رجعت شمرده‌اند!! مثلاً «ابن ابی‌عمیرِ» بی‌اعتبار و «ابن سنان» کذّاب ضعیف، امام را ناآشنا به قرآن معرّفی کرده و به حضرات صادِقَین</w:t>
      </w:r>
      <w:r w:rsidR="00E87903">
        <w:rPr>
          <w:rFonts w:cs="CTraditional Arabic" w:hint="cs"/>
          <w:sz w:val="28"/>
          <w:szCs w:val="28"/>
          <w:rtl/>
          <w:lang w:bidi="fa-IR"/>
        </w:rPr>
        <w:t xml:space="preserve"> </w:t>
      </w:r>
      <w:r w:rsidRPr="00426516">
        <w:rPr>
          <w:rFonts w:cs="CTraditional Arabic"/>
          <w:sz w:val="28"/>
          <w:szCs w:val="28"/>
          <w:rtl/>
          <w:lang w:bidi="fa-IR"/>
        </w:rPr>
        <w:t>إ</w:t>
      </w:r>
      <w:r w:rsidRPr="00C8155D">
        <w:rPr>
          <w:rStyle w:val="Char4"/>
          <w:rtl/>
        </w:rPr>
        <w:t xml:space="preserve"> افترا بسته‌اند که فرمودند این آیه بزرگ</w:t>
      </w:r>
      <w:r w:rsidRPr="00C8155D">
        <w:rPr>
          <w:rStyle w:val="Char4"/>
          <w:rFonts w:hint="cs"/>
          <w:rtl/>
        </w:rPr>
        <w:t>‌</w:t>
      </w:r>
      <w:r w:rsidRPr="00C8155D">
        <w:rPr>
          <w:rStyle w:val="Char4"/>
          <w:rtl/>
        </w:rPr>
        <w:t>ترین دلیلی بر رجعت است(!!) زیرا تمام مسلمین قبول دارند که هم</w:t>
      </w:r>
      <w:r w:rsidR="00F336D2">
        <w:rPr>
          <w:rStyle w:val="Char4"/>
          <w:rtl/>
        </w:rPr>
        <w:t>ه</w:t>
      </w:r>
      <w:r w:rsidRPr="00C8155D">
        <w:rPr>
          <w:rStyle w:val="Char4"/>
          <w:rtl/>
        </w:rPr>
        <w:t xml:space="preserve"> مردم بلا استثناء </w:t>
      </w:r>
      <w:r w:rsidRPr="00C8155D">
        <w:rPr>
          <w:rStyle w:val="Char4"/>
          <w:rFonts w:hint="cs"/>
          <w:rtl/>
        </w:rPr>
        <w:t>-</w:t>
      </w:r>
      <w:r w:rsidRPr="00C8155D">
        <w:rPr>
          <w:rStyle w:val="Char4"/>
          <w:rtl/>
        </w:rPr>
        <w:t>چه آنها که به عذاب إلهی هلاک شده‌اند و چه غیر ایشان</w:t>
      </w:r>
      <w:r w:rsidRPr="00C8155D">
        <w:rPr>
          <w:rStyle w:val="Char4"/>
          <w:rFonts w:hint="cs"/>
          <w:rtl/>
        </w:rPr>
        <w:t>-</w:t>
      </w:r>
      <w:r w:rsidRPr="00C8155D">
        <w:rPr>
          <w:rStyle w:val="Char4"/>
          <w:rtl/>
        </w:rPr>
        <w:t xml:space="preserve"> در قیامت باز می‌گردند أمّا آی</w:t>
      </w:r>
      <w:r w:rsidR="00F336D2">
        <w:rPr>
          <w:rStyle w:val="Char4"/>
          <w:rtl/>
        </w:rPr>
        <w:t>ه</w:t>
      </w:r>
      <w:r w:rsidRPr="00C8155D">
        <w:rPr>
          <w:rStyle w:val="Char4"/>
          <w:rtl/>
        </w:rPr>
        <w:t xml:space="preserve"> فوق فرموده: </w:t>
      </w:r>
      <w:r w:rsidRPr="00E87903">
        <w:rPr>
          <w:rStyle w:val="Char4"/>
          <w:spacing w:val="-4"/>
          <w:rtl/>
        </w:rPr>
        <w:t xml:space="preserve">اهالی آبادیهایی که به عذاب إلهی هلاک شده‌اند، بازنمی‌گردند پس سایرین باز می‌گردند و این دلیل بر رجعت است!! </w:t>
      </w:r>
      <w:r w:rsidRPr="00E87903">
        <w:rPr>
          <w:rStyle w:val="Char4"/>
          <w:rFonts w:hint="cs"/>
          <w:spacing w:val="-4"/>
          <w:rtl/>
        </w:rPr>
        <w:t>[</w:t>
      </w:r>
      <w:r w:rsidRPr="00E87903">
        <w:rPr>
          <w:rStyle w:val="Char1"/>
          <w:spacing w:val="-4"/>
          <w:rtl/>
        </w:rPr>
        <w:t>بحار الأنوار</w:t>
      </w:r>
      <w:r w:rsidRPr="00E87903">
        <w:rPr>
          <w:rStyle w:val="Char4"/>
          <w:rFonts w:hint="cs"/>
          <w:spacing w:val="-4"/>
          <w:rtl/>
        </w:rPr>
        <w:t>:</w:t>
      </w:r>
      <w:r w:rsidRPr="00E87903">
        <w:rPr>
          <w:rStyle w:val="Char4"/>
          <w:spacing w:val="-4"/>
          <w:rtl/>
        </w:rPr>
        <w:t xml:space="preserve"> ج53، ص 52، حدیث 29، به نقل از تفسیر خرافی «علیّ بن ابراهیم»</w:t>
      </w:r>
      <w:r w:rsidRPr="00E87903">
        <w:rPr>
          <w:rStyle w:val="Char4"/>
          <w:rFonts w:hint="cs"/>
          <w:spacing w:val="-4"/>
          <w:rtl/>
        </w:rPr>
        <w:t>]</w:t>
      </w:r>
      <w:r w:rsidRPr="00E87903">
        <w:rPr>
          <w:rStyle w:val="Char4"/>
          <w:spacing w:val="-4"/>
          <w:rtl/>
        </w:rPr>
        <w:t>.</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أوّلاً</w:t>
      </w:r>
      <w:r w:rsidRPr="00C8155D">
        <w:rPr>
          <w:rStyle w:val="Char4"/>
          <w:rtl/>
        </w:rPr>
        <w:t>: لابد می‌دانید که قرآن فقط یک آیه نیست بلکه باید به سایر آیات مربوط به موضوع نیز توجّه داشت، چنانکه ما نیز سایر آیات مربوطه را آورده‌ایم.</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ثانیاً</w:t>
      </w:r>
      <w:r w:rsidRPr="00C8155D">
        <w:rPr>
          <w:rStyle w:val="Char4"/>
          <w:rtl/>
        </w:rPr>
        <w:t>: پرواضح است که آیه به صورت عرفی که عوام و خواصّ می‌فهمند بیان شده و هرعاقل منصفی که نخواهد عقیده‌ای از پیش تعیین شده را بر آیه تحمیل کند، مفهوم آیه را به وضوح تمام می‌فهمد. همچنانکه تاکنون در فهم آی</w:t>
      </w:r>
      <w:r w:rsidR="00F336D2">
        <w:rPr>
          <w:rStyle w:val="Char4"/>
          <w:rtl/>
        </w:rPr>
        <w:t>ه</w:t>
      </w:r>
      <w:r w:rsidRPr="00C8155D">
        <w:rPr>
          <w:rStyle w:val="Char4"/>
          <w:rtl/>
        </w:rPr>
        <w:t xml:space="preserve"> 151 سور</w:t>
      </w:r>
      <w:r w:rsidR="00F336D2">
        <w:rPr>
          <w:rStyle w:val="Char4"/>
          <w:rtl/>
        </w:rPr>
        <w:t>ه</w:t>
      </w:r>
      <w:r w:rsidRPr="00C8155D">
        <w:rPr>
          <w:rStyle w:val="Char4"/>
          <w:rtl/>
        </w:rPr>
        <w:t xml:space="preserve"> انعام اختلافی نبوده است! (فلاتجاهل) ما آی</w:t>
      </w:r>
      <w:r w:rsidR="00F336D2">
        <w:rPr>
          <w:rStyle w:val="Char4"/>
          <w:rtl/>
        </w:rPr>
        <w:t>ه</w:t>
      </w:r>
      <w:r w:rsidRPr="00C8155D">
        <w:rPr>
          <w:rStyle w:val="Char4"/>
          <w:rtl/>
        </w:rPr>
        <w:t xml:space="preserve"> منظور را ذکر می‌کنیم تا خوانند</w:t>
      </w:r>
      <w:r w:rsidR="00F336D2">
        <w:rPr>
          <w:rStyle w:val="Char4"/>
          <w:rtl/>
        </w:rPr>
        <w:t>ه</w:t>
      </w:r>
      <w:r w:rsidRPr="00C8155D">
        <w:rPr>
          <w:rStyle w:val="Char4"/>
          <w:rtl/>
        </w:rPr>
        <w:t xml:space="preserve"> حقّجو خود قضاوت کند:</w:t>
      </w:r>
    </w:p>
    <w:p w:rsidR="00426516" w:rsidRPr="00C8155D" w:rsidRDefault="00426516" w:rsidP="00EF47AE">
      <w:pPr>
        <w:pStyle w:val="StyleComplexBLotus12ptJustifiedFirstline05cm"/>
        <w:widowControl w:val="0"/>
        <w:spacing w:line="240" w:lineRule="auto"/>
        <w:ind w:firstLine="289"/>
        <w:rPr>
          <w:rStyle w:val="Char4"/>
          <w:rtl/>
        </w:rPr>
      </w:pPr>
      <w:r w:rsidRPr="00C8155D">
        <w:rPr>
          <w:rStyle w:val="Char4"/>
          <w:rtl/>
        </w:rPr>
        <w:t>خدا فرموده: ای پیامبر به مکّیان بگو شهود خود را بر اینکه خدا این چیزها (که در آیات قبل ذکر آن گذشت) حرام کرده، بیاورید... الخ، سپس در آی</w:t>
      </w:r>
      <w:r w:rsidR="00F336D2">
        <w:rPr>
          <w:rStyle w:val="Char4"/>
          <w:rtl/>
        </w:rPr>
        <w:t>ه</w:t>
      </w:r>
      <w:r w:rsidRPr="00C8155D">
        <w:rPr>
          <w:rStyle w:val="Char4"/>
          <w:rtl/>
        </w:rPr>
        <w:t xml:space="preserve"> منظور می‌فرماید: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تَعَالَو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أَت</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حَرَّمَ</w:t>
      </w:r>
      <w:r w:rsidRPr="00426516">
        <w:rPr>
          <w:rStyle w:val="Chard"/>
          <w:rtl/>
        </w:rPr>
        <w:t xml:space="preserve"> </w:t>
      </w:r>
      <w:r w:rsidRPr="00426516">
        <w:rPr>
          <w:rStyle w:val="Chard"/>
          <w:rFonts w:hint="eastAsia"/>
          <w:rtl/>
        </w:rPr>
        <w:t>رَبُّكُم</w:t>
      </w:r>
      <w:r w:rsidRPr="00426516">
        <w:rPr>
          <w:rStyle w:val="Chard"/>
          <w:rFonts w:hint="cs"/>
          <w:rtl/>
        </w:rPr>
        <w:t>ۡ</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أَلَّا</w:t>
      </w:r>
      <w:r w:rsidRPr="00426516">
        <w:rPr>
          <w:rStyle w:val="Chard"/>
          <w:rtl/>
        </w:rPr>
        <w:t xml:space="preserve"> </w:t>
      </w:r>
      <w:r w:rsidRPr="00426516">
        <w:rPr>
          <w:rStyle w:val="Chard"/>
          <w:rFonts w:hint="eastAsia"/>
          <w:rtl/>
        </w:rPr>
        <w:t>تُش</w:t>
      </w:r>
      <w:r w:rsidRPr="00426516">
        <w:rPr>
          <w:rStyle w:val="Chard"/>
          <w:rFonts w:hint="cs"/>
          <w:rtl/>
        </w:rPr>
        <w:t>ۡ</w:t>
      </w:r>
      <w:r w:rsidRPr="00426516">
        <w:rPr>
          <w:rStyle w:val="Chard"/>
          <w:rFonts w:hint="eastAsia"/>
          <w:rtl/>
        </w:rPr>
        <w:t>رِكُواْ</w:t>
      </w:r>
      <w:r w:rsidRPr="00426516">
        <w:rPr>
          <w:rStyle w:val="Chard"/>
          <w:rtl/>
        </w:rPr>
        <w:t xml:space="preserve"> </w:t>
      </w:r>
      <w:r w:rsidRPr="00426516">
        <w:rPr>
          <w:rStyle w:val="Chard"/>
          <w:rFonts w:hint="eastAsia"/>
          <w:rtl/>
        </w:rPr>
        <w:t>بِهِ</w:t>
      </w:r>
      <w:r w:rsidRPr="00426516">
        <w:rPr>
          <w:rStyle w:val="Chard"/>
          <w:rFonts w:hint="cs"/>
          <w:rtl/>
        </w:rPr>
        <w:t>ۦ</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لِدَي</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إِح</w:t>
      </w:r>
      <w:r w:rsidRPr="00426516">
        <w:rPr>
          <w:rStyle w:val="Chard"/>
          <w:rFonts w:hint="cs"/>
          <w:rtl/>
        </w:rPr>
        <w:t>ۡ</w:t>
      </w:r>
      <w:r w:rsidRPr="00426516">
        <w:rPr>
          <w:rStyle w:val="Chard"/>
          <w:rFonts w:hint="eastAsia"/>
          <w:rtl/>
        </w:rPr>
        <w:t>سَ</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وَلَا</w:t>
      </w:r>
      <w:r w:rsidRPr="00426516">
        <w:rPr>
          <w:rStyle w:val="Chard"/>
          <w:rtl/>
        </w:rPr>
        <w:t xml:space="preserve"> </w:t>
      </w:r>
      <w:r w:rsidRPr="00426516">
        <w:rPr>
          <w:rStyle w:val="Chard"/>
          <w:rFonts w:hint="eastAsia"/>
          <w:rtl/>
        </w:rPr>
        <w:t>تَق</w:t>
      </w:r>
      <w:r w:rsidRPr="00426516">
        <w:rPr>
          <w:rStyle w:val="Chard"/>
          <w:rFonts w:hint="cs"/>
          <w:rtl/>
        </w:rPr>
        <w:t>ۡ</w:t>
      </w:r>
      <w:r w:rsidRPr="00426516">
        <w:rPr>
          <w:rStyle w:val="Chard"/>
          <w:rFonts w:hint="eastAsia"/>
          <w:rtl/>
        </w:rPr>
        <w:t>تُلُو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Fonts w:hint="eastAsia"/>
          <w:rtl/>
        </w:rPr>
        <w:t>دَكُم</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[الأنعام: 151]</w:t>
      </w:r>
      <w:r w:rsidRPr="00E87903">
        <w:rPr>
          <w:rStyle w:val="Char6"/>
          <w:sz w:val="28"/>
          <w:szCs w:val="28"/>
          <w:vertAlign w:val="superscript"/>
          <w:rtl/>
        </w:rPr>
        <w:t>(</w:t>
      </w:r>
      <w:r w:rsidRPr="00E87903">
        <w:rPr>
          <w:rStyle w:val="Char4"/>
          <w:vertAlign w:val="superscript"/>
          <w:rtl/>
        </w:rPr>
        <w:footnoteReference w:id="260"/>
      </w:r>
      <w:r w:rsidRPr="00E87903">
        <w:rPr>
          <w:rStyle w:val="Char4"/>
          <w:vertAlign w:val="superscript"/>
          <w:rtl/>
        </w:rPr>
        <w:t>)</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(ای پیامبر) بگو بیایید آنچه را پروردگارتان بر شما حرام فرموده بخوانم (که عبارت است از ) اینکه چیزی را شریک او نیاورید و به پدر و مادر نیکی کنید و فرزندان خود را مکشید...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آیا تاکنون هیچ عاقلی گفته است که آی</w:t>
      </w:r>
      <w:r w:rsidR="00F336D2">
        <w:rPr>
          <w:rStyle w:val="Char4"/>
          <w:rtl/>
        </w:rPr>
        <w:t>ه</w:t>
      </w:r>
      <w:r w:rsidRPr="00C8155D">
        <w:rPr>
          <w:rStyle w:val="Char4"/>
          <w:rtl/>
        </w:rPr>
        <w:t xml:space="preserve"> شریفه فرموده حرام است که برای خدا شریک نیاورید و فرزندانتان را نکشید و نفسی را که خدا قتلش را حرام کرده، نکشید و....الخ؟!!! و یا دربار</w:t>
      </w:r>
      <w:r w:rsidR="00F336D2">
        <w:rPr>
          <w:rStyle w:val="Char4"/>
          <w:rtl/>
        </w:rPr>
        <w:t>ه</w:t>
      </w:r>
      <w:r w:rsidRPr="00C8155D">
        <w:rPr>
          <w:rStyle w:val="Char4"/>
          <w:rtl/>
        </w:rPr>
        <w:t xml:space="preserve">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قَالَ</w:t>
      </w:r>
      <w:r w:rsidRPr="00426516">
        <w:rPr>
          <w:rStyle w:val="Chard"/>
          <w:rtl/>
        </w:rPr>
        <w:t xml:space="preserve"> </w:t>
      </w:r>
      <w:r w:rsidRPr="00426516">
        <w:rPr>
          <w:rStyle w:val="Chard"/>
          <w:rFonts w:hint="eastAsia"/>
          <w:rtl/>
        </w:rPr>
        <w:t>مَا</w:t>
      </w:r>
      <w:r w:rsidRPr="00426516">
        <w:rPr>
          <w:rStyle w:val="Chard"/>
          <w:rtl/>
        </w:rPr>
        <w:t xml:space="preserve"> </w:t>
      </w:r>
      <w:r w:rsidRPr="00426516">
        <w:rPr>
          <w:rStyle w:val="Chard"/>
          <w:rFonts w:hint="eastAsia"/>
          <w:rtl/>
        </w:rPr>
        <w:t>مَنَعَكَ</w:t>
      </w:r>
      <w:r w:rsidRPr="00426516">
        <w:rPr>
          <w:rStyle w:val="Chard"/>
          <w:rtl/>
        </w:rPr>
        <w:t xml:space="preserve"> </w:t>
      </w:r>
      <w:r w:rsidRPr="00426516">
        <w:rPr>
          <w:rStyle w:val="Chard"/>
          <w:rFonts w:hint="eastAsia"/>
          <w:rtl/>
        </w:rPr>
        <w:t>أَلَّا</w:t>
      </w:r>
      <w:r w:rsidRPr="00426516">
        <w:rPr>
          <w:rStyle w:val="Chard"/>
          <w:rtl/>
        </w:rPr>
        <w:t xml:space="preserve"> </w:t>
      </w:r>
      <w:r w:rsidRPr="00E87903">
        <w:rPr>
          <w:rStyle w:val="Chard"/>
          <w:rFonts w:hint="eastAsia"/>
          <w:spacing w:val="-2"/>
          <w:rtl/>
        </w:rPr>
        <w:t>تَس</w:t>
      </w:r>
      <w:r w:rsidRPr="00E87903">
        <w:rPr>
          <w:rStyle w:val="Chard"/>
          <w:rFonts w:hint="cs"/>
          <w:spacing w:val="-2"/>
          <w:rtl/>
        </w:rPr>
        <w:t>ۡ</w:t>
      </w:r>
      <w:r w:rsidRPr="00E87903">
        <w:rPr>
          <w:rStyle w:val="Chard"/>
          <w:rFonts w:hint="eastAsia"/>
          <w:spacing w:val="-2"/>
          <w:rtl/>
        </w:rPr>
        <w:t>جُدَ</w:t>
      </w:r>
      <w:r w:rsidRPr="00E87903">
        <w:rPr>
          <w:rStyle w:val="Chard"/>
          <w:spacing w:val="-2"/>
          <w:rtl/>
        </w:rPr>
        <w:t xml:space="preserve"> </w:t>
      </w:r>
      <w:r w:rsidRPr="00E87903">
        <w:rPr>
          <w:rStyle w:val="Chard"/>
          <w:rFonts w:hint="eastAsia"/>
          <w:spacing w:val="-2"/>
          <w:rtl/>
        </w:rPr>
        <w:t>إِذ</w:t>
      </w:r>
      <w:r w:rsidRPr="00E87903">
        <w:rPr>
          <w:rStyle w:val="Chard"/>
          <w:rFonts w:hint="cs"/>
          <w:spacing w:val="-2"/>
          <w:rtl/>
        </w:rPr>
        <w:t>ۡ</w:t>
      </w:r>
      <w:r w:rsidRPr="00E87903">
        <w:rPr>
          <w:rStyle w:val="Chard"/>
          <w:spacing w:val="-2"/>
          <w:rtl/>
        </w:rPr>
        <w:t xml:space="preserve"> </w:t>
      </w:r>
      <w:r w:rsidRPr="00E87903">
        <w:rPr>
          <w:rStyle w:val="Chard"/>
          <w:rFonts w:hint="eastAsia"/>
          <w:spacing w:val="-2"/>
          <w:rtl/>
        </w:rPr>
        <w:t>أَمَر</w:t>
      </w:r>
      <w:r w:rsidRPr="00E87903">
        <w:rPr>
          <w:rStyle w:val="Chard"/>
          <w:rFonts w:hint="cs"/>
          <w:spacing w:val="-2"/>
          <w:rtl/>
        </w:rPr>
        <w:t>ۡ</w:t>
      </w:r>
      <w:r w:rsidRPr="00E87903">
        <w:rPr>
          <w:rStyle w:val="Chard"/>
          <w:rFonts w:hint="eastAsia"/>
          <w:spacing w:val="-2"/>
          <w:rtl/>
        </w:rPr>
        <w:t>تُكَ</w:t>
      </w:r>
      <w:r w:rsidRPr="00E87903">
        <w:rPr>
          <w:rFonts w:ascii="KFGQPC Uthmanic Script HAFS" w:cs="Times New Roman" w:hint="cs"/>
          <w:spacing w:val="-2"/>
          <w:sz w:val="28"/>
          <w:szCs w:val="28"/>
          <w:rtl/>
        </w:rPr>
        <w:t>...</w:t>
      </w:r>
      <w:r w:rsidRPr="00E87903">
        <w:rPr>
          <w:rFonts w:ascii="Times New Roman" w:hAnsi="Times New Roman" w:cs="Traditional Arabic"/>
          <w:spacing w:val="-2"/>
          <w:sz w:val="28"/>
          <w:szCs w:val="28"/>
          <w:rtl/>
          <w:lang w:bidi="fa-IR"/>
        </w:rPr>
        <w:t>﴾</w:t>
      </w:r>
      <w:r w:rsidRPr="00E87903">
        <w:rPr>
          <w:rStyle w:val="Char4"/>
          <w:spacing w:val="-2"/>
          <w:rtl/>
        </w:rPr>
        <w:t xml:space="preserve"> </w:t>
      </w:r>
      <w:r w:rsidRPr="00E87903">
        <w:rPr>
          <w:rStyle w:val="Char6"/>
          <w:spacing w:val="-2"/>
          <w:rtl/>
        </w:rPr>
        <w:t>[الأعراف: 12].</w:t>
      </w:r>
      <w:r w:rsidRPr="00E87903">
        <w:rPr>
          <w:rStyle w:val="Char7"/>
          <w:spacing w:val="-2"/>
          <w:rtl/>
        </w:rPr>
        <w:t xml:space="preserve"> </w:t>
      </w:r>
      <w:r w:rsidRPr="00E87903">
        <w:rPr>
          <w:rFonts w:ascii="Times New Roman" w:hAnsi="Times New Roman" w:cs="Traditional Arabic"/>
          <w:spacing w:val="-2"/>
          <w:sz w:val="26"/>
          <w:szCs w:val="26"/>
          <w:rtl/>
          <w:lang w:bidi="fa-IR"/>
        </w:rPr>
        <w:t>«</w:t>
      </w:r>
      <w:r w:rsidRPr="00E87903">
        <w:rPr>
          <w:rStyle w:val="Char7"/>
          <w:spacing w:val="-2"/>
          <w:rtl/>
        </w:rPr>
        <w:t>(خداوند) فرمود هنگامی‌که تو را فرمان دادم چه چیز تو را بازداشت که سجده نکنی</w:t>
      </w:r>
      <w:r w:rsidRPr="00E87903">
        <w:rPr>
          <w:rFonts w:ascii="Times New Roman" w:hAnsi="Times New Roman" w:cs="Traditional Arabic" w:hint="cs"/>
          <w:spacing w:val="-2"/>
          <w:sz w:val="26"/>
          <w:szCs w:val="26"/>
          <w:rtl/>
          <w:lang w:bidi="fa-IR"/>
        </w:rPr>
        <w:t>»</w:t>
      </w:r>
      <w:r w:rsidRPr="00E87903">
        <w:rPr>
          <w:rStyle w:val="Char4"/>
          <w:spacing w:val="-2"/>
          <w:vertAlign w:val="superscript"/>
          <w:rtl/>
        </w:rPr>
        <w:t>(</w:t>
      </w:r>
      <w:r w:rsidRPr="00E87903">
        <w:rPr>
          <w:rStyle w:val="Char4"/>
          <w:spacing w:val="-2"/>
          <w:vertAlign w:val="superscript"/>
          <w:rtl/>
        </w:rPr>
        <w:footnoteReference w:id="261"/>
      </w:r>
      <w:r w:rsidRPr="00E87903">
        <w:rPr>
          <w:rStyle w:val="Char4"/>
          <w:spacing w:val="-2"/>
          <w:vertAlign w:val="superscript"/>
          <w:rtl/>
        </w:rPr>
        <w:t>)</w:t>
      </w:r>
      <w:r w:rsidRPr="00E87903">
        <w:rPr>
          <w:rStyle w:val="Char7"/>
          <w:spacing w:val="-2"/>
          <w:rtl/>
        </w:rPr>
        <w:t xml:space="preserve">. </w:t>
      </w:r>
      <w:r w:rsidRPr="00E87903">
        <w:rPr>
          <w:rStyle w:val="Char4"/>
          <w:spacing w:val="-2"/>
          <w:rtl/>
        </w:rPr>
        <w:t>آیا تاکنون هیچ عاقلی گفته که خدا ابلیس را برای سجده کردن مؤاخذه فرمود؟!! طبعاً مفهوم واضح آی</w:t>
      </w:r>
      <w:r w:rsidR="00F336D2" w:rsidRPr="00E87903">
        <w:rPr>
          <w:rStyle w:val="Char4"/>
          <w:spacing w:val="-2"/>
          <w:rtl/>
        </w:rPr>
        <w:t>ه</w:t>
      </w:r>
      <w:r w:rsidRPr="00E87903">
        <w:rPr>
          <w:rStyle w:val="Char4"/>
          <w:spacing w:val="-2"/>
          <w:rtl/>
        </w:rPr>
        <w:t xml:space="preserve"> 95 سور</w:t>
      </w:r>
      <w:r w:rsidR="00F336D2" w:rsidRPr="00E87903">
        <w:rPr>
          <w:rStyle w:val="Char4"/>
          <w:spacing w:val="-2"/>
          <w:rtl/>
        </w:rPr>
        <w:t>ه</w:t>
      </w:r>
      <w:r w:rsidRPr="00E87903">
        <w:rPr>
          <w:rStyle w:val="Char4"/>
          <w:spacing w:val="-2"/>
          <w:rtl/>
        </w:rPr>
        <w:t xml:space="preserve"> أنبیاء نیز این است که هلاک شدگان بازگشت و رجعتی‌ ندارند (چنانکه در آی</w:t>
      </w:r>
      <w:r w:rsidR="00F336D2" w:rsidRPr="00E87903">
        <w:rPr>
          <w:rStyle w:val="Char4"/>
          <w:spacing w:val="-2"/>
          <w:rtl/>
        </w:rPr>
        <w:t>ه</w:t>
      </w:r>
      <w:r w:rsidRPr="00E87903">
        <w:rPr>
          <w:rStyle w:val="Char4"/>
          <w:spacing w:val="-2"/>
          <w:rtl/>
        </w:rPr>
        <w:t xml:space="preserve"> 93 نیز فرموده: </w:t>
      </w:r>
      <w:r w:rsidRPr="00E87903">
        <w:rPr>
          <w:rFonts w:ascii="Times New Roman" w:hAnsi="Times New Roman" w:cs="Traditional Arabic"/>
          <w:spacing w:val="-2"/>
          <w:sz w:val="28"/>
          <w:szCs w:val="28"/>
          <w:rtl/>
          <w:lang w:bidi="fa-IR"/>
        </w:rPr>
        <w:t>﴿</w:t>
      </w:r>
      <w:r w:rsidRPr="00E87903">
        <w:rPr>
          <w:rStyle w:val="Chard"/>
          <w:rFonts w:hint="eastAsia"/>
          <w:spacing w:val="-2"/>
          <w:rtl/>
        </w:rPr>
        <w:t>كُلٌّ</w:t>
      </w:r>
      <w:r w:rsidRPr="00E87903">
        <w:rPr>
          <w:rStyle w:val="Chard"/>
          <w:spacing w:val="-2"/>
          <w:rtl/>
        </w:rPr>
        <w:t xml:space="preserve"> </w:t>
      </w:r>
      <w:r w:rsidRPr="00E87903">
        <w:rPr>
          <w:rStyle w:val="Chard"/>
          <w:rFonts w:hint="eastAsia"/>
          <w:spacing w:val="-2"/>
          <w:rtl/>
        </w:rPr>
        <w:t>إِلَي</w:t>
      </w:r>
      <w:r w:rsidRPr="00E87903">
        <w:rPr>
          <w:rStyle w:val="Chard"/>
          <w:rFonts w:hint="cs"/>
          <w:spacing w:val="-2"/>
          <w:rtl/>
        </w:rPr>
        <w:t>ۡ</w:t>
      </w:r>
      <w:r w:rsidRPr="00E87903">
        <w:rPr>
          <w:rStyle w:val="Chard"/>
          <w:rFonts w:hint="eastAsia"/>
          <w:spacing w:val="-2"/>
          <w:rtl/>
        </w:rPr>
        <w:t>نَا</w:t>
      </w:r>
      <w:r w:rsidRPr="00E87903">
        <w:rPr>
          <w:rStyle w:val="Chard"/>
          <w:spacing w:val="-2"/>
          <w:rtl/>
        </w:rPr>
        <w:t xml:space="preserve"> </w:t>
      </w:r>
      <w:r w:rsidRPr="00E87903">
        <w:rPr>
          <w:rStyle w:val="Chard"/>
          <w:rFonts w:hint="eastAsia"/>
          <w:spacing w:val="-2"/>
          <w:rtl/>
        </w:rPr>
        <w:t>رَ</w:t>
      </w:r>
      <w:r w:rsidRPr="00E87903">
        <w:rPr>
          <w:rStyle w:val="Chard"/>
          <w:rFonts w:hint="cs"/>
          <w:spacing w:val="-2"/>
          <w:rtl/>
        </w:rPr>
        <w:t>ٰ</w:t>
      </w:r>
      <w:r w:rsidRPr="00E87903">
        <w:rPr>
          <w:rStyle w:val="Chard"/>
          <w:rFonts w:hint="eastAsia"/>
          <w:spacing w:val="-2"/>
          <w:rtl/>
        </w:rPr>
        <w:t>جِعُونَ</w:t>
      </w:r>
      <w:r w:rsidRPr="00E87903">
        <w:rPr>
          <w:rFonts w:ascii="Times New Roman" w:hAnsi="Times New Roman" w:cs="Traditional Arabic"/>
          <w:spacing w:val="-2"/>
          <w:sz w:val="28"/>
          <w:szCs w:val="28"/>
          <w:rtl/>
          <w:lang w:bidi="fa-IR"/>
        </w:rPr>
        <w:t>﴾</w:t>
      </w:r>
      <w:r w:rsidRPr="00E87903">
        <w:rPr>
          <w:rStyle w:val="Char4"/>
          <w:spacing w:val="-2"/>
          <w:rtl/>
        </w:rPr>
        <w:t xml:space="preserve">  </w:t>
      </w:r>
      <w:r w:rsidRPr="00E87903">
        <w:rPr>
          <w:rStyle w:val="Char6"/>
          <w:spacing w:val="-2"/>
          <w:rtl/>
        </w:rPr>
        <w:t xml:space="preserve">[الأعراف: 93]. </w:t>
      </w:r>
      <w:r w:rsidRPr="00E87903">
        <w:rPr>
          <w:rFonts w:ascii="Times New Roman" w:hAnsi="Times New Roman" w:cs="Traditional Arabic"/>
          <w:spacing w:val="-2"/>
          <w:sz w:val="26"/>
          <w:szCs w:val="26"/>
          <w:rtl/>
          <w:lang w:bidi="fa-IR"/>
        </w:rPr>
        <w:t>«</w:t>
      </w:r>
      <w:r w:rsidRPr="00E87903">
        <w:rPr>
          <w:rStyle w:val="Char7"/>
          <w:spacing w:val="-2"/>
          <w:rtl/>
        </w:rPr>
        <w:t>همگی به سوی ما باز می‌گردند</w:t>
      </w:r>
      <w:r w:rsidRPr="00E87903">
        <w:rPr>
          <w:rFonts w:ascii="Times New Roman" w:hAnsi="Times New Roman" w:cs="Traditional Arabic"/>
          <w:spacing w:val="-2"/>
          <w:sz w:val="26"/>
          <w:szCs w:val="26"/>
          <w:rtl/>
          <w:lang w:bidi="fa-IR"/>
        </w:rPr>
        <w:t>»</w:t>
      </w:r>
      <w:r w:rsidRPr="00E87903">
        <w:rPr>
          <w:rStyle w:val="Char7"/>
          <w:spacing w:val="-2"/>
          <w:rtl/>
        </w:rPr>
        <w:t xml:space="preserve">). </w:t>
      </w:r>
      <w:r w:rsidRPr="00E87903">
        <w:rPr>
          <w:rStyle w:val="Char4"/>
          <w:spacing w:val="-2"/>
          <w:rtl/>
        </w:rPr>
        <w:t>و البتّه چون اثبات شئ نفی ما</w:t>
      </w:r>
      <w:r w:rsidRPr="00E87903">
        <w:rPr>
          <w:rFonts w:ascii="Times New Roman" w:hAnsi="Times New Roman" w:cs="B Lotus"/>
          <w:spacing w:val="-2"/>
          <w:sz w:val="8"/>
          <w:szCs w:val="8"/>
          <w:rtl/>
          <w:lang w:bidi="fa-IR"/>
        </w:rPr>
        <w:t xml:space="preserve"> </w:t>
      </w:r>
      <w:r w:rsidRPr="00E87903">
        <w:rPr>
          <w:rStyle w:val="Char4"/>
          <w:spacing w:val="-2"/>
          <w:rtl/>
        </w:rPr>
        <w:t xml:space="preserve">عدا نمی‌کند از سایر آیات قرآن فهمیده می‌شود که نیکان نیز باز نمی‌گردند و قرآن به هیچ وجه در مقام جدا کردن هلاک شدگان از غیر ایشان نیست. (فلاتجاهل). </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ثالثاً</w:t>
      </w:r>
      <w:r w:rsidRPr="00C8155D">
        <w:rPr>
          <w:rStyle w:val="Char4"/>
          <w:rtl/>
        </w:rPr>
        <w:t>: آی</w:t>
      </w:r>
      <w:r w:rsidR="00F336D2">
        <w:rPr>
          <w:rStyle w:val="Char4"/>
          <w:rtl/>
        </w:rPr>
        <w:t>ه</w:t>
      </w:r>
      <w:r w:rsidRPr="00C8155D">
        <w:rPr>
          <w:rStyle w:val="Char4"/>
          <w:rtl/>
        </w:rPr>
        <w:t xml:space="preserve"> 95 سور</w:t>
      </w:r>
      <w:r w:rsidR="00F336D2">
        <w:rPr>
          <w:rStyle w:val="Char4"/>
          <w:rtl/>
        </w:rPr>
        <w:t>ه</w:t>
      </w:r>
      <w:r w:rsidRPr="00C8155D">
        <w:rPr>
          <w:rStyle w:val="Char4"/>
          <w:rtl/>
        </w:rPr>
        <w:t xml:space="preserve"> انبیاء به زیان مسأل</w:t>
      </w:r>
      <w:r w:rsidR="00F336D2">
        <w:rPr>
          <w:rStyle w:val="Char4"/>
          <w:rtl/>
        </w:rPr>
        <w:t>ه</w:t>
      </w:r>
      <w:r w:rsidRPr="00C8155D">
        <w:rPr>
          <w:rStyle w:val="Char4"/>
          <w:rtl/>
        </w:rPr>
        <w:t xml:space="preserve"> رجعت است زیرا بنا به عقید</w:t>
      </w:r>
      <w:r w:rsidR="00F336D2">
        <w:rPr>
          <w:rStyle w:val="Char4"/>
          <w:rtl/>
        </w:rPr>
        <w:t>ه</w:t>
      </w:r>
      <w:r w:rsidRPr="00C8155D">
        <w:rPr>
          <w:rStyle w:val="Char4"/>
          <w:rtl/>
        </w:rPr>
        <w:t xml:space="preserve"> معتقدین به رجعت، کسانی به دنیا رجعت می‌کنند که مراتب بالای  ایمان و کفر را حائز باشند بنابراین لازم</w:t>
      </w:r>
      <w:r w:rsidR="00F336D2">
        <w:rPr>
          <w:rStyle w:val="Char4"/>
          <w:rtl/>
        </w:rPr>
        <w:t>ه</w:t>
      </w:r>
      <w:r w:rsidRPr="00C8155D">
        <w:rPr>
          <w:rStyle w:val="Char4"/>
          <w:rtl/>
        </w:rPr>
        <w:t xml:space="preserve"> رجعتِ مثلا حضرت موسی</w:t>
      </w:r>
      <w:r w:rsidRPr="00426516">
        <w:rPr>
          <w:rFonts w:ascii="Times New Roman" w:hAnsi="Times New Roman" w:cs="CTraditional Arabic"/>
          <w:sz w:val="28"/>
          <w:szCs w:val="28"/>
          <w:rtl/>
          <w:lang w:bidi="fa-IR"/>
        </w:rPr>
        <w:t>÷</w:t>
      </w:r>
      <w:r w:rsidRPr="00C8155D">
        <w:rPr>
          <w:rStyle w:val="Char4"/>
          <w:rtl/>
        </w:rPr>
        <w:t xml:space="preserve"> این است که فرعون نیز بازگردد. درحالی</w:t>
      </w:r>
      <w:r w:rsidRPr="00C8155D">
        <w:rPr>
          <w:rStyle w:val="Char4"/>
          <w:rtl/>
        </w:rPr>
        <w:softHyphen/>
        <w:t>که فرعون و نزدیکانش در زمر</w:t>
      </w:r>
      <w:r w:rsidR="00F336D2">
        <w:rPr>
          <w:rStyle w:val="Char4"/>
          <w:rtl/>
        </w:rPr>
        <w:t>ه</w:t>
      </w:r>
      <w:r w:rsidRPr="00C8155D">
        <w:rPr>
          <w:rStyle w:val="Char4"/>
          <w:rtl/>
        </w:rPr>
        <w:t xml:space="preserve"> هلاک شدگان‌اند </w:t>
      </w:r>
      <w:r w:rsidRPr="00426516">
        <w:rPr>
          <w:rStyle w:val="Char6"/>
          <w:rtl/>
        </w:rPr>
        <w:t>[الأنفال: 54].</w:t>
      </w:r>
      <w:r w:rsidRPr="006B415A">
        <w:rPr>
          <w:rStyle w:val="Char7"/>
          <w:rtl/>
        </w:rPr>
        <w:t xml:space="preserve"> </w:t>
      </w:r>
      <w:r w:rsidRPr="00C8155D">
        <w:rPr>
          <w:rStyle w:val="Char4"/>
          <w:rtl/>
        </w:rPr>
        <w:t>که بنا به روایت فوق، رجعت ندارند!! و اگر بگویی رجعت مخصوص أمّت است و لاغیر! می‌پرسیم به چه حکمتی است که به قول شما ابوبکر و عمر رجعت می‌کنند ولی نمرود و فرعون رجعت نمی‌کنند؟!!.</w:t>
      </w:r>
    </w:p>
    <w:p w:rsidR="00426516" w:rsidRPr="0031454B" w:rsidRDefault="00426516" w:rsidP="00EF47AE">
      <w:pPr>
        <w:pStyle w:val="StyleComplexBLotus12ptJustifiedFirstline05cm"/>
        <w:spacing w:line="240" w:lineRule="auto"/>
        <w:ind w:firstLine="288"/>
        <w:rPr>
          <w:rStyle w:val="Char4"/>
          <w:spacing w:val="-4"/>
          <w:rtl/>
        </w:rPr>
      </w:pPr>
      <w:r w:rsidRPr="00C8155D">
        <w:rPr>
          <w:rStyle w:val="Char4"/>
          <w:rtl/>
        </w:rPr>
        <w:t xml:space="preserve">بنا به نقل مجسلسی (بحار، ج53، ص 128) شیخ صدوق </w:t>
      </w:r>
      <w:r w:rsidRPr="00426516">
        <w:rPr>
          <w:rFonts w:ascii="Times New Roman" w:hAnsi="Times New Roman" w:cs="Times New Roman"/>
          <w:sz w:val="28"/>
          <w:szCs w:val="28"/>
          <w:rtl/>
          <w:lang w:bidi="fa-IR"/>
        </w:rPr>
        <w:t>–</w:t>
      </w:r>
      <w:r w:rsidRPr="00C8155D">
        <w:rPr>
          <w:rStyle w:val="Char4"/>
          <w:rtl/>
        </w:rPr>
        <w:t xml:space="preserve"> که در استفاده از نعمت عقل بسیار کاهل بوده </w:t>
      </w:r>
      <w:r w:rsidRPr="00426516">
        <w:rPr>
          <w:rFonts w:ascii="Times New Roman" w:hAnsi="Times New Roman" w:cs="Times New Roman"/>
          <w:sz w:val="28"/>
          <w:szCs w:val="28"/>
          <w:rtl/>
          <w:lang w:bidi="fa-IR"/>
        </w:rPr>
        <w:t>–</w:t>
      </w:r>
      <w:r w:rsidRPr="00C8155D">
        <w:rPr>
          <w:rStyle w:val="Char4"/>
          <w:rtl/>
        </w:rPr>
        <w:t xml:space="preserve"> برخی از آیات قرآن را که دلالت بر قدرت بی‌منتهی و نامحدود خدا دارد دلیل بر رجعت گرفته!! از جمله دربار</w:t>
      </w:r>
      <w:r w:rsidR="00F336D2">
        <w:rPr>
          <w:rStyle w:val="Char4"/>
          <w:rtl/>
        </w:rPr>
        <w:t>ه</w:t>
      </w:r>
      <w:r w:rsidRPr="00C8155D">
        <w:rPr>
          <w:rStyle w:val="Char4"/>
          <w:rtl/>
        </w:rPr>
        <w:t xml:space="preserve">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أَلَم</w:t>
      </w:r>
      <w:r w:rsidRPr="00426516">
        <w:rPr>
          <w:rStyle w:val="Chard"/>
          <w:rFonts w:hint="cs"/>
          <w:rtl/>
        </w:rPr>
        <w:t>ۡ</w:t>
      </w:r>
      <w:r w:rsidRPr="00426516">
        <w:rPr>
          <w:rStyle w:val="Chard"/>
          <w:rtl/>
        </w:rPr>
        <w:t xml:space="preserve"> </w:t>
      </w:r>
      <w:r w:rsidRPr="00426516">
        <w:rPr>
          <w:rStyle w:val="Chard"/>
          <w:rFonts w:hint="eastAsia"/>
          <w:rtl/>
        </w:rPr>
        <w:t>تَرَ</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خَرَجُواْ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دِيَ</w:t>
      </w:r>
      <w:r w:rsidRPr="00426516">
        <w:rPr>
          <w:rStyle w:val="Chard"/>
          <w:rFonts w:hint="cs"/>
          <w:rtl/>
        </w:rPr>
        <w:t>ٰ</w:t>
      </w:r>
      <w:r w:rsidRPr="00426516">
        <w:rPr>
          <w:rStyle w:val="Chard"/>
          <w:rFonts w:hint="eastAsia"/>
          <w:rtl/>
        </w:rPr>
        <w:t>رِهِم</w:t>
      </w:r>
      <w:r w:rsidRPr="00426516">
        <w:rPr>
          <w:rStyle w:val="Chard"/>
          <w:rFonts w:hint="cs"/>
          <w:rtl/>
        </w:rPr>
        <w:t>ۡ</w:t>
      </w:r>
      <w:r w:rsidRPr="00426516">
        <w:rPr>
          <w:rStyle w:val="Chard"/>
          <w:rtl/>
        </w:rPr>
        <w:t xml:space="preserve"> </w:t>
      </w:r>
      <w:r w:rsidRPr="00426516">
        <w:rPr>
          <w:rStyle w:val="Chard"/>
          <w:rFonts w:hint="eastAsia"/>
          <w:rtl/>
        </w:rPr>
        <w:t>وَهُم</w:t>
      </w:r>
      <w:r w:rsidRPr="00426516">
        <w:rPr>
          <w:rStyle w:val="Chard"/>
          <w:rFonts w:hint="cs"/>
          <w:rtl/>
        </w:rPr>
        <w:t>ۡ</w:t>
      </w:r>
      <w:r w:rsidRPr="00426516">
        <w:rPr>
          <w:rStyle w:val="Chard"/>
          <w:rtl/>
        </w:rPr>
        <w:t xml:space="preserve"> </w:t>
      </w:r>
      <w:r w:rsidRPr="00426516">
        <w:rPr>
          <w:rStyle w:val="Chard"/>
          <w:rFonts w:hint="eastAsia"/>
          <w:rtl/>
        </w:rPr>
        <w:t>أُلُوفٌ</w:t>
      </w:r>
      <w:r w:rsidRPr="00426516">
        <w:rPr>
          <w:rStyle w:val="Chard"/>
          <w:rtl/>
        </w:rPr>
        <w:t xml:space="preserve"> </w:t>
      </w:r>
      <w:r w:rsidRPr="00426516">
        <w:rPr>
          <w:rStyle w:val="Chard"/>
          <w:rFonts w:hint="eastAsia"/>
          <w:rtl/>
        </w:rPr>
        <w:t>حَذَرَ</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فَقَالَ</w:t>
      </w:r>
      <w:r w:rsidRPr="00426516">
        <w:rPr>
          <w:rStyle w:val="Chard"/>
          <w:rtl/>
        </w:rPr>
        <w:t xml:space="preserve"> </w:t>
      </w:r>
      <w:r w:rsidRPr="00426516">
        <w:rPr>
          <w:rStyle w:val="Chard"/>
          <w:rFonts w:hint="eastAsia"/>
          <w:rtl/>
        </w:rPr>
        <w:t>لَهُمُ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مُوتُواْ</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أَح</w:t>
      </w:r>
      <w:r w:rsidRPr="00426516">
        <w:rPr>
          <w:rStyle w:val="Chard"/>
          <w:rFonts w:hint="cs"/>
          <w:rtl/>
        </w:rPr>
        <w:t>ۡ</w:t>
      </w:r>
      <w:r w:rsidRPr="00426516">
        <w:rPr>
          <w:rStyle w:val="Chard"/>
          <w:rFonts w:hint="eastAsia"/>
          <w:rtl/>
        </w:rPr>
        <w:t>يَ</w:t>
      </w:r>
      <w:r w:rsidRPr="00426516">
        <w:rPr>
          <w:rStyle w:val="Chard"/>
          <w:rFonts w:hint="cs"/>
          <w:rtl/>
        </w:rPr>
        <w:t>ٰ</w:t>
      </w:r>
      <w:r w:rsidRPr="00426516">
        <w:rPr>
          <w:rStyle w:val="Chard"/>
          <w:rFonts w:hint="eastAsia"/>
          <w:rtl/>
        </w:rPr>
        <w:t>هُم</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[البقرة: 243].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آیا (ماجرای) کسانی را که هزاران تن بوده و از بیم مرگ از خانه و کاشان</w:t>
      </w:r>
      <w:r w:rsidR="00F336D2">
        <w:rPr>
          <w:rStyle w:val="Char7"/>
          <w:rtl/>
        </w:rPr>
        <w:t>ه</w:t>
      </w:r>
      <w:r w:rsidRPr="006B415A">
        <w:rPr>
          <w:rStyle w:val="Char7"/>
          <w:rtl/>
        </w:rPr>
        <w:t xml:space="preserve"> خویش برون آمدند، ننگریستی که خداوند بدیشان فرمود بمیرید (آنان بمردند) پس آنگاه خدایشان زنده ساخت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كَ</w:t>
      </w:r>
      <w:r w:rsidRPr="00426516">
        <w:rPr>
          <w:rStyle w:val="Chard"/>
          <w:rFonts w:hint="cs"/>
          <w:rtl/>
        </w:rPr>
        <w:t>ٱ</w:t>
      </w:r>
      <w:r w:rsidRPr="00426516">
        <w:rPr>
          <w:rStyle w:val="Chard"/>
          <w:rFonts w:hint="eastAsia"/>
          <w:rtl/>
        </w:rPr>
        <w:t>لَّذِي</w:t>
      </w:r>
      <w:r w:rsidRPr="00426516">
        <w:rPr>
          <w:rStyle w:val="Chard"/>
          <w:rtl/>
        </w:rPr>
        <w:t xml:space="preserve"> </w:t>
      </w:r>
      <w:r w:rsidRPr="00426516">
        <w:rPr>
          <w:rStyle w:val="Chard"/>
          <w:rFonts w:hint="eastAsia"/>
          <w:rtl/>
        </w:rPr>
        <w:t>مَرَّ</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قَر</w:t>
      </w:r>
      <w:r w:rsidRPr="00426516">
        <w:rPr>
          <w:rStyle w:val="Chard"/>
          <w:rFonts w:hint="cs"/>
          <w:rtl/>
        </w:rPr>
        <w:t>ۡ</w:t>
      </w:r>
      <w:r w:rsidRPr="00426516">
        <w:rPr>
          <w:rStyle w:val="Chard"/>
          <w:rFonts w:hint="eastAsia"/>
          <w:rtl/>
        </w:rPr>
        <w:t>يَة</w:t>
      </w:r>
      <w:r w:rsidRPr="00426516">
        <w:rPr>
          <w:rStyle w:val="Chard"/>
          <w:rFonts w:hint="cs"/>
          <w:rtl/>
        </w:rPr>
        <w:t>ٖ</w:t>
      </w:r>
      <w:r w:rsidRPr="00426516">
        <w:rPr>
          <w:rStyle w:val="Chard"/>
          <w:rtl/>
        </w:rPr>
        <w:t xml:space="preserve"> </w:t>
      </w:r>
      <w:r w:rsidRPr="00426516">
        <w:rPr>
          <w:rStyle w:val="Chard"/>
          <w:rFonts w:hint="eastAsia"/>
          <w:rtl/>
        </w:rPr>
        <w:t>وَهِيَ</w:t>
      </w:r>
      <w:r w:rsidRPr="00426516">
        <w:rPr>
          <w:rStyle w:val="Chard"/>
          <w:rtl/>
        </w:rPr>
        <w:t xml:space="preserve"> </w:t>
      </w:r>
      <w:r w:rsidRPr="00426516">
        <w:rPr>
          <w:rStyle w:val="Chard"/>
          <w:rFonts w:hint="eastAsia"/>
          <w:rtl/>
        </w:rPr>
        <w:t>خَاوِيَةٌ</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عُرُوشِهَا</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أَنَّى</w:t>
      </w:r>
      <w:r w:rsidRPr="00426516">
        <w:rPr>
          <w:rStyle w:val="Chard"/>
          <w:rFonts w:hint="cs"/>
          <w:rtl/>
        </w:rPr>
        <w:t>ٰ</w:t>
      </w:r>
      <w:r w:rsidRPr="00426516">
        <w:rPr>
          <w:rStyle w:val="Chard"/>
          <w:rtl/>
        </w:rPr>
        <w:t xml:space="preserve"> </w:t>
      </w:r>
      <w:r w:rsidRPr="00426516">
        <w:rPr>
          <w:rStyle w:val="Chard"/>
          <w:rFonts w:hint="eastAsia"/>
          <w:rtl/>
        </w:rPr>
        <w:t>يُح</w:t>
      </w:r>
      <w:r w:rsidRPr="00426516">
        <w:rPr>
          <w:rStyle w:val="Chard"/>
          <w:rFonts w:hint="cs"/>
          <w:rtl/>
        </w:rPr>
        <w:t>ۡ</w:t>
      </w:r>
      <w:r w:rsidRPr="00426516">
        <w:rPr>
          <w:rStyle w:val="Chard"/>
          <w:rFonts w:hint="eastAsia"/>
          <w:rtl/>
        </w:rPr>
        <w:t>يِ</w:t>
      </w:r>
      <w:r w:rsidRPr="00426516">
        <w:rPr>
          <w:rStyle w:val="Chard"/>
          <w:rFonts w:hint="cs"/>
          <w:rtl/>
        </w:rPr>
        <w:t>ۦ</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ذِهِ</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تِهَا</w:t>
      </w:r>
      <w:r w:rsidRPr="00426516">
        <w:rPr>
          <w:rStyle w:val="Chard"/>
          <w:rFonts w:hint="cs"/>
          <w:rtl/>
        </w:rPr>
        <w:t>ۖ</w:t>
      </w:r>
      <w:r w:rsidRPr="00426516">
        <w:rPr>
          <w:rStyle w:val="Chard"/>
          <w:rtl/>
        </w:rPr>
        <w:t xml:space="preserve"> </w:t>
      </w:r>
      <w:r w:rsidRPr="00426516">
        <w:rPr>
          <w:rStyle w:val="Chard"/>
          <w:rFonts w:hint="eastAsia"/>
          <w:rtl/>
        </w:rPr>
        <w:t>فَأَمَاتَهُ</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مِاْئَةَ</w:t>
      </w:r>
      <w:r w:rsidRPr="00426516">
        <w:rPr>
          <w:rStyle w:val="Chard"/>
          <w:rtl/>
        </w:rPr>
        <w:t xml:space="preserve"> </w:t>
      </w:r>
      <w:r w:rsidRPr="00426516">
        <w:rPr>
          <w:rStyle w:val="Chard"/>
          <w:rFonts w:hint="eastAsia"/>
          <w:rtl/>
        </w:rPr>
        <w:t>عَام</w:t>
      </w:r>
      <w:r w:rsidRPr="00426516">
        <w:rPr>
          <w:rStyle w:val="Chard"/>
          <w:rFonts w:hint="cs"/>
          <w:rtl/>
        </w:rPr>
        <w:t>ٖ</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بَعَثَهُ</w:t>
      </w:r>
      <w:r w:rsidRPr="00426516">
        <w:rPr>
          <w:rStyle w:val="Chard"/>
          <w:rFonts w:hint="cs"/>
          <w:rtl/>
        </w:rPr>
        <w:t>ۥۖ</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كَم</w:t>
      </w:r>
      <w:r w:rsidRPr="00426516">
        <w:rPr>
          <w:rStyle w:val="Chard"/>
          <w:rFonts w:hint="cs"/>
          <w:rtl/>
        </w:rPr>
        <w:t>ۡ</w:t>
      </w:r>
      <w:r w:rsidRPr="00426516">
        <w:rPr>
          <w:rStyle w:val="Chard"/>
          <w:rtl/>
        </w:rPr>
        <w:t xml:space="preserve"> </w:t>
      </w:r>
      <w:r w:rsidRPr="00426516">
        <w:rPr>
          <w:rStyle w:val="Chard"/>
          <w:rFonts w:hint="eastAsia"/>
          <w:rtl/>
        </w:rPr>
        <w:t>لَبِث</w:t>
      </w:r>
      <w:r w:rsidRPr="00426516">
        <w:rPr>
          <w:rStyle w:val="Chard"/>
          <w:rFonts w:hint="cs"/>
          <w:rtl/>
        </w:rPr>
        <w:t>ۡ</w:t>
      </w:r>
      <w:r w:rsidRPr="00426516">
        <w:rPr>
          <w:rStyle w:val="Chard"/>
          <w:rFonts w:hint="eastAsia"/>
          <w:rtl/>
        </w:rPr>
        <w:t>تَ</w:t>
      </w:r>
      <w:r w:rsidRPr="00426516">
        <w:rPr>
          <w:rStyle w:val="Chard"/>
          <w:rFonts w:hint="cs"/>
          <w:rtl/>
        </w:rPr>
        <w:t>ۖ</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لَبِث</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مًا</w:t>
      </w:r>
      <w:r w:rsidRPr="00426516">
        <w:rPr>
          <w:rStyle w:val="Chard"/>
          <w:rtl/>
        </w:rPr>
        <w:t xml:space="preserve"> </w:t>
      </w:r>
      <w:r w:rsidRPr="00426516">
        <w:rPr>
          <w:rStyle w:val="Chard"/>
          <w:rFonts w:hint="eastAsia"/>
          <w:rtl/>
        </w:rPr>
        <w:t>أَو</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بَل</w:t>
      </w:r>
      <w:r w:rsidRPr="00426516">
        <w:rPr>
          <w:rStyle w:val="Chard"/>
          <w:rtl/>
        </w:rPr>
        <w:t xml:space="preserve"> </w:t>
      </w:r>
      <w:r w:rsidRPr="00426516">
        <w:rPr>
          <w:rStyle w:val="Chard"/>
          <w:rFonts w:hint="eastAsia"/>
          <w:rtl/>
        </w:rPr>
        <w:t>لَّبِث</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مِاْئَةَ</w:t>
      </w:r>
      <w:r w:rsidRPr="00426516">
        <w:rPr>
          <w:rStyle w:val="Chard"/>
          <w:rtl/>
        </w:rPr>
        <w:t xml:space="preserve"> </w:t>
      </w:r>
      <w:r w:rsidRPr="00426516">
        <w:rPr>
          <w:rStyle w:val="Chard"/>
          <w:rFonts w:hint="eastAsia"/>
          <w:rtl/>
        </w:rPr>
        <w:t>عَام</w:t>
      </w:r>
      <w:r w:rsidRPr="00426516">
        <w:rPr>
          <w:rStyle w:val="Chard"/>
          <w:rFonts w:hint="cs"/>
          <w:rtl/>
        </w:rPr>
        <w:t>ٖ</w:t>
      </w:r>
      <w:r w:rsidRPr="00426516">
        <w:rPr>
          <w:rStyle w:val="Chard"/>
          <w:rtl/>
        </w:rPr>
        <w:t xml:space="preserve"> </w:t>
      </w:r>
      <w:r w:rsidRPr="00426516">
        <w:rPr>
          <w:rStyle w:val="Chard"/>
          <w:rFonts w:hint="eastAsia"/>
          <w:rtl/>
        </w:rPr>
        <w:t>فَ</w:t>
      </w:r>
      <w:r w:rsidRPr="00426516">
        <w:rPr>
          <w:rStyle w:val="Chard"/>
          <w:rFonts w:hint="cs"/>
          <w:rtl/>
        </w:rPr>
        <w:t>ٱ</w:t>
      </w:r>
      <w:r w:rsidRPr="00426516">
        <w:rPr>
          <w:rStyle w:val="Chard"/>
          <w:rFonts w:hint="eastAsia"/>
          <w:rtl/>
        </w:rPr>
        <w:t>نظُر</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طَعَامِكَ</w:t>
      </w:r>
      <w:r w:rsidRPr="00426516">
        <w:rPr>
          <w:rStyle w:val="Chard"/>
          <w:rtl/>
        </w:rPr>
        <w:t xml:space="preserve"> </w:t>
      </w:r>
      <w:r w:rsidRPr="00426516">
        <w:rPr>
          <w:rStyle w:val="Chard"/>
          <w:rFonts w:hint="eastAsia"/>
          <w:rtl/>
        </w:rPr>
        <w:t>وَشَرَابِكَ</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يَتَسَنَّه</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نظُر</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حِمَارِكَ</w:t>
      </w:r>
      <w:r w:rsidRPr="00426516">
        <w:rPr>
          <w:rStyle w:val="Chard"/>
          <w:rtl/>
        </w:rPr>
        <w:t xml:space="preserve"> </w:t>
      </w:r>
      <w:r w:rsidRPr="00426516">
        <w:rPr>
          <w:rStyle w:val="Chard"/>
          <w:rFonts w:hint="eastAsia"/>
          <w:rtl/>
        </w:rPr>
        <w:t>وَلِنَج</w:t>
      </w:r>
      <w:r w:rsidRPr="00426516">
        <w:rPr>
          <w:rStyle w:val="Chard"/>
          <w:rFonts w:hint="cs"/>
          <w:rtl/>
        </w:rPr>
        <w:t>ۡ</w:t>
      </w:r>
      <w:r w:rsidRPr="00426516">
        <w:rPr>
          <w:rStyle w:val="Chard"/>
          <w:rFonts w:hint="eastAsia"/>
          <w:rtl/>
        </w:rPr>
        <w:t>عَلَكَ</w:t>
      </w:r>
      <w:r w:rsidRPr="00426516">
        <w:rPr>
          <w:rStyle w:val="Chard"/>
          <w:rtl/>
        </w:rPr>
        <w:t xml:space="preserve"> </w:t>
      </w:r>
      <w:r w:rsidRPr="00426516">
        <w:rPr>
          <w:rStyle w:val="Chard"/>
          <w:rFonts w:hint="eastAsia"/>
          <w:rtl/>
        </w:rPr>
        <w:t>ءَايَة</w:t>
      </w:r>
      <w:r w:rsidRPr="00426516">
        <w:rPr>
          <w:rStyle w:val="Chard"/>
          <w:rFonts w:hint="cs"/>
          <w:rtl/>
        </w:rPr>
        <w:t>ٗ</w:t>
      </w:r>
      <w:r w:rsidRPr="00426516">
        <w:rPr>
          <w:rStyle w:val="Chard"/>
          <w:rtl/>
        </w:rPr>
        <w:t xml:space="preserve"> </w:t>
      </w:r>
      <w:r w:rsidRPr="00426516">
        <w:rPr>
          <w:rStyle w:val="Chard"/>
          <w:rFonts w:hint="eastAsia"/>
          <w:rtl/>
        </w:rPr>
        <w:t>لِّلنَّاسِ</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نظُر</w:t>
      </w:r>
      <w:r w:rsidRPr="00426516">
        <w:rPr>
          <w:rStyle w:val="Chard"/>
          <w:rFonts w:hint="cs"/>
          <w:rtl/>
        </w:rPr>
        <w:t>ۡ</w:t>
      </w:r>
      <w:r w:rsidRPr="00426516">
        <w:rPr>
          <w:rStyle w:val="Chard"/>
          <w:rtl/>
        </w:rPr>
        <w:t xml:space="preserve"> </w:t>
      </w:r>
      <w:r w:rsidRPr="00426516">
        <w:rPr>
          <w:rStyle w:val="Chard"/>
          <w:rFonts w:hint="eastAsia"/>
          <w:rtl/>
        </w:rPr>
        <w:t>إِلَى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عِظَامِ</w:t>
      </w:r>
      <w:r w:rsidRPr="00426516">
        <w:rPr>
          <w:rStyle w:val="Chard"/>
          <w:rtl/>
        </w:rPr>
        <w:t xml:space="preserve"> </w:t>
      </w:r>
      <w:r w:rsidRPr="00426516">
        <w:rPr>
          <w:rStyle w:val="Chard"/>
          <w:rFonts w:hint="eastAsia"/>
          <w:rtl/>
        </w:rPr>
        <w:t>كَي</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نُنشِزُهَا</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نَك</w:t>
      </w:r>
      <w:r w:rsidRPr="00426516">
        <w:rPr>
          <w:rStyle w:val="Chard"/>
          <w:rFonts w:hint="cs"/>
          <w:rtl/>
        </w:rPr>
        <w:t>ۡ</w:t>
      </w:r>
      <w:r w:rsidRPr="00426516">
        <w:rPr>
          <w:rStyle w:val="Chard"/>
          <w:rFonts w:hint="eastAsia"/>
          <w:rtl/>
        </w:rPr>
        <w:t>سُوهَا</w:t>
      </w:r>
      <w:r w:rsidRPr="00426516">
        <w:rPr>
          <w:rStyle w:val="Chard"/>
          <w:rtl/>
        </w:rPr>
        <w:t xml:space="preserve"> </w:t>
      </w:r>
      <w:r w:rsidRPr="00426516">
        <w:rPr>
          <w:rStyle w:val="Chard"/>
          <w:rFonts w:hint="eastAsia"/>
          <w:rtl/>
        </w:rPr>
        <w:t>لَح</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ا</w:t>
      </w:r>
      <w:r w:rsidRPr="00426516">
        <w:rPr>
          <w:rStyle w:val="Chard"/>
          <w:rFonts w:hint="cs"/>
          <w:rtl/>
        </w:rPr>
        <w:t>ۚ</w:t>
      </w:r>
      <w:r w:rsidRPr="00426516">
        <w:rPr>
          <w:rStyle w:val="Chard"/>
          <w:rtl/>
        </w:rPr>
        <w:t xml:space="preserve"> </w:t>
      </w:r>
      <w:r w:rsidRPr="00426516">
        <w:rPr>
          <w:rStyle w:val="Chard"/>
          <w:rFonts w:hint="eastAsia"/>
          <w:rtl/>
        </w:rPr>
        <w:t>فَلَمَّا</w:t>
      </w:r>
      <w:r w:rsidRPr="00426516">
        <w:rPr>
          <w:rStyle w:val="Chard"/>
          <w:rtl/>
        </w:rPr>
        <w:t xml:space="preserve"> </w:t>
      </w:r>
      <w:r w:rsidRPr="00426516">
        <w:rPr>
          <w:rStyle w:val="Chard"/>
          <w:rFonts w:hint="eastAsia"/>
          <w:rtl/>
        </w:rPr>
        <w:t>تَبَيَّنَ</w:t>
      </w:r>
      <w:r w:rsidRPr="00426516">
        <w:rPr>
          <w:rStyle w:val="Chard"/>
          <w:rtl/>
        </w:rPr>
        <w:t xml:space="preserve"> </w:t>
      </w:r>
      <w:r w:rsidRPr="00426516">
        <w:rPr>
          <w:rStyle w:val="Chard"/>
          <w:rFonts w:hint="eastAsia"/>
          <w:rtl/>
        </w:rPr>
        <w:t>لَهُ</w:t>
      </w:r>
      <w:r w:rsidRPr="00426516">
        <w:rPr>
          <w:rStyle w:val="Chard"/>
          <w:rFonts w:hint="cs"/>
          <w:rtl/>
        </w:rPr>
        <w:t>ۥ</w:t>
      </w:r>
      <w:r w:rsidRPr="00426516">
        <w:rPr>
          <w:rStyle w:val="Chard"/>
          <w:rtl/>
        </w:rPr>
        <w:t xml:space="preserve"> </w:t>
      </w:r>
      <w:r w:rsidRPr="00426516">
        <w:rPr>
          <w:rStyle w:val="Chard"/>
          <w:rFonts w:hint="eastAsia"/>
          <w:rtl/>
        </w:rPr>
        <w:t>قَالَ</w:t>
      </w:r>
      <w:r w:rsidRPr="00426516">
        <w:rPr>
          <w:rStyle w:val="Chard"/>
          <w:rtl/>
        </w:rPr>
        <w:t xml:space="preserve"> </w:t>
      </w:r>
      <w:r w:rsidRPr="00426516">
        <w:rPr>
          <w:rStyle w:val="Chard"/>
          <w:rFonts w:hint="eastAsia"/>
          <w:rtl/>
        </w:rPr>
        <w:t>أَع</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عَلَى</w:t>
      </w:r>
      <w:r w:rsidRPr="00426516">
        <w:rPr>
          <w:rStyle w:val="Chard"/>
          <w:rFonts w:hint="cs"/>
          <w:rtl/>
        </w:rPr>
        <w:t>ٰ</w:t>
      </w:r>
      <w:r w:rsidRPr="00426516">
        <w:rPr>
          <w:rStyle w:val="Chard"/>
          <w:rtl/>
        </w:rPr>
        <w:t xml:space="preserve"> </w:t>
      </w:r>
      <w:r w:rsidRPr="00426516">
        <w:rPr>
          <w:rStyle w:val="Chard"/>
          <w:rFonts w:hint="eastAsia"/>
          <w:rtl/>
        </w:rPr>
        <w:t>كُلِّ</w:t>
      </w:r>
      <w:r w:rsidRPr="00426516">
        <w:rPr>
          <w:rStyle w:val="Chard"/>
          <w:rtl/>
        </w:rPr>
        <w:t xml:space="preserve"> </w:t>
      </w:r>
      <w:r w:rsidRPr="00426516">
        <w:rPr>
          <w:rStyle w:val="Chard"/>
          <w:rFonts w:hint="eastAsia"/>
          <w:rtl/>
        </w:rPr>
        <w:t>شَي</w:t>
      </w:r>
      <w:r w:rsidRPr="00426516">
        <w:rPr>
          <w:rStyle w:val="Chard"/>
          <w:rFonts w:hint="cs"/>
          <w:rtl/>
        </w:rPr>
        <w:t>ۡ</w:t>
      </w:r>
      <w:r w:rsidRPr="00426516">
        <w:rPr>
          <w:rStyle w:val="Chard"/>
          <w:rFonts w:hint="eastAsia"/>
          <w:rtl/>
        </w:rPr>
        <w:t>ء</w:t>
      </w:r>
      <w:r w:rsidRPr="00426516">
        <w:rPr>
          <w:rStyle w:val="Chard"/>
          <w:rFonts w:hint="cs"/>
          <w:rtl/>
        </w:rPr>
        <w:t>ٖ</w:t>
      </w:r>
      <w:r w:rsidRPr="00426516">
        <w:rPr>
          <w:rStyle w:val="Chard"/>
          <w:rtl/>
        </w:rPr>
        <w:t xml:space="preserve"> </w:t>
      </w:r>
      <w:r w:rsidRPr="00426516">
        <w:rPr>
          <w:rStyle w:val="Chard"/>
          <w:rFonts w:hint="eastAsia"/>
          <w:rtl/>
        </w:rPr>
        <w:t>قَدِير</w:t>
      </w:r>
      <w:r w:rsidRPr="00426516">
        <w:rPr>
          <w:rStyle w:val="Chard"/>
          <w:rFonts w:hint="cs"/>
          <w:rtl/>
        </w:rPr>
        <w:t>ٞ٢٥٩</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259].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یا مانند آن کسی‌که بردهکده‌ای گذشت که سقفها و دیوارهایش برهم فرو ریخته بود (با خود) گفت خداوند چگونه  (أهل) این (دهکده) را پس از مرگشان زنده می‌کند؟ پس خداوند او را به مدّت صد سال میراند سپس برانگیخت (و زنده ساخت) و فرمود: تا چند درنگ کردی؟ گفت: یک روز و یا بخشی از روز را. فرمود: بلکه صد سال است که (بدین حالت) درنگ کرده‌ای پس (اینک) به خوراک و نوشیدنی‌ات بنگر که دگرگون نشده و به ستور خویش بنگر (که حتّی استخوانهایش فرسوده و فرتوت گشته و چنین کردیم) تا تو را برای مردمان نشانه و آیتی (بر رستاخیز) قرار دهیم و بنگر استخوان</w:t>
      </w:r>
      <w:r w:rsidR="00E87903">
        <w:rPr>
          <w:rStyle w:val="Char7"/>
          <w:rFonts w:hint="cs"/>
          <w:rtl/>
        </w:rPr>
        <w:t>‌</w:t>
      </w:r>
      <w:r w:rsidRPr="006B415A">
        <w:rPr>
          <w:rStyle w:val="Char7"/>
          <w:rtl/>
        </w:rPr>
        <w:t>ها(ی ستور) را که چگونه فراهم می‌آوریم و سپس گوشت بر آنها می‌پوشانیم و آنگاه که (زنده گشتن مردگان) بر او آشکار گشت گفت می‌دانم که همانا خداوند بر هر چیزی بسیار تواناست</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وَإِذ</w:t>
      </w:r>
      <w:r w:rsidRPr="00426516">
        <w:rPr>
          <w:rStyle w:val="Chard"/>
          <w:rFonts w:hint="cs"/>
          <w:rtl/>
        </w:rPr>
        <w:t>ۡ</w:t>
      </w:r>
      <w:r w:rsidRPr="00426516">
        <w:rPr>
          <w:rStyle w:val="Chard"/>
          <w:rtl/>
        </w:rPr>
        <w:t xml:space="preserve"> </w:t>
      </w:r>
      <w:r w:rsidRPr="00426516">
        <w:rPr>
          <w:rStyle w:val="Chard"/>
          <w:rFonts w:hint="eastAsia"/>
          <w:rtl/>
        </w:rPr>
        <w:t>قُل</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يَ</w:t>
      </w:r>
      <w:r w:rsidRPr="00426516">
        <w:rPr>
          <w:rStyle w:val="Chard"/>
          <w:rFonts w:hint="cs"/>
          <w:rtl/>
        </w:rPr>
        <w:t>ٰ</w:t>
      </w:r>
      <w:r w:rsidRPr="00426516">
        <w:rPr>
          <w:rStyle w:val="Chard"/>
          <w:rFonts w:hint="eastAsia"/>
          <w:rtl/>
        </w:rPr>
        <w:t>مُوسَى</w:t>
      </w:r>
      <w:r w:rsidRPr="00426516">
        <w:rPr>
          <w:rStyle w:val="Chard"/>
          <w:rFonts w:hint="cs"/>
          <w:rtl/>
        </w:rPr>
        <w:t>ٰ</w:t>
      </w:r>
      <w:r w:rsidRPr="00426516">
        <w:rPr>
          <w:rStyle w:val="Chard"/>
          <w:rtl/>
        </w:rPr>
        <w:t xml:space="preserve"> </w:t>
      </w:r>
      <w:r w:rsidRPr="00426516">
        <w:rPr>
          <w:rStyle w:val="Chard"/>
          <w:rFonts w:hint="eastAsia"/>
          <w:rtl/>
        </w:rPr>
        <w:t>لَن</w:t>
      </w:r>
      <w:r w:rsidRPr="00426516">
        <w:rPr>
          <w:rStyle w:val="Chard"/>
          <w:rtl/>
        </w:rPr>
        <w:t xml:space="preserve"> </w:t>
      </w:r>
      <w:r w:rsidRPr="00426516">
        <w:rPr>
          <w:rStyle w:val="Chard"/>
          <w:rFonts w:hint="eastAsia"/>
          <w:rtl/>
        </w:rPr>
        <w:t>نُّؤ</w:t>
      </w:r>
      <w:r w:rsidRPr="00426516">
        <w:rPr>
          <w:rStyle w:val="Chard"/>
          <w:rFonts w:hint="cs"/>
          <w:rtl/>
        </w:rPr>
        <w:t>ۡ</w:t>
      </w:r>
      <w:r w:rsidRPr="00426516">
        <w:rPr>
          <w:rStyle w:val="Chard"/>
          <w:rFonts w:hint="eastAsia"/>
          <w:rtl/>
        </w:rPr>
        <w:t>مِنَ</w:t>
      </w:r>
      <w:r w:rsidRPr="00426516">
        <w:rPr>
          <w:rStyle w:val="Chard"/>
          <w:rtl/>
        </w:rPr>
        <w:t xml:space="preserve"> </w:t>
      </w:r>
      <w:r w:rsidRPr="00426516">
        <w:rPr>
          <w:rStyle w:val="Chard"/>
          <w:rFonts w:hint="eastAsia"/>
          <w:rtl/>
        </w:rPr>
        <w:t>لَكَ</w:t>
      </w:r>
      <w:r w:rsidRPr="00426516">
        <w:rPr>
          <w:rStyle w:val="Chard"/>
          <w:rtl/>
        </w:rPr>
        <w:t xml:space="preserve"> </w:t>
      </w:r>
      <w:r w:rsidRPr="00426516">
        <w:rPr>
          <w:rStyle w:val="Chard"/>
          <w:rFonts w:hint="eastAsia"/>
          <w:rtl/>
        </w:rPr>
        <w:t>حَتَّى</w:t>
      </w:r>
      <w:r w:rsidRPr="00426516">
        <w:rPr>
          <w:rStyle w:val="Chard"/>
          <w:rFonts w:hint="cs"/>
          <w:rtl/>
        </w:rPr>
        <w:t>ٰ</w:t>
      </w:r>
      <w:r w:rsidRPr="00426516">
        <w:rPr>
          <w:rStyle w:val="Chard"/>
          <w:rtl/>
        </w:rPr>
        <w:t xml:space="preserve"> </w:t>
      </w:r>
      <w:r w:rsidRPr="00426516">
        <w:rPr>
          <w:rStyle w:val="Chard"/>
          <w:rFonts w:hint="eastAsia"/>
          <w:rtl/>
        </w:rPr>
        <w:t>نَرَى</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جَه</w:t>
      </w:r>
      <w:r w:rsidRPr="00426516">
        <w:rPr>
          <w:rStyle w:val="Chard"/>
          <w:rFonts w:hint="cs"/>
          <w:rtl/>
        </w:rPr>
        <w:t>ۡ</w:t>
      </w:r>
      <w:r w:rsidRPr="00426516">
        <w:rPr>
          <w:rStyle w:val="Chard"/>
          <w:rFonts w:hint="eastAsia"/>
          <w:rtl/>
        </w:rPr>
        <w:t>رَة</w:t>
      </w:r>
      <w:r w:rsidRPr="00426516">
        <w:rPr>
          <w:rStyle w:val="Chard"/>
          <w:rFonts w:hint="cs"/>
          <w:rtl/>
        </w:rPr>
        <w:t>ٗ</w:t>
      </w:r>
      <w:r w:rsidRPr="00426516">
        <w:rPr>
          <w:rStyle w:val="Chard"/>
          <w:rtl/>
        </w:rPr>
        <w:t xml:space="preserve"> </w:t>
      </w:r>
      <w:r w:rsidRPr="00426516">
        <w:rPr>
          <w:rStyle w:val="Chard"/>
          <w:rFonts w:hint="eastAsia"/>
          <w:rtl/>
        </w:rPr>
        <w:t>فَأَخَذَت</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cs"/>
          <w:rtl/>
        </w:rPr>
        <w:t>ٱ</w:t>
      </w:r>
      <w:r w:rsidRPr="00426516">
        <w:rPr>
          <w:rStyle w:val="Chard"/>
          <w:rFonts w:hint="eastAsia"/>
          <w:rtl/>
        </w:rPr>
        <w:t>لصَّ</w:t>
      </w:r>
      <w:r w:rsidRPr="00426516">
        <w:rPr>
          <w:rStyle w:val="Chard"/>
          <w:rFonts w:hint="cs"/>
          <w:rtl/>
        </w:rPr>
        <w:t>ٰ</w:t>
      </w:r>
      <w:r w:rsidRPr="00426516">
        <w:rPr>
          <w:rStyle w:val="Chard"/>
          <w:rFonts w:hint="eastAsia"/>
          <w:rtl/>
        </w:rPr>
        <w:t>عِقَةُ</w:t>
      </w:r>
      <w:r w:rsidRPr="00426516">
        <w:rPr>
          <w:rStyle w:val="Chard"/>
          <w:rtl/>
        </w:rPr>
        <w:t xml:space="preserve"> </w:t>
      </w:r>
      <w:r w:rsidRPr="00426516">
        <w:rPr>
          <w:rStyle w:val="Chard"/>
          <w:rFonts w:hint="eastAsia"/>
          <w:rtl/>
        </w:rPr>
        <w:t>وَأَنتُم</w:t>
      </w:r>
      <w:r w:rsidRPr="00426516">
        <w:rPr>
          <w:rStyle w:val="Chard"/>
          <w:rFonts w:hint="cs"/>
          <w:rtl/>
        </w:rPr>
        <w:t>ۡ</w:t>
      </w:r>
      <w:r w:rsidRPr="00426516">
        <w:rPr>
          <w:rStyle w:val="Chard"/>
          <w:rtl/>
        </w:rPr>
        <w:t xml:space="preserve"> </w:t>
      </w:r>
      <w:r w:rsidRPr="00426516">
        <w:rPr>
          <w:rStyle w:val="Chard"/>
          <w:rFonts w:hint="eastAsia"/>
          <w:rtl/>
        </w:rPr>
        <w:t>تَنظُرُونَ</w:t>
      </w:r>
      <w:r w:rsidRPr="00426516">
        <w:rPr>
          <w:rStyle w:val="Chard"/>
          <w:rtl/>
        </w:rPr>
        <w:t xml:space="preserve"> </w:t>
      </w:r>
      <w:r w:rsidRPr="00426516">
        <w:rPr>
          <w:rStyle w:val="Chard"/>
          <w:rFonts w:hint="cs"/>
          <w:rtl/>
        </w:rPr>
        <w:t>٥٥</w:t>
      </w:r>
      <w:r w:rsidRPr="00426516">
        <w:rPr>
          <w:rStyle w:val="Chard"/>
          <w:rtl/>
        </w:rPr>
        <w:t xml:space="preserve"> </w:t>
      </w:r>
      <w:r w:rsidRPr="00426516">
        <w:rPr>
          <w:rStyle w:val="Chard"/>
          <w:rFonts w:hint="eastAsia"/>
          <w:rtl/>
        </w:rPr>
        <w:t>ثُمَّ</w:t>
      </w:r>
      <w:r w:rsidRPr="00426516">
        <w:rPr>
          <w:rStyle w:val="Chard"/>
          <w:rtl/>
        </w:rPr>
        <w:t xml:space="preserve"> </w:t>
      </w:r>
      <w:r w:rsidRPr="00426516">
        <w:rPr>
          <w:rStyle w:val="Chard"/>
          <w:rFonts w:hint="eastAsia"/>
          <w:rtl/>
        </w:rPr>
        <w:t>بَعَث</w:t>
      </w:r>
      <w:r w:rsidRPr="00426516">
        <w:rPr>
          <w:rStyle w:val="Chard"/>
          <w:rFonts w:hint="cs"/>
          <w:rtl/>
        </w:rPr>
        <w:t>ۡ</w:t>
      </w:r>
      <w:r w:rsidRPr="00426516">
        <w:rPr>
          <w:rStyle w:val="Chard"/>
          <w:rFonts w:hint="eastAsia"/>
          <w:rtl/>
        </w:rPr>
        <w:t>نَ</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بَع</w:t>
      </w:r>
      <w:r w:rsidRPr="00426516">
        <w:rPr>
          <w:rStyle w:val="Chard"/>
          <w:rFonts w:hint="cs"/>
          <w:rtl/>
        </w:rPr>
        <w:t>ۡ</w:t>
      </w:r>
      <w:r w:rsidRPr="00426516">
        <w:rPr>
          <w:rStyle w:val="Chard"/>
          <w:rFonts w:hint="eastAsia"/>
          <w:rtl/>
        </w:rPr>
        <w:t>دِ</w:t>
      </w:r>
      <w:r w:rsidRPr="00426516">
        <w:rPr>
          <w:rStyle w:val="Chard"/>
          <w:rtl/>
        </w:rPr>
        <w:t xml:space="preserve"> </w:t>
      </w:r>
      <w:r w:rsidRPr="00426516">
        <w:rPr>
          <w:rStyle w:val="Chard"/>
          <w:rFonts w:hint="eastAsia"/>
          <w:rtl/>
        </w:rPr>
        <w:t>مَو</w:t>
      </w:r>
      <w:r w:rsidRPr="00426516">
        <w:rPr>
          <w:rStyle w:val="Chard"/>
          <w:rFonts w:hint="cs"/>
          <w:rtl/>
        </w:rPr>
        <w:t>ۡ</w:t>
      </w:r>
      <w:r w:rsidRPr="00426516">
        <w:rPr>
          <w:rStyle w:val="Chard"/>
          <w:rFonts w:hint="eastAsia"/>
          <w:rtl/>
        </w:rPr>
        <w:t>تِكُم</w:t>
      </w:r>
      <w:r w:rsidRPr="00426516">
        <w:rPr>
          <w:rStyle w:val="Chard"/>
          <w:rFonts w:hint="cs"/>
          <w:rtl/>
        </w:rPr>
        <w:t>ۡ</w:t>
      </w:r>
      <w:r w:rsidRPr="00426516">
        <w:rPr>
          <w:rStyle w:val="Chard"/>
          <w:rtl/>
        </w:rPr>
        <w:t xml:space="preserve"> </w:t>
      </w:r>
      <w:r w:rsidRPr="00426516">
        <w:rPr>
          <w:rStyle w:val="Chard"/>
          <w:rFonts w:hint="eastAsia"/>
          <w:rtl/>
        </w:rPr>
        <w:t>لَعَلَّكُم</w:t>
      </w:r>
      <w:r w:rsidRPr="00426516">
        <w:rPr>
          <w:rStyle w:val="Chard"/>
          <w:rFonts w:hint="cs"/>
          <w:rtl/>
        </w:rPr>
        <w:t>ۡ</w:t>
      </w:r>
      <w:r w:rsidRPr="00426516">
        <w:rPr>
          <w:rStyle w:val="Chard"/>
          <w:rtl/>
        </w:rPr>
        <w:t xml:space="preserve"> </w:t>
      </w:r>
      <w:r w:rsidRPr="00426516">
        <w:rPr>
          <w:rStyle w:val="Chard"/>
          <w:rFonts w:hint="eastAsia"/>
          <w:rtl/>
        </w:rPr>
        <w:t>تَش</w:t>
      </w:r>
      <w:r w:rsidRPr="00426516">
        <w:rPr>
          <w:rStyle w:val="Chard"/>
          <w:rFonts w:hint="cs"/>
          <w:rtl/>
        </w:rPr>
        <w:t>ۡ</w:t>
      </w:r>
      <w:r w:rsidRPr="00426516">
        <w:rPr>
          <w:rStyle w:val="Chard"/>
          <w:rFonts w:hint="eastAsia"/>
          <w:rtl/>
        </w:rPr>
        <w:t>كُرُونَ</w:t>
      </w:r>
      <w:r w:rsidRPr="00426516">
        <w:rPr>
          <w:rStyle w:val="Chard"/>
          <w:rtl/>
        </w:rPr>
        <w:t xml:space="preserve"> </w:t>
      </w:r>
      <w:r w:rsidRPr="00426516">
        <w:rPr>
          <w:rStyle w:val="Chard"/>
          <w:rFonts w:hint="cs"/>
          <w:rtl/>
        </w:rPr>
        <w:t>٥٦</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[البقرة: 55</w:t>
      </w:r>
      <w:r w:rsidRPr="00426516">
        <w:rPr>
          <w:rStyle w:val="Char6"/>
          <w:rFonts w:hint="cs"/>
          <w:rtl/>
        </w:rPr>
        <w:t>-</w:t>
      </w:r>
      <w:r w:rsidRPr="00426516">
        <w:rPr>
          <w:rStyle w:val="Char6"/>
          <w:rtl/>
        </w:rPr>
        <w:t>56].</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 xml:space="preserve">و (یاد کنید) که به موسی گفتید هرگز به تو ایمان نمی‌آوریم تا اینکه </w:t>
      </w:r>
      <w:r w:rsidRPr="0031454B">
        <w:rPr>
          <w:rStyle w:val="Char7"/>
          <w:spacing w:val="-4"/>
          <w:rtl/>
        </w:rPr>
        <w:t>خدای را آشکارا ببینیم و درحالی</w:t>
      </w:r>
      <w:r w:rsidRPr="0031454B">
        <w:rPr>
          <w:rStyle w:val="Char7"/>
          <w:spacing w:val="-4"/>
          <w:rtl/>
        </w:rPr>
        <w:softHyphen/>
        <w:t>که می‌نگریستید صاعقه‌ای شما را فراگرفت (و مردید) آنگاه خداوند شما را پس از مرگتان برانگیخت (و زنده ساخت) باشد که سپاس بگذارید</w:t>
      </w:r>
      <w:r w:rsidRPr="0031454B">
        <w:rPr>
          <w:rFonts w:ascii="Times New Roman" w:hAnsi="Times New Roman" w:cs="Traditional Arabic"/>
          <w:spacing w:val="-4"/>
          <w:sz w:val="26"/>
          <w:szCs w:val="26"/>
          <w:rtl/>
          <w:lang w:bidi="fa-IR"/>
        </w:rPr>
        <w:t>»</w:t>
      </w:r>
      <w:r w:rsidRPr="0031454B">
        <w:rPr>
          <w:rStyle w:val="Char7"/>
          <w:spacing w:val="-4"/>
          <w:rtl/>
        </w:rPr>
        <w:t xml:space="preserve">. </w:t>
      </w:r>
      <w:r w:rsidRPr="0031454B">
        <w:rPr>
          <w:rStyle w:val="Char4"/>
          <w:spacing w:val="-4"/>
          <w:rtl/>
        </w:rPr>
        <w:t>گفته، این آیات مُثبِتِ رجعت است!! درحالی</w:t>
      </w:r>
      <w:r w:rsidRPr="0031454B">
        <w:rPr>
          <w:rStyle w:val="Char4"/>
          <w:spacing w:val="-4"/>
          <w:rtl/>
        </w:rPr>
        <w:softHyphen/>
        <w:t>که أظهَرُ مِنَ الشَّمس است که آیات فوق و آی</w:t>
      </w:r>
      <w:r w:rsidR="00F336D2" w:rsidRPr="0031454B">
        <w:rPr>
          <w:rStyle w:val="Char4"/>
          <w:spacing w:val="-4"/>
          <w:rtl/>
        </w:rPr>
        <w:t>ه</w:t>
      </w:r>
      <w:r w:rsidRPr="0031454B">
        <w:rPr>
          <w:rStyle w:val="Char4"/>
          <w:spacing w:val="-4"/>
          <w:rtl/>
        </w:rPr>
        <w:t xml:space="preserve"> 260 سور</w:t>
      </w:r>
      <w:r w:rsidR="00F336D2" w:rsidRPr="0031454B">
        <w:rPr>
          <w:rStyle w:val="Char4"/>
          <w:spacing w:val="-4"/>
          <w:rtl/>
        </w:rPr>
        <w:t>ه</w:t>
      </w:r>
      <w:r w:rsidRPr="0031454B">
        <w:rPr>
          <w:rStyle w:val="Char4"/>
          <w:spacing w:val="-4"/>
          <w:rtl/>
        </w:rPr>
        <w:t xml:space="preserve"> بقره و زنده شدن مردگان به دعای حضرت عیسی</w:t>
      </w:r>
      <w:r w:rsidRPr="0031454B">
        <w:rPr>
          <w:rFonts w:ascii="Times New Roman" w:hAnsi="Times New Roman" w:cs="B Lotus"/>
          <w:spacing w:val="-4"/>
          <w:vertAlign w:val="superscript"/>
          <w:rtl/>
          <w:lang w:bidi="fa-IR"/>
        </w:rPr>
        <w:t>(</w:t>
      </w:r>
      <w:r w:rsidRPr="0031454B">
        <w:rPr>
          <w:rStyle w:val="FootnoteReference"/>
          <w:rFonts w:ascii="Times New Roman" w:hAnsi="Times New Roman" w:cs="B Lotus"/>
          <w:spacing w:val="-4"/>
          <w:rtl/>
          <w:lang w:bidi="fa-IR"/>
        </w:rPr>
        <w:footnoteReference w:id="262"/>
      </w:r>
      <w:r w:rsidRPr="0031454B">
        <w:rPr>
          <w:rFonts w:ascii="Times New Roman" w:hAnsi="Times New Roman" w:cs="B Lotus"/>
          <w:spacing w:val="-4"/>
          <w:vertAlign w:val="superscript"/>
          <w:rtl/>
          <w:lang w:bidi="fa-IR"/>
        </w:rPr>
        <w:t>)</w:t>
      </w:r>
      <w:r w:rsidRPr="0031454B">
        <w:rPr>
          <w:rStyle w:val="Char4"/>
          <w:spacing w:val="-4"/>
          <w:rtl/>
        </w:rPr>
        <w:t xml:space="preserve"> بر امکان زنده شدنِ مردگان </w:t>
      </w:r>
      <w:r w:rsidRPr="0031454B">
        <w:rPr>
          <w:rFonts w:ascii="Times New Roman" w:hAnsi="Times New Roman" w:cs="Times New Roman"/>
          <w:spacing w:val="-4"/>
          <w:sz w:val="28"/>
          <w:szCs w:val="28"/>
          <w:rtl/>
          <w:lang w:bidi="fa-IR"/>
        </w:rPr>
        <w:t>–</w:t>
      </w:r>
      <w:r w:rsidRPr="0031454B">
        <w:rPr>
          <w:rStyle w:val="Char4"/>
          <w:spacing w:val="-4"/>
          <w:rtl/>
        </w:rPr>
        <w:t xml:space="preserve"> أعمّ از حیوان و انسان </w:t>
      </w:r>
      <w:r w:rsidRPr="0031454B">
        <w:rPr>
          <w:rFonts w:ascii="Times New Roman" w:hAnsi="Times New Roman" w:cs="Times New Roman"/>
          <w:spacing w:val="-4"/>
          <w:sz w:val="28"/>
          <w:szCs w:val="28"/>
          <w:rtl/>
          <w:lang w:bidi="fa-IR"/>
        </w:rPr>
        <w:t>–</w:t>
      </w:r>
      <w:r w:rsidRPr="0031454B">
        <w:rPr>
          <w:rStyle w:val="Char4"/>
          <w:spacing w:val="-4"/>
          <w:rtl/>
        </w:rPr>
        <w:t xml:space="preserve"> و توانایی خدا بر این کار دلالت داشته و دلیلی بر حقّانیت معاد است و إلا أحدی از مسلمین نگفته که خدا بر زنده کردن مردگان قبل از قیامت توانا نیست و یا این کار قبل از قیامت محال است تا با ذکر آیات فوق ادّعای او را ردّ کنیم بلکه بحث ما دربار</w:t>
      </w:r>
      <w:r w:rsidR="00F336D2" w:rsidRPr="0031454B">
        <w:rPr>
          <w:rStyle w:val="Char4"/>
          <w:spacing w:val="-4"/>
          <w:rtl/>
        </w:rPr>
        <w:t>ه</w:t>
      </w:r>
      <w:r w:rsidRPr="0031454B">
        <w:rPr>
          <w:rStyle w:val="Char4"/>
          <w:spacing w:val="-4"/>
          <w:rtl/>
        </w:rPr>
        <w:t xml:space="preserve"> یک أصل اعتقادی با عنوان «رجعت در زمان مهدی» است که نه تنها دلیل شرعی بر آن نداریم بلکه دلائلی </w:t>
      </w:r>
      <w:r w:rsidRPr="0031454B">
        <w:rPr>
          <w:rFonts w:ascii="Times New Roman" w:hAnsi="Times New Roman" w:cs="Times New Roman"/>
          <w:spacing w:val="-4"/>
          <w:sz w:val="28"/>
          <w:szCs w:val="28"/>
          <w:rtl/>
          <w:lang w:bidi="fa-IR"/>
        </w:rPr>
        <w:t>–</w:t>
      </w:r>
      <w:r w:rsidRPr="0031454B">
        <w:rPr>
          <w:rStyle w:val="Char4"/>
          <w:spacing w:val="-4"/>
          <w:rtl/>
        </w:rPr>
        <w:t xml:space="preserve"> چنانکه گذشت </w:t>
      </w:r>
      <w:r w:rsidRPr="0031454B">
        <w:rPr>
          <w:rFonts w:ascii="Times New Roman" w:hAnsi="Times New Roman" w:cs="Times New Roman"/>
          <w:spacing w:val="-4"/>
          <w:sz w:val="28"/>
          <w:szCs w:val="28"/>
          <w:rtl/>
          <w:lang w:bidi="fa-IR"/>
        </w:rPr>
        <w:t>–</w:t>
      </w:r>
      <w:r w:rsidRPr="0031454B">
        <w:rPr>
          <w:rStyle w:val="Char4"/>
          <w:spacing w:val="-4"/>
          <w:rtl/>
        </w:rPr>
        <w:t xml:space="preserve"> بر ضدّ آن داریم! علاوه بر اینکه آیات فوق معجزه و أمری استثنایی است که قاعده و أصل را نقض نمی‌کنند و بحث ما بر سر قاعده و أصل است نه معجزات و استثناءات. (فلاتجاهل) همچنانکه خداوند رسول خدا</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31454B">
        <w:rPr>
          <w:rStyle w:val="Char4"/>
          <w:spacing w:val="-4"/>
          <w:rtl/>
        </w:rPr>
        <w:t xml:space="preserve"> و حضرت موسی یا یحیی یا نوح یا لوط یا یونس را نمیراند و دوباره زنده نکرد با اینکه بر این کار قادر بود. این کار منحصر به «عُزَیر» است و آن را به سایرین نمی‌توان نسبت داد. همچنین است زنده شدن مرکب وی و ماجرای زنده شدن کسانی‌که به صاعقه مردند و یا زنده شدن پرندگان حضرت ابراهیم</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همچنانکه نمی‌گوییم رسول خدا</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31454B">
        <w:rPr>
          <w:rStyle w:val="Char4"/>
          <w:spacing w:val="-4"/>
          <w:rtl/>
        </w:rPr>
        <w:t xml:space="preserve"> در آتش رفت و سالم بیرون آمد چون ابراهیم در آتش رفت و گزندی به او نرسید. (فلاتجاهل).</w:t>
      </w:r>
    </w:p>
    <w:p w:rsidR="00426516" w:rsidRPr="0031454B" w:rsidRDefault="00426516" w:rsidP="0031454B">
      <w:pPr>
        <w:pStyle w:val="StyleComplexBLotus12ptJustifiedFirstline05cm"/>
        <w:spacing w:line="240" w:lineRule="auto"/>
        <w:ind w:firstLine="289"/>
        <w:rPr>
          <w:rStyle w:val="Char4"/>
          <w:spacing w:val="-4"/>
          <w:rtl/>
        </w:rPr>
      </w:pPr>
      <w:r w:rsidRPr="0031454B">
        <w:rPr>
          <w:rStyle w:val="Char4"/>
          <w:spacing w:val="-4"/>
          <w:rtl/>
        </w:rPr>
        <w:t>البتّه شیخ صدوق از باب</w:t>
      </w:r>
      <w:r w:rsidRPr="0031454B">
        <w:rPr>
          <w:rFonts w:ascii="Times New Roman" w:hAnsi="Times New Roman" w:cs="Traditional Arabic"/>
          <w:b/>
          <w:bCs/>
          <w:spacing w:val="-4"/>
          <w:sz w:val="28"/>
          <w:szCs w:val="28"/>
          <w:rtl/>
          <w:lang w:bidi="fa-IR"/>
        </w:rPr>
        <w:t xml:space="preserve"> </w:t>
      </w:r>
      <w:r w:rsidRPr="0031454B">
        <w:rPr>
          <w:rStyle w:val="Char4"/>
          <w:spacing w:val="-4"/>
          <w:rtl/>
        </w:rPr>
        <w:t>«</w:t>
      </w:r>
      <w:r w:rsidRPr="0031454B">
        <w:rPr>
          <w:rStyle w:val="Char1"/>
          <w:spacing w:val="-4"/>
          <w:rtl/>
        </w:rPr>
        <w:t>اَلغَرِيقُ يَتَشَبَّثُ بِکُلِّ حَشِيشٍ</w:t>
      </w:r>
      <w:r w:rsidRPr="0031454B">
        <w:rPr>
          <w:rStyle w:val="Char4"/>
          <w:spacing w:val="-4"/>
          <w:rtl/>
        </w:rPr>
        <w:t>»</w:t>
      </w:r>
      <w:r w:rsidRPr="0031454B">
        <w:rPr>
          <w:rFonts w:ascii="Times New Roman" w:hAnsi="Times New Roman" w:cs="Traditional Arabic"/>
          <w:b/>
          <w:bCs/>
          <w:spacing w:val="-4"/>
          <w:sz w:val="28"/>
          <w:szCs w:val="28"/>
          <w:rtl/>
          <w:lang w:bidi="fa-IR"/>
        </w:rPr>
        <w:t xml:space="preserve"> </w:t>
      </w:r>
      <w:r w:rsidRPr="0031454B">
        <w:rPr>
          <w:rStyle w:val="Char4"/>
          <w:spacing w:val="-4"/>
          <w:rtl/>
        </w:rPr>
        <w:t>به اصحاب کهف نیز استشهاد کرده و بدون تأمّل و مِن</w:t>
      </w:r>
      <w:r w:rsidRPr="0031454B">
        <w:rPr>
          <w:rFonts w:ascii="Times New Roman" w:hAnsi="Times New Roman" w:cs="B Lotus"/>
          <w:spacing w:val="-4"/>
          <w:sz w:val="8"/>
          <w:szCs w:val="8"/>
          <w:rtl/>
          <w:lang w:bidi="fa-IR"/>
        </w:rPr>
        <w:t xml:space="preserve"> </w:t>
      </w:r>
      <w:r w:rsidRPr="0031454B">
        <w:rPr>
          <w:rStyle w:val="Char4"/>
          <w:spacing w:val="-4"/>
          <w:rtl/>
        </w:rPr>
        <w:t xml:space="preserve">عندی گفته که آنها نیز مرده بودند و تجاهل کرده که قرآن تصریح فرموده که ایشان خفته بودند </w:t>
      </w:r>
      <w:r w:rsidRPr="0031454B">
        <w:rPr>
          <w:rFonts w:ascii="Times New Roman" w:hAnsi="Times New Roman" w:cs="Traditional Arabic"/>
          <w:spacing w:val="-4"/>
          <w:sz w:val="28"/>
          <w:szCs w:val="28"/>
          <w:rtl/>
          <w:lang w:bidi="fa-IR"/>
        </w:rPr>
        <w:t>﴿</w:t>
      </w:r>
      <w:r w:rsidRPr="0031454B">
        <w:rPr>
          <w:rStyle w:val="Chard"/>
          <w:rFonts w:hint="eastAsia"/>
          <w:spacing w:val="-4"/>
          <w:rtl/>
        </w:rPr>
        <w:t>وَهُم</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رُقُود</w:t>
      </w:r>
      <w:r w:rsidRPr="0031454B">
        <w:rPr>
          <w:rStyle w:val="Chard"/>
          <w:rFonts w:hint="cs"/>
          <w:spacing w:val="-4"/>
          <w:rtl/>
        </w:rPr>
        <w:t>ٞ</w:t>
      </w:r>
      <w:r w:rsidRPr="0031454B">
        <w:rPr>
          <w:rFonts w:ascii="Times New Roman" w:hAnsi="Times New Roman" w:cs="Traditional Arabic"/>
          <w:spacing w:val="-4"/>
          <w:sz w:val="28"/>
          <w:szCs w:val="28"/>
          <w:rtl/>
          <w:lang w:bidi="fa-IR"/>
        </w:rPr>
        <w:t>﴾</w:t>
      </w:r>
      <w:r w:rsidRPr="0031454B">
        <w:rPr>
          <w:rStyle w:val="Char4"/>
          <w:spacing w:val="-4"/>
          <w:rtl/>
        </w:rPr>
        <w:t xml:space="preserve"> درحالی</w:t>
      </w:r>
      <w:r w:rsidRPr="0031454B">
        <w:rPr>
          <w:rStyle w:val="Char4"/>
          <w:spacing w:val="-4"/>
          <w:rtl/>
        </w:rPr>
        <w:softHyphen/>
        <w:t xml:space="preserve">که اگر اصحاب کهف مرده بودند قرآن نمی‌فرمود: </w:t>
      </w:r>
      <w:r w:rsidRPr="0031454B">
        <w:rPr>
          <w:rFonts w:ascii="Times New Roman" w:hAnsi="Times New Roman" w:cs="Traditional Arabic"/>
          <w:spacing w:val="-4"/>
          <w:sz w:val="28"/>
          <w:szCs w:val="28"/>
          <w:rtl/>
          <w:lang w:bidi="fa-IR"/>
        </w:rPr>
        <w:t>﴿</w:t>
      </w:r>
      <w:r w:rsidRPr="0031454B">
        <w:rPr>
          <w:rStyle w:val="Chard"/>
          <w:rFonts w:hint="eastAsia"/>
          <w:spacing w:val="-4"/>
          <w:rtl/>
        </w:rPr>
        <w:t>وَنُقَلِّبُهُم</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ذَاتَ</w:t>
      </w:r>
      <w:r w:rsidRPr="0031454B">
        <w:rPr>
          <w:rStyle w:val="Chard"/>
          <w:spacing w:val="-4"/>
          <w:rtl/>
        </w:rPr>
        <w:t xml:space="preserve"> </w:t>
      </w:r>
      <w:r w:rsidRPr="0031454B">
        <w:rPr>
          <w:rStyle w:val="Chard"/>
          <w:rFonts w:hint="cs"/>
          <w:spacing w:val="-4"/>
          <w:rtl/>
        </w:rPr>
        <w:t>ٱ</w:t>
      </w:r>
      <w:r w:rsidRPr="0031454B">
        <w:rPr>
          <w:rStyle w:val="Chard"/>
          <w:rFonts w:hint="eastAsia"/>
          <w:spacing w:val="-4"/>
          <w:rtl/>
        </w:rPr>
        <w:t>ل</w:t>
      </w:r>
      <w:r w:rsidRPr="0031454B">
        <w:rPr>
          <w:rStyle w:val="Chard"/>
          <w:rFonts w:hint="cs"/>
          <w:spacing w:val="-4"/>
          <w:rtl/>
        </w:rPr>
        <w:t>ۡ</w:t>
      </w:r>
      <w:r w:rsidRPr="0031454B">
        <w:rPr>
          <w:rStyle w:val="Chard"/>
          <w:rFonts w:hint="eastAsia"/>
          <w:spacing w:val="-4"/>
          <w:rtl/>
        </w:rPr>
        <w:t>يَمِينِ</w:t>
      </w:r>
      <w:r w:rsidRPr="0031454B">
        <w:rPr>
          <w:rStyle w:val="Chard"/>
          <w:spacing w:val="-4"/>
          <w:rtl/>
        </w:rPr>
        <w:t xml:space="preserve"> </w:t>
      </w:r>
      <w:r w:rsidRPr="0031454B">
        <w:rPr>
          <w:rStyle w:val="Chard"/>
          <w:rFonts w:hint="eastAsia"/>
          <w:spacing w:val="-4"/>
          <w:rtl/>
        </w:rPr>
        <w:t>وَذَاتَ</w:t>
      </w:r>
      <w:r w:rsidRPr="0031454B">
        <w:rPr>
          <w:rStyle w:val="Chard"/>
          <w:spacing w:val="-4"/>
          <w:rtl/>
        </w:rPr>
        <w:t xml:space="preserve"> </w:t>
      </w:r>
      <w:r w:rsidRPr="0031454B">
        <w:rPr>
          <w:rStyle w:val="Chard"/>
          <w:rFonts w:hint="cs"/>
          <w:spacing w:val="-4"/>
          <w:rtl/>
        </w:rPr>
        <w:t>ٱ</w:t>
      </w:r>
      <w:r w:rsidRPr="0031454B">
        <w:rPr>
          <w:rStyle w:val="Chard"/>
          <w:rFonts w:hint="eastAsia"/>
          <w:spacing w:val="-4"/>
          <w:rtl/>
        </w:rPr>
        <w:t>لشِّمَالِ</w:t>
      </w:r>
      <w:r w:rsidRPr="0031454B">
        <w:rPr>
          <w:rFonts w:ascii="Times New Roman" w:hAnsi="Times New Roman" w:cs="Traditional Arabic"/>
          <w:spacing w:val="-4"/>
          <w:sz w:val="28"/>
          <w:szCs w:val="28"/>
          <w:rtl/>
          <w:lang w:bidi="fa-IR"/>
        </w:rPr>
        <w:t>﴾</w:t>
      </w:r>
      <w:r w:rsidRPr="0031454B">
        <w:rPr>
          <w:rStyle w:val="Char4"/>
          <w:spacing w:val="-4"/>
          <w:rtl/>
        </w:rPr>
        <w:t xml:space="preserve"> </w:t>
      </w:r>
      <w:r w:rsidRPr="0031454B">
        <w:rPr>
          <w:rStyle w:val="Char6"/>
          <w:spacing w:val="-4"/>
          <w:rtl/>
        </w:rPr>
        <w:t>[الکهف: 18].</w:t>
      </w:r>
      <w:r w:rsidRPr="0031454B">
        <w:rPr>
          <w:rStyle w:val="Char7"/>
          <w:spacing w:val="-4"/>
          <w:rtl/>
        </w:rPr>
        <w:t xml:space="preserve"> </w:t>
      </w:r>
      <w:r w:rsidRPr="0031454B">
        <w:rPr>
          <w:rFonts w:ascii="Times New Roman" w:hAnsi="Times New Roman" w:cs="Traditional Arabic"/>
          <w:spacing w:val="-4"/>
          <w:sz w:val="26"/>
          <w:szCs w:val="26"/>
          <w:rtl/>
          <w:lang w:bidi="fa-IR"/>
        </w:rPr>
        <w:t>«</w:t>
      </w:r>
      <w:r w:rsidRPr="0031454B">
        <w:rPr>
          <w:rStyle w:val="Char7"/>
          <w:spacing w:val="-4"/>
          <w:rtl/>
        </w:rPr>
        <w:t>و ایشان را به جانب راست و به جانب چپ می‌گرداندیم</w:t>
      </w:r>
      <w:r w:rsidRPr="0031454B">
        <w:rPr>
          <w:rFonts w:ascii="Times New Roman" w:hAnsi="Times New Roman" w:cs="Traditional Arabic"/>
          <w:spacing w:val="-4"/>
          <w:sz w:val="26"/>
          <w:szCs w:val="26"/>
          <w:rtl/>
          <w:lang w:bidi="fa-IR"/>
        </w:rPr>
        <w:t>»</w:t>
      </w:r>
      <w:r w:rsidRPr="0031454B">
        <w:rPr>
          <w:rStyle w:val="Char7"/>
          <w:spacing w:val="-4"/>
          <w:rtl/>
        </w:rPr>
        <w:t xml:space="preserve">. </w:t>
      </w:r>
      <w:r w:rsidRPr="0031454B">
        <w:rPr>
          <w:rStyle w:val="Char4"/>
          <w:spacing w:val="-4"/>
          <w:rtl/>
        </w:rPr>
        <w:t>ثانیاً استشهاد او به آی</w:t>
      </w:r>
      <w:r w:rsidR="00F336D2" w:rsidRPr="0031454B">
        <w:rPr>
          <w:rStyle w:val="Char4"/>
          <w:spacing w:val="-4"/>
          <w:rtl/>
        </w:rPr>
        <w:t>ه</w:t>
      </w:r>
      <w:r w:rsidRPr="0031454B">
        <w:rPr>
          <w:rStyle w:val="Char4"/>
          <w:spacing w:val="-4"/>
          <w:rtl/>
        </w:rPr>
        <w:t xml:space="preserve"> 52 سور</w:t>
      </w:r>
      <w:r w:rsidR="00F336D2" w:rsidRPr="0031454B">
        <w:rPr>
          <w:rStyle w:val="Char4"/>
          <w:spacing w:val="-4"/>
          <w:rtl/>
        </w:rPr>
        <w:t>ه</w:t>
      </w:r>
      <w:r w:rsidRPr="0031454B">
        <w:rPr>
          <w:rStyle w:val="Char4"/>
          <w:spacing w:val="-4"/>
          <w:rtl/>
        </w:rPr>
        <w:t xml:space="preserve"> یس بی‌وجه است زیرا آنها در قیامت و پس از نفخ صور می‌گویند: «که ما را از خوابگاهمان برانگیخت؟». درحالی</w:t>
      </w:r>
      <w:r w:rsidRPr="0031454B">
        <w:rPr>
          <w:rStyle w:val="Char4"/>
          <w:spacing w:val="-4"/>
          <w:rtl/>
        </w:rPr>
        <w:softHyphen/>
        <w:t>که در آی</w:t>
      </w:r>
      <w:r w:rsidR="00F336D2" w:rsidRPr="0031454B">
        <w:rPr>
          <w:rStyle w:val="Char4"/>
          <w:spacing w:val="-4"/>
          <w:rtl/>
        </w:rPr>
        <w:t>ه</w:t>
      </w:r>
      <w:r w:rsidRPr="0031454B">
        <w:rPr>
          <w:rStyle w:val="Char4"/>
          <w:spacing w:val="-4"/>
          <w:rtl/>
        </w:rPr>
        <w:t xml:space="preserve"> منظور، تصریح شده آنها خفته بودند و این لفظ در مقابل بیدار «ا</w:t>
      </w:r>
      <w:r w:rsidR="00C8155D" w:rsidRPr="0031454B">
        <w:rPr>
          <w:rStyle w:val="Char4"/>
          <w:spacing w:val="-4"/>
          <w:rtl/>
        </w:rPr>
        <w:t>ی</w:t>
      </w:r>
      <w:r w:rsidRPr="0031454B">
        <w:rPr>
          <w:rStyle w:val="Char4"/>
          <w:spacing w:val="-4"/>
          <w:rtl/>
        </w:rPr>
        <w:t>قاظ»</w:t>
      </w:r>
      <w:r w:rsidRPr="0031454B">
        <w:rPr>
          <w:rStyle w:val="Char4"/>
          <w:spacing w:val="-4"/>
          <w:vertAlign w:val="superscript"/>
          <w:rtl/>
        </w:rPr>
        <w:t>(</w:t>
      </w:r>
      <w:r w:rsidRPr="0031454B">
        <w:rPr>
          <w:rStyle w:val="Char4"/>
          <w:spacing w:val="-4"/>
          <w:vertAlign w:val="superscript"/>
          <w:rtl/>
        </w:rPr>
        <w:footnoteReference w:id="263"/>
      </w:r>
      <w:r w:rsidRPr="0031454B">
        <w:rPr>
          <w:rStyle w:val="Char4"/>
          <w:spacing w:val="-4"/>
          <w:vertAlign w:val="superscript"/>
          <w:rtl/>
        </w:rPr>
        <w:t>)</w:t>
      </w:r>
      <w:r w:rsidRPr="0031454B">
        <w:rPr>
          <w:rStyle w:val="Char4"/>
          <w:spacing w:val="-4"/>
          <w:rtl/>
        </w:rPr>
        <w:t xml:space="preserve"> قرار گرفته که قویترین قرینه است و هم از پهلویی به پهلوی دیگر غلتیدن آمده که به هیچ وجه با مرگ تناسب ندارد. به عبارت دیگر اگر هر به خود آمدنی </w:t>
      </w:r>
      <w:r w:rsidRPr="0031454B">
        <w:rPr>
          <w:rStyle w:val="Char4"/>
          <w:rFonts w:hint="cs"/>
          <w:spacing w:val="-4"/>
          <w:rtl/>
        </w:rPr>
        <w:t>-</w:t>
      </w:r>
      <w:r w:rsidRPr="0031454B">
        <w:rPr>
          <w:rStyle w:val="Char4"/>
          <w:spacing w:val="-4"/>
          <w:rtl/>
        </w:rPr>
        <w:t>چه از خواب، چه ازمرگ</w:t>
      </w:r>
      <w:r w:rsidRPr="0031454B">
        <w:rPr>
          <w:rStyle w:val="Char4"/>
          <w:rFonts w:hint="cs"/>
          <w:spacing w:val="-4"/>
          <w:rtl/>
        </w:rPr>
        <w:t>-</w:t>
      </w:r>
      <w:r w:rsidRPr="0031454B">
        <w:rPr>
          <w:rStyle w:val="Char4"/>
          <w:spacing w:val="-4"/>
          <w:rtl/>
        </w:rPr>
        <w:t xml:space="preserve"> بیداری باشد، هر از بی‌خود شدنی، از جمله خواب یا بیهوشی مرگ نیست تا بگوییم چون در قیامت، مردگانِ زنده شده، می‌گویند چه کسی مارا ازخوابگاهمان برانگیخت پس خوابیده را هم مرده می‌توان گفت!! (فَلاتَجاهل). بنابراین ادّعای شیخ صدوق دربار</w:t>
      </w:r>
      <w:r w:rsidR="00F336D2" w:rsidRPr="0031454B">
        <w:rPr>
          <w:rStyle w:val="Char4"/>
          <w:spacing w:val="-4"/>
          <w:rtl/>
        </w:rPr>
        <w:t>ه</w:t>
      </w:r>
      <w:r w:rsidRPr="0031454B">
        <w:rPr>
          <w:rStyle w:val="Char4"/>
          <w:spacing w:val="-4"/>
          <w:rtl/>
        </w:rPr>
        <w:t xml:space="preserve"> اصحاب کهف وجهی ندارد و باطل است. أمّا پیش از خاتم</w:t>
      </w:r>
      <w:r w:rsidR="00F336D2" w:rsidRPr="0031454B">
        <w:rPr>
          <w:rStyle w:val="Char4"/>
          <w:spacing w:val="-4"/>
          <w:rtl/>
        </w:rPr>
        <w:t>ه</w:t>
      </w:r>
      <w:r w:rsidRPr="0031454B">
        <w:rPr>
          <w:rStyle w:val="Char4"/>
          <w:spacing w:val="-4"/>
          <w:rtl/>
        </w:rPr>
        <w:t xml:space="preserve"> بحث چون از عوامفریبی آخوندها اطّلاع دارم لازم می‌دانم تذکّر واضح را نیز ذکر کنم که اگر گفته شده «</w:t>
      </w:r>
      <w:r w:rsidRPr="0031454B">
        <w:rPr>
          <w:rStyle w:val="Char1"/>
          <w:spacing w:val="-4"/>
          <w:rtl/>
        </w:rPr>
        <w:t>اَلنَّومُ أخُو المَوتِ</w:t>
      </w:r>
      <w:r w:rsidRPr="0031454B">
        <w:rPr>
          <w:rFonts w:ascii="Times New Roman" w:hAnsi="Times New Roman" w:cs="Traditional Arabic" w:hint="cs"/>
          <w:spacing w:val="-4"/>
          <w:sz w:val="28"/>
          <w:szCs w:val="28"/>
          <w:rtl/>
          <w:lang w:bidi="fa-IR"/>
        </w:rPr>
        <w:t>»</w:t>
      </w:r>
      <w:r w:rsidRPr="0031454B">
        <w:rPr>
          <w:rStyle w:val="Char4"/>
          <w:spacing w:val="-4"/>
          <w:rtl/>
        </w:rPr>
        <w:t xml:space="preserve"> </w:t>
      </w:r>
      <w:r w:rsidRPr="0031454B">
        <w:rPr>
          <w:rFonts w:ascii="Times New Roman" w:hAnsi="Times New Roman" w:cs="Traditional Arabic" w:hint="cs"/>
          <w:spacing w:val="-4"/>
          <w:sz w:val="26"/>
          <w:szCs w:val="26"/>
          <w:rtl/>
          <w:lang w:bidi="fa-IR"/>
        </w:rPr>
        <w:t>«</w:t>
      </w:r>
      <w:r w:rsidRPr="0031454B">
        <w:rPr>
          <w:rStyle w:val="Chare"/>
          <w:spacing w:val="-4"/>
          <w:rtl/>
        </w:rPr>
        <w:t>خواب برادر مرگ است</w:t>
      </w:r>
      <w:r w:rsidRPr="0031454B">
        <w:rPr>
          <w:rFonts w:ascii="Times New Roman" w:hAnsi="Times New Roman" w:cs="Traditional Arabic" w:hint="cs"/>
          <w:spacing w:val="-4"/>
          <w:sz w:val="26"/>
          <w:szCs w:val="26"/>
          <w:rtl/>
          <w:lang w:bidi="fa-IR"/>
        </w:rPr>
        <w:t>»</w:t>
      </w:r>
      <w:r w:rsidRPr="0031454B">
        <w:rPr>
          <w:rFonts w:ascii="Times New Roman" w:hAnsi="Times New Roman" w:cs="B Lotus"/>
          <w:spacing w:val="-4"/>
          <w:sz w:val="26"/>
          <w:szCs w:val="26"/>
          <w:rtl/>
          <w:lang w:bidi="fa-IR"/>
        </w:rPr>
        <w:t xml:space="preserve"> </w:t>
      </w:r>
      <w:r w:rsidRPr="0031454B">
        <w:rPr>
          <w:rStyle w:val="Char4"/>
          <w:spacing w:val="-4"/>
          <w:rtl/>
        </w:rPr>
        <w:t xml:space="preserve">توجّه به مشابهت‌های خواب یا بیهوشی با مرگ است. یکی از آن تشابهات بی‌خبری از وقایع أطراف خود است زیرا هم میّت و هم شخصِ خوابیده یا بیهوش از أطراف خود خبر ندارد و ما منکر این موضوع نیستیم. بنابراین اگر کسی در مورد بی‌خبریِ أمواتِ والا مقام از أمورِ پس از مرگشان به بی‌خبریِ أصحاب کهف </w:t>
      </w:r>
      <w:r w:rsidRPr="0031454B">
        <w:rPr>
          <w:rStyle w:val="Char4"/>
          <w:rFonts w:hint="cs"/>
          <w:spacing w:val="-4"/>
          <w:rtl/>
        </w:rPr>
        <w:t>-</w:t>
      </w:r>
      <w:r w:rsidRPr="0031454B">
        <w:rPr>
          <w:rStyle w:val="Char4"/>
          <w:spacing w:val="-4"/>
          <w:rtl/>
        </w:rPr>
        <w:t>که از بندگانِ والامقام خدا بوده‌اند</w:t>
      </w:r>
      <w:r w:rsidRPr="0031454B">
        <w:rPr>
          <w:rStyle w:val="Char4"/>
          <w:rFonts w:hint="cs"/>
          <w:spacing w:val="-4"/>
          <w:rtl/>
        </w:rPr>
        <w:t>-</w:t>
      </w:r>
      <w:r w:rsidRPr="0031454B">
        <w:rPr>
          <w:rStyle w:val="Char4"/>
          <w:spacing w:val="-4"/>
          <w:rtl/>
        </w:rPr>
        <w:t xml:space="preserve"> از وقایعِ مدّتِ خوابشان، استناد کند، سخن نابجایی نگفته است أمّا در بحث «رجعت» نمی‌توان این آیه را دستاویز قرار داد زیرا فرد خوابیده با بیهوش گرچه از چیزی با خبر نیست ولی هنوز دنیای فانی را ترک نکرده و به عالم بعد از این دنیا نرفته و مشمول آی</w:t>
      </w:r>
      <w:r w:rsidR="00F336D2" w:rsidRPr="0031454B">
        <w:rPr>
          <w:rStyle w:val="Char4"/>
          <w:spacing w:val="-4"/>
          <w:rtl/>
        </w:rPr>
        <w:t>ه</w:t>
      </w:r>
      <w:r w:rsidRPr="0031454B">
        <w:rPr>
          <w:rStyle w:val="Char4"/>
          <w:spacing w:val="-4"/>
          <w:rtl/>
        </w:rPr>
        <w:t xml:space="preserve">: </w:t>
      </w:r>
      <w:r w:rsidRPr="0031454B">
        <w:rPr>
          <w:rFonts w:ascii="Times New Roman" w:hAnsi="Times New Roman" w:cs="Traditional Arabic"/>
          <w:spacing w:val="-4"/>
          <w:sz w:val="28"/>
          <w:szCs w:val="28"/>
          <w:rtl/>
          <w:lang w:bidi="fa-IR"/>
        </w:rPr>
        <w:t>﴿</w:t>
      </w:r>
      <w:r w:rsidRPr="0031454B">
        <w:rPr>
          <w:rStyle w:val="Chard"/>
          <w:rFonts w:hint="eastAsia"/>
          <w:spacing w:val="-4"/>
          <w:rtl/>
        </w:rPr>
        <w:t>وَمِن</w:t>
      </w:r>
      <w:r w:rsidRPr="0031454B">
        <w:rPr>
          <w:rStyle w:val="Chard"/>
          <w:spacing w:val="-4"/>
          <w:rtl/>
        </w:rPr>
        <w:t xml:space="preserve"> </w:t>
      </w:r>
      <w:r w:rsidRPr="0031454B">
        <w:rPr>
          <w:rStyle w:val="Chard"/>
          <w:rFonts w:hint="eastAsia"/>
          <w:spacing w:val="-4"/>
          <w:rtl/>
        </w:rPr>
        <w:t>وَرَا</w:t>
      </w:r>
      <w:r w:rsidRPr="0031454B">
        <w:rPr>
          <w:rStyle w:val="Chard"/>
          <w:rFonts w:hint="cs"/>
          <w:spacing w:val="-4"/>
          <w:rtl/>
        </w:rPr>
        <w:t>ٓ</w:t>
      </w:r>
      <w:r w:rsidRPr="0031454B">
        <w:rPr>
          <w:rStyle w:val="Chard"/>
          <w:rFonts w:hint="eastAsia"/>
          <w:spacing w:val="-4"/>
          <w:rtl/>
        </w:rPr>
        <w:t>ئِهِم</w:t>
      </w:r>
      <w:r w:rsidRPr="0031454B">
        <w:rPr>
          <w:rStyle w:val="Chard"/>
          <w:spacing w:val="-4"/>
          <w:rtl/>
        </w:rPr>
        <w:t xml:space="preserve"> </w:t>
      </w:r>
      <w:r w:rsidRPr="0031454B">
        <w:rPr>
          <w:rStyle w:val="Chard"/>
          <w:rFonts w:hint="eastAsia"/>
          <w:spacing w:val="-4"/>
          <w:rtl/>
        </w:rPr>
        <w:t>بَر</w:t>
      </w:r>
      <w:r w:rsidRPr="0031454B">
        <w:rPr>
          <w:rStyle w:val="Chard"/>
          <w:rFonts w:hint="cs"/>
          <w:spacing w:val="-4"/>
          <w:rtl/>
        </w:rPr>
        <w:t>ۡ</w:t>
      </w:r>
      <w:r w:rsidRPr="0031454B">
        <w:rPr>
          <w:rStyle w:val="Chard"/>
          <w:rFonts w:hint="eastAsia"/>
          <w:spacing w:val="-4"/>
          <w:rtl/>
        </w:rPr>
        <w:t>زَخٌ</w:t>
      </w:r>
      <w:r w:rsidRPr="0031454B">
        <w:rPr>
          <w:rStyle w:val="Chard"/>
          <w:spacing w:val="-4"/>
          <w:rtl/>
        </w:rPr>
        <w:t xml:space="preserve"> </w:t>
      </w:r>
      <w:r w:rsidRPr="0031454B">
        <w:rPr>
          <w:rStyle w:val="Chard"/>
          <w:rFonts w:hint="eastAsia"/>
          <w:spacing w:val="-4"/>
          <w:rtl/>
        </w:rPr>
        <w:t>إِلَى</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يَو</w:t>
      </w:r>
      <w:r w:rsidRPr="0031454B">
        <w:rPr>
          <w:rStyle w:val="Chard"/>
          <w:rFonts w:hint="cs"/>
          <w:spacing w:val="-4"/>
          <w:rtl/>
        </w:rPr>
        <w:t>ۡ</w:t>
      </w:r>
      <w:r w:rsidRPr="0031454B">
        <w:rPr>
          <w:rStyle w:val="Chard"/>
          <w:rFonts w:hint="eastAsia"/>
          <w:spacing w:val="-4"/>
          <w:rtl/>
        </w:rPr>
        <w:t>مِ</w:t>
      </w:r>
      <w:r w:rsidRPr="0031454B">
        <w:rPr>
          <w:rStyle w:val="Chard"/>
          <w:spacing w:val="-4"/>
          <w:rtl/>
        </w:rPr>
        <w:t xml:space="preserve"> </w:t>
      </w:r>
      <w:r w:rsidRPr="0031454B">
        <w:rPr>
          <w:rStyle w:val="Chard"/>
          <w:rFonts w:hint="eastAsia"/>
          <w:spacing w:val="-4"/>
          <w:rtl/>
        </w:rPr>
        <w:t>يُب</w:t>
      </w:r>
      <w:r w:rsidRPr="0031454B">
        <w:rPr>
          <w:rStyle w:val="Chard"/>
          <w:rFonts w:hint="cs"/>
          <w:spacing w:val="-4"/>
          <w:rtl/>
        </w:rPr>
        <w:t>ۡ</w:t>
      </w:r>
      <w:r w:rsidRPr="0031454B">
        <w:rPr>
          <w:rStyle w:val="Chard"/>
          <w:rFonts w:hint="eastAsia"/>
          <w:spacing w:val="-4"/>
          <w:rtl/>
        </w:rPr>
        <w:t>عَثُونَ</w:t>
      </w:r>
      <w:r w:rsidRPr="0031454B">
        <w:rPr>
          <w:rFonts w:ascii="Times New Roman" w:hAnsi="Times New Roman" w:cs="Traditional Arabic"/>
          <w:spacing w:val="-4"/>
          <w:sz w:val="28"/>
          <w:szCs w:val="28"/>
          <w:rtl/>
          <w:lang w:bidi="fa-IR"/>
        </w:rPr>
        <w:t>﴾</w:t>
      </w:r>
      <w:r w:rsidRPr="0031454B">
        <w:rPr>
          <w:rStyle w:val="Char4"/>
          <w:rFonts w:hint="cs"/>
          <w:spacing w:val="-4"/>
          <w:rtl/>
        </w:rPr>
        <w:t xml:space="preserve"> </w:t>
      </w:r>
      <w:r w:rsidRPr="0031454B">
        <w:rPr>
          <w:rStyle w:val="Char6"/>
          <w:spacing w:val="-4"/>
          <w:rtl/>
        </w:rPr>
        <w:t xml:space="preserve">[المؤمنون: 100]. </w:t>
      </w:r>
      <w:r w:rsidRPr="0031454B">
        <w:rPr>
          <w:rFonts w:ascii="Times New Roman" w:hAnsi="Times New Roman" w:cs="Traditional Arabic"/>
          <w:spacing w:val="-4"/>
          <w:sz w:val="26"/>
          <w:szCs w:val="26"/>
          <w:rtl/>
          <w:lang w:bidi="fa-IR"/>
        </w:rPr>
        <w:t>«</w:t>
      </w:r>
      <w:r w:rsidRPr="0031454B">
        <w:rPr>
          <w:rStyle w:val="Char7"/>
          <w:spacing w:val="-4"/>
          <w:rtl/>
        </w:rPr>
        <w:t>و فرارویشان برزخی است تا روزی‌که (در قیامت) برانگیخته می‌شوند</w:t>
      </w:r>
      <w:r w:rsidRPr="0031454B">
        <w:rPr>
          <w:rFonts w:ascii="Times New Roman" w:hAnsi="Times New Roman" w:cs="Traditional Arabic"/>
          <w:spacing w:val="-4"/>
          <w:sz w:val="26"/>
          <w:szCs w:val="26"/>
          <w:rtl/>
          <w:lang w:bidi="fa-IR"/>
        </w:rPr>
        <w:t>»</w:t>
      </w:r>
      <w:r w:rsidRPr="0031454B">
        <w:rPr>
          <w:rStyle w:val="Char7"/>
          <w:spacing w:val="-4"/>
          <w:rtl/>
        </w:rPr>
        <w:t xml:space="preserve">. </w:t>
      </w:r>
      <w:r w:rsidRPr="0031454B">
        <w:rPr>
          <w:rStyle w:val="Char4"/>
          <w:spacing w:val="-4"/>
          <w:rtl/>
        </w:rPr>
        <w:t>نمی</w:t>
      </w:r>
      <w:r w:rsidRPr="0031454B">
        <w:rPr>
          <w:rStyle w:val="Char4"/>
          <w:spacing w:val="-4"/>
          <w:rtl/>
        </w:rPr>
        <w:softHyphen/>
        <w:t>باشند و طبعاً به خودآمدن و بیدارشدنِ او غیراز «رجعت و زنده</w:t>
      </w:r>
      <w:r w:rsidRPr="0031454B">
        <w:rPr>
          <w:rStyle w:val="Char4"/>
          <w:spacing w:val="-4"/>
          <w:rtl/>
        </w:rPr>
        <w:softHyphen/>
        <w:t>شدنِ» کسانی است که دنیای فانی را ترک کرده و به عالم برزخ وارد شده‌اند که به تصریح قرآن تا قبل</w:t>
      </w:r>
      <w:r w:rsidRPr="0031454B">
        <w:rPr>
          <w:rStyle w:val="Char4"/>
          <w:spacing w:val="-4"/>
          <w:rtl/>
        </w:rPr>
        <w:softHyphen/>
        <w:t>ازقیامت به</w:t>
      </w:r>
      <w:r w:rsidRPr="0031454B">
        <w:rPr>
          <w:rStyle w:val="Char4"/>
          <w:spacing w:val="-4"/>
          <w:rtl/>
        </w:rPr>
        <w:softHyphen/>
        <w:t>دنیا بازنمی‌گردند والبتّه دراین</w:t>
      </w:r>
      <w:r w:rsidRPr="0031454B">
        <w:rPr>
          <w:rStyle w:val="Char4"/>
          <w:spacing w:val="-4"/>
          <w:rtl/>
        </w:rPr>
        <w:softHyphen/>
        <w:t>موضوع چند استنثاء ازجمله «عُزَیر»</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و یا أصحاب موسی</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این قاعده را نقض نمی‌کند. (فَلاتَجاهل). در مورد آی</w:t>
      </w:r>
      <w:r w:rsidR="00F336D2" w:rsidRPr="0031454B">
        <w:rPr>
          <w:rStyle w:val="Char4"/>
          <w:spacing w:val="-4"/>
          <w:rtl/>
        </w:rPr>
        <w:t>ه</w:t>
      </w:r>
      <w:r w:rsidRPr="0031454B">
        <w:rPr>
          <w:rStyle w:val="Char4"/>
          <w:spacing w:val="-4"/>
          <w:rtl/>
        </w:rPr>
        <w:t xml:space="preserve"> 11 سور</w:t>
      </w:r>
      <w:r w:rsidR="00F336D2" w:rsidRPr="0031454B">
        <w:rPr>
          <w:rStyle w:val="Char4"/>
          <w:spacing w:val="-4"/>
          <w:rtl/>
        </w:rPr>
        <w:t>ه</w:t>
      </w:r>
      <w:r w:rsidRPr="0031454B">
        <w:rPr>
          <w:rStyle w:val="Char4"/>
          <w:spacing w:val="-4"/>
          <w:rtl/>
        </w:rPr>
        <w:t xml:space="preserve"> غافر(مؤمن) نیز به تفسیر زمخشری و صفح</w:t>
      </w:r>
      <w:r w:rsidR="00F336D2" w:rsidRPr="0031454B">
        <w:rPr>
          <w:rStyle w:val="Char4"/>
          <w:spacing w:val="-4"/>
          <w:rtl/>
        </w:rPr>
        <w:t>ه</w:t>
      </w:r>
      <w:r w:rsidRPr="0031454B">
        <w:rPr>
          <w:rStyle w:val="Char4"/>
          <w:spacing w:val="-4"/>
          <w:rtl/>
        </w:rPr>
        <w:t xml:space="preserve"> 65و66 کتاب حاضر مراجعه شود.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دربار</w:t>
      </w:r>
      <w:r w:rsidR="00F336D2">
        <w:rPr>
          <w:rStyle w:val="Char4"/>
          <w:rtl/>
        </w:rPr>
        <w:t>ه</w:t>
      </w:r>
      <w:r w:rsidRPr="00C8155D">
        <w:rPr>
          <w:rStyle w:val="Char4"/>
          <w:rtl/>
        </w:rPr>
        <w:t xml:space="preserve"> رجعت، مرحوم «عبدالوهّات فرید تُنکابنی» کتابی به نام «اسلام و رجعت» تألیف کرده که مطالع</w:t>
      </w:r>
      <w:r w:rsidR="00F336D2">
        <w:rPr>
          <w:rStyle w:val="Char4"/>
          <w:rtl/>
        </w:rPr>
        <w:t>ه</w:t>
      </w:r>
      <w:r w:rsidRPr="00C8155D">
        <w:rPr>
          <w:rStyle w:val="Char4"/>
          <w:rtl/>
        </w:rPr>
        <w:t xml:space="preserve"> آن لازم است و ما با این</w:t>
      </w:r>
      <w:r w:rsidRPr="00C8155D">
        <w:rPr>
          <w:rStyle w:val="Char4"/>
          <w:rtl/>
        </w:rPr>
        <w:softHyphen/>
        <w:t>حال نزار بیش از این، مسأل</w:t>
      </w:r>
      <w:r w:rsidR="00F336D2">
        <w:rPr>
          <w:rStyle w:val="Char4"/>
          <w:rtl/>
        </w:rPr>
        <w:t>ه</w:t>
      </w:r>
      <w:r w:rsidRPr="00C8155D">
        <w:rPr>
          <w:rStyle w:val="Char4"/>
          <w:rtl/>
        </w:rPr>
        <w:t xml:space="preserve"> رجعت را تفصیل نمی‌دهیم</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64"/>
      </w:r>
      <w:r w:rsidRPr="00426516">
        <w:rPr>
          <w:rFonts w:ascii="Times New Roman" w:hAnsi="Times New Roman" w:cs="B Lotus"/>
          <w:vertAlign w:val="superscript"/>
          <w:rtl/>
          <w:lang w:bidi="fa-IR"/>
        </w:rPr>
        <w:t>)</w:t>
      </w:r>
      <w:r w:rsidRPr="00C8155D">
        <w:rPr>
          <w:rStyle w:val="Char4"/>
          <w:rtl/>
        </w:rPr>
        <w:t>.</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×10- دربار</w:t>
      </w:r>
      <w:r w:rsidR="00F336D2">
        <w:rPr>
          <w:rStyle w:val="Char4"/>
          <w:rtl/>
        </w:rPr>
        <w:t>ه</w:t>
      </w:r>
      <w:r w:rsidRPr="00C8155D">
        <w:rPr>
          <w:rStyle w:val="Char4"/>
          <w:rtl/>
        </w:rPr>
        <w:t xml:space="preserve"> این حدیث و آیاتی‌که در آن آمده به باب </w:t>
      </w:r>
      <w:r w:rsidRPr="00426516">
        <w:rPr>
          <w:rFonts w:ascii="Times New Roman" w:hAnsi="Times New Roman" w:cs="Traditional Arabic" w:hint="cs"/>
          <w:sz w:val="28"/>
          <w:szCs w:val="28"/>
          <w:rtl/>
          <w:lang w:bidi="fa-IR"/>
        </w:rPr>
        <w:t>«</w:t>
      </w:r>
      <w:r w:rsidRPr="00426516">
        <w:rPr>
          <w:rStyle w:val="Char1"/>
          <w:rtl/>
        </w:rPr>
        <w:t>الآيات ال</w:t>
      </w:r>
      <w:r w:rsidRPr="00426516">
        <w:rPr>
          <w:rStyle w:val="Char1"/>
          <w:rFonts w:hint="cs"/>
          <w:rtl/>
        </w:rPr>
        <w:t>ـ</w:t>
      </w:r>
      <w:r w:rsidRPr="00426516">
        <w:rPr>
          <w:rStyle w:val="Char1"/>
          <w:rtl/>
        </w:rPr>
        <w:t>مُأوَّلَّة بقيام القائم</w:t>
      </w:r>
      <w:r w:rsidRPr="00426516">
        <w:rPr>
          <w:rStyle w:val="Char1"/>
          <w:rFonts w:hint="cs"/>
          <w:rtl/>
        </w:rPr>
        <w:t>»</w:t>
      </w:r>
      <w:r w:rsidRPr="00C8155D">
        <w:rPr>
          <w:rStyle w:val="Char4"/>
          <w:rtl/>
        </w:rPr>
        <w:t xml:space="preserve"> در کتاب حاضر مراجعه شود.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 xml:space="preserve">×11- می‌گوید در زمان قائم درندگان باچرندگان صلح می‌کنند (= </w:t>
      </w:r>
      <w:r w:rsidRPr="00426516">
        <w:rPr>
          <w:rStyle w:val="Char1"/>
          <w:rtl/>
        </w:rPr>
        <w:t>اِصطَلَحَتِ السِّباعُ وَالبَهائِم!!</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یعنی گرگ به گوسفند کاری ندارد بلکه روزه می‌گیرد ویا گیاه‌خوار می‌شود!!.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×13- «محمّد بن جمهور» که بسیار ضعیف است از حضرت صادق روایت کرده که چون قائم قیام کند انتقام ما را از ایشان می‌گیرد! باید پرسید مگر مردم معاصرقائم به أئمّه ظلمی کرده‌اند که او انتقام أئمّه را از آنها می‌گیرد؟!.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×18 و 101- مجهولی از قول کذّابی مدّعی است که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 ظهور مهدی بر عرب سخت است! پرسیدم: آن سختی چیست؟ فرمود: سر</w:t>
      </w:r>
      <w:r w:rsidRPr="00426516">
        <w:rPr>
          <w:rFonts w:ascii="Times New Roman" w:hAnsi="Times New Roman" w:cs="B Lotus"/>
          <w:sz w:val="16"/>
          <w:szCs w:val="16"/>
          <w:rtl/>
          <w:lang w:bidi="fa-IR"/>
        </w:rPr>
        <w:t xml:space="preserve"> </w:t>
      </w:r>
      <w:r w:rsidRPr="00C8155D">
        <w:rPr>
          <w:rStyle w:val="Char4"/>
          <w:rtl/>
        </w:rPr>
        <w:t xml:space="preserve">بُریدن (= </w:t>
      </w:r>
      <w:r w:rsidRPr="00426516">
        <w:rPr>
          <w:rStyle w:val="Char1"/>
          <w:rtl/>
        </w:rPr>
        <w:t>الذّبح</w:t>
      </w:r>
      <w:r w:rsidRPr="00C8155D">
        <w:rPr>
          <w:rStyle w:val="Char4"/>
          <w:rtl/>
        </w:rPr>
        <w:t>)! گفتم: مگر به سیر</w:t>
      </w:r>
      <w:r w:rsidR="00F336D2">
        <w:rPr>
          <w:rStyle w:val="Char4"/>
          <w:rtl/>
        </w:rPr>
        <w:t>ه</w:t>
      </w:r>
      <w:r w:rsidRPr="00C8155D">
        <w:rPr>
          <w:rStyle w:val="Char4"/>
          <w:rtl/>
        </w:rPr>
        <w:t xml:space="preserve"> علیّ بن أبی‌طالب عمل نمی‌کند؟ فرمود : علی به آنچه در جفر أبیَض بود عمل می‌کرد (می‌پرسیم مگر علی به چیزی غیراز قرآن و سُنَّتِ پیامبر عمل می‌کرد؟) که بنابر خودداری بود ولی قائم طبق جفر أحمَر عمل می‌کند که سربُریدن است!! دربار</w:t>
      </w:r>
      <w:r w:rsidR="00F336D2">
        <w:rPr>
          <w:rStyle w:val="Char4"/>
          <w:rtl/>
        </w:rPr>
        <w:t>ه</w:t>
      </w:r>
      <w:r w:rsidRPr="00C8155D">
        <w:rPr>
          <w:rStyle w:val="Char4"/>
          <w:rtl/>
        </w:rPr>
        <w:t xml:space="preserve"> جفر ضرور است که مراجعه شود به «عرض اخبار اصول بر قرآن و عقول» (باب98، ص 512 تا 521 و باب119، ص 559 تا 567).</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×19- عدّه‌ای از ضُعفا ادّعا کرده‌اند که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عصای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نزد ماست و مانند زمانی که از درخت کنده شده، سبز است!! این عصا برای قائم ما آماده شده. این عصا حرف می‌زند و چون دو لب خود را باز می‌کند یکی از لبها بر زمین و دیگری به سقف می‌رسد و فاصل</w:t>
      </w:r>
      <w:r w:rsidR="00F336D2">
        <w:rPr>
          <w:rStyle w:val="Char4"/>
          <w:rtl/>
        </w:rPr>
        <w:t>ه</w:t>
      </w:r>
      <w:r w:rsidRPr="00C8155D">
        <w:rPr>
          <w:rStyle w:val="Char4"/>
          <w:rtl/>
        </w:rPr>
        <w:t xml:space="preserve"> دو لب از یکدیگر، چهل ذراع است (درحالی</w:t>
      </w:r>
      <w:r w:rsidRPr="00C8155D">
        <w:rPr>
          <w:rStyle w:val="Char4"/>
          <w:rtl/>
        </w:rPr>
        <w:softHyphen/>
        <w:t>که فاصل</w:t>
      </w:r>
      <w:r w:rsidR="00F336D2">
        <w:rPr>
          <w:rStyle w:val="Char4"/>
          <w:rtl/>
        </w:rPr>
        <w:t>ه</w:t>
      </w:r>
      <w:r w:rsidRPr="00C8155D">
        <w:rPr>
          <w:rStyle w:val="Char4"/>
          <w:rtl/>
        </w:rPr>
        <w:t xml:space="preserve"> بین کف و سقف أصولاً چهل ذراع نیست!) باید پرسید آیا این معارف أهل بیت که همواره به آن مباهات می‌کنید؟!.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×20- دربار</w:t>
      </w:r>
      <w:r w:rsidR="00F336D2">
        <w:rPr>
          <w:rStyle w:val="Char4"/>
          <w:rtl/>
        </w:rPr>
        <w:t>ه</w:t>
      </w:r>
      <w:r w:rsidRPr="00C8155D">
        <w:rPr>
          <w:rStyle w:val="Char4"/>
          <w:rtl/>
        </w:rPr>
        <w:t xml:space="preserve"> این حدیث که منقول از ضُعَفا و کذّابین است رجوع شود به «عرض اخبار اصول بر قرآن و عقول» (باب 95، ص 502 تا 509).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×21 تا 25- به شرح حدیث 19 در باب قبل مراجعه شود.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×26- با قرآن بازی کرده است. خداوند فرموده: </w:t>
      </w:r>
      <w:r w:rsidRPr="00426516">
        <w:rPr>
          <w:rFonts w:ascii="Times New Roman" w:hAnsi="Times New Roman" w:cs="Traditional Arabic"/>
          <w:sz w:val="28"/>
          <w:szCs w:val="28"/>
          <w:rtl/>
          <w:lang w:bidi="fa-IR"/>
        </w:rPr>
        <w:t>﴿</w:t>
      </w:r>
      <w:r w:rsidRPr="00426516">
        <w:rPr>
          <w:rStyle w:val="Chard"/>
          <w:rFonts w:hint="eastAsia"/>
          <w:rtl/>
        </w:rPr>
        <w:t>يُع</w:t>
      </w:r>
      <w:r w:rsidRPr="00426516">
        <w:rPr>
          <w:rStyle w:val="Chard"/>
          <w:rFonts w:hint="cs"/>
          <w:rtl/>
        </w:rPr>
        <w:t>ۡ</w:t>
      </w:r>
      <w:r w:rsidRPr="00426516">
        <w:rPr>
          <w:rStyle w:val="Chard"/>
          <w:rFonts w:hint="eastAsia"/>
          <w:rtl/>
        </w:rPr>
        <w:t>رَفُ</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رِمُونَ</w:t>
      </w:r>
      <w:r w:rsidRPr="00426516">
        <w:rPr>
          <w:rStyle w:val="Chard"/>
          <w:rtl/>
        </w:rPr>
        <w:t xml:space="preserve"> </w:t>
      </w:r>
      <w:r w:rsidRPr="00426516">
        <w:rPr>
          <w:rStyle w:val="Chard"/>
          <w:rFonts w:hint="eastAsia"/>
          <w:rtl/>
        </w:rPr>
        <w:t>بِسِيمَ</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فَيُؤ</w:t>
      </w:r>
      <w:r w:rsidRPr="00426516">
        <w:rPr>
          <w:rStyle w:val="Chard"/>
          <w:rFonts w:hint="cs"/>
          <w:rtl/>
        </w:rPr>
        <w:t>ۡ</w:t>
      </w:r>
      <w:r w:rsidRPr="00426516">
        <w:rPr>
          <w:rStyle w:val="Chard"/>
          <w:rFonts w:hint="eastAsia"/>
          <w:rtl/>
        </w:rPr>
        <w:t>خَذُ</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لنَّوَ</w:t>
      </w:r>
      <w:r w:rsidRPr="00426516">
        <w:rPr>
          <w:rStyle w:val="Chard"/>
          <w:rFonts w:hint="cs"/>
          <w:rtl/>
        </w:rPr>
        <w:t>ٰ</w:t>
      </w:r>
      <w:r w:rsidRPr="00426516">
        <w:rPr>
          <w:rStyle w:val="Chard"/>
          <w:rFonts w:hint="eastAsia"/>
          <w:rtl/>
        </w:rPr>
        <w:t>صِي</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أَق</w:t>
      </w:r>
      <w:r w:rsidRPr="00426516">
        <w:rPr>
          <w:rStyle w:val="Chard"/>
          <w:rFonts w:hint="cs"/>
          <w:rtl/>
        </w:rPr>
        <w:t>ۡ</w:t>
      </w:r>
      <w:r w:rsidRPr="00426516">
        <w:rPr>
          <w:rStyle w:val="Chard"/>
          <w:rFonts w:hint="eastAsia"/>
          <w:rtl/>
        </w:rPr>
        <w:t>دَامِ</w:t>
      </w:r>
      <w:r w:rsidRPr="00426516">
        <w:rPr>
          <w:rStyle w:val="Chard"/>
          <w:rtl/>
        </w:rPr>
        <w:t xml:space="preserve"> </w:t>
      </w:r>
      <w:r w:rsidRPr="00426516">
        <w:rPr>
          <w:rStyle w:val="Chard"/>
          <w:rFonts w:hint="cs"/>
          <w:rtl/>
        </w:rPr>
        <w:t>٤١</w:t>
      </w:r>
      <w:r w:rsidRPr="00426516">
        <w:rPr>
          <w:rStyle w:val="Chard"/>
          <w:rtl/>
        </w:rPr>
        <w:t xml:space="preserve"> </w:t>
      </w:r>
      <w:r w:rsidRPr="00426516">
        <w:rPr>
          <w:rStyle w:val="Chard"/>
          <w:rFonts w:hint="eastAsia"/>
          <w:rtl/>
        </w:rPr>
        <w:t>فَبِأَيِّ</w:t>
      </w:r>
      <w:r w:rsidRPr="00426516">
        <w:rPr>
          <w:rStyle w:val="Chard"/>
          <w:rtl/>
        </w:rPr>
        <w:t xml:space="preserve"> </w:t>
      </w:r>
      <w:r w:rsidRPr="00426516">
        <w:rPr>
          <w:rStyle w:val="Chard"/>
          <w:rFonts w:hint="eastAsia"/>
          <w:rtl/>
        </w:rPr>
        <w:t>ءَالَا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رَبِّكُمَا</w:t>
      </w:r>
      <w:r w:rsidRPr="00426516">
        <w:rPr>
          <w:rStyle w:val="Chard"/>
          <w:rtl/>
        </w:rPr>
        <w:t xml:space="preserve"> </w:t>
      </w:r>
      <w:r w:rsidRPr="00426516">
        <w:rPr>
          <w:rStyle w:val="Chard"/>
          <w:rFonts w:hint="eastAsia"/>
          <w:rtl/>
        </w:rPr>
        <w:t>تُكَذِّبَانِ</w:t>
      </w:r>
      <w:r w:rsidRPr="00426516">
        <w:rPr>
          <w:rStyle w:val="Chard"/>
          <w:rtl/>
        </w:rPr>
        <w:t xml:space="preserve"> </w:t>
      </w:r>
      <w:r w:rsidRPr="00426516">
        <w:rPr>
          <w:rStyle w:val="Chard"/>
          <w:rFonts w:hint="cs"/>
          <w:rtl/>
        </w:rPr>
        <w:t>٤٢</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ذِهِ</w:t>
      </w:r>
      <w:r w:rsidRPr="00426516">
        <w:rPr>
          <w:rStyle w:val="Chard"/>
          <w:rFonts w:hint="cs"/>
          <w:rtl/>
        </w:rPr>
        <w:t>ۦ</w:t>
      </w:r>
      <w:r w:rsidRPr="00426516">
        <w:rPr>
          <w:rStyle w:val="Chard"/>
          <w:rtl/>
        </w:rPr>
        <w:t xml:space="preserve"> </w:t>
      </w:r>
      <w:r w:rsidRPr="00426516">
        <w:rPr>
          <w:rStyle w:val="Chard"/>
          <w:rFonts w:hint="eastAsia"/>
          <w:rtl/>
        </w:rPr>
        <w:t>جَهَنَّمُ</w:t>
      </w:r>
      <w:r w:rsidRPr="00426516">
        <w:rPr>
          <w:rStyle w:val="Chard"/>
          <w:rtl/>
        </w:rPr>
        <w:t xml:space="preserve"> </w:t>
      </w:r>
      <w:r w:rsidRPr="00426516">
        <w:rPr>
          <w:rStyle w:val="Chard"/>
          <w:rFonts w:hint="cs"/>
          <w:rtl/>
        </w:rPr>
        <w:t>ٱ</w:t>
      </w:r>
      <w:r w:rsidRPr="00426516">
        <w:rPr>
          <w:rStyle w:val="Chard"/>
          <w:rFonts w:hint="eastAsia"/>
          <w:rtl/>
        </w:rPr>
        <w:t>لَّتِي</w:t>
      </w:r>
      <w:r w:rsidRPr="00426516">
        <w:rPr>
          <w:rStyle w:val="Chard"/>
          <w:rtl/>
        </w:rPr>
        <w:t xml:space="preserve"> </w:t>
      </w:r>
      <w:r w:rsidRPr="00426516">
        <w:rPr>
          <w:rStyle w:val="Chard"/>
          <w:rFonts w:hint="eastAsia"/>
          <w:rtl/>
        </w:rPr>
        <w:t>يُكَذِّبُ</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مُج</w:t>
      </w:r>
      <w:r w:rsidRPr="00426516">
        <w:rPr>
          <w:rStyle w:val="Chard"/>
          <w:rFonts w:hint="cs"/>
          <w:rtl/>
        </w:rPr>
        <w:t>ۡ</w:t>
      </w:r>
      <w:r w:rsidRPr="00426516">
        <w:rPr>
          <w:rStyle w:val="Chard"/>
          <w:rFonts w:hint="eastAsia"/>
          <w:rtl/>
        </w:rPr>
        <w:t>رِمُونَ</w:t>
      </w:r>
      <w:r w:rsidRPr="00426516">
        <w:rPr>
          <w:rStyle w:val="Chard"/>
          <w:rtl/>
        </w:rPr>
        <w:t xml:space="preserve"> </w:t>
      </w:r>
      <w:r w:rsidRPr="00426516">
        <w:rPr>
          <w:rStyle w:val="Chard"/>
          <w:rFonts w:hint="cs"/>
          <w:rtl/>
        </w:rPr>
        <w:t>٤٣</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[الرّحمان: 41</w:t>
      </w:r>
      <w:r w:rsidRPr="00426516">
        <w:rPr>
          <w:rStyle w:val="Char6"/>
          <w:rFonts w:hint="cs"/>
          <w:rtl/>
        </w:rPr>
        <w:t>-</w:t>
      </w:r>
      <w:r w:rsidRPr="00426516">
        <w:rPr>
          <w:rStyle w:val="Char6"/>
          <w:rtl/>
        </w:rPr>
        <w:t>43].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بزهکاران به نشانی در رخسارشان شناخته شوند، پس موهای پیشانی و پاهایشان گرفته شود (و به دوزخ سرنگون شوند) پس کدام یک از نعمتهای پروردگارتان را دروغ می‌شمارید؟ این همان دوزخی است که بزهکاران دروغ می‌انگاشتند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ولی این حدیث مدّعی است که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خدای جبّار محتاج  شناختنِ مجرمین که مخلوق او هستند، نمی‌باشد </w:t>
      </w:r>
      <w:r w:rsidRPr="00E87903">
        <w:rPr>
          <w:rStyle w:val="Char4"/>
          <w:spacing w:val="-4"/>
          <w:rtl/>
        </w:rPr>
        <w:t>بلکه آیات دربار</w:t>
      </w:r>
      <w:r w:rsidR="00F336D2" w:rsidRPr="00E87903">
        <w:rPr>
          <w:rStyle w:val="Char4"/>
          <w:spacing w:val="-4"/>
          <w:rtl/>
        </w:rPr>
        <w:t>ه</w:t>
      </w:r>
      <w:r w:rsidRPr="00E87903">
        <w:rPr>
          <w:rStyle w:val="Char4"/>
          <w:spacing w:val="-4"/>
          <w:rtl/>
        </w:rPr>
        <w:t xml:space="preserve"> قائم است که موی پیشانی و پای کفّار را می‌گیرد و به ضربت شمشیر ایشان را می‌زند!.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نویسنده گوید جاعل جاهل پنداشته که حضرت صادق مانند عوام است و قرآن نخوانده و کلمات </w:t>
      </w:r>
      <w:r w:rsidRPr="00426516">
        <w:rPr>
          <w:rFonts w:ascii="Times New Roman" w:hAnsi="Times New Roman" w:cs="Traditional Arabic"/>
          <w:sz w:val="28"/>
          <w:szCs w:val="28"/>
          <w:rtl/>
          <w:lang w:bidi="fa-IR"/>
        </w:rPr>
        <w:t>﴿</w:t>
      </w:r>
      <w:r w:rsidRPr="00426516">
        <w:rPr>
          <w:rStyle w:val="Chard"/>
          <w:rFonts w:hint="eastAsia"/>
          <w:rtl/>
        </w:rPr>
        <w:t>هَ</w:t>
      </w:r>
      <w:r w:rsidRPr="00426516">
        <w:rPr>
          <w:rStyle w:val="Chard"/>
          <w:rFonts w:hint="cs"/>
          <w:rtl/>
        </w:rPr>
        <w:t>ٰ</w:t>
      </w:r>
      <w:r w:rsidRPr="00426516">
        <w:rPr>
          <w:rStyle w:val="Chard"/>
          <w:rFonts w:hint="eastAsia"/>
          <w:rtl/>
        </w:rPr>
        <w:t>ذِهِ</w:t>
      </w:r>
      <w:r w:rsidRPr="00426516">
        <w:rPr>
          <w:rStyle w:val="Chard"/>
          <w:rFonts w:hint="cs"/>
          <w:rtl/>
        </w:rPr>
        <w:t>ۦ</w:t>
      </w:r>
      <w:r w:rsidRPr="00426516">
        <w:rPr>
          <w:rStyle w:val="Chard"/>
          <w:rtl/>
        </w:rPr>
        <w:t xml:space="preserve"> </w:t>
      </w:r>
      <w:r w:rsidRPr="00426516">
        <w:rPr>
          <w:rStyle w:val="Chard"/>
          <w:rFonts w:hint="eastAsia"/>
          <w:rtl/>
        </w:rPr>
        <w:t>جَهَنَّمُ</w:t>
      </w:r>
      <w:r w:rsidRPr="00426516">
        <w:rPr>
          <w:rFonts w:ascii="Times New Roman" w:hAnsi="Times New Roman" w:cs="Traditional Arabic"/>
          <w:sz w:val="28"/>
          <w:szCs w:val="28"/>
          <w:rtl/>
          <w:lang w:bidi="fa-IR"/>
        </w:rPr>
        <w:t>﴾</w:t>
      </w:r>
      <w:r w:rsidRPr="00C8155D">
        <w:rPr>
          <w:rStyle w:val="Char4"/>
          <w:rtl/>
        </w:rPr>
        <w:t xml:space="preserve"> را در آیه ندیده است و نمی‌داند که در قیامت نشان</w:t>
      </w:r>
      <w:r w:rsidR="00F336D2">
        <w:rPr>
          <w:rStyle w:val="Char4"/>
          <w:rtl/>
        </w:rPr>
        <w:t>ه</w:t>
      </w:r>
      <w:r w:rsidRPr="00C8155D">
        <w:rPr>
          <w:rStyle w:val="Char4"/>
          <w:rtl/>
        </w:rPr>
        <w:t xml:space="preserve"> رخساره برای شناختنِ خداوند نیست بلکه علامتی است که مُجرمین از مُفلحین متمایز شده و أهل قیامت نیز باآن  مجرمینِ بد فرجام را می‌شناسند. دیگر آنکه گویی خدا این آیات را برای مسلمین زمان محمّد</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نازل کرده بلکه برای زمان قائم نازل نموده است! آیا این است معارف معتقدین به مهدی؟!.</w:t>
      </w:r>
    </w:p>
    <w:p w:rsidR="00426516" w:rsidRPr="00C8155D" w:rsidRDefault="00426516" w:rsidP="0031454B">
      <w:pPr>
        <w:pStyle w:val="StyleComplexBLotus12ptJustifiedFirstline05cm"/>
        <w:spacing w:line="245" w:lineRule="auto"/>
        <w:ind w:firstLine="289"/>
        <w:rPr>
          <w:rStyle w:val="Char4"/>
          <w:rtl/>
        </w:rPr>
      </w:pPr>
      <w:r w:rsidRPr="00C8155D">
        <w:rPr>
          <w:rStyle w:val="Char4"/>
          <w:rtl/>
        </w:rPr>
        <w:t>×30- در حدیث 29 می‌گوید مهدی سایه ندارد درصورتی‌که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مانند سایر افراد بشر سایه داشت و برای ندای آسمانی به آی</w:t>
      </w:r>
      <w:r w:rsidR="00F336D2">
        <w:rPr>
          <w:rStyle w:val="Char4"/>
          <w:rtl/>
        </w:rPr>
        <w:t>ه</w:t>
      </w:r>
      <w:r w:rsidRPr="00C8155D">
        <w:rPr>
          <w:rStyle w:val="Char4"/>
          <w:rtl/>
        </w:rPr>
        <w:t xml:space="preserve"> 4 سور</w:t>
      </w:r>
      <w:r w:rsidR="00F336D2">
        <w:rPr>
          <w:rStyle w:val="Char4"/>
          <w:rtl/>
        </w:rPr>
        <w:t>ه</w:t>
      </w:r>
      <w:r w:rsidRPr="00C8155D">
        <w:rPr>
          <w:rStyle w:val="Char4"/>
          <w:rtl/>
        </w:rPr>
        <w:t xml:space="preserve"> شعراء نیز استشهاد کرده</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65"/>
      </w:r>
      <w:r w:rsidRPr="00426516">
        <w:rPr>
          <w:rFonts w:ascii="Times New Roman" w:hAnsi="Times New Roman" w:cs="B Lotus"/>
          <w:vertAlign w:val="superscript"/>
          <w:rtl/>
          <w:lang w:bidi="fa-IR"/>
        </w:rPr>
        <w:t>)</w:t>
      </w:r>
      <w:r w:rsidRPr="00C8155D">
        <w:rPr>
          <w:rStyle w:val="Char4"/>
          <w:rtl/>
        </w:rPr>
        <w:t xml:space="preserve"> و در خبر 30 می‌گوید با اینکه قائم سِنِّ بسیار زیادی دارد أمّا بسیار قوی است به طوری‌که بزرگ</w:t>
      </w:r>
      <w:r w:rsidR="00E87903">
        <w:rPr>
          <w:rStyle w:val="Char4"/>
          <w:rFonts w:hint="cs"/>
          <w:rtl/>
        </w:rPr>
        <w:t>‌</w:t>
      </w:r>
      <w:r w:rsidRPr="00C8155D">
        <w:rPr>
          <w:rStyle w:val="Char4"/>
          <w:rtl/>
        </w:rPr>
        <w:t>ترین درخت زمین را با دست از ریشه می‌کند و چون در بین کوهها فریاد زند تخته سنگها کوبیده و خُرد شود!! آیا رُوات کار و کاسبی نداشته‌اند که چنین مهملاتی به هم بافته‌اند؟!.</w:t>
      </w:r>
    </w:p>
    <w:p w:rsidR="00426516" w:rsidRPr="00C8155D" w:rsidRDefault="00426516" w:rsidP="0031454B">
      <w:pPr>
        <w:pStyle w:val="StyleComplexBLotus12ptJustifiedFirstline05cm"/>
        <w:spacing w:line="245" w:lineRule="auto"/>
        <w:ind w:firstLine="289"/>
        <w:rPr>
          <w:rStyle w:val="Char4"/>
          <w:rtl/>
        </w:rPr>
      </w:pPr>
      <w:r w:rsidRPr="00C8155D">
        <w:rPr>
          <w:rStyle w:val="Char4"/>
          <w:rtl/>
        </w:rPr>
        <w:t>×32- به نفع شیعیان نیست زیرا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چون قائم قیام کند أمر می‌کند مناره‌ها و مقصوره‌های مساجد را خراب کنند زیرا این کار بدعت بوده و هیچ پیغمبر و امامی این بناها را نساخته است. حال باید گفت پس چرا شیعیان برخلاف آن عمل می‌کند و زور به زور بر تعداد مناره‌ها (گلدسته‌ها) می‌افزایند؟!.</w:t>
      </w:r>
    </w:p>
    <w:p w:rsidR="00426516" w:rsidRPr="00C8155D" w:rsidRDefault="00426516" w:rsidP="0031454B">
      <w:pPr>
        <w:pStyle w:val="StyleComplexBLotus12ptJustifiedFirstline05cm"/>
        <w:spacing w:line="245" w:lineRule="auto"/>
        <w:ind w:firstLine="289"/>
        <w:rPr>
          <w:rStyle w:val="Char4"/>
          <w:rtl/>
        </w:rPr>
      </w:pPr>
      <w:r w:rsidRPr="00C8155D">
        <w:rPr>
          <w:rStyle w:val="Char4"/>
          <w:rtl/>
        </w:rPr>
        <w:t>×34 و 36 و 65- به باب پنجم کتاب حاضر، شمار</w:t>
      </w:r>
      <w:r w:rsidR="00F336D2">
        <w:rPr>
          <w:rStyle w:val="Char4"/>
          <w:rtl/>
        </w:rPr>
        <w:t>ه</w:t>
      </w:r>
      <w:r w:rsidRPr="00C8155D">
        <w:rPr>
          <w:rStyle w:val="Char4"/>
          <w:rtl/>
        </w:rPr>
        <w:t xml:space="preserve"> 31 و 22 مراجعه شود.</w:t>
      </w:r>
    </w:p>
    <w:p w:rsidR="00426516" w:rsidRPr="00C8155D" w:rsidRDefault="00426516" w:rsidP="0031454B">
      <w:pPr>
        <w:pStyle w:val="StyleComplexBLotus12ptJustifiedFirstline05cm"/>
        <w:spacing w:line="245" w:lineRule="auto"/>
        <w:ind w:firstLine="289"/>
        <w:rPr>
          <w:rStyle w:val="Char4"/>
          <w:rtl/>
        </w:rPr>
      </w:pPr>
      <w:r w:rsidRPr="00C8155D">
        <w:rPr>
          <w:rStyle w:val="Char4"/>
          <w:rtl/>
        </w:rPr>
        <w:t>×37 و 40 و 67 و 105- باید گفت مهدیِ این حدیث دیر ظهور کرده و از وقت ظهورش گذشته است! زیرا حدیث می‌گوید مهدی سنگی را که حضرت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آن آب بیرون آورد که به انداز</w:t>
      </w:r>
      <w:r w:rsidR="00F336D2">
        <w:rPr>
          <w:rStyle w:val="Char4"/>
          <w:rtl/>
        </w:rPr>
        <w:t>ه</w:t>
      </w:r>
      <w:r w:rsidRPr="00C8155D">
        <w:rPr>
          <w:rStyle w:val="Char4"/>
          <w:rtl/>
        </w:rPr>
        <w:t xml:space="preserve"> بار شتری است(؟!) با خود دارد و به هر منزلی که می‌رسند چشمه‌هایی از آن می‌جوشد و... چهارپایان خود را سیراب می‌کنند تا اینکه به نجف در پشت کوفه می‌رسند! چنانکه گفتیم مهدیِ این</w:t>
      </w:r>
      <w:r w:rsidRPr="00C8155D">
        <w:rPr>
          <w:rStyle w:val="Char4"/>
          <w:rtl/>
        </w:rPr>
        <w:softHyphen/>
        <w:t>حدیث و حدیث 120 و 121 از وقت ظهورش گذشته</w:t>
      </w:r>
      <w:r w:rsidRPr="00E87903">
        <w:rPr>
          <w:rStyle w:val="Char4"/>
          <w:vertAlign w:val="superscript"/>
          <w:rtl/>
        </w:rPr>
        <w:t>(</w:t>
      </w:r>
      <w:r w:rsidRPr="00E87903">
        <w:rPr>
          <w:rStyle w:val="Char4"/>
          <w:vertAlign w:val="superscript"/>
          <w:rtl/>
        </w:rPr>
        <w:footnoteReference w:id="266"/>
      </w:r>
      <w:r w:rsidRPr="00E87903">
        <w:rPr>
          <w:rStyle w:val="Char4"/>
          <w:vertAlign w:val="superscript"/>
          <w:rtl/>
        </w:rPr>
        <w:t>)</w:t>
      </w:r>
      <w:r w:rsidRPr="00C8155D">
        <w:rPr>
          <w:rStyle w:val="Char4"/>
          <w:rtl/>
        </w:rPr>
        <w:t xml:space="preserve"> و امروز در عربستان و عراق آب لوله‌کشی هست و نیازی به سنگِ حضرت موسی نیست و کسی امروز با چهارپا و اسب و شمشیر به جنگ نمی‌رود بلکه وسائل موتوری و سلاح گرم در جنگها موارد استفاده قرار می‌گیرد. به اضافه اینکه سنگ حضرت موسی چیزِ قابلِ حملی نبوده که حضرت موسی با خود به اینجا و آنجا ببرد و راویِ دروغگو مِن عِندی این قصّه را بافته و قصّه‌اش از مصادیق نکت</w:t>
      </w:r>
      <w:r w:rsidR="00F336D2">
        <w:rPr>
          <w:rStyle w:val="Char4"/>
          <w:rtl/>
        </w:rPr>
        <w:t>ه</w:t>
      </w:r>
      <w:r w:rsidRPr="00C8155D">
        <w:rPr>
          <w:rStyle w:val="Char4"/>
          <w:rtl/>
        </w:rPr>
        <w:t xml:space="preserve"> دوّم (ص109) است. همچنین است حدیث 44 و 70 که می‌گوید اصحاب مهدی از شمشیرزدن دست برنمی‌دارند تا اینکه خدا راضی شود! و همچنین خبر 179 که «ابن ظبیان» که مورد لعن حضرت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بود، می‌گوید مهدی دوازده‌ هزار زره و دوازده‌ هزار شمشیر و دوازده هزار کلاه</w:t>
      </w:r>
      <w:r w:rsidRPr="00C8155D">
        <w:rPr>
          <w:rStyle w:val="Char4"/>
          <w:rtl/>
        </w:rPr>
        <w:softHyphen/>
        <w:t>خود از زیر زمین بیرون می‌آورد و به پیروان خود می</w:t>
      </w:r>
      <w:r w:rsidRPr="00C8155D">
        <w:rPr>
          <w:rStyle w:val="Char4"/>
          <w:rtl/>
        </w:rPr>
        <w:softHyphen/>
        <w:t>دهد و می</w:t>
      </w:r>
      <w:r w:rsidRPr="00C8155D">
        <w:rPr>
          <w:rStyle w:val="Char4"/>
          <w:rtl/>
        </w:rPr>
        <w:softHyphen/>
        <w:t>گوید هرکه چنین پوششی ندارد، بکشید !! این کذّاب پنداشته که زمان مهدی زره و شمشیر به کار می‌آید!! همچنین است حدیث 52 که می‌گوید مردی روز جمعه برای رفتن به نماز جمعه سوار أستر تندرو می‌شود ولی به نماز نمی‌رسد! و نمی‌داند که امروز مردم عراق سوار چارپا نمی‌شوند بلکه با وسائل موتوری تردّد می‌کنند!.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نکت</w:t>
      </w:r>
      <w:r w:rsidR="00F336D2">
        <w:rPr>
          <w:rStyle w:val="Char4"/>
          <w:rtl/>
        </w:rPr>
        <w:t>ه</w:t>
      </w:r>
      <w:r w:rsidRPr="00C8155D">
        <w:rPr>
          <w:rStyle w:val="Char4"/>
          <w:rtl/>
        </w:rPr>
        <w:t xml:space="preserve"> جالب دیگر در حدیث 52 و 77 آن است که می‌گویند عمر مرد چنان دراز می‌شود که دارای هزار فرزند پسر می‌شود بی‌آنکه درمیان آنها دختری متولّد شود. (مطابق سلیق</w:t>
      </w:r>
      <w:r w:rsidR="00F336D2">
        <w:rPr>
          <w:rStyle w:val="Char4"/>
          <w:rtl/>
        </w:rPr>
        <w:t>ه</w:t>
      </w:r>
      <w:r w:rsidRPr="00C8155D">
        <w:rPr>
          <w:rStyle w:val="Char4"/>
          <w:rtl/>
        </w:rPr>
        <w:t xml:space="preserve"> مردم هزارسال پیش!) ملاحظه کنید که جاعلینِ روایات حیران‌اند از یک سو می‌گویند مهدی هفت یا نه سال و یا حدّ اکثر نود سال ریاست می‌کند و از سوی دیگر می‌گویند پیروان مهدی عمرهای بسیا طولانی دارند!! به علاوه اینکه دو حدیث فوق، مطابق سلیق</w:t>
      </w:r>
      <w:r w:rsidR="00F336D2">
        <w:rPr>
          <w:rStyle w:val="Char4"/>
          <w:rtl/>
        </w:rPr>
        <w:t>ه</w:t>
      </w:r>
      <w:r w:rsidRPr="00C8155D">
        <w:rPr>
          <w:rStyle w:val="Char4"/>
          <w:rtl/>
        </w:rPr>
        <w:t xml:space="preserve"> عرب جاهلی جعل شده‌ که فرزند دختر را نمی‌پسندیدند درحالی</w:t>
      </w:r>
      <w:r w:rsidRPr="00C8155D">
        <w:rPr>
          <w:rStyle w:val="Char4"/>
          <w:rtl/>
        </w:rPr>
        <w:softHyphen/>
        <w:t>که خدای تعالی اعطای فرزند دختر را بر پسر مقدّم داشته و آن را مورد عنایت بیشتر قرار داده و فرموده:</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يَهَبُ</w:t>
      </w:r>
      <w:r w:rsidRPr="00426516">
        <w:rPr>
          <w:rStyle w:val="Chard"/>
          <w:rtl/>
        </w:rPr>
        <w:t xml:space="preserve"> </w:t>
      </w:r>
      <w:r w:rsidRPr="00426516">
        <w:rPr>
          <w:rStyle w:val="Chard"/>
          <w:rFonts w:hint="eastAsia"/>
          <w:rtl/>
        </w:rPr>
        <w:t>لِمَن</w:t>
      </w:r>
      <w:r w:rsidRPr="00426516">
        <w:rPr>
          <w:rStyle w:val="Chard"/>
          <w:rtl/>
        </w:rPr>
        <w:t xml:space="preserve"> </w:t>
      </w:r>
      <w:r w:rsidRPr="00426516">
        <w:rPr>
          <w:rStyle w:val="Chard"/>
          <w:rFonts w:hint="eastAsia"/>
          <w:rtl/>
        </w:rPr>
        <w:t>يَشَا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إِنَ</w:t>
      </w:r>
      <w:r w:rsidRPr="00426516">
        <w:rPr>
          <w:rStyle w:val="Chard"/>
          <w:rFonts w:hint="cs"/>
          <w:rtl/>
        </w:rPr>
        <w:t>ٰ</w:t>
      </w:r>
      <w:r w:rsidRPr="00426516">
        <w:rPr>
          <w:rStyle w:val="Chard"/>
          <w:rFonts w:hint="eastAsia"/>
          <w:rtl/>
        </w:rPr>
        <w:t>ث</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وَيَهَبُ</w:t>
      </w:r>
      <w:r w:rsidRPr="00426516">
        <w:rPr>
          <w:rStyle w:val="Chard"/>
          <w:rtl/>
        </w:rPr>
        <w:t xml:space="preserve"> </w:t>
      </w:r>
      <w:r w:rsidRPr="00426516">
        <w:rPr>
          <w:rStyle w:val="Chard"/>
          <w:rFonts w:hint="eastAsia"/>
          <w:rtl/>
        </w:rPr>
        <w:t>لِمَن</w:t>
      </w:r>
      <w:r w:rsidRPr="00426516">
        <w:rPr>
          <w:rStyle w:val="Chard"/>
          <w:rtl/>
        </w:rPr>
        <w:t xml:space="preserve"> </w:t>
      </w:r>
      <w:r w:rsidRPr="00426516">
        <w:rPr>
          <w:rStyle w:val="Chard"/>
          <w:rFonts w:hint="eastAsia"/>
          <w:rtl/>
        </w:rPr>
        <w:t>يَشَا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cs"/>
          <w:rtl/>
        </w:rPr>
        <w:t>ٱ</w:t>
      </w:r>
      <w:r w:rsidRPr="00426516">
        <w:rPr>
          <w:rStyle w:val="Chard"/>
          <w:rFonts w:hint="eastAsia"/>
          <w:rtl/>
        </w:rPr>
        <w:t>لذُّكُورَ</w:t>
      </w:r>
      <w:r w:rsidRPr="00426516">
        <w:rPr>
          <w:rFonts w:ascii="Times New Roman" w:hAnsi="Times New Roman" w:cs="Traditional Arabic" w:hint="cs"/>
          <w:sz w:val="28"/>
          <w:szCs w:val="28"/>
          <w:rtl/>
          <w:lang w:bidi="fa-IR"/>
        </w:rPr>
        <w:t>﴾</w:t>
      </w:r>
      <w:r w:rsidRPr="00C8155D">
        <w:rPr>
          <w:rStyle w:val="Char4"/>
          <w:rtl/>
        </w:rPr>
        <w:t xml:space="preserve"> </w:t>
      </w:r>
      <w:r w:rsidRPr="00426516">
        <w:rPr>
          <w:rStyle w:val="Char6"/>
          <w:rtl/>
        </w:rPr>
        <w:t>[الشّوری: 49].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به هرکه خواهد (فرزند) دختر بخشد و به هرکه خواهد پسر بخشد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به اضاف</w:t>
      </w:r>
      <w:r w:rsidR="00F336D2">
        <w:rPr>
          <w:rStyle w:val="Char4"/>
          <w:rtl/>
        </w:rPr>
        <w:t>ه</w:t>
      </w:r>
      <w:r w:rsidRPr="00C8155D">
        <w:rPr>
          <w:rStyle w:val="Char4"/>
          <w:rtl/>
        </w:rPr>
        <w:t xml:space="preserve"> اینکه در چنین حالتی این پسرانِ بدون وجود دختران چگونه ازدواج می‌کنند؟ مگر ازدواج سنّت پیغمبر نیست؟.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جالب است که در این دو خبر می‌گوید ظلمت و تاریکی از بین می‌رود و مردم محتاج نورخورشید نیستند (= </w:t>
      </w:r>
      <w:r w:rsidRPr="00426516">
        <w:rPr>
          <w:rStyle w:val="Char1"/>
          <w:rtl/>
        </w:rPr>
        <w:t>اِستَغنَى العِبادُ عَن ضَوءِ الشَّمسِ وَذَهَبَتِ الظُّلمَه</w:t>
      </w:r>
      <w:r w:rsidRPr="00C8155D">
        <w:rPr>
          <w:rStyle w:val="Char4"/>
          <w:rtl/>
        </w:rPr>
        <w:t>). درحالی</w:t>
      </w:r>
      <w:r w:rsidRPr="00C8155D">
        <w:rPr>
          <w:rStyle w:val="Char4"/>
          <w:rtl/>
        </w:rPr>
        <w:softHyphen/>
        <w:t>که این</w:t>
      </w:r>
      <w:r w:rsidRPr="00C8155D">
        <w:rPr>
          <w:rStyle w:val="Char4"/>
          <w:rtl/>
        </w:rPr>
        <w:softHyphen/>
        <w:t>خیالبافی موافق قرآن نیست و نبودنِ</w:t>
      </w:r>
      <w:r w:rsidRPr="00426516">
        <w:rPr>
          <w:rFonts w:ascii="Times New Roman" w:hAnsi="Times New Roman" w:cs="B Lotus"/>
          <w:sz w:val="16"/>
          <w:szCs w:val="16"/>
          <w:rtl/>
          <w:lang w:bidi="fa-IR"/>
        </w:rPr>
        <w:t xml:space="preserve"> </w:t>
      </w:r>
      <w:r w:rsidRPr="00C8155D">
        <w:rPr>
          <w:rStyle w:val="Char4"/>
          <w:rtl/>
        </w:rPr>
        <w:t xml:space="preserve">تاریکی نابجا بلکه عذاب است، چنانکه خداوند فرموده: </w:t>
      </w:r>
      <w:r w:rsidRPr="00426516">
        <w:rPr>
          <w:rFonts w:ascii="Times New Roman" w:hAnsi="Times New Roman" w:cs="Traditional Arabic"/>
          <w:sz w:val="28"/>
          <w:szCs w:val="28"/>
          <w:rtl/>
          <w:lang w:bidi="fa-IR"/>
        </w:rPr>
        <w:t>﴿</w:t>
      </w:r>
      <w:r w:rsidRPr="00426516">
        <w:rPr>
          <w:rStyle w:val="Chard"/>
          <w:rFonts w:hint="eastAsia"/>
          <w:rtl/>
        </w:rPr>
        <w:t>قُل</w:t>
      </w:r>
      <w:r w:rsidRPr="00426516">
        <w:rPr>
          <w:rStyle w:val="Chard"/>
          <w:rFonts w:hint="cs"/>
          <w:rtl/>
        </w:rPr>
        <w:t>ۡ</w:t>
      </w:r>
      <w:r w:rsidRPr="00426516">
        <w:rPr>
          <w:rStyle w:val="Chard"/>
          <w:rtl/>
        </w:rPr>
        <w:t xml:space="preserve"> </w:t>
      </w:r>
      <w:r w:rsidRPr="00426516">
        <w:rPr>
          <w:rStyle w:val="Chard"/>
          <w:rFonts w:hint="eastAsia"/>
          <w:rtl/>
        </w:rPr>
        <w:t>أَرَءَي</w:t>
      </w:r>
      <w:r w:rsidRPr="00426516">
        <w:rPr>
          <w:rStyle w:val="Chard"/>
          <w:rFonts w:hint="cs"/>
          <w:rtl/>
        </w:rPr>
        <w:t>ۡ</w:t>
      </w:r>
      <w:r w:rsidRPr="00426516">
        <w:rPr>
          <w:rStyle w:val="Chard"/>
          <w:rFonts w:hint="eastAsia"/>
          <w:rtl/>
        </w:rPr>
        <w:t>تُم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eastAsia"/>
          <w:rtl/>
        </w:rPr>
        <w:t>جَعَلَ</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عَلَي</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cs"/>
          <w:rtl/>
        </w:rPr>
        <w:t>ٱ</w:t>
      </w:r>
      <w:r w:rsidRPr="00426516">
        <w:rPr>
          <w:rStyle w:val="Chard"/>
          <w:rFonts w:hint="eastAsia"/>
          <w:rtl/>
        </w:rPr>
        <w:t>لنَّهَارَ</w:t>
      </w:r>
      <w:r w:rsidRPr="00426516">
        <w:rPr>
          <w:rStyle w:val="Chard"/>
          <w:rtl/>
        </w:rPr>
        <w:t xml:space="preserve"> </w:t>
      </w:r>
      <w:r w:rsidRPr="00426516">
        <w:rPr>
          <w:rStyle w:val="Chard"/>
          <w:rFonts w:hint="eastAsia"/>
          <w:rtl/>
        </w:rPr>
        <w:t>سَر</w:t>
      </w:r>
      <w:r w:rsidRPr="00426516">
        <w:rPr>
          <w:rStyle w:val="Chard"/>
          <w:rFonts w:hint="cs"/>
          <w:rtl/>
        </w:rPr>
        <w:t>ۡ</w:t>
      </w:r>
      <w:r w:rsidRPr="00426516">
        <w:rPr>
          <w:rStyle w:val="Chard"/>
          <w:rFonts w:hint="eastAsia"/>
          <w:rtl/>
        </w:rPr>
        <w:t>مَدًا</w:t>
      </w:r>
      <w:r w:rsidRPr="00426516">
        <w:rPr>
          <w:rStyle w:val="Chard"/>
          <w:rtl/>
        </w:rPr>
        <w:t xml:space="preserve"> </w:t>
      </w:r>
      <w:r w:rsidRPr="00426516">
        <w:rPr>
          <w:rStyle w:val="Chard"/>
          <w:rFonts w:hint="eastAsia"/>
          <w:rtl/>
        </w:rPr>
        <w:t>إِلَى</w:t>
      </w:r>
      <w:r w:rsidRPr="00426516">
        <w:rPr>
          <w:rStyle w:val="Chard"/>
          <w:rFonts w:hint="cs"/>
          <w:rtl/>
        </w:rPr>
        <w:t>ٰ</w:t>
      </w:r>
      <w:r w:rsidRPr="00426516">
        <w:rPr>
          <w:rStyle w:val="Chard"/>
          <w:rtl/>
        </w:rPr>
        <w:t xml:space="preserve"> </w:t>
      </w:r>
      <w:r w:rsidRPr="00426516">
        <w:rPr>
          <w:rStyle w:val="Chard"/>
          <w:rFonts w:hint="eastAsia"/>
          <w:rtl/>
        </w:rPr>
        <w:t>يَو</w:t>
      </w:r>
      <w:r w:rsidRPr="00426516">
        <w:rPr>
          <w:rStyle w:val="Chard"/>
          <w:rFonts w:hint="cs"/>
          <w:rtl/>
        </w:rPr>
        <w:t>ۡ</w:t>
      </w:r>
      <w:r w:rsidRPr="00426516">
        <w:rPr>
          <w:rStyle w:val="Chard"/>
          <w:rFonts w:hint="eastAsia"/>
          <w:rtl/>
        </w:rPr>
        <w:t>مِ</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قِيَ</w:t>
      </w:r>
      <w:r w:rsidRPr="00426516">
        <w:rPr>
          <w:rStyle w:val="Chard"/>
          <w:rFonts w:hint="cs"/>
          <w:rtl/>
        </w:rPr>
        <w:t>ٰ</w:t>
      </w:r>
      <w:r w:rsidRPr="00426516">
        <w:rPr>
          <w:rStyle w:val="Chard"/>
          <w:rFonts w:hint="eastAsia"/>
          <w:rtl/>
        </w:rPr>
        <w:t>مَةِ</w:t>
      </w:r>
      <w:r w:rsidRPr="00426516">
        <w:rPr>
          <w:rStyle w:val="Chard"/>
          <w:rtl/>
        </w:rPr>
        <w:t xml:space="preserve"> </w:t>
      </w:r>
      <w:r w:rsidRPr="00426516">
        <w:rPr>
          <w:rStyle w:val="Chard"/>
          <w:rFonts w:hint="eastAsia"/>
          <w:rtl/>
        </w:rPr>
        <w:t>مَن</w:t>
      </w:r>
      <w:r w:rsidRPr="00426516">
        <w:rPr>
          <w:rStyle w:val="Chard"/>
          <w:rFonts w:hint="cs"/>
          <w:rtl/>
        </w:rPr>
        <w:t>ۡ</w:t>
      </w:r>
      <w:r w:rsidRPr="00426516">
        <w:rPr>
          <w:rStyle w:val="Chard"/>
          <w:rtl/>
        </w:rPr>
        <w:t xml:space="preserve"> </w:t>
      </w:r>
      <w:r w:rsidRPr="00426516">
        <w:rPr>
          <w:rStyle w:val="Chard"/>
          <w:rFonts w:hint="eastAsia"/>
          <w:rtl/>
        </w:rPr>
        <w:t>إِلَ</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تِيكُم</w:t>
      </w:r>
      <w:r w:rsidRPr="00426516">
        <w:rPr>
          <w:rStyle w:val="Chard"/>
          <w:rtl/>
        </w:rPr>
        <w:t xml:space="preserve"> </w:t>
      </w:r>
      <w:r w:rsidRPr="00426516">
        <w:rPr>
          <w:rStyle w:val="Chard"/>
          <w:rFonts w:hint="eastAsia"/>
          <w:rtl/>
        </w:rPr>
        <w:t>بِلَي</w:t>
      </w:r>
      <w:r w:rsidRPr="00426516">
        <w:rPr>
          <w:rStyle w:val="Chard"/>
          <w:rFonts w:hint="cs"/>
          <w:rtl/>
        </w:rPr>
        <w:t>ۡ</w:t>
      </w:r>
      <w:r w:rsidRPr="00426516">
        <w:rPr>
          <w:rStyle w:val="Chard"/>
          <w:rFonts w:hint="eastAsia"/>
          <w:rtl/>
        </w:rPr>
        <w:t>ل</w:t>
      </w:r>
      <w:r w:rsidRPr="00426516">
        <w:rPr>
          <w:rStyle w:val="Chard"/>
          <w:rFonts w:hint="cs"/>
          <w:rtl/>
        </w:rPr>
        <w:t>ٖ</w:t>
      </w:r>
      <w:r w:rsidRPr="00426516">
        <w:rPr>
          <w:rStyle w:val="Chard"/>
          <w:rtl/>
        </w:rPr>
        <w:t xml:space="preserve"> </w:t>
      </w:r>
      <w:r w:rsidRPr="00426516">
        <w:rPr>
          <w:rStyle w:val="Chard"/>
          <w:rFonts w:hint="eastAsia"/>
          <w:rtl/>
        </w:rPr>
        <w:t>تَس</w:t>
      </w:r>
      <w:r w:rsidRPr="00426516">
        <w:rPr>
          <w:rStyle w:val="Chard"/>
          <w:rFonts w:hint="cs"/>
          <w:rtl/>
        </w:rPr>
        <w:t>ۡ</w:t>
      </w:r>
      <w:r w:rsidRPr="00426516">
        <w:rPr>
          <w:rStyle w:val="Chard"/>
          <w:rFonts w:hint="eastAsia"/>
          <w:rtl/>
        </w:rPr>
        <w:t>كُنُونَ</w:t>
      </w:r>
      <w:r w:rsidRPr="00426516">
        <w:rPr>
          <w:rStyle w:val="Chard"/>
          <w:rtl/>
        </w:rPr>
        <w:t xml:space="preserve"> </w:t>
      </w:r>
      <w:r w:rsidRPr="00426516">
        <w:rPr>
          <w:rStyle w:val="Chard"/>
          <w:rFonts w:hint="eastAsia"/>
          <w:rtl/>
        </w:rPr>
        <w:t>فِيهِ</w:t>
      </w:r>
      <w:r w:rsidRPr="00426516">
        <w:rPr>
          <w:rStyle w:val="Chard"/>
          <w:rFonts w:hint="cs"/>
          <w:rtl/>
        </w:rPr>
        <w:t>ۚ</w:t>
      </w:r>
      <w:r w:rsidRPr="00426516">
        <w:rPr>
          <w:rStyle w:val="Chard"/>
          <w:rtl/>
        </w:rPr>
        <w:t xml:space="preserve"> </w:t>
      </w:r>
      <w:r w:rsidRPr="00426516">
        <w:rPr>
          <w:rStyle w:val="Chard"/>
          <w:rFonts w:hint="eastAsia"/>
          <w:rtl/>
        </w:rPr>
        <w:t>أَفَلَا</w:t>
      </w:r>
      <w:r w:rsidRPr="00426516">
        <w:rPr>
          <w:rStyle w:val="Chard"/>
          <w:rtl/>
        </w:rPr>
        <w:t xml:space="preserve"> </w:t>
      </w:r>
      <w:r w:rsidRPr="00426516">
        <w:rPr>
          <w:rStyle w:val="Chard"/>
          <w:rFonts w:hint="eastAsia"/>
          <w:rtl/>
        </w:rPr>
        <w:t>تُب</w:t>
      </w:r>
      <w:r w:rsidRPr="00426516">
        <w:rPr>
          <w:rStyle w:val="Chard"/>
          <w:rFonts w:hint="cs"/>
          <w:rtl/>
        </w:rPr>
        <w:t>ۡ</w:t>
      </w:r>
      <w:r w:rsidRPr="00426516">
        <w:rPr>
          <w:rStyle w:val="Chard"/>
          <w:rFonts w:hint="eastAsia"/>
          <w:rtl/>
        </w:rPr>
        <w:t>صِرُونَ</w:t>
      </w:r>
      <w:r w:rsidRPr="00426516">
        <w:rPr>
          <w:rStyle w:val="Chard"/>
          <w:rtl/>
        </w:rPr>
        <w:t xml:space="preserve"> </w:t>
      </w:r>
      <w:r w:rsidRPr="00426516">
        <w:rPr>
          <w:rStyle w:val="Chard"/>
          <w:rFonts w:hint="cs"/>
          <w:rtl/>
        </w:rPr>
        <w:t>٧٢</w:t>
      </w:r>
      <w:r w:rsidRPr="00426516">
        <w:rPr>
          <w:rStyle w:val="Chard"/>
          <w:rtl/>
        </w:rPr>
        <w:t xml:space="preserve"> </w:t>
      </w:r>
      <w:r w:rsidRPr="00426516">
        <w:rPr>
          <w:rStyle w:val="Chard"/>
          <w:rFonts w:hint="eastAsia"/>
          <w:rtl/>
        </w:rPr>
        <w:t>وَمِن</w:t>
      </w:r>
      <w:r w:rsidRPr="00426516">
        <w:rPr>
          <w:rStyle w:val="Chard"/>
          <w:rtl/>
        </w:rPr>
        <w:t xml:space="preserve"> </w:t>
      </w:r>
      <w:r w:rsidRPr="00426516">
        <w:rPr>
          <w:rStyle w:val="Chard"/>
          <w:rFonts w:hint="eastAsia"/>
          <w:rtl/>
        </w:rPr>
        <w:t>رَّح</w:t>
      </w:r>
      <w:r w:rsidRPr="00426516">
        <w:rPr>
          <w:rStyle w:val="Chard"/>
          <w:rFonts w:hint="cs"/>
          <w:rtl/>
        </w:rPr>
        <w:t>ۡ</w:t>
      </w:r>
      <w:r w:rsidRPr="00426516">
        <w:rPr>
          <w:rStyle w:val="Chard"/>
          <w:rFonts w:hint="eastAsia"/>
          <w:rtl/>
        </w:rPr>
        <w:t>مَتِهِ</w:t>
      </w:r>
      <w:r w:rsidRPr="00426516">
        <w:rPr>
          <w:rStyle w:val="Chard"/>
          <w:rFonts w:hint="cs"/>
          <w:rtl/>
        </w:rPr>
        <w:t>ۦ</w:t>
      </w:r>
      <w:r w:rsidRPr="00426516">
        <w:rPr>
          <w:rStyle w:val="Chard"/>
          <w:rtl/>
        </w:rPr>
        <w:t xml:space="preserve"> </w:t>
      </w:r>
      <w:r w:rsidRPr="00426516">
        <w:rPr>
          <w:rStyle w:val="Chard"/>
          <w:rFonts w:hint="eastAsia"/>
          <w:rtl/>
        </w:rPr>
        <w:t>جَعَلَ</w:t>
      </w:r>
      <w:r w:rsidRPr="00426516">
        <w:rPr>
          <w:rStyle w:val="Chard"/>
          <w:rtl/>
        </w:rPr>
        <w:t xml:space="preserve"> </w:t>
      </w:r>
      <w:r w:rsidRPr="00426516">
        <w:rPr>
          <w:rStyle w:val="Chard"/>
          <w:rFonts w:hint="eastAsia"/>
          <w:rtl/>
        </w:rPr>
        <w:t>لَكُمُ</w:t>
      </w:r>
      <w:r w:rsidRPr="00426516">
        <w:rPr>
          <w:rStyle w:val="Chard"/>
          <w:rtl/>
        </w:rPr>
        <w:t xml:space="preserve"> </w:t>
      </w:r>
      <w:r w:rsidRPr="00426516">
        <w:rPr>
          <w:rStyle w:val="Chard"/>
          <w:rFonts w:hint="cs"/>
          <w:rtl/>
        </w:rPr>
        <w:t>ٱ</w:t>
      </w:r>
      <w:r w:rsidRPr="00426516">
        <w:rPr>
          <w:rStyle w:val="Chard"/>
          <w:rFonts w:hint="eastAsia"/>
          <w:rtl/>
        </w:rPr>
        <w:t>لَّي</w:t>
      </w:r>
      <w:r w:rsidRPr="00426516">
        <w:rPr>
          <w:rStyle w:val="Chard"/>
          <w:rFonts w:hint="cs"/>
          <w:rtl/>
        </w:rPr>
        <w:t>ۡ</w:t>
      </w:r>
      <w:r w:rsidRPr="00426516">
        <w:rPr>
          <w:rStyle w:val="Chard"/>
          <w:rFonts w:hint="eastAsia"/>
          <w:rtl/>
        </w:rPr>
        <w:t>لَ</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لنَّهَارَ</w:t>
      </w:r>
      <w:r w:rsidRPr="00426516">
        <w:rPr>
          <w:rStyle w:val="Chard"/>
          <w:rtl/>
        </w:rPr>
        <w:t xml:space="preserve"> </w:t>
      </w:r>
      <w:r w:rsidRPr="00426516">
        <w:rPr>
          <w:rStyle w:val="Chard"/>
          <w:rFonts w:hint="eastAsia"/>
          <w:rtl/>
        </w:rPr>
        <w:t>لِتَس</w:t>
      </w:r>
      <w:r w:rsidRPr="00426516">
        <w:rPr>
          <w:rStyle w:val="Chard"/>
          <w:rFonts w:hint="cs"/>
          <w:rtl/>
        </w:rPr>
        <w:t>ۡ</w:t>
      </w:r>
      <w:r w:rsidRPr="00426516">
        <w:rPr>
          <w:rStyle w:val="Chard"/>
          <w:rFonts w:hint="eastAsia"/>
          <w:rtl/>
        </w:rPr>
        <w:t>كُنُواْ</w:t>
      </w:r>
      <w:r w:rsidRPr="00426516">
        <w:rPr>
          <w:rStyle w:val="Chard"/>
          <w:rtl/>
        </w:rPr>
        <w:t xml:space="preserve"> </w:t>
      </w:r>
      <w:r w:rsidRPr="00426516">
        <w:rPr>
          <w:rStyle w:val="Chard"/>
          <w:rFonts w:hint="eastAsia"/>
          <w:rtl/>
        </w:rPr>
        <w:t>فِيهِ</w:t>
      </w:r>
      <w:r w:rsidRPr="00426516">
        <w:rPr>
          <w:rStyle w:val="Chard"/>
          <w:rtl/>
        </w:rPr>
        <w:t xml:space="preserve"> </w:t>
      </w:r>
      <w:r w:rsidRPr="00426516">
        <w:rPr>
          <w:rStyle w:val="Chard"/>
          <w:rFonts w:hint="eastAsia"/>
          <w:rtl/>
        </w:rPr>
        <w:t>وَلِتَب</w:t>
      </w:r>
      <w:r w:rsidRPr="00426516">
        <w:rPr>
          <w:rStyle w:val="Chard"/>
          <w:rFonts w:hint="cs"/>
          <w:rtl/>
        </w:rPr>
        <w:t>ۡ</w:t>
      </w:r>
      <w:r w:rsidRPr="00426516">
        <w:rPr>
          <w:rStyle w:val="Chard"/>
          <w:rFonts w:hint="eastAsia"/>
          <w:rtl/>
        </w:rPr>
        <w:t>تَغُواْ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فَض</w:t>
      </w:r>
      <w:r w:rsidRPr="00426516">
        <w:rPr>
          <w:rStyle w:val="Chard"/>
          <w:rFonts w:hint="cs"/>
          <w:rtl/>
        </w:rPr>
        <w:t>ۡ</w:t>
      </w:r>
      <w:r w:rsidRPr="00426516">
        <w:rPr>
          <w:rStyle w:val="Chard"/>
          <w:rFonts w:hint="eastAsia"/>
          <w:rtl/>
        </w:rPr>
        <w:t>لِهِ</w:t>
      </w:r>
      <w:r w:rsidRPr="00426516">
        <w:rPr>
          <w:rStyle w:val="Chard"/>
          <w:rFonts w:hint="cs"/>
          <w:rtl/>
        </w:rPr>
        <w:t>ۦ</w:t>
      </w:r>
      <w:r w:rsidRPr="00426516">
        <w:rPr>
          <w:rStyle w:val="Chard"/>
          <w:rtl/>
        </w:rPr>
        <w:t xml:space="preserve"> </w:t>
      </w:r>
      <w:r w:rsidRPr="00426516">
        <w:rPr>
          <w:rStyle w:val="Chard"/>
          <w:rFonts w:hint="eastAsia"/>
          <w:rtl/>
        </w:rPr>
        <w:t>وَلَعَلَّكُم</w:t>
      </w:r>
      <w:r w:rsidRPr="00426516">
        <w:rPr>
          <w:rStyle w:val="Chard"/>
          <w:rFonts w:hint="cs"/>
          <w:rtl/>
        </w:rPr>
        <w:t>ۡ</w:t>
      </w:r>
      <w:r w:rsidRPr="00426516">
        <w:rPr>
          <w:rStyle w:val="Chard"/>
          <w:rtl/>
        </w:rPr>
        <w:t xml:space="preserve"> </w:t>
      </w:r>
      <w:r w:rsidRPr="00426516">
        <w:rPr>
          <w:rStyle w:val="Chard"/>
          <w:rFonts w:hint="eastAsia"/>
          <w:rtl/>
        </w:rPr>
        <w:t>تَش</w:t>
      </w:r>
      <w:r w:rsidRPr="00426516">
        <w:rPr>
          <w:rStyle w:val="Chard"/>
          <w:rFonts w:hint="cs"/>
          <w:rtl/>
        </w:rPr>
        <w:t>ۡ</w:t>
      </w:r>
      <w:r w:rsidRPr="00426516">
        <w:rPr>
          <w:rStyle w:val="Chard"/>
          <w:rFonts w:hint="eastAsia"/>
          <w:rtl/>
        </w:rPr>
        <w:t>كُرُونَ</w:t>
      </w:r>
      <w:r w:rsidRPr="00426516">
        <w:rPr>
          <w:rStyle w:val="Chard"/>
          <w:rtl/>
        </w:rPr>
        <w:t xml:space="preserve"> </w:t>
      </w:r>
      <w:r w:rsidRPr="00426516">
        <w:rPr>
          <w:rStyle w:val="Chard"/>
          <w:rFonts w:hint="cs"/>
          <w:rtl/>
        </w:rPr>
        <w:t>٧٣</w:t>
      </w:r>
      <w:r w:rsidRPr="00426516">
        <w:rPr>
          <w:rFonts w:ascii="Times New Roman" w:hAnsi="Times New Roman" w:cs="Traditional Arabic"/>
          <w:sz w:val="28"/>
          <w:szCs w:val="28"/>
          <w:rtl/>
          <w:lang w:bidi="fa-IR"/>
        </w:rPr>
        <w:t>﴾</w:t>
      </w:r>
      <w:r w:rsidRPr="00426516">
        <w:rPr>
          <w:rStyle w:val="Char6"/>
          <w:rtl/>
        </w:rPr>
        <w:t xml:space="preserve"> [القصص: 72-73].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بگو مرا خبر دهید اگر خداوند روز را بر شما تا روز رستاخیز پاینده گرداند کدام معبودی جُز خدای یگانه است که برایتان شبی آورد که در آن بیاسایید آیا در (این نشانه‌ها به دید</w:t>
      </w:r>
      <w:r w:rsidR="00F336D2">
        <w:rPr>
          <w:rStyle w:val="Char7"/>
          <w:rtl/>
        </w:rPr>
        <w:t>ه</w:t>
      </w:r>
      <w:r w:rsidRPr="006B415A">
        <w:rPr>
          <w:rStyle w:val="Char7"/>
          <w:rtl/>
        </w:rPr>
        <w:t xml:space="preserve"> بصیرت) نمی‌نگرید؟! و (این) از رحمت اوست که شب و روز را برایتان قرار داده است تا در (شب) بیاسایید و (در روز) از فضل او (روزی خویش را) بجویید، باشد که سپاس گزارید</w:t>
      </w:r>
      <w:r w:rsidRPr="00426516">
        <w:rPr>
          <w:rFonts w:ascii="Times New Roman" w:hAnsi="Times New Roman" w:cs="Traditional Arabic"/>
          <w:sz w:val="26"/>
          <w:szCs w:val="26"/>
          <w:rtl/>
          <w:lang w:bidi="fa-IR"/>
        </w:rPr>
        <w:t>»</w:t>
      </w:r>
      <w:r w:rsidRPr="006B415A">
        <w:rPr>
          <w:rStyle w:val="Char7"/>
          <w:rtl/>
        </w:rPr>
        <w:t>.</w:t>
      </w:r>
      <w:r w:rsidRPr="00C8155D">
        <w:rPr>
          <w:rStyle w:val="Char4"/>
          <w:rtl/>
        </w:rPr>
        <w:t xml:space="preserve"> پس اینکه در زمان قائم ظلمت محو می‌شود، أمری نامطلوب و مضرّ است و امتیازی محسوب نمی‌شود. دیگر آنکه خورشید فقط برای روشنایی نیست بلکه فوائد دیگری نیز دارد که هیچ</w:t>
      </w:r>
      <w:r w:rsidRPr="00C8155D">
        <w:rPr>
          <w:rStyle w:val="Char4"/>
          <w:rtl/>
        </w:rPr>
        <w:softHyphen/>
        <w:t>گاه بشر از آن بی‌نیاز نیست و جاعلین نسبت به این موضوع جاهل بوده‌اند!.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×38 و 86- دربار</w:t>
      </w:r>
      <w:r w:rsidR="00F336D2">
        <w:rPr>
          <w:rStyle w:val="Char4"/>
          <w:rtl/>
        </w:rPr>
        <w:t>ه</w:t>
      </w:r>
      <w:r w:rsidRPr="00C8155D">
        <w:rPr>
          <w:rStyle w:val="Char4"/>
          <w:rtl/>
        </w:rPr>
        <w:t xml:space="preserve"> این دو حدیث به کتاب «عرض اخبار اصول بر قرآن و عقول» (باب 86 ، ص 471 تا 476) مراجعه شود.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×46- برخلاف سُنَنِ تکوینی خداست زیرا می‌گوید تمام زمین برای مهدی مانند کف دست صاف و هموار می‌شود!! (قابل توجّه علمای جغرافیا و زمین شناسی!) می‌پرسیم پس اینکه قرآن فرموده کوهها به منزل</w:t>
      </w:r>
      <w:r w:rsidR="00F336D2">
        <w:rPr>
          <w:rStyle w:val="Char4"/>
          <w:rtl/>
        </w:rPr>
        <w:t>ه</w:t>
      </w:r>
      <w:r w:rsidRPr="00C8155D">
        <w:rPr>
          <w:rStyle w:val="Char4"/>
          <w:rtl/>
        </w:rPr>
        <w:t xml:space="preserve"> میخهایی هستند که مانع لرزش و ویرانی زمین می‌باشند </w:t>
      </w:r>
      <w:r w:rsidRPr="00426516">
        <w:rPr>
          <w:rStyle w:val="Char6"/>
          <w:rtl/>
        </w:rPr>
        <w:t>[النًّحل: 15].</w:t>
      </w:r>
      <w:r w:rsidRPr="006B415A">
        <w:rPr>
          <w:rStyle w:val="Char7"/>
          <w:rtl/>
        </w:rPr>
        <w:t xml:space="preserve"> </w:t>
      </w:r>
      <w:r w:rsidRPr="00C8155D">
        <w:rPr>
          <w:rStyle w:val="Char4"/>
          <w:rtl/>
        </w:rPr>
        <w:t xml:space="preserve">درست نفرموده؟!! </w:t>
      </w:r>
      <w:r w:rsidRPr="00426516">
        <w:rPr>
          <w:rStyle w:val="Char1"/>
          <w:rtl/>
        </w:rPr>
        <w:t>أفلاتعقلون؟</w:t>
      </w:r>
      <w:r w:rsidRPr="00C8155D">
        <w:rPr>
          <w:rStyle w:val="Char4"/>
          <w:rtl/>
        </w:rPr>
        <w:t xml:space="preserve"> البتّه خبر «مُفَضَّل بن عُمَر» بهتر از این نمی‌شود!.</w:t>
      </w:r>
    </w:p>
    <w:p w:rsidR="00426516" w:rsidRPr="00E87903" w:rsidRDefault="00426516" w:rsidP="00EF47AE">
      <w:pPr>
        <w:pStyle w:val="StyleComplexBLotus12ptJustifiedFirstline05cm"/>
        <w:spacing w:line="250" w:lineRule="auto"/>
        <w:ind w:firstLine="288"/>
        <w:rPr>
          <w:rStyle w:val="Char4"/>
          <w:spacing w:val="-2"/>
          <w:rtl/>
        </w:rPr>
      </w:pPr>
      <w:r w:rsidRPr="00E87903">
        <w:rPr>
          <w:rStyle w:val="Char4"/>
          <w:spacing w:val="-2"/>
          <w:rtl/>
        </w:rPr>
        <w:t>×49- از قول حضرت صادق</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می‌گوید خدا مهدی را یاری می‌کند توسّط کسانی‌که بهره‌ای از دین ندارند. می‌گوییم این حدیث تمام اخباری را که در مدح اصحاب قائم آمده تکذیب می‌کند! (فتأمّل) معلوم می‌شود جاعلین از جعلیّات یکدیگر با خبر نبوده و این أخبار ضدّ و نقیض را بافته‌اند!.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×56- عدّه‌ای از ضعفا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بی‌اطّلاع از قرآن معرّفی کرده‌اند. زیرا گفته‌اند که آن حضرت فرموده: خداوند أصحاب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بارودخانه‌ای آزمایش کرد چنانکه فرمود:</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Fonts w:ascii="KFGQPC Uthmanic Script HAFS" w:cs="Times New Roman" w:hint="cs"/>
          <w:sz w:val="28"/>
          <w:szCs w:val="28"/>
          <w:rtl/>
        </w:rPr>
        <w:t>...</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مُب</w:t>
      </w:r>
      <w:r w:rsidRPr="00426516">
        <w:rPr>
          <w:rStyle w:val="Chard"/>
          <w:rFonts w:hint="cs"/>
          <w:rtl/>
        </w:rPr>
        <w:t>ۡ</w:t>
      </w:r>
      <w:r w:rsidRPr="00426516">
        <w:rPr>
          <w:rStyle w:val="Chard"/>
          <w:rFonts w:hint="eastAsia"/>
          <w:rtl/>
        </w:rPr>
        <w:t>تَلِيكُم</w:t>
      </w:r>
      <w:r w:rsidRPr="00426516">
        <w:rPr>
          <w:rStyle w:val="Chard"/>
          <w:rtl/>
        </w:rPr>
        <w:t xml:space="preserve"> </w:t>
      </w:r>
      <w:r w:rsidRPr="00426516">
        <w:rPr>
          <w:rStyle w:val="Chard"/>
          <w:rFonts w:hint="eastAsia"/>
          <w:rtl/>
        </w:rPr>
        <w:t>بِنَهَر</w:t>
      </w:r>
      <w:r w:rsidRPr="00426516">
        <w:rPr>
          <w:rStyle w:val="Chard"/>
          <w:rFonts w:hint="cs"/>
          <w:rtl/>
        </w:rPr>
        <w:t>ٖ</w:t>
      </w:r>
      <w:r w:rsidRPr="00426516">
        <w:rPr>
          <w:rFonts w:ascii="KFGQPC Uthmanic Script HAFS" w:cs="Times New Roman" w:hint="cs"/>
          <w:sz w:val="28"/>
          <w:szCs w:val="28"/>
          <w:rtl/>
        </w:rPr>
        <w:t>...</w:t>
      </w:r>
      <w:r w:rsidRPr="00426516">
        <w:rPr>
          <w:rFonts w:ascii="Times New Roman" w:hAnsi="Times New Roman" w:cs="Traditional Arabic" w:hint="cs"/>
          <w:sz w:val="28"/>
          <w:szCs w:val="28"/>
          <w:rtl/>
          <w:lang w:bidi="fa-IR"/>
        </w:rPr>
        <w:t>﴾</w:t>
      </w:r>
      <w:r w:rsidRPr="00C8155D">
        <w:rPr>
          <w:rStyle w:val="Char4"/>
          <w:rFonts w:hint="cs"/>
          <w:rtl/>
        </w:rPr>
        <w:t xml:space="preserve"> </w:t>
      </w:r>
      <w:r w:rsidRPr="00426516">
        <w:rPr>
          <w:rStyle w:val="Char6"/>
          <w:rtl/>
        </w:rPr>
        <w:t>[البقرة: 249].</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شما را به رودی آزمایش می‌کند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أصحاب قائم نیز به نهری امتحان خواهند شد! درحالیکه آشنایان با قرآن می‌دانند که آی</w:t>
      </w:r>
      <w:r w:rsidR="00F336D2">
        <w:rPr>
          <w:rStyle w:val="Char4"/>
          <w:rtl/>
        </w:rPr>
        <w:t>ه</w:t>
      </w:r>
      <w:r w:rsidRPr="00C8155D">
        <w:rPr>
          <w:rStyle w:val="Char4"/>
          <w:rtl/>
        </w:rPr>
        <w:t xml:space="preserve"> فوق مربوط به أصحاب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نیست بلکه پس از آن حضرت، در زمان حضرت «شموئیل»</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چنین امتحانی واقع شد. (فلاتجاهل)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×59 و 74- از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روایت کرده که قائم أمری می‌آورَد غیراز آنچه که بوده است. می‌گوییم اگر مقصود آن است که قرآنی غیراز قرآن کنونی می</w:t>
      </w:r>
      <w:r w:rsidRPr="00C8155D">
        <w:rPr>
          <w:rStyle w:val="Char4"/>
          <w:rtl/>
        </w:rPr>
        <w:softHyphen/>
        <w:t>آورد و یا به سُنَّتِ یهود عمل می</w:t>
      </w:r>
      <w:r w:rsidRPr="00C8155D">
        <w:rPr>
          <w:rStyle w:val="Char4"/>
          <w:rtl/>
        </w:rPr>
        <w:softHyphen/>
        <w:t>کند و یا بدون دلیل و بیّنه حکم می‌کند و نظایر اینها که واضح البطلان است و إلا مجمل بافی و مبهم‌گویی فائده ندارد. به اضاف</w:t>
      </w:r>
      <w:r w:rsidR="00F336D2">
        <w:rPr>
          <w:rStyle w:val="Char4"/>
          <w:rtl/>
        </w:rPr>
        <w:t>ه</w:t>
      </w:r>
      <w:r w:rsidRPr="00C8155D">
        <w:rPr>
          <w:rStyle w:val="Char4"/>
          <w:rtl/>
        </w:rPr>
        <w:t xml:space="preserve"> اینکه مخالف حدیث 88 و 108 و 112 است که می‌گویند اگر حکومت در دست ما أهل بیت قرار گیرد به روش زندگی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و سیر</w:t>
      </w:r>
      <w:r w:rsidR="00F336D2">
        <w:rPr>
          <w:rStyle w:val="Char4"/>
          <w:rtl/>
        </w:rPr>
        <w:t>ه</w:t>
      </w:r>
      <w:r w:rsidRPr="00C8155D">
        <w:rPr>
          <w:rStyle w:val="Char4"/>
          <w:rtl/>
        </w:rPr>
        <w:t xml:space="preserve"> أمیرالمؤمنین عمل می‌کنیم و اسلام را إحیاء می‌نماییم. حدیث 60 نیز در مبهم‌گویی مانند همین حدیث است!.</w:t>
      </w:r>
    </w:p>
    <w:p w:rsidR="00426516" w:rsidRPr="0031454B" w:rsidRDefault="00426516" w:rsidP="00EF47AE">
      <w:pPr>
        <w:pStyle w:val="StyleComplexBLotus12ptJustifiedFirstline05cm"/>
        <w:spacing w:line="250" w:lineRule="auto"/>
        <w:ind w:firstLine="288"/>
        <w:rPr>
          <w:rStyle w:val="Char4"/>
          <w:spacing w:val="-4"/>
          <w:rtl/>
        </w:rPr>
      </w:pPr>
      <w:r w:rsidRPr="0031454B">
        <w:rPr>
          <w:rStyle w:val="Char4"/>
          <w:spacing w:val="-4"/>
          <w:rtl/>
        </w:rPr>
        <w:t>×61 و 84- بطائنیِ واقفی که أموال حضرت کاظم را اختلاس کرد می‌گوید در زمان مهدی، خدا به فلک أمر می‌کند که آهسته‌تر بگردد تا اینکه یک روز به انداز</w:t>
      </w:r>
      <w:r w:rsidR="00F336D2" w:rsidRPr="0031454B">
        <w:rPr>
          <w:rStyle w:val="Char4"/>
          <w:spacing w:val="-4"/>
          <w:rtl/>
        </w:rPr>
        <w:t>ه</w:t>
      </w:r>
      <w:r w:rsidRPr="0031454B">
        <w:rPr>
          <w:rStyle w:val="Char4"/>
          <w:spacing w:val="-4"/>
          <w:rtl/>
        </w:rPr>
        <w:t xml:space="preserve"> ده روز طولانی شود! (قابل توجّه علمای نجوم!) درحالی</w:t>
      </w:r>
      <w:r w:rsidRPr="0031454B">
        <w:rPr>
          <w:rStyle w:val="Char4"/>
          <w:spacing w:val="-4"/>
          <w:rtl/>
        </w:rPr>
        <w:softHyphen/>
        <w:t>که نمی‌داند امروز فلک به معنای بطلمیوسی آن مردود است و مهمتر اینکه چنین ادّعایی مخالف قرآن است [یس: 38 تا 40] و تقدیر و اندازه‌گیری إلهی تا قبل از قیامت تغییر نمی‌کند. بنابراین قیاس روزهای قیامت که جهان دگرگون شده با روز‌های قبل از قیامت، قیاس مع الفارق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×81- می‌گوید که علاوه بر کشتار مخالفین، قصرها را نیز خراب می‌کند و کسی نپرسیده چگونه قائم با شمشیر کشتار می‌کند درحالی</w:t>
      </w:r>
      <w:r w:rsidRPr="00C8155D">
        <w:rPr>
          <w:rStyle w:val="Char4"/>
          <w:rtl/>
        </w:rPr>
        <w:softHyphen/>
        <w:t>که امروز توپ و تانک و مسلسل و.... شمشیر را منسوخ و متروک کرده‌اند؟.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×89 و 90 و 91- عیّاشی خرافی نقل کرده که امام دربار</w:t>
      </w:r>
      <w:r w:rsidR="00F336D2">
        <w:rPr>
          <w:rStyle w:val="Char4"/>
          <w:rtl/>
        </w:rPr>
        <w:t>ه</w:t>
      </w:r>
      <w:r w:rsidRPr="00C8155D">
        <w:rPr>
          <w:rStyle w:val="Char4"/>
          <w:rtl/>
        </w:rPr>
        <w:t xml:space="preserve"> آی</w:t>
      </w:r>
      <w:r w:rsidR="00F336D2">
        <w:rPr>
          <w:rStyle w:val="Char4"/>
          <w:rtl/>
        </w:rPr>
        <w:t>ه</w:t>
      </w:r>
      <w:r w:rsidRPr="00C8155D">
        <w:rPr>
          <w:rStyle w:val="Char4"/>
          <w:rtl/>
        </w:rPr>
        <w:t xml:space="preserve">: </w:t>
      </w:r>
      <w:r w:rsidRPr="00426516">
        <w:rPr>
          <w:rFonts w:ascii="Times New Roman" w:hAnsi="Times New Roman" w:cs="Traditional Arabic"/>
          <w:sz w:val="28"/>
          <w:szCs w:val="28"/>
          <w:rtl/>
          <w:lang w:bidi="fa-IR"/>
        </w:rPr>
        <w:t>﴿</w:t>
      </w:r>
      <w:r w:rsidRPr="00426516">
        <w:rPr>
          <w:rStyle w:val="Chard"/>
          <w:rFonts w:hint="eastAsia"/>
          <w:rtl/>
        </w:rPr>
        <w:t>وَلَهُ</w:t>
      </w:r>
      <w:r w:rsidRPr="00426516">
        <w:rPr>
          <w:rStyle w:val="Chard"/>
          <w:rFonts w:hint="cs"/>
          <w:rtl/>
        </w:rPr>
        <w:t>ۥٓ</w:t>
      </w:r>
      <w:r w:rsidRPr="00426516">
        <w:rPr>
          <w:rStyle w:val="Chard"/>
          <w:rtl/>
        </w:rPr>
        <w:t xml:space="preserve"> </w:t>
      </w:r>
      <w:r w:rsidRPr="00426516">
        <w:rPr>
          <w:rStyle w:val="Chard"/>
          <w:rFonts w:hint="eastAsia"/>
          <w:rtl/>
        </w:rPr>
        <w:t>أَس</w:t>
      </w:r>
      <w:r w:rsidRPr="00426516">
        <w:rPr>
          <w:rStyle w:val="Chard"/>
          <w:rFonts w:hint="cs"/>
          <w:rtl/>
        </w:rPr>
        <w:t>ۡ</w:t>
      </w:r>
      <w:r w:rsidRPr="00426516">
        <w:rPr>
          <w:rStyle w:val="Chard"/>
          <w:rFonts w:hint="eastAsia"/>
          <w:rtl/>
        </w:rPr>
        <w:t>لَمَ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لسَّمَ</w:t>
      </w:r>
      <w:r w:rsidRPr="00426516">
        <w:rPr>
          <w:rStyle w:val="Chard"/>
          <w:rFonts w:hint="cs"/>
          <w:rtl/>
        </w:rPr>
        <w:t>ٰ</w:t>
      </w:r>
      <w:r w:rsidRPr="00426516">
        <w:rPr>
          <w:rStyle w:val="Chard"/>
          <w:rFonts w:hint="eastAsia"/>
          <w:rtl/>
        </w:rPr>
        <w:t>وَ</w:t>
      </w:r>
      <w:r w:rsidRPr="00426516">
        <w:rPr>
          <w:rStyle w:val="Chard"/>
          <w:rFonts w:hint="cs"/>
          <w:rtl/>
        </w:rPr>
        <w:t>ٰ</w:t>
      </w:r>
      <w:r w:rsidRPr="00426516">
        <w:rPr>
          <w:rStyle w:val="Chard"/>
          <w:rFonts w:hint="eastAsia"/>
          <w:rtl/>
        </w:rPr>
        <w:t>تِ</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أَر</w:t>
      </w:r>
      <w:r w:rsidRPr="00426516">
        <w:rPr>
          <w:rStyle w:val="Chard"/>
          <w:rFonts w:hint="cs"/>
          <w:rtl/>
        </w:rPr>
        <w:t>ۡ</w:t>
      </w:r>
      <w:r w:rsidRPr="00426516">
        <w:rPr>
          <w:rStyle w:val="Chard"/>
          <w:rFonts w:hint="eastAsia"/>
          <w:rtl/>
        </w:rPr>
        <w:t>ضِ</w:t>
      </w:r>
      <w:r w:rsidRPr="00426516">
        <w:rPr>
          <w:rStyle w:val="Chard"/>
          <w:rtl/>
        </w:rPr>
        <w:t xml:space="preserve"> </w:t>
      </w:r>
      <w:r w:rsidRPr="00426516">
        <w:rPr>
          <w:rStyle w:val="Chard"/>
          <w:rFonts w:hint="eastAsia"/>
          <w:rtl/>
        </w:rPr>
        <w:t>طَو</w:t>
      </w:r>
      <w:r w:rsidRPr="00426516">
        <w:rPr>
          <w:rStyle w:val="Chard"/>
          <w:rFonts w:hint="cs"/>
          <w:rtl/>
        </w:rPr>
        <w:t>ۡ</w:t>
      </w:r>
      <w:r w:rsidRPr="00426516">
        <w:rPr>
          <w:rStyle w:val="Chard"/>
          <w:rFonts w:hint="eastAsia"/>
          <w:rtl/>
        </w:rPr>
        <w:t>ع</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وَكَر</w:t>
      </w:r>
      <w:r w:rsidRPr="00426516">
        <w:rPr>
          <w:rStyle w:val="Chard"/>
          <w:rFonts w:hint="cs"/>
          <w:rtl/>
        </w:rPr>
        <w:t>ۡ</w:t>
      </w:r>
      <w:r w:rsidRPr="00426516">
        <w:rPr>
          <w:rStyle w:val="Chard"/>
          <w:rFonts w:hint="eastAsia"/>
          <w:rtl/>
        </w:rPr>
        <w:t>ه</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وَإِلَي</w:t>
      </w:r>
      <w:r w:rsidRPr="00426516">
        <w:rPr>
          <w:rStyle w:val="Chard"/>
          <w:rFonts w:hint="cs"/>
          <w:rtl/>
        </w:rPr>
        <w:t>ۡ</w:t>
      </w:r>
      <w:r w:rsidRPr="00426516">
        <w:rPr>
          <w:rStyle w:val="Chard"/>
          <w:rFonts w:hint="eastAsia"/>
          <w:rtl/>
        </w:rPr>
        <w:t>هِ</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جَعُونَ</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[آل‌</w:t>
      </w:r>
      <w:r w:rsidRPr="00426516">
        <w:rPr>
          <w:rStyle w:val="Char6"/>
          <w:rFonts w:hint="cs"/>
          <w:rtl/>
        </w:rPr>
        <w:t>‌</w:t>
      </w:r>
      <w:r w:rsidRPr="00426516">
        <w:rPr>
          <w:rStyle w:val="Char6"/>
          <w:rtl/>
        </w:rPr>
        <w:t>عمران: 83].</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درحالی</w:t>
      </w:r>
      <w:r w:rsidRPr="006B415A">
        <w:rPr>
          <w:rStyle w:val="Char7"/>
          <w:rtl/>
        </w:rPr>
        <w:softHyphen/>
        <w:t>که هرکه در آسمانها و زمین است خواه و ناخواه فرمانبردار اویند و فقط به سوی او بازگردانده می‌شوند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فرموده که این آیه دربار</w:t>
      </w:r>
      <w:r w:rsidR="00F336D2">
        <w:rPr>
          <w:rStyle w:val="Char4"/>
          <w:rtl/>
        </w:rPr>
        <w:t>ه</w:t>
      </w:r>
      <w:r w:rsidRPr="00C8155D">
        <w:rPr>
          <w:rStyle w:val="Char4"/>
          <w:rtl/>
        </w:rPr>
        <w:t xml:space="preserve"> قائم نازل شده است (= </w:t>
      </w:r>
      <w:r w:rsidRPr="00426516">
        <w:rPr>
          <w:rStyle w:val="Char1"/>
          <w:rtl/>
        </w:rPr>
        <w:t>أُنزِلَت فِي القائِمِ</w:t>
      </w:r>
      <w:r w:rsidRPr="00C8155D">
        <w:rPr>
          <w:rStyle w:val="Char4"/>
          <w:rtl/>
        </w:rPr>
        <w:t>)!!</w:t>
      </w:r>
      <w:r w:rsidRPr="00426516">
        <w:rPr>
          <w:rFonts w:ascii="Times New Roman" w:hAnsi="Times New Roman" w:cs="Traditional Arabic"/>
          <w:b/>
          <w:bCs/>
          <w:sz w:val="28"/>
          <w:szCs w:val="28"/>
          <w:rtl/>
          <w:lang w:bidi="fa-IR"/>
        </w:rPr>
        <w:t xml:space="preserve"> </w:t>
      </w:r>
      <w:r w:rsidRPr="00C8155D">
        <w:rPr>
          <w:rStyle w:val="Char4"/>
          <w:rtl/>
        </w:rPr>
        <w:t>درحالی</w:t>
      </w:r>
      <w:r w:rsidRPr="00C8155D">
        <w:rPr>
          <w:rStyle w:val="Char4"/>
          <w:rtl/>
        </w:rPr>
        <w:softHyphen/>
        <w:t>که با توجّه به صدر همین آیه و آیات قبل به وضوح تمام معلوم می‌شود که آیه دربار</w:t>
      </w:r>
      <w:r w:rsidR="00F336D2">
        <w:rPr>
          <w:rStyle w:val="Char4"/>
          <w:rtl/>
        </w:rPr>
        <w:t>ه</w:t>
      </w:r>
      <w:r w:rsidRPr="00C8155D">
        <w:rPr>
          <w:rStyle w:val="Char4"/>
          <w:rtl/>
        </w:rPr>
        <w:t xml:space="preserve"> خداست نه بند</w:t>
      </w:r>
      <w:r w:rsidR="00F336D2">
        <w:rPr>
          <w:rStyle w:val="Char4"/>
          <w:rtl/>
        </w:rPr>
        <w:t>ه</w:t>
      </w:r>
      <w:r w:rsidRPr="00C8155D">
        <w:rPr>
          <w:rStyle w:val="Char4"/>
          <w:rtl/>
        </w:rPr>
        <w:t xml:space="preserve"> خدا و پرواضح است که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مأمور به اجبار مردم به اسلام آوردن نبود تا چه رسد به نواد</w:t>
      </w:r>
      <w:r w:rsidR="00F336D2">
        <w:rPr>
          <w:rStyle w:val="Char4"/>
          <w:rtl/>
        </w:rPr>
        <w:t>ه</w:t>
      </w:r>
      <w:r w:rsidRPr="00C8155D">
        <w:rPr>
          <w:rStyle w:val="Char4"/>
          <w:rtl/>
        </w:rPr>
        <w:t xml:space="preserve"> او. بنابراین چنانکه گفتیم آی</w:t>
      </w:r>
      <w:r w:rsidR="00F336D2">
        <w:rPr>
          <w:rStyle w:val="Char4"/>
          <w:rtl/>
        </w:rPr>
        <w:t>ه</w:t>
      </w:r>
      <w:r w:rsidRPr="00C8155D">
        <w:rPr>
          <w:rStyle w:val="Char4"/>
          <w:rtl/>
        </w:rPr>
        <w:t xml:space="preserve"> فوق ربطی به بند</w:t>
      </w:r>
      <w:r w:rsidR="00F336D2">
        <w:rPr>
          <w:rStyle w:val="Char4"/>
          <w:rtl/>
        </w:rPr>
        <w:t>ه</w:t>
      </w:r>
      <w:r w:rsidR="00F336D2">
        <w:rPr>
          <w:rStyle w:val="Char4"/>
          <w:rFonts w:hint="cs"/>
          <w:rtl/>
        </w:rPr>
        <w:t>‌</w:t>
      </w:r>
      <w:r w:rsidR="00C8155D">
        <w:rPr>
          <w:rStyle w:val="Char4"/>
          <w:rtl/>
        </w:rPr>
        <w:t>ی</w:t>
      </w:r>
      <w:r w:rsidRPr="00C8155D">
        <w:rPr>
          <w:rStyle w:val="Char4"/>
          <w:rtl/>
        </w:rPr>
        <w:t xml:space="preserve"> خدا ندارد. من نمی‌دانم این غالیان چه اصراری دارند که امام را به خدایی برسانند؟!!.</w:t>
      </w:r>
    </w:p>
    <w:p w:rsidR="00426516" w:rsidRPr="00E87903" w:rsidRDefault="00426516" w:rsidP="0031454B">
      <w:pPr>
        <w:pStyle w:val="StyleComplexBLotus12ptJustifiedFirstline05cm"/>
        <w:spacing w:line="240" w:lineRule="auto"/>
        <w:ind w:firstLine="289"/>
        <w:rPr>
          <w:rStyle w:val="Char4"/>
          <w:spacing w:val="-2"/>
          <w:rtl/>
        </w:rPr>
      </w:pPr>
      <w:r w:rsidRPr="00E87903">
        <w:rPr>
          <w:rStyle w:val="Char4"/>
          <w:spacing w:val="-2"/>
          <w:rtl/>
        </w:rPr>
        <w:t>أمیرالمؤمنین و امام حسن</w:t>
      </w:r>
      <w:r w:rsidR="00E87903" w:rsidRPr="00E87903">
        <w:rPr>
          <w:rStyle w:val="Char4"/>
          <w:rFonts w:hint="cs"/>
          <w:spacing w:val="-2"/>
          <w:rtl/>
        </w:rPr>
        <w:t xml:space="preserve"> </w:t>
      </w:r>
      <w:r w:rsidRPr="00E87903">
        <w:rPr>
          <w:rFonts w:cs="CTraditional Arabic"/>
          <w:spacing w:val="-2"/>
          <w:sz w:val="28"/>
          <w:szCs w:val="28"/>
          <w:rtl/>
          <w:lang w:bidi="fa-IR"/>
        </w:rPr>
        <w:t>إ</w:t>
      </w:r>
      <w:r w:rsidRPr="00E87903">
        <w:rPr>
          <w:rStyle w:val="Char4"/>
          <w:spacing w:val="-2"/>
          <w:rtl/>
        </w:rPr>
        <w:t xml:space="preserve"> ماهها با معاویه جنگیدند و مجاهدتها کردند أمّا پیروز نشدند، چنانکه حضرت علی</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فرموده: </w:t>
      </w:r>
      <w:r w:rsidRPr="00E87903">
        <w:rPr>
          <w:rFonts w:ascii="Traditional Arabic" w:hAnsi="Traditional Arabic" w:cs="Traditional Arabic"/>
          <w:spacing w:val="-2"/>
          <w:sz w:val="28"/>
          <w:szCs w:val="28"/>
          <w:rtl/>
          <w:lang w:bidi="fa-IR"/>
        </w:rPr>
        <w:t>«</w:t>
      </w:r>
      <w:r w:rsidRPr="00E87903">
        <w:rPr>
          <w:rStyle w:val="Char1"/>
          <w:spacing w:val="-2"/>
          <w:rtl/>
        </w:rPr>
        <w:t>وَ لَو أمكَنَتِ الفُرَصُ مِن رِقابِها لَسارَعتُ إِلَيها وَسَأجهَدُ فِي أن أُطَهِّرَ الأرضَ مِن هذَا الشَّخصِ ال</w:t>
      </w:r>
      <w:r w:rsidR="00E87903" w:rsidRPr="00E87903">
        <w:rPr>
          <w:rStyle w:val="Char1"/>
          <w:rFonts w:hint="cs"/>
          <w:spacing w:val="-2"/>
          <w:rtl/>
        </w:rPr>
        <w:t>ـ</w:t>
      </w:r>
      <w:r w:rsidRPr="00E87903">
        <w:rPr>
          <w:rStyle w:val="Char1"/>
          <w:spacing w:val="-2"/>
          <w:rtl/>
        </w:rPr>
        <w:t>مَعكُوسِ وَ الجِسمِ المَركوسِ...الخ</w:t>
      </w:r>
      <w:r w:rsidRPr="00E87903">
        <w:rPr>
          <w:rFonts w:ascii="Times New Roman" w:hAnsi="Times New Roman" w:cs="Traditional Arabic" w:hint="cs"/>
          <w:spacing w:val="-2"/>
          <w:sz w:val="28"/>
          <w:szCs w:val="28"/>
          <w:rtl/>
          <w:lang w:bidi="fa-IR"/>
        </w:rPr>
        <w:t>»</w:t>
      </w:r>
      <w:r w:rsidRPr="00E87903">
        <w:rPr>
          <w:rStyle w:val="Char4"/>
          <w:spacing w:val="-2"/>
          <w:rtl/>
        </w:rPr>
        <w:t xml:space="preserve"> </w:t>
      </w:r>
      <w:r w:rsidRPr="00E87903">
        <w:rPr>
          <w:rFonts w:ascii="Times New Roman" w:hAnsi="Times New Roman" w:cs="Traditional Arabic" w:hint="cs"/>
          <w:spacing w:val="-2"/>
          <w:sz w:val="26"/>
          <w:szCs w:val="26"/>
          <w:rtl/>
          <w:lang w:bidi="fa-IR"/>
        </w:rPr>
        <w:t>«</w:t>
      </w:r>
      <w:r w:rsidRPr="00E87903">
        <w:rPr>
          <w:rStyle w:val="Chare"/>
          <w:spacing w:val="-2"/>
          <w:rtl/>
        </w:rPr>
        <w:t>اگر فرصت پیش آید که بتوانم آن را مهار سازم به سویش می‌شتابم (و از دست نمی‌دهم) و تلاش خواهم کرد که این سرزمین را از این شخص وارونه کردار و این کالبد ناساز پاک گردانم</w:t>
      </w:r>
      <w:r w:rsidRPr="00E87903">
        <w:rPr>
          <w:rFonts w:ascii="Times New Roman" w:hAnsi="Times New Roman" w:cs="Traditional Arabic" w:hint="cs"/>
          <w:spacing w:val="-2"/>
          <w:sz w:val="26"/>
          <w:szCs w:val="26"/>
          <w:rtl/>
          <w:lang w:bidi="fa-IR"/>
        </w:rPr>
        <w:t>»</w:t>
      </w:r>
      <w:r w:rsidRPr="00E87903">
        <w:rPr>
          <w:rStyle w:val="Char4"/>
          <w:spacing w:val="-2"/>
          <w:vertAlign w:val="superscript"/>
          <w:rtl/>
        </w:rPr>
        <w:t>(</w:t>
      </w:r>
      <w:r w:rsidRPr="00E87903">
        <w:rPr>
          <w:rStyle w:val="Char4"/>
          <w:spacing w:val="-2"/>
          <w:vertAlign w:val="superscript"/>
          <w:rtl/>
        </w:rPr>
        <w:footnoteReference w:id="267"/>
      </w:r>
      <w:r w:rsidRPr="00E87903">
        <w:rPr>
          <w:rStyle w:val="Char4"/>
          <w:spacing w:val="-2"/>
          <w:vertAlign w:val="superscript"/>
          <w:rtl/>
        </w:rPr>
        <w:t>)</w:t>
      </w:r>
      <w:r w:rsidRPr="00E87903">
        <w:rPr>
          <w:rStyle w:val="Char4"/>
          <w:spacing w:val="-2"/>
          <w:rtl/>
        </w:rPr>
        <w:t xml:space="preserve">. و فرموده: </w:t>
      </w:r>
      <w:r w:rsidRPr="00E87903">
        <w:rPr>
          <w:rFonts w:ascii="Traditional Arabic" w:hAnsi="Traditional Arabic" w:cs="Traditional Arabic"/>
          <w:spacing w:val="-2"/>
          <w:sz w:val="28"/>
          <w:szCs w:val="28"/>
          <w:rtl/>
          <w:lang w:bidi="fa-IR"/>
        </w:rPr>
        <w:t>«</w:t>
      </w:r>
      <w:r w:rsidRPr="00E87903">
        <w:rPr>
          <w:rStyle w:val="Char1"/>
          <w:spacing w:val="-2"/>
          <w:rtl/>
        </w:rPr>
        <w:t>فَإن يُمَكِّنِّي اللهُ مِنكَ وَمِنِ ابنِ أبِي</w:t>
      </w:r>
      <w:r w:rsidRPr="00E87903">
        <w:rPr>
          <w:rStyle w:val="Char1"/>
          <w:rFonts w:ascii="Times New Roman" w:hAnsi="Times New Roman" w:cs="Times New Roman" w:hint="cs"/>
          <w:spacing w:val="-2"/>
          <w:rtl/>
        </w:rPr>
        <w:t>‌</w:t>
      </w:r>
      <w:r w:rsidRPr="00E87903">
        <w:rPr>
          <w:rStyle w:val="Char1"/>
          <w:rFonts w:ascii="mylotus" w:hAnsi="mylotus" w:hint="cs"/>
          <w:spacing w:val="-2"/>
          <w:rtl/>
        </w:rPr>
        <w:t>سُفيانَ أجزِكُما</w:t>
      </w:r>
      <w:r w:rsidRPr="00E87903">
        <w:rPr>
          <w:rStyle w:val="Char1"/>
          <w:spacing w:val="-2"/>
          <w:rtl/>
        </w:rPr>
        <w:t xml:space="preserve"> بِما قَدَّمتُما وإن تُعجِزا وَتَبقَيا فَما أمامَكُما شَرٌّ لَكُما</w:t>
      </w:r>
      <w:r w:rsidRPr="00E87903">
        <w:rPr>
          <w:rFonts w:ascii="Times New Roman" w:hAnsi="Times New Roman" w:cs="Traditional Arabic" w:hint="cs"/>
          <w:spacing w:val="-2"/>
          <w:sz w:val="28"/>
          <w:szCs w:val="28"/>
          <w:rtl/>
          <w:lang w:bidi="fa-IR"/>
        </w:rPr>
        <w:t>»</w:t>
      </w:r>
      <w:r w:rsidRPr="00E87903">
        <w:rPr>
          <w:rStyle w:val="Char4"/>
          <w:spacing w:val="-2"/>
          <w:rtl/>
        </w:rPr>
        <w:t xml:space="preserve"> </w:t>
      </w:r>
      <w:r w:rsidRPr="00E87903">
        <w:rPr>
          <w:rFonts w:ascii="Times New Roman" w:hAnsi="Times New Roman" w:cs="Traditional Arabic" w:hint="cs"/>
          <w:spacing w:val="-2"/>
          <w:sz w:val="26"/>
          <w:szCs w:val="26"/>
          <w:rtl/>
          <w:lang w:bidi="fa-IR"/>
        </w:rPr>
        <w:t>«</w:t>
      </w:r>
      <w:r w:rsidRPr="00E87903">
        <w:rPr>
          <w:rStyle w:val="Chare"/>
          <w:spacing w:val="-2"/>
          <w:rtl/>
        </w:rPr>
        <w:t>پس اگر خداوند مرا نسبت به تو (= عمر و عاص) و پسر أبی‌سفیان (= معاویه) توانمند سازد، کیفر آنچه کرده‌اید بر شما جاری سازم و اگر ناتوانم کردید و باقی ماندید (بدانید که) آنچه در پیش دارید (در آخرت) برای شما بدتر است</w:t>
      </w:r>
      <w:r w:rsidRPr="00E87903">
        <w:rPr>
          <w:rFonts w:ascii="Times New Roman" w:hAnsi="Times New Roman" w:cs="Traditional Arabic" w:hint="cs"/>
          <w:spacing w:val="-2"/>
          <w:sz w:val="26"/>
          <w:szCs w:val="26"/>
          <w:rtl/>
          <w:lang w:bidi="fa-IR"/>
        </w:rPr>
        <w:t>»</w:t>
      </w:r>
      <w:r w:rsidRPr="00E87903">
        <w:rPr>
          <w:rStyle w:val="Char4"/>
          <w:spacing w:val="-2"/>
          <w:vertAlign w:val="superscript"/>
          <w:rtl/>
        </w:rPr>
        <w:t>(</w:t>
      </w:r>
      <w:r w:rsidRPr="00E87903">
        <w:rPr>
          <w:rStyle w:val="Char4"/>
          <w:spacing w:val="-2"/>
          <w:vertAlign w:val="superscript"/>
          <w:rtl/>
        </w:rPr>
        <w:footnoteReference w:id="268"/>
      </w:r>
      <w:r w:rsidRPr="00E87903">
        <w:rPr>
          <w:rStyle w:val="Char4"/>
          <w:spacing w:val="-2"/>
          <w:vertAlign w:val="superscript"/>
          <w:rtl/>
        </w:rPr>
        <w:t>)</w:t>
      </w:r>
      <w:r w:rsidRPr="00E87903">
        <w:rPr>
          <w:rStyle w:val="Char4"/>
          <w:spacing w:val="-2"/>
          <w:rtl/>
        </w:rPr>
        <w:t>».</w:t>
      </w:r>
    </w:p>
    <w:p w:rsidR="00426516" w:rsidRPr="0031454B" w:rsidRDefault="00426516" w:rsidP="0031454B">
      <w:pPr>
        <w:pStyle w:val="StyleComplexBLotus12ptJustifiedFirstline05cm"/>
        <w:spacing w:line="240" w:lineRule="auto"/>
        <w:ind w:firstLine="289"/>
        <w:rPr>
          <w:rStyle w:val="Char4"/>
          <w:spacing w:val="-2"/>
          <w:rtl/>
        </w:rPr>
      </w:pPr>
      <w:r w:rsidRPr="0031454B">
        <w:rPr>
          <w:rStyle w:val="Char4"/>
          <w:spacing w:val="-2"/>
          <w:rtl/>
        </w:rPr>
        <w:t>آری آن دو بزرگوار قدرت فوق العاد</w:t>
      </w:r>
      <w:r w:rsidR="00F336D2" w:rsidRPr="0031454B">
        <w:rPr>
          <w:rStyle w:val="Char4"/>
          <w:spacing w:val="-2"/>
          <w:rtl/>
        </w:rPr>
        <w:t>ه</w:t>
      </w:r>
      <w:r w:rsidRPr="0031454B">
        <w:rPr>
          <w:rStyle w:val="Char4"/>
          <w:spacing w:val="-2"/>
          <w:rtl/>
        </w:rPr>
        <w:t xml:space="preserve"> إلهی نداشتند و زمین و آسمان مطیع آنها نبودند، حال چگونه نواد</w:t>
      </w:r>
      <w:r w:rsidR="00F336D2" w:rsidRPr="0031454B">
        <w:rPr>
          <w:rStyle w:val="Char4"/>
          <w:spacing w:val="-2"/>
          <w:rtl/>
        </w:rPr>
        <w:t>ه</w:t>
      </w:r>
      <w:r w:rsidRPr="0031454B">
        <w:rPr>
          <w:rStyle w:val="Char4"/>
          <w:spacing w:val="-2"/>
          <w:rtl/>
        </w:rPr>
        <w:t xml:space="preserve"> او قدرت فوق العاده دارد و زمین و آسمان فرمانبردار اویند؟! </w:t>
      </w:r>
      <w:r w:rsidRPr="0031454B">
        <w:rPr>
          <w:rStyle w:val="Char1"/>
          <w:spacing w:val="-2"/>
          <w:rtl/>
        </w:rPr>
        <w:t>أفلاتعقلون؟</w:t>
      </w:r>
      <w:r w:rsidRPr="0031454B">
        <w:rPr>
          <w:rStyle w:val="Char4"/>
          <w:spacing w:val="-2"/>
          <w:rtl/>
        </w:rPr>
        <w:t xml:space="preserve"> صرف نظر از اینکه بارها گفته‌ایم که غیرمسلمین تا روز قیامت باقی خواهند بود. دربار</w:t>
      </w:r>
      <w:r w:rsidR="00F336D2" w:rsidRPr="0031454B">
        <w:rPr>
          <w:rStyle w:val="Char4"/>
          <w:spacing w:val="-2"/>
          <w:rtl/>
        </w:rPr>
        <w:t>ه</w:t>
      </w:r>
      <w:r w:rsidRPr="0031454B">
        <w:rPr>
          <w:rStyle w:val="Char4"/>
          <w:spacing w:val="-2"/>
          <w:rtl/>
        </w:rPr>
        <w:t xml:space="preserve"> سایر آیاتی که در حدیث 91 و 93 و 94 ذکر شده به باب 5 کتاب حاضر، باب </w:t>
      </w:r>
      <w:r w:rsidRPr="0031454B">
        <w:rPr>
          <w:rFonts w:ascii="Times New Roman" w:hAnsi="Times New Roman" w:cs="Traditional Arabic" w:hint="cs"/>
          <w:spacing w:val="-2"/>
          <w:sz w:val="28"/>
          <w:szCs w:val="28"/>
          <w:rtl/>
          <w:lang w:bidi="fa-IR"/>
        </w:rPr>
        <w:t>«</w:t>
      </w:r>
      <w:r w:rsidRPr="0031454B">
        <w:rPr>
          <w:rStyle w:val="Char1"/>
          <w:spacing w:val="-2"/>
          <w:rtl/>
        </w:rPr>
        <w:t>الآيات ال</w:t>
      </w:r>
      <w:r w:rsidR="00E87903" w:rsidRPr="0031454B">
        <w:rPr>
          <w:rStyle w:val="Char1"/>
          <w:rFonts w:hint="cs"/>
          <w:spacing w:val="-2"/>
          <w:rtl/>
        </w:rPr>
        <w:t>ـ</w:t>
      </w:r>
      <w:r w:rsidRPr="0031454B">
        <w:rPr>
          <w:rStyle w:val="Char1"/>
          <w:spacing w:val="-2"/>
          <w:rtl/>
        </w:rPr>
        <w:t>مُأوَّلة بقيام القائم</w:t>
      </w:r>
      <w:r w:rsidRPr="0031454B">
        <w:rPr>
          <w:rFonts w:ascii="Times New Roman" w:hAnsi="Times New Roman" w:cs="Traditional Arabic" w:hint="cs"/>
          <w:spacing w:val="-2"/>
          <w:sz w:val="28"/>
          <w:szCs w:val="28"/>
          <w:rtl/>
          <w:lang w:bidi="fa-IR"/>
        </w:rPr>
        <w:t xml:space="preserve">» </w:t>
      </w:r>
      <w:r w:rsidRPr="0031454B">
        <w:rPr>
          <w:rStyle w:val="Char4"/>
          <w:spacing w:val="-2"/>
          <w:rtl/>
        </w:rPr>
        <w:t>مراجعه کنید.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×92- عیّاشی خرافی از «مفضّل بن عُمَر» که بسیار ضعیف است نقل کرده که قائم بیست و هفت مرد را از پشت کعبه بیرون می‌آورد</w:t>
      </w:r>
      <w:r w:rsidRPr="00E87903">
        <w:rPr>
          <w:rStyle w:val="Char4"/>
          <w:vertAlign w:val="superscript"/>
          <w:rtl/>
        </w:rPr>
        <w:t>(</w:t>
      </w:r>
      <w:r w:rsidRPr="00E87903">
        <w:rPr>
          <w:rStyle w:val="Char4"/>
          <w:vertAlign w:val="superscript"/>
          <w:rtl/>
        </w:rPr>
        <w:footnoteReference w:id="269"/>
      </w:r>
      <w:r w:rsidRPr="00E87903">
        <w:rPr>
          <w:rStyle w:val="Char4"/>
          <w:vertAlign w:val="superscript"/>
          <w:rtl/>
        </w:rPr>
        <w:t>)</w:t>
      </w:r>
      <w:r w:rsidRPr="00C8155D">
        <w:rPr>
          <w:rStyle w:val="Char4"/>
          <w:rtl/>
        </w:rPr>
        <w:t>(؟!!) ولی چون دروغگو کم حافظه است به جای 27 نفر 37 نفر را ذکر کرده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×95- عیّاشی خرافی نقل کرده که کسی در حضور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نفرین کرد که خدا خانه‌های عباسیّین را ویران سازد و یا آنها را به دست ما خراب سازد، آن</w:t>
      </w:r>
      <w:r w:rsidRPr="00C8155D">
        <w:rPr>
          <w:rStyle w:val="Char4"/>
          <w:rtl/>
        </w:rPr>
        <w:softHyphen/>
        <w:t>حضرت به او فرمود : چنین مگو که خانه‌های آنها، مساکن و جایگاه قائم و أصحاب اوست. و این خبر دروغ درآمد و امروز أثری از آثار خانه‌های بنی‌عبّاس باقی نمانده و مهدی موهوم نیز ظهور نکرده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×99 و 109- بطائنی واقفی و بزنطی به امام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تهمت زده‌اند که فرمود کار قائم جُز کشتن نیست (</w:t>
      </w:r>
      <w:r w:rsidRPr="00C8155D">
        <w:rPr>
          <w:rStyle w:val="Char4"/>
          <w:rFonts w:hint="cs"/>
          <w:rtl/>
        </w:rPr>
        <w:t>«</w:t>
      </w:r>
      <w:r w:rsidRPr="00426516">
        <w:rPr>
          <w:rStyle w:val="Char1"/>
          <w:rtl/>
        </w:rPr>
        <w:t>لَيسَ شَأنُهُ إلا القَتلَ</w:t>
      </w:r>
      <w:r w:rsidRPr="00C8155D">
        <w:rPr>
          <w:rStyle w:val="Char4"/>
          <w:rFonts w:hint="cs"/>
          <w:rtl/>
        </w:rPr>
        <w:t>»</w:t>
      </w:r>
      <w:r w:rsidRPr="00C8155D">
        <w:rPr>
          <w:rStyle w:val="Char4"/>
          <w:rtl/>
        </w:rPr>
        <w:t xml:space="preserve"> و یا در حدیث دیگر فرموده: القائم </w:t>
      </w:r>
      <w:r w:rsidR="00C8155D">
        <w:rPr>
          <w:rStyle w:val="Char4"/>
          <w:rtl/>
        </w:rPr>
        <w:t>ی</w:t>
      </w:r>
      <w:r w:rsidRPr="00C8155D">
        <w:rPr>
          <w:rStyle w:val="Char4"/>
          <w:rtl/>
        </w:rPr>
        <w:t>س</w:t>
      </w:r>
      <w:r w:rsidR="00C8155D">
        <w:rPr>
          <w:rStyle w:val="Char4"/>
          <w:rtl/>
        </w:rPr>
        <w:t>ی</w:t>
      </w:r>
      <w:r w:rsidRPr="00C8155D">
        <w:rPr>
          <w:rStyle w:val="Char4"/>
          <w:rtl/>
        </w:rPr>
        <w:t>ر بالقتل؟!!) و اوّلین کسی که از او متابعت می‌کند محمّد</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است!!. باید گفت</w:t>
      </w:r>
      <w:r w:rsidRPr="00426516">
        <w:rPr>
          <w:rFonts w:ascii="Times New Roman" w:hAnsi="Times New Roman" w:cs="Traditional Arabic"/>
          <w:b/>
          <w:bCs/>
          <w:sz w:val="28"/>
          <w:szCs w:val="28"/>
          <w:rtl/>
          <w:lang w:bidi="fa-IR"/>
        </w:rPr>
        <w:t xml:space="preserve"> </w:t>
      </w:r>
      <w:r w:rsidRPr="00426516">
        <w:rPr>
          <w:rStyle w:val="Char1"/>
          <w:rtl/>
        </w:rPr>
        <w:t>لَعنَةُ اللهِ عَلَى الكاذِبِينَ</w:t>
      </w:r>
      <w:r w:rsidRPr="00426516">
        <w:rPr>
          <w:rFonts w:ascii="Times New Roman" w:hAnsi="Times New Roman" w:cs="Traditional Arabic"/>
          <w:b/>
          <w:bCs/>
          <w:sz w:val="28"/>
          <w:szCs w:val="28"/>
          <w:rtl/>
          <w:lang w:bidi="fa-IR"/>
        </w:rPr>
        <w:t xml:space="preserve">. </w:t>
      </w:r>
      <w:r w:rsidRPr="00C8155D">
        <w:rPr>
          <w:rStyle w:val="Char4"/>
          <w:rtl/>
        </w:rPr>
        <w:t xml:space="preserve">آیا پیغمبر تابع یکی از افراد أمّت خود </w:t>
      </w:r>
      <w:r w:rsidRPr="00C8155D">
        <w:rPr>
          <w:rStyle w:val="Char4"/>
          <w:rFonts w:hint="cs"/>
          <w:rtl/>
        </w:rPr>
        <w:t>-</w:t>
      </w:r>
      <w:r w:rsidRPr="00C8155D">
        <w:rPr>
          <w:rStyle w:val="Char4"/>
          <w:rtl/>
        </w:rPr>
        <w:t>و لو عالی مقام</w:t>
      </w:r>
      <w:r w:rsidRPr="00C8155D">
        <w:rPr>
          <w:rStyle w:val="Char4"/>
          <w:rFonts w:hint="cs"/>
          <w:rtl/>
        </w:rPr>
        <w:t>-</w:t>
      </w:r>
      <w:r w:rsidRPr="00C8155D">
        <w:rPr>
          <w:rStyle w:val="Char4"/>
          <w:rtl/>
        </w:rPr>
        <w:t xml:space="preserve"> می‌شود؟ آنهم کسی که کارش جُز کشتن نیست! قطعاً امام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چنین سخی نفرموده است. حدیث 110 و 111 و 113 و 114 و 115 و 116 نیز دلالت دارد که مهدی موهوم تابع سنّت رسول خدا </w:t>
      </w:r>
      <w:r w:rsidRPr="00426516">
        <w:rPr>
          <w:rFonts w:ascii="Times New Roman" w:hAnsi="Times New Roman" w:cs="CTraditional Arabic"/>
          <w:sz w:val="28"/>
          <w:szCs w:val="28"/>
          <w:rtl/>
          <w:lang w:bidi="fa-IR"/>
        </w:rPr>
        <w:t>ص</w:t>
      </w:r>
      <w:r w:rsidRPr="00C8155D">
        <w:rPr>
          <w:rStyle w:val="Char4"/>
          <w:rtl/>
        </w:rPr>
        <w:t xml:space="preserve"> نبوده و کارش جُز کشتن نیست!!! خصوصاً حدیث  113 که صریحاً می‌گوید اگر مردم می‌دانستند که قائم هنگام ظهور، چقدر از مردم را می‌کشد أکثرا ایشان دوست می‌داشتند که او را نمی‌دیدند تا بدانجا که بسیاری از مردم می‌گوید این مرد از آلّ محمّد </w:t>
      </w:r>
      <w:r w:rsidRPr="00426516">
        <w:rPr>
          <w:rFonts w:ascii="Times New Roman" w:hAnsi="Times New Roman" w:cs="CTraditional Arabic"/>
          <w:sz w:val="28"/>
          <w:szCs w:val="28"/>
          <w:rtl/>
          <w:lang w:bidi="fa-IR"/>
        </w:rPr>
        <w:t>ص</w:t>
      </w:r>
      <w:r w:rsidRPr="00C8155D">
        <w:rPr>
          <w:rStyle w:val="Char4"/>
          <w:rtl/>
        </w:rPr>
        <w:t xml:space="preserve"> نیست و اگر از خاندان پیامبر بود رحم می‌کرد!! باید پرسید آیا این است معارف أهل بیت که نزد عوام مباهات می‌کنید؟! یا در واقع این أحادیث،  خصومت با أهل بیت است؟ البتّه باید در نظر داشت که مهدیِ غُلا</w:t>
      </w:r>
      <w:r w:rsidRPr="00426516">
        <w:rPr>
          <w:rFonts w:ascii="mylotus" w:hAnsi="mylotus" w:cs="mylotus"/>
          <w:szCs w:val="28"/>
          <w:rtl/>
          <w:lang w:bidi="fa-IR"/>
        </w:rPr>
        <w:t>ة</w:t>
      </w:r>
      <w:r w:rsidRPr="00C8155D">
        <w:rPr>
          <w:rStyle w:val="Char4"/>
          <w:rtl/>
        </w:rPr>
        <w:t xml:space="preserve"> و ضعفا بهتر از این نمی‌شود!.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×122- عدّه‌ای از مجاهیل و ضُعفا به حضرت باقرالعلوم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تهمت زده‌اند که به حلق خود اشاره کرد و فرمود قائم مانند قصّاب پیروان مرجئه را ذبح می‌کند تا آنکه عرق و خون آنها را ما و شما لمس کنیم. می‌گوییم مرجئه از  میان رفتند و هنوز قصّاب شما نیامده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×127- مفضّل که از ضُعفاست می‌گوید حضرت صادق هنگام طواف به من نظر کرد و پرسید چرا غمگینی؟ گفتم: برای فرمانروایی و سلطه و قدرت بنی‌عبّاس محزونم که اگر ریاست با شما بود ما هم در این أمر با شما بودیم (= </w:t>
      </w:r>
      <w:r w:rsidRPr="00426516">
        <w:rPr>
          <w:rStyle w:val="Char1"/>
          <w:rtl/>
        </w:rPr>
        <w:t>فَلَو كان ذلِكَ لَكُم لَكُنّا فِيهِ مَعَكُم</w:t>
      </w:r>
      <w:r w:rsidRPr="00C8155D">
        <w:rPr>
          <w:rStyle w:val="Char4"/>
          <w:rtl/>
        </w:rPr>
        <w:t>) !!</w:t>
      </w:r>
      <w:r w:rsidRPr="00426516">
        <w:rPr>
          <w:rFonts w:ascii="Times New Roman" w:hAnsi="Times New Roman" w:cs="Traditional Arabic"/>
          <w:b/>
          <w:bCs/>
          <w:sz w:val="28"/>
          <w:szCs w:val="28"/>
          <w:rtl/>
          <w:lang w:bidi="fa-IR"/>
        </w:rPr>
        <w:t xml:space="preserve"> </w:t>
      </w:r>
      <w:r w:rsidRPr="00C8155D">
        <w:rPr>
          <w:rStyle w:val="Char4"/>
          <w:rtl/>
        </w:rPr>
        <w:t>معلوم می‌شود که بسیاری از کسانی که پیرامون أئمه می‌گشتند و خود را از أصحاب آن بزرگواران جلوه می‌دادند نیّت خیر نداشته‌اند بلکه می‌خواستند به نام و نان برسد! (فتأمّل).</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×139- عدّه‌ای از مجاهیل و ضُعفا افترائی به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بسته‌اند که فرموده قائم مسجد کوفه را خراب و قبل</w:t>
      </w:r>
      <w:r w:rsidR="00F336D2">
        <w:rPr>
          <w:rStyle w:val="Char4"/>
          <w:rtl/>
        </w:rPr>
        <w:t>ه</w:t>
      </w:r>
      <w:r w:rsidRPr="00C8155D">
        <w:rPr>
          <w:rStyle w:val="Char4"/>
          <w:rtl/>
        </w:rPr>
        <w:t xml:space="preserve"> آن را درست و اصلاح می‌کند! و کسی از راویِ کذّاب نپرسیده اگر قبل</w:t>
      </w:r>
      <w:r w:rsidR="00F336D2">
        <w:rPr>
          <w:rStyle w:val="Char4"/>
          <w:rtl/>
        </w:rPr>
        <w:t>ه</w:t>
      </w:r>
      <w:r w:rsidRPr="00C8155D">
        <w:rPr>
          <w:rStyle w:val="Char4"/>
          <w:rtl/>
        </w:rPr>
        <w:t xml:space="preserve"> مسجد درست نبوده چرا خود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آن را اصلاح نکرد و در آن مجسد نماز می‌خواند؟!.</w:t>
      </w:r>
    </w:p>
    <w:p w:rsidR="00426516" w:rsidRPr="0031454B" w:rsidRDefault="00426516" w:rsidP="00EF47AE">
      <w:pPr>
        <w:pStyle w:val="StyleComplexBLotus12ptJustifiedFirstline05cm"/>
        <w:spacing w:line="240" w:lineRule="auto"/>
        <w:ind w:firstLine="288"/>
        <w:rPr>
          <w:rStyle w:val="Char4"/>
          <w:spacing w:val="-4"/>
          <w:rtl/>
        </w:rPr>
      </w:pPr>
      <w:r w:rsidRPr="0031454B">
        <w:rPr>
          <w:rStyle w:val="Char4"/>
          <w:spacing w:val="-4"/>
          <w:rtl/>
        </w:rPr>
        <w:t>×141- «نهاوندی» بی‌اعتبار مدّعی است که حضرت علی</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فرموده: گویی عجم را می‌بینم که در مسجد کوفه قرآن را همان</w:t>
      </w:r>
      <w:r w:rsidRPr="0031454B">
        <w:rPr>
          <w:rStyle w:val="Char4"/>
          <w:spacing w:val="-4"/>
          <w:rtl/>
        </w:rPr>
        <w:softHyphen/>
        <w:t>طور که نازل شد به مردم تعلیم می‌دهند! گفتیم: مگر این قرآن چنانکه نازل شده، نیست؟! فرمود: نام هفتاد نفر از قریش با نام پدرانشان (در قرآن) موجود بوده که محو شده و فقط برای عیبجویی از رسول خدا</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31454B">
        <w:rPr>
          <w:rStyle w:val="Char4"/>
          <w:spacing w:val="-4"/>
          <w:rtl/>
        </w:rPr>
        <w:t xml:space="preserve"> نام «ابولهب» را باقی گذاشتند زیرا وی عموی پیغمبر بوده است!!! نویسنده گوید </w:t>
      </w:r>
      <w:r w:rsidRPr="0031454B">
        <w:rPr>
          <w:rStyle w:val="Char1"/>
          <w:spacing w:val="-4"/>
          <w:rtl/>
        </w:rPr>
        <w:t>لَعنَةُ اللهِ عَلَى الكاذِبِينَ.</w:t>
      </w:r>
      <w:r w:rsidRPr="0031454B">
        <w:rPr>
          <w:rStyle w:val="Char4"/>
          <w:spacing w:val="-4"/>
          <w:rtl/>
        </w:rPr>
        <w:t xml:space="preserve"> أوّلاً: اگر این قرآن همان قرآنِ مُنزَل نیست چرا علی</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w:t>
      </w:r>
      <w:r w:rsidRPr="0031454B">
        <w:rPr>
          <w:rStyle w:val="Char4"/>
          <w:spacing w:val="-4"/>
          <w:rtl/>
        </w:rPr>
        <w:t xml:space="preserve"> در دهها خطب</w:t>
      </w:r>
      <w:r w:rsidR="00F336D2" w:rsidRPr="0031454B">
        <w:rPr>
          <w:rStyle w:val="Char4"/>
          <w:spacing w:val="-4"/>
          <w:rtl/>
        </w:rPr>
        <w:t>ه</w:t>
      </w:r>
      <w:r w:rsidRPr="0031454B">
        <w:rPr>
          <w:rStyle w:val="Char4"/>
          <w:spacing w:val="-4"/>
          <w:rtl/>
        </w:rPr>
        <w:t xml:space="preserve"> نهج البلاغه همین قرآن را حجّت بر مردم و «</w:t>
      </w:r>
      <w:r w:rsidRPr="0031454B">
        <w:rPr>
          <w:rStyle w:val="Char1"/>
          <w:spacing w:val="-4"/>
          <w:rtl/>
        </w:rPr>
        <w:t>حَبلُ اللهِ ال</w:t>
      </w:r>
      <w:r w:rsidRPr="0031454B">
        <w:rPr>
          <w:rStyle w:val="Char1"/>
          <w:rFonts w:hint="cs"/>
          <w:spacing w:val="-4"/>
          <w:rtl/>
        </w:rPr>
        <w:t>ـ</w:t>
      </w:r>
      <w:r w:rsidRPr="0031454B">
        <w:rPr>
          <w:rStyle w:val="Char1"/>
          <w:spacing w:val="-4"/>
          <w:rtl/>
        </w:rPr>
        <w:t>َمتين</w:t>
      </w:r>
      <w:r w:rsidRPr="0031454B">
        <w:rPr>
          <w:rStyle w:val="Char4"/>
          <w:spacing w:val="-4"/>
          <w:rtl/>
        </w:rPr>
        <w:t>» خوانده است؟! ثانیاً: اگر این قرآن، تحریف شده چرا علی در زمان خلافتش آن را اصلاح نکرد؟! (ضرور است مراجعه شود به تحریر دوّمِ «عرض اخبار اصول بر قرآن و عقول» صفحات 70 تا 73 و 363 تا 365 و 490 تا 497 و 690 به بعد). ثالثاً: اگر ذکر «ابولهب» عیبجویی از پیغمبر می‌بود که خدا نامش را ذکر نمی‌فرمود درحالی</w:t>
      </w:r>
      <w:r w:rsidRPr="0031454B">
        <w:rPr>
          <w:rStyle w:val="Char4"/>
          <w:spacing w:val="-4"/>
          <w:rtl/>
        </w:rPr>
        <w:softHyphen/>
        <w:t>که خدا نامش را ذکر فرموده و این کار ربطی به عیبجویی مردم ندارد. رابعاً: خدا با تأکیدات فراوان فرموده که ما این قرآن را حفظ می‌کنیم و ما به قول خدا ایمان داریم و دروغ شما را نمی‌پذیریم. به نظر ما رُواتِ جاعل با افتراء به أئمّه و نقل قول دروغ از ایشان، قصد تخریب و تضعیف اسلام را داشته‌اند.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×143- ارتباطی به قائم ندارد.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×144- قصّ</w:t>
      </w:r>
      <w:r w:rsidR="00F336D2">
        <w:rPr>
          <w:rStyle w:val="Char4"/>
          <w:rtl/>
        </w:rPr>
        <w:t>ه</w:t>
      </w:r>
      <w:r w:rsidRPr="00C8155D">
        <w:rPr>
          <w:rStyle w:val="Char4"/>
          <w:rtl/>
        </w:rPr>
        <w:t xml:space="preserve"> مضحکی است از کتاب خرافی «غیبت نُعمانی»! «نهاوندی» بی‌اعتبار می‌گوید که امام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 قائم به هر یک از مأمورین خود می‌گوید تکالیف تو در کف دستت نوشته است، هرچه را نمی‌دانی به کف دست نگاه کن تا بدانی و مطابق آن عمل کنی!! مأمورین مهدی موهوم چیزی بر کف پای خودشان می‌نویسند که می‌توانند روی آب راه بروند!!! و چون رومیان می‌بینند که ایشان روی آب راه می‌روند می‌گویند أصحاب او که چنین باشند پس خود او چگونه خواهد بود لذا درهای شهر را به روی ایشان بازمی‌کنند و ایشان داخل می‌شوند و چنانکه می‌خواهند حکومت می‌کنند. (غافل از اینکه سالهاست که شهرها برخلاف سابق در و دروازه ندارند!!).</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×146- از بطائنی واقفی است که أئمّ</w:t>
      </w:r>
      <w:r w:rsidR="00F336D2">
        <w:rPr>
          <w:rStyle w:val="Char4"/>
          <w:rtl/>
        </w:rPr>
        <w:t>ه</w:t>
      </w:r>
      <w:r w:rsidRPr="00C8155D">
        <w:rPr>
          <w:rStyle w:val="Char4"/>
          <w:rtl/>
        </w:rPr>
        <w:t xml:space="preserve"> پس از حضرت کاظم را قبول نداشت و قصّه‌اش در کتب ما وارد شده و مورد استفاد</w:t>
      </w:r>
      <w:r w:rsidR="00F336D2">
        <w:rPr>
          <w:rStyle w:val="Char4"/>
          <w:rtl/>
        </w:rPr>
        <w:t>ه</w:t>
      </w:r>
      <w:r w:rsidRPr="00C8155D">
        <w:rPr>
          <w:rStyle w:val="Char4"/>
          <w:rtl/>
        </w:rPr>
        <w:t xml:space="preserve"> طرفداران مهدی قرار گرفته‌ است! از زرنگیهای علما و نویسندگان ما این است که أحادیثی را که سایر فِرَقِ شیعه برای موعودِ خود جعل کرده‌اند، به نفع خود در کتابهایشان وارد کرده‌اند!! (فتأمّل).</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×151- از کتاب خرافی و نامعتبر «غیبت نُعمانی» است که می‌گوید چون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پرچم رسول خدا را برافراشت أهل بصره قدمهایشان لرزید، حال آنکه برخلاف تاریخ است.</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×153- همان خبر 21 باب «</w:t>
      </w:r>
      <w:r w:rsidR="00C8155D">
        <w:rPr>
          <w:rStyle w:val="Char4"/>
          <w:rtl/>
        </w:rPr>
        <w:t>ی</w:t>
      </w:r>
      <w:r w:rsidRPr="00C8155D">
        <w:rPr>
          <w:rStyle w:val="Char4"/>
          <w:rtl/>
        </w:rPr>
        <w:t xml:space="preserve">وم خروجه وما </w:t>
      </w:r>
      <w:r w:rsidR="00C8155D">
        <w:rPr>
          <w:rStyle w:val="Char4"/>
          <w:rtl/>
        </w:rPr>
        <w:t>ی</w:t>
      </w:r>
      <w:r w:rsidRPr="00C8155D">
        <w:rPr>
          <w:rStyle w:val="Char4"/>
          <w:rtl/>
        </w:rPr>
        <w:t>حدث عنده» است. (مراجعه شود) همچنین است خبر 154 و 155 و 156 و 157 و 159 .</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×160- عدّه‌ای واقفی</w:t>
      </w:r>
      <w:r w:rsidRPr="00C8155D">
        <w:rPr>
          <w:rStyle w:val="Char4"/>
          <w:rtl/>
        </w:rPr>
        <w:softHyphen/>
        <w:t>مذهب که أئمّ</w:t>
      </w:r>
      <w:r w:rsidR="00F336D2">
        <w:rPr>
          <w:rStyle w:val="Char4"/>
          <w:rtl/>
        </w:rPr>
        <w:t>ه</w:t>
      </w:r>
      <w:r w:rsidRPr="00C8155D">
        <w:rPr>
          <w:rStyle w:val="Char4"/>
          <w:rtl/>
        </w:rPr>
        <w:t xml:space="preserve"> پس از حضرت کاظم را قبول نداشته‌اند از قول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با دو آی</w:t>
      </w:r>
      <w:r w:rsidR="00F336D2">
        <w:rPr>
          <w:rStyle w:val="Char4"/>
          <w:rtl/>
        </w:rPr>
        <w:t>ه</w:t>
      </w:r>
      <w:r w:rsidRPr="00C8155D">
        <w:rPr>
          <w:rStyle w:val="Char4"/>
          <w:rtl/>
        </w:rPr>
        <w:t xml:space="preserve"> قرآن بازی کرده‌اند! آی</w:t>
      </w:r>
      <w:r w:rsidR="00F336D2">
        <w:rPr>
          <w:rStyle w:val="Char4"/>
          <w:rtl/>
        </w:rPr>
        <w:t>ه</w:t>
      </w:r>
      <w:r w:rsidRPr="00C8155D">
        <w:rPr>
          <w:rStyle w:val="Char4"/>
          <w:rtl/>
        </w:rPr>
        <w:t xml:space="preserve"> اوّل چنین است: </w:t>
      </w:r>
      <w:r w:rsidRPr="00426516">
        <w:rPr>
          <w:rFonts w:ascii="Times New Roman" w:hAnsi="Times New Roman" w:cs="Traditional Arabic"/>
          <w:sz w:val="28"/>
          <w:szCs w:val="28"/>
          <w:rtl/>
          <w:lang w:bidi="fa-IR"/>
        </w:rPr>
        <w:t>﴿</w:t>
      </w:r>
      <w:r w:rsidRPr="00426516">
        <w:rPr>
          <w:rFonts w:ascii="KFGQPC Uthmanic Script HAFS" w:cs="Times New Roman" w:hint="cs"/>
          <w:sz w:val="28"/>
          <w:szCs w:val="28"/>
          <w:rtl/>
        </w:rPr>
        <w:t>...</w:t>
      </w:r>
      <w:r w:rsidRPr="00426516">
        <w:rPr>
          <w:rStyle w:val="Chard"/>
          <w:rFonts w:hint="eastAsia"/>
          <w:rtl/>
        </w:rPr>
        <w:t>فَإِن</w:t>
      </w:r>
      <w:r w:rsidRPr="00426516">
        <w:rPr>
          <w:rStyle w:val="Chard"/>
          <w:rtl/>
        </w:rPr>
        <w:t xml:space="preserve"> </w:t>
      </w:r>
      <w:r w:rsidRPr="00426516">
        <w:rPr>
          <w:rStyle w:val="Chard"/>
          <w:rFonts w:hint="eastAsia"/>
          <w:rtl/>
        </w:rPr>
        <w:t>يَك</w:t>
      </w:r>
      <w:r w:rsidRPr="00426516">
        <w:rPr>
          <w:rStyle w:val="Chard"/>
          <w:rFonts w:hint="cs"/>
          <w:rtl/>
        </w:rPr>
        <w:t>ۡ</w:t>
      </w:r>
      <w:r w:rsidRPr="00426516">
        <w:rPr>
          <w:rStyle w:val="Chard"/>
          <w:rFonts w:hint="eastAsia"/>
          <w:rtl/>
        </w:rPr>
        <w:t>فُر</w:t>
      </w:r>
      <w:r w:rsidRPr="00426516">
        <w:rPr>
          <w:rStyle w:val="Chard"/>
          <w:rFonts w:hint="cs"/>
          <w:rtl/>
        </w:rPr>
        <w:t>ۡ</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eastAsia"/>
          <w:rtl/>
        </w:rPr>
        <w:t>هَ</w:t>
      </w:r>
      <w:r w:rsidRPr="00426516">
        <w:rPr>
          <w:rStyle w:val="Chard"/>
          <w:rFonts w:hint="cs"/>
          <w:rtl/>
        </w:rPr>
        <w:t>ٰٓ</w:t>
      </w:r>
      <w:r w:rsidRPr="00426516">
        <w:rPr>
          <w:rStyle w:val="Chard"/>
          <w:rFonts w:hint="eastAsia"/>
          <w:rtl/>
        </w:rPr>
        <w:t>ؤُلَا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فَقَد</w:t>
      </w:r>
      <w:r w:rsidRPr="00426516">
        <w:rPr>
          <w:rStyle w:val="Chard"/>
          <w:rFonts w:hint="cs"/>
          <w:rtl/>
        </w:rPr>
        <w:t>ۡ</w:t>
      </w:r>
      <w:r w:rsidRPr="00426516">
        <w:rPr>
          <w:rStyle w:val="Chard"/>
          <w:rtl/>
        </w:rPr>
        <w:t xml:space="preserve"> </w:t>
      </w:r>
      <w:r w:rsidRPr="00426516">
        <w:rPr>
          <w:rStyle w:val="Chard"/>
          <w:rFonts w:hint="eastAsia"/>
          <w:rtl/>
        </w:rPr>
        <w:t>وَكَّل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eastAsia"/>
          <w:rtl/>
        </w:rPr>
        <w:t>قَو</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لَّي</w:t>
      </w:r>
      <w:r w:rsidRPr="00426516">
        <w:rPr>
          <w:rStyle w:val="Chard"/>
          <w:rFonts w:hint="cs"/>
          <w:rtl/>
        </w:rPr>
        <w:t>ۡ</w:t>
      </w:r>
      <w:r w:rsidRPr="00426516">
        <w:rPr>
          <w:rStyle w:val="Chard"/>
          <w:rFonts w:hint="eastAsia"/>
          <w:rtl/>
        </w:rPr>
        <w:t>سُواْ</w:t>
      </w:r>
      <w:r w:rsidRPr="00426516">
        <w:rPr>
          <w:rStyle w:val="Chard"/>
          <w:rtl/>
        </w:rPr>
        <w:t xml:space="preserve"> </w:t>
      </w:r>
      <w:r w:rsidRPr="00426516">
        <w:rPr>
          <w:rStyle w:val="Chard"/>
          <w:rFonts w:hint="eastAsia"/>
          <w:rtl/>
        </w:rPr>
        <w:t>بِهَا</w:t>
      </w:r>
      <w:r w:rsidRPr="00426516">
        <w:rPr>
          <w:rStyle w:val="Chard"/>
          <w:rtl/>
        </w:rPr>
        <w:t xml:space="preserve"> </w:t>
      </w:r>
      <w:r w:rsidRPr="00426516">
        <w:rPr>
          <w:rStyle w:val="Chard"/>
          <w:rFonts w:hint="eastAsia"/>
          <w:rtl/>
        </w:rPr>
        <w:t>بِكَ</w:t>
      </w:r>
      <w:r w:rsidRPr="00426516">
        <w:rPr>
          <w:rStyle w:val="Chard"/>
          <w:rFonts w:hint="cs"/>
          <w:rtl/>
        </w:rPr>
        <w:t>ٰ</w:t>
      </w:r>
      <w:r w:rsidRPr="00426516">
        <w:rPr>
          <w:rStyle w:val="Chard"/>
          <w:rFonts w:hint="eastAsia"/>
          <w:rtl/>
        </w:rPr>
        <w:t>فِرِينَ</w:t>
      </w:r>
      <w:r w:rsidRPr="00426516">
        <w:rPr>
          <w:rFonts w:ascii="Times New Roman" w:hAnsi="Times New Roman" w:cs="Traditional Arabic"/>
          <w:sz w:val="28"/>
          <w:szCs w:val="28"/>
          <w:rtl/>
          <w:lang w:bidi="fa-IR"/>
        </w:rPr>
        <w:t>﴾</w:t>
      </w:r>
      <w:r w:rsidRPr="00426516">
        <w:rPr>
          <w:rFonts w:ascii="Times New Roman" w:hAnsi="Times New Roman" w:cs="B Lotus"/>
          <w:rtl/>
          <w:lang w:bidi="fa-IR"/>
        </w:rPr>
        <w:t xml:space="preserve"> </w:t>
      </w:r>
      <w:r w:rsidRPr="00426516">
        <w:rPr>
          <w:rStyle w:val="Char6"/>
          <w:rtl/>
        </w:rPr>
        <w:t xml:space="preserve">[الأنعام: 89]. </w:t>
      </w:r>
      <w:r w:rsidRPr="00426516">
        <w:rPr>
          <w:rFonts w:ascii="Times New Roman" w:hAnsi="Times New Roman" w:cs="Traditional Arabic"/>
          <w:sz w:val="26"/>
          <w:szCs w:val="26"/>
          <w:rtl/>
          <w:lang w:bidi="fa-IR"/>
        </w:rPr>
        <w:t>«</w:t>
      </w:r>
      <w:r w:rsidRPr="006B415A">
        <w:rPr>
          <w:rStyle w:val="Char7"/>
          <w:rtl/>
        </w:rPr>
        <w:t>پس اگر اینان به این (شریعت إلهی) کفر بورزند قومی را بر (این آیین) بگماریم که به آن کافر نباشند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چنانکه می‌دانیم این سور</w:t>
      </w:r>
      <w:r w:rsidR="00F336D2">
        <w:rPr>
          <w:rStyle w:val="Char4"/>
          <w:rtl/>
        </w:rPr>
        <w:t>ه</w:t>
      </w:r>
      <w:r w:rsidRPr="00C8155D">
        <w:rPr>
          <w:rStyle w:val="Char4"/>
          <w:rtl/>
        </w:rPr>
        <w:t xml:space="preserve"> مکّی است و</w:t>
      </w:r>
      <w:r w:rsidRPr="00C8155D">
        <w:rPr>
          <w:rStyle w:val="Char4"/>
          <w:rFonts w:hint="cs"/>
          <w:rtl/>
        </w:rPr>
        <w:t xml:space="preserve"> </w:t>
      </w:r>
      <w:r w:rsidRPr="00426516">
        <w:rPr>
          <w:rFonts w:ascii="Times New Roman" w:hAnsi="Times New Roman" w:cs="Traditional Arabic" w:hint="cs"/>
          <w:sz w:val="28"/>
          <w:szCs w:val="28"/>
          <w:rtl/>
          <w:lang w:bidi="fa-IR"/>
        </w:rPr>
        <w:t>﴿</w:t>
      </w:r>
      <w:r w:rsidRPr="00426516">
        <w:rPr>
          <w:rStyle w:val="Chard"/>
          <w:rFonts w:hint="eastAsia"/>
          <w:rtl/>
        </w:rPr>
        <w:t>هَ</w:t>
      </w:r>
      <w:r w:rsidRPr="00426516">
        <w:rPr>
          <w:rStyle w:val="Chard"/>
          <w:rFonts w:hint="cs"/>
          <w:rtl/>
        </w:rPr>
        <w:t>ٰٓ</w:t>
      </w:r>
      <w:r w:rsidRPr="00426516">
        <w:rPr>
          <w:rStyle w:val="Chard"/>
          <w:rFonts w:hint="eastAsia"/>
          <w:rtl/>
        </w:rPr>
        <w:t>ؤُلَا</w:t>
      </w:r>
      <w:r w:rsidRPr="00426516">
        <w:rPr>
          <w:rStyle w:val="Chard"/>
          <w:rFonts w:hint="cs"/>
          <w:rtl/>
        </w:rPr>
        <w:t>ٓ</w:t>
      </w:r>
      <w:r w:rsidRPr="00426516">
        <w:rPr>
          <w:rStyle w:val="Chard"/>
          <w:rFonts w:hint="eastAsia"/>
          <w:rtl/>
        </w:rPr>
        <w:t>ءِ</w:t>
      </w:r>
      <w:r w:rsidRPr="00426516">
        <w:rPr>
          <w:rFonts w:ascii="Times New Roman" w:hAnsi="Times New Roman" w:cs="Traditional Arabic" w:hint="cs"/>
          <w:sz w:val="28"/>
          <w:szCs w:val="28"/>
          <w:rtl/>
          <w:lang w:bidi="fa-IR"/>
        </w:rPr>
        <w:t>﴾</w:t>
      </w:r>
      <w:r w:rsidRPr="00C8155D">
        <w:rPr>
          <w:rStyle w:val="Char4"/>
          <w:rtl/>
        </w:rPr>
        <w:t xml:space="preserve"> </w:t>
      </w:r>
      <w:r w:rsidRPr="00C8155D">
        <w:rPr>
          <w:rStyle w:val="Char4"/>
          <w:rFonts w:hint="cs"/>
          <w:rtl/>
        </w:rPr>
        <w:t>«</w:t>
      </w:r>
      <w:r w:rsidRPr="00C8155D">
        <w:rPr>
          <w:rStyle w:val="Char4"/>
          <w:rtl/>
        </w:rPr>
        <w:t>اینان»، اشاره به معاصرین پیامبر است که بسیاری از مکّیان به آیین آن حضرت کافر بودند ولی مردم مدینه و سایر مناطق به آن ایمان آوردند و به قول شیخ طبرسی در آیه ضمانتی هست که خدا دین پیامبرش را تأیید خواهد کرد. (به تفسیر مجمع البیان مراجعه شود) أصولاً در مکّه چنانکه بارها گفته‌ایم به هیچ وجه بحث امامت و خلافت مطرح نبود. تا خدا به أهل مکّه بفرماید اگر به مهدی کافر شوید خدا قومی را می‌آورد که او را باور داشته باشند!.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آی</w:t>
      </w:r>
      <w:r w:rsidR="00F336D2">
        <w:rPr>
          <w:rStyle w:val="Char4"/>
          <w:rtl/>
        </w:rPr>
        <w:t>ه</w:t>
      </w:r>
      <w:r w:rsidRPr="00C8155D">
        <w:rPr>
          <w:rStyle w:val="Char4"/>
          <w:rtl/>
        </w:rPr>
        <w:t xml:space="preserve"> دوّم نیز ربطی به قائم آخرّ الزمان ندارد بلکه می‌فرماید خداوند نیازمند هیچ مؤمنی نبوده و هرگاه مؤمنین قدر ایمان را ندانسته و به سوی باطل روند خداوند بندگان خوب و لائق را تقویت نموده و جایگزین مردم ناأهل می‌کند، چنانکه فرموده: </w:t>
      </w:r>
      <w:r w:rsidRPr="00426516">
        <w:rPr>
          <w:rFonts w:ascii="Times New Roman" w:hAnsi="Times New Roman" w:cs="Traditional Arabic"/>
          <w:sz w:val="28"/>
          <w:szCs w:val="28"/>
          <w:rtl/>
          <w:lang w:bidi="fa-IR"/>
        </w:rPr>
        <w:t>﴿</w:t>
      </w:r>
      <w:r w:rsidRPr="00426516">
        <w:rPr>
          <w:rStyle w:val="Chard"/>
          <w:rFonts w:hint="eastAsia"/>
          <w:rtl/>
        </w:rPr>
        <w:t>يَ</w:t>
      </w:r>
      <w:r w:rsidRPr="00426516">
        <w:rPr>
          <w:rStyle w:val="Chard"/>
          <w:rFonts w:hint="cs"/>
          <w:rtl/>
        </w:rPr>
        <w:t>ٰٓ</w:t>
      </w:r>
      <w:r w:rsidRPr="00426516">
        <w:rPr>
          <w:rStyle w:val="Chard"/>
          <w:rFonts w:hint="eastAsia"/>
          <w:rtl/>
        </w:rPr>
        <w:t>أَيُّهَا</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يَر</w:t>
      </w:r>
      <w:r w:rsidRPr="00426516">
        <w:rPr>
          <w:rStyle w:val="Chard"/>
          <w:rFonts w:hint="cs"/>
          <w:rtl/>
        </w:rPr>
        <w:t>ۡ</w:t>
      </w:r>
      <w:r w:rsidRPr="00426516">
        <w:rPr>
          <w:rStyle w:val="Chard"/>
          <w:rFonts w:hint="eastAsia"/>
          <w:rtl/>
        </w:rPr>
        <w:t>تَدَّ</w:t>
      </w:r>
      <w:r w:rsidRPr="00426516">
        <w:rPr>
          <w:rStyle w:val="Chard"/>
          <w:rtl/>
        </w:rPr>
        <w:t xml:space="preserve"> </w:t>
      </w:r>
      <w:r w:rsidRPr="00426516">
        <w:rPr>
          <w:rStyle w:val="Chard"/>
          <w:rFonts w:hint="eastAsia"/>
          <w:rtl/>
        </w:rPr>
        <w:t>مِنكُم</w:t>
      </w:r>
      <w:r w:rsidRPr="00426516">
        <w:rPr>
          <w:rStyle w:val="Chard"/>
          <w:rFonts w:hint="cs"/>
          <w:rtl/>
        </w:rPr>
        <w:t>ۡ</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eastAsia"/>
          <w:rtl/>
        </w:rPr>
        <w:t>دِينِهِ</w:t>
      </w:r>
      <w:r w:rsidRPr="00426516">
        <w:rPr>
          <w:rStyle w:val="Chard"/>
          <w:rFonts w:hint="cs"/>
          <w:rtl/>
        </w:rPr>
        <w:t>ۦ</w:t>
      </w:r>
      <w:r w:rsidRPr="00426516">
        <w:rPr>
          <w:rStyle w:val="Chard"/>
          <w:rtl/>
        </w:rPr>
        <w:t xml:space="preserve"> </w:t>
      </w:r>
      <w:r w:rsidRPr="00426516">
        <w:rPr>
          <w:rStyle w:val="Chard"/>
          <w:rFonts w:hint="eastAsia"/>
          <w:rtl/>
        </w:rPr>
        <w:t>فَسَو</w:t>
      </w:r>
      <w:r w:rsidRPr="00426516">
        <w:rPr>
          <w:rStyle w:val="Chard"/>
          <w:rFonts w:hint="cs"/>
          <w:rtl/>
        </w:rPr>
        <w:t>ۡ</w:t>
      </w:r>
      <w:r w:rsidRPr="00426516">
        <w:rPr>
          <w:rStyle w:val="Chard"/>
          <w:rFonts w:hint="eastAsia"/>
          <w:rtl/>
        </w:rPr>
        <w:t>فَ</w:t>
      </w:r>
      <w:r w:rsidRPr="00426516">
        <w:rPr>
          <w:rStyle w:val="Chard"/>
          <w:rtl/>
        </w:rPr>
        <w:t xml:space="preserve"> </w:t>
      </w:r>
      <w:r w:rsidRPr="00426516">
        <w:rPr>
          <w:rStyle w:val="Chard"/>
          <w:rFonts w:hint="eastAsia"/>
          <w:rtl/>
        </w:rPr>
        <w:t>يَأ</w:t>
      </w:r>
      <w:r w:rsidRPr="00426516">
        <w:rPr>
          <w:rStyle w:val="Chard"/>
          <w:rFonts w:hint="cs"/>
          <w:rtl/>
        </w:rPr>
        <w:t>ۡ</w:t>
      </w:r>
      <w:r w:rsidRPr="00426516">
        <w:rPr>
          <w:rStyle w:val="Chard"/>
          <w:rFonts w:hint="eastAsia"/>
          <w:rtl/>
        </w:rPr>
        <w:t>تِي</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بِقَو</w:t>
      </w:r>
      <w:r w:rsidRPr="00426516">
        <w:rPr>
          <w:rStyle w:val="Chard"/>
          <w:rFonts w:hint="cs"/>
          <w:rtl/>
        </w:rPr>
        <w:t>ۡ</w:t>
      </w:r>
      <w:r w:rsidRPr="00426516">
        <w:rPr>
          <w:rStyle w:val="Chard"/>
          <w:rFonts w:hint="eastAsia"/>
          <w:rtl/>
        </w:rPr>
        <w:t>م</w:t>
      </w:r>
      <w:r w:rsidRPr="00426516">
        <w:rPr>
          <w:rStyle w:val="Chard"/>
          <w:rFonts w:hint="cs"/>
          <w:rtl/>
        </w:rPr>
        <w:t>ٖ</w:t>
      </w:r>
      <w:r w:rsidRPr="00426516">
        <w:rPr>
          <w:rStyle w:val="Chard"/>
          <w:rtl/>
        </w:rPr>
        <w:t xml:space="preserve"> </w:t>
      </w:r>
      <w:r w:rsidRPr="00426516">
        <w:rPr>
          <w:rStyle w:val="Chard"/>
          <w:rFonts w:hint="eastAsia"/>
          <w:rtl/>
        </w:rPr>
        <w:t>يُحِبُّهُم</w:t>
      </w:r>
      <w:r w:rsidRPr="00426516">
        <w:rPr>
          <w:rStyle w:val="Chard"/>
          <w:rFonts w:hint="cs"/>
          <w:rtl/>
        </w:rPr>
        <w:t>ۡ</w:t>
      </w:r>
      <w:r w:rsidRPr="00426516">
        <w:rPr>
          <w:rStyle w:val="Chard"/>
          <w:rtl/>
        </w:rPr>
        <w:t xml:space="preserve"> </w:t>
      </w:r>
      <w:r w:rsidRPr="00426516">
        <w:rPr>
          <w:rStyle w:val="Chard"/>
          <w:rFonts w:hint="eastAsia"/>
          <w:rtl/>
        </w:rPr>
        <w:t>وَيُحِبُّونَهُ</w:t>
      </w:r>
      <w:r w:rsidRPr="00426516">
        <w:rPr>
          <w:rStyle w:val="Chard"/>
          <w:rFonts w:hint="cs"/>
          <w:rtl/>
        </w:rPr>
        <w:t>ۥٓ</w:t>
      </w:r>
      <w:r w:rsidRPr="00426516">
        <w:rPr>
          <w:rStyle w:val="Chard"/>
          <w:rtl/>
        </w:rPr>
        <w:t xml:space="preserve"> </w:t>
      </w:r>
      <w:r w:rsidRPr="00426516">
        <w:rPr>
          <w:rStyle w:val="Chard"/>
          <w:rFonts w:hint="eastAsia"/>
          <w:rtl/>
        </w:rPr>
        <w:t>أَذِلَّةٍ</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مُؤ</w:t>
      </w:r>
      <w:r w:rsidRPr="00426516">
        <w:rPr>
          <w:rStyle w:val="Chard"/>
          <w:rFonts w:hint="cs"/>
          <w:rtl/>
        </w:rPr>
        <w:t>ۡ</w:t>
      </w:r>
      <w:r w:rsidRPr="00426516">
        <w:rPr>
          <w:rStyle w:val="Chard"/>
          <w:rFonts w:hint="eastAsia"/>
          <w:rtl/>
        </w:rPr>
        <w:t>مِنِينَ</w:t>
      </w:r>
      <w:r w:rsidRPr="00426516">
        <w:rPr>
          <w:rStyle w:val="Chard"/>
          <w:rtl/>
        </w:rPr>
        <w:t xml:space="preserve"> </w:t>
      </w:r>
      <w:r w:rsidRPr="00426516">
        <w:rPr>
          <w:rStyle w:val="Chard"/>
          <w:rFonts w:hint="eastAsia"/>
          <w:rtl/>
        </w:rPr>
        <w:t>أَعِزَّةٍ</w:t>
      </w:r>
      <w:r w:rsidRPr="00426516">
        <w:rPr>
          <w:rStyle w:val="Chard"/>
          <w:rtl/>
        </w:rPr>
        <w:t xml:space="preserve"> </w:t>
      </w:r>
      <w:r w:rsidRPr="00426516">
        <w:rPr>
          <w:rStyle w:val="Chard"/>
          <w:rFonts w:hint="eastAsia"/>
          <w:rtl/>
        </w:rPr>
        <w:t>عَلَى</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كَ</w:t>
      </w:r>
      <w:r w:rsidRPr="00426516">
        <w:rPr>
          <w:rStyle w:val="Chard"/>
          <w:rFonts w:hint="cs"/>
          <w:rtl/>
        </w:rPr>
        <w:t>ٰ</w:t>
      </w:r>
      <w:r w:rsidRPr="00426516">
        <w:rPr>
          <w:rStyle w:val="Chard"/>
          <w:rFonts w:hint="eastAsia"/>
          <w:rtl/>
        </w:rPr>
        <w:t>فِرِينَ</w:t>
      </w:r>
      <w:r w:rsidRPr="00426516">
        <w:rPr>
          <w:rFonts w:ascii="KFGQPC Uthmanic Script HAFS" w:cs="Times New Roman" w:hint="cs"/>
          <w:sz w:val="28"/>
          <w:szCs w:val="28"/>
          <w:rtl/>
        </w:rPr>
        <w:t>...</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 xml:space="preserve">[المائدة: 54]. </w:t>
      </w:r>
      <w:r w:rsidRPr="00426516">
        <w:rPr>
          <w:rFonts w:ascii="Times New Roman" w:hAnsi="Times New Roman" w:cs="Traditional Arabic"/>
          <w:sz w:val="26"/>
          <w:szCs w:val="26"/>
          <w:rtl/>
          <w:lang w:bidi="fa-IR"/>
        </w:rPr>
        <w:t>«</w:t>
      </w:r>
      <w:r w:rsidRPr="006B415A">
        <w:rPr>
          <w:rStyle w:val="Char7"/>
          <w:rtl/>
        </w:rPr>
        <w:t xml:space="preserve">ای کسانی‌که ایمان آورده‌اید هرکه از شما از دین خویش بازگردد (بداند که) خداوند بزودی گروهی را بیاورد که دوستشان می‌دارد و آنان نیز دوستش می‌داردند با مؤمنان نرمخو و </w:t>
      </w:r>
      <w:r w:rsidRPr="00E87903">
        <w:rPr>
          <w:rStyle w:val="Char7"/>
          <w:spacing w:val="-2"/>
          <w:rtl/>
        </w:rPr>
        <w:t>فروتن و با کافران سختگیراند</w:t>
      </w:r>
      <w:r w:rsidRPr="00E87903">
        <w:rPr>
          <w:rFonts w:ascii="Times New Roman" w:hAnsi="Times New Roman" w:cs="Traditional Arabic"/>
          <w:spacing w:val="-2"/>
          <w:sz w:val="26"/>
          <w:szCs w:val="26"/>
          <w:rtl/>
          <w:lang w:bidi="fa-IR"/>
        </w:rPr>
        <w:t>»</w:t>
      </w:r>
      <w:r w:rsidRPr="00E87903">
        <w:rPr>
          <w:rStyle w:val="Char7"/>
          <w:spacing w:val="-2"/>
          <w:rtl/>
        </w:rPr>
        <w:t xml:space="preserve">. </w:t>
      </w:r>
      <w:r w:rsidRPr="00E87903">
        <w:rPr>
          <w:rStyle w:val="Char4"/>
          <w:spacing w:val="-2"/>
          <w:rtl/>
        </w:rPr>
        <w:t>غالب مفسّرین این آیه را دربار</w:t>
      </w:r>
      <w:r w:rsidRPr="00E87903">
        <w:rPr>
          <w:rStyle w:val="Char4"/>
          <w:rFonts w:hint="cs"/>
          <w:spacing w:val="-2"/>
          <w:rtl/>
        </w:rPr>
        <w:t>ه</w:t>
      </w:r>
      <w:r w:rsidRPr="00E87903">
        <w:rPr>
          <w:rStyle w:val="Char4"/>
          <w:spacing w:val="-2"/>
          <w:rtl/>
        </w:rPr>
        <w:t xml:space="preserve"> مسلمانان زمان أبوبکر می‌دانند </w:t>
      </w:r>
      <w:r w:rsidRPr="00E87903">
        <w:rPr>
          <w:rStyle w:val="Char4"/>
          <w:rFonts w:hint="cs"/>
          <w:spacing w:val="-2"/>
          <w:rtl/>
        </w:rPr>
        <w:t>-</w:t>
      </w:r>
      <w:r w:rsidRPr="00E87903">
        <w:rPr>
          <w:rStyle w:val="Char4"/>
          <w:spacing w:val="-2"/>
          <w:rtl/>
        </w:rPr>
        <w:t>و البتّه حضرت علی</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در صدر ایشان است</w:t>
      </w:r>
      <w:r w:rsidRPr="00E87903">
        <w:rPr>
          <w:rStyle w:val="Char4"/>
          <w:rFonts w:hint="cs"/>
          <w:spacing w:val="-2"/>
          <w:rtl/>
        </w:rPr>
        <w:t>-</w:t>
      </w:r>
      <w:r w:rsidRPr="00E87903">
        <w:rPr>
          <w:rStyle w:val="Char4"/>
          <w:spacing w:val="-2"/>
          <w:rtl/>
        </w:rPr>
        <w:t xml:space="preserve"> که با کسانی‌که أواخر عمر پیامبر پس از آن حضرت، مرتدّ شده بودند جهاد کردند و دولت اسلامی را استقرار و استمرار دادند. برخی نیز آیه را دربار</w:t>
      </w:r>
      <w:r w:rsidR="00F336D2" w:rsidRPr="00E87903">
        <w:rPr>
          <w:rStyle w:val="Char4"/>
          <w:spacing w:val="-2"/>
          <w:rtl/>
        </w:rPr>
        <w:t>ه</w:t>
      </w:r>
      <w:r w:rsidRPr="00E87903">
        <w:rPr>
          <w:rStyle w:val="Char4"/>
          <w:spacing w:val="-2"/>
          <w:rtl/>
        </w:rPr>
        <w:t xml:space="preserve"> جنگهای حضرت علی</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با أهل بصره و شام دانسته‌اند که البتّه درست نیست زیرا مخالفینِ علی</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C8155D">
        <w:rPr>
          <w:rStyle w:val="Char4"/>
          <w:rtl/>
        </w:rPr>
        <w:t xml:space="preserve"> را مرتدّ نمی‌توان گفت و خود آن حضرت نیز با آنها مانند کفّار رفتار نفرموده و این قول با عمل آن </w:t>
      </w:r>
      <w:r w:rsidRPr="00E87903">
        <w:rPr>
          <w:rStyle w:val="Char4"/>
          <w:spacing w:val="-4"/>
          <w:rtl/>
        </w:rPr>
        <w:t>حضرت سازگار نیست (</w:t>
      </w:r>
      <w:r w:rsidRPr="00E87903">
        <w:rPr>
          <w:rStyle w:val="Char1"/>
          <w:spacing w:val="-4"/>
          <w:rtl/>
        </w:rPr>
        <w:t>فَلاتَجاهَل</w:t>
      </w:r>
      <w:r w:rsidRPr="00E87903">
        <w:rPr>
          <w:rStyle w:val="Char4"/>
          <w:spacing w:val="-4"/>
          <w:rtl/>
        </w:rPr>
        <w:t>). به هرحال این آیه ربطی به آخرالزّمان ندارد و معقول نیست که خدا به مردم بگوید اگر مرتدّ شوید خدای تعالی هزار سال دیگر أصحاب قائم را می‌آورد که چنین و چنان‌اند!.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×163- چنانکه محشّی فاضل کتاب نیز در حاشی</w:t>
      </w:r>
      <w:r w:rsidR="00F336D2">
        <w:rPr>
          <w:rStyle w:val="Char4"/>
          <w:rtl/>
        </w:rPr>
        <w:t>ه</w:t>
      </w:r>
      <w:r w:rsidRPr="00C8155D">
        <w:rPr>
          <w:rStyle w:val="Char4"/>
          <w:rtl/>
        </w:rPr>
        <w:t xml:space="preserve"> «بحار» یادآور شده حدیثی ضعیف و بی‌اعتبار است. این خبر همان حدیث 1 باب 99 کافی است (رجوع شود به تحریر دوّم بت شکن، ص 521 تا 525) که دروغ از سر تا پای آن هوید است. در این حدیث می‌گوید دوست داشتم با چشمت مهدی این امّت را می‌دیدی درحالی</w:t>
      </w:r>
      <w:r w:rsidRPr="00C8155D">
        <w:rPr>
          <w:rStyle w:val="Char4"/>
          <w:rtl/>
        </w:rPr>
        <w:softHyphen/>
        <w:t>که ملائکه با شمشیرهای آل داود أرواح کفّارِ مرده را عذاب می‌کنند(!!) (آیا ملائکه أرواح را با شمشیر عذاب می‌کنند؟! آیا خود جاعل فهمیده که چه بافته است؟!) سپس شمشیری را نشان داده و گفته این یکی از همان شمشیرهاست!! می‌پرسیم آیا در زمان مهدی از شمشیر استفاده می‌شود؟!!.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×165- «عمران بن داهر» که معلوم نیست چه جانوری بوده</w:t>
      </w:r>
      <w:r w:rsidRPr="0031454B">
        <w:rPr>
          <w:rStyle w:val="Char4"/>
          <w:vertAlign w:val="superscript"/>
          <w:rtl/>
        </w:rPr>
        <w:t>(</w:t>
      </w:r>
      <w:r w:rsidRPr="0031454B">
        <w:rPr>
          <w:rStyle w:val="Char4"/>
          <w:vertAlign w:val="superscript"/>
          <w:rtl/>
        </w:rPr>
        <w:footnoteReference w:id="270"/>
      </w:r>
      <w:r w:rsidRPr="0031454B">
        <w:rPr>
          <w:rStyle w:val="Char4"/>
          <w:vertAlign w:val="superscript"/>
          <w:rtl/>
        </w:rPr>
        <w:t>)</w:t>
      </w:r>
      <w:r w:rsidRPr="00C8155D">
        <w:rPr>
          <w:rStyle w:val="Char4"/>
          <w:rtl/>
        </w:rPr>
        <w:t>، می‌گوید مردی از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پرسیده آیا به قائم به عنوان «أمیرالمؤمنین» سلام کنیم؟ فرمود: نه، زیرا آن اسمی است که خدا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بدان نامیده است و أحدی قبل از او و پس از او به این اسم نامیده نشود مگر کافر!! مرد پرسید پس چگونه به او سلام کنیم؟ فرمود: می</w:t>
      </w:r>
      <w:r w:rsidRPr="00C8155D">
        <w:rPr>
          <w:rStyle w:val="Char4"/>
          <w:rtl/>
        </w:rPr>
        <w:softHyphen/>
        <w:t>گویی :</w:t>
      </w:r>
      <w:r w:rsidRPr="00426516">
        <w:rPr>
          <w:rFonts w:ascii="Times New Roman" w:hAnsi="Times New Roman" w:cs="B Lotus"/>
          <w:sz w:val="30"/>
          <w:szCs w:val="30"/>
          <w:rtl/>
          <w:lang w:bidi="fa-IR"/>
        </w:rPr>
        <w:t xml:space="preserve"> </w:t>
      </w:r>
      <w:r w:rsidRPr="00426516">
        <w:rPr>
          <w:rStyle w:val="Char1"/>
          <w:rtl/>
        </w:rPr>
        <w:t xml:space="preserve">اَلسَّلامُ عَلَيكَ يا بَقِيَّةَ </w:t>
      </w:r>
      <w:r w:rsidRPr="00E87903">
        <w:rPr>
          <w:rStyle w:val="Char1"/>
          <w:spacing w:val="-4"/>
          <w:rtl/>
        </w:rPr>
        <w:t>الله!</w:t>
      </w:r>
      <w:r w:rsidRPr="00E87903">
        <w:rPr>
          <w:rFonts w:ascii="Times New Roman" w:hAnsi="Times New Roman" w:cs="B Lotus"/>
          <w:spacing w:val="-4"/>
          <w:sz w:val="30"/>
          <w:szCs w:val="30"/>
          <w:rtl/>
          <w:lang w:bidi="fa-IR"/>
        </w:rPr>
        <w:t xml:space="preserve"> </w:t>
      </w:r>
      <w:r w:rsidRPr="00E87903">
        <w:rPr>
          <w:rStyle w:val="Char4"/>
          <w:spacing w:val="-4"/>
          <w:rtl/>
        </w:rPr>
        <w:t>سپس آی</w:t>
      </w:r>
      <w:r w:rsidR="00F336D2" w:rsidRPr="00E87903">
        <w:rPr>
          <w:rStyle w:val="Char4"/>
          <w:spacing w:val="-4"/>
          <w:rtl/>
        </w:rPr>
        <w:t>ه</w:t>
      </w:r>
      <w:r w:rsidRPr="00E87903">
        <w:rPr>
          <w:rStyle w:val="Char4"/>
          <w:spacing w:val="-4"/>
          <w:rtl/>
        </w:rPr>
        <w:t xml:space="preserve"> 86 سور</w:t>
      </w:r>
      <w:r w:rsidR="00F336D2" w:rsidRPr="00E87903">
        <w:rPr>
          <w:rStyle w:val="Char4"/>
          <w:spacing w:val="-4"/>
          <w:rtl/>
        </w:rPr>
        <w:t>ه</w:t>
      </w:r>
      <w:r w:rsidRPr="00E87903">
        <w:rPr>
          <w:rStyle w:val="Char4"/>
          <w:spacing w:val="-4"/>
          <w:rtl/>
        </w:rPr>
        <w:t xml:space="preserve"> هود را تلاوت کرد! می‌پرسیم به چه دلیل اگر کسی به غیراز علی</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E87903">
        <w:rPr>
          <w:rStyle w:val="Char4"/>
          <w:spacing w:val="-4"/>
          <w:rtl/>
        </w:rPr>
        <w:t xml:space="preserve"> أمیرالمؤمنین بگوید، کافر است؟ مگر إمارتِ بر مؤمنین کفر است؟ راوی جاهل نمی‌دانسته که کافر کسی را گویند که یکی از أصول یا فروع مسلّم</w:t>
      </w:r>
      <w:r w:rsidR="00F336D2" w:rsidRPr="00E87903">
        <w:rPr>
          <w:rStyle w:val="Char4"/>
          <w:spacing w:val="-4"/>
          <w:rtl/>
        </w:rPr>
        <w:t>ه</w:t>
      </w:r>
      <w:r w:rsidRPr="00E87903">
        <w:rPr>
          <w:rStyle w:val="Char4"/>
          <w:spacing w:val="-4"/>
          <w:rtl/>
        </w:rPr>
        <w:t xml:space="preserve"> ضروری اسلام را منکر شود و إلا دلبخواهی نمی‌توان کسی را کافر شمرد. دیگر آنکه أمیر‌المؤمنین، اسم نیست بلکه صفت کسی است که بر مؤمنین إمارت و فرمانروایی داشته باشد. محال است که حضرت صادق</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E87903">
        <w:rPr>
          <w:rStyle w:val="Char4"/>
          <w:spacing w:val="-4"/>
          <w:rtl/>
        </w:rPr>
        <w:t xml:space="preserve"> نداند أمیرالمؤمنین اسم نیست!.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×166- از قول جناب «زید بن علی»</w:t>
      </w:r>
      <w:r w:rsidR="00E87903">
        <w:rPr>
          <w:rStyle w:val="Char4"/>
          <w:rFonts w:hint="cs"/>
          <w:rtl/>
        </w:rPr>
        <w:t xml:space="preserve"> </w:t>
      </w:r>
      <w:r w:rsidRPr="00426516">
        <w:rPr>
          <w:rFonts w:ascii="Times New Roman" w:hAnsi="Times New Roman" w:cs="CTraditional Arabic" w:hint="cs"/>
          <w:sz w:val="28"/>
          <w:szCs w:val="28"/>
          <w:rtl/>
          <w:lang w:bidi="fa-IR"/>
        </w:rPr>
        <w:t>/</w:t>
      </w:r>
      <w:r w:rsidRPr="00C8155D">
        <w:rPr>
          <w:rStyle w:val="Char4"/>
          <w:rtl/>
        </w:rPr>
        <w:t xml:space="preserve"> است و ربطی به پسر حضرت عسکری ندارد.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×167 و 175- از تفسیر خرافی «فرات بن ابراهیم» است! که به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تهمت زده‌اند که فرموده آیات 63 به بعد سور</w:t>
      </w:r>
      <w:r w:rsidR="00F336D2">
        <w:rPr>
          <w:rStyle w:val="Char4"/>
          <w:rtl/>
        </w:rPr>
        <w:t>ه</w:t>
      </w:r>
      <w:r w:rsidRPr="00C8155D">
        <w:rPr>
          <w:rStyle w:val="Char4"/>
          <w:rtl/>
        </w:rPr>
        <w:t xml:space="preserve"> مبارک</w:t>
      </w:r>
      <w:r w:rsidR="00F336D2">
        <w:rPr>
          <w:rStyle w:val="Char4"/>
          <w:rtl/>
        </w:rPr>
        <w:t>ه</w:t>
      </w:r>
      <w:r w:rsidRPr="00C8155D">
        <w:rPr>
          <w:rStyle w:val="Char4"/>
          <w:rtl/>
        </w:rPr>
        <w:t xml:space="preserve"> فرقان دربار</w:t>
      </w:r>
      <w:r w:rsidR="00F336D2">
        <w:rPr>
          <w:rStyle w:val="Char4"/>
          <w:rtl/>
        </w:rPr>
        <w:t>ه</w:t>
      </w:r>
      <w:r w:rsidRPr="00C8155D">
        <w:rPr>
          <w:rStyle w:val="Char4"/>
          <w:rtl/>
        </w:rPr>
        <w:t xml:space="preserve"> أوصیاء است!! درحالی</w:t>
      </w:r>
      <w:r w:rsidRPr="00C8155D">
        <w:rPr>
          <w:rStyle w:val="Char4"/>
          <w:rtl/>
        </w:rPr>
        <w:softHyphen/>
        <w:t>که أوّلاً: سور</w:t>
      </w:r>
      <w:r w:rsidR="00F336D2">
        <w:rPr>
          <w:rStyle w:val="Char4"/>
          <w:rtl/>
        </w:rPr>
        <w:t>ه</w:t>
      </w:r>
      <w:r w:rsidRPr="00C8155D">
        <w:rPr>
          <w:rStyle w:val="Char4"/>
          <w:rtl/>
        </w:rPr>
        <w:t xml:space="preserve"> فرقان مکّی است و خلافت و وصایت موضوعیّت نداشت تا آیه‌ای دربار</w:t>
      </w:r>
      <w:r w:rsidR="00F336D2">
        <w:rPr>
          <w:rStyle w:val="Char4"/>
          <w:rtl/>
        </w:rPr>
        <w:t>ه</w:t>
      </w:r>
      <w:r w:rsidRPr="00C8155D">
        <w:rPr>
          <w:rStyle w:val="Char4"/>
          <w:rtl/>
        </w:rPr>
        <w:t xml:space="preserve"> آن نازل شود، ثانیاً: این آیات به نفع شما نیست زیرا شما أئمّه را معصوم می‌دانید حال آنکه در آیات 68 تا 70 سور</w:t>
      </w:r>
      <w:r w:rsidR="00F336D2">
        <w:rPr>
          <w:rStyle w:val="Char4"/>
          <w:rtl/>
        </w:rPr>
        <w:t>ه</w:t>
      </w:r>
      <w:r w:rsidRPr="00C8155D">
        <w:rPr>
          <w:rStyle w:val="Char4"/>
          <w:rtl/>
        </w:rPr>
        <w:t xml:space="preserve"> فرقان احتمال گناه را از «</w:t>
      </w:r>
      <w:r w:rsidRPr="00426516">
        <w:rPr>
          <w:rStyle w:val="Char1"/>
          <w:rtl/>
        </w:rPr>
        <w:t>عِبادُ الرَّحمان</w:t>
      </w:r>
      <w:r w:rsidRPr="00C8155D">
        <w:rPr>
          <w:rStyle w:val="Char4"/>
          <w:rtl/>
        </w:rPr>
        <w:t>» منتفی نمی‌داند و نجات ایشان را به توبه و ایمان و عمل صالح مشروط کرده است!. ثالثاً : می‌گوید در زمان مهدی مخالفینِ أوصیاء را به ولایت دعوت می‌کنند و هرکه به ولایت اقرار نکند گردنش زده می‌شود و یا از او مانند اهل ذمّه جزیه می‌گیرند!! نمی‌دانم چرا اصرار دارند که مهدی را مخالف سنّت و فقه اسلام معرّفی کنند؟ آیا ولایت از اصول دین است که هرکس منکر شود، او را گردن می‌زنند؟! مهم</w:t>
      </w:r>
      <w:r w:rsidR="00E87903">
        <w:rPr>
          <w:rStyle w:val="Char4"/>
          <w:rFonts w:hint="cs"/>
          <w:rtl/>
        </w:rPr>
        <w:t>‌</w:t>
      </w:r>
      <w:r w:rsidRPr="00C8155D">
        <w:rPr>
          <w:rStyle w:val="Char4"/>
          <w:rtl/>
        </w:rPr>
        <w:t xml:space="preserve">تر اینکه در اسلام منکرِ غیرمحاربِ اصول دین را هم نمی‌توان گردن زد زیرا خدای تعالی فرموده: </w:t>
      </w:r>
      <w:r w:rsidRPr="00426516">
        <w:rPr>
          <w:rFonts w:ascii="Times New Roman" w:hAnsi="Times New Roman" w:cs="Traditional Arabic"/>
          <w:sz w:val="28"/>
          <w:szCs w:val="28"/>
          <w:rtl/>
          <w:lang w:bidi="fa-IR"/>
        </w:rPr>
        <w:t>﴿</w:t>
      </w:r>
      <w:r w:rsidRPr="00426516">
        <w:rPr>
          <w:rStyle w:val="Chard"/>
          <w:rFonts w:hint="eastAsia"/>
          <w:rtl/>
        </w:rPr>
        <w:t>لَّا</w:t>
      </w:r>
      <w:r w:rsidRPr="00426516">
        <w:rPr>
          <w:rStyle w:val="Chard"/>
          <w:rtl/>
        </w:rPr>
        <w:t xml:space="preserve"> </w:t>
      </w:r>
      <w:r w:rsidRPr="00426516">
        <w:rPr>
          <w:rStyle w:val="Chard"/>
          <w:rFonts w:hint="eastAsia"/>
          <w:rtl/>
        </w:rPr>
        <w:t>يَن</w:t>
      </w:r>
      <w:r w:rsidRPr="00426516">
        <w:rPr>
          <w:rStyle w:val="Chard"/>
          <w:rFonts w:hint="cs"/>
          <w:rtl/>
        </w:rPr>
        <w:t>ۡ</w:t>
      </w:r>
      <w:r w:rsidRPr="00426516">
        <w:rPr>
          <w:rStyle w:val="Chard"/>
          <w:rFonts w:hint="eastAsia"/>
          <w:rtl/>
        </w:rPr>
        <w:t>هَى</w:t>
      </w:r>
      <w:r w:rsidRPr="00426516">
        <w:rPr>
          <w:rStyle w:val="Chard"/>
          <w:rFonts w:hint="cs"/>
          <w:rtl/>
        </w:rPr>
        <w:t>ٰ</w:t>
      </w:r>
      <w:r w:rsidRPr="00426516">
        <w:rPr>
          <w:rStyle w:val="Chard"/>
          <w:rFonts w:hint="eastAsia"/>
          <w:rtl/>
        </w:rPr>
        <w:t>كُمُ</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عَنِ</w:t>
      </w:r>
      <w:r w:rsidRPr="00426516">
        <w:rPr>
          <w:rStyle w:val="Chard"/>
          <w:rtl/>
        </w:rPr>
        <w:t xml:space="preserve"> </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لَم</w:t>
      </w:r>
      <w:r w:rsidRPr="00426516">
        <w:rPr>
          <w:rStyle w:val="Chard"/>
          <w:rFonts w:hint="cs"/>
          <w:rtl/>
        </w:rPr>
        <w:t>ۡ</w:t>
      </w:r>
      <w:r w:rsidRPr="00426516">
        <w:rPr>
          <w:rStyle w:val="Chard"/>
          <w:rtl/>
        </w:rPr>
        <w:t xml:space="preserve"> </w:t>
      </w:r>
      <w:r w:rsidRPr="00426516">
        <w:rPr>
          <w:rStyle w:val="Chard"/>
          <w:rFonts w:hint="eastAsia"/>
          <w:rtl/>
        </w:rPr>
        <w:t>يُقَ</w:t>
      </w:r>
      <w:r w:rsidRPr="00426516">
        <w:rPr>
          <w:rStyle w:val="Chard"/>
          <w:rFonts w:hint="cs"/>
          <w:rtl/>
        </w:rPr>
        <w:t>ٰ</w:t>
      </w:r>
      <w:r w:rsidRPr="00426516">
        <w:rPr>
          <w:rStyle w:val="Chard"/>
          <w:rFonts w:hint="eastAsia"/>
          <w:rtl/>
        </w:rPr>
        <w:t>تِلُوكُم</w:t>
      </w:r>
      <w:r w:rsidRPr="00426516">
        <w:rPr>
          <w:rStyle w:val="Chard"/>
          <w:rFonts w:hint="cs"/>
          <w:rtl/>
        </w:rPr>
        <w:t>ۡ</w:t>
      </w:r>
      <w:r w:rsidRPr="00426516">
        <w:rPr>
          <w:rStyle w:val="Chard"/>
          <w:rtl/>
        </w:rPr>
        <w:t xml:space="preserve"> </w:t>
      </w:r>
      <w:r w:rsidRPr="00426516">
        <w:rPr>
          <w:rStyle w:val="Chard"/>
          <w:rFonts w:hint="eastAsia"/>
          <w:rtl/>
        </w:rPr>
        <w:t>فِي</w:t>
      </w:r>
      <w:r w:rsidRPr="00426516">
        <w:rPr>
          <w:rStyle w:val="Chard"/>
          <w:rtl/>
        </w:rPr>
        <w:t xml:space="preserve"> </w:t>
      </w:r>
      <w:r w:rsidRPr="00426516">
        <w:rPr>
          <w:rStyle w:val="Chard"/>
          <w:rFonts w:hint="cs"/>
          <w:rtl/>
        </w:rPr>
        <w:t>ٱ</w:t>
      </w:r>
      <w:r w:rsidRPr="00426516">
        <w:rPr>
          <w:rStyle w:val="Chard"/>
          <w:rFonts w:hint="eastAsia"/>
          <w:rtl/>
        </w:rPr>
        <w:t>لدِّينِ</w:t>
      </w:r>
      <w:r w:rsidRPr="00426516">
        <w:rPr>
          <w:rStyle w:val="Chard"/>
          <w:rtl/>
        </w:rPr>
        <w:t xml:space="preserve"> </w:t>
      </w:r>
      <w:r w:rsidRPr="00426516">
        <w:rPr>
          <w:rStyle w:val="Chard"/>
          <w:rFonts w:hint="eastAsia"/>
          <w:rtl/>
        </w:rPr>
        <w:t>وَلَم</w:t>
      </w:r>
      <w:r w:rsidRPr="00426516">
        <w:rPr>
          <w:rStyle w:val="Chard"/>
          <w:rFonts w:hint="cs"/>
          <w:rtl/>
        </w:rPr>
        <w:t>ۡ</w:t>
      </w:r>
      <w:r w:rsidRPr="00426516">
        <w:rPr>
          <w:rStyle w:val="Chard"/>
          <w:rtl/>
        </w:rPr>
        <w:t xml:space="preserve"> </w:t>
      </w:r>
      <w:r w:rsidRPr="00426516">
        <w:rPr>
          <w:rStyle w:val="Chard"/>
          <w:rFonts w:hint="eastAsia"/>
          <w:rtl/>
        </w:rPr>
        <w:t>يُخ</w:t>
      </w:r>
      <w:r w:rsidRPr="00426516">
        <w:rPr>
          <w:rStyle w:val="Chard"/>
          <w:rFonts w:hint="cs"/>
          <w:rtl/>
        </w:rPr>
        <w:t>ۡ</w:t>
      </w:r>
      <w:r w:rsidRPr="00426516">
        <w:rPr>
          <w:rStyle w:val="Chard"/>
          <w:rFonts w:hint="eastAsia"/>
          <w:rtl/>
        </w:rPr>
        <w:t>رِجُوكُم</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دِيَ</w:t>
      </w:r>
      <w:r w:rsidRPr="00426516">
        <w:rPr>
          <w:rStyle w:val="Chard"/>
          <w:rFonts w:hint="cs"/>
          <w:rtl/>
        </w:rPr>
        <w:t>ٰ</w:t>
      </w:r>
      <w:r w:rsidRPr="00426516">
        <w:rPr>
          <w:rStyle w:val="Chard"/>
          <w:rFonts w:hint="eastAsia"/>
          <w:rtl/>
        </w:rPr>
        <w:t>رِكُم</w:t>
      </w:r>
      <w:r w:rsidRPr="00426516">
        <w:rPr>
          <w:rStyle w:val="Chard"/>
          <w:rFonts w:hint="cs"/>
          <w:rtl/>
        </w:rPr>
        <w:t>ۡ</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تَبَرُّوهُم</w:t>
      </w:r>
      <w:r w:rsidRPr="00426516">
        <w:rPr>
          <w:rStyle w:val="Chard"/>
          <w:rFonts w:hint="cs"/>
          <w:rtl/>
        </w:rPr>
        <w:t>ۡ</w:t>
      </w:r>
      <w:r w:rsidRPr="00426516">
        <w:rPr>
          <w:rStyle w:val="Chard"/>
          <w:rtl/>
        </w:rPr>
        <w:t xml:space="preserve"> </w:t>
      </w:r>
      <w:r w:rsidRPr="00426516">
        <w:rPr>
          <w:rStyle w:val="Chard"/>
          <w:rFonts w:hint="eastAsia"/>
          <w:rtl/>
        </w:rPr>
        <w:t>وَتُق</w:t>
      </w:r>
      <w:r w:rsidRPr="00426516">
        <w:rPr>
          <w:rStyle w:val="Chard"/>
          <w:rFonts w:hint="cs"/>
          <w:rtl/>
        </w:rPr>
        <w:t>ۡ</w:t>
      </w:r>
      <w:r w:rsidRPr="00426516">
        <w:rPr>
          <w:rStyle w:val="Chard"/>
          <w:rFonts w:hint="eastAsia"/>
          <w:rtl/>
        </w:rPr>
        <w:t>سِطُو</w:t>
      </w:r>
      <w:r w:rsidRPr="00426516">
        <w:rPr>
          <w:rStyle w:val="Chard"/>
          <w:rFonts w:hint="cs"/>
          <w:rtl/>
        </w:rPr>
        <w:t>ٓ</w:t>
      </w:r>
      <w:r w:rsidRPr="00426516">
        <w:rPr>
          <w:rStyle w:val="Chard"/>
          <w:rFonts w:hint="eastAsia"/>
          <w:rtl/>
        </w:rPr>
        <w:t>اْ</w:t>
      </w:r>
      <w:r w:rsidRPr="00426516">
        <w:rPr>
          <w:rStyle w:val="Chard"/>
          <w:rtl/>
        </w:rPr>
        <w:t xml:space="preserve"> </w:t>
      </w:r>
      <w:r w:rsidRPr="00426516">
        <w:rPr>
          <w:rStyle w:val="Chard"/>
          <w:rFonts w:hint="eastAsia"/>
          <w:rtl/>
        </w:rPr>
        <w:t>إِلَي</w:t>
      </w:r>
      <w:r w:rsidRPr="00426516">
        <w:rPr>
          <w:rStyle w:val="Chard"/>
          <w:rFonts w:hint="cs"/>
          <w:rtl/>
        </w:rPr>
        <w:t>ۡ</w:t>
      </w:r>
      <w:r w:rsidRPr="00426516">
        <w:rPr>
          <w:rStyle w:val="Chard"/>
          <w:rFonts w:hint="eastAsia"/>
          <w:rtl/>
        </w:rPr>
        <w:t>هِم</w:t>
      </w:r>
      <w:r w:rsidRPr="00426516">
        <w:rPr>
          <w:rStyle w:val="Chard"/>
          <w:rFonts w:hint="cs"/>
          <w:rtl/>
        </w:rPr>
        <w:t>ۡۚ</w:t>
      </w:r>
      <w:r w:rsidRPr="00426516">
        <w:rPr>
          <w:rStyle w:val="Chard"/>
          <w:rtl/>
        </w:rPr>
        <w:t xml:space="preserve"> </w:t>
      </w:r>
      <w:r w:rsidRPr="00426516">
        <w:rPr>
          <w:rStyle w:val="Chard"/>
          <w:rFonts w:hint="eastAsia"/>
          <w:rtl/>
        </w:rPr>
        <w:t>إِنَّ</w:t>
      </w:r>
      <w:r w:rsidRPr="00426516">
        <w:rPr>
          <w:rStyle w:val="Chard"/>
          <w:rtl/>
        </w:rPr>
        <w:t xml:space="preserve"> </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يُحِبُّ</w:t>
      </w:r>
      <w:r w:rsidRPr="00426516">
        <w:rPr>
          <w:rStyle w:val="Chard"/>
          <w:rtl/>
        </w:rPr>
        <w:t xml:space="preserve"> </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مُق</w:t>
      </w:r>
      <w:r w:rsidRPr="00426516">
        <w:rPr>
          <w:rStyle w:val="Chard"/>
          <w:rFonts w:hint="cs"/>
          <w:rtl/>
        </w:rPr>
        <w:t>ۡ</w:t>
      </w:r>
      <w:r w:rsidRPr="00426516">
        <w:rPr>
          <w:rStyle w:val="Chard"/>
          <w:rFonts w:hint="eastAsia"/>
          <w:rtl/>
        </w:rPr>
        <w:t>سِطِينَ</w:t>
      </w:r>
      <w:r w:rsidRPr="00426516">
        <w:rPr>
          <w:rStyle w:val="Chard"/>
          <w:rtl/>
        </w:rPr>
        <w:t xml:space="preserve"> </w:t>
      </w:r>
      <w:r w:rsidRPr="00426516">
        <w:rPr>
          <w:rStyle w:val="Chard"/>
          <w:rFonts w:hint="cs"/>
          <w:rtl/>
        </w:rPr>
        <w:t>٨</w:t>
      </w:r>
      <w:r w:rsidRPr="00426516">
        <w:rPr>
          <w:rFonts w:ascii="Times New Roman" w:hAnsi="Times New Roman" w:cs="Traditional Arabic"/>
          <w:sz w:val="28"/>
          <w:szCs w:val="28"/>
          <w:rtl/>
          <w:lang w:bidi="fa-IR"/>
        </w:rPr>
        <w:t>﴾</w:t>
      </w:r>
      <w:r w:rsidRPr="00C8155D">
        <w:rPr>
          <w:rStyle w:val="Char4"/>
          <w:rFonts w:hint="cs"/>
          <w:rtl/>
        </w:rPr>
        <w:t xml:space="preserve"> </w:t>
      </w:r>
      <w:r w:rsidRPr="00426516">
        <w:rPr>
          <w:rStyle w:val="Char6"/>
          <w:rtl/>
        </w:rPr>
        <w:t>[الـممتحنة: 8].</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خداوند شما را از نکوکاری و دادگری دربار</w:t>
      </w:r>
      <w:r w:rsidR="00F336D2">
        <w:rPr>
          <w:rStyle w:val="Char7"/>
          <w:rtl/>
        </w:rPr>
        <w:t>ه</w:t>
      </w:r>
      <w:r w:rsidRPr="006B415A">
        <w:rPr>
          <w:rStyle w:val="Char7"/>
          <w:rtl/>
        </w:rPr>
        <w:t xml:space="preserve"> کسانی که با شما در (أمر) دین کارزار نکرده و شما را از خانه‌هایتان برون نرانده‌اند، بازنمی‌دارد که همانا خداوند دادورزان را دوست می‌دارد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اسلام دربار</w:t>
      </w:r>
      <w:r w:rsidR="00F336D2">
        <w:rPr>
          <w:rStyle w:val="Char4"/>
          <w:rtl/>
        </w:rPr>
        <w:t>ه</w:t>
      </w:r>
      <w:r w:rsidRPr="00C8155D">
        <w:rPr>
          <w:rStyle w:val="Char4"/>
          <w:rtl/>
        </w:rPr>
        <w:t xml:space="preserve"> کسانی که با مسلمین صلح کرده و با دشمنان اسلام همکاری نمی‌کنند نیز اجاز</w:t>
      </w:r>
      <w:r w:rsidR="00F336D2">
        <w:rPr>
          <w:rStyle w:val="Char4"/>
          <w:rtl/>
        </w:rPr>
        <w:t>ه</w:t>
      </w:r>
      <w:r w:rsidRPr="00C8155D">
        <w:rPr>
          <w:rStyle w:val="Char4"/>
          <w:rtl/>
        </w:rPr>
        <w:t xml:space="preserve"> تعرّض نمی‌دهد. </w:t>
      </w:r>
      <w:r w:rsidRPr="00426516">
        <w:rPr>
          <w:rStyle w:val="Char6"/>
          <w:rtl/>
        </w:rPr>
        <w:t>[النساء: 90].</w:t>
      </w:r>
      <w:r w:rsidRPr="006B415A">
        <w:rPr>
          <w:rStyle w:val="Char7"/>
          <w:rtl/>
        </w:rPr>
        <w:t xml:space="preserve"> </w:t>
      </w:r>
      <w:r w:rsidRPr="00C8155D">
        <w:rPr>
          <w:rStyle w:val="Char4"/>
          <w:rtl/>
        </w:rPr>
        <w:t>براستی که با این روایات به اسلام ظلم شده است. خدا مسلمین را از شرّ اینگونه روایات حفظ فرماید. آمینَ یا رَبَّ العالَمین. همچنین است خبر 211 که می‌گوید چون قائم بیاید تمام زمینهایی که دردست غیر شیعیان است به زور شمشیر می‌گیرد و صاحبانش را اخراج می‌کند درحالی</w:t>
      </w:r>
      <w:r w:rsidRPr="00C8155D">
        <w:rPr>
          <w:rStyle w:val="Char4"/>
          <w:rtl/>
        </w:rPr>
        <w:softHyphen/>
        <w:t>که بنا به فقه اسلام هرکس زمینی را إحیاء کند مالک آن است. گویا راوی می‌خواهد بگوید که مهدی تابع مقرّرات اسلامی نیست!!.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×171- می‌گوید مهدی مساجدی را که در آنها تصویر موجود است اصلاح می‌کند و خود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فرموده از نماز در مساجدی که تصویر در آن است إکراه دارم. درحالی</w:t>
      </w:r>
      <w:r w:rsidRPr="00C8155D">
        <w:rPr>
          <w:rStyle w:val="Char4"/>
          <w:rtl/>
        </w:rPr>
        <w:softHyphen/>
        <w:t>که پس از انقلاب 57، مساجد ما پُر شده است از تصاویر گوناگون درحالی</w:t>
      </w:r>
      <w:r w:rsidRPr="00C8155D">
        <w:rPr>
          <w:rStyle w:val="Char4"/>
          <w:rtl/>
        </w:rPr>
        <w:softHyphen/>
        <w:t>که ادّعای اسلام خواهی و مهدی دوستی مسؤولین مملکت، به آسمان رسیده ولی کسی از این کار نهی نمی‌کند!.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×172- از قول حضرت أمیر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در تعریف مسجد کوفه آورده که در وسط آن چشمه‌ای از روغن(؟! چه روغنی) و چشمه‌ای از شیر و چشمه‌ای از آب است که مؤمنین می‌آشامند!! آیا این است معارف طرفداران مهدی که به آن فخر می‌فروشید؟.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×177- این خبر تکذیب می‌کند تمام أخباری را که می‌گویند مهدی همه را مسلمان می‌کند و غیرمسلمان باقی نمی‌ماند!.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×180- به باب پنجم کتاب حاضر، آیة شمار</w:t>
      </w:r>
      <w:r w:rsidR="00F336D2">
        <w:rPr>
          <w:rStyle w:val="Char4"/>
          <w:rtl/>
        </w:rPr>
        <w:t>ه</w:t>
      </w:r>
      <w:r w:rsidRPr="00C8155D">
        <w:rPr>
          <w:rStyle w:val="Char4"/>
          <w:rtl/>
        </w:rPr>
        <w:t xml:space="preserve"> 5 مراجعه 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×183 تا 189- در مورد این احادیث باید رجوع شود به تحریر دوّم کتاب «عرض اخبار اصول بر قرآن و عقول» (بت شکن) و کتاب شریف «شاهراه اتّحاد» مرحوم قلمداران.</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 xml:space="preserve">×197- مدّعی است که چون قائم داخل کوفه شود تمام مؤمنین </w:t>
      </w:r>
      <w:r w:rsidRPr="00426516">
        <w:rPr>
          <w:rFonts w:ascii="Times New Roman" w:hAnsi="Times New Roman" w:cs="Times New Roman"/>
          <w:sz w:val="28"/>
          <w:szCs w:val="28"/>
          <w:rtl/>
          <w:lang w:bidi="fa-IR"/>
        </w:rPr>
        <w:t>–</w:t>
      </w:r>
      <w:r w:rsidRPr="00C8155D">
        <w:rPr>
          <w:rStyle w:val="Char4"/>
          <w:rtl/>
        </w:rPr>
        <w:t xml:space="preserve"> تو بگو شیعیان </w:t>
      </w:r>
      <w:r w:rsidRPr="00426516">
        <w:rPr>
          <w:rFonts w:ascii="Times New Roman" w:hAnsi="Times New Roman" w:cs="Times New Roman"/>
          <w:sz w:val="28"/>
          <w:szCs w:val="28"/>
          <w:rtl/>
          <w:lang w:bidi="fa-IR"/>
        </w:rPr>
        <w:t>–</w:t>
      </w:r>
      <w:r w:rsidRPr="00C8155D">
        <w:rPr>
          <w:rStyle w:val="Char4"/>
          <w:rtl/>
        </w:rPr>
        <w:t xml:space="preserve"> در کوفه جمع می‌شوند!! معلوم می‌شود که این خبر در زمانی جعل شده که شیعیان در أقلیّتِ شدیدی بوده‌اند و إلا امروزه چنین چیزی ممکن نیست و کوفه گنجایش هم</w:t>
      </w:r>
      <w:r w:rsidR="00F336D2">
        <w:rPr>
          <w:rStyle w:val="Char4"/>
          <w:rtl/>
        </w:rPr>
        <w:t>ه</w:t>
      </w:r>
      <w:r w:rsidRPr="00C8155D">
        <w:rPr>
          <w:rStyle w:val="Char4"/>
          <w:rtl/>
        </w:rPr>
        <w:t xml:space="preserve"> شیعیان را ندارد. همچنین است خبر 198 و 199.</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×200 و 201- می‌گوید أوّل کاری که قائم می‌کند شیخین را از قبر بیرون می‌آورد و آتش می‌زند و خاکستر آنها ره به باد می‌دهد (مشابهِ کاری که شاه اسماعیل صفوی می‌کرد!!) درحالیکه نبش قبر در اسلام، جائز نیست! باید از جاعلین اینگونه روایات پرسید مگر به عقید</w:t>
      </w:r>
      <w:r w:rsidR="00F336D2">
        <w:rPr>
          <w:rStyle w:val="Char4"/>
          <w:rtl/>
        </w:rPr>
        <w:t>ه</w:t>
      </w:r>
      <w:r w:rsidRPr="00C8155D">
        <w:rPr>
          <w:rStyle w:val="Char4"/>
          <w:rtl/>
        </w:rPr>
        <w:t xml:space="preserve"> شما بدن شیخین در قبرشان هنوز تر و تازه و قابل سوزاندن است؟!! </w:t>
      </w:r>
      <w:r w:rsidRPr="00426516">
        <w:rPr>
          <w:rStyle w:val="Char1"/>
          <w:rtl/>
        </w:rPr>
        <w:t>أفلاتعقلون؟</w:t>
      </w:r>
    </w:p>
    <w:p w:rsidR="00426516" w:rsidRPr="0031454B" w:rsidRDefault="00426516" w:rsidP="0031454B">
      <w:pPr>
        <w:pStyle w:val="StyleComplexBLotus12ptJustifiedFirstline05cm"/>
        <w:spacing w:line="240" w:lineRule="auto"/>
        <w:ind w:firstLine="289"/>
        <w:rPr>
          <w:rStyle w:val="Char4"/>
          <w:spacing w:val="-4"/>
          <w:rtl/>
        </w:rPr>
      </w:pPr>
      <w:r w:rsidRPr="0031454B">
        <w:rPr>
          <w:rStyle w:val="Char4"/>
          <w:spacing w:val="-4"/>
          <w:rtl/>
        </w:rPr>
        <w:t>×202- برخلاف خبر 49 از أصحاب قائم تعریف و تمجید کرده سپس می‌گوید آی</w:t>
      </w:r>
      <w:r w:rsidR="00F336D2" w:rsidRPr="0031454B">
        <w:rPr>
          <w:rStyle w:val="Char4"/>
          <w:spacing w:val="-4"/>
          <w:rtl/>
        </w:rPr>
        <w:t>ه</w:t>
      </w:r>
      <w:r w:rsidRPr="0031454B">
        <w:rPr>
          <w:rStyle w:val="Char4"/>
          <w:spacing w:val="-4"/>
          <w:rtl/>
        </w:rPr>
        <w:t xml:space="preserve">: </w:t>
      </w:r>
      <w:r w:rsidRPr="0031454B">
        <w:rPr>
          <w:rFonts w:ascii="Times New Roman" w:hAnsi="Times New Roman" w:cs="Traditional Arabic"/>
          <w:spacing w:val="-4"/>
          <w:sz w:val="28"/>
          <w:szCs w:val="28"/>
          <w:rtl/>
          <w:lang w:bidi="fa-IR"/>
        </w:rPr>
        <w:t>﴿</w:t>
      </w:r>
      <w:r w:rsidRPr="0031454B">
        <w:rPr>
          <w:rStyle w:val="Chard"/>
          <w:rFonts w:hint="eastAsia"/>
          <w:spacing w:val="-4"/>
          <w:rtl/>
        </w:rPr>
        <w:t>إِنَّ</w:t>
      </w:r>
      <w:r w:rsidRPr="0031454B">
        <w:rPr>
          <w:rStyle w:val="Chard"/>
          <w:spacing w:val="-4"/>
          <w:rtl/>
        </w:rPr>
        <w:t xml:space="preserve"> </w:t>
      </w:r>
      <w:r w:rsidRPr="0031454B">
        <w:rPr>
          <w:rStyle w:val="Chard"/>
          <w:rFonts w:hint="eastAsia"/>
          <w:spacing w:val="-4"/>
          <w:rtl/>
        </w:rPr>
        <w:t>فِي</w:t>
      </w:r>
      <w:r w:rsidRPr="0031454B">
        <w:rPr>
          <w:rStyle w:val="Chard"/>
          <w:spacing w:val="-4"/>
          <w:rtl/>
        </w:rPr>
        <w:t xml:space="preserve"> </w:t>
      </w:r>
      <w:r w:rsidRPr="0031454B">
        <w:rPr>
          <w:rStyle w:val="Chard"/>
          <w:rFonts w:hint="eastAsia"/>
          <w:spacing w:val="-4"/>
          <w:rtl/>
        </w:rPr>
        <w:t>ذَ</w:t>
      </w:r>
      <w:r w:rsidRPr="0031454B">
        <w:rPr>
          <w:rStyle w:val="Chard"/>
          <w:rFonts w:hint="cs"/>
          <w:spacing w:val="-4"/>
          <w:rtl/>
        </w:rPr>
        <w:t>ٰ</w:t>
      </w:r>
      <w:r w:rsidRPr="0031454B">
        <w:rPr>
          <w:rStyle w:val="Chard"/>
          <w:rFonts w:hint="eastAsia"/>
          <w:spacing w:val="-4"/>
          <w:rtl/>
        </w:rPr>
        <w:t>لِكَ</w:t>
      </w:r>
      <w:r w:rsidRPr="0031454B">
        <w:rPr>
          <w:rStyle w:val="Chard"/>
          <w:spacing w:val="-4"/>
          <w:rtl/>
        </w:rPr>
        <w:t xml:space="preserve"> </w:t>
      </w:r>
      <w:r w:rsidRPr="0031454B">
        <w:rPr>
          <w:rStyle w:val="Chard"/>
          <w:rFonts w:hint="eastAsia"/>
          <w:spacing w:val="-4"/>
          <w:rtl/>
        </w:rPr>
        <w:t>لَأ</w:t>
      </w:r>
      <w:r w:rsidRPr="0031454B">
        <w:rPr>
          <w:rStyle w:val="Chard"/>
          <w:rFonts w:hint="cs"/>
          <w:spacing w:val="-4"/>
          <w:rtl/>
        </w:rPr>
        <w:t>ٓ</w:t>
      </w:r>
      <w:r w:rsidRPr="0031454B">
        <w:rPr>
          <w:rStyle w:val="Chard"/>
          <w:rFonts w:hint="eastAsia"/>
          <w:spacing w:val="-4"/>
          <w:rtl/>
        </w:rPr>
        <w:t>يَ</w:t>
      </w:r>
      <w:r w:rsidRPr="0031454B">
        <w:rPr>
          <w:rStyle w:val="Chard"/>
          <w:rFonts w:hint="cs"/>
          <w:spacing w:val="-4"/>
          <w:rtl/>
        </w:rPr>
        <w:t>ٰ</w:t>
      </w:r>
      <w:r w:rsidRPr="0031454B">
        <w:rPr>
          <w:rStyle w:val="Chard"/>
          <w:rFonts w:hint="eastAsia"/>
          <w:spacing w:val="-4"/>
          <w:rtl/>
        </w:rPr>
        <w:t>ت</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لِّل</w:t>
      </w:r>
      <w:r w:rsidRPr="0031454B">
        <w:rPr>
          <w:rStyle w:val="Chard"/>
          <w:rFonts w:hint="cs"/>
          <w:spacing w:val="-4"/>
          <w:rtl/>
        </w:rPr>
        <w:t>ۡ</w:t>
      </w:r>
      <w:r w:rsidRPr="0031454B">
        <w:rPr>
          <w:rStyle w:val="Chard"/>
          <w:rFonts w:hint="eastAsia"/>
          <w:spacing w:val="-4"/>
          <w:rtl/>
        </w:rPr>
        <w:t>مُتَوَسِّمِينَ</w:t>
      </w:r>
      <w:r w:rsidRPr="0031454B">
        <w:rPr>
          <w:rStyle w:val="Chard"/>
          <w:spacing w:val="-4"/>
          <w:rtl/>
        </w:rPr>
        <w:t xml:space="preserve"> </w:t>
      </w:r>
      <w:r w:rsidRPr="0031454B">
        <w:rPr>
          <w:rStyle w:val="Chard"/>
          <w:rFonts w:hint="cs"/>
          <w:spacing w:val="-4"/>
          <w:rtl/>
        </w:rPr>
        <w:t>٧٥</w:t>
      </w:r>
      <w:r w:rsidRPr="0031454B">
        <w:rPr>
          <w:rFonts w:ascii="Times New Roman" w:hAnsi="Times New Roman" w:cs="Traditional Arabic"/>
          <w:spacing w:val="-4"/>
          <w:sz w:val="28"/>
          <w:szCs w:val="28"/>
          <w:rtl/>
          <w:lang w:bidi="fa-IR"/>
        </w:rPr>
        <w:t>﴾</w:t>
      </w:r>
      <w:r w:rsidRPr="0031454B">
        <w:rPr>
          <w:rStyle w:val="Char4"/>
          <w:spacing w:val="-4"/>
          <w:rtl/>
        </w:rPr>
        <w:t xml:space="preserve"> </w:t>
      </w:r>
      <w:r w:rsidRPr="0031454B">
        <w:rPr>
          <w:rStyle w:val="Char6"/>
          <w:spacing w:val="-4"/>
          <w:rtl/>
        </w:rPr>
        <w:t xml:space="preserve">[الحِجر: 75]. </w:t>
      </w:r>
      <w:r w:rsidRPr="0031454B">
        <w:rPr>
          <w:rFonts w:ascii="Times New Roman" w:hAnsi="Times New Roman" w:cs="Traditional Arabic"/>
          <w:spacing w:val="-4"/>
          <w:sz w:val="26"/>
          <w:szCs w:val="26"/>
          <w:rtl/>
          <w:lang w:bidi="fa-IR"/>
        </w:rPr>
        <w:t>«</w:t>
      </w:r>
      <w:r w:rsidRPr="0031454B">
        <w:rPr>
          <w:rStyle w:val="Char7"/>
          <w:spacing w:val="-4"/>
          <w:rtl/>
        </w:rPr>
        <w:t>همانا در آن (ماجرا) برای هشیاران نشانه‌هاست</w:t>
      </w:r>
      <w:r w:rsidRPr="0031454B">
        <w:rPr>
          <w:rFonts w:ascii="Times New Roman" w:hAnsi="Times New Roman" w:cs="Traditional Arabic"/>
          <w:spacing w:val="-4"/>
          <w:sz w:val="26"/>
          <w:szCs w:val="26"/>
          <w:rtl/>
          <w:lang w:bidi="fa-IR"/>
        </w:rPr>
        <w:t>».</w:t>
      </w:r>
      <w:r w:rsidRPr="0031454B">
        <w:rPr>
          <w:rStyle w:val="Char4"/>
          <w:spacing w:val="-4"/>
          <w:rtl/>
        </w:rPr>
        <w:t xml:space="preserve"> در وصف ایشان است!! لازم است بدانیم که جاعلین روایات با این آیه بسیار بازی کرده‌اند. در کافی باب 86 به این آیه اختصاص یافته و در آنجا این آیه را دربار</w:t>
      </w:r>
      <w:r w:rsidR="00F336D2" w:rsidRPr="0031454B">
        <w:rPr>
          <w:rStyle w:val="Char4"/>
          <w:spacing w:val="-4"/>
          <w:rtl/>
        </w:rPr>
        <w:t>ه</w:t>
      </w:r>
      <w:r w:rsidRPr="0031454B">
        <w:rPr>
          <w:rStyle w:val="Char4"/>
          <w:spacing w:val="-4"/>
          <w:rtl/>
        </w:rPr>
        <w:t xml:space="preserve"> خودِ أئمّه دانسته‌اند</w:t>
      </w:r>
      <w:r w:rsidRPr="0031454B">
        <w:rPr>
          <w:rStyle w:val="Char4"/>
          <w:spacing w:val="-4"/>
          <w:vertAlign w:val="superscript"/>
          <w:rtl/>
        </w:rPr>
        <w:t>(</w:t>
      </w:r>
      <w:r w:rsidRPr="0031454B">
        <w:rPr>
          <w:rStyle w:val="Char4"/>
          <w:spacing w:val="-4"/>
          <w:vertAlign w:val="superscript"/>
          <w:rtl/>
        </w:rPr>
        <w:footnoteReference w:id="271"/>
      </w:r>
      <w:r w:rsidRPr="0031454B">
        <w:rPr>
          <w:rStyle w:val="Char4"/>
          <w:spacing w:val="-4"/>
          <w:vertAlign w:val="superscript"/>
          <w:rtl/>
        </w:rPr>
        <w:t>)</w:t>
      </w:r>
      <w:r w:rsidRPr="0031454B">
        <w:rPr>
          <w:rStyle w:val="Char4"/>
          <w:spacing w:val="-4"/>
          <w:rtl/>
        </w:rPr>
        <w:t>. أمّا در اینجا همین آیه را دربار</w:t>
      </w:r>
      <w:r w:rsidR="00F336D2" w:rsidRPr="0031454B">
        <w:rPr>
          <w:rStyle w:val="Char4"/>
          <w:spacing w:val="-4"/>
          <w:rtl/>
        </w:rPr>
        <w:t>ه</w:t>
      </w:r>
      <w:r w:rsidRPr="0031454B">
        <w:rPr>
          <w:rStyle w:val="Char4"/>
          <w:spacing w:val="-4"/>
          <w:rtl/>
        </w:rPr>
        <w:t xml:space="preserve"> أصحاب مهدی دانسته‌اند!! براستی که جاعلین چه خوب یکدیگر را رسوا می‌کنند! به هرحال این آیه هیچ ارتباطی به قائم یا أصحاب او ندارد بلکه آیات 58 تا 77 سور</w:t>
      </w:r>
      <w:r w:rsidR="00F336D2" w:rsidRPr="0031454B">
        <w:rPr>
          <w:rStyle w:val="Char4"/>
          <w:spacing w:val="-4"/>
          <w:rtl/>
        </w:rPr>
        <w:t>ه</w:t>
      </w:r>
      <w:r w:rsidRPr="0031454B">
        <w:rPr>
          <w:rStyle w:val="Char4"/>
          <w:spacing w:val="-4"/>
          <w:rtl/>
        </w:rPr>
        <w:t xml:space="preserve"> مکّی حجر دربار</w:t>
      </w:r>
      <w:r w:rsidR="00F336D2" w:rsidRPr="0031454B">
        <w:rPr>
          <w:rStyle w:val="Char4"/>
          <w:spacing w:val="-4"/>
          <w:rtl/>
        </w:rPr>
        <w:t>ه</w:t>
      </w:r>
      <w:r w:rsidRPr="0031454B">
        <w:rPr>
          <w:rStyle w:val="Char4"/>
          <w:spacing w:val="-4"/>
          <w:rtl/>
        </w:rPr>
        <w:t xml:space="preserve"> قوم لوط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×203- مشابه خبر 91 است. عبدالله بن سنان</w:t>
      </w:r>
      <w:r w:rsidRPr="00E87903">
        <w:rPr>
          <w:rStyle w:val="Char4"/>
          <w:vertAlign w:val="superscript"/>
          <w:rtl/>
        </w:rPr>
        <w:t>(</w:t>
      </w:r>
      <w:r w:rsidRPr="00E87903">
        <w:rPr>
          <w:rStyle w:val="Char4"/>
          <w:vertAlign w:val="superscript"/>
          <w:rtl/>
        </w:rPr>
        <w:footnoteReference w:id="272"/>
      </w:r>
      <w:r w:rsidRPr="00E87903">
        <w:rPr>
          <w:rStyle w:val="Char4"/>
          <w:vertAlign w:val="superscript"/>
          <w:rtl/>
        </w:rPr>
        <w:t>)</w:t>
      </w:r>
      <w:r w:rsidRPr="00C8155D">
        <w:rPr>
          <w:rStyle w:val="Char4"/>
          <w:rtl/>
        </w:rPr>
        <w:t xml:space="preserve"> به حضرت صادق</w:t>
      </w:r>
      <w:r w:rsidRPr="00426516">
        <w:rPr>
          <w:rFonts w:ascii="Times New Roman" w:hAnsi="Times New Roman" w:cs="CTraditional Arabic"/>
          <w:sz w:val="28"/>
          <w:szCs w:val="28"/>
          <w:rtl/>
          <w:lang w:bidi="fa-IR"/>
        </w:rPr>
        <w:t>÷</w:t>
      </w:r>
      <w:r w:rsidRPr="00C8155D">
        <w:rPr>
          <w:rStyle w:val="Char4"/>
          <w:rtl/>
        </w:rPr>
        <w:t xml:space="preserve"> افترا بسته که فرمود: آنقدر مهدی مردم را می‌کشد که خون به ساقها می‌رسد!! مردی از خویشانِ مهدی به او اعتراض می</w:t>
      </w:r>
      <w:r w:rsidRPr="00C8155D">
        <w:rPr>
          <w:rStyle w:val="Char4"/>
          <w:rtl/>
        </w:rPr>
        <w:softHyphen/>
        <w:t>کند امّا یکی از دوستداران مهدی درجواب او می‌گوید یا ساکت می‌شوی یا گردنت را می‌زنم!! (توجّه کنید که در روایات از چنین کسانی به عنوان أصحاب مهدی مدح و تمجید کرده‌اند) در این وقت مهدی عهدنامه‌ای از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بیرون می‌آورد که بنا به عهدنام</w:t>
      </w:r>
      <w:r w:rsidR="00F336D2">
        <w:rPr>
          <w:rStyle w:val="Char4"/>
          <w:rtl/>
        </w:rPr>
        <w:t>ه</w:t>
      </w:r>
      <w:r w:rsidRPr="00C8155D">
        <w:rPr>
          <w:rStyle w:val="Char4"/>
          <w:rtl/>
        </w:rPr>
        <w:t xml:space="preserve"> پیامبر اینقدر کشتار می‌کنم!! درحالی</w:t>
      </w:r>
      <w:r w:rsidRPr="00C8155D">
        <w:rPr>
          <w:rStyle w:val="Char4"/>
          <w:rtl/>
        </w:rPr>
        <w:softHyphen/>
        <w:t>که جاعلِ حدیث نمی‌داند که حتّی خود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نیز اجاز</w:t>
      </w:r>
      <w:r w:rsidRPr="00C8155D">
        <w:rPr>
          <w:rStyle w:val="Char4"/>
          <w:rFonts w:hint="cs"/>
          <w:rtl/>
        </w:rPr>
        <w:t>ه</w:t>
      </w:r>
      <w:r w:rsidRPr="00C8155D">
        <w:rPr>
          <w:rStyle w:val="Char4"/>
          <w:rtl/>
        </w:rPr>
        <w:t xml:space="preserve"> اِکراهِ مردم به ایمان را ندارد تا چه رسد به سایرین! باید گفت شما مهدی را تابع قرآن و اسلام نمی‌دانید؟! همچنین است خبر 204 که می‌گوید مهدی آن</w:t>
      </w:r>
      <w:r w:rsidRPr="00C8155D">
        <w:rPr>
          <w:rStyle w:val="Char4"/>
          <w:rtl/>
        </w:rPr>
        <w:softHyphen/>
        <w:t>قدر از اهل مدینه را می‌کشد که کشتارش به چند فرسخ خارج شهر می‌رسد!! و همچنین است حدیث 210 از همین «عبدالله بن سنان» که در آن نیز جُز کشت و کشتار و از دم شمشیرگذراندنِ مردم خبری نیست!!.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از اینگونه روایات از جمله حدیث 113 همین باب معلوم می‌شود که جاعلین با حقد و کینه‌ای شدید این قصّه‌ها را بافته‌اند و میل جدّی به کشتار مردم داشته‌اند که این صفت را برای امام و رهبر مورد پسند خود ذکر کرده‌اند و إلا از شارع که منزّه از غرض‌ورزی است چنین أقوالی صادر نمی‌شود!. (فتأمّل جدّاً).</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×205 و 206- می‌گوید مهدی لشکر سفیانی را در نزدیکی کوفه از دم تیغ می‌گذراند!! باید گفت پس أخباری که می‌گویند سفیانی و لشکرش در «بیداء» به زمین فرو می‌روند و جناب مجلسی نیز آنها را جع آوری کرده، دروغ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×207- «أبوبصیر» که أکاذیب بسیاری به حضرات صادِقَین</w:t>
      </w:r>
      <w:r w:rsidR="00E87903">
        <w:rPr>
          <w:rStyle w:val="Char4"/>
          <w:rFonts w:hint="cs"/>
          <w:rtl/>
        </w:rPr>
        <w:t xml:space="preserve"> </w:t>
      </w:r>
      <w:r w:rsidRPr="00426516">
        <w:rPr>
          <w:rFonts w:cs="CTraditional Arabic"/>
          <w:sz w:val="28"/>
          <w:szCs w:val="28"/>
          <w:rtl/>
          <w:lang w:bidi="fa-IR"/>
        </w:rPr>
        <w:t>إ</w:t>
      </w:r>
      <w:r w:rsidRPr="00C8155D">
        <w:rPr>
          <w:rStyle w:val="Char4"/>
          <w:rtl/>
        </w:rPr>
        <w:t xml:space="preserve"> نسبت داده، می‌گوید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مهدی به قضایایی حُکم می‌کند که بعضی از أصحاب خودش به او اعتراض می‌کنند و او (به جای آنکه دلیل کار خود را ذکر و أصحابش را شاد کند) گردن آنها را می‌زند!!! می‌پرسیم آیا این سیر</w:t>
      </w:r>
      <w:r w:rsidR="00F336D2">
        <w:rPr>
          <w:rStyle w:val="Char4"/>
          <w:rtl/>
        </w:rPr>
        <w:t>ه</w:t>
      </w:r>
      <w:r w:rsidRPr="00C8155D">
        <w:rPr>
          <w:rStyle w:val="Char4"/>
          <w:rtl/>
        </w:rPr>
        <w:t xml:space="preserve"> پیامبران است یا سیر</w:t>
      </w:r>
      <w:r w:rsidR="00F336D2">
        <w:rPr>
          <w:rStyle w:val="Char4"/>
          <w:rtl/>
        </w:rPr>
        <w:t>ه</w:t>
      </w:r>
      <w:r w:rsidRPr="00C8155D">
        <w:rPr>
          <w:rStyle w:val="Char4"/>
          <w:rtl/>
        </w:rPr>
        <w:t xml:space="preserve"> متکبرّان و جبّاران؟! </w:t>
      </w:r>
      <w:r w:rsidRPr="00426516">
        <w:rPr>
          <w:rStyle w:val="Char1"/>
          <w:rtl/>
        </w:rPr>
        <w:t>أفلاتعقلون؟</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×208- مدّعی است که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قائم هرکه به حضورش آید می‌داند که صالح است یا طالح!! می‌گوییم این صفت را حتّی پیغمبر هم نداشت </w:t>
      </w:r>
      <w:r w:rsidRPr="00426516">
        <w:rPr>
          <w:rStyle w:val="Char6"/>
          <w:rtl/>
        </w:rPr>
        <w:t>[البقرة: 204</w:t>
      </w:r>
      <w:r w:rsidRPr="00426516">
        <w:rPr>
          <w:rStyle w:val="Char6"/>
          <w:rFonts w:hint="cs"/>
          <w:rtl/>
        </w:rPr>
        <w:t>-</w:t>
      </w:r>
      <w:r w:rsidRPr="00426516">
        <w:rPr>
          <w:rStyle w:val="Char6"/>
          <w:rtl/>
        </w:rPr>
        <w:t>205].</w:t>
      </w:r>
      <w:r w:rsidRPr="006B415A">
        <w:rPr>
          <w:rStyle w:val="Char7"/>
          <w:rtl/>
        </w:rPr>
        <w:t xml:space="preserve"> </w:t>
      </w:r>
      <w:r w:rsidRPr="00C8155D">
        <w:rPr>
          <w:rStyle w:val="Char4"/>
          <w:rtl/>
        </w:rPr>
        <w:t>و این حدیث برخلاف بسیاری از آیات قرآن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×209- «أبوالجارودِ» ضعیف که مغضوب امام بوده می‌گوید حضرت باقر</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فرموده  به مهدی وحی می‌شود!! أمّا نه وحی نبوّت بلکه مانند حضرت مریم یا مادر موسی و یا زنبور عسل، ای اباالجارود مهدی از مریم و مادر موسی و زنبور عسل نزد خدا گرامی‌تر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می‌گوییم أوّلاً در وجود مهدی تردید جدّی هست و تا وجودش اثبات نشود بحث بالا بی‌مورد است. ثانیاً: برفرض وجودش، این قول برخلاف قولِ جدّ اوست که وحی را به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مختوم دانسته است. </w:t>
      </w:r>
      <w:r w:rsidRPr="00426516">
        <w:rPr>
          <w:rFonts w:ascii="Times New Roman" w:hAnsi="Times New Roman" w:cs="Traditional Arabic" w:hint="cs"/>
          <w:sz w:val="28"/>
          <w:szCs w:val="28"/>
          <w:rtl/>
          <w:lang w:bidi="fa-IR"/>
        </w:rPr>
        <w:t>«</w:t>
      </w:r>
      <w:r w:rsidRPr="00426516">
        <w:rPr>
          <w:rStyle w:val="Char1"/>
          <w:rtl/>
        </w:rPr>
        <w:t>خَتَمَ بِهِ الوَحىَ</w:t>
      </w:r>
      <w:r w:rsidRPr="00426516">
        <w:rPr>
          <w:rFonts w:ascii="Times New Roman" w:hAnsi="Times New Roman" w:cs="Traditional Arabic" w:hint="cs"/>
          <w:b/>
          <w:b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خدا وحی را با او ختم کرد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 xml:space="preserve">نهج البلاغه، خطبه 133 و </w:t>
      </w:r>
      <w:r w:rsidRPr="00426516">
        <w:rPr>
          <w:rFonts w:ascii="Times New Roman" w:hAnsi="Times New Roman" w:cs="Traditional Arabic" w:hint="cs"/>
          <w:sz w:val="28"/>
          <w:szCs w:val="28"/>
          <w:rtl/>
          <w:lang w:bidi="fa-IR"/>
        </w:rPr>
        <w:t>«</w:t>
      </w:r>
      <w:r w:rsidRPr="00426516">
        <w:rPr>
          <w:rStyle w:val="Char1"/>
          <w:rtl/>
        </w:rPr>
        <w:t>اِنقَطَعَ بِمَوتِكَ... مِنَ... الإنباءِ وَ أخبارِ السَّماءِ</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با رحلت تو... خبر دادن از خبرهای آسمان قطع گردید</w:t>
      </w:r>
      <w:r w:rsidRPr="00426516">
        <w:rPr>
          <w:rFonts w:ascii="Times New Roman" w:hAnsi="Times New Roman" w:cs="Traditional Arabic" w:hint="cs"/>
          <w:sz w:val="26"/>
          <w:szCs w:val="26"/>
          <w:rtl/>
          <w:lang w:bidi="fa-IR"/>
        </w:rPr>
        <w:t>»</w:t>
      </w:r>
      <w:r w:rsidRPr="00C8155D">
        <w:rPr>
          <w:rStyle w:val="Char4"/>
          <w:rtl/>
        </w:rPr>
        <w:t xml:space="preserve"> </w:t>
      </w:r>
      <w:r w:rsidRPr="00426516">
        <w:rPr>
          <w:rStyle w:val="Char6"/>
          <w:rFonts w:hint="cs"/>
          <w:rtl/>
        </w:rPr>
        <w:t>[</w:t>
      </w:r>
      <w:r w:rsidRPr="00426516">
        <w:rPr>
          <w:rStyle w:val="Char6"/>
          <w:rtl/>
        </w:rPr>
        <w:t>خطب</w:t>
      </w:r>
      <w:r w:rsidR="00F336D2">
        <w:rPr>
          <w:rStyle w:val="Char6"/>
          <w:rtl/>
        </w:rPr>
        <w:t>ه</w:t>
      </w:r>
      <w:r w:rsidRPr="00426516">
        <w:rPr>
          <w:rStyle w:val="Char6"/>
          <w:rFonts w:hint="cs"/>
          <w:rtl/>
        </w:rPr>
        <w:t>:</w:t>
      </w:r>
      <w:r w:rsidRPr="00426516">
        <w:rPr>
          <w:rStyle w:val="Char6"/>
          <w:rtl/>
        </w:rPr>
        <w:t xml:space="preserve"> 235</w:t>
      </w:r>
      <w:r w:rsidRPr="00426516">
        <w:rPr>
          <w:rStyle w:val="Char6"/>
          <w:rFonts w:hint="cs"/>
          <w:rtl/>
        </w:rPr>
        <w:t>]</w:t>
      </w:r>
      <w:r w:rsidRPr="00426516">
        <w:rPr>
          <w:rFonts w:ascii="Times New Roman" w:hAnsi="Times New Roman" w:cs="B Lotus"/>
          <w:sz w:val="26"/>
          <w:szCs w:val="26"/>
          <w:rtl/>
          <w:lang w:bidi="fa-IR"/>
        </w:rPr>
        <w:t xml:space="preserve"> </w:t>
      </w:r>
      <w:r w:rsidRPr="00C8155D">
        <w:rPr>
          <w:rStyle w:val="Char4"/>
          <w:rtl/>
        </w:rPr>
        <w:t>و... .</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ثالثاً: وحی به زنبور عسل غیراز وحی در اصطلاح متشرّعه و از بحث ما خارج است. محال است که حضرت باقر العلوم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این موضوع را نداند.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رابعاً: وحی به مادر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یا حضرت مریم وحیی که برای اِنباء به دیگران باشد نبوده و استمرار نیز نداشته وازآن مهم</w:t>
      </w:r>
      <w:r w:rsidR="00E87903">
        <w:rPr>
          <w:rStyle w:val="Char4"/>
          <w:rFonts w:hint="cs"/>
          <w:rtl/>
        </w:rPr>
        <w:t>‌</w:t>
      </w:r>
      <w:r w:rsidRPr="00C8155D">
        <w:rPr>
          <w:rStyle w:val="Char4"/>
          <w:rtl/>
        </w:rPr>
        <w:t>تر اینکه قبل از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بوده درحالی</w:t>
      </w:r>
      <w:r w:rsidRPr="00C8155D">
        <w:rPr>
          <w:rStyle w:val="Char4"/>
          <w:rtl/>
        </w:rPr>
        <w:softHyphen/>
        <w:t>که بحث ما دربار</w:t>
      </w:r>
      <w:r w:rsidR="00F336D2">
        <w:rPr>
          <w:rStyle w:val="Char4"/>
          <w:rtl/>
        </w:rPr>
        <w:t>ه</w:t>
      </w:r>
      <w:r w:rsidRPr="00C8155D">
        <w:rPr>
          <w:rStyle w:val="Char4"/>
          <w:rtl/>
        </w:rPr>
        <w:t xml:space="preserve"> پس از رسول خدا است (</w:t>
      </w:r>
      <w:r w:rsidRPr="00426516">
        <w:rPr>
          <w:rStyle w:val="Char1"/>
          <w:rtl/>
        </w:rPr>
        <w:t>فلاتجاهل</w:t>
      </w:r>
      <w:r w:rsidRPr="00C8155D">
        <w:rPr>
          <w:rStyle w:val="Char4"/>
          <w:rtl/>
        </w:rPr>
        <w:t>). در این موضوع ضرور است که مراجعه شود به «عرض اخبار اصول بر قرآن و عقول» (باب 60 و 61 ص 351 تا 368).</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×212- برخلاف خبر 200 اوّلین کار قائم را پس از ظهور، کار دیگری دانسته و می‌گوید تورات را از غاری در أنطاکیه بیرون می‌آورد که عصای موسی و خاتم سلیمان نیز در همانجاست! سپس کسانی را می‌فرستد تا مردی را بیاورند که مردم گناهی از او ندیده‌اند أمّا مهدی او را (بدون اقام</w:t>
      </w:r>
      <w:r w:rsidR="00F336D2">
        <w:rPr>
          <w:rStyle w:val="Char4"/>
          <w:rtl/>
        </w:rPr>
        <w:t>ه</w:t>
      </w:r>
      <w:r w:rsidRPr="00C8155D">
        <w:rPr>
          <w:rStyle w:val="Char4"/>
          <w:rtl/>
        </w:rPr>
        <w:t xml:space="preserve"> دلیل) می‌کشد!! و اوضاع چنان است که حتّی کسی جرئت نمی‌کند در خان</w:t>
      </w:r>
      <w:r w:rsidR="00F336D2">
        <w:rPr>
          <w:rStyle w:val="Char4"/>
          <w:rtl/>
        </w:rPr>
        <w:t>ه</w:t>
      </w:r>
      <w:r w:rsidRPr="00C8155D">
        <w:rPr>
          <w:rStyle w:val="Char4"/>
          <w:rtl/>
        </w:rPr>
        <w:t xml:space="preserve"> خود سخنی بگوید مبادا دیوار علیه او شهادت بدهد!!.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آیا راوی می‌خواهد بگوید مهدی بسیار مستبدّ است؟! أمّا نمی‌دانسته که قبل از ظهور مهدی، چنین حکومتی در بلوک شرق ایجاد شده و حکومت منظور او چیز مطلوب و دلپذیری نیست و در حدّ اطّلاع این حقیر شباهت بسیاری به حکومت کشور «رومانی» دارد!!.</w:t>
      </w:r>
    </w:p>
    <w:p w:rsidR="00426516" w:rsidRPr="00C8155D" w:rsidRDefault="00426516" w:rsidP="00EF47AE">
      <w:pPr>
        <w:ind w:firstLine="284"/>
        <w:jc w:val="both"/>
        <w:rPr>
          <w:rStyle w:val="Char4"/>
          <w:rtl/>
        </w:rPr>
      </w:pPr>
      <w:r w:rsidRPr="00C8155D">
        <w:rPr>
          <w:rStyle w:val="Char4"/>
          <w:rtl/>
        </w:rPr>
        <w:t>×213- حدیثی است مرفوع که می‌گوید در زمان مهدی مؤمن در مشرق، برادر مؤمنش را در مغرب می‌بیند و بِالعَکس! این راویان خبر نداشته‌اند که مدّت زمان بسیاری قبل از ظهور مهدی موهوم، مردم صوت و صورت یکدیگر را از شرق و غرب عالم می‌بینند و این اختصاص به مؤمنین ندارد بلکه غیرمؤمنین نیز چنین‌اند و حتّی اگر مهدی ظهور کند کسی این اختراع را مربوط به او نخواهد شمرد! درحالی</w:t>
      </w:r>
      <w:r w:rsidRPr="00C8155D">
        <w:rPr>
          <w:rStyle w:val="Char4"/>
          <w:rtl/>
        </w:rPr>
        <w:softHyphen/>
        <w:t>که حدیث می‌خواهد این موضوع را به زمان ظهور قائم مربوط سازد!! (فلاتجاهل) آری این اختراع نتیج</w:t>
      </w:r>
      <w:r w:rsidR="00F336D2">
        <w:rPr>
          <w:rStyle w:val="Char4"/>
          <w:rtl/>
        </w:rPr>
        <w:t>ه</w:t>
      </w:r>
      <w:r w:rsidRPr="00C8155D">
        <w:rPr>
          <w:rStyle w:val="Char4"/>
          <w:rtl/>
        </w:rPr>
        <w:t xml:space="preserve"> تحقیق و تدقیقِ مستمرّ غیرمسلمین است که به جای توغّل در خرافات و تفرقه افکنی میان خود و تعصّب ورزیدن، به مطالعه و تحقیق در طبعیت خدا پرداختند. خدا ما را از شرّ اهل خرافات و ملّت ما را از کتب خرافی نجات دهد آمین یا ربَّ العالمین. اینک باید بپردازیم به خرافات جلد 53 </w:t>
      </w:r>
      <w:r w:rsidRPr="00426516">
        <w:rPr>
          <w:rStyle w:val="Char1"/>
          <w:rtl/>
        </w:rPr>
        <w:t>بحار الأنوار</w:t>
      </w:r>
      <w:r w:rsidRPr="00C8155D">
        <w:rPr>
          <w:rStyle w:val="Char4"/>
          <w:rtl/>
        </w:rPr>
        <w:t>:</w:t>
      </w:r>
    </w:p>
    <w:p w:rsidR="00426516" w:rsidRPr="00C8155D" w:rsidRDefault="00426516" w:rsidP="00EF47AE">
      <w:pPr>
        <w:spacing w:line="250" w:lineRule="auto"/>
        <w:ind w:firstLine="284"/>
        <w:jc w:val="both"/>
        <w:rPr>
          <w:rStyle w:val="Char4"/>
          <w:rtl/>
        </w:rPr>
        <w:sectPr w:rsidR="00426516" w:rsidRPr="00C8155D" w:rsidSect="0031454B">
          <w:headerReference w:type="default" r:id="rId45"/>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426516" w:rsidRDefault="00426516" w:rsidP="00426516">
      <w:pPr>
        <w:pStyle w:val="a1"/>
        <w:rPr>
          <w:rtl/>
        </w:rPr>
      </w:pPr>
      <w:bookmarkStart w:id="228" w:name="_Toc250490769"/>
      <w:bookmarkStart w:id="229" w:name="_Toc310123571"/>
      <w:bookmarkStart w:id="230" w:name="_Toc376119816"/>
      <w:bookmarkStart w:id="231" w:name="_Toc393364193"/>
      <w:r w:rsidRPr="00426516">
        <w:rPr>
          <w:rtl/>
        </w:rPr>
        <w:t>32- باب ما یَکونُ عِندَ ظهورِهِ</w:t>
      </w:r>
      <w:r w:rsidR="00E87903">
        <w:rPr>
          <w:rFonts w:hint="cs"/>
          <w:rtl/>
        </w:rPr>
        <w:t xml:space="preserve"> </w:t>
      </w:r>
      <w:r w:rsidRPr="00E87903">
        <w:rPr>
          <w:b w:val="0"/>
          <w:bCs w:val="0"/>
        </w:rPr>
        <w:sym w:font="AGA Arabesque" w:char="F075"/>
      </w:r>
      <w:r w:rsidRPr="00426516">
        <w:rPr>
          <w:rtl/>
        </w:rPr>
        <w:t xml:space="preserve"> بِروایَة مُفضّل بن عُمَر</w:t>
      </w:r>
      <w:bookmarkEnd w:id="228"/>
      <w:bookmarkEnd w:id="229"/>
      <w:bookmarkEnd w:id="230"/>
      <w:bookmarkEnd w:id="231"/>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بدان که مجلسی خواسته حجم کتاب خود را زیاد کند لذا باب اوّل جلد 53 را به قص</w:t>
      </w:r>
      <w:r w:rsidR="00F336D2">
        <w:rPr>
          <w:rStyle w:val="Char4"/>
          <w:rtl/>
        </w:rPr>
        <w:t>ه</w:t>
      </w:r>
      <w:r w:rsidRPr="00C8155D">
        <w:rPr>
          <w:rStyle w:val="Char4"/>
          <w:rtl/>
        </w:rPr>
        <w:t xml:space="preserve"> «مفضّل» اختصاص داده</w:t>
      </w:r>
      <w:r w:rsidRPr="00E87903">
        <w:rPr>
          <w:rStyle w:val="Char4"/>
          <w:vertAlign w:val="superscript"/>
          <w:rtl/>
        </w:rPr>
        <w:t>(</w:t>
      </w:r>
      <w:r w:rsidRPr="00E87903">
        <w:rPr>
          <w:rStyle w:val="Char4"/>
          <w:vertAlign w:val="superscript"/>
          <w:rtl/>
        </w:rPr>
        <w:footnoteReference w:id="273"/>
      </w:r>
      <w:r w:rsidRPr="00E87903">
        <w:rPr>
          <w:rStyle w:val="Char4"/>
          <w:vertAlign w:val="superscript"/>
          <w:rtl/>
        </w:rPr>
        <w:t>)</w:t>
      </w:r>
      <w:r w:rsidRPr="00C8155D">
        <w:rPr>
          <w:rStyle w:val="Char4"/>
          <w:rtl/>
        </w:rPr>
        <w:t xml:space="preserve"> و تمام این باب عبارت است از یک خبر مفصَّل که أوّلاً بسیاری از مطالب آن در أخبار أبواب دیگر آمده، ثانیاً راوی آن یعنی «مفضّل بن عمر</w:t>
      </w:r>
      <w:r w:rsidRPr="00E87903">
        <w:rPr>
          <w:rStyle w:val="Char4"/>
          <w:vertAlign w:val="superscript"/>
          <w:rtl/>
        </w:rPr>
        <w:t>(</w:t>
      </w:r>
      <w:r w:rsidRPr="00E87903">
        <w:rPr>
          <w:rStyle w:val="Char4"/>
          <w:vertAlign w:val="superscript"/>
          <w:rtl/>
        </w:rPr>
        <w:footnoteReference w:id="274"/>
      </w:r>
      <w:r w:rsidRPr="00E87903">
        <w:rPr>
          <w:rStyle w:val="Char4"/>
          <w:vertAlign w:val="superscript"/>
          <w:rtl/>
        </w:rPr>
        <w:t>)</w:t>
      </w:r>
      <w:r w:rsidRPr="00C8155D">
        <w:rPr>
          <w:rStyle w:val="Char4"/>
          <w:rtl/>
        </w:rPr>
        <w:t>» به هرحال مورد جرح و قدح علمای رجال قرار گرفته و ممقانی ذکر کرده که او را ضعیف و غالی و فاسد المذهب خوانده‌اند. برخی از علماء گفته‌اندکه او خود منحرف نبوده بلکه منحرفین به نام او روایات زیادی به نفع مذهب خود جعل کرده‌اند که به هرحال سبب می‌شود هر سندی که نام او در آن باشد قابل اعتماد نباشد.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راوی دیگر این قصّه «حسین بن حمدان» است که علمای رجال او را کذّاب و فاسد المذهب دانسته‌اند، راوی دیگر محمّد بن نُصَیر نُمیری کذّاب غالی خبیثی است که مدّعی نیابت بود</w:t>
      </w:r>
      <w:r w:rsidRPr="00E87903">
        <w:rPr>
          <w:rStyle w:val="Char4"/>
          <w:vertAlign w:val="superscript"/>
          <w:rtl/>
        </w:rPr>
        <w:t>(</w:t>
      </w:r>
      <w:r w:rsidRPr="00E87903">
        <w:rPr>
          <w:rStyle w:val="Char4"/>
          <w:vertAlign w:val="superscript"/>
          <w:rtl/>
        </w:rPr>
        <w:footnoteReference w:id="275"/>
      </w:r>
      <w:r w:rsidRPr="00E87903">
        <w:rPr>
          <w:rStyle w:val="Char4"/>
          <w:vertAlign w:val="superscript"/>
          <w:rtl/>
        </w:rPr>
        <w:t>)</w:t>
      </w:r>
      <w:r w:rsidRPr="00C8155D">
        <w:rPr>
          <w:rStyle w:val="Char4"/>
          <w:rtl/>
        </w:rPr>
        <w:t xml:space="preserve"> و راوی دیگر «عمر بن الفرات البغدادی» است که غالی و منحرف بوده و او نقل کرده از «محمّد بن مفضّل» که مهمل و حال او نامعلوم و یا مانند پدرش متّهم است! جالب‌تر اینکه مجلسی گفته در یکی یا بعضی از مؤلّفات أصحاب ما آمده ولی نام آن را معلوم نکرده است! (فتأمّل).</w:t>
      </w:r>
    </w:p>
    <w:p w:rsidR="00426516" w:rsidRPr="00E87903" w:rsidRDefault="00426516" w:rsidP="00EF47AE">
      <w:pPr>
        <w:pStyle w:val="StyleComplexBLotus12ptJustifiedFirstline05cm"/>
        <w:spacing w:line="250" w:lineRule="auto"/>
        <w:ind w:firstLine="288"/>
        <w:rPr>
          <w:rStyle w:val="Char4"/>
          <w:spacing w:val="-4"/>
          <w:rtl/>
        </w:rPr>
      </w:pPr>
      <w:r w:rsidRPr="00E87903">
        <w:rPr>
          <w:rStyle w:val="Char4"/>
          <w:spacing w:val="-4"/>
          <w:rtl/>
        </w:rPr>
        <w:t>این خبر مملوّ است از بدگویی به خلفا و مسلمین صدر اسلام و زیدیّه و غُلُوّ دربار</w:t>
      </w:r>
      <w:r w:rsidR="00F336D2" w:rsidRPr="00E87903">
        <w:rPr>
          <w:rStyle w:val="Char4"/>
          <w:spacing w:val="-4"/>
          <w:rtl/>
        </w:rPr>
        <w:t>ه</w:t>
      </w:r>
      <w:r w:rsidRPr="00E87903">
        <w:rPr>
          <w:rStyle w:val="Char4"/>
          <w:spacing w:val="-4"/>
          <w:rtl/>
        </w:rPr>
        <w:t xml:space="preserve"> مهدی و نسبت دادن موهوماتی به او و اشتباهات فاحش(؟!!) و بازی با آیات قرآن!! و ادّعای أحمقان</w:t>
      </w:r>
      <w:r w:rsidR="00F336D2" w:rsidRPr="00E87903">
        <w:rPr>
          <w:rStyle w:val="Char4"/>
          <w:spacing w:val="-4"/>
          <w:rtl/>
        </w:rPr>
        <w:t>ه</w:t>
      </w:r>
      <w:r w:rsidRPr="00E87903">
        <w:rPr>
          <w:rStyle w:val="Char4"/>
          <w:spacing w:val="-4"/>
          <w:rtl/>
        </w:rPr>
        <w:t xml:space="preserve"> تحریف قرآن.</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در این خبر ولادت مهدی را هشتم شعبان سال 257 </w:t>
      </w:r>
      <w:r w:rsidRPr="00C8155D">
        <w:rPr>
          <w:rStyle w:val="Char4"/>
          <w:rFonts w:hint="cs"/>
          <w:rtl/>
        </w:rPr>
        <w:t>ﻫ</w:t>
      </w:r>
      <w:r w:rsidRPr="00C8155D">
        <w:rPr>
          <w:rStyle w:val="Char4"/>
          <w:rtl/>
        </w:rPr>
        <w:t>. ق. ذکر کرده است که معلوم می‌شود جاعلین نتوانسته‌اند در مورد ولادت مهدی با هم متّفق شوند و روز معیّنی را جعل کنند! البتّه اختلاف فقط در روز و ماه و سال ولادت مهدی نیست. بلکه در مورد نام مادرش و کیفیّت ولادتش و کسانی‌که او را دیده‌اند و مدّت حکومتش</w:t>
      </w:r>
      <w:r w:rsidRPr="00E87903">
        <w:rPr>
          <w:rStyle w:val="Char4"/>
          <w:vertAlign w:val="superscript"/>
          <w:rtl/>
        </w:rPr>
        <w:t>(</w:t>
      </w:r>
      <w:r w:rsidRPr="00E87903">
        <w:rPr>
          <w:rStyle w:val="Char4"/>
          <w:vertAlign w:val="superscript"/>
          <w:rtl/>
        </w:rPr>
        <w:footnoteReference w:id="276"/>
      </w:r>
      <w:r w:rsidRPr="00E87903">
        <w:rPr>
          <w:rStyle w:val="Char4"/>
          <w:vertAlign w:val="superscript"/>
          <w:rtl/>
        </w:rPr>
        <w:t>)</w:t>
      </w:r>
      <w:r w:rsidRPr="00426516">
        <w:rPr>
          <w:rFonts w:ascii="Times New Roman" w:hAnsi="Times New Roman" w:cs="B Lotus"/>
          <w:rtl/>
          <w:lang w:bidi="fa-IR"/>
        </w:rPr>
        <w:t xml:space="preserve"> </w:t>
      </w:r>
      <w:r w:rsidRPr="00C8155D">
        <w:rPr>
          <w:rStyle w:val="Char4"/>
          <w:rtl/>
        </w:rPr>
        <w:t>و...... نیز توافق حاصل نسیت!!.</w:t>
      </w:r>
    </w:p>
    <w:p w:rsidR="00426516" w:rsidRPr="00C8155D" w:rsidRDefault="00426516" w:rsidP="00EF47AE">
      <w:pPr>
        <w:pStyle w:val="StyleComplexBLotus12ptJustifiedFirstline05cm"/>
        <w:widowControl w:val="0"/>
        <w:spacing w:line="240" w:lineRule="auto"/>
        <w:ind w:firstLine="289"/>
        <w:rPr>
          <w:rStyle w:val="Char4"/>
          <w:rtl/>
        </w:rPr>
      </w:pPr>
      <w:r w:rsidRPr="0031454B">
        <w:rPr>
          <w:rStyle w:val="Char4"/>
          <w:rtl/>
        </w:rPr>
        <w:t>برادر محترم ما، تعدادی از عیوب فراوان این روایت را در مقال</w:t>
      </w:r>
      <w:r w:rsidR="00F336D2" w:rsidRPr="0031454B">
        <w:rPr>
          <w:rStyle w:val="Char4"/>
          <w:rtl/>
        </w:rPr>
        <w:t>ه</w:t>
      </w:r>
      <w:r w:rsidRPr="0031454B">
        <w:rPr>
          <w:rStyle w:val="Char4"/>
          <w:rtl/>
        </w:rPr>
        <w:t xml:space="preserve"> ابتدای کتاب حاضر</w:t>
      </w:r>
      <w:r w:rsidRPr="0031454B">
        <w:rPr>
          <w:rStyle w:val="Char4"/>
          <w:vertAlign w:val="superscript"/>
          <w:rtl/>
        </w:rPr>
        <w:t>(</w:t>
      </w:r>
      <w:r w:rsidRPr="0031454B">
        <w:rPr>
          <w:rStyle w:val="Char4"/>
          <w:vertAlign w:val="superscript"/>
          <w:rtl/>
        </w:rPr>
        <w:footnoteReference w:id="277"/>
      </w:r>
      <w:r w:rsidRPr="0031454B">
        <w:rPr>
          <w:rStyle w:val="Char4"/>
          <w:vertAlign w:val="superscript"/>
          <w:rtl/>
        </w:rPr>
        <w:t>)</w:t>
      </w:r>
      <w:r w:rsidRPr="0031454B">
        <w:rPr>
          <w:rStyle w:val="Char4"/>
          <w:rtl/>
        </w:rPr>
        <w:t xml:space="preserve"> آشکار نموده که برای اثبات بطلان آن کافی است لذا ما اشکالات  این</w:t>
      </w:r>
      <w:r w:rsidR="00E87903" w:rsidRPr="0031454B">
        <w:rPr>
          <w:rStyle w:val="Char4"/>
          <w:rtl/>
        </w:rPr>
        <w:t xml:space="preserve"> حدیث را به اختصار بیان می‌کنیم</w:t>
      </w:r>
      <w:r w:rsidRPr="0031454B">
        <w:rPr>
          <w:rStyle w:val="Char4"/>
          <w:rtl/>
        </w:rPr>
        <w:t>: نکت</w:t>
      </w:r>
      <w:r w:rsidR="00F336D2" w:rsidRPr="0031454B">
        <w:rPr>
          <w:rStyle w:val="Char4"/>
          <w:rtl/>
        </w:rPr>
        <w:t>ه</w:t>
      </w:r>
      <w:r w:rsidRPr="0031454B">
        <w:rPr>
          <w:rStyle w:val="Char4"/>
          <w:rtl/>
        </w:rPr>
        <w:t xml:space="preserve"> قابل تأمّل در این حدیث </w:t>
      </w:r>
      <w:r w:rsidRPr="0031454B">
        <w:rPr>
          <w:rStyle w:val="Char4"/>
          <w:rFonts w:hint="cs"/>
          <w:rtl/>
        </w:rPr>
        <w:t>-</w:t>
      </w:r>
      <w:r w:rsidRPr="0031454B">
        <w:rPr>
          <w:rStyle w:val="Char4"/>
          <w:rtl/>
        </w:rPr>
        <w:t>همچنانکه محشّی محترم اشاره کرده</w:t>
      </w:r>
      <w:r w:rsidRPr="0031454B">
        <w:rPr>
          <w:rStyle w:val="Char4"/>
          <w:rFonts w:hint="cs"/>
          <w:rtl/>
        </w:rPr>
        <w:t>-</w:t>
      </w:r>
      <w:r w:rsidRPr="0031454B">
        <w:rPr>
          <w:rStyle w:val="Char4"/>
          <w:rtl/>
        </w:rPr>
        <w:t xml:space="preserve"> آن است که «</w:t>
      </w:r>
      <w:r w:rsidRPr="0031454B">
        <w:rPr>
          <w:rStyle w:val="Char1"/>
          <w:rtl/>
        </w:rPr>
        <w:t>محمّد بن نُصَیر النّمیری</w:t>
      </w:r>
      <w:r w:rsidRPr="0031454B">
        <w:rPr>
          <w:rStyle w:val="Char4"/>
          <w:rtl/>
        </w:rPr>
        <w:t>» را نمایند</w:t>
      </w:r>
      <w:r w:rsidR="00F336D2" w:rsidRPr="0031454B">
        <w:rPr>
          <w:rStyle w:val="Char4"/>
          <w:rtl/>
        </w:rPr>
        <w:t>ه</w:t>
      </w:r>
      <w:r w:rsidRPr="0031454B">
        <w:rPr>
          <w:rStyle w:val="Char4"/>
          <w:rtl/>
        </w:rPr>
        <w:t xml:space="preserve"> مهدی معرّفی نموده و بنا به ادّعای جاعل روایت مهدی در منطق</w:t>
      </w:r>
      <w:r w:rsidR="00F336D2" w:rsidRPr="0031454B">
        <w:rPr>
          <w:rStyle w:val="Char4"/>
          <w:rtl/>
        </w:rPr>
        <w:t>ه</w:t>
      </w:r>
      <w:r w:rsidRPr="0031454B">
        <w:rPr>
          <w:rStyle w:val="Char4"/>
          <w:rtl/>
        </w:rPr>
        <w:t xml:space="preserve"> «صابر» قصر </w:t>
      </w:r>
      <w:r w:rsidRPr="0031454B">
        <w:rPr>
          <w:rStyle w:val="Char4"/>
          <w:spacing w:val="-4"/>
          <w:rtl/>
        </w:rPr>
        <w:t>دارد!! (مشابه حدیث 54 باب «</w:t>
      </w:r>
      <w:r w:rsidRPr="0031454B">
        <w:rPr>
          <w:rStyle w:val="Char1"/>
          <w:spacing w:val="-4"/>
          <w:rtl/>
        </w:rPr>
        <w:t>ذكر مَن رَآهُ»</w:t>
      </w:r>
      <w:r w:rsidRPr="0031454B">
        <w:rPr>
          <w:rStyle w:val="Char4"/>
          <w:spacing w:val="-4"/>
          <w:rtl/>
        </w:rPr>
        <w:t xml:space="preserve"> ج52، ص 68) درحالی</w:t>
      </w:r>
      <w:r w:rsidRPr="0031454B">
        <w:rPr>
          <w:rStyle w:val="Char4"/>
          <w:spacing w:val="-4"/>
          <w:rtl/>
        </w:rPr>
        <w:softHyphen/>
        <w:t>که بنا به روایات دیگر که در همین باب «ذکر من رآه» (ج52) آمده مهدی تا قبل از ظهور جُز در کوهها و بیابانها نمی‌ماند! دیگر آنکه می‌گوید قبل از غیبت، «مهدی» را مؤمن می‌بیند و شاکّ او را نمی‌بیند!! درحالی</w:t>
      </w:r>
      <w:r w:rsidRPr="0031454B">
        <w:rPr>
          <w:rStyle w:val="Char4"/>
          <w:spacing w:val="-4"/>
          <w:rtl/>
        </w:rPr>
        <w:softHyphen/>
        <w:t>که رسول خدا</w:t>
      </w:r>
      <w:r w:rsidR="00E87903" w:rsidRPr="0031454B">
        <w:rPr>
          <w:rStyle w:val="Char4"/>
          <w:rFonts w:hint="cs"/>
          <w:spacing w:val="-4"/>
          <w:rtl/>
        </w:rPr>
        <w:t xml:space="preserve"> </w:t>
      </w:r>
      <w:r w:rsidRPr="0031454B">
        <w:rPr>
          <w:rFonts w:ascii="Times New Roman" w:hAnsi="Times New Roman" w:cs="CTraditional Arabic"/>
          <w:spacing w:val="-4"/>
          <w:sz w:val="28"/>
          <w:szCs w:val="28"/>
          <w:rtl/>
          <w:lang w:bidi="fa-IR"/>
        </w:rPr>
        <w:t>ص</w:t>
      </w:r>
      <w:r w:rsidRPr="00C8155D">
        <w:rPr>
          <w:rStyle w:val="Char4"/>
          <w:rtl/>
        </w:rPr>
        <w:t xml:space="preserve"> را مؤمن و کافر می‌دیدند، آیا نواده‌اش با او فرق دارد؟! دیگر آنکه می‌گوید ملائکه دست او را می‌بوسند؟! می‌پرسیم آیا ملائکه دست رسول خدا</w:t>
      </w:r>
      <w:r w:rsidR="00E87903">
        <w:rPr>
          <w:rStyle w:val="Char4"/>
          <w:rFonts w:hint="cs"/>
          <w:rtl/>
        </w:rPr>
        <w:t xml:space="preserve"> </w:t>
      </w:r>
      <w:r w:rsidRPr="00426516">
        <w:rPr>
          <w:rFonts w:ascii="Times New Roman" w:hAnsi="Times New Roman" w:cs="CTraditional Arabic"/>
          <w:sz w:val="28"/>
          <w:szCs w:val="28"/>
          <w:rtl/>
          <w:lang w:bidi="fa-IR"/>
        </w:rPr>
        <w:t xml:space="preserve">ص </w:t>
      </w:r>
      <w:r w:rsidRPr="00C8155D">
        <w:rPr>
          <w:rStyle w:val="Char4"/>
          <w:rtl/>
        </w:rPr>
        <w:t>را می‌بوسیدند؟! در بخشی از حدیث مشابه حدیث 200 و 201 باب قبل می‌گوید مهدی، ابوبکر و عمر را درحالی</w:t>
      </w:r>
      <w:r w:rsidRPr="00C8155D">
        <w:rPr>
          <w:rStyle w:val="Char4"/>
          <w:rtl/>
        </w:rPr>
        <w:softHyphen/>
        <w:t>که بدنشان تر و تازه است(!!) از قبر بیرون می‌آورد... الخ، که محشّی محترم نوشته است : أحادیثی ضعیف السّند در جلد 52 بحار به همین مضمون آمده است ولی نویسند</w:t>
      </w:r>
      <w:r w:rsidR="00F336D2">
        <w:rPr>
          <w:rStyle w:val="Char4"/>
          <w:rtl/>
        </w:rPr>
        <w:t>ه</w:t>
      </w:r>
      <w:r w:rsidRPr="00C8155D">
        <w:rPr>
          <w:rStyle w:val="Char4"/>
          <w:rtl/>
        </w:rPr>
        <w:t xml:space="preserve"> این حدیث آن را به صورت قصّه‌ای بیان کرده که با سُنَنِ (طبیعی) خدا سازگار نیست!</w:t>
      </w:r>
      <w:r w:rsidRPr="00C8155D">
        <w:rPr>
          <w:rStyle w:val="Char4"/>
          <w:rFonts w:hint="cs"/>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 جالب است که در این قصّه شتر و اسب و استر و الاغ پیغمبر</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نیز زنده می‌شوند و با مهدی خواهند بود!! در این حدیث سپاه «زیاد ثقفی» را صد و پنجاه هزار نفر گفته است و قصّه‌ای برای او بافته که محشّی محترم تذکّر داده که این قصّه با حقائق تاریخی موافق نیست، همچنین اشتباه بودنِ مسائلی که جاعل حدیث دربار</w:t>
      </w:r>
      <w:r w:rsidR="00F336D2">
        <w:rPr>
          <w:rStyle w:val="Char4"/>
          <w:rtl/>
        </w:rPr>
        <w:t>ه</w:t>
      </w:r>
      <w:r w:rsidRPr="00C8155D">
        <w:rPr>
          <w:rStyle w:val="Char4"/>
          <w:rtl/>
        </w:rPr>
        <w:t xml:space="preserve"> نکاح متعه، به هم بافته بیان کرده است. </w:t>
      </w:r>
      <w:r w:rsidRPr="00C8155D">
        <w:rPr>
          <w:rStyle w:val="Char4"/>
          <w:rFonts w:hint="cs"/>
          <w:rtl/>
        </w:rPr>
        <w:t>[</w:t>
      </w:r>
      <w:r w:rsidRPr="00C8155D">
        <w:rPr>
          <w:rStyle w:val="Char4"/>
          <w:rtl/>
        </w:rPr>
        <w:t>حاشی</w:t>
      </w:r>
      <w:r w:rsidR="00F336D2">
        <w:rPr>
          <w:rStyle w:val="Char4"/>
          <w:rtl/>
        </w:rPr>
        <w:t>ه</w:t>
      </w:r>
      <w:r w:rsidRPr="00C8155D">
        <w:rPr>
          <w:rStyle w:val="Char4"/>
          <w:rtl/>
        </w:rPr>
        <w:t xml:space="preserve"> صفح</w:t>
      </w:r>
      <w:r w:rsidR="00F336D2">
        <w:rPr>
          <w:rStyle w:val="Char4"/>
          <w:rtl/>
        </w:rPr>
        <w:t>ه</w:t>
      </w:r>
      <w:r w:rsidRPr="00C8155D">
        <w:rPr>
          <w:rStyle w:val="Char4"/>
          <w:rFonts w:hint="cs"/>
          <w:rtl/>
        </w:rPr>
        <w:t>:</w:t>
      </w:r>
      <w:r w:rsidRPr="00C8155D">
        <w:rPr>
          <w:rStyle w:val="Char4"/>
          <w:rtl/>
        </w:rPr>
        <w:t xml:space="preserve"> 28 و 29 و 31 جلد 53 بحار</w:t>
      </w:r>
      <w:r w:rsidRPr="00C8155D">
        <w:rPr>
          <w:rStyle w:val="Char4"/>
          <w:rFonts w:hint="cs"/>
          <w:rtl/>
        </w:rPr>
        <w:t>]</w:t>
      </w:r>
      <w:r w:rsidRPr="00C8155D">
        <w:rPr>
          <w:rStyle w:val="Char4"/>
          <w:rtl/>
        </w:rPr>
        <w:t>.</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آز آنجا که «محمّد نمیری» و پیروانش عقائد انحرافی داشته و از غُلا</w:t>
      </w:r>
      <w:r w:rsidRPr="00426516">
        <w:rPr>
          <w:rFonts w:ascii="Times New Roman" w:hAnsi="Times New Roman" w:cs="Traditional Arabic"/>
          <w:sz w:val="28"/>
          <w:szCs w:val="32"/>
          <w:rtl/>
          <w:lang w:bidi="fa-IR"/>
        </w:rPr>
        <w:t>ة</w:t>
      </w:r>
      <w:r w:rsidRPr="00C8155D">
        <w:rPr>
          <w:rStyle w:val="Char4"/>
          <w:rtl/>
        </w:rPr>
        <w:t xml:space="preserve"> بوده‌اند در این حدیث نیز </w:t>
      </w:r>
      <w:r w:rsidRPr="00EF47AE">
        <w:rPr>
          <w:rStyle w:val="Char4"/>
          <w:rtl/>
        </w:rPr>
        <w:t>عقید</w:t>
      </w:r>
      <w:r w:rsidR="00F336D2" w:rsidRPr="00EF47AE">
        <w:rPr>
          <w:rStyle w:val="Char4"/>
          <w:rtl/>
        </w:rPr>
        <w:t>ه</w:t>
      </w:r>
      <w:r w:rsidRPr="00EF47AE">
        <w:rPr>
          <w:rStyle w:val="Char4"/>
          <w:rtl/>
        </w:rPr>
        <w:t xml:space="preserve"> خود را داخل کرده‌اند و به حضرت صادق</w:t>
      </w:r>
      <w:r w:rsidR="00E87903" w:rsidRPr="00EF47AE">
        <w:rPr>
          <w:rStyle w:val="Char4"/>
          <w:rFonts w:hint="cs"/>
          <w:rtl/>
        </w:rPr>
        <w:t xml:space="preserve"> </w:t>
      </w:r>
      <w:r w:rsidRPr="00EF47AE">
        <w:rPr>
          <w:rFonts w:ascii="Times New Roman" w:hAnsi="Times New Roman" w:cs="CTraditional Arabic"/>
          <w:sz w:val="28"/>
          <w:szCs w:val="28"/>
          <w:rtl/>
          <w:lang w:bidi="fa-IR"/>
        </w:rPr>
        <w:t>÷</w:t>
      </w:r>
      <w:r w:rsidRPr="00EF47AE">
        <w:rPr>
          <w:rStyle w:val="Char4"/>
          <w:rtl/>
        </w:rPr>
        <w:t xml:space="preserve"> افترا بسته‌اند که به مفضّل فرمود : رسول خدا</w:t>
      </w:r>
      <w:r w:rsidRPr="00EF47AE">
        <w:rPr>
          <w:rFonts w:ascii="Times New Roman" w:hAnsi="Times New Roman" w:cs="CTraditional Arabic"/>
          <w:sz w:val="28"/>
          <w:szCs w:val="28"/>
          <w:rtl/>
          <w:lang w:bidi="fa-IR"/>
        </w:rPr>
        <w:t>ص</w:t>
      </w:r>
      <w:r w:rsidRPr="00C8155D">
        <w:rPr>
          <w:rStyle w:val="Char4"/>
          <w:rtl/>
        </w:rPr>
        <w:t xml:space="preserve"> </w:t>
      </w:r>
      <w:r w:rsidRPr="00E87903">
        <w:rPr>
          <w:rStyle w:val="Char4"/>
          <w:spacing w:val="-2"/>
          <w:rtl/>
        </w:rPr>
        <w:t xml:space="preserve">عرض کرد پروردگارا گناهان گذشته و آینده تا قیامتِ شیعیانِ برادرم (علی) و أوصیا را </w:t>
      </w:r>
      <w:r w:rsidRPr="00E87903">
        <w:rPr>
          <w:rStyle w:val="Char4"/>
          <w:rFonts w:hint="cs"/>
          <w:spacing w:val="-2"/>
          <w:rtl/>
        </w:rPr>
        <w:t>-</w:t>
      </w:r>
      <w:r w:rsidRPr="00E87903">
        <w:rPr>
          <w:rStyle w:val="Char4"/>
          <w:spacing w:val="-2"/>
          <w:rtl/>
        </w:rPr>
        <w:t xml:space="preserve">که </w:t>
      </w:r>
      <w:r w:rsidRPr="0031454B">
        <w:rPr>
          <w:rStyle w:val="Char4"/>
          <w:rtl/>
        </w:rPr>
        <w:t>فرزندانم می‌باشند</w:t>
      </w:r>
      <w:r w:rsidRPr="0031454B">
        <w:rPr>
          <w:rStyle w:val="Char4"/>
          <w:rFonts w:hint="cs"/>
          <w:rtl/>
        </w:rPr>
        <w:t>-</w:t>
      </w:r>
      <w:r w:rsidRPr="0031454B">
        <w:rPr>
          <w:rStyle w:val="Char4"/>
          <w:rtl/>
        </w:rPr>
        <w:t xml:space="preserve"> به من واگذار فرما و مرا از (جانب) شیعیانِ ما درمیان أنبیاء و مرسلین رسوا مساز! خدا هم گناهان ایشان را به پیامبر واگذار فرمود و هم</w:t>
      </w:r>
      <w:r w:rsidR="00F336D2" w:rsidRPr="0031454B">
        <w:rPr>
          <w:rStyle w:val="Char4"/>
          <w:rtl/>
        </w:rPr>
        <w:t>ه</w:t>
      </w:r>
      <w:r w:rsidRPr="0031454B">
        <w:rPr>
          <w:rStyle w:val="Char4"/>
          <w:rtl/>
        </w:rPr>
        <w:t xml:space="preserve"> آنها را آمرزیده!! محشّی محترم تصریح کرده که این همان عقید</w:t>
      </w:r>
      <w:r w:rsidR="00F336D2" w:rsidRPr="0031454B">
        <w:rPr>
          <w:rStyle w:val="Char4"/>
          <w:rtl/>
        </w:rPr>
        <w:t>ه</w:t>
      </w:r>
      <w:r w:rsidRPr="0031454B">
        <w:rPr>
          <w:rStyle w:val="Char4"/>
          <w:rtl/>
        </w:rPr>
        <w:t xml:space="preserve"> غُلا</w:t>
      </w:r>
      <w:r w:rsidRPr="0031454B">
        <w:rPr>
          <w:rFonts w:ascii="Times New Roman" w:hAnsi="Times New Roman" w:cs="Traditional Arabic"/>
          <w:sz w:val="28"/>
          <w:szCs w:val="32"/>
          <w:rtl/>
          <w:lang w:bidi="fa-IR"/>
        </w:rPr>
        <w:t>ة</w:t>
      </w:r>
      <w:r w:rsidRPr="0031454B">
        <w:rPr>
          <w:rStyle w:val="Char4"/>
          <w:rtl/>
        </w:rPr>
        <w:t xml:space="preserve"> است که معتقد بودند دوستدارِ أئمّه بودن کافی است و می‌توان عبادات را ترک کرد!!.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مجلسی پس از این باب پرداخته به باب «رجعت».  ما مختصری در صفحات گذشته به مسأل</w:t>
      </w:r>
      <w:r w:rsidR="00F336D2">
        <w:rPr>
          <w:rStyle w:val="Char4"/>
          <w:rtl/>
        </w:rPr>
        <w:t>ه</w:t>
      </w:r>
      <w:r w:rsidRPr="00C8155D">
        <w:rPr>
          <w:rStyle w:val="Char4"/>
          <w:rtl/>
        </w:rPr>
        <w:t xml:space="preserve"> «رجعت» پرداختیم و قبل از ما عالم ربّانی مرحوم «عبدالوهّاب فرید تنکابنی» که از شاگردان مرحوم «شریعت سنگلجی» بوده، کتابی به نام «اسلام و رجعت» نوشته که طالبینِ تفصیل را به کتاب مذکور ارجاع می‌دهیم و از بررسی أحادیثِ بی‌اعتبار این باب خودداری می‌کنیم.</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باب بعدی دربار</w:t>
      </w:r>
      <w:r w:rsidR="00F336D2">
        <w:rPr>
          <w:rStyle w:val="Char4"/>
          <w:rtl/>
        </w:rPr>
        <w:t>ه</w:t>
      </w:r>
      <w:r w:rsidRPr="00C8155D">
        <w:rPr>
          <w:rStyle w:val="Char4"/>
          <w:rtl/>
        </w:rPr>
        <w:t xml:space="preserve"> خلفای مهدی و شامل هشت روایت است که چون معلوم شد أصل موضوع یعنی مهدی، موهوم است طبعاً مسأل</w:t>
      </w:r>
      <w:r w:rsidR="00F336D2">
        <w:rPr>
          <w:rStyle w:val="Char4"/>
          <w:rtl/>
        </w:rPr>
        <w:t>ه</w:t>
      </w:r>
      <w:r w:rsidRPr="00C8155D">
        <w:rPr>
          <w:rStyle w:val="Char4"/>
          <w:rtl/>
        </w:rPr>
        <w:t xml:space="preserve"> خلافت و خلفای او نیز به طریق أولی معلوم و سالب</w:t>
      </w:r>
      <w:r w:rsidR="00F336D2">
        <w:rPr>
          <w:rStyle w:val="Char4"/>
          <w:rtl/>
        </w:rPr>
        <w:t>ه</w:t>
      </w:r>
      <w:r w:rsidRPr="00C8155D">
        <w:rPr>
          <w:rStyle w:val="Char4"/>
          <w:rtl/>
        </w:rPr>
        <w:t xml:space="preserve"> به انتفاء موضوع است و نیاز به بررسی ندارد</w:t>
      </w:r>
      <w:r w:rsidRPr="00E87903">
        <w:rPr>
          <w:rStyle w:val="Char4"/>
          <w:vertAlign w:val="superscript"/>
          <w:rtl/>
        </w:rPr>
        <w:t>(</w:t>
      </w:r>
      <w:r w:rsidRPr="00E87903">
        <w:rPr>
          <w:rStyle w:val="Char4"/>
          <w:vertAlign w:val="superscript"/>
          <w:rtl/>
        </w:rPr>
        <w:footnoteReference w:id="278"/>
      </w:r>
      <w:r w:rsidRPr="00E87903">
        <w:rPr>
          <w:rStyle w:val="Char4"/>
          <w:vertAlign w:val="superscript"/>
          <w:rtl/>
        </w:rPr>
        <w:t>)</w:t>
      </w:r>
      <w:r w:rsidRPr="00C8155D">
        <w:rPr>
          <w:rStyle w:val="Char4"/>
          <w:rtl/>
        </w:rPr>
        <w:t xml:space="preserve"> و مجلسی نیز تصریح کرده که أخبار باب خلفای مهدی، مخالف مشهور میان شیعه است!.</w:t>
      </w:r>
    </w:p>
    <w:p w:rsidR="00426516" w:rsidRPr="00C8155D" w:rsidRDefault="00426516" w:rsidP="0031454B">
      <w:pPr>
        <w:pStyle w:val="StyleComplexBLotus12ptJustifiedFirstline05cm"/>
        <w:spacing w:line="240" w:lineRule="auto"/>
        <w:ind w:firstLine="288"/>
        <w:rPr>
          <w:rStyle w:val="Char4"/>
          <w:rtl/>
        </w:rPr>
      </w:pPr>
      <w:r w:rsidRPr="0031454B">
        <w:rPr>
          <w:rStyle w:val="Char4"/>
          <w:spacing w:val="-2"/>
          <w:rtl/>
        </w:rPr>
        <w:t>آخرین باب جلد 53 بحار مختصّ توقیعاتی است که به مهدی نسبت داده‌اند که عیوب چند مورد از آنها را در صفحات گذشته بیان کرده‌ایم و لذا از بررسی یک به یک آنها خودداری می‌کنیم. جلد53 بحار بدین ترتیب خاتمه می‌یابد ولی کتاب دیگری از تألیفات «میرزا حسین نوری» به نام «جَنَّ</w:t>
      </w:r>
      <w:r w:rsidR="00F336D2" w:rsidRPr="0031454B">
        <w:rPr>
          <w:rStyle w:val="Char4"/>
          <w:spacing w:val="-2"/>
          <w:rtl/>
        </w:rPr>
        <w:t>ه</w:t>
      </w:r>
      <w:r w:rsidRPr="0031454B">
        <w:rPr>
          <w:rStyle w:val="Char4"/>
          <w:spacing w:val="-2"/>
          <w:rtl/>
        </w:rPr>
        <w:t xml:space="preserve"> ال</w:t>
      </w:r>
      <w:r w:rsidRPr="0031454B">
        <w:rPr>
          <w:rStyle w:val="Char4"/>
          <w:rFonts w:hint="cs"/>
          <w:spacing w:val="-2"/>
          <w:rtl/>
        </w:rPr>
        <w:t>ـ</w:t>
      </w:r>
      <w:r w:rsidRPr="0031454B">
        <w:rPr>
          <w:rStyle w:val="Char4"/>
          <w:spacing w:val="-2"/>
          <w:rtl/>
        </w:rPr>
        <w:t>مَأوی» را به کتاب مجلسی ملحق کرده‌اند. میرزا «حسین نوری» همان کسی است که متأسّفانه کتابی دربار</w:t>
      </w:r>
      <w:r w:rsidR="00F336D2" w:rsidRPr="0031454B">
        <w:rPr>
          <w:rStyle w:val="Char4"/>
          <w:spacing w:val="-2"/>
          <w:rtl/>
        </w:rPr>
        <w:t>ه</w:t>
      </w:r>
      <w:r w:rsidRPr="0031454B">
        <w:rPr>
          <w:rStyle w:val="Char4"/>
          <w:spacing w:val="-2"/>
          <w:rtl/>
        </w:rPr>
        <w:t xml:space="preserve"> تحریف قرآن تألیف کرده است!!! وی در «جَنّة ال</w:t>
      </w:r>
      <w:r w:rsidRPr="0031454B">
        <w:rPr>
          <w:rStyle w:val="Char4"/>
          <w:rFonts w:hint="cs"/>
          <w:spacing w:val="-2"/>
          <w:rtl/>
        </w:rPr>
        <w:t>ـ</w:t>
      </w:r>
      <w:r w:rsidRPr="0031454B">
        <w:rPr>
          <w:rStyle w:val="Char4"/>
          <w:spacing w:val="-2"/>
          <w:rtl/>
        </w:rPr>
        <w:t>مَأوی» قصّه‌هایی را که رُوات آن مدّعی رؤیت مهدی بوده‌اند جمع آوری کرده است! به عنوان مثال حکایت سوّم آن به وضوحی أظهَرُ مِنَ الشَّمس دروغ است و امروز که هم</w:t>
      </w:r>
      <w:r w:rsidR="00F336D2" w:rsidRPr="0031454B">
        <w:rPr>
          <w:rStyle w:val="Char4"/>
          <w:spacing w:val="-2"/>
          <w:rtl/>
        </w:rPr>
        <w:t>ه</w:t>
      </w:r>
      <w:r w:rsidRPr="0031454B">
        <w:rPr>
          <w:rStyle w:val="Char4"/>
          <w:spacing w:val="-2"/>
          <w:rtl/>
        </w:rPr>
        <w:t xml:space="preserve"> مناطق کر</w:t>
      </w:r>
      <w:r w:rsidR="00F336D2" w:rsidRPr="0031454B">
        <w:rPr>
          <w:rStyle w:val="Char4"/>
          <w:spacing w:val="-2"/>
          <w:rtl/>
        </w:rPr>
        <w:t>ه</w:t>
      </w:r>
      <w:r w:rsidRPr="0031454B">
        <w:rPr>
          <w:rStyle w:val="Char4"/>
          <w:spacing w:val="-2"/>
          <w:rtl/>
        </w:rPr>
        <w:t xml:space="preserve"> زمین شناخته شده است چنین قصّه‌ای مشتری نخواهد داشت! در این قصّه به آی</w:t>
      </w:r>
      <w:r w:rsidR="00F336D2" w:rsidRPr="0031454B">
        <w:rPr>
          <w:rStyle w:val="Char4"/>
          <w:spacing w:val="-2"/>
          <w:rtl/>
        </w:rPr>
        <w:t>ه</w:t>
      </w:r>
      <w:r w:rsidRPr="0031454B">
        <w:rPr>
          <w:rStyle w:val="Char4"/>
          <w:spacing w:val="-2"/>
          <w:rtl/>
        </w:rPr>
        <w:t xml:space="preserve"> تطهیر و آی</w:t>
      </w:r>
      <w:r w:rsidR="00F336D2" w:rsidRPr="0031454B">
        <w:rPr>
          <w:rStyle w:val="Char4"/>
          <w:spacing w:val="-2"/>
          <w:rtl/>
        </w:rPr>
        <w:t>ه</w:t>
      </w:r>
      <w:r w:rsidRPr="0031454B">
        <w:rPr>
          <w:rStyle w:val="Char4"/>
          <w:spacing w:val="-2"/>
          <w:rtl/>
        </w:rPr>
        <w:t xml:space="preserve"> مباهله استناد شده که تکرار همان مغالطات و عوامفریبی‌هایی است که دربار</w:t>
      </w:r>
      <w:r w:rsidR="00F336D2" w:rsidRPr="0031454B">
        <w:rPr>
          <w:rStyle w:val="Char4"/>
          <w:spacing w:val="-2"/>
          <w:rtl/>
        </w:rPr>
        <w:t>ه</w:t>
      </w:r>
      <w:r w:rsidRPr="0031454B">
        <w:rPr>
          <w:rStyle w:val="Char4"/>
          <w:spacing w:val="-2"/>
          <w:rtl/>
        </w:rPr>
        <w:t xml:space="preserve"> این دو آیه، میان مردم ما شایع کرده‌اند و «ابن قبه» </w:t>
      </w:r>
      <w:r w:rsidRPr="0031454B">
        <w:rPr>
          <w:rStyle w:val="Char4"/>
          <w:rFonts w:hint="cs"/>
          <w:spacing w:val="-2"/>
          <w:rtl/>
        </w:rPr>
        <w:t>-</w:t>
      </w:r>
      <w:r w:rsidRPr="0031454B">
        <w:rPr>
          <w:rStyle w:val="Char4"/>
          <w:spacing w:val="-2"/>
          <w:rtl/>
        </w:rPr>
        <w:t>که درصفحات آینده به او می‌پردازیم</w:t>
      </w:r>
      <w:r w:rsidRPr="0031454B">
        <w:rPr>
          <w:rStyle w:val="Char4"/>
          <w:rFonts w:hint="cs"/>
          <w:spacing w:val="-2"/>
          <w:rtl/>
        </w:rPr>
        <w:t>-</w:t>
      </w:r>
      <w:r w:rsidRPr="0031454B">
        <w:rPr>
          <w:rStyle w:val="Char4"/>
          <w:spacing w:val="-2"/>
          <w:rtl/>
        </w:rPr>
        <w:t xml:space="preserve">  نیز به آی</w:t>
      </w:r>
      <w:r w:rsidR="00F336D2" w:rsidRPr="0031454B">
        <w:rPr>
          <w:rStyle w:val="Char4"/>
          <w:spacing w:val="-2"/>
          <w:rtl/>
        </w:rPr>
        <w:t>ه</w:t>
      </w:r>
      <w:r w:rsidRPr="0031454B">
        <w:rPr>
          <w:rStyle w:val="Char4"/>
          <w:spacing w:val="-2"/>
          <w:rtl/>
        </w:rPr>
        <w:t xml:space="preserve"> 7  تا 10 سور</w:t>
      </w:r>
      <w:r w:rsidR="00F336D2" w:rsidRPr="0031454B">
        <w:rPr>
          <w:rStyle w:val="Char4"/>
          <w:spacing w:val="-2"/>
          <w:rtl/>
        </w:rPr>
        <w:t>ه</w:t>
      </w:r>
      <w:r w:rsidRPr="0031454B">
        <w:rPr>
          <w:rStyle w:val="Char4"/>
          <w:spacing w:val="-2"/>
          <w:rtl/>
        </w:rPr>
        <w:t xml:space="preserve"> انسان و آی</w:t>
      </w:r>
      <w:r w:rsidR="00F336D2" w:rsidRPr="0031454B">
        <w:rPr>
          <w:rStyle w:val="Char4"/>
          <w:spacing w:val="-2"/>
          <w:rtl/>
        </w:rPr>
        <w:t>ه</w:t>
      </w:r>
      <w:r w:rsidRPr="0031454B">
        <w:rPr>
          <w:rStyle w:val="Char4"/>
          <w:spacing w:val="-2"/>
          <w:rtl/>
        </w:rPr>
        <w:t xml:space="preserve"> تطهیر استشهاد کرده که ما و برادران موحّد ما بطلان ادّعای آنها را در کتب و خطب خود بیان کرده‌ایم و در اینجا تکرار نمی‌کنیم</w:t>
      </w:r>
      <w:r w:rsidRPr="0031454B">
        <w:rPr>
          <w:rStyle w:val="Char4"/>
          <w:spacing w:val="-2"/>
          <w:vertAlign w:val="superscript"/>
          <w:rtl/>
        </w:rPr>
        <w:t>(</w:t>
      </w:r>
      <w:r w:rsidRPr="0031454B">
        <w:rPr>
          <w:rStyle w:val="Char4"/>
          <w:spacing w:val="-2"/>
          <w:vertAlign w:val="superscript"/>
          <w:rtl/>
        </w:rPr>
        <w:footnoteReference w:id="279"/>
      </w:r>
      <w:r w:rsidRPr="0031454B">
        <w:rPr>
          <w:rStyle w:val="Char4"/>
          <w:spacing w:val="-2"/>
          <w:vertAlign w:val="superscript"/>
          <w:rtl/>
        </w:rPr>
        <w:t>)</w:t>
      </w:r>
      <w:r w:rsidRPr="0031454B">
        <w:rPr>
          <w:rStyle w:val="Char4"/>
          <w:spacing w:val="-2"/>
          <w:rtl/>
        </w:rPr>
        <w:t>.</w:t>
      </w:r>
      <w:r w:rsidRPr="00C8155D">
        <w:rPr>
          <w:rStyle w:val="Char4"/>
          <w:rtl/>
        </w:rPr>
        <w:t xml:space="preserve"> حکایت هشتم آن قصّه‌ای است از «حسن مثل</w:t>
      </w:r>
      <w:r w:rsidR="00F336D2">
        <w:rPr>
          <w:rStyle w:val="Char4"/>
          <w:rtl/>
        </w:rPr>
        <w:t>ه</w:t>
      </w:r>
      <w:r w:rsidRPr="00C8155D">
        <w:rPr>
          <w:rStyle w:val="Char4"/>
          <w:rtl/>
        </w:rPr>
        <w:t xml:space="preserve"> جمکرانی» که او را در کتاب زیارت و زیارتنامه با شمار</w:t>
      </w:r>
      <w:r w:rsidR="00F336D2">
        <w:rPr>
          <w:rStyle w:val="Char4"/>
          <w:rtl/>
        </w:rPr>
        <w:t>ه</w:t>
      </w:r>
      <w:r w:rsidRPr="00C8155D">
        <w:rPr>
          <w:rStyle w:val="Char4"/>
          <w:rtl/>
        </w:rPr>
        <w:t xml:space="preserve"> 102 (ص 167) معرّفی کرده‌ایم. به نظر نگارنده مفیدتر است که به جای تضییع وقت خوانندگان با ذکر مطالب جلد 53 «</w:t>
      </w:r>
      <w:r w:rsidRPr="00426516">
        <w:rPr>
          <w:rStyle w:val="Char1"/>
          <w:rtl/>
        </w:rPr>
        <w:t>بحار الأنوار</w:t>
      </w:r>
      <w:r w:rsidRPr="00C8155D">
        <w:rPr>
          <w:rStyle w:val="Char4"/>
          <w:rtl/>
        </w:rPr>
        <w:t>» - چنانکه وعده کرده بودیم - مطالبی را که شیخ صدوق از «ابوسهل نوبختی» و «</w:t>
      </w:r>
      <w:r w:rsidRPr="00426516">
        <w:rPr>
          <w:rStyle w:val="Char1"/>
          <w:rtl/>
        </w:rPr>
        <w:t>محمّد بن عبدالرّحمان بن قبة الرّازی</w:t>
      </w:r>
      <w:r w:rsidRPr="00C8155D">
        <w:rPr>
          <w:rStyle w:val="Char4"/>
          <w:rtl/>
        </w:rPr>
        <w:t>» نقل کرده، به اختصار بررسی کنیم .</w:t>
      </w:r>
    </w:p>
    <w:p w:rsidR="00426516" w:rsidRPr="00C8155D" w:rsidRDefault="00426516" w:rsidP="00EF47AE">
      <w:pPr>
        <w:pStyle w:val="StyleComplexBLotus12ptJustifiedFirstline05cm"/>
        <w:spacing w:line="250" w:lineRule="auto"/>
        <w:ind w:left="720" w:firstLine="0"/>
        <w:jc w:val="center"/>
        <w:rPr>
          <w:rStyle w:val="Char4"/>
          <w:rtl/>
        </w:rPr>
      </w:pPr>
      <w:r w:rsidRPr="00C8155D">
        <w:rPr>
          <w:rStyle w:val="Char4"/>
          <w:rtl/>
        </w:rPr>
        <w:t xml:space="preserve">* </w:t>
      </w:r>
      <w:r w:rsidRPr="00C8155D">
        <w:rPr>
          <w:rStyle w:val="Char4"/>
          <w:rtl/>
        </w:rPr>
        <w:tab/>
      </w:r>
      <w:r w:rsidRPr="00C8155D">
        <w:rPr>
          <w:rStyle w:val="Char4"/>
          <w:rtl/>
        </w:rPr>
        <w:tab/>
        <w:t>*</w:t>
      </w:r>
      <w:r w:rsidRPr="00C8155D">
        <w:rPr>
          <w:rStyle w:val="Char4"/>
          <w:rtl/>
        </w:rPr>
        <w:tab/>
      </w:r>
      <w:r w:rsidRPr="00C8155D">
        <w:rPr>
          <w:rStyle w:val="Char4"/>
          <w:rtl/>
        </w:rPr>
        <w:tab/>
        <w:t>*</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بدان که «</w:t>
      </w:r>
      <w:r w:rsidRPr="00426516">
        <w:rPr>
          <w:rStyle w:val="Char1"/>
          <w:rtl/>
        </w:rPr>
        <w:t>أبوسهل اسماعیل بن علی نوبختی</w:t>
      </w:r>
      <w:r w:rsidRPr="00C8155D">
        <w:rPr>
          <w:rStyle w:val="Char4"/>
          <w:rtl/>
        </w:rPr>
        <w:t>» یکی از متنفّذین «آل نوبخت» و مؤیِّدِ «حسین بن روح نوبختی» (نائب سوّم) و از بستگان او بود!! وی در دفاع از خرافات، کتابی به نام «</w:t>
      </w:r>
      <w:r w:rsidRPr="00426516">
        <w:rPr>
          <w:rStyle w:val="Char1"/>
          <w:rtl/>
        </w:rPr>
        <w:t>التّنبيه في الإمامة</w:t>
      </w:r>
      <w:r w:rsidRPr="00C8155D">
        <w:rPr>
          <w:rStyle w:val="Char4"/>
          <w:rtl/>
        </w:rPr>
        <w:t>» نگاشت! شیخ صدوق أقوال او را در «</w:t>
      </w:r>
      <w:r w:rsidRPr="00426516">
        <w:rPr>
          <w:rStyle w:val="Char1"/>
          <w:rtl/>
        </w:rPr>
        <w:t>کمال الدّین</w:t>
      </w:r>
      <w:r w:rsidRPr="00C8155D">
        <w:rPr>
          <w:rStyle w:val="Char4"/>
          <w:rtl/>
        </w:rPr>
        <w:t>» نقل کرده که ما برخی از آنها را در اینجا مورد تأمّل قرار می‌دهیم:</w:t>
      </w:r>
    </w:p>
    <w:p w:rsidR="00426516" w:rsidRPr="00C8155D" w:rsidRDefault="00426516" w:rsidP="00EF47AE">
      <w:pPr>
        <w:pStyle w:val="StyleComplexBLotus12ptJustifiedFirstline05cm"/>
        <w:spacing w:line="250" w:lineRule="auto"/>
        <w:ind w:firstLine="288"/>
        <w:rPr>
          <w:rStyle w:val="Char4"/>
          <w:rtl/>
        </w:rPr>
      </w:pPr>
      <w:r w:rsidRPr="00E87903">
        <w:rPr>
          <w:rStyle w:val="Char4"/>
          <w:spacing w:val="-2"/>
          <w:rtl/>
        </w:rPr>
        <w:t>1- نوبختی گفته است: مخالفین ما می‌گوید اگر بنابه ادّعای شما نصّی بر امامت علی</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w:t>
      </w:r>
      <w:r w:rsidRPr="00E87903">
        <w:rPr>
          <w:rStyle w:val="Char4"/>
          <w:spacing w:val="-2"/>
          <w:rtl/>
        </w:rPr>
        <w:t xml:space="preserve"> وجود داشت آن</w:t>
      </w:r>
      <w:r w:rsidRPr="00E87903">
        <w:rPr>
          <w:rStyle w:val="Char4"/>
          <w:spacing w:val="-2"/>
          <w:rtl/>
        </w:rPr>
        <w:softHyphen/>
        <w:t>حضرت بعد از وفات پیغمبر</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ص</w:t>
      </w:r>
      <w:r w:rsidRPr="00E87903">
        <w:rPr>
          <w:rStyle w:val="Char4"/>
          <w:spacing w:val="-2"/>
          <w:rtl/>
        </w:rPr>
        <w:t xml:space="preserve"> آن را بیان می‌کرد. در جواب ایشان گفته می‌شود اگر ادّعا می‌کرد محتاج گواهانی می‌شد که صحّت ادعای او را تأیید کنند درحالی</w:t>
      </w:r>
      <w:r w:rsidRPr="00E87903">
        <w:rPr>
          <w:rStyle w:val="Char4"/>
          <w:spacing w:val="-2"/>
          <w:rtl/>
        </w:rPr>
        <w:softHyphen/>
        <w:t>که آنان قول پیغمبر</w:t>
      </w:r>
      <w:r w:rsidR="00E87903" w:rsidRPr="00E87903">
        <w:rPr>
          <w:rStyle w:val="Char4"/>
          <w:rFonts w:hint="cs"/>
          <w:spacing w:val="-2"/>
          <w:rtl/>
        </w:rPr>
        <w:t xml:space="preserve"> </w:t>
      </w:r>
      <w:r w:rsidRPr="00E87903">
        <w:rPr>
          <w:rFonts w:ascii="Times New Roman" w:hAnsi="Times New Roman" w:cs="CTraditional Arabic"/>
          <w:spacing w:val="-2"/>
          <w:sz w:val="28"/>
          <w:szCs w:val="28"/>
          <w:rtl/>
          <w:lang w:bidi="fa-IR"/>
        </w:rPr>
        <w:t>ص</w:t>
      </w:r>
      <w:r w:rsidRPr="00E87903">
        <w:rPr>
          <w:rStyle w:val="Char4"/>
          <w:spacing w:val="-2"/>
          <w:rtl/>
        </w:rPr>
        <w:t xml:space="preserve"> </w:t>
      </w:r>
      <w:r w:rsidRPr="00C8155D">
        <w:rPr>
          <w:rStyle w:val="Char4"/>
          <w:rtl/>
        </w:rPr>
        <w:t>را دربار</w:t>
      </w:r>
      <w:r w:rsidR="00F336D2">
        <w:rPr>
          <w:rStyle w:val="Char4"/>
          <w:rtl/>
        </w:rPr>
        <w:t>ه</w:t>
      </w:r>
      <w:r w:rsidRPr="00C8155D">
        <w:rPr>
          <w:rStyle w:val="Char4"/>
          <w:rtl/>
        </w:rPr>
        <w:t xml:space="preserve"> او نپذیرفته بودند پس چگونه ادّعای او را قبول می‌کردند (و برخلاف میل خود، شهادت می‌دادند؟) أمّا همان به تأخیر انداختنِ بیعت با ابوبکر و دفنِ مخفیان</w:t>
      </w:r>
      <w:r w:rsidR="00F336D2">
        <w:rPr>
          <w:rStyle w:val="Char4"/>
          <w:rtl/>
        </w:rPr>
        <w:t>ه</w:t>
      </w:r>
      <w:r w:rsidRPr="00C8155D">
        <w:rPr>
          <w:rStyle w:val="Char4"/>
          <w:rtl/>
        </w:rPr>
        <w:t xml:space="preserve"> حضرت فاطمه بدون آنکه به آنان خبر دهد روشنترین دلیل است که از کارهای آنان راضی نبوده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 </w:t>
      </w:r>
      <w:r w:rsidRPr="00E87903">
        <w:rPr>
          <w:rStyle w:val="Char5"/>
          <w:spacing w:val="-4"/>
          <w:rtl/>
        </w:rPr>
        <w:t>أوّلاً</w:t>
      </w:r>
      <w:r w:rsidRPr="00E87903">
        <w:rPr>
          <w:rStyle w:val="Char4"/>
          <w:spacing w:val="-4"/>
          <w:rtl/>
        </w:rPr>
        <w:t>: لازم است بدانیم که سخن ما دربار</w:t>
      </w:r>
      <w:r w:rsidR="00F336D2" w:rsidRPr="00E87903">
        <w:rPr>
          <w:rStyle w:val="Char4"/>
          <w:spacing w:val="-4"/>
          <w:rtl/>
        </w:rPr>
        <w:t>ه</w:t>
      </w:r>
      <w:r w:rsidRPr="00E87903">
        <w:rPr>
          <w:rStyle w:val="Char4"/>
          <w:spacing w:val="-4"/>
          <w:rtl/>
        </w:rPr>
        <w:t xml:space="preserve"> أفراد ناشناس نیست بلکه دربار</w:t>
      </w:r>
      <w:r w:rsidR="00F336D2" w:rsidRPr="00E87903">
        <w:rPr>
          <w:rStyle w:val="Char4"/>
          <w:spacing w:val="-4"/>
          <w:rtl/>
        </w:rPr>
        <w:t>ه</w:t>
      </w:r>
      <w:r w:rsidRPr="00E87903">
        <w:rPr>
          <w:rStyle w:val="Char4"/>
          <w:spacing w:val="-4"/>
          <w:rtl/>
        </w:rPr>
        <w:t xml:space="preserve"> کسانی است که</w:t>
      </w:r>
      <w:r w:rsidRPr="00C8155D">
        <w:rPr>
          <w:rStyle w:val="Char4"/>
          <w:rtl/>
        </w:rPr>
        <w:t xml:space="preserve"> بارها مورد مدح قرآن قرار گرفته‌اند و از تقدیم جان و مال در راه اسلام دریغ نداشتند و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بارها از آنها تمجید فرموده از جمله در خطب</w:t>
      </w:r>
      <w:r w:rsidR="00F336D2">
        <w:rPr>
          <w:rStyle w:val="Char4"/>
          <w:rtl/>
        </w:rPr>
        <w:t>ه</w:t>
      </w:r>
      <w:r w:rsidRPr="00C8155D">
        <w:rPr>
          <w:rStyle w:val="Char4"/>
          <w:rtl/>
        </w:rPr>
        <w:t xml:space="preserve"> 182.</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ثانیاً</w:t>
      </w:r>
      <w:r w:rsidRPr="00C8155D">
        <w:rPr>
          <w:rStyle w:val="Char4"/>
          <w:rtl/>
        </w:rPr>
        <w:t>: گیریم که برای مهاجرین مکتوم داشتن نصّ برخلافت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سودی می‌داشت أمّا برای أنصار که هیچ منفعتی نداشت طبعاً آخرت خود را با رضای مهاجرین معامله نکرده و نصّ را اظهار می‌کردند. دربار</w:t>
      </w:r>
      <w:r w:rsidR="00F336D2">
        <w:rPr>
          <w:rStyle w:val="Char4"/>
          <w:rtl/>
        </w:rPr>
        <w:t>ه</w:t>
      </w:r>
      <w:r w:rsidRPr="00C8155D">
        <w:rPr>
          <w:rStyle w:val="Char4"/>
          <w:rtl/>
        </w:rPr>
        <w:t xml:space="preserve"> این موضوع و نیز به تأخیر انداختنِ بیعت با ابوبکر باید به کتاب شریف «شاهراه </w:t>
      </w:r>
      <w:r w:rsidRPr="00E87903">
        <w:rPr>
          <w:rStyle w:val="Char4"/>
          <w:spacing w:val="-4"/>
          <w:rtl/>
        </w:rPr>
        <w:t>اتّحاد» مرحوم «قلمداران» و تحریر دوّم «تضادّ مفاتیح الجنان با قرآن» (ص 331 تا 359) مراجعه شود.</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ثالثاً</w:t>
      </w:r>
      <w:r w:rsidRPr="00C8155D">
        <w:rPr>
          <w:rStyle w:val="Char4"/>
          <w:rtl/>
        </w:rPr>
        <w:t>: مدّعای ما این است که به قول شما امام منصوص و منصوب مِن عِندِالله، منصوصیّت خودرا دروقت، محاجّه یعنی درموضوعی‌که «الصّمتُ ف</w:t>
      </w:r>
      <w:r w:rsidR="00C8155D">
        <w:rPr>
          <w:rStyle w:val="Char4"/>
          <w:rtl/>
        </w:rPr>
        <w:t>ی</w:t>
      </w:r>
      <w:r w:rsidRPr="00C8155D">
        <w:rPr>
          <w:rStyle w:val="Char4"/>
          <w:rtl/>
        </w:rPr>
        <w:t xml:space="preserve"> المَوضِعِ البَ</w:t>
      </w:r>
      <w:r w:rsidR="00C8155D">
        <w:rPr>
          <w:rStyle w:val="Char4"/>
          <w:rtl/>
        </w:rPr>
        <w:t>ی</w:t>
      </w:r>
      <w:r w:rsidRPr="00C8155D">
        <w:rPr>
          <w:rStyle w:val="Char4"/>
          <w:rtl/>
        </w:rPr>
        <w:t>انِ، بَ</w:t>
      </w:r>
      <w:r w:rsidR="00C8155D">
        <w:rPr>
          <w:rStyle w:val="Char4"/>
          <w:rtl/>
        </w:rPr>
        <w:t>ی</w:t>
      </w:r>
      <w:r w:rsidRPr="00C8155D">
        <w:rPr>
          <w:rStyle w:val="Char4"/>
          <w:rtl/>
        </w:rPr>
        <w:t>انٌ» و برای اتمام حجّت، بیان نفرموده، درحالی</w:t>
      </w:r>
      <w:r w:rsidRPr="00C8155D">
        <w:rPr>
          <w:rStyle w:val="Char4"/>
          <w:rtl/>
        </w:rPr>
        <w:softHyphen/>
        <w:t>که ردّ و قبول اطرافیان ربطی به بحث ما ندارد زیرا بیان هادی إلهی أمّت متّکی به ردّ با قبول مخاطب نیست بلکه ناظر به اتمام حجّت است</w:t>
      </w:r>
      <w:r w:rsidRPr="00E87903">
        <w:rPr>
          <w:rStyle w:val="Char4"/>
          <w:vertAlign w:val="superscript"/>
          <w:rtl/>
        </w:rPr>
        <w:t>(</w:t>
      </w:r>
      <w:r w:rsidRPr="00E87903">
        <w:rPr>
          <w:rStyle w:val="Char4"/>
          <w:vertAlign w:val="superscript"/>
          <w:rtl/>
        </w:rPr>
        <w:footnoteReference w:id="280"/>
      </w:r>
      <w:r w:rsidRPr="00E87903">
        <w:rPr>
          <w:rStyle w:val="Char4"/>
          <w:vertAlign w:val="superscript"/>
          <w:rtl/>
        </w:rPr>
        <w:t>)</w:t>
      </w:r>
      <w:r w:rsidRPr="00C8155D">
        <w:rPr>
          <w:rStyle w:val="Char4"/>
          <w:rtl/>
        </w:rPr>
        <w:t xml:space="preserve"> درحالی</w:t>
      </w:r>
      <w:r w:rsidRPr="00C8155D">
        <w:rPr>
          <w:rStyle w:val="Char4"/>
          <w:rtl/>
        </w:rPr>
        <w:softHyphen/>
        <w:t>که آن حضرت سخنان دیگر گفت أمّا به مسأل</w:t>
      </w:r>
      <w:r w:rsidR="00F336D2">
        <w:rPr>
          <w:rStyle w:val="Char4"/>
          <w:rtl/>
        </w:rPr>
        <w:t>ه</w:t>
      </w:r>
      <w:r w:rsidRPr="00C8155D">
        <w:rPr>
          <w:rStyle w:val="Char4"/>
          <w:rtl/>
        </w:rPr>
        <w:t xml:space="preserve"> غدیر خم اشاره نکرد، درحالی</w:t>
      </w:r>
      <w:r w:rsidRPr="00C8155D">
        <w:rPr>
          <w:rStyle w:val="Char4"/>
          <w:rtl/>
        </w:rPr>
        <w:softHyphen/>
        <w:t>که اگر محاجّ</w:t>
      </w:r>
      <w:r w:rsidR="00F336D2">
        <w:rPr>
          <w:rStyle w:val="Char4"/>
          <w:rtl/>
        </w:rPr>
        <w:t>ه</w:t>
      </w:r>
      <w:r w:rsidRPr="00C8155D">
        <w:rPr>
          <w:rStyle w:val="Char4"/>
          <w:rtl/>
        </w:rPr>
        <w:t xml:space="preserve"> آنحضرت با رقبایش در أمر خلافت، متّکی به قبول مخاطب می‌بود باید اصلاً سکوت می‌کرد و هیچ نمی‌گفت ولی اگر سکوت ننموده طبعاً مسکوت گذاشتن نصب خودش در غدیر خم وجهی نخواهد داشت مگر ناموجّه ساختن ادّعای شما! خوشبختانه در اینکه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منصوصّت و منصوبیّت خود را در موضع محاجّه با رقبا ذکر نفرموده میان ما و شما اختلافی نیست.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مورد دفن مخفیان</w:t>
      </w:r>
      <w:r w:rsidR="00F336D2">
        <w:rPr>
          <w:rStyle w:val="Char4"/>
          <w:rtl/>
        </w:rPr>
        <w:t>ه</w:t>
      </w:r>
      <w:r w:rsidRPr="00C8155D">
        <w:rPr>
          <w:rStyle w:val="Char4"/>
          <w:rtl/>
        </w:rPr>
        <w:t xml:space="preserve"> حضرت زهرا</w:t>
      </w:r>
      <w:r w:rsidR="00E87903">
        <w:rPr>
          <w:rStyle w:val="Char4"/>
          <w:rFonts w:hint="cs"/>
          <w:rtl/>
        </w:rPr>
        <w:t xml:space="preserve"> </w:t>
      </w:r>
      <w:r w:rsidRPr="00C8155D">
        <w:rPr>
          <w:rStyle w:val="Char4"/>
          <w:rtl/>
        </w:rPr>
        <w:t xml:space="preserve">(ع) نیز مراجعه شود به کتاب </w:t>
      </w:r>
      <w:r w:rsidRPr="00C8155D">
        <w:rPr>
          <w:rStyle w:val="Char4"/>
          <w:rFonts w:hint="cs"/>
          <w:rtl/>
        </w:rPr>
        <w:t>[</w:t>
      </w:r>
      <w:r w:rsidRPr="00C8155D">
        <w:rPr>
          <w:rStyle w:val="Char4"/>
          <w:rtl/>
        </w:rPr>
        <w:t>زیارت و زیارتنامه</w:t>
      </w:r>
      <w:r w:rsidRPr="00C8155D">
        <w:rPr>
          <w:rStyle w:val="Char4"/>
          <w:rFonts w:hint="cs"/>
          <w:rtl/>
        </w:rPr>
        <w:t>:</w:t>
      </w:r>
      <w:r w:rsidRPr="00C8155D">
        <w:rPr>
          <w:rStyle w:val="Char4"/>
          <w:rtl/>
        </w:rPr>
        <w:t xml:space="preserve"> ص 14تا 16، دلیل ششم از دلائل عقلی و تاریخی</w:t>
      </w:r>
      <w:r w:rsidRPr="00C8155D">
        <w:rPr>
          <w:rStyle w:val="Char4"/>
          <w:rFonts w:hint="cs"/>
          <w:rtl/>
        </w:rPr>
        <w:t>]</w:t>
      </w:r>
      <w:r w:rsidRPr="00C8155D">
        <w:rPr>
          <w:rStyle w:val="Char4"/>
          <w:rtl/>
        </w:rPr>
        <w:t xml:space="preserve">.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نوبختی سپس مطالبی دربار</w:t>
      </w:r>
      <w:r w:rsidR="00F336D2">
        <w:rPr>
          <w:rStyle w:val="Char4"/>
          <w:rtl/>
        </w:rPr>
        <w:t>ه</w:t>
      </w:r>
      <w:r w:rsidRPr="00C8155D">
        <w:rPr>
          <w:rStyle w:val="Char4"/>
          <w:rtl/>
        </w:rPr>
        <w:t xml:space="preserve"> خلافت پس از پیغمبر بیان کرده که با مطالع</w:t>
      </w:r>
      <w:r w:rsidR="00F336D2">
        <w:rPr>
          <w:rStyle w:val="Char4"/>
          <w:rtl/>
        </w:rPr>
        <w:t>ه</w:t>
      </w:r>
      <w:r w:rsidRPr="00C8155D">
        <w:rPr>
          <w:rStyle w:val="Char4"/>
          <w:rtl/>
        </w:rPr>
        <w:t xml:space="preserve"> کتاب «شاهراه اتّحاد» بُطلان آنها به وضوح آشکار می‌شود و نیازی به تکرار نیست. أمّا لازم است یادآور شویم که نوبختی‌ها از جمله «أبوسهل» در عوامفریبی استاد بوده‌اند و حتّی از دروغگویی ابا نداشتند!! یکی از دروغهای «أبوسهل» این است که می‌گوید: چه بساکه مخالفینِ ما در برابر دلائل ما ملزم می‌شوند و اعتراف می‌کنند که باید امام، منصوص الشّارع باشد که أمین و عالم به کتاب و سنّت بوده و آن دو را فراموش نکند دچار خطا نشود و به تصریح و نصّ امام قبل از خود واجب الإطاع</w:t>
      </w:r>
      <w:r w:rsidR="00F336D2">
        <w:rPr>
          <w:rStyle w:val="Char4"/>
          <w:rtl/>
        </w:rPr>
        <w:t>ه</w:t>
      </w:r>
      <w:r w:rsidRPr="00C8155D">
        <w:rPr>
          <w:rStyle w:val="Char4"/>
          <w:rtl/>
        </w:rPr>
        <w:t xml:space="preserve"> باشد. پس این امام کیست؟ نامش را به ما بگویید...!!.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شکّ نیست که این ادّعای نوبختی کاملاً دروغ است و مخالفین او چنین نگفته‌اند بلکه می‌گویند چون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کسی را به عنوان خلیف</w:t>
      </w:r>
      <w:r w:rsidR="00F336D2">
        <w:rPr>
          <w:rStyle w:val="Char4"/>
          <w:rtl/>
        </w:rPr>
        <w:t>ه</w:t>
      </w:r>
      <w:r w:rsidRPr="00C8155D">
        <w:rPr>
          <w:rStyle w:val="Char4"/>
          <w:rtl/>
        </w:rPr>
        <w:t xml:space="preserve"> خود نصب نفرمود و قرآن نیز فرموده: </w:t>
      </w:r>
      <w:r w:rsidRPr="00426516">
        <w:rPr>
          <w:rFonts w:ascii="Times New Roman" w:hAnsi="Times New Roman" w:cs="Traditional Arabic"/>
          <w:sz w:val="28"/>
          <w:szCs w:val="28"/>
          <w:rtl/>
          <w:lang w:bidi="fa-IR"/>
        </w:rPr>
        <w:t>﴿</w:t>
      </w:r>
      <w:r w:rsidRPr="00426516">
        <w:rPr>
          <w:rStyle w:val="Chard"/>
          <w:rFonts w:hint="eastAsia"/>
          <w:rtl/>
        </w:rPr>
        <w:t>أَم</w:t>
      </w:r>
      <w:r w:rsidRPr="00426516">
        <w:rPr>
          <w:rStyle w:val="Chard"/>
          <w:rFonts w:hint="cs"/>
          <w:rtl/>
        </w:rPr>
        <w:t>ۡ</w:t>
      </w:r>
      <w:r w:rsidRPr="00426516">
        <w:rPr>
          <w:rStyle w:val="Chard"/>
          <w:rFonts w:hint="eastAsia"/>
          <w:rtl/>
        </w:rPr>
        <w:t>رُهُم</w:t>
      </w:r>
      <w:r w:rsidRPr="00426516">
        <w:rPr>
          <w:rStyle w:val="Chard"/>
          <w:rFonts w:hint="cs"/>
          <w:rtl/>
        </w:rPr>
        <w:t>ۡ</w:t>
      </w:r>
      <w:r w:rsidRPr="00426516">
        <w:rPr>
          <w:rStyle w:val="Chard"/>
          <w:rtl/>
        </w:rPr>
        <w:t xml:space="preserve"> </w:t>
      </w:r>
      <w:r w:rsidRPr="00426516">
        <w:rPr>
          <w:rStyle w:val="Chard"/>
          <w:rFonts w:hint="eastAsia"/>
          <w:rtl/>
        </w:rPr>
        <w:t>شُورَى</w:t>
      </w:r>
      <w:r w:rsidRPr="00426516">
        <w:rPr>
          <w:rStyle w:val="Chard"/>
          <w:rFonts w:hint="cs"/>
          <w:rtl/>
        </w:rPr>
        <w:t>ٰ</w:t>
      </w:r>
      <w:r w:rsidRPr="00426516">
        <w:rPr>
          <w:rStyle w:val="Chard"/>
          <w:rtl/>
        </w:rPr>
        <w:t xml:space="preserve"> </w:t>
      </w:r>
      <w:r w:rsidRPr="00426516">
        <w:rPr>
          <w:rStyle w:val="Chard"/>
          <w:rFonts w:hint="eastAsia"/>
          <w:rtl/>
        </w:rPr>
        <w:t>بَي</w:t>
      </w:r>
      <w:r w:rsidRPr="00426516">
        <w:rPr>
          <w:rStyle w:val="Chard"/>
          <w:rFonts w:hint="cs"/>
          <w:rtl/>
        </w:rPr>
        <w:t>ۡ</w:t>
      </w:r>
      <w:r w:rsidRPr="00426516">
        <w:rPr>
          <w:rStyle w:val="Chard"/>
          <w:rFonts w:hint="eastAsia"/>
          <w:rtl/>
        </w:rPr>
        <w:t>نَهُم</w:t>
      </w:r>
      <w:r w:rsidRPr="00426516">
        <w:rPr>
          <w:rStyle w:val="Chard"/>
          <w:rFonts w:hint="cs"/>
          <w:rtl/>
        </w:rPr>
        <w:t>ۡ</w:t>
      </w:r>
      <w:r w:rsidRPr="00426516">
        <w:rPr>
          <w:rFonts w:ascii="Times New Roman" w:hAnsi="Times New Roman" w:cs="Traditional Arabic"/>
          <w:sz w:val="28"/>
          <w:szCs w:val="28"/>
          <w:rtl/>
          <w:lang w:bidi="fa-IR"/>
        </w:rPr>
        <w:t>﴾</w:t>
      </w:r>
      <w:r w:rsidRPr="00426516">
        <w:rPr>
          <w:rFonts w:ascii="Times New Roman" w:hAnsi="Times New Roman" w:cs="CTraditional Arabic"/>
          <w:rtl/>
          <w:lang w:bidi="fa-IR"/>
        </w:rPr>
        <w:t xml:space="preserve"> </w:t>
      </w:r>
      <w:r w:rsidRPr="00426516">
        <w:rPr>
          <w:rStyle w:val="Char6"/>
          <w:rtl/>
        </w:rPr>
        <w:t>[الشّوری: 38].</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e"/>
          <w:rtl/>
        </w:rPr>
        <w:t>کارشان رایزنی میان خودشان است</w:t>
      </w:r>
      <w:r w:rsidRPr="00426516">
        <w:rPr>
          <w:rFonts w:ascii="Times New Roman" w:hAnsi="Times New Roman" w:cs="Traditional Arabic"/>
          <w:sz w:val="26"/>
          <w:szCs w:val="26"/>
          <w:rtl/>
          <w:lang w:bidi="fa-IR"/>
        </w:rPr>
        <w:t>»</w:t>
      </w:r>
      <w:r w:rsidRPr="00426516">
        <w:rPr>
          <w:rFonts w:ascii="Times New Roman" w:hAnsi="Times New Roman" w:cs="B Lotus"/>
          <w:sz w:val="26"/>
          <w:szCs w:val="26"/>
          <w:rtl/>
          <w:lang w:bidi="fa-IR"/>
        </w:rPr>
        <w:t xml:space="preserve">. </w:t>
      </w:r>
      <w:r w:rsidRPr="00C8155D">
        <w:rPr>
          <w:rStyle w:val="Char4"/>
          <w:rtl/>
        </w:rPr>
        <w:t>بنابراین لزومی ندارد که برخلافت کسی به عنوان منصوب من الله والرّسول اصرار کنیم بلکه باید مسلمین، پس از مشاورت کسی را که ملتزم به کتاب و سنّت باشد انتخاب کرده و با او بیعت و تا زمانی‌که از کتاب و سنّت تخطّی نکرده از او اطاعت کنند</w:t>
      </w:r>
      <w:r w:rsidRPr="00E87903">
        <w:rPr>
          <w:rStyle w:val="Char4"/>
          <w:vertAlign w:val="superscript"/>
          <w:rtl/>
        </w:rPr>
        <w:t>(</w:t>
      </w:r>
      <w:r w:rsidRPr="00E87903">
        <w:rPr>
          <w:rStyle w:val="Char4"/>
          <w:vertAlign w:val="superscript"/>
          <w:rtl/>
        </w:rPr>
        <w:footnoteReference w:id="281"/>
      </w:r>
      <w:r w:rsidRPr="00E87903">
        <w:rPr>
          <w:rStyle w:val="Char4"/>
          <w:vertAlign w:val="superscript"/>
          <w:rtl/>
        </w:rPr>
        <w:t>)</w:t>
      </w:r>
      <w:r w:rsidRPr="00C8155D">
        <w:rPr>
          <w:rStyle w:val="Char4"/>
          <w:rtl/>
        </w:rPr>
        <w:t xml:space="preserve">. مخصوصاً که نصوص </w:t>
      </w:r>
      <w:r w:rsidRPr="00C8155D">
        <w:rPr>
          <w:rStyle w:val="Char5"/>
          <w:rtl/>
        </w:rPr>
        <w:t>معتبری</w:t>
      </w:r>
      <w:r w:rsidRPr="00C8155D">
        <w:rPr>
          <w:rStyle w:val="Char4"/>
          <w:rtl/>
        </w:rPr>
        <w:t xml:space="preserve"> که دلالت کند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حضرت حسن و او حضرت حسین و... را به خلافت خود منصوب فرموده است، وجود ندارد. خصوصاً که ادّعای شما که امام باید معصوم باشد و معصوم جُز معصوم را نصب نمی‌کند با عمل أئمّه مخالف است زیرا حضرت صادق</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ابتداء فرزندش اسماعیل و حضرت هادی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سیّد محمّد را تعیین فرمودند امّا پس از درگذشت آنها پیش از وفات پدر، فرزند دیگر را نصب کردند و شما اسماعیل و سیّد محمّد را معصوم نمی‌دانید. این وقایع ثابت می‌کند که تعیین آنها از جانب شارع نبوده است! در این موضوع ضرور است که مراجعه شود به تحریر دوّم «عرض اخبار اصول بر قرآن و عقول» (باب 119 تا 133 کافی، ص 559 تا 627).</w:t>
      </w:r>
    </w:p>
    <w:p w:rsidR="00426516" w:rsidRPr="00C8155D" w:rsidRDefault="00426516" w:rsidP="00EF47AE">
      <w:pPr>
        <w:pStyle w:val="StyleComplexBLotus12ptJustifiedFirstline05cm"/>
        <w:spacing w:line="250" w:lineRule="auto"/>
        <w:ind w:firstLine="288"/>
        <w:rPr>
          <w:rStyle w:val="Char4"/>
          <w:rtl/>
        </w:rPr>
      </w:pPr>
      <w:r w:rsidRPr="00E87903">
        <w:rPr>
          <w:rStyle w:val="Char4"/>
          <w:spacing w:val="-4"/>
          <w:rtl/>
        </w:rPr>
        <w:t>نوبختی در ادام</w:t>
      </w:r>
      <w:r w:rsidR="00F336D2" w:rsidRPr="00E87903">
        <w:rPr>
          <w:rStyle w:val="Char4"/>
          <w:spacing w:val="-4"/>
          <w:rtl/>
        </w:rPr>
        <w:t>ه</w:t>
      </w:r>
      <w:r w:rsidRPr="00E87903">
        <w:rPr>
          <w:rStyle w:val="Char4"/>
          <w:spacing w:val="-4"/>
          <w:rtl/>
        </w:rPr>
        <w:t xml:space="preserve"> کلامش می‌گوید سخن ما در حکم عقل بود نسبت به بعداز رحلت پیغمبر</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ص</w:t>
      </w:r>
      <w:r w:rsidRPr="00C8155D">
        <w:rPr>
          <w:rStyle w:val="Char4"/>
          <w:rtl/>
        </w:rPr>
        <w:t xml:space="preserve"> که آیا جائز است پیغمبر خلیفه‌ای معیّن نکند و امامی را با صفاتی که (در بالا) گفتیم (یعنی امام معصوم) را با نصّ معرّفی نکند؟ و چون موضوع بالا با دلایلی ثابت شود بر ما و بر آنها لازم است که در هر عصری از طریق اخبار وارده امام را جستجو کنیم!!.</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چنانکه در کتاب </w:t>
      </w:r>
      <w:r w:rsidRPr="00C8155D">
        <w:rPr>
          <w:rStyle w:val="Char4"/>
          <w:rFonts w:hint="cs"/>
          <w:rtl/>
        </w:rPr>
        <w:t>[</w:t>
      </w:r>
      <w:r w:rsidRPr="00C8155D">
        <w:rPr>
          <w:rStyle w:val="Char4"/>
          <w:rtl/>
        </w:rPr>
        <w:t>شاهراه اتّحاد</w:t>
      </w:r>
      <w:r w:rsidRPr="00C8155D">
        <w:rPr>
          <w:rStyle w:val="Char4"/>
          <w:rFonts w:hint="cs"/>
          <w:rtl/>
        </w:rPr>
        <w:t xml:space="preserve">: </w:t>
      </w:r>
      <w:r w:rsidRPr="00C8155D">
        <w:rPr>
          <w:rStyle w:val="Char4"/>
          <w:rtl/>
        </w:rPr>
        <w:t>ص 65 تا 75، فصلِ «عقل منکر نصّ است» و «تضادّ مفاتیح الجنان با قرآن»، ص354 و355</w:t>
      </w:r>
      <w:r w:rsidRPr="00C8155D">
        <w:rPr>
          <w:rStyle w:val="Char4"/>
          <w:rFonts w:hint="cs"/>
          <w:rtl/>
        </w:rPr>
        <w:t>]</w:t>
      </w:r>
      <w:r w:rsidRPr="00C8155D">
        <w:rPr>
          <w:rStyle w:val="Char4"/>
          <w:rtl/>
        </w:rPr>
        <w:t xml:space="preserve"> بیان شده مسألۀ لزوم تنصیص پیغمبر بر خلیف</w:t>
      </w:r>
      <w:r w:rsidR="00F336D2">
        <w:rPr>
          <w:rStyle w:val="Char4"/>
          <w:rtl/>
        </w:rPr>
        <w:t>ه</w:t>
      </w:r>
      <w:r w:rsidRPr="00C8155D">
        <w:rPr>
          <w:rStyle w:val="Char4"/>
          <w:rtl/>
        </w:rPr>
        <w:t xml:space="preserve"> خود، عقلاً قابل اثبات نیست، بنابراین ادّعای «أبوسهل» عوامفریبانه است و چون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تکلیفش را بهتراز ما می‌دانست و کسی را صریحاً معرّفی نفرمود ما نباید از پاپ کاتولیک‌تر شویم و بر کسی به عنوان «امامِ منصوصٌ عَلَیه» اصرار و سایرین را تفسیق کنیم. دیگر آنکه می‌گوید طائف</w:t>
      </w:r>
      <w:r w:rsidR="00F336D2">
        <w:rPr>
          <w:rStyle w:val="Char4"/>
          <w:rtl/>
        </w:rPr>
        <w:t>ه</w:t>
      </w:r>
      <w:r w:rsidRPr="00C8155D">
        <w:rPr>
          <w:rStyle w:val="Char4"/>
          <w:rtl/>
        </w:rPr>
        <w:t xml:space="preserve"> شیعه، نصّ بر امامت علی را نقل نموده‌اند و چون جمعیّت آنها بسیار و  اوطانشان و مقاصدشان مختلف است ولی در این نقل اتّفاق دارند همین أمر موجب علم می‌شود خصوصاً که در طرف مقابل کسی نیست که مدّعی باشد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دیگری را به خلافت معیّن کرده است!!.</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أوّلاً مدّعای مخالف این نیست که پیامبر غیر از علی را به خلافت نصب فرموده بلکه می‌گوید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کسی را به خلافت نصب نفرموده تا مسلمین با تبعیّت از أصل قرآنی مشورت </w:t>
      </w:r>
      <w:r w:rsidRPr="00426516">
        <w:rPr>
          <w:rStyle w:val="Char6"/>
          <w:rtl/>
        </w:rPr>
        <w:t xml:space="preserve">[الشُّوری: 38]. </w:t>
      </w:r>
      <w:r w:rsidRPr="00C8155D">
        <w:rPr>
          <w:rStyle w:val="Char4"/>
          <w:rtl/>
        </w:rPr>
        <w:t xml:space="preserve">و رعایت أصولِ کلّی شریعت </w:t>
      </w:r>
      <w:r w:rsidRPr="00C8155D">
        <w:rPr>
          <w:rStyle w:val="Char4"/>
          <w:rFonts w:hint="cs"/>
          <w:rtl/>
        </w:rPr>
        <w:t>-</w:t>
      </w:r>
      <w:r w:rsidRPr="00C8155D">
        <w:rPr>
          <w:rStyle w:val="Char4"/>
          <w:rtl/>
        </w:rPr>
        <w:t>که در شاهراه اتّحاد (ص 70 تا73) بیان شده</w:t>
      </w:r>
      <w:r w:rsidRPr="00C8155D">
        <w:rPr>
          <w:rStyle w:val="Char4"/>
          <w:rFonts w:hint="cs"/>
          <w:rtl/>
        </w:rPr>
        <w:t>-</w:t>
      </w:r>
      <w:r w:rsidRPr="00C8155D">
        <w:rPr>
          <w:rStyle w:val="Char4"/>
          <w:rtl/>
        </w:rPr>
        <w:t xml:space="preserve"> خود به انتخاب خلیفه اقدام کنند. بنابراین از اینکه کسی مدّعی نیست که پیغمبر غیرعلی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را به خلافت معیّن کرده باشد، نمی‌توان نتیجه گرفت که پس پیامبر علی را معیّن کرده است خصوصاً که «منصوبِ» مزعومِ شما در احتجاج با رقبا به قضیّه‌ای که آن را دلیل نصب او می‌دانید، استناد نفرموده است.</w:t>
      </w:r>
      <w:r w:rsidRPr="00426516">
        <w:rPr>
          <w:rFonts w:ascii="Times New Roman" w:hAnsi="Times New Roman" w:cs="Traditional Arabic"/>
          <w:b/>
          <w:bCs/>
          <w:sz w:val="28"/>
          <w:szCs w:val="28"/>
          <w:rtl/>
          <w:lang w:bidi="fa-IR"/>
        </w:rPr>
        <w:t xml:space="preserve"> </w:t>
      </w:r>
      <w:r w:rsidRPr="00426516">
        <w:rPr>
          <w:rStyle w:val="Char1"/>
          <w:rtl/>
        </w:rPr>
        <w:t>أفَلاتَعقلون؟</w:t>
      </w:r>
    </w:p>
    <w:p w:rsidR="00426516" w:rsidRPr="00E87903" w:rsidRDefault="00426516" w:rsidP="00EF47AE">
      <w:pPr>
        <w:pStyle w:val="StyleComplexBLotus12ptJustifiedFirstline05cm"/>
        <w:spacing w:line="250" w:lineRule="auto"/>
        <w:ind w:firstLine="288"/>
        <w:rPr>
          <w:rStyle w:val="Char4"/>
          <w:spacing w:val="-2"/>
          <w:rtl/>
        </w:rPr>
      </w:pPr>
      <w:r w:rsidRPr="00E87903">
        <w:rPr>
          <w:rStyle w:val="Char4"/>
          <w:spacing w:val="-2"/>
          <w:rtl/>
        </w:rPr>
        <w:t>«أبوسهل» پررویی و عوامفریبی را به نهایت رسانده و می‌گوید اخبار شیعه مؤکّدتر و صحیح‌تر است!! زیرا آنها (در گذشته) حکومت و شمشیر و ارعاب و وسائل تشویق نداشتند و نقل اخبار دروغ برای تشویق یا ارعاب یا وسیله‌ای برای تحمیل دولتهاست و در اخبار شیعه از این چیزها نبوده است!!.</w:t>
      </w:r>
    </w:p>
    <w:p w:rsidR="00426516" w:rsidRPr="00C8155D" w:rsidRDefault="00426516" w:rsidP="00EF47AE">
      <w:pPr>
        <w:pStyle w:val="af3"/>
        <w:spacing w:line="250" w:lineRule="auto"/>
        <w:rPr>
          <w:rStyle w:val="Char4"/>
          <w:rtl/>
        </w:rPr>
      </w:pPr>
      <w:r w:rsidRPr="00E87903">
        <w:rPr>
          <w:rStyle w:val="Char5"/>
          <w:rtl/>
        </w:rPr>
        <w:t>أوّلاً</w:t>
      </w:r>
      <w:r w:rsidRPr="00C8155D">
        <w:rPr>
          <w:rStyle w:val="Char4"/>
          <w:rtl/>
        </w:rPr>
        <w:t>: اینکه شیعه تا زمان «أبوسهل» حکومت نداشته پس انگیزه‌ای برای جعل اخبار نداشته، ادّعایی معیوب است و مدّعی باید آن را درمورد سایر طوائفی که در أقلّیّت بوده‌اند نیز بپذیرد! درحالی</w:t>
      </w:r>
      <w:r w:rsidRPr="00C8155D">
        <w:rPr>
          <w:rStyle w:val="Char4"/>
          <w:rtl/>
        </w:rPr>
        <w:softHyphen/>
        <w:t>که خود او فطحیّه، کیسانیّه، اسماعیلیّه، واقفیّه و زیدیّه و..... را باطل دانسته و مرویّات آنها را نمی‌پذیرد!.</w:t>
      </w:r>
    </w:p>
    <w:p w:rsidR="00426516" w:rsidRPr="00C8155D" w:rsidRDefault="00426516" w:rsidP="00EF47AE">
      <w:pPr>
        <w:pStyle w:val="StyleComplexBLotus12ptJustifiedFirstline05cm"/>
        <w:widowControl w:val="0"/>
        <w:spacing w:line="250" w:lineRule="auto"/>
        <w:ind w:firstLine="288"/>
        <w:rPr>
          <w:rStyle w:val="Char4"/>
          <w:rtl/>
        </w:rPr>
      </w:pPr>
      <w:r w:rsidRPr="00E87903">
        <w:rPr>
          <w:rStyle w:val="Char5"/>
          <w:rtl/>
        </w:rPr>
        <w:t>ثانیاً</w:t>
      </w:r>
      <w:r w:rsidRPr="00C8155D">
        <w:rPr>
          <w:rStyle w:val="Char4"/>
          <w:rtl/>
        </w:rPr>
        <w:t>: أصل ادّعای او که چون شیعه فاقد حکومت بوده پس داعی برای جعل حدیث نداشته، باطل اندر باطل است زیرا برخلاف تحقیق(</w:t>
      </w:r>
      <w:r w:rsidRPr="00C8155D">
        <w:rPr>
          <w:rStyle w:val="Char4"/>
          <w:rtl/>
        </w:rPr>
        <w:footnoteReference w:id="282"/>
      </w:r>
      <w:r w:rsidRPr="00C8155D">
        <w:rPr>
          <w:rStyle w:val="Char4"/>
          <w:rtl/>
        </w:rPr>
        <w:t>) بلکه برخلاف قول أکثریّت علمای شیعه است که بسیاری از أخبار کتبشان را ضعیف و نامعتبر می‌دانند!.</w:t>
      </w:r>
    </w:p>
    <w:p w:rsidR="00426516" w:rsidRPr="00E87903" w:rsidRDefault="00426516" w:rsidP="00EF47AE">
      <w:pPr>
        <w:pStyle w:val="StyleComplexBLotus12ptJustifiedFirstline05cm"/>
        <w:spacing w:line="240" w:lineRule="auto"/>
        <w:ind w:firstLine="288"/>
        <w:rPr>
          <w:rStyle w:val="Char4"/>
          <w:spacing w:val="-2"/>
          <w:rtl/>
        </w:rPr>
      </w:pPr>
      <w:r w:rsidRPr="00E87903">
        <w:rPr>
          <w:rStyle w:val="Char5"/>
          <w:spacing w:val="-2"/>
          <w:rtl/>
        </w:rPr>
        <w:t>ثالثاً</w:t>
      </w:r>
      <w:r w:rsidRPr="00E87903">
        <w:rPr>
          <w:rStyle w:val="Char4"/>
          <w:spacing w:val="-2"/>
          <w:rtl/>
        </w:rPr>
        <w:t xml:space="preserve">: اصولا حکومتی که سلطه و قدرت داشته و طرفدار مذهب أکثریّت باشد (یا خود را بر مذهب أکثریّت قلمداد کرده باشد) احتیاجی به جعل حدیث ندارد و یا نیازش بسیار کمتر است أمّا أقلّیّتِ مخالف </w:t>
      </w:r>
      <w:r w:rsidRPr="00E87903">
        <w:rPr>
          <w:rFonts w:ascii="Times New Roman" w:hAnsi="Times New Roman" w:cs="Times New Roman"/>
          <w:spacing w:val="-2"/>
          <w:sz w:val="28"/>
          <w:szCs w:val="28"/>
          <w:rtl/>
          <w:lang w:bidi="fa-IR"/>
        </w:rPr>
        <w:t>–</w:t>
      </w:r>
      <w:r w:rsidRPr="00E87903">
        <w:rPr>
          <w:rStyle w:val="Char4"/>
          <w:spacing w:val="-2"/>
          <w:rtl/>
        </w:rPr>
        <w:t xml:space="preserve"> چنانکه بر مطّلعین از تاریخ پوشیده نیست </w:t>
      </w:r>
      <w:r w:rsidRPr="00E87903">
        <w:rPr>
          <w:rFonts w:ascii="Times New Roman" w:hAnsi="Times New Roman" w:cs="Times New Roman"/>
          <w:spacing w:val="-2"/>
          <w:sz w:val="28"/>
          <w:szCs w:val="28"/>
          <w:rtl/>
          <w:lang w:bidi="fa-IR"/>
        </w:rPr>
        <w:t>–</w:t>
      </w:r>
      <w:r w:rsidRPr="00E87903">
        <w:rPr>
          <w:rStyle w:val="Char4"/>
          <w:spacing w:val="-2"/>
          <w:rtl/>
        </w:rPr>
        <w:t xml:space="preserve"> خصوصاً در أدوار گذشته یکی از مهمترین وسائلی که برای تضعیف حکومتِ أکثریّت و بدبین کردن عامّ</w:t>
      </w:r>
      <w:r w:rsidR="00F336D2" w:rsidRPr="00E87903">
        <w:rPr>
          <w:rStyle w:val="Char4"/>
          <w:spacing w:val="-2"/>
          <w:rtl/>
        </w:rPr>
        <w:t>ه</w:t>
      </w:r>
      <w:r w:rsidRPr="00E87903">
        <w:rPr>
          <w:rStyle w:val="Char4"/>
          <w:spacing w:val="-2"/>
          <w:rtl/>
        </w:rPr>
        <w:t xml:space="preserve"> مردم به آنها و منحرف جلوه دادن أکثریّتِ حاکم، مورد استفاده قرار می‌دادند، جعل حدیث بوده است. بنابراین انگیز</w:t>
      </w:r>
      <w:r w:rsidR="00F336D2" w:rsidRPr="00E87903">
        <w:rPr>
          <w:rStyle w:val="Char4"/>
          <w:spacing w:val="-2"/>
          <w:rtl/>
        </w:rPr>
        <w:t>ه</w:t>
      </w:r>
      <w:r w:rsidRPr="00E87903">
        <w:rPr>
          <w:rStyle w:val="Char4"/>
          <w:spacing w:val="-2"/>
          <w:rtl/>
        </w:rPr>
        <w:t xml:space="preserve"> جعلِ حدیث درمیان شیعه و سایر أقلّیّتها بیش از أکثریّتِ صاحبِ قدرت و حکومت، بوده است. (</w:t>
      </w:r>
      <w:r w:rsidRPr="00E87903">
        <w:rPr>
          <w:rStyle w:val="Char1"/>
          <w:spacing w:val="-2"/>
          <w:rtl/>
        </w:rPr>
        <w:t>فَلاتَجاهل</w:t>
      </w:r>
      <w:r w:rsidRPr="00E87903">
        <w:rPr>
          <w:rStyle w:val="Char4"/>
          <w:spacing w:val="-2"/>
          <w:rtl/>
        </w:rPr>
        <w:t>)</w:t>
      </w:r>
    </w:p>
    <w:p w:rsidR="00426516" w:rsidRPr="0031454B" w:rsidRDefault="00426516" w:rsidP="00EF47AE">
      <w:pPr>
        <w:pStyle w:val="StyleComplexBLotus12ptJustifiedFirstline05cm"/>
        <w:spacing w:line="240" w:lineRule="auto"/>
        <w:ind w:firstLine="288"/>
        <w:rPr>
          <w:rStyle w:val="Char4"/>
          <w:spacing w:val="-2"/>
          <w:rtl/>
        </w:rPr>
      </w:pPr>
      <w:r w:rsidRPr="0031454B">
        <w:rPr>
          <w:rStyle w:val="Char4"/>
          <w:spacing w:val="-2"/>
          <w:rtl/>
        </w:rPr>
        <w:t>2- نوبختی دربار</w:t>
      </w:r>
      <w:r w:rsidR="00F336D2" w:rsidRPr="0031454B">
        <w:rPr>
          <w:rStyle w:val="Char4"/>
          <w:spacing w:val="-2"/>
          <w:rtl/>
        </w:rPr>
        <w:t>ه</w:t>
      </w:r>
      <w:r w:rsidRPr="0031454B">
        <w:rPr>
          <w:rStyle w:val="Char4"/>
          <w:spacing w:val="-2"/>
          <w:rtl/>
        </w:rPr>
        <w:t xml:space="preserve"> مهدی می‌گوید: نصّ بر قائم غائب به عنوان امام پس از او (= حضرت عسکری) نیز درست می‌باشد زیرا رجال طرفدار پدرش (= حضرت عسکری) همه مورد وثوق بودند (= </w:t>
      </w:r>
      <w:r w:rsidRPr="0031454B">
        <w:rPr>
          <w:rStyle w:val="Char1"/>
          <w:spacing w:val="-2"/>
          <w:rtl/>
        </w:rPr>
        <w:t>الثِّقاتُ كُلُّهُم!!</w:t>
      </w:r>
      <w:r w:rsidRPr="0031454B">
        <w:rPr>
          <w:rStyle w:val="Char4"/>
          <w:spacing w:val="-2"/>
          <w:rtl/>
        </w:rPr>
        <w:t>) و به امامت او گواهی دادند و او غائب شده چون سلطان وقت علناً در تعقیب او بود!! نوبختی در جای دیگر از رساله‌اش مجدّداً این دروغ را تکرار کرده و می‌گوید: وجه دیگر (برای اثبات وجود و امامت مهدی) این است که حضرت عسکری</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گروهی از موثوقینِ اصحاب خود را به جای خود نشاند که از جانب او احکام حلال و حرام را به مردم رسانده و نامه‌های شیعیان و وجوهات و اموال ارسالی مردم را به امام تحویل داده وجواب نامه‌ها را نیز به مردم می‌دادند و در پنهانکاری و عدالت موقعیّت خاصّی داشتند و خودِ آنحضرت در زمان حیاتش آنها را عادل (و معتمد) معرّفی کرده بود و هنگامی که امام در گذشت همگی همداستان شدند که از او پسری باقی مانده که امام است!!... سپس از جانب پسرش </w:t>
      </w:r>
      <w:r w:rsidRPr="0031454B">
        <w:rPr>
          <w:rFonts w:ascii="Times New Roman" w:hAnsi="Times New Roman" w:cs="Times New Roman"/>
          <w:spacing w:val="-2"/>
          <w:sz w:val="28"/>
          <w:szCs w:val="28"/>
          <w:rtl/>
          <w:lang w:bidi="fa-IR"/>
        </w:rPr>
        <w:t>–</w:t>
      </w:r>
      <w:r w:rsidRPr="0031454B">
        <w:rPr>
          <w:rStyle w:val="Char4"/>
          <w:spacing w:val="-2"/>
          <w:rtl/>
        </w:rPr>
        <w:t xml:space="preserve"> که جانشین او بود </w:t>
      </w:r>
      <w:r w:rsidRPr="0031454B">
        <w:rPr>
          <w:rFonts w:ascii="Times New Roman" w:hAnsi="Times New Roman" w:cs="Times New Roman"/>
          <w:spacing w:val="-2"/>
          <w:sz w:val="28"/>
          <w:szCs w:val="28"/>
          <w:rtl/>
          <w:lang w:bidi="fa-IR"/>
        </w:rPr>
        <w:t>–</w:t>
      </w:r>
      <w:r w:rsidRPr="0031454B">
        <w:rPr>
          <w:rStyle w:val="Char4"/>
          <w:spacing w:val="-2"/>
          <w:rtl/>
        </w:rPr>
        <w:t xml:space="preserve"> (و البتّه برخلاف پدرش جُز همین مدّعیان کسی او را ندیده بود!!) نامه‌هایی مشتمل بر أمر و نهی به دست أصحاب حضرت عسکری</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که شهادت به امامت او بعد از پدرش داده بودند (یعنی دُم روباه به نفع خودش شهادت داده بود؟!!) بیش از بیست سال به شیعیان می‌رسید (و البتّه وجوهات را نیز به نام او از مردم می‌گرفتند و البتّه از هرچه بگذریم از وجوهات نمی‌توان گذشت!!) سپس نامه‌ها قطع شد و فقط یک نفر(؟!!) از آنها باقی ماند که بر وثاقت و عدالت او اتّفاق داشتند و او مردم را به کتمان أمر می‌کرد؟!! (چرا، مگر اوضاع با بیست سال گذشته چه فرقی کرده بود؟! لابد می‌گویند فضولی موقوف!).</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به نظر ما «ابوسهل نوبختی» با حالتی به نام «خجالت» کاملاً بیگانه بوده و إلا چنین دروغهایی را مکتوب نمی‌کرد!! به قول دکتر «اقبال آشتیانی» : </w:t>
      </w:r>
      <w:r w:rsidRPr="00426516">
        <w:rPr>
          <w:rFonts w:ascii="Times New Roman" w:hAnsi="Times New Roman" w:cs="B Lotus"/>
          <w:b/>
          <w:bCs/>
          <w:sz w:val="22"/>
          <w:szCs w:val="22"/>
          <w:rtl/>
          <w:lang w:bidi="fa-IR"/>
        </w:rPr>
        <w:t>((</w:t>
      </w:r>
      <w:r w:rsidRPr="00426516">
        <w:rPr>
          <w:rFonts w:ascii="Times New Roman" w:hAnsi="Times New Roman" w:cs="B Lotus"/>
          <w:b/>
          <w:bCs/>
          <w:sz w:val="10"/>
          <w:szCs w:val="10"/>
          <w:rtl/>
          <w:lang w:bidi="fa-IR"/>
        </w:rPr>
        <w:t xml:space="preserve"> </w:t>
      </w:r>
      <w:r w:rsidRPr="00C8155D">
        <w:rPr>
          <w:rStyle w:val="Char4"/>
          <w:rtl/>
        </w:rPr>
        <w:t>وفات امام یازدهم و نماندنِ فرزندی به ظاهر از آن</w:t>
      </w:r>
      <w:r w:rsidRPr="00C8155D">
        <w:rPr>
          <w:rStyle w:val="Char4"/>
          <w:rtl/>
        </w:rPr>
        <w:softHyphen/>
        <w:t>حضرت.... در آن دوره نه تنها مخالفینِ طائف</w:t>
      </w:r>
      <w:r w:rsidR="00F336D2">
        <w:rPr>
          <w:rStyle w:val="Char4"/>
          <w:rtl/>
        </w:rPr>
        <w:t>ه</w:t>
      </w:r>
      <w:r w:rsidRPr="00C8155D">
        <w:rPr>
          <w:rStyle w:val="Char4"/>
          <w:rtl/>
        </w:rPr>
        <w:t xml:space="preserve"> امامیّه را در مخالفت جسور کرد بلکه مؤمنینِ به این مذهب را هم دچار اضطراب و حیرت عجیبی نمود و چنان اختلافی درمیان ایشان بروز کرد که به چهارده فرقه منشعب شدند و هر فرقه فرق</w:t>
      </w:r>
      <w:r w:rsidR="00F336D2">
        <w:rPr>
          <w:rStyle w:val="Char4"/>
          <w:rtl/>
        </w:rPr>
        <w:t>ه</w:t>
      </w:r>
      <w:r w:rsidRPr="00C8155D">
        <w:rPr>
          <w:rStyle w:val="Char4"/>
          <w:rtl/>
        </w:rPr>
        <w:t xml:space="preserve"> دیگر را تکفیر و لعن کردند و نزدیک شد که بر أثر این اختلافات و سعیِ دشمنانِ امامیّه یکباره اسای که در نتیج</w:t>
      </w:r>
      <w:r w:rsidR="00F336D2">
        <w:rPr>
          <w:rStyle w:val="Char4"/>
          <w:rtl/>
        </w:rPr>
        <w:t>ه</w:t>
      </w:r>
      <w:r w:rsidRPr="00C8155D">
        <w:rPr>
          <w:rStyle w:val="Char4"/>
          <w:rtl/>
        </w:rPr>
        <w:t xml:space="preserve"> سالها زحمت و محنت قوام گرفته بود درهم فرو ریزد... امام یازدهم حضرت امام أبومحمّد حسن بن علی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روایت شیعه در روز جمع</w:t>
      </w:r>
      <w:r w:rsidR="00F336D2">
        <w:rPr>
          <w:rStyle w:val="Char4"/>
          <w:rtl/>
        </w:rPr>
        <w:t>ه</w:t>
      </w:r>
      <w:r w:rsidRPr="00C8155D">
        <w:rPr>
          <w:rStyle w:val="Char4"/>
          <w:rtl/>
        </w:rPr>
        <w:t xml:space="preserve"> هشتم ربیع الأوّل سال 260 </w:t>
      </w:r>
      <w:r w:rsidRPr="00426516">
        <w:rPr>
          <w:rFonts w:ascii="Times New Roman" w:hAnsi="Times New Roman" w:cs="CTraditional Arabic"/>
          <w:sz w:val="28"/>
          <w:szCs w:val="28"/>
          <w:rtl/>
          <w:lang w:bidi="fa-IR"/>
        </w:rPr>
        <w:t>ﻫ</w:t>
      </w:r>
      <w:r w:rsidRPr="00C8155D">
        <w:rPr>
          <w:rStyle w:val="Char4"/>
          <w:rtl/>
        </w:rPr>
        <w:t>. ق. بعد از پنج سال و هشت ماه و پنج روز امامت در سُرَّ</w:t>
      </w:r>
      <w:r w:rsidRPr="00426516">
        <w:rPr>
          <w:rFonts w:ascii="Times New Roman" w:hAnsi="Times New Roman" w:cs="B Lotus"/>
          <w:sz w:val="16"/>
          <w:szCs w:val="16"/>
          <w:rtl/>
          <w:lang w:bidi="fa-IR"/>
        </w:rPr>
        <w:t xml:space="preserve"> </w:t>
      </w:r>
      <w:r w:rsidRPr="00C8155D">
        <w:rPr>
          <w:rStyle w:val="Char4"/>
          <w:rtl/>
        </w:rPr>
        <w:t>مَن</w:t>
      </w:r>
      <w:r w:rsidRPr="00C8155D">
        <w:rPr>
          <w:rStyle w:val="Char4"/>
          <w:rtl/>
        </w:rPr>
        <w:softHyphen/>
        <w:t>رأی وفات یافت درحالی</w:t>
      </w:r>
      <w:r w:rsidRPr="00C8155D">
        <w:rPr>
          <w:rStyle w:val="Char4"/>
          <w:rtl/>
        </w:rPr>
        <w:softHyphen/>
        <w:t>که ظاهراً از آن</w:t>
      </w:r>
      <w:r w:rsidRPr="00C8155D">
        <w:rPr>
          <w:rStyle w:val="Char4"/>
          <w:rtl/>
        </w:rPr>
        <w:softHyphen/>
        <w:t>حضرت فرزندی در مشهد و مَرآی عامّه باقی نبود و خلیف</w:t>
      </w:r>
      <w:r w:rsidR="00F336D2">
        <w:rPr>
          <w:rStyle w:val="Char4"/>
          <w:rtl/>
        </w:rPr>
        <w:t>ه</w:t>
      </w:r>
      <w:r w:rsidRPr="00C8155D">
        <w:rPr>
          <w:rStyle w:val="Char4"/>
          <w:rtl/>
        </w:rPr>
        <w:t xml:space="preserve"> عصر یعنی «المعتمد علی الله» (256تا279</w:t>
      </w:r>
      <w:r w:rsidRPr="00C8155D">
        <w:rPr>
          <w:rStyle w:val="Char4"/>
          <w:rFonts w:hint="cs"/>
          <w:rtl/>
        </w:rPr>
        <w:t>ﻫ</w:t>
      </w:r>
      <w:r w:rsidRPr="00C8155D">
        <w:rPr>
          <w:rStyle w:val="Char4"/>
          <w:rtl/>
        </w:rPr>
        <w:t>. ق.) به همین جهت أمر داد خان</w:t>
      </w:r>
      <w:r w:rsidR="00F336D2">
        <w:rPr>
          <w:rStyle w:val="Char4"/>
          <w:rtl/>
        </w:rPr>
        <w:t>ه</w:t>
      </w:r>
      <w:r w:rsidRPr="00C8155D">
        <w:rPr>
          <w:rStyle w:val="Char4"/>
          <w:rtl/>
        </w:rPr>
        <w:t xml:space="preserve"> امام و حجرات آن را تفتیش کردند و جمیع آنها را مُهر نمودند و عُمّال او در پی یافتن فرزند آن</w:t>
      </w:r>
      <w:r w:rsidRPr="00C8155D">
        <w:rPr>
          <w:rStyle w:val="Char4"/>
          <w:rtl/>
        </w:rPr>
        <w:softHyphen/>
        <w:t>حضرت کوشیدند و زنان قابله را به تحقیق حال کنیزکان امام یازدهم گماشتند وچون یکی</w:t>
      </w:r>
      <w:r w:rsidRPr="00C8155D">
        <w:rPr>
          <w:rStyle w:val="Char4"/>
          <w:rtl/>
        </w:rPr>
        <w:softHyphen/>
        <w:t>از ایشان اظهار داشت که کنیزکی از آن امام حامله است اورا در اطاقی مخصوص منزل دادند وخادمی را با کسان او و چند زن بر او موکَّل کردند و برادر خلیفه «ابوعیسی بن متوکّل» بر جناز</w:t>
      </w:r>
      <w:r w:rsidR="00F336D2">
        <w:rPr>
          <w:rStyle w:val="Char4"/>
          <w:rtl/>
        </w:rPr>
        <w:t>ه</w:t>
      </w:r>
      <w:r w:rsidRPr="00C8155D">
        <w:rPr>
          <w:rStyle w:val="Char4"/>
          <w:rtl/>
        </w:rPr>
        <w:t xml:space="preserve"> آن حضرت نماز گزارد و از </w:t>
      </w:r>
      <w:r w:rsidRPr="00C8155D">
        <w:rPr>
          <w:rStyle w:val="Char4"/>
          <w:u w:val="single"/>
          <w:rtl/>
        </w:rPr>
        <w:t>بزرگان علوی</w:t>
      </w:r>
      <w:r w:rsidRPr="00C8155D">
        <w:rPr>
          <w:rStyle w:val="Char4"/>
          <w:rtl/>
        </w:rPr>
        <w:t xml:space="preserve"> و عبّاسی و رؤسای لشکری و کُتّاب و قُضا</w:t>
      </w:r>
      <w:r w:rsidRPr="00426516">
        <w:rPr>
          <w:rFonts w:ascii="Times New Roman" w:hAnsi="Times New Roman" w:cs="Traditional Arabic"/>
          <w:sz w:val="28"/>
          <w:szCs w:val="32"/>
          <w:rtl/>
          <w:lang w:bidi="fa-IR"/>
        </w:rPr>
        <w:t>ة</w:t>
      </w:r>
      <w:r w:rsidRPr="00C8155D">
        <w:rPr>
          <w:rStyle w:val="Char4"/>
          <w:rtl/>
        </w:rPr>
        <w:t xml:space="preserve"> و فقهاء و مُعَدلَّین تصدیق گرفت که حضرت به مرگ طبیعی وفات یافته. پس از آنکه جناز</w:t>
      </w:r>
      <w:r w:rsidR="00F336D2">
        <w:rPr>
          <w:rStyle w:val="Char4"/>
          <w:rtl/>
        </w:rPr>
        <w:t>ه</w:t>
      </w:r>
      <w:r w:rsidRPr="00C8155D">
        <w:rPr>
          <w:rStyle w:val="Char4"/>
          <w:rtl/>
        </w:rPr>
        <w:t xml:space="preserve"> امام یازدهم را در خانه‌ای که امام دهم نیز در آنجا مدفون بود به خاک سپردند خلیفه و یاران او دریافتن فرزند امام یازدهم جهد بسیار به کار بردند و چون به نتیجه‌ای نرسیدند و کنیزکی که در حقّ او توهّم حمل رفته بود پس از دو سال تحت نظر ماندن، فرزندی نیاورد رأی خلیفه بر تفسیم میراث حضرت عسکری قرار گرفت و بر سر این کار بین «حدیث» مادر آن</w:t>
      </w:r>
      <w:r w:rsidRPr="00C8155D">
        <w:rPr>
          <w:rStyle w:val="Char4"/>
          <w:rtl/>
        </w:rPr>
        <w:softHyphen/>
        <w:t>حضرت و «جعفر» برادرش (برادر حضرت عسکری) نزاع بروز کرد و با آنکه «حدیث» پیش قاضی ثابت نمود که تنها وارث امام یازدهم اوست جعفر معارض او شد و نزد خلیفه از او سعایت کرد و در طلب میراثِ برادر از او استعانت جُست تا بالأخره به حُکم خلیفه ما تَرَکِ امام یازدهم را بعد از هفت سال توقّف بین حدیث و جعفر تقسیم نمودند.... رحلت امام یازدهم و غائب بودن فرزندش یعنی حضرت قائم و دعاوی برادرش جعفر که امامیّه او را کذّاب لقب داده‌اند چنانکه اشاره کردیم ازطرفی میدان را برای تاختن به دست مخالفینِ امامیّه مخصوصاً معتزله و زیدیّه و أصحاب حدیث و سنّت و خلیف</w:t>
      </w:r>
      <w:r w:rsidR="00F336D2">
        <w:rPr>
          <w:rStyle w:val="Char4"/>
          <w:rtl/>
        </w:rPr>
        <w:t>ه</w:t>
      </w:r>
      <w:r w:rsidRPr="00C8155D">
        <w:rPr>
          <w:rStyle w:val="Char4"/>
          <w:rtl/>
        </w:rPr>
        <w:t xml:space="preserve"> عباسی داد و از طرفی دیگر آن فرقه را به شُعَبِ بسیار منقسم ساخت و چهارده فرقه از آن میان برخاست(</w:t>
      </w:r>
      <w:r w:rsidRPr="00C8155D">
        <w:rPr>
          <w:rStyle w:val="Char4"/>
          <w:rtl/>
        </w:rPr>
        <w:footnoteReference w:id="283"/>
      </w:r>
      <w:r w:rsidRPr="00C8155D">
        <w:rPr>
          <w:rStyle w:val="Char4"/>
          <w:rtl/>
        </w:rPr>
        <w:t>) که جمعی منکرِ فرزند داشتنِ امام یازدهم و گروهی در این باب متردّد و طائفه‌ای معتقد به ختم امامت و جماعتی مدّعی غیبتِ امام یازدهم و رجعت آن حضرت بودند و از این فرقه دسته‌ای نیز جعفر برادر امام یازدهم را امام شمردند ولی ایشان هم در باب امامت جعفر توافق نداشتند، چه فرقه‌ای او را جانشین امام یازدهم و جماعتی او را منصوبِ برادر دیگرش محمّد که در حیات پدر (= حضرت هادی) فوت کرده بود و گروهی هم او را منتخب امام دهم می‌شمردند.... بروز این هنگامه از عهد «معتمدِ» خلیفه تا زمان «مقتدر» طول کشید.</w:t>
      </w:r>
      <w:r w:rsidRPr="00426516">
        <w:rPr>
          <w:rFonts w:ascii="Times New Roman" w:hAnsi="Times New Roman" w:cs="B Lotus"/>
          <w:b/>
          <w:bCs/>
          <w:sz w:val="22"/>
          <w:szCs w:val="22"/>
          <w:rtl/>
          <w:lang w:bidi="fa-IR"/>
        </w:rPr>
        <w:t>))</w:t>
      </w:r>
      <w:r w:rsidRPr="00C8155D">
        <w:rPr>
          <w:rStyle w:val="Char4"/>
          <w:rtl/>
        </w:rPr>
        <w:t xml:space="preserve"> (خاندان نوبختی، ص 107 تا 109).</w:t>
      </w:r>
    </w:p>
    <w:p w:rsidR="00426516" w:rsidRPr="0031454B" w:rsidRDefault="00426516" w:rsidP="0031454B">
      <w:pPr>
        <w:pStyle w:val="StyleComplexBLotus12ptJustifiedFirstline05cm"/>
        <w:spacing w:line="240" w:lineRule="auto"/>
        <w:ind w:firstLine="289"/>
        <w:rPr>
          <w:rStyle w:val="Char4"/>
          <w:spacing w:val="-2"/>
          <w:rtl/>
        </w:rPr>
      </w:pPr>
      <w:r w:rsidRPr="0031454B">
        <w:rPr>
          <w:rStyle w:val="Char4"/>
          <w:spacing w:val="-2"/>
          <w:rtl/>
        </w:rPr>
        <w:t>چنانکه ملاحظه می‌کنید اکثریّت طرفداران حضرت عسکری موافق فرزند داشتن آن حضرت نبوده‌اند. علاوه بر این چنانکه در صفحات گذشته گفتیم (صفح</w:t>
      </w:r>
      <w:r w:rsidR="00F336D2" w:rsidRPr="0031454B">
        <w:rPr>
          <w:rStyle w:val="Char4"/>
          <w:spacing w:val="-2"/>
          <w:rtl/>
        </w:rPr>
        <w:t>ه</w:t>
      </w:r>
      <w:r w:rsidRPr="0031454B">
        <w:rPr>
          <w:rStyle w:val="Char4"/>
          <w:spacing w:val="-2"/>
          <w:rtl/>
        </w:rPr>
        <w:t xml:space="preserve"> 245) بسیاری از أصحاب عسکری مانند اصحاب سایر أئمّه موثوق نبوده بلکه دروغگو و عوامفریب بودند. أمّا «أبوسهل نوبختی» که خود شاهد اختلافات أصحاب و أطرافیان حضرت عسکری</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بوده با وقاحت می‌گوید: </w:t>
      </w:r>
      <w:r w:rsidRPr="0031454B">
        <w:rPr>
          <w:rFonts w:ascii="Times New Roman" w:hAnsi="Times New Roman" w:cs="Traditional Arabic" w:hint="cs"/>
          <w:spacing w:val="-2"/>
          <w:sz w:val="28"/>
          <w:szCs w:val="28"/>
          <w:rtl/>
          <w:lang w:bidi="fa-IR"/>
        </w:rPr>
        <w:t>«</w:t>
      </w:r>
      <w:r w:rsidRPr="0031454B">
        <w:rPr>
          <w:rStyle w:val="Char1"/>
          <w:spacing w:val="-2"/>
          <w:rtl/>
        </w:rPr>
        <w:t>رِجالُ أبِيهِ الحَسَن</w:t>
      </w:r>
      <w:r w:rsidR="00E87903" w:rsidRPr="0031454B">
        <w:rPr>
          <w:rStyle w:val="Char1"/>
          <w:rFonts w:hint="cs"/>
          <w:spacing w:val="-2"/>
          <w:rtl/>
        </w:rPr>
        <w:t xml:space="preserve"> </w:t>
      </w:r>
      <w:r w:rsidRPr="0031454B">
        <w:rPr>
          <w:rStyle w:val="Char1"/>
          <w:spacing w:val="-2"/>
        </w:rPr>
        <w:sym w:font="AGA Arabesque" w:char="F075"/>
      </w:r>
      <w:r w:rsidRPr="0031454B">
        <w:rPr>
          <w:rStyle w:val="Char1"/>
          <w:spacing w:val="-2"/>
          <w:rtl/>
        </w:rPr>
        <w:t xml:space="preserve"> الثِّقاتُ كُلُّهم قَد شَهِدُوا لَه بِالإمامَةِ</w:t>
      </w:r>
      <w:r w:rsidRPr="0031454B">
        <w:rPr>
          <w:rFonts w:ascii="Times New Roman" w:hAnsi="Times New Roman" w:cs="Traditional Arabic" w:hint="cs"/>
          <w:spacing w:val="-2"/>
          <w:sz w:val="28"/>
          <w:szCs w:val="28"/>
          <w:rtl/>
          <w:lang w:bidi="fa-IR"/>
        </w:rPr>
        <w:t>»</w:t>
      </w:r>
      <w:r w:rsidRPr="0031454B">
        <w:rPr>
          <w:rFonts w:ascii="Times New Roman" w:hAnsi="Times New Roman" w:cs="Traditional Arabic"/>
          <w:b/>
          <w:bCs/>
          <w:spacing w:val="-2"/>
          <w:sz w:val="28"/>
          <w:szCs w:val="28"/>
          <w:rtl/>
          <w:lang w:bidi="fa-IR"/>
        </w:rPr>
        <w:t xml:space="preserve"> </w:t>
      </w:r>
      <w:r w:rsidRPr="0031454B">
        <w:rPr>
          <w:rFonts w:ascii="Times New Roman" w:hAnsi="Times New Roman" w:cs="Traditional Arabic" w:hint="cs"/>
          <w:spacing w:val="-2"/>
          <w:sz w:val="28"/>
          <w:szCs w:val="28"/>
          <w:rtl/>
          <w:lang w:bidi="fa-IR"/>
        </w:rPr>
        <w:t>«</w:t>
      </w:r>
      <w:r w:rsidRPr="0031454B">
        <w:rPr>
          <w:rStyle w:val="Char4"/>
          <w:spacing w:val="-2"/>
          <w:rtl/>
        </w:rPr>
        <w:t>رجال طرفدار پدرش حضرت عسکری، همه موثوق بودند که به امامت او (= مهدی) شهادت داده‌اند»!!! نگارنده گوید وقتی اکثریّت طرفداران حضرت عسکری</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-سیزده فرقه از چهارده فرقه</w:t>
      </w:r>
      <w:r w:rsidRPr="0031454B">
        <w:rPr>
          <w:rStyle w:val="Char4"/>
          <w:rFonts w:hint="cs"/>
          <w:spacing w:val="-2"/>
          <w:rtl/>
        </w:rPr>
        <w:t>-</w:t>
      </w:r>
      <w:r w:rsidRPr="0031454B">
        <w:rPr>
          <w:rStyle w:val="Char4"/>
          <w:spacing w:val="-2"/>
          <w:rtl/>
        </w:rPr>
        <w:t xml:space="preserve"> که به قول شما موثوق بوده‌اند بگویند آن</w:t>
      </w:r>
      <w:r w:rsidRPr="0031454B">
        <w:rPr>
          <w:rStyle w:val="Char4"/>
          <w:spacing w:val="-2"/>
          <w:rtl/>
        </w:rPr>
        <w:softHyphen/>
        <w:t>حضرت أولادی نداشته است ما نباید کاتولیک‌تر از پاپ شویم و بدون دلیل متقن بگوییم وی پسری داشته است! و حتی اگر حضرت عسکری</w:t>
      </w:r>
      <w:r w:rsidR="00E87903" w:rsidRPr="0031454B">
        <w:rPr>
          <w:rStyle w:val="Char4"/>
          <w:rFonts w:hint="cs"/>
          <w:spacing w:val="-2"/>
          <w:rtl/>
        </w:rPr>
        <w:t xml:space="preserve"> </w:t>
      </w:r>
      <w:r w:rsidRPr="0031454B">
        <w:rPr>
          <w:rFonts w:ascii="Times New Roman" w:hAnsi="Times New Roman" w:cs="CTraditional Arabic"/>
          <w:spacing w:val="-2"/>
          <w:sz w:val="28"/>
          <w:szCs w:val="28"/>
          <w:rtl/>
          <w:lang w:bidi="fa-IR"/>
        </w:rPr>
        <w:t>÷</w:t>
      </w:r>
      <w:r w:rsidRPr="0031454B">
        <w:rPr>
          <w:rStyle w:val="Char4"/>
          <w:spacing w:val="-2"/>
          <w:rtl/>
        </w:rPr>
        <w:t xml:space="preserve"> پسری می‌داشت، بالغ بود که امامتِ أمّت را نشاید و اگر بخواهید همان أکاذیبی که کلینی دربار</w:t>
      </w:r>
      <w:r w:rsidR="00F336D2" w:rsidRPr="0031454B">
        <w:rPr>
          <w:rStyle w:val="Char4"/>
          <w:spacing w:val="-2"/>
          <w:rtl/>
        </w:rPr>
        <w:t>ه</w:t>
      </w:r>
      <w:r w:rsidRPr="0031454B">
        <w:rPr>
          <w:rStyle w:val="Char4"/>
          <w:spacing w:val="-2"/>
          <w:rtl/>
        </w:rPr>
        <w:t xml:space="preserve"> امامت نابالغ جمع‌آوری کرده، به ما تحویل بدهید شما را حوالت می‌دهیم به کتاب </w:t>
      </w:r>
      <w:r w:rsidRPr="0031454B">
        <w:rPr>
          <w:rStyle w:val="Char4"/>
          <w:rFonts w:hint="cs"/>
          <w:spacing w:val="-2"/>
          <w:rtl/>
        </w:rPr>
        <w:t>[</w:t>
      </w:r>
      <w:r w:rsidRPr="0031454B">
        <w:rPr>
          <w:rStyle w:val="Char4"/>
          <w:spacing w:val="-2"/>
          <w:rtl/>
        </w:rPr>
        <w:t>عرض اخبار اصول بر قرآن و عقول</w:t>
      </w:r>
      <w:r w:rsidRPr="0031454B">
        <w:rPr>
          <w:rStyle w:val="Char4"/>
          <w:rFonts w:hint="cs"/>
          <w:spacing w:val="-2"/>
          <w:rtl/>
        </w:rPr>
        <w:t>:</w:t>
      </w:r>
      <w:r w:rsidRPr="0031454B">
        <w:rPr>
          <w:rStyle w:val="Char4"/>
          <w:spacing w:val="-2"/>
          <w:rtl/>
        </w:rPr>
        <w:t xml:space="preserve"> باب130 تا134، ص 616 تا 627 و باب 179 تا 183، ص 788 تا 808</w:t>
      </w:r>
      <w:r w:rsidRPr="0031454B">
        <w:rPr>
          <w:rStyle w:val="Char4"/>
          <w:rFonts w:hint="cs"/>
          <w:spacing w:val="-2"/>
          <w:rtl/>
        </w:rPr>
        <w:t>]</w:t>
      </w:r>
      <w:r w:rsidRPr="0031454B">
        <w:rPr>
          <w:rStyle w:val="Char4"/>
          <w:spacing w:val="-2"/>
          <w:rtl/>
        </w:rPr>
        <w:t>. و اینکه می‌گوید نامه‌های مهدی را که مشتمل بر أمر و نهی بود به مردم می‌رساندند، چنانکه بارها گفته‌ایم مردمی که نه مهدی را دیده بودند و نه خطّش را می‌شناختند از کجا می‌دانستند که این نامه‌ها جعلی نیست و خَطِّ خود اوست؟! (به صفح</w:t>
      </w:r>
      <w:r w:rsidR="00F336D2" w:rsidRPr="0031454B">
        <w:rPr>
          <w:rStyle w:val="Char4"/>
          <w:spacing w:val="-2"/>
          <w:rtl/>
        </w:rPr>
        <w:t>ه</w:t>
      </w:r>
      <w:r w:rsidRPr="0031454B">
        <w:rPr>
          <w:rStyle w:val="Char4"/>
          <w:spacing w:val="-2"/>
          <w:rtl/>
        </w:rPr>
        <w:t xml:space="preserve"> 224 مراجعه 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3- نوبختی می‌گوید: دربار</w:t>
      </w:r>
      <w:r w:rsidR="00F336D2">
        <w:rPr>
          <w:rStyle w:val="Char4"/>
          <w:rtl/>
        </w:rPr>
        <w:t>ه</w:t>
      </w:r>
      <w:r w:rsidRPr="00C8155D">
        <w:rPr>
          <w:rStyle w:val="Char4"/>
          <w:rtl/>
        </w:rPr>
        <w:t xml:space="preserve"> غیبت از ما سؤال می‌کنند که اگر جائز باشد که امام سی‌سال و یا در این حدود غائب باشد پس چه انکاری دارید که در عالَم موجود نباشد؟ (در جواب) گفته می‌شود موجود نبودنِ امام در زمین موجب عدمِ حجّتِ خدا بر زمین و اِسقاط دین و شریعت می‌شود زیرا در این</w:t>
      </w:r>
      <w:r w:rsidRPr="00C8155D">
        <w:rPr>
          <w:rStyle w:val="Char4"/>
          <w:rtl/>
        </w:rPr>
        <w:softHyphen/>
        <w:t>صورت دین حافظ و سرپرستی نخواهد داشت. درحالی</w:t>
      </w:r>
      <w:r w:rsidRPr="00C8155D">
        <w:rPr>
          <w:rStyle w:val="Char4"/>
          <w:rtl/>
        </w:rPr>
        <w:softHyphen/>
        <w:t>که اگر امام موجود باشد امّا از ترس جان  به امر خدا پنهان شود ولی دارای وسیله‌ای شناخته شده باشد که میان او و مردم اتّصال و ارتباط برقرار کند حجّت خدا برپا خواهد بود زیرا خودش وجود دارد و وسیل</w:t>
      </w:r>
      <w:r w:rsidR="00F336D2">
        <w:rPr>
          <w:rStyle w:val="Char4"/>
          <w:rtl/>
        </w:rPr>
        <w:t>ه</w:t>
      </w:r>
      <w:r w:rsidRPr="00C8155D">
        <w:rPr>
          <w:rStyle w:val="Char4"/>
          <w:rtl/>
        </w:rPr>
        <w:t xml:space="preserve"> ارتباط هم دارد فقط فتاوی و أمر و نهی او آشکار نیست که این امر موجب إبطالِ حجّت إلهّیه نخواهد بود و حتّی نظائری (هم در تاریخ اسلام) دارد. مثلاً پیغمبر</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مدّتی طولانی در شِعبِ أبی‌طالب اقامت داشت و یا در أوائل بعثت مردم را پنهانی به اسلام دعوت می‌کرد تا اینکه أمنیّت یافت و گروهی پیرامون خود پدید آورد. أمّا در تمام این مدّت پیامبر مبعوث و مرسَل محسوب می‌شد و پنهان بودن کار او موجب ابطال نبوّت او و حجت بودنش بر خلق نبود!!.</w:t>
      </w:r>
    </w:p>
    <w:p w:rsidR="00426516" w:rsidRPr="00C8155D" w:rsidRDefault="00426516" w:rsidP="0031454B">
      <w:pPr>
        <w:pStyle w:val="StyleComplexBLotus12ptJustifiedFirstline05cm"/>
        <w:spacing w:line="240" w:lineRule="auto"/>
        <w:ind w:firstLine="289"/>
        <w:rPr>
          <w:rStyle w:val="Char4"/>
        </w:rPr>
      </w:pPr>
      <w:r w:rsidRPr="00C8155D">
        <w:rPr>
          <w:rStyle w:val="Char4"/>
          <w:rtl/>
        </w:rPr>
        <w:t>اینکه می‌گوید «عدم امام در زمین موجب رفع حجّت خدا و إسقاط دین خواهد بود(</w:t>
      </w:r>
      <w:r w:rsidRPr="00C8155D">
        <w:rPr>
          <w:rStyle w:val="Char4"/>
          <w:rtl/>
        </w:rPr>
        <w:footnoteReference w:id="284"/>
      </w:r>
      <w:r w:rsidRPr="00C8155D">
        <w:rPr>
          <w:rStyle w:val="Char4"/>
          <w:rtl/>
        </w:rPr>
        <w:t>)» ادّعایی است خرافی که دلیلی بر آن اقامه نکرده و ما بُطلان آن را در تحریر دوّم «بت شکن» بیان کرده‌ایم. دیگر آنکه حجّتِ کافی</w:t>
      </w:r>
      <w:r w:rsidR="00F336D2">
        <w:rPr>
          <w:rStyle w:val="Char4"/>
          <w:rtl/>
        </w:rPr>
        <w:t>ه</w:t>
      </w:r>
      <w:r w:rsidRPr="00C8155D">
        <w:rPr>
          <w:rStyle w:val="Char4"/>
          <w:rtl/>
        </w:rPr>
        <w:t xml:space="preserve"> إلهیّه امام نیست که نبودنش عدمِ حجّتِ إلهیّه تلقّی شود بلکه قرآن است که بی‌خلاف، نبودش عدمِ حجّتِ إلهیّه محسوب می‌شود. و حضرت علی نیز آن را حُجَّتِ کافیه خوانده است و فرموده: </w:t>
      </w:r>
      <w:r w:rsidRPr="00426516">
        <w:rPr>
          <w:rFonts w:ascii="Times New Roman" w:hAnsi="Times New Roman" w:cs="Traditional Arabic" w:hint="cs"/>
          <w:sz w:val="28"/>
          <w:szCs w:val="28"/>
          <w:rtl/>
          <w:lang w:bidi="fa-IR"/>
        </w:rPr>
        <w:t>«</w:t>
      </w:r>
      <w:r w:rsidRPr="00426516">
        <w:rPr>
          <w:rStyle w:val="Char1"/>
          <w:rtl/>
        </w:rPr>
        <w:t>أرسَلَهُ بِحُجَّةٍ كافِيَةٍ</w:t>
      </w:r>
      <w:r w:rsidRPr="00426516">
        <w:rPr>
          <w:rFonts w:ascii="Times New Roman" w:hAnsi="Times New Roman" w:cs="Traditional Arabic" w:hint="cs"/>
          <w:sz w:val="26"/>
          <w:szCs w:val="28"/>
          <w:rtl/>
          <w:lang w:bidi="fa-IR"/>
        </w:rPr>
        <w:t>»</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b/>
          <w:bCs/>
          <w:sz w:val="26"/>
          <w:szCs w:val="26"/>
          <w:rtl/>
          <w:lang w:bidi="fa-IR"/>
        </w:rPr>
        <w:t>«</w:t>
      </w:r>
      <w:r w:rsidRPr="006B415A">
        <w:rPr>
          <w:rStyle w:val="Chare"/>
          <w:rtl/>
        </w:rPr>
        <w:t>پیامبر را با حجّتِ کافی فرستاد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426516">
        <w:rPr>
          <w:rStyle w:val="Char6"/>
          <w:rFonts w:hint="cs"/>
          <w:rtl/>
        </w:rPr>
        <w:t>[</w:t>
      </w:r>
      <w:r w:rsidRPr="00426516">
        <w:rPr>
          <w:rStyle w:val="Char6"/>
          <w:rtl/>
        </w:rPr>
        <w:t>نهج البلاغ</w:t>
      </w:r>
      <w:r w:rsidR="00F336D2">
        <w:rPr>
          <w:rStyle w:val="Char6"/>
          <w:rtl/>
        </w:rPr>
        <w:t>ه</w:t>
      </w:r>
      <w:r w:rsidRPr="00426516">
        <w:rPr>
          <w:rStyle w:val="Char6"/>
          <w:rFonts w:hint="cs"/>
          <w:rtl/>
        </w:rPr>
        <w:t>:</w:t>
      </w:r>
      <w:r w:rsidRPr="00426516">
        <w:rPr>
          <w:rStyle w:val="Char6"/>
          <w:rtl/>
        </w:rPr>
        <w:t xml:space="preserve"> خطب</w:t>
      </w:r>
      <w:r w:rsidR="00F336D2">
        <w:rPr>
          <w:rStyle w:val="Char6"/>
          <w:rtl/>
        </w:rPr>
        <w:t>ه</w:t>
      </w:r>
      <w:r w:rsidRPr="00426516">
        <w:rPr>
          <w:rStyle w:val="Char6"/>
          <w:rtl/>
        </w:rPr>
        <w:t xml:space="preserve"> 161</w:t>
      </w:r>
      <w:r w:rsidRPr="00426516">
        <w:rPr>
          <w:rStyle w:val="Char6"/>
          <w:rFonts w:hint="cs"/>
          <w:rtl/>
        </w:rPr>
        <w:t>]</w:t>
      </w:r>
      <w:r w:rsidRPr="00426516">
        <w:rPr>
          <w:rFonts w:ascii="Times New Roman" w:hAnsi="Times New Roman" w:cs="B Lotus"/>
          <w:sz w:val="26"/>
          <w:szCs w:val="26"/>
          <w:rtl/>
          <w:lang w:bidi="fa-IR"/>
        </w:rPr>
        <w:t xml:space="preserve"> </w:t>
      </w:r>
      <w:r w:rsidRPr="00C8155D">
        <w:rPr>
          <w:rStyle w:val="Char4"/>
          <w:rtl/>
        </w:rPr>
        <w:t>و فرموده با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حجّتِ إلهی به تمامیّت رسید </w:t>
      </w:r>
      <w:r w:rsidRPr="006B415A">
        <w:rPr>
          <w:rStyle w:val="Char6"/>
          <w:rFonts w:hint="cs"/>
          <w:rtl/>
        </w:rPr>
        <w:t>[</w:t>
      </w:r>
      <w:r w:rsidRPr="006B415A">
        <w:rPr>
          <w:rStyle w:val="Char6"/>
          <w:rtl/>
        </w:rPr>
        <w:t>نهج البلاغ</w:t>
      </w:r>
      <w:r w:rsidR="00F336D2">
        <w:rPr>
          <w:rStyle w:val="Char6"/>
          <w:rtl/>
        </w:rPr>
        <w:t>ه</w:t>
      </w:r>
      <w:r w:rsidRPr="006B415A">
        <w:rPr>
          <w:rStyle w:val="Char6"/>
          <w:rFonts w:hint="cs"/>
          <w:rtl/>
        </w:rPr>
        <w:t>:</w:t>
      </w:r>
      <w:r w:rsidRPr="006B415A">
        <w:rPr>
          <w:rStyle w:val="Char6"/>
          <w:rtl/>
        </w:rPr>
        <w:t xml:space="preserve"> خطب</w:t>
      </w:r>
      <w:r w:rsidR="00F336D2">
        <w:rPr>
          <w:rStyle w:val="Char6"/>
          <w:rtl/>
        </w:rPr>
        <w:t>ه</w:t>
      </w:r>
      <w:r w:rsidRPr="006B415A">
        <w:rPr>
          <w:rStyle w:val="Char6"/>
          <w:rtl/>
        </w:rPr>
        <w:t xml:space="preserve"> </w:t>
      </w:r>
      <w:r w:rsidRPr="006B415A">
        <w:rPr>
          <w:rStyle w:val="Char6"/>
          <w:rFonts w:hint="cs"/>
          <w:rtl/>
        </w:rPr>
        <w:t xml:space="preserve">91] </w:t>
      </w:r>
      <w:r w:rsidRPr="00C8155D">
        <w:rPr>
          <w:rStyle w:val="Char4"/>
          <w:rtl/>
        </w:rPr>
        <w:t>و برای أهل زمین بیش از دو أمان معرّفی نکرده و فرموده: یکی پیامبر و دیگری استغفار است (ر.ک. «تضادّ مفاتیح الجنان با قرآن» ص 167) درحالی</w:t>
      </w:r>
      <w:r w:rsidRPr="00C8155D">
        <w:rPr>
          <w:rStyle w:val="Char4"/>
          <w:rtl/>
        </w:rPr>
        <w:softHyphen/>
        <w:t>که اگر غیراز این دو، مثلاً وجود امام معصوم هم لازم می‌بود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ذکر آن دریغ نمی‌فرمود، أمّا چون حجّتِ باطنیِ خدا عقل و حجّتِ ظاهریِ خدا انبیاء می‌باشند که با حضرت محمّد خاتمه یافته‌اند و أمیر المؤمنین</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نیز به تبعیّت از قرآن، امام معصوم را ذکر نفرموده ما نیز اگر تابع اوییم نباید از نزد خود و بدون دلیل متقن، امام را حجّت إلهی بشماریم زیرا در آی</w:t>
      </w:r>
      <w:r w:rsidR="00F336D2">
        <w:rPr>
          <w:rStyle w:val="Char4"/>
          <w:rtl/>
        </w:rPr>
        <w:t>ه</w:t>
      </w:r>
      <w:r w:rsidRPr="00C8155D">
        <w:rPr>
          <w:rStyle w:val="Char4"/>
          <w:rtl/>
        </w:rPr>
        <w:t xml:space="preserve"> 59 سور</w:t>
      </w:r>
      <w:r w:rsidR="00F336D2">
        <w:rPr>
          <w:rStyle w:val="Char4"/>
          <w:rtl/>
        </w:rPr>
        <w:t>ه</w:t>
      </w:r>
      <w:r w:rsidRPr="00C8155D">
        <w:rPr>
          <w:rStyle w:val="Char4"/>
          <w:rtl/>
        </w:rPr>
        <w:t xml:space="preserve"> نساء، قرآن فقط خدا و پیامبر را مرجع واجب الاطا</w:t>
      </w:r>
      <w:r w:rsidRPr="00426516">
        <w:rPr>
          <w:rFonts w:ascii="mylotus" w:hAnsi="mylotus" w:cs="mylotus"/>
          <w:sz w:val="28"/>
          <w:szCs w:val="28"/>
          <w:rtl/>
          <w:lang w:bidi="fa-IR"/>
        </w:rPr>
        <w:t>عة</w:t>
      </w:r>
      <w:r w:rsidRPr="00C8155D">
        <w:rPr>
          <w:rStyle w:val="Char4"/>
          <w:rtl/>
        </w:rPr>
        <w:t xml:space="preserve"> غیرقابل تنازع، معرّفی فرموده و اگر معصوم (مرجع غیرقابل تنازع) دیگری لازم می‌بود قرآن از معرّفی صریح آن به أمّت اسلام دریغ نمی‌فرمود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85"/>
      </w:r>
      <w:r w:rsidRPr="00426516">
        <w:rPr>
          <w:rFonts w:ascii="Times New Roman" w:hAnsi="Times New Roman" w:cs="B Lotus"/>
          <w:vertAlign w:val="superscript"/>
          <w:rtl/>
          <w:lang w:bidi="fa-IR"/>
        </w:rPr>
        <w:t>)</w:t>
      </w:r>
      <w:r w:rsidRPr="00C8155D">
        <w:rPr>
          <w:rStyle w:val="Char4"/>
          <w:rtl/>
        </w:rPr>
        <w:t>. (فتأمَّل)</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أمّا اینکه امام  از ترس جان خود پنهان شود بهانه‌ای نامعقول است که به جای دلیل و برهان سپر خراف</w:t>
      </w:r>
      <w:r w:rsidR="00F336D2">
        <w:rPr>
          <w:rStyle w:val="Char4"/>
          <w:rtl/>
        </w:rPr>
        <w:t>ه</w:t>
      </w:r>
      <w:r w:rsidRPr="00C8155D">
        <w:rPr>
          <w:rStyle w:val="Char4"/>
          <w:rtl/>
        </w:rPr>
        <w:t xml:space="preserve"> خود قرار داده‌اند! در صورتی‌که اوّل باید دلیل محکمی از کتاب و سنّت بروجودش اقامه کنند و تا قبل از اثباتِ وجودش بحث‌های دیگر بلافائده است. علاوه بر این ترس جان همیشه وجود دارد پس مهدی نباید هیچ وقت ظهور کند! آیا وقتی حضرت موسی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عرض کرد: </w:t>
      </w:r>
      <w:r w:rsidRPr="00426516">
        <w:rPr>
          <w:rFonts w:ascii="Times New Roman" w:hAnsi="Times New Roman" w:cs="Traditional Arabic"/>
          <w:sz w:val="28"/>
          <w:szCs w:val="28"/>
          <w:rtl/>
          <w:lang w:bidi="fa-IR"/>
        </w:rPr>
        <w:t>﴿</w:t>
      </w:r>
      <w:r w:rsidRPr="00426516">
        <w:rPr>
          <w:rStyle w:val="Chard"/>
          <w:rFonts w:hint="eastAsia"/>
          <w:rtl/>
        </w:rPr>
        <w:t>فَأَخَافُ</w:t>
      </w:r>
      <w:r w:rsidRPr="00426516">
        <w:rPr>
          <w:rStyle w:val="Chard"/>
          <w:rtl/>
        </w:rPr>
        <w:t xml:space="preserve"> </w:t>
      </w:r>
      <w:r w:rsidRPr="00426516">
        <w:rPr>
          <w:rStyle w:val="Chard"/>
          <w:rFonts w:hint="eastAsia"/>
          <w:rtl/>
        </w:rPr>
        <w:t>أَن</w:t>
      </w:r>
      <w:r w:rsidRPr="00426516">
        <w:rPr>
          <w:rStyle w:val="Chard"/>
          <w:rtl/>
        </w:rPr>
        <w:t xml:space="preserve"> </w:t>
      </w:r>
      <w:r w:rsidRPr="00426516">
        <w:rPr>
          <w:rStyle w:val="Chard"/>
          <w:rFonts w:hint="eastAsia"/>
          <w:rtl/>
        </w:rPr>
        <w:t>يَق</w:t>
      </w:r>
      <w:r w:rsidRPr="00426516">
        <w:rPr>
          <w:rStyle w:val="Chard"/>
          <w:rFonts w:hint="cs"/>
          <w:rtl/>
        </w:rPr>
        <w:t>ۡ</w:t>
      </w:r>
      <w:r w:rsidRPr="00426516">
        <w:rPr>
          <w:rStyle w:val="Chard"/>
          <w:rFonts w:hint="eastAsia"/>
          <w:rtl/>
        </w:rPr>
        <w:t>تُلُونِ</w:t>
      </w:r>
      <w:r w:rsidRPr="00426516">
        <w:rPr>
          <w:rFonts w:ascii="Times New Roman" w:hAnsi="Times New Roman" w:cs="Traditional Arabic"/>
          <w:sz w:val="28"/>
          <w:szCs w:val="28"/>
          <w:rtl/>
          <w:lang w:bidi="fa-IR"/>
        </w:rPr>
        <w:t>﴾</w:t>
      </w:r>
      <w:r w:rsidRPr="00C8155D">
        <w:rPr>
          <w:rStyle w:val="Char4"/>
          <w:rtl/>
        </w:rPr>
        <w:t xml:space="preserve"> </w:t>
      </w:r>
      <w:r w:rsidRPr="00426516">
        <w:rPr>
          <w:rFonts w:hint="cs"/>
          <w:rtl/>
          <w:lang w:bidi="fa-IR"/>
        </w:rPr>
        <w:t xml:space="preserve"> </w:t>
      </w:r>
      <w:r w:rsidRPr="00426516">
        <w:rPr>
          <w:rStyle w:val="Char6"/>
          <w:rtl/>
        </w:rPr>
        <w:t>[الشّعراء: 14]</w:t>
      </w:r>
      <w:r w:rsidRPr="00426516">
        <w:rPr>
          <w:rFonts w:ascii="Times New Roman" w:hAnsi="Times New Roman" w:cs="B Lotus"/>
          <w:sz w:val="26"/>
          <w:szCs w:val="26"/>
          <w:rtl/>
          <w:lang w:bidi="fa-IR"/>
        </w:rPr>
        <w:t xml:space="preserve">. </w:t>
      </w:r>
      <w:r w:rsidRPr="00426516">
        <w:rPr>
          <w:rFonts w:ascii="Times New Roman" w:hAnsi="Times New Roman" w:cs="Traditional Arabic"/>
          <w:sz w:val="26"/>
          <w:szCs w:val="26"/>
          <w:rtl/>
          <w:lang w:bidi="fa-IR"/>
        </w:rPr>
        <w:t>«</w:t>
      </w:r>
      <w:r w:rsidRPr="006B415A">
        <w:rPr>
          <w:rStyle w:val="Char7"/>
          <w:rtl/>
        </w:rPr>
        <w:t>(پروردگارا) بیم آن دارم که مرا بکشند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 xml:space="preserve">خدا به موسی فرموده برو و غائب و مخفی شو؟! یا اینکه فرمود تو وبرادرت به سوی فرعون بروید؟! خدا به رسول خود فرموده شریعتِ إلهی را ابلاغ و مردم را راهنمایی کن </w:t>
      </w:r>
      <w:r w:rsidRPr="00426516">
        <w:rPr>
          <w:rFonts w:ascii="Times New Roman" w:hAnsi="Times New Roman" w:cs="Traditional Arabic"/>
          <w:sz w:val="28"/>
          <w:szCs w:val="28"/>
          <w:rtl/>
          <w:lang w:bidi="fa-IR"/>
        </w:rPr>
        <w:t>﴿</w:t>
      </w:r>
      <w:r w:rsidRPr="00426516">
        <w:rPr>
          <w:rStyle w:val="Chard"/>
          <w:rFonts w:hint="eastAsia"/>
          <w:rtl/>
        </w:rPr>
        <w:t>وَ</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يَع</w:t>
      </w:r>
      <w:r w:rsidRPr="00426516">
        <w:rPr>
          <w:rStyle w:val="Chard"/>
          <w:rFonts w:hint="cs"/>
          <w:rtl/>
        </w:rPr>
        <w:t>ۡ</w:t>
      </w:r>
      <w:r w:rsidRPr="00426516">
        <w:rPr>
          <w:rStyle w:val="Chard"/>
          <w:rFonts w:hint="eastAsia"/>
          <w:rtl/>
        </w:rPr>
        <w:t>صِمُكَ</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Fonts w:ascii="Times New Roman" w:hAnsi="Times New Roman" w:cs="Traditional Arabic"/>
          <w:sz w:val="28"/>
          <w:szCs w:val="28"/>
          <w:rtl/>
          <w:lang w:bidi="fa-IR"/>
        </w:rPr>
        <w:t>﴾</w:t>
      </w:r>
      <w:r w:rsidRPr="00C8155D">
        <w:rPr>
          <w:rStyle w:val="Char4"/>
          <w:rtl/>
        </w:rPr>
        <w:t xml:space="preserve"> </w:t>
      </w:r>
      <w:r w:rsidRPr="00426516">
        <w:rPr>
          <w:rStyle w:val="Char6"/>
          <w:rtl/>
        </w:rPr>
        <w:t>[ال</w:t>
      </w:r>
      <w:r w:rsidRPr="00426516">
        <w:rPr>
          <w:rStyle w:val="Char6"/>
          <w:rFonts w:hint="cs"/>
          <w:rtl/>
        </w:rPr>
        <w:t>ـ</w:t>
      </w:r>
      <w:r w:rsidRPr="00426516">
        <w:rPr>
          <w:rStyle w:val="Char6"/>
          <w:rtl/>
        </w:rPr>
        <w:t>مائدة: 67].</w:t>
      </w:r>
      <w:r w:rsidRPr="006B415A">
        <w:rPr>
          <w:rStyle w:val="Char7"/>
          <w:rtl/>
        </w:rPr>
        <w:t xml:space="preserve"> </w:t>
      </w:r>
      <w:r w:rsidRPr="00426516">
        <w:rPr>
          <w:rFonts w:ascii="Times New Roman" w:hAnsi="Times New Roman" w:cs="Traditional Arabic"/>
          <w:sz w:val="26"/>
          <w:szCs w:val="26"/>
          <w:rtl/>
          <w:lang w:bidi="fa-IR"/>
        </w:rPr>
        <w:t>«</w:t>
      </w:r>
      <w:r w:rsidRPr="006B415A">
        <w:rPr>
          <w:rStyle w:val="Char7"/>
          <w:rtl/>
        </w:rPr>
        <w:t>و خداوند تو را از (آسیب) مردمان حفظ می‌نماید</w:t>
      </w:r>
      <w:r w:rsidRPr="00426516">
        <w:rPr>
          <w:rFonts w:ascii="Times New Roman" w:hAnsi="Times New Roman" w:cs="Traditional Arabic"/>
          <w:sz w:val="26"/>
          <w:szCs w:val="26"/>
          <w:rtl/>
          <w:lang w:bidi="fa-IR"/>
        </w:rPr>
        <w:t>»</w:t>
      </w:r>
      <w:r w:rsidRPr="006B415A">
        <w:rPr>
          <w:rStyle w:val="Char7"/>
          <w:rtl/>
        </w:rPr>
        <w:t xml:space="preserve">. </w:t>
      </w:r>
      <w:r w:rsidRPr="00C8155D">
        <w:rPr>
          <w:rStyle w:val="Char4"/>
          <w:rtl/>
        </w:rPr>
        <w:t>بنابراین سُنّتِ أنبیاء</w:t>
      </w:r>
      <w:r w:rsidR="00E87903">
        <w:rPr>
          <w:rStyle w:val="Char4"/>
          <w:rFonts w:hint="cs"/>
          <w:rtl/>
        </w:rPr>
        <w:t xml:space="preserve"> </w:t>
      </w:r>
      <w:r w:rsidRPr="00426516">
        <w:rPr>
          <w:rFonts w:cs="CTraditional Arabic"/>
          <w:sz w:val="28"/>
          <w:szCs w:val="28"/>
          <w:rtl/>
          <w:lang w:bidi="fa-IR"/>
        </w:rPr>
        <w:t>†</w:t>
      </w:r>
      <w:r w:rsidRPr="00C8155D">
        <w:rPr>
          <w:rStyle w:val="Char4"/>
          <w:rtl/>
        </w:rPr>
        <w:t xml:space="preserve"> حضور در بین مردم است و امام هم که تابع سُنَّتِ پیامبر است، طبعاً بهان</w:t>
      </w:r>
      <w:r w:rsidR="00F336D2">
        <w:rPr>
          <w:rStyle w:val="Char4"/>
          <w:rtl/>
        </w:rPr>
        <w:t>ه</w:t>
      </w:r>
      <w:r w:rsidRPr="00C8155D">
        <w:rPr>
          <w:rStyle w:val="Char4"/>
          <w:rtl/>
        </w:rPr>
        <w:t xml:space="preserve"> خوف جان، از مردم نمی‌گریزد!!.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أمّا اینکه می‌گوید پیغمبر مدّتی طولانی</w:t>
      </w:r>
      <w:r w:rsidRPr="00E87903">
        <w:rPr>
          <w:rStyle w:val="Char4"/>
          <w:vertAlign w:val="superscript"/>
          <w:rtl/>
        </w:rPr>
        <w:t>(</w:t>
      </w:r>
      <w:r w:rsidRPr="00E87903">
        <w:rPr>
          <w:rStyle w:val="Char4"/>
          <w:vertAlign w:val="superscript"/>
          <w:rtl/>
        </w:rPr>
        <w:footnoteReference w:id="286"/>
      </w:r>
      <w:r w:rsidRPr="00E87903">
        <w:rPr>
          <w:rStyle w:val="Char4"/>
          <w:vertAlign w:val="superscript"/>
          <w:rtl/>
        </w:rPr>
        <w:t>)</w:t>
      </w:r>
      <w:r w:rsidRPr="00C8155D">
        <w:rPr>
          <w:rStyle w:val="Char4"/>
          <w:rtl/>
        </w:rPr>
        <w:t xml:space="preserve"> در شِعبِ أبی‌طالب اقامت داشت هیچ دردی را از مشکل مهدیِ نادیده، حلّ نمی‌کند زیرا اوّلاً پیامبر قبل از رفتن به شعب أبی‌طالب بیش از چهل سال </w:t>
      </w:r>
      <w:r w:rsidRPr="00E87903">
        <w:rPr>
          <w:rStyle w:val="Char4"/>
          <w:spacing w:val="-4"/>
          <w:rtl/>
        </w:rPr>
        <w:t>درمیان مردم حضور داشت و مؤمن و مشرک در وجود او تردید نداشتند و منکرینِ نبوّتِ رسول</w:t>
      </w:r>
      <w:r w:rsidR="00E87903" w:rsidRPr="00E87903">
        <w:rPr>
          <w:rStyle w:val="Char4"/>
          <w:rFonts w:hint="cs"/>
          <w:spacing w:val="-4"/>
          <w:rtl/>
        </w:rPr>
        <w:t xml:space="preserve"> </w:t>
      </w:r>
      <w:r w:rsidRPr="00E87903">
        <w:rPr>
          <w:rStyle w:val="Char4"/>
          <w:spacing w:val="-4"/>
          <w:rtl/>
        </w:rPr>
        <w:softHyphen/>
        <w:t>خدا</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ص</w:t>
      </w:r>
      <w:r w:rsidRPr="00C8155D">
        <w:rPr>
          <w:rStyle w:val="Char4"/>
          <w:rtl/>
        </w:rPr>
        <w:t xml:space="preserve"> به هیچ وجه منکر وجود او نبودند برخلاف مخالفینِ مهدی که منکرِ وجود او می‌باشند.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اگر مخالفین در وجود پیامبر تردید می‌کردند قطعاً آن</w:t>
      </w:r>
      <w:r w:rsidRPr="00C8155D">
        <w:rPr>
          <w:rStyle w:val="Char4"/>
          <w:rtl/>
        </w:rPr>
        <w:softHyphen/>
        <w:t>حضرت خود را ظاهر ساخته و این شبهه را دفع می‌کرد. چنانکه در غزو</w:t>
      </w:r>
      <w:r w:rsidR="00F336D2">
        <w:rPr>
          <w:rStyle w:val="Char4"/>
          <w:rtl/>
        </w:rPr>
        <w:t>ه</w:t>
      </w:r>
      <w:r w:rsidRPr="00C8155D">
        <w:rPr>
          <w:rStyle w:val="Char4"/>
          <w:rtl/>
        </w:rPr>
        <w:t xml:space="preserve"> «اُحُد» شایع شد که پیامبر کشته شده و بلافاصله معلوم شد که خبر دروغ بوده و پیامبر زنده است و برای اَحَدی اعمّ از مؤمن و مشرک شبهه باقی نماند. درحالی</w:t>
      </w:r>
      <w:r w:rsidRPr="00C8155D">
        <w:rPr>
          <w:rStyle w:val="Char4"/>
          <w:rtl/>
        </w:rPr>
        <w:softHyphen/>
        <w:t>که در مورد مهدی اکثریّتِ پیروانِ حضرت عسکری و علویانِ آن زمان فرزندی برای آن</w:t>
      </w:r>
      <w:r w:rsidRPr="00C8155D">
        <w:rPr>
          <w:rStyle w:val="Char4"/>
          <w:rtl/>
        </w:rPr>
        <w:softHyphen/>
        <w:t>حضرت قائل نبودند و حتّی پس از تحقیق قاضی و خلیفه نیز أثری از فرزند به دست نیامد. علاوه بر این همچنانکه دلیل نداریم که خلیفه، حضرت عسکری را کشته باشد</w:t>
      </w:r>
      <w:r w:rsidRPr="00E87903">
        <w:rPr>
          <w:rStyle w:val="Char4"/>
          <w:vertAlign w:val="superscript"/>
          <w:rtl/>
        </w:rPr>
        <w:t>(</w:t>
      </w:r>
      <w:r w:rsidRPr="00E87903">
        <w:rPr>
          <w:rStyle w:val="Char4"/>
          <w:vertAlign w:val="superscript"/>
          <w:rtl/>
        </w:rPr>
        <w:footnoteReference w:id="287"/>
      </w:r>
      <w:r w:rsidRPr="00E87903">
        <w:rPr>
          <w:rStyle w:val="Char4"/>
          <w:vertAlign w:val="superscript"/>
          <w:rtl/>
        </w:rPr>
        <w:t>)</w:t>
      </w:r>
      <w:r w:rsidRPr="00C8155D">
        <w:rPr>
          <w:rStyle w:val="Char4"/>
          <w:rtl/>
        </w:rPr>
        <w:t>، جُز ادّعاء دلیلی قاطع نداریم که خلیفه می‌خواست مهدی را بکشد. (فتأمَّل).</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صرف نظر از مطالب فوق در زمان صفویّه و یا در زمان ما که تمام شؤون مملکت در دست نائب مهدی(؟!) است و مردم شب و روز دعا می‌کنند خدا در ظهور مهدی تعجیل فرماید، چرا ظهور نمی‌کند؟! آیا به نائب خودش اعتماد ندارد و احتمال می‌دهد او را بکشد؟!!.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دیگر آنکه به اتّفاق علمای سیره،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حتّی در زمان إقامت در شِعبِ أبی‌طالب در موسم حجّ از شِعب خارج شده و به دیدار مردمی که به مکّه آمده بودند رفته و آنان را به اسلام دعوت می‌کرد و چنان نبود که هیچ</w:t>
      </w:r>
      <w:r w:rsidRPr="00C8155D">
        <w:rPr>
          <w:rStyle w:val="Char4"/>
          <w:rtl/>
        </w:rPr>
        <w:softHyphen/>
        <w:t>کس او را نبیند، و حتّی برخی از مردم مکّه از جمله «حکیم بن حزام» با ساکنین شِعب ارتباط داشتند، درحالی</w:t>
      </w:r>
      <w:r w:rsidRPr="00C8155D">
        <w:rPr>
          <w:rStyle w:val="Char4"/>
          <w:rtl/>
        </w:rPr>
        <w:softHyphen/>
        <w:t>که مهدی چنین نیست. بنابراین تشبیه غیبت مهدی به إقامت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در شِعبِ أبی‌طالب وجهی ندارد مگر عوامفریبی!! مضافاً بر اینکه پیغمبر در شعب از پیروان خویش که در آنجا بودند غائب نبود و آنان حضرتش را می‌دیدند ولی مهدی حتّی بر دوستدارانش ظاهر نیست!!! دیگر آنکه پیغمبر که در مکّه أمنیّت نداشت غائب و ناپدید نشد بلکه به مدینه هجرت فرمود و در آنجا ظاهر بود، درحالی</w:t>
      </w:r>
      <w:r w:rsidRPr="00C8155D">
        <w:rPr>
          <w:rStyle w:val="Char4"/>
          <w:rtl/>
        </w:rPr>
        <w:softHyphen/>
        <w:t xml:space="preserve">که مهدی کاملاً ناپدید است و بین این دو تفاوت از زمین تا آسمان است! </w:t>
      </w:r>
      <w:r w:rsidRPr="00426516">
        <w:rPr>
          <w:rStyle w:val="Char1"/>
          <w:rtl/>
        </w:rPr>
        <w:t>أفلاتعقلون؟.</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مشکل دیگر آن است می‌گوید پیغمبر در أوائل بعثت مردم را پنهانی دعوت می‌کرد که این مطلب ربطی به اشکال ما ندارد زیرا به قول شما پیامبر مدّتی دعوتش را مخفیانه و غیرعلنی انجام می‌داد تا أصحابش شکنجه نشوند، به عبارت دیگر پیامبر دعوتش را از مخالفین مخفی می‌کرد نه خودش را!! مخالفین، شخص پیامبر را به آسانی می‌دیدند أمّا شاهد دعوتش نبودند، پر واضح است که مخفی بودنِ دعوت رسول غیراز مخفی بودنِ خودِ رسول است و لذا أحدی از مخالفین پیامبر هیچگاه در أصل وجود او تردید نداشته است بلکه منکرِ دعوت او بود نه خود او برعکس مهدی که وجود او جدّاً محلّ تردید بوده و دلیلی متقن بر وجود او نداریم.</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دربار</w:t>
      </w:r>
      <w:r w:rsidR="00F336D2">
        <w:rPr>
          <w:rStyle w:val="Char4"/>
          <w:rtl/>
        </w:rPr>
        <w:t>ه</w:t>
      </w:r>
      <w:r w:rsidRPr="00C8155D">
        <w:rPr>
          <w:rStyle w:val="Char4"/>
          <w:rtl/>
        </w:rPr>
        <w:t xml:space="preserve"> این قول «نوبختی» که می‌گوید : «سپس پیغمبر در غار پنهان شد و کسی جای او را نمی‌دانست» (به صفح</w:t>
      </w:r>
      <w:r w:rsidR="00F336D2">
        <w:rPr>
          <w:rStyle w:val="Char4"/>
          <w:rtl/>
        </w:rPr>
        <w:t>ه</w:t>
      </w:r>
      <w:r w:rsidRPr="00C8155D">
        <w:rPr>
          <w:rStyle w:val="Char4"/>
          <w:rtl/>
        </w:rPr>
        <w:t xml:space="preserve"> 208 کتاب حاضر مراجعه شود).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 xml:space="preserve"> سپس می‌گوید: همچنین ممکن است که سلطانی (جائر) امام را مدّتی مدید زندانی کرده و مانع ملاقاتِ (مردم) با او شود و او نتواند فتوی و یا تعلیم دهد و (أحکام شرع را) بیان کند. ولی حجّت إلهی برپاست گرچه فتوی ندهد و احکام را بیان نکرده و مردم را تعلیم ندهد!!!.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بدان که أوّلاً: مردم قبل از اینکه سلطان جائر حجّت إلهی را زندانی کند او را وقیام و اقدامش عَلَیهِ جور سلطان را دیده‌اند و برایشان عجیب نیست که به سبب اقداماتش عَلَیهِ سلطان زندانی شود. بنابراین مردم حجّت مذکور را قبل از دستگیری و زندانی شدن، دیده‌اند و می‌شناسند و در وجودش تردیدی ندارند. در مدّت زندانی بودنش نیز خانواده و أهل و عیالِ او در زندان با او ملاقات کرده و أخبار و أقوال او را به سایرین می‌رسانند. حال چنین کسی هیچ شباهتی به مهدی شما ندارد که نه در کتاب خدا نشانه‌ای از او هست و نه کسی تولّدش را دیده و هیچ اطّلاع موثّقی از او دردست نیست.</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ثانیاً: بحث ما منحصر است به موردی که حجّت إلهی زندانی (یعنی غیرقابل دسترس) شود و دیگر آزاد (قابل دسترس) نشود و إلا حجّتی که مدّتی زندانی (و یا غائب) و سپس آزاد و ظاهر شود از بحث ما خارج است.</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ثالثاً: از دو حال خارج نیست یا حجّت إلهی بعداز انجام مأموریّتِ إلهی زندانی یا غائب (غیرقابل دسترس) می‌شود که مهدی چنین نیست و اگر بر فرض موجود می‌بود قبل از سنِّ تکلیف غائب شده و یا قبل از أدای مأموریت إلهی و ابلاغ کامل شریعت زندانی و غائب (غیرقابل دسترس) می‌شود که در این</w:t>
      </w:r>
      <w:r w:rsidRPr="00C8155D">
        <w:rPr>
          <w:rStyle w:val="Char4"/>
          <w:rtl/>
        </w:rPr>
        <w:softHyphen/>
        <w:t xml:space="preserve">صورت إتمام حجّت نشده و برای مردم فرقی بین حجّتِ معدوم و حجّت غیرقابل دسترس نیست و به همین سبب بود که تا قبل از ختم نبوّت، اگر پیامبری </w:t>
      </w:r>
      <w:r w:rsidRPr="00C8155D">
        <w:rPr>
          <w:rStyle w:val="Char4"/>
          <w:rFonts w:hint="cs"/>
          <w:rtl/>
        </w:rPr>
        <w:t>-</w:t>
      </w:r>
      <w:r w:rsidRPr="00C8155D">
        <w:rPr>
          <w:rStyle w:val="Char4"/>
          <w:rtl/>
        </w:rPr>
        <w:t>البتّه انبیاء تبلیغی</w:t>
      </w:r>
      <w:r w:rsidRPr="00C8155D">
        <w:rPr>
          <w:rStyle w:val="Char4"/>
          <w:rFonts w:hint="cs"/>
          <w:rtl/>
        </w:rPr>
        <w:t>-</w:t>
      </w:r>
      <w:r w:rsidRPr="00C8155D">
        <w:rPr>
          <w:rStyle w:val="Char4"/>
          <w:rtl/>
        </w:rPr>
        <w:t xml:space="preserve"> شهید و غیرقابل دسترس می‌شد، خدا پیامبردیگری می‌فرستاد.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در مورد مهدی نیز همین حکم جاری است یعنی اگر وی موجود هم می‌بود از آنجا که صرف نظر از عامّ</w:t>
      </w:r>
      <w:r w:rsidR="00F336D2">
        <w:rPr>
          <w:rStyle w:val="Char4"/>
          <w:rtl/>
        </w:rPr>
        <w:t>ه</w:t>
      </w:r>
      <w:r w:rsidRPr="00C8155D">
        <w:rPr>
          <w:rStyle w:val="Char4"/>
          <w:rtl/>
        </w:rPr>
        <w:t xml:space="preserve"> مردم حّتی در دسترس علما و مراجع هم نیست وجودش به عنوان حجّت إلهی تفاوتی با معدومیّت ندارد.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البتّه این أقوال سُست از کسی که عمری را با دورنگی و عوامفریبی گذرانده عجیب نیست، شکایت ما از علمای ماست که در برابر سفسطه‌های او سکوت کرده و یا از او دفاع می‌کنند!!.</w:t>
      </w:r>
    </w:p>
    <w:p w:rsidR="00426516" w:rsidRPr="00C8155D" w:rsidRDefault="00426516" w:rsidP="00EF47AE">
      <w:pPr>
        <w:pStyle w:val="StyleComplexBLotus12ptJustifiedFirstline05cm"/>
        <w:widowControl w:val="0"/>
        <w:spacing w:line="250" w:lineRule="auto"/>
        <w:ind w:firstLine="289"/>
        <w:rPr>
          <w:rStyle w:val="Char4"/>
          <w:rtl/>
        </w:rPr>
      </w:pPr>
      <w:r w:rsidRPr="00C8155D">
        <w:rPr>
          <w:rStyle w:val="Char4"/>
          <w:rtl/>
        </w:rPr>
        <w:t>4- «نوبختی» ادامه می‌دهد که اگر بگویند کسی که می‌خواهد مسأله‌ای از مهدی بپرسد، باید چه کار کند؟ گفته می‌شود همان کند که اگر کسی در موقع مخفی بودنِ پیغمبر در غار و عدم دسترسی به وی می‌خواست مسلمان شود و از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دین را تعلّم کند، انجام می‌داد، اگر عدم دسترسی به پیغمبر بنابه حکمتی جائز باشد در مورد غیبت امام نیز جائز است</w:t>
      </w:r>
      <w:r w:rsidRPr="00E87903">
        <w:rPr>
          <w:rStyle w:val="Char4"/>
          <w:vertAlign w:val="superscript"/>
          <w:rtl/>
        </w:rPr>
        <w:t>(</w:t>
      </w:r>
      <w:r w:rsidRPr="00E87903">
        <w:rPr>
          <w:rStyle w:val="Char4"/>
          <w:vertAlign w:val="superscript"/>
          <w:rtl/>
        </w:rPr>
        <w:footnoteReference w:id="288"/>
      </w:r>
      <w:r w:rsidRPr="00E87903">
        <w:rPr>
          <w:rStyle w:val="Char4"/>
          <w:vertAlign w:val="superscript"/>
          <w:rtl/>
        </w:rPr>
        <w:t>)</w:t>
      </w:r>
      <w:r w:rsidRPr="00C8155D">
        <w:rPr>
          <w:rStyle w:val="Char4"/>
          <w:rtl/>
        </w:rPr>
        <w:t>!!.</w:t>
      </w:r>
    </w:p>
    <w:p w:rsidR="00426516" w:rsidRPr="00E87903" w:rsidRDefault="00426516" w:rsidP="00EF47AE">
      <w:pPr>
        <w:pStyle w:val="StyleComplexBLotus12ptJustifiedFirstline05cm"/>
        <w:spacing w:line="250" w:lineRule="auto"/>
        <w:ind w:firstLine="288"/>
        <w:rPr>
          <w:rStyle w:val="Char4"/>
          <w:spacing w:val="-2"/>
          <w:rtl/>
        </w:rPr>
      </w:pPr>
      <w:r w:rsidRPr="00E87903">
        <w:rPr>
          <w:rStyle w:val="Char5"/>
          <w:rtl/>
        </w:rPr>
        <w:t>أوّلاً</w:t>
      </w:r>
      <w:r w:rsidRPr="00E87903">
        <w:rPr>
          <w:rStyle w:val="Char4"/>
          <w:spacing w:val="-2"/>
          <w:rtl/>
        </w:rPr>
        <w:t>: بیشتر أحکام عملی و قوانین اجتماعی اسلام در مدینه نازل شد و در مکّه بیشتر تأکید قرآن بر توحید و معاد بود و در مکّه هنوز جامع</w:t>
      </w:r>
      <w:r w:rsidR="00F336D2" w:rsidRPr="00E87903">
        <w:rPr>
          <w:rStyle w:val="Char4"/>
          <w:spacing w:val="-2"/>
          <w:rtl/>
        </w:rPr>
        <w:t>ه</w:t>
      </w:r>
      <w:r w:rsidRPr="00E87903">
        <w:rPr>
          <w:rStyle w:val="Char4"/>
          <w:spacing w:val="-2"/>
          <w:rtl/>
        </w:rPr>
        <w:t xml:space="preserve"> اسلامی ایجاد نشده و رسول خدا</w:t>
      </w:r>
      <w:r w:rsidR="00E87903">
        <w:rPr>
          <w:rStyle w:val="Char4"/>
          <w:rFonts w:hint="cs"/>
          <w:spacing w:val="-2"/>
          <w:rtl/>
        </w:rPr>
        <w:t xml:space="preserve"> </w:t>
      </w:r>
      <w:r w:rsidRPr="00E87903">
        <w:rPr>
          <w:rFonts w:ascii="Times New Roman" w:hAnsi="Times New Roman" w:cs="CTraditional Arabic"/>
          <w:spacing w:val="-2"/>
          <w:sz w:val="28"/>
          <w:szCs w:val="28"/>
          <w:rtl/>
          <w:lang w:bidi="fa-IR"/>
        </w:rPr>
        <w:t>ص</w:t>
      </w:r>
      <w:r w:rsidRPr="00E87903">
        <w:rPr>
          <w:rStyle w:val="Char4"/>
          <w:spacing w:val="-2"/>
          <w:rtl/>
        </w:rPr>
        <w:t xml:space="preserve"> رهبری جامعه را دست نگرفته و هنوز این شأن از شؤون آنحضرت یعنی رهبری عملی جامعه، تحقّق نیافته بود. (فتأمّل)</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ثانیاً</w:t>
      </w:r>
      <w:r w:rsidRPr="00C8155D">
        <w:rPr>
          <w:rStyle w:val="Char4"/>
          <w:rtl/>
        </w:rPr>
        <w:t>: أکثریّت أصحاب کرام پیامبر در مکّه و مدینه حضور داشتند، بنابراین اگر چند روزی پیغمبر در غار، خارج از دسترس مردم بود، کسی که می‌خواست مسلمان شود و یا مسأله‌ای بپرسد می‌توانست به یکی از أصحاب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از جمله حضرت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یا جناب جعفر طیّار یا جناب حمزه</w:t>
      </w:r>
      <w:r w:rsidR="00E87903">
        <w:rPr>
          <w:rStyle w:val="Char4"/>
          <w:rFonts w:hint="cs"/>
          <w:rtl/>
        </w:rPr>
        <w:t xml:space="preserve"> </w:t>
      </w:r>
      <w:r w:rsidRPr="00426516">
        <w:rPr>
          <w:rFonts w:cs="CTraditional Arabic"/>
          <w:sz w:val="28"/>
          <w:szCs w:val="28"/>
          <w:rtl/>
          <w:lang w:bidi="fa-IR"/>
        </w:rPr>
        <w:t>ب</w:t>
      </w:r>
      <w:r w:rsidRPr="00C8155D">
        <w:rPr>
          <w:rStyle w:val="Char4"/>
          <w:rtl/>
        </w:rPr>
        <w:t xml:space="preserve">یا عمّار یاسر و...... مراجعه و رفع نیاز کند تا اینکه پس از مدّت کوتاهی، پیامبر مأموریّت إلهیِ خود را در مدینه علنی کرده و ادامه دهد و سایر نیازهای شرعیِ مؤمنین را برآورده سازد و این شباهتی به غیبت کسی که </w:t>
      </w:r>
      <w:r w:rsidRPr="00C8155D">
        <w:rPr>
          <w:rStyle w:val="Char4"/>
          <w:rFonts w:hint="cs"/>
          <w:rtl/>
        </w:rPr>
        <w:t>-</w:t>
      </w:r>
      <w:r w:rsidRPr="00C8155D">
        <w:rPr>
          <w:rStyle w:val="Char4"/>
          <w:rtl/>
        </w:rPr>
        <w:t>به فرض وجود</w:t>
      </w:r>
      <w:r w:rsidRPr="00C8155D">
        <w:rPr>
          <w:rStyle w:val="Char4"/>
          <w:rFonts w:hint="cs"/>
          <w:rtl/>
        </w:rPr>
        <w:t>-</w:t>
      </w:r>
      <w:r w:rsidRPr="00C8155D">
        <w:rPr>
          <w:rStyle w:val="Char4"/>
          <w:rtl/>
        </w:rPr>
        <w:t xml:space="preserve"> دهها نسل خارج از دسترس خواهد بود، ندارد. و إلا اگر هم پیغمبر و هم أصحابش تا قبل از آشکار شدن در مدینه، بِالکُلّ از دسترس خارج می‌بودند </w:t>
      </w:r>
      <w:r w:rsidRPr="00C8155D">
        <w:rPr>
          <w:rStyle w:val="Char4"/>
          <w:rFonts w:hint="cs"/>
          <w:rtl/>
        </w:rPr>
        <w:t>-</w:t>
      </w:r>
      <w:r w:rsidRPr="00C8155D">
        <w:rPr>
          <w:rStyle w:val="Char4"/>
          <w:rtl/>
        </w:rPr>
        <w:t>چنانکه مهدی چنین است</w:t>
      </w:r>
      <w:r w:rsidRPr="00C8155D">
        <w:rPr>
          <w:rStyle w:val="Char4"/>
          <w:rFonts w:hint="cs"/>
          <w:rtl/>
        </w:rPr>
        <w:t>-</w:t>
      </w:r>
      <w:r w:rsidRPr="00C8155D">
        <w:rPr>
          <w:rStyle w:val="Char4"/>
          <w:rtl/>
        </w:rPr>
        <w:t xml:space="preserve"> قطعاً بر سایرین حجّت نبودند تا اینکه خود آن حضرت ظاهر و قابل دسترس شود زیرا برای مکلّفین، در معدوم بودن حجّت با در دسترس نبودنش فرقی نیست. (فلاتجاهل)</w:t>
      </w:r>
    </w:p>
    <w:p w:rsidR="00426516" w:rsidRPr="00426516" w:rsidRDefault="00426516" w:rsidP="00EF47AE">
      <w:pPr>
        <w:pStyle w:val="StyleComplexBLotus12ptJustifiedFirstline05cm"/>
        <w:spacing w:line="240" w:lineRule="auto"/>
        <w:ind w:firstLine="288"/>
        <w:rPr>
          <w:rFonts w:ascii="Times New Roman" w:hAnsi="Times New Roman" w:cs="Traditional Arabic"/>
          <w:b/>
          <w:bCs/>
          <w:sz w:val="28"/>
          <w:szCs w:val="28"/>
          <w:rtl/>
          <w:lang w:bidi="fa-IR"/>
        </w:rPr>
      </w:pPr>
      <w:r w:rsidRPr="00E87903">
        <w:rPr>
          <w:rStyle w:val="Char5"/>
          <w:rtl/>
        </w:rPr>
        <w:t>ثالثاً</w:t>
      </w:r>
      <w:r w:rsidRPr="00C8155D">
        <w:rPr>
          <w:rStyle w:val="Char4"/>
          <w:rtl/>
        </w:rPr>
        <w:t>: مهدی متعلّق به دوران پس از تشکیل جامع</w:t>
      </w:r>
      <w:r w:rsidR="00F336D2">
        <w:rPr>
          <w:rStyle w:val="Char4"/>
          <w:rtl/>
        </w:rPr>
        <w:t>ه</w:t>
      </w:r>
      <w:r w:rsidRPr="00C8155D">
        <w:rPr>
          <w:rStyle w:val="Char4"/>
          <w:rtl/>
        </w:rPr>
        <w:t xml:space="preserve"> اسلامی است یعنی زمانی که یکی از شؤون رسول 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یعنی شأن رهبری جامع</w:t>
      </w:r>
      <w:r w:rsidR="00F336D2">
        <w:rPr>
          <w:rStyle w:val="Char4"/>
          <w:rtl/>
        </w:rPr>
        <w:t>ه</w:t>
      </w:r>
      <w:r w:rsidRPr="00C8155D">
        <w:rPr>
          <w:rStyle w:val="Char4"/>
          <w:rtl/>
        </w:rPr>
        <w:t xml:space="preserve"> اسلامی و ریاست و ادار</w:t>
      </w:r>
      <w:r w:rsidR="00F336D2">
        <w:rPr>
          <w:rStyle w:val="Char4"/>
          <w:rtl/>
        </w:rPr>
        <w:t>ه</w:t>
      </w:r>
      <w:r w:rsidRPr="00C8155D">
        <w:rPr>
          <w:rStyle w:val="Char4"/>
          <w:rtl/>
        </w:rPr>
        <w:t xml:space="preserve"> آن، تحقّق یافت. شما نیز امام را فقط در حدّ یک فقیهی که مسائل فقهی را جواب می‌گوید نمی‌دانید بلکه یکی از فوائد وجود او را اقام</w:t>
      </w:r>
      <w:r w:rsidR="00F336D2">
        <w:rPr>
          <w:rStyle w:val="Char4"/>
          <w:rtl/>
        </w:rPr>
        <w:t>ه</w:t>
      </w:r>
      <w:r w:rsidRPr="00C8155D">
        <w:rPr>
          <w:rStyle w:val="Char4"/>
          <w:rtl/>
        </w:rPr>
        <w:t xml:space="preserve"> حدود إلهی و اجرای أحکام شرع و هدایت جامعه از طریق أوامر و نواهی و سایر تصمیمات در همۀ شؤون جامعۀ اسلامی می</w:t>
      </w:r>
      <w:r w:rsidRPr="00C8155D">
        <w:rPr>
          <w:rStyle w:val="Char4"/>
          <w:rtl/>
        </w:rPr>
        <w:softHyphen/>
        <w:t>دانید که هردو موضوع یعنی بیان مسائل مستحدث</w:t>
      </w:r>
      <w:r w:rsidR="00F336D2">
        <w:rPr>
          <w:rStyle w:val="Char4"/>
          <w:rtl/>
        </w:rPr>
        <w:t>ه</w:t>
      </w:r>
      <w:r w:rsidRPr="00C8155D">
        <w:rPr>
          <w:rStyle w:val="Char4"/>
          <w:rtl/>
        </w:rPr>
        <w:t xml:space="preserve"> فقهی و راهبری جامعه به سوی خیر و صلاح با غیبت او معطّل می‌ماند. و شباهتی به غیبت چند روز</w:t>
      </w:r>
      <w:r w:rsidR="00F336D2">
        <w:rPr>
          <w:rStyle w:val="Char4"/>
          <w:rtl/>
        </w:rPr>
        <w:t>ه</w:t>
      </w:r>
      <w:r w:rsidRPr="00C8155D">
        <w:rPr>
          <w:rStyle w:val="Char4"/>
          <w:rtl/>
        </w:rPr>
        <w:t xml:space="preserve"> پیامبر قبل از تشکیل جامع</w:t>
      </w:r>
      <w:r w:rsidR="00F336D2">
        <w:rPr>
          <w:rStyle w:val="Char4"/>
          <w:rtl/>
        </w:rPr>
        <w:t>ه</w:t>
      </w:r>
      <w:r w:rsidRPr="00C8155D">
        <w:rPr>
          <w:rStyle w:val="Char4"/>
          <w:rtl/>
        </w:rPr>
        <w:t xml:space="preserve"> اسلامی ندارد. </w:t>
      </w:r>
      <w:r w:rsidRPr="00426516">
        <w:rPr>
          <w:rStyle w:val="Char1"/>
          <w:rtl/>
        </w:rPr>
        <w:t>أفلاتعقلون؟.</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 xml:space="preserve">5- نوبختی می‌گوید غیبت مهدی و اینکه او دو غیبت دارد که یکی سخت‌تر از دیگری است،  با أخبار مشهوری (البتّه فراموش نکنیم که به تجربه دریافته‌ایم </w:t>
      </w:r>
      <w:r w:rsidRPr="00426516">
        <w:rPr>
          <w:rStyle w:val="Char1"/>
          <w:rtl/>
        </w:rPr>
        <w:t>رُبَّ مَشهُورٍ لا أصلَ لَه</w:t>
      </w:r>
      <w:r w:rsidRPr="00C8155D">
        <w:rPr>
          <w:rStyle w:val="Char4"/>
          <w:rtl/>
        </w:rPr>
        <w:t>) که دربار</w:t>
      </w:r>
      <w:r w:rsidR="00F336D2">
        <w:rPr>
          <w:rStyle w:val="Char4"/>
          <w:rtl/>
        </w:rPr>
        <w:t>ه</w:t>
      </w:r>
      <w:r w:rsidRPr="00C8155D">
        <w:rPr>
          <w:rStyle w:val="Char4"/>
          <w:rtl/>
        </w:rPr>
        <w:t xml:space="preserve"> او موجود است برای ما به اثبات رسیده و مذهب ما دربار</w:t>
      </w:r>
      <w:r w:rsidR="00F336D2">
        <w:rPr>
          <w:rStyle w:val="Char4"/>
          <w:rtl/>
        </w:rPr>
        <w:t>ه</w:t>
      </w:r>
      <w:r w:rsidRPr="00C8155D">
        <w:rPr>
          <w:rStyle w:val="Char4"/>
          <w:rtl/>
        </w:rPr>
        <w:t xml:space="preserve"> غیبت مهدی در این زمان شباهتی به مذهب «باران دیدگان(</w:t>
      </w:r>
      <w:r w:rsidRPr="00C8155D">
        <w:rPr>
          <w:rStyle w:val="Char4"/>
          <w:rtl/>
        </w:rPr>
        <w:footnoteReference w:id="289"/>
      </w:r>
      <w:r w:rsidRPr="00C8155D">
        <w:rPr>
          <w:rStyle w:val="Char4"/>
          <w:rtl/>
        </w:rPr>
        <w:t>)» (یعنی فرق</w:t>
      </w:r>
      <w:r w:rsidR="00F336D2">
        <w:rPr>
          <w:rStyle w:val="Char4"/>
          <w:rtl/>
        </w:rPr>
        <w:t>ه</w:t>
      </w:r>
      <w:r w:rsidRPr="00C8155D">
        <w:rPr>
          <w:rStyle w:val="Char4"/>
          <w:rtl/>
        </w:rPr>
        <w:t xml:space="preserve"> واقفیّه) دربار</w:t>
      </w:r>
      <w:r w:rsidR="00F336D2">
        <w:rPr>
          <w:rStyle w:val="Char4"/>
          <w:rtl/>
        </w:rPr>
        <w:t>ه</w:t>
      </w:r>
      <w:r w:rsidRPr="00C8155D">
        <w:rPr>
          <w:rStyle w:val="Char4"/>
          <w:rtl/>
        </w:rPr>
        <w:t xml:space="preserve"> غیبت موسی بن جعفر (= حضرت کاظم) ندارد زیرا آن</w:t>
      </w:r>
      <w:r w:rsidRPr="00C8155D">
        <w:rPr>
          <w:rStyle w:val="Char4"/>
          <w:rtl/>
        </w:rPr>
        <w:softHyphen/>
        <w:t>حضرت آشکارا وفات یافت و مردم جناز</w:t>
      </w:r>
      <w:r w:rsidR="00F336D2">
        <w:rPr>
          <w:rStyle w:val="Char4"/>
          <w:rtl/>
        </w:rPr>
        <w:t>ه</w:t>
      </w:r>
      <w:r w:rsidRPr="00C8155D">
        <w:rPr>
          <w:rStyle w:val="Char4"/>
          <w:rtl/>
        </w:rPr>
        <w:t xml:space="preserve"> او را دیدند و حضرتش علناً دفن شد</w:t>
      </w:r>
      <w:r w:rsidRPr="00E87903">
        <w:rPr>
          <w:rStyle w:val="Char4"/>
          <w:vertAlign w:val="superscript"/>
          <w:rtl/>
        </w:rPr>
        <w:t>(</w:t>
      </w:r>
      <w:r w:rsidRPr="00E87903">
        <w:rPr>
          <w:rStyle w:val="Char4"/>
          <w:vertAlign w:val="superscript"/>
          <w:rtl/>
        </w:rPr>
        <w:footnoteReference w:id="290"/>
      </w:r>
      <w:r w:rsidRPr="00E87903">
        <w:rPr>
          <w:rStyle w:val="Char4"/>
          <w:vertAlign w:val="superscript"/>
          <w:rtl/>
        </w:rPr>
        <w:t>)</w:t>
      </w:r>
      <w:r w:rsidRPr="00C8155D">
        <w:rPr>
          <w:rStyle w:val="Char4"/>
          <w:rtl/>
        </w:rPr>
        <w:t xml:space="preserve"> و بیش از صد و پنجاه سال از رحلت او گذشته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91"/>
      </w:r>
      <w:r w:rsidRPr="00426516">
        <w:rPr>
          <w:rFonts w:ascii="Times New Roman" w:hAnsi="Times New Roman" w:cs="B Lotus"/>
          <w:vertAlign w:val="superscript"/>
          <w:rtl/>
          <w:lang w:bidi="fa-IR"/>
        </w:rPr>
        <w:t>)</w:t>
      </w:r>
      <w:r w:rsidRPr="00C8155D">
        <w:rPr>
          <w:rStyle w:val="Char4"/>
          <w:rtl/>
        </w:rPr>
        <w:t xml:space="preserve"> و أحدی ادّعا نکرده که او را دیده یا با او مکاتبه کرده است و ادّعای زنده بودنش تکذیب مشاهد</w:t>
      </w:r>
      <w:r w:rsidR="00F336D2">
        <w:rPr>
          <w:rStyle w:val="Char4"/>
          <w:rtl/>
        </w:rPr>
        <w:t>ه</w:t>
      </w:r>
      <w:r w:rsidRPr="00C8155D">
        <w:rPr>
          <w:rStyle w:val="Char4"/>
          <w:rtl/>
        </w:rPr>
        <w:t xml:space="preserve"> غیبی مرد</w:t>
      </w:r>
      <w:r w:rsidR="00F336D2">
        <w:rPr>
          <w:rStyle w:val="Char4"/>
          <w:rtl/>
        </w:rPr>
        <w:t>ه</w:t>
      </w:r>
      <w:r w:rsidRPr="00C8155D">
        <w:rPr>
          <w:rStyle w:val="Char4"/>
          <w:rtl/>
        </w:rPr>
        <w:t xml:space="preserve"> اوست. بعد از او نیز چند امام معلومات و اطلاعاتی نظیر او آوردند ولی در ادّعای ما نسبت به غیبت امام (مهدی) </w:t>
      </w:r>
      <w:r w:rsidRPr="00C8155D">
        <w:rPr>
          <w:rStyle w:val="Char4"/>
          <w:u w:val="single"/>
          <w:rtl/>
        </w:rPr>
        <w:t>تکذیبِ حسّ و التزام به محال و یا ادّعایی که مورد انکار عقول و یا أمری خلاف عادت (= روال عادی أمور) باشد، لازم نمی‌آید..... غیبت او نیز آنچنان به طول نیانجامیده که خارج از عادت (و روال طبیعیِ) کسانی باشد که غائب می‌شوند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92"/>
      </w:r>
      <w:r w:rsidRPr="00426516">
        <w:rPr>
          <w:rFonts w:ascii="Times New Roman" w:hAnsi="Times New Roman" w:cs="B Lotus"/>
          <w:vertAlign w:val="superscript"/>
          <w:rtl/>
          <w:lang w:bidi="fa-IR"/>
        </w:rPr>
        <w:t>)</w:t>
      </w:r>
      <w:r w:rsidRPr="00C8155D">
        <w:rPr>
          <w:rStyle w:val="Char4"/>
          <w:rtl/>
        </w:rPr>
        <w:t>.... و شیعه امیدوار و در انتظار ظهور و قیام اوست که بعد از این قائم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به حقّ قیام کند و عدالت را ظاهر سازد!.</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أوّلاً</w:t>
      </w:r>
      <w:r w:rsidRPr="00E87903">
        <w:rPr>
          <w:rStyle w:val="Char4"/>
          <w:spacing w:val="-4"/>
          <w:rtl/>
        </w:rPr>
        <w:t xml:space="preserve"> چنانکه «نوبختی» خود اقرار کرده مردم </w:t>
      </w:r>
      <w:r w:rsidRPr="00E87903">
        <w:rPr>
          <w:rStyle w:val="Char4"/>
          <w:rFonts w:hint="cs"/>
          <w:spacing w:val="-4"/>
          <w:rtl/>
        </w:rPr>
        <w:t>-</w:t>
      </w:r>
      <w:r w:rsidRPr="00E87903">
        <w:rPr>
          <w:rStyle w:val="Char4"/>
          <w:spacing w:val="-4"/>
          <w:rtl/>
        </w:rPr>
        <w:t>أعمّ از پیروان و غیر</w:t>
      </w:r>
      <w:r w:rsidR="00E87903" w:rsidRPr="00E87903">
        <w:rPr>
          <w:rStyle w:val="Char4"/>
          <w:rFonts w:hint="cs"/>
          <w:spacing w:val="-4"/>
          <w:rtl/>
        </w:rPr>
        <w:t xml:space="preserve"> </w:t>
      </w:r>
      <w:r w:rsidRPr="00E87903">
        <w:rPr>
          <w:rStyle w:val="Char4"/>
          <w:spacing w:val="-4"/>
          <w:rtl/>
        </w:rPr>
        <w:t>ایشان</w:t>
      </w:r>
      <w:r w:rsidRPr="00E87903">
        <w:rPr>
          <w:rStyle w:val="Char4"/>
          <w:rFonts w:hint="cs"/>
          <w:spacing w:val="-4"/>
          <w:rtl/>
        </w:rPr>
        <w:t>-</w:t>
      </w:r>
      <w:r w:rsidRPr="00E87903">
        <w:rPr>
          <w:rStyle w:val="Char4"/>
          <w:spacing w:val="-4"/>
          <w:rtl/>
        </w:rPr>
        <w:t xml:space="preserve"> جناز</w:t>
      </w:r>
      <w:r w:rsidRPr="00E87903">
        <w:rPr>
          <w:rStyle w:val="Char4"/>
          <w:rFonts w:hint="cs"/>
          <w:spacing w:val="-4"/>
          <w:rtl/>
        </w:rPr>
        <w:t>ه</w:t>
      </w:r>
      <w:r w:rsidRPr="00E87903">
        <w:rPr>
          <w:rStyle w:val="Char4"/>
          <w:spacing w:val="-4"/>
          <w:rtl/>
        </w:rPr>
        <w:t xml:space="preserve"> حظرت کاظم</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C8155D">
        <w:rPr>
          <w:rStyle w:val="Char4"/>
          <w:rtl/>
        </w:rPr>
        <w:t xml:space="preserve"> را دیدند و پذیرفتند و او را عَلناً دفن کردند. </w:t>
      </w:r>
      <w:r w:rsidRPr="00E87903">
        <w:rPr>
          <w:rStyle w:val="Char5"/>
          <w:rtl/>
        </w:rPr>
        <w:t>ثانیاً</w:t>
      </w:r>
      <w:r w:rsidRPr="00C8155D">
        <w:rPr>
          <w:rStyle w:val="Char4"/>
          <w:rtl/>
        </w:rPr>
        <w:t xml:space="preserve"> حضرت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و سایر علویان متّفقاً اعلام کردند که آنحضرت وفات یافته است و حضرت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از وُکَلای پدرش أموال او را طلب کرد. (ر.ک. «عرض اخبار اصول بر قرآن و عقول»، باب 18، ص 166و167). أموال حضرت کاظم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علاوه بر ما یملک شخصی و کنیزانِ وی، وجوهاتی بود که مردم به وُکَلا و نُوّابش سپرده بودند تا هرگاه حضرت کاظم از زندان آزاد شد، به او تسلیم کنند.</w:t>
      </w:r>
    </w:p>
    <w:p w:rsidR="00426516" w:rsidRPr="00C8155D" w:rsidRDefault="00426516" w:rsidP="00EF47AE">
      <w:pPr>
        <w:pStyle w:val="StyleComplexBLotus12ptJustifiedFirstline05cm"/>
        <w:spacing w:line="250" w:lineRule="auto"/>
        <w:ind w:firstLine="288"/>
        <w:rPr>
          <w:rStyle w:val="Char4"/>
          <w:rtl/>
        </w:rPr>
      </w:pPr>
      <w:r w:rsidRPr="00E87903">
        <w:rPr>
          <w:rStyle w:val="Char5"/>
          <w:rtl/>
        </w:rPr>
        <w:t>ثالثاً</w:t>
      </w:r>
      <w:r w:rsidRPr="00C8155D">
        <w:rPr>
          <w:rStyle w:val="Char4"/>
          <w:rtl/>
        </w:rPr>
        <w:t>: حضرت رضا</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خود مشهود و مَرئیّ بود و کسی در فرزند بودنِ او نسبت به حضرت کاظم تردید نداشت و أئمّ</w:t>
      </w:r>
      <w:r w:rsidR="00F336D2">
        <w:rPr>
          <w:rStyle w:val="Char4"/>
          <w:rtl/>
        </w:rPr>
        <w:t>ه</w:t>
      </w:r>
      <w:r w:rsidRPr="00C8155D">
        <w:rPr>
          <w:rStyle w:val="Char4"/>
          <w:rtl/>
        </w:rPr>
        <w:t xml:space="preserve"> پس از حضرت کاظم به هیچ وجه احتیاجی به إثبات بُنُوَّتِ خود نسبت به امام قبلی نداشتند. (فلاتجاهل).</w:t>
      </w:r>
    </w:p>
    <w:p w:rsidR="00426516" w:rsidRPr="00C8155D" w:rsidRDefault="00426516" w:rsidP="0031454B">
      <w:pPr>
        <w:pStyle w:val="StyleComplexBLotus12ptJustifiedFirstline05cm"/>
        <w:spacing w:line="240" w:lineRule="auto"/>
        <w:ind w:firstLine="289"/>
        <w:rPr>
          <w:rStyle w:val="Char4"/>
          <w:rtl/>
        </w:rPr>
      </w:pPr>
      <w:r w:rsidRPr="00E87903">
        <w:rPr>
          <w:rStyle w:val="Char5"/>
          <w:rtl/>
        </w:rPr>
        <w:t>رابعاً</w:t>
      </w:r>
      <w:r w:rsidRPr="00C8155D">
        <w:rPr>
          <w:rStyle w:val="Char4"/>
          <w:rtl/>
        </w:rPr>
        <w:t>: چگونه است که رؤیت جناز</w:t>
      </w:r>
      <w:r w:rsidR="00F336D2">
        <w:rPr>
          <w:rStyle w:val="Char4"/>
          <w:rtl/>
        </w:rPr>
        <w:t>ه</w:t>
      </w:r>
      <w:r w:rsidRPr="00C8155D">
        <w:rPr>
          <w:rStyle w:val="Char4"/>
          <w:rtl/>
        </w:rPr>
        <w:t xml:space="preserve"> حضرت کاظم</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موجب علم به وجود و وفات او می‌شود أمّا برای علم به وجود مهدی احتیاجی به رؤیت کسی (جُز چند ضعیف  و مجهول و عوامفریب) نیست؟! خصوصاً که پس از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أکثریّتِ ارادتمندانِ او یعنی سیزده فرقه از چهارده فرقه پیروان آن</w:t>
      </w:r>
      <w:r w:rsidRPr="00C8155D">
        <w:rPr>
          <w:rStyle w:val="Char4"/>
          <w:rtl/>
        </w:rPr>
        <w:softHyphen/>
        <w:t>حضرت، به فرزندی برای او قائل نبودند.</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خامساً: اینکه می‌گوید غیبت مهدی آنقدر طول نکشیده که برخلاف غیبت سایر غائبین باشد، می‌رساند که «نوبختی» فقط در فکر إسکات عوامِ زمانِ خود بوده و أصلاً دغدغ</w:t>
      </w:r>
      <w:r w:rsidR="00F336D2">
        <w:rPr>
          <w:rStyle w:val="Char4"/>
          <w:rtl/>
        </w:rPr>
        <w:t>ه</w:t>
      </w:r>
      <w:r w:rsidRPr="00C8155D">
        <w:rPr>
          <w:rStyle w:val="Char4"/>
          <w:rtl/>
        </w:rPr>
        <w:t xml:space="preserve"> اینکه زمان غیبت را بسیار طولانی بگوید تا موجب اشکال نسلهای بعدی نشود، نداشته است (فتأمَّل) درحالی</w:t>
      </w:r>
      <w:r w:rsidRPr="00C8155D">
        <w:rPr>
          <w:rStyle w:val="Char4"/>
          <w:rtl/>
        </w:rPr>
        <w:softHyphen/>
        <w:t>که در زمان ما قریب به هزار و دویست سال غیبت طول کشیده و این أمری بسیار عجیب و غیرعادی و برای عُقَلا از جهات متعدّد غیرقابل قبول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باری، اشکالات و سفسطه‌های این رسال</w:t>
      </w:r>
      <w:r w:rsidR="00F336D2">
        <w:rPr>
          <w:rStyle w:val="Char4"/>
          <w:rtl/>
        </w:rPr>
        <w:t>ه</w:t>
      </w:r>
      <w:r w:rsidRPr="00C8155D">
        <w:rPr>
          <w:rStyle w:val="Char4"/>
          <w:rtl/>
        </w:rPr>
        <w:t xml:space="preserve"> «نوبختی» بیش از آن است که گفته شد أمّا این روزها نوشتن برایم بسیار مشکل است لذا در بررسی أباطیلِ او به ذکر مطالبی مختصر اکتفا کردیم ولی تردید ندارم اگر کسی سایر کتب این حقیر یعنی تحریر دوّم «بت شکن» و «تضادّ مفاتیح الجنان با قرآن» و «خرافات وفور در زیارات قبور» که بخش دوّم کتاب «زیارت و زیارتنامه» است و یا دو کتاب ارجمند برادر دانشمند ما مرحوم «قلمداران» -أعلی الله مقامه- «شاهراه اتّحاد» و «راه نجات از شرّ غُلا</w:t>
      </w:r>
      <w:r w:rsidRPr="00426516">
        <w:rPr>
          <w:rFonts w:ascii="Times New Roman" w:hAnsi="Times New Roman" w:cs="Traditional Arabic"/>
          <w:sz w:val="28"/>
          <w:szCs w:val="32"/>
          <w:rtl/>
          <w:lang w:bidi="fa-IR"/>
        </w:rPr>
        <w:t>ة</w:t>
      </w:r>
      <w:r w:rsidRPr="00C8155D">
        <w:rPr>
          <w:rStyle w:val="Char4"/>
          <w:rtl/>
        </w:rPr>
        <w:t xml:space="preserve">» را مطالعه کند به آسانی عوامفریبی «ابوسهل نوبختی» و پیروانش بر او آشکار می‌شود. لذا در صفحات آینده مختصری از عوامفریبی‌های یکی از معاصرینِ او را بیان می‌کنیم که گویا رسالاتِ خود و یا بعضی از آنها را قبل از «التّنبیهِ» نوبختی نوشته و شاید نوبختی برخی از مغالطاتِ خود را از رسالات او گرفته باشد. وَ العِلمُ عِندَ الله. </w:t>
      </w:r>
    </w:p>
    <w:p w:rsidR="00426516" w:rsidRPr="00C8155D" w:rsidRDefault="00426516" w:rsidP="0031454B">
      <w:pPr>
        <w:pStyle w:val="StyleComplexBLotus12ptJustifiedFirstline05cm"/>
        <w:spacing w:line="216" w:lineRule="auto"/>
        <w:ind w:firstLine="289"/>
        <w:jc w:val="center"/>
        <w:rPr>
          <w:rStyle w:val="Char4"/>
          <w:rtl/>
        </w:rPr>
      </w:pPr>
      <w:r w:rsidRPr="00C8155D">
        <w:rPr>
          <w:rStyle w:val="Char4"/>
          <w:rtl/>
        </w:rPr>
        <w:t>*-------------------- *</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بدان که «</w:t>
      </w:r>
      <w:r w:rsidRPr="00426516">
        <w:rPr>
          <w:rStyle w:val="Char1"/>
          <w:rtl/>
        </w:rPr>
        <w:t>محمّد بن عبدالرّحمان بن قِبَة الرّازیّ</w:t>
      </w:r>
      <w:r w:rsidRPr="00C8155D">
        <w:rPr>
          <w:rStyle w:val="Char4"/>
          <w:rtl/>
        </w:rPr>
        <w:t>» از متقدّمین علمای شیعه است که از او تعریف و تمجید بسیار می‌کنند و حتّی او را زعیم شیعیان زمان خود شمرده‌اند. وی ابتدا معتزلی بود ولی بعداً شیع</w:t>
      </w:r>
      <w:r w:rsidR="00F336D2">
        <w:rPr>
          <w:rStyle w:val="Char4"/>
          <w:rtl/>
        </w:rPr>
        <w:t>ه</w:t>
      </w:r>
      <w:r w:rsidRPr="00C8155D">
        <w:rPr>
          <w:rStyle w:val="Char4"/>
          <w:rtl/>
        </w:rPr>
        <w:t xml:space="preserve"> إثنی عشری شد! و با یکی از «آل نوبخت» یعنی «حسن بن موسی النّوبختی» ارتباط داشت. این خاندان در تضعیف اسلام و دمیدن در تنور تفرقه کوشا بودند. و بعید نیست که أیادی آل نوبخت مستقیم یا غیرمستقیم او را وسوسه و منحرف کرده و موجبات ارتباط او با «حسن نوبختی» را فراهم کرده باشند. وَ اللهُ أعلَم.</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 xml:space="preserve">البتّه مخفی نماند که أقوال او از آرای موافق قرآن و صحیح که جدّاً برای أهل تحقیق قابل تأمّل است، خالی نیست. وی تصریح کرده که: </w:t>
      </w:r>
      <w:r w:rsidRPr="00426516">
        <w:rPr>
          <w:rFonts w:ascii="Times New Roman" w:hAnsi="Times New Roman" w:cs="Traditional Arabic" w:hint="cs"/>
          <w:sz w:val="28"/>
          <w:szCs w:val="28"/>
          <w:rtl/>
          <w:lang w:bidi="fa-IR"/>
        </w:rPr>
        <w:t>«</w:t>
      </w:r>
      <w:r w:rsidRPr="00426516">
        <w:rPr>
          <w:rStyle w:val="Char1"/>
          <w:rtl/>
        </w:rPr>
        <w:t>وَمَن يَنحَل الأئمّةَ عِلم الغَيبِ فَهذا كُفرٌ بِاللهِ وَخُرُوجٌ عَنِ الإسلامِ عِندَنا</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و کسی أئمّه را دارای علم غیب بداند، این عقیده نزد ما کفر به خدا و خروج از اسلام است</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و</w:t>
      </w:r>
      <w:r w:rsidRPr="00426516">
        <w:rPr>
          <w:rFonts w:ascii="Times New Roman" w:hAnsi="Times New Roman" w:cs="Traditional Arabic"/>
          <w:b/>
          <w:bCs/>
          <w:sz w:val="28"/>
          <w:szCs w:val="28"/>
          <w:rtl/>
          <w:lang w:bidi="fa-IR"/>
        </w:rPr>
        <w:t xml:space="preserve"> </w:t>
      </w:r>
      <w:r w:rsidRPr="00426516">
        <w:rPr>
          <w:rFonts w:ascii="Times New Roman" w:hAnsi="Times New Roman" w:cs="Traditional Arabic" w:hint="cs"/>
          <w:sz w:val="28"/>
          <w:szCs w:val="28"/>
          <w:rtl/>
          <w:lang w:bidi="fa-IR"/>
        </w:rPr>
        <w:t>«</w:t>
      </w:r>
      <w:r w:rsidRPr="00426516">
        <w:rPr>
          <w:rStyle w:val="Char1"/>
          <w:rtl/>
        </w:rPr>
        <w:t>الغَيبُ لايَعلَمُهُ إلا اللهُ، وَ مَاادَّعاهُ لِبَشَرٍ إلا مُشرِكٌ كافِرٌ</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غیب را جُز خدا نمی‌داند و جُز مشرکِ کافر کسی آن را بری بشری ادّعا نکرده است</w:t>
      </w:r>
      <w:r w:rsidRPr="00426516">
        <w:rPr>
          <w:rFonts w:ascii="Times New Roman" w:hAnsi="Times New Roman" w:cs="Traditional Arabic" w:hint="cs"/>
          <w:sz w:val="26"/>
          <w:szCs w:val="26"/>
          <w:rtl/>
          <w:lang w:bidi="fa-IR"/>
        </w:rPr>
        <w:t>»</w:t>
      </w:r>
      <w:r w:rsidRPr="00E87903">
        <w:rPr>
          <w:rStyle w:val="Char4"/>
          <w:vertAlign w:val="superscript"/>
          <w:rtl/>
        </w:rPr>
        <w:t>(</w:t>
      </w:r>
      <w:r w:rsidRPr="00E87903">
        <w:rPr>
          <w:rStyle w:val="Char4"/>
          <w:vertAlign w:val="superscript"/>
          <w:rtl/>
        </w:rPr>
        <w:footnoteReference w:id="293"/>
      </w:r>
      <w:r w:rsidRPr="00E87903">
        <w:rPr>
          <w:rStyle w:val="Char4"/>
          <w:vertAlign w:val="superscript"/>
          <w:rtl/>
        </w:rPr>
        <w:t>)</w:t>
      </w:r>
      <w:r w:rsidRPr="00C8155D">
        <w:rPr>
          <w:rStyle w:val="Char4"/>
          <w:rFonts w:hint="cs"/>
          <w:rtl/>
        </w:rPr>
        <w:t>.</w:t>
      </w:r>
      <w:r w:rsidRPr="00C8155D">
        <w:rPr>
          <w:rStyle w:val="Char4"/>
          <w:rtl/>
        </w:rPr>
        <w:t xml:space="preserve"> و دربار</w:t>
      </w:r>
      <w:r w:rsidR="00F336D2">
        <w:rPr>
          <w:rStyle w:val="Char4"/>
          <w:rtl/>
        </w:rPr>
        <w:t>ه</w:t>
      </w:r>
      <w:r w:rsidRPr="00C8155D">
        <w:rPr>
          <w:rStyle w:val="Char4"/>
          <w:rtl/>
        </w:rPr>
        <w:t xml:space="preserve"> روایاتی که دربار</w:t>
      </w:r>
      <w:r w:rsidR="00F336D2">
        <w:rPr>
          <w:rStyle w:val="Char4"/>
          <w:rtl/>
        </w:rPr>
        <w:t>ه</w:t>
      </w:r>
      <w:r w:rsidRPr="00C8155D">
        <w:rPr>
          <w:rStyle w:val="Char4"/>
          <w:rtl/>
        </w:rPr>
        <w:t xml:space="preserve"> علم غیب داشتنِ أئمّه جعل شده می‌گوید: </w:t>
      </w:r>
      <w:r w:rsidRPr="00426516">
        <w:rPr>
          <w:rFonts w:ascii="Times New Roman" w:hAnsi="Times New Roman" w:cs="Traditional Arabic" w:hint="cs"/>
          <w:sz w:val="28"/>
          <w:szCs w:val="28"/>
          <w:rtl/>
          <w:lang w:bidi="fa-IR"/>
        </w:rPr>
        <w:t>«</w:t>
      </w:r>
      <w:r w:rsidRPr="00426516">
        <w:rPr>
          <w:rStyle w:val="Char1"/>
          <w:rtl/>
        </w:rPr>
        <w:t>وَالإمام أيضاً لَم يَقِف عَلى كُلِّ هذِهِ التَّخالِيطِ الَّتِي رُوِيَت لِأنَّهُ لايَعلَمُ الغَیبَ وَ إنَّما هُوَ عَبدٌ صالِحٌ يَعلَمُ الكِتابَ وَالسُّنَّةَ وَ يَعلَمُ مِن أخبارِ شِيعَتِهِ ما يُنهى إلَيهِ</w:t>
      </w:r>
      <w:r w:rsidRPr="00426516">
        <w:rPr>
          <w:rFonts w:ascii="Times New Roman" w:hAnsi="Times New Roman" w:cs="Traditional Arabic" w:hint="cs"/>
          <w:sz w:val="28"/>
          <w:szCs w:val="28"/>
          <w:rtl/>
          <w:lang w:bidi="fa-IR"/>
        </w:rPr>
        <w:t>»</w:t>
      </w:r>
      <w:r w:rsidRPr="00C8155D">
        <w:rPr>
          <w:rStyle w:val="Char4"/>
          <w:rtl/>
        </w:rPr>
        <w:t xml:space="preserve"> </w:t>
      </w:r>
      <w:r w:rsidRPr="00426516">
        <w:rPr>
          <w:rFonts w:ascii="Times New Roman" w:hAnsi="Times New Roman" w:cs="Traditional Arabic" w:hint="cs"/>
          <w:sz w:val="26"/>
          <w:szCs w:val="26"/>
          <w:rtl/>
          <w:lang w:bidi="fa-IR"/>
        </w:rPr>
        <w:t>«</w:t>
      </w:r>
      <w:r w:rsidRPr="006B415A">
        <w:rPr>
          <w:rStyle w:val="Chare"/>
          <w:rtl/>
        </w:rPr>
        <w:t>امام از هم</w:t>
      </w:r>
      <w:r w:rsidR="00F336D2">
        <w:rPr>
          <w:rStyle w:val="Chare"/>
          <w:rtl/>
        </w:rPr>
        <w:t>ه</w:t>
      </w:r>
      <w:r w:rsidRPr="006B415A">
        <w:rPr>
          <w:rStyle w:val="Chare"/>
          <w:rtl/>
        </w:rPr>
        <w:t xml:space="preserve"> این دروغپردازیها که روایت شده اطّلاع نداشت زیرا امام غیبت نمی‌داند و همان او بند</w:t>
      </w:r>
      <w:r w:rsidR="00F336D2">
        <w:rPr>
          <w:rStyle w:val="Chare"/>
          <w:rtl/>
        </w:rPr>
        <w:t>ه</w:t>
      </w:r>
      <w:r w:rsidRPr="006B415A">
        <w:rPr>
          <w:rStyle w:val="Chare"/>
          <w:rtl/>
        </w:rPr>
        <w:t xml:space="preserve"> صالحی است که کتاب خدا و سنّتِ رسول را و آنچه از أخبار شیعیانش به او برسد، می‌داند!</w:t>
      </w:r>
      <w:r w:rsidRPr="00426516">
        <w:rPr>
          <w:rFonts w:ascii="Times New Roman" w:hAnsi="Times New Roman" w:cs="Traditional Arabic" w:hint="cs"/>
          <w:sz w:val="26"/>
          <w:szCs w:val="26"/>
          <w:rtl/>
          <w:lang w:bidi="fa-IR"/>
        </w:rPr>
        <w:t>»</w:t>
      </w:r>
      <w:r w:rsidRPr="00426516">
        <w:rPr>
          <w:rFonts w:ascii="Times New Roman" w:hAnsi="Times New Roman" w:cs="B Lotus"/>
          <w:sz w:val="26"/>
          <w:szCs w:val="26"/>
          <w:rtl/>
          <w:lang w:bidi="fa-IR"/>
        </w:rPr>
        <w:t xml:space="preserve">.  </w:t>
      </w:r>
      <w:r w:rsidRPr="00C8155D">
        <w:rPr>
          <w:rStyle w:val="Char4"/>
          <w:rtl/>
        </w:rPr>
        <w:t>وی علم غیب برای أئمّ</w:t>
      </w:r>
      <w:r w:rsidR="00F336D2">
        <w:rPr>
          <w:rStyle w:val="Char4"/>
          <w:rtl/>
        </w:rPr>
        <w:t>ه</w:t>
      </w:r>
      <w:r w:rsidRPr="00C8155D">
        <w:rPr>
          <w:rStyle w:val="Char4"/>
          <w:rtl/>
        </w:rPr>
        <w:t xml:space="preserve"> را باطل و خرافه دانسته است</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94"/>
      </w:r>
      <w:r w:rsidRPr="00426516">
        <w:rPr>
          <w:rFonts w:ascii="Times New Roman" w:hAnsi="Times New Roman" w:cs="B Lotus"/>
          <w:vertAlign w:val="superscript"/>
          <w:rtl/>
          <w:lang w:bidi="fa-IR"/>
        </w:rPr>
        <w:t>)</w:t>
      </w:r>
      <w:r w:rsidRPr="00C8155D">
        <w:rPr>
          <w:rStyle w:val="Char4"/>
          <w:rtl/>
        </w:rPr>
        <w:t>. (</w:t>
      </w:r>
      <w:r w:rsidRPr="00426516">
        <w:rPr>
          <w:rStyle w:val="Char1"/>
          <w:rtl/>
        </w:rPr>
        <w:t>فتأمَّل جِدّاً</w:t>
      </w:r>
      <w:r w:rsidRPr="00C8155D">
        <w:rPr>
          <w:rStyle w:val="Char4"/>
          <w:rtl/>
        </w:rPr>
        <w:t>).</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 xml:space="preserve">چنانکه ملاحظه می‌شود یکی از مدافعین متقدّمین شیعه، علم غیب أئمّه را ردّ می‌کند و این موافق قولی است که ما از مؤلّفِ </w:t>
      </w:r>
      <w:r w:rsidRPr="00426516">
        <w:rPr>
          <w:rStyle w:val="Char1"/>
          <w:rtl/>
        </w:rPr>
        <w:t>«مجمع البیان</w:t>
      </w:r>
      <w:r w:rsidRPr="00C8155D">
        <w:rPr>
          <w:rStyle w:val="Char4"/>
          <w:rtl/>
        </w:rPr>
        <w:t>» در تحریر دوّم «عرض أخبار أصول بر قرآن و عقول» (فصل «علم غیبت و معجزه و کرامت در قرآن»، ص 105) نقل کرده‌ایم و چنانکه ملاحظه می‌شود امروزه چنین عقیده‌ای در علمای ما دیده نمی‌شود و بر سر منابر، بسیاری ازأکاذیبی را که در «کافی» ونظایرآن، نقل شده درمیان مردم اشاعه می‌دهند! و کسی نگران عقاید درست اسلامی نیست بلکه همه در صدد درست جلوه دادن عقائد فرق</w:t>
      </w:r>
      <w:r w:rsidR="00F336D2">
        <w:rPr>
          <w:rStyle w:val="Char4"/>
          <w:rtl/>
        </w:rPr>
        <w:t>ه</w:t>
      </w:r>
      <w:r w:rsidRPr="00C8155D">
        <w:rPr>
          <w:rStyle w:val="Char4"/>
          <w:rtl/>
        </w:rPr>
        <w:t xml:space="preserve"> مورد علاق</w:t>
      </w:r>
      <w:r w:rsidR="00F336D2">
        <w:rPr>
          <w:rStyle w:val="Char4"/>
          <w:rtl/>
        </w:rPr>
        <w:t>ه</w:t>
      </w:r>
      <w:r w:rsidRPr="00C8155D">
        <w:rPr>
          <w:rStyle w:val="Char4"/>
          <w:rtl/>
        </w:rPr>
        <w:t xml:space="preserve"> خود و یا فرقه‌ای که منافع بیشتری داشته باشد، هستند!! ولی موقعی که اینجانب همین سخنان را می‌گویم به جای آنکه مرا شیع</w:t>
      </w:r>
      <w:r w:rsidR="00F336D2">
        <w:rPr>
          <w:rStyle w:val="Char4"/>
          <w:rtl/>
        </w:rPr>
        <w:t>ه</w:t>
      </w:r>
      <w:r w:rsidRPr="00C8155D">
        <w:rPr>
          <w:rStyle w:val="Char4"/>
          <w:rtl/>
        </w:rPr>
        <w:t xml:space="preserve"> راستینِ علی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بشمارند از ترور و زندانی کردن و انواع تهمت و افتراء و توهین به ما اِبائی ندارند و برای بدبین کردن عوام، ما را به دروغ، دشمن أئمّه معرّفی می‌کنند!!!.</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شیخ صدوق در «</w:t>
      </w:r>
      <w:r w:rsidRPr="00426516">
        <w:rPr>
          <w:rStyle w:val="Char1"/>
          <w:rtl/>
        </w:rPr>
        <w:t>کمال الدّین</w:t>
      </w:r>
      <w:r w:rsidRPr="00E87903">
        <w:rPr>
          <w:rStyle w:val="Char4"/>
          <w:vertAlign w:val="superscript"/>
          <w:rtl/>
        </w:rPr>
        <w:t>(</w:t>
      </w:r>
      <w:r w:rsidRPr="00E87903">
        <w:rPr>
          <w:rStyle w:val="Char4"/>
          <w:vertAlign w:val="superscript"/>
          <w:rtl/>
        </w:rPr>
        <w:footnoteReference w:id="295"/>
      </w:r>
      <w:r w:rsidRPr="00E87903">
        <w:rPr>
          <w:rStyle w:val="Char4"/>
          <w:vertAlign w:val="superscript"/>
          <w:rtl/>
        </w:rPr>
        <w:t>)</w:t>
      </w:r>
      <w:r w:rsidRPr="00C8155D">
        <w:rPr>
          <w:rStyle w:val="Char4"/>
          <w:rtl/>
        </w:rPr>
        <w:t>» چند رساله از «ابن قبه» نقل کرده که عبارت‌اند از: 1- جواب او به «علیّ بن بشار» که از طرفداران امامت جعفر (برادر حضرت عسکری) بود. 2- جواب او به یکی از امامیّه که از قول معتزله سؤالاتی کرده بود. 3- کتابی که او بر ردّ کتاب «</w:t>
      </w:r>
      <w:r w:rsidRPr="00426516">
        <w:rPr>
          <w:rStyle w:val="Char1"/>
          <w:rtl/>
        </w:rPr>
        <w:t>الإشهاد</w:t>
      </w:r>
      <w:r w:rsidRPr="00C8155D">
        <w:rPr>
          <w:rStyle w:val="Char4"/>
          <w:rtl/>
        </w:rPr>
        <w:t>»، تألیف یکی از علمای زیدیّه موسوم به «</w:t>
      </w:r>
      <w:r w:rsidRPr="00426516">
        <w:rPr>
          <w:rStyle w:val="Char1"/>
          <w:rtl/>
        </w:rPr>
        <w:t>أبی</w:t>
      </w:r>
      <w:r w:rsidRPr="00426516">
        <w:rPr>
          <w:rStyle w:val="Char1"/>
          <w:rFonts w:ascii="Times New Roman" w:hAnsi="Times New Roman" w:cs="Times New Roman" w:hint="cs"/>
          <w:rtl/>
        </w:rPr>
        <w:t>‌</w:t>
      </w:r>
      <w:r w:rsidRPr="00426516">
        <w:rPr>
          <w:rStyle w:val="Char1"/>
          <w:rFonts w:hint="cs"/>
          <w:rtl/>
        </w:rPr>
        <w:t>زید العلوی</w:t>
      </w:r>
      <w:r w:rsidRPr="00C8155D">
        <w:rPr>
          <w:rStyle w:val="Char4"/>
          <w:rtl/>
        </w:rPr>
        <w:t>» نوشته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ما به اختصار چند نمونه از عوامفریبی‌های او را در رسالات مذکور بیان می‌کنیم، البتّه قبل از بررسیِ أقوالش باید یادآور شویم که اَلحَقّ، «ابن قبه» قهرمان دروغگویی و مصادره به مطلوب و مغالطه است و در دروغگویی و مغالطه حتّی</w:t>
      </w:r>
      <w:r w:rsidR="00E87903">
        <w:rPr>
          <w:rStyle w:val="Char4"/>
          <w:rtl/>
        </w:rPr>
        <w:t xml:space="preserve"> از «ابوسهل نوبختی» استادتر است!</w:t>
      </w:r>
      <w:r w:rsidRPr="00C8155D">
        <w:rPr>
          <w:rStyle w:val="Char4"/>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1- «ابن بشّار» گفته که حتّی بُت پرستان گرچه بر باطل‌اند ولی به هر حال به یک موجود توجّه دارند که لا أقلّ می‌توانند آن را به سایرین ارائه کنند أمّا معتقدین به مهدی به معدوم و باطل محض اتّکاء دارند!.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«ابن قبه» در جواب گفته اگر بگویی مهدی کجاست و ما را بر وجود او راهنمایی کنید می‌گوییم چگونه شما را بر وجود او رهبری کنیم آیا ما را وادار می‌کنید که بگوییم بر مرکبی سوار شود و خود را به شما بنمایاند؟ یا می‌خواهید برای او خانه‌ای بسازیم و او را در خانه نشانده و أهل مشرق و مغرب را از وجودش مطّلع سازیم؟ چنانچه خواست</w:t>
      </w:r>
      <w:r w:rsidR="00F336D2">
        <w:rPr>
          <w:rStyle w:val="Char4"/>
          <w:rtl/>
        </w:rPr>
        <w:t>ه</w:t>
      </w:r>
      <w:r w:rsidRPr="00C8155D">
        <w:rPr>
          <w:rStyle w:val="Char4"/>
          <w:rtl/>
        </w:rPr>
        <w:t xml:space="preserve"> شما این است ما قادر به انجام آن نیستیم و بر ما هم لازم نیست که چنین کنیم!!.</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از «ابن قبه» می‌پرسیم به چه دلیل به عنوان مسلمان بر شما لازم نیست که مردم را به هادیِ إلهیِ أمّت دلالت کنید؟! و انگهی اگر یکی از مخالفین چند سال زودتر </w:t>
      </w:r>
      <w:r w:rsidRPr="00C8155D">
        <w:rPr>
          <w:rStyle w:val="Char4"/>
          <w:rFonts w:hint="cs"/>
          <w:rtl/>
        </w:rPr>
        <w:t>-</w:t>
      </w:r>
      <w:r w:rsidRPr="00C8155D">
        <w:rPr>
          <w:rStyle w:val="Char4"/>
          <w:rtl/>
        </w:rPr>
        <w:t>مثلاً در زمان حضرت رضا یا جواد یا هادی یا....</w:t>
      </w:r>
      <w:r w:rsidRPr="00C8155D">
        <w:rPr>
          <w:rStyle w:val="Char4"/>
          <w:rFonts w:hint="cs"/>
          <w:rtl/>
        </w:rPr>
        <w:t>-</w:t>
      </w:r>
      <w:r w:rsidRPr="00C8155D">
        <w:rPr>
          <w:rStyle w:val="Char4"/>
          <w:rtl/>
        </w:rPr>
        <w:t xml:space="preserve"> از شما همین سؤال را می‌پرسید، چه می‌گفتی؟! مشکلِ شما فقط اثباتِ وجودِ مهدی نیست بلکه برای غیبتِ ادّعایی نیز جواب درستی ندارید. مشکل دیگر آن است که بدون دلیل شرعی می‌گویید پس از رسول</w:t>
      </w:r>
      <w:r w:rsidRPr="00C8155D">
        <w:rPr>
          <w:rStyle w:val="Char4"/>
          <w:rFonts w:hint="cs"/>
          <w:rtl/>
        </w:rPr>
        <w:t xml:space="preserve"> </w:t>
      </w:r>
      <w:r w:rsidRPr="00C8155D">
        <w:rPr>
          <w:rStyle w:val="Char4"/>
          <w:rtl/>
        </w:rPr>
        <w:softHyphen/>
        <w:t>خدا</w:t>
      </w:r>
      <w:r w:rsidR="00E87903">
        <w:rPr>
          <w:rStyle w:val="Char4"/>
          <w:rFonts w:hint="cs"/>
          <w:rtl/>
        </w:rPr>
        <w:t xml:space="preserve"> </w:t>
      </w:r>
      <w:r w:rsidRPr="00426516">
        <w:rPr>
          <w:rFonts w:ascii="Times New Roman" w:hAnsi="Times New Roman" w:cs="CTraditional Arabic"/>
          <w:sz w:val="28"/>
          <w:szCs w:val="28"/>
          <w:rtl/>
          <w:lang w:bidi="fa-IR"/>
        </w:rPr>
        <w:t>ص</w:t>
      </w:r>
      <w:r w:rsidRPr="00C8155D">
        <w:rPr>
          <w:rStyle w:val="Char4"/>
          <w:rtl/>
        </w:rPr>
        <w:t xml:space="preserve"> امامِ مسلمین باید مصون  از خطا و معصوم باشد درحالی</w:t>
      </w:r>
      <w:r w:rsidRPr="00C8155D">
        <w:rPr>
          <w:rStyle w:val="Char4"/>
          <w:rtl/>
        </w:rPr>
        <w:softHyphen/>
        <w:t>که خود معترف‌اید که امام علم غیب ندارد و احتمال اشتباه از فاقد علم غیب منتفی نیست. و باز بدون دلیل شرعی می‌گویید امام مسلمین باید فرزند امام قبلی باشد</w:t>
      </w:r>
      <w:r w:rsidRPr="00E87903">
        <w:rPr>
          <w:rStyle w:val="Char4"/>
          <w:vertAlign w:val="superscript"/>
          <w:rtl/>
        </w:rPr>
        <w:t>(</w:t>
      </w:r>
      <w:r w:rsidRPr="00E87903">
        <w:rPr>
          <w:rStyle w:val="Char4"/>
          <w:vertAlign w:val="superscript"/>
          <w:rtl/>
        </w:rPr>
        <w:footnoteReference w:id="296"/>
      </w:r>
      <w:r w:rsidRPr="00E87903">
        <w:rPr>
          <w:rStyle w:val="Char4"/>
          <w:vertAlign w:val="superscript"/>
          <w:rtl/>
        </w:rPr>
        <w:t>)</w:t>
      </w:r>
      <w:r w:rsidRPr="00C8155D">
        <w:rPr>
          <w:rStyle w:val="Char4"/>
          <w:rtl/>
        </w:rPr>
        <w:t>!! و چون حضرت عسکری پسری نداشت ناچارشده‌اید برای او فرزندی غائب وسپس عمرِ غیرعادی بتراشید! أمّا تا زمانی</w:t>
      </w:r>
      <w:r w:rsidRPr="00C8155D">
        <w:rPr>
          <w:rStyle w:val="Char4"/>
          <w:rtl/>
        </w:rPr>
        <w:softHyphen/>
        <w:t>که مدّتِ غیبتش از حدِّ عادی نگذشته بود از عمر غیرعادیِ او سخنی نگفته واز اینکه او باید با معجزه‌ای بُنُوَّتِ خود را نسبت به حضرت عسکری اثبات کند، هیچ نمی‌گفتید زیرا أئمّ</w:t>
      </w:r>
      <w:r w:rsidR="00F336D2">
        <w:rPr>
          <w:rStyle w:val="Char4"/>
          <w:rtl/>
        </w:rPr>
        <w:t>ه</w:t>
      </w:r>
      <w:r w:rsidRPr="00C8155D">
        <w:rPr>
          <w:rStyle w:val="Char4"/>
          <w:rtl/>
        </w:rPr>
        <w:t xml:space="preserve"> قبلی نیز برخلاف مهدی با اظهار معجزه امام نشده بودند بلکه به قول شما با معرِّفیِ پدرشان امام می‌شدند ولی حضرت عسکری جُز به ادّعای ضعفا و افراد بی‌اعتبار، مهدی را به امّت معرّفی نکرد وانگهی اگر پسری می‌داشت فرزندش شرائط تصدّیِ امامت را نداشت زیرا نابالغ بود</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297"/>
      </w:r>
      <w:r w:rsidRPr="00426516">
        <w:rPr>
          <w:rFonts w:ascii="Times New Roman" w:hAnsi="Times New Roman" w:cs="B Lotus"/>
          <w:vertAlign w:val="superscript"/>
          <w:rtl/>
          <w:lang w:bidi="fa-IR"/>
        </w:rPr>
        <w:t>)</w:t>
      </w:r>
      <w:r w:rsidRPr="00C8155D">
        <w:rPr>
          <w:rStyle w:val="Char4"/>
          <w:rtl/>
        </w:rPr>
        <w:t>!! (فتأمّل).</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2- «ابن قبه» برای عوامفریبی، طلبکار از مؤلّف کتاب «</w:t>
      </w:r>
      <w:r w:rsidRPr="00426516">
        <w:rPr>
          <w:rStyle w:val="Char1"/>
          <w:rtl/>
        </w:rPr>
        <w:t>الإشهاد</w:t>
      </w:r>
      <w:r w:rsidRPr="00E87903">
        <w:rPr>
          <w:rStyle w:val="Char4"/>
          <w:vertAlign w:val="superscript"/>
          <w:rtl/>
        </w:rPr>
        <w:t>(</w:t>
      </w:r>
      <w:r w:rsidRPr="00E87903">
        <w:rPr>
          <w:rStyle w:val="Char4"/>
          <w:vertAlign w:val="superscript"/>
          <w:rtl/>
        </w:rPr>
        <w:footnoteReference w:id="298"/>
      </w:r>
      <w:r w:rsidRPr="00E87903">
        <w:rPr>
          <w:rStyle w:val="Char4"/>
          <w:vertAlign w:val="superscript"/>
          <w:rtl/>
        </w:rPr>
        <w:t>)</w:t>
      </w:r>
      <w:r w:rsidRPr="00C8155D">
        <w:rPr>
          <w:rStyle w:val="Char4"/>
          <w:rtl/>
        </w:rPr>
        <w:t>» اظهار تعجّب می‌کند که چرا گفته است شیعه، سلسل</w:t>
      </w:r>
      <w:r w:rsidR="00F336D2">
        <w:rPr>
          <w:rStyle w:val="Char4"/>
          <w:rtl/>
        </w:rPr>
        <w:t>ه</w:t>
      </w:r>
      <w:r w:rsidRPr="00C8155D">
        <w:rPr>
          <w:rStyle w:val="Char4"/>
          <w:rtl/>
        </w:rPr>
        <w:t xml:space="preserve"> امامت را به حسن عسکری رساندند و برایش پسری مدّعی شدند درحالیکه در زمان حضرت هادی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w:t>
      </w:r>
      <w:r w:rsidRPr="00C8155D">
        <w:rPr>
          <w:rStyle w:val="Char4"/>
          <w:rFonts w:hint="cs"/>
          <w:rtl/>
        </w:rPr>
        <w:t>-</w:t>
      </w:r>
      <w:r w:rsidRPr="00C8155D">
        <w:rPr>
          <w:rStyle w:val="Char4"/>
          <w:rtl/>
        </w:rPr>
        <w:t>جُز أصحاب «فارس بن حاتم»</w:t>
      </w:r>
      <w:r w:rsidRPr="00C8155D">
        <w:rPr>
          <w:rStyle w:val="Char4"/>
          <w:rFonts w:hint="cs"/>
          <w:rtl/>
        </w:rPr>
        <w:t>-</w:t>
      </w:r>
      <w:r w:rsidRPr="00C8155D">
        <w:rPr>
          <w:rStyle w:val="Char4"/>
          <w:rtl/>
        </w:rPr>
        <w:t xml:space="preserve"> امامِ پس از او را </w:t>
      </w:r>
      <w:r w:rsidRPr="00E87903">
        <w:rPr>
          <w:rStyle w:val="Char4"/>
          <w:spacing w:val="-2"/>
          <w:rtl/>
        </w:rPr>
        <w:t>«محمّد» می‌دانستند! بر انسان خردمند روا نیست که مخالفِ خود را به مطلبی بی‌أصل و باطل تنقید و تشنیع کند! دلیل بُطلان عقیده به امامتِ «محمّد بن علی الهادی» همان است که دربار</w:t>
      </w:r>
      <w:r w:rsidR="00F336D2" w:rsidRPr="00E87903">
        <w:rPr>
          <w:rStyle w:val="Char4"/>
          <w:spacing w:val="-2"/>
          <w:rtl/>
        </w:rPr>
        <w:t>ه</w:t>
      </w:r>
      <w:r w:rsidRPr="00E87903">
        <w:rPr>
          <w:rStyle w:val="Char4"/>
          <w:spacing w:val="-2"/>
          <w:rtl/>
        </w:rPr>
        <w:t xml:space="preserve"> بُطلانِ امامتِ «اسماعیل بن جعفر الصّادق» گفته‌ایم.... و محال است که زنده دربار</w:t>
      </w:r>
      <w:r w:rsidR="00F336D2" w:rsidRPr="00E87903">
        <w:rPr>
          <w:rStyle w:val="Char4"/>
          <w:spacing w:val="-2"/>
          <w:rtl/>
        </w:rPr>
        <w:t>ه</w:t>
      </w:r>
      <w:r w:rsidRPr="00E87903">
        <w:rPr>
          <w:rStyle w:val="Char4"/>
          <w:spacing w:val="-2"/>
          <w:rtl/>
        </w:rPr>
        <w:t xml:space="preserve"> مرده‌ای وصیّت کرده و او را جانشین خود قرار دهد! بطلان این قول عیانتر از آن است که نیازی به إطال</w:t>
      </w:r>
      <w:r w:rsidR="00F336D2" w:rsidRPr="00E87903">
        <w:rPr>
          <w:rStyle w:val="Char4"/>
          <w:spacing w:val="-2"/>
          <w:rtl/>
        </w:rPr>
        <w:t>ه</w:t>
      </w:r>
      <w:r w:rsidRPr="00E87903">
        <w:rPr>
          <w:rStyle w:val="Char4"/>
          <w:spacing w:val="-2"/>
          <w:rtl/>
        </w:rPr>
        <w:t xml:space="preserve"> کلام باشد!!.</w:t>
      </w:r>
    </w:p>
    <w:p w:rsidR="00426516" w:rsidRPr="00C8155D" w:rsidRDefault="00426516" w:rsidP="00EF47AE">
      <w:pPr>
        <w:pStyle w:val="StyleComplexBLotus12ptJustifiedFirstline05cm"/>
        <w:spacing w:line="240" w:lineRule="auto"/>
        <w:ind w:firstLine="288"/>
        <w:rPr>
          <w:rStyle w:val="Char4"/>
          <w:rtl/>
        </w:rPr>
      </w:pPr>
      <w:r w:rsidRPr="00C8155D">
        <w:rPr>
          <w:rStyle w:val="Char4"/>
          <w:rtl/>
        </w:rPr>
        <w:t>ملاحظه کنید که «ابن قِبَه» صریحاً دروغ می‌گوید و خجالت نمی‌کشد که تاریخ گواه است مؤلف «</w:t>
      </w:r>
      <w:r w:rsidRPr="00426516">
        <w:rPr>
          <w:rStyle w:val="Char1"/>
          <w:rtl/>
        </w:rPr>
        <w:t>الإشهاد</w:t>
      </w:r>
      <w:r w:rsidRPr="00C8155D">
        <w:rPr>
          <w:rStyle w:val="Char4"/>
          <w:rtl/>
        </w:rPr>
        <w:t>» راست گفته و بنابه نقل کتب شیعه عدّه‌ای از شیعیان به امامت «</w:t>
      </w:r>
      <w:r w:rsidRPr="00426516">
        <w:rPr>
          <w:rStyle w:val="Char1"/>
          <w:rtl/>
        </w:rPr>
        <w:t>محمّد بن علیّ الهادی</w:t>
      </w:r>
      <w:r w:rsidRPr="00C8155D">
        <w:rPr>
          <w:rStyle w:val="Char4"/>
          <w:rtl/>
        </w:rPr>
        <w:t>» معتقد بوده و پس از انتشار خبر وفاتش مرگِ او را انکار کرده و او را غائبِ قائم دانسته و می‌گفتند امام هادی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سخن نادرست نمی‌گوید و کسی را که قبل از او دنیا را ترک کند، به جانشینی خود معرّفی نمی‌کند!.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خدع</w:t>
      </w:r>
      <w:r w:rsidR="00F336D2">
        <w:rPr>
          <w:rStyle w:val="Char4"/>
          <w:rtl/>
        </w:rPr>
        <w:t>ه</w:t>
      </w:r>
      <w:r w:rsidRPr="00C8155D">
        <w:rPr>
          <w:rStyle w:val="Char4"/>
          <w:rtl/>
        </w:rPr>
        <w:t xml:space="preserve"> دوّمِ «ابن قبه» این است که با تجاهل می‌گوید محال است که زنده مرده‌ای را جانشین خود قرار دهد! بدیهی است که مخالفین او چنین عقیده‌ای نداشتند بلکه همه می‌دانندکه کسی نگفته حضرت هادی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پس</w:t>
      </w:r>
      <w:r w:rsidRPr="00C8155D">
        <w:rPr>
          <w:rStyle w:val="Char4"/>
          <w:rtl/>
        </w:rPr>
        <w:softHyphen/>
        <w:t>ازمرگ پسرش، اورا جانشین خود معرّفی کرد بلکه می‌گویند در زمان حیات محمّد، حضرت هادی او را به عنوان جانشین خود معرّفی کرده بود. آیا ممکن است «ابن قبه» موضوعی تا بدین حدّ واضح</w:t>
      </w:r>
      <w:r w:rsidRPr="00C8155D">
        <w:rPr>
          <w:rStyle w:val="Char4"/>
          <w:rtl/>
        </w:rPr>
        <w:softHyphen/>
        <w:t>را نفهمیده‌ باشد؟!!.</w:t>
      </w:r>
    </w:p>
    <w:p w:rsidR="00426516" w:rsidRPr="0031454B" w:rsidRDefault="00426516" w:rsidP="00EF47AE">
      <w:pPr>
        <w:pStyle w:val="StyleComplexBLotus12ptJustifiedFirstline05cm"/>
        <w:spacing w:line="250" w:lineRule="auto"/>
        <w:ind w:firstLine="288"/>
        <w:rPr>
          <w:rStyle w:val="Char4"/>
          <w:spacing w:val="-4"/>
          <w:rtl/>
        </w:rPr>
      </w:pPr>
      <w:r w:rsidRPr="0031454B">
        <w:rPr>
          <w:rStyle w:val="Char4"/>
          <w:spacing w:val="-4"/>
          <w:rtl/>
        </w:rPr>
        <w:t xml:space="preserve">3- وی درمورد امام وحجّتِ إلهی أمّت می‌گوید: اطاعت این مرد (یعنی حجّت إلهی) بر أهل اسلام چه دور ازاو باشند وچه نزدیک، لازم است!! می‌پرسیم مردمِ دوردست چگونه باید از حجّت إلهی اطاعت کنند مثلاً مردمِ کابل یا مراکش باید چگونه از امامی که در مدینه بود، اطاعت می‌کردند؟! </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4- «ابن قبه» می‌گوید ابتدا باید بدانیم از چه راهی حجّت (بودن حضرت عسکری) بر ما ثابت شده سپس ملاحظه کنیم از میان دو مردی که جُز آنها از حضرت هادی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باقی نمانده کدام یک سزاوارتر و حجّت إلهی و امام است واحتیاجی به إطال</w:t>
      </w:r>
      <w:r w:rsidR="00F336D2">
        <w:rPr>
          <w:rStyle w:val="Char4"/>
          <w:rtl/>
        </w:rPr>
        <w:t>ه</w:t>
      </w:r>
      <w:r w:rsidRPr="00C8155D">
        <w:rPr>
          <w:rStyle w:val="Char4"/>
          <w:rtl/>
        </w:rPr>
        <w:t xml:space="preserve"> کلام نیست.... هنگامی‌که دانستیم که شناخت حجّتِ إلهی ممکن نیست مگر از طریق أخباری که حجّت را ثابت کرده و امکان تبانی و توافقِ ناقلین آنها بر دروغگویی و جعل خبر منتفی است. (پس از حضرت هادی) به تحقیق پرداختم و دو دسته را یافتم که یک دسته ادّعا می‌کنند که حضرتش به نام حضرت حسن عسکری تصریح و به او اشاره کرده که او دارای ویزگی أرشدّیت</w:t>
      </w:r>
      <w:r w:rsidRPr="00E87903">
        <w:rPr>
          <w:rStyle w:val="Char4"/>
          <w:vertAlign w:val="superscript"/>
          <w:rtl/>
        </w:rPr>
        <w:t>(</w:t>
      </w:r>
      <w:r w:rsidRPr="00E87903">
        <w:rPr>
          <w:rStyle w:val="Char4"/>
          <w:vertAlign w:val="superscript"/>
          <w:rtl/>
        </w:rPr>
        <w:footnoteReference w:id="299"/>
      </w:r>
      <w:r w:rsidRPr="00E87903">
        <w:rPr>
          <w:rStyle w:val="Char4"/>
          <w:vertAlign w:val="superscript"/>
          <w:rtl/>
        </w:rPr>
        <w:t>)</w:t>
      </w:r>
      <w:r w:rsidRPr="00C8155D">
        <w:rPr>
          <w:rStyle w:val="Char4"/>
          <w:rtl/>
        </w:rPr>
        <w:t xml:space="preserve"> نیز هست و علاوه بر آن دلائلی هم ذکر می‌کنند که علما آنها را ثبت کرده‌اند</w:t>
      </w:r>
      <w:r w:rsidRPr="00E87903">
        <w:rPr>
          <w:rStyle w:val="Char4"/>
          <w:vertAlign w:val="superscript"/>
          <w:rtl/>
        </w:rPr>
        <w:t>(</w:t>
      </w:r>
      <w:r w:rsidRPr="00E87903">
        <w:rPr>
          <w:rStyle w:val="Char4"/>
          <w:vertAlign w:val="superscript"/>
          <w:rtl/>
        </w:rPr>
        <w:footnoteReference w:id="300"/>
      </w:r>
      <w:r w:rsidRPr="00E87903">
        <w:rPr>
          <w:rStyle w:val="Char4"/>
          <w:vertAlign w:val="superscript"/>
          <w:rtl/>
        </w:rPr>
        <w:t>)</w:t>
      </w:r>
      <w:r w:rsidRPr="00C8155D">
        <w:rPr>
          <w:rStyle w:val="Char4"/>
          <w:rtl/>
        </w:rPr>
        <w:t>!! دست</w:t>
      </w:r>
      <w:r w:rsidR="00F336D2">
        <w:rPr>
          <w:rStyle w:val="Char4"/>
          <w:rtl/>
        </w:rPr>
        <w:t>ه</w:t>
      </w:r>
      <w:r w:rsidRPr="00C8155D">
        <w:rPr>
          <w:rStyle w:val="Char4"/>
          <w:rtl/>
        </w:rPr>
        <w:t xml:space="preserve"> دوّم وصیّتِ امام دربار</w:t>
      </w:r>
      <w:r w:rsidR="00F336D2">
        <w:rPr>
          <w:rStyle w:val="Char4"/>
          <w:rtl/>
        </w:rPr>
        <w:t>ه</w:t>
      </w:r>
      <w:r w:rsidRPr="00C8155D">
        <w:rPr>
          <w:rStyle w:val="Char4"/>
          <w:rtl/>
        </w:rPr>
        <w:t xml:space="preserve"> جانشینی را به نام جعفر نقل می‌کنند. ما ملاحظه کردیم که ناقلینِ أخبارِ طرفدار جعفر، جماعتی اندک‌اند و ممکن است که با هم اتّفاق و تبانی و مکاتبه بر جعلِ خبر کرده باشند و نقل آنها شبهه‌ انگیز است و به مرتبت حجّیّت نمی‌رسد و چون به أخبار گروه دیگر مراجعه کردیم چنان یافتیم که جماعتی دور از یکدیگر‌اند و رأی و مسلک گوناگون دارند و امکان تبانی ندارند(؟!)... و دانستیم نقل آنها صحیح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برای آنکه خوانند</w:t>
      </w:r>
      <w:r w:rsidR="00F336D2">
        <w:rPr>
          <w:rStyle w:val="Char4"/>
          <w:rtl/>
        </w:rPr>
        <w:t>ه</w:t>
      </w:r>
      <w:r w:rsidRPr="00C8155D">
        <w:rPr>
          <w:rStyle w:val="Char4"/>
          <w:rtl/>
        </w:rPr>
        <w:t xml:space="preserve"> محترم از دروغگویی «ابن قبه» مطئمن شود باید به کتاب </w:t>
      </w:r>
      <w:r w:rsidRPr="00C8155D">
        <w:rPr>
          <w:rStyle w:val="Char4"/>
          <w:rFonts w:hint="cs"/>
          <w:rtl/>
        </w:rPr>
        <w:t>[</w:t>
      </w:r>
      <w:r w:rsidRPr="00C8155D">
        <w:rPr>
          <w:rStyle w:val="Char4"/>
          <w:rtl/>
        </w:rPr>
        <w:t>عرض اخبار اصول بر قرآن و عقول</w:t>
      </w:r>
      <w:r w:rsidRPr="00C8155D">
        <w:rPr>
          <w:rStyle w:val="Char4"/>
          <w:rFonts w:hint="cs"/>
          <w:rtl/>
        </w:rPr>
        <w:t xml:space="preserve">: </w:t>
      </w:r>
      <w:r w:rsidRPr="00C8155D">
        <w:rPr>
          <w:rStyle w:val="Char4"/>
          <w:rtl/>
        </w:rPr>
        <w:t>باب 132 و 133، ص 621 تا 627</w:t>
      </w:r>
      <w:r w:rsidRPr="00C8155D">
        <w:rPr>
          <w:rStyle w:val="Char4"/>
          <w:rFonts w:hint="cs"/>
          <w:rtl/>
        </w:rPr>
        <w:t>]</w:t>
      </w:r>
      <w:r w:rsidRPr="00C8155D">
        <w:rPr>
          <w:rStyle w:val="Char4"/>
          <w:rtl/>
        </w:rPr>
        <w:t xml:space="preserve"> مراجعه کند تا بداند أخباری که «ابن قبه» از آنها تعریف و تمجید کرده و آنها را «نقل صحیح» می‌شمارد، چه وضعی دارند!!.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ثانیاً: مشکل ما دربار</w:t>
      </w:r>
      <w:r w:rsidR="00F336D2">
        <w:rPr>
          <w:rStyle w:val="Char4"/>
          <w:rtl/>
        </w:rPr>
        <w:t>ه</w:t>
      </w:r>
      <w:r w:rsidRPr="00C8155D">
        <w:rPr>
          <w:rStyle w:val="Char4"/>
          <w:rtl/>
        </w:rPr>
        <w:t xml:space="preserve"> مهدی بسیار بدتر است زیرا پس از حضرت عسکری پیروان آن حضرت حدّ أقلّ به چهارده فرقه تقسیم شدند که فقط یک فرقه مهدی را قبول داشت!! بنابراین اگر «ابن قبه» صادقانه به همان طریق که به قول خودش به کشفِ امامتِ حضرت عسکری نائل شده بود، عمل می‌کرد نباید امامت مهدی را قبول می‌کرد زیرا أخبار مخالفین بیشتر بود و موافقینِ مهدی هم جدّاً در أقلّیّت و هم نامعتبر بودند، صرف نظر از اینکه اگر هم مهدی وجود می‌داشت در آن زمان طفلی نابالغ بود!. (فَلاتَجاهَل).</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جالبتر اینکه چنانکه «ابن قبه» نمی‌توانست اعتبار ناقلی را مخدوش سازد و نقلش موافق خواست</w:t>
      </w:r>
      <w:r w:rsidR="00F336D2">
        <w:rPr>
          <w:rStyle w:val="Char4"/>
          <w:rtl/>
        </w:rPr>
        <w:t>ه</w:t>
      </w:r>
      <w:r w:rsidRPr="00C8155D">
        <w:rPr>
          <w:rStyle w:val="Char4"/>
          <w:rtl/>
        </w:rPr>
        <w:t xml:space="preserve"> او نبود، از نزد خود معنایی موافق سلیق</w:t>
      </w:r>
      <w:r w:rsidR="00F336D2">
        <w:rPr>
          <w:rStyle w:val="Char4"/>
          <w:rtl/>
        </w:rPr>
        <w:t>ه</w:t>
      </w:r>
      <w:r w:rsidRPr="00C8155D">
        <w:rPr>
          <w:rStyle w:val="Char4"/>
          <w:rtl/>
        </w:rPr>
        <w:t xml:space="preserve"> خود برایش می‌تراشید!! مثلاً چون «سدید الدّین علیّ بن أبی‌غانم الحرّانی» - که علمای شیعه او را فقیه شمرده و از او تمجید کرده‌اند </w:t>
      </w:r>
      <w:r w:rsidRPr="00426516">
        <w:rPr>
          <w:rFonts w:ascii="Times New Roman" w:hAnsi="Times New Roman" w:cs="Times New Roman"/>
          <w:sz w:val="28"/>
          <w:szCs w:val="28"/>
          <w:rtl/>
          <w:lang w:bidi="fa-IR"/>
        </w:rPr>
        <w:t>–</w:t>
      </w:r>
      <w:r w:rsidRPr="00C8155D">
        <w:rPr>
          <w:rStyle w:val="Char4"/>
          <w:rtl/>
        </w:rPr>
        <w:t xml:space="preserve"> جعفر را امام گفته بود، بدون ذکر دلیل می‌گوید مقصود أبی‌غانم این بوده که به سائل بگوید امامت در أهل بیت قطع نشده به طوری که امامی در آنها باقی نماند!! می‌پرسیم اگر «ابوغانم» که به قول شما فقیه و معتمد بوده و بیان مقصود برایش مشکل نبوده می‌خواست جعفر را امام بشمارد باید چگونه می‌گفت تا شما معنای قول او را بپذیری و سلیق</w:t>
      </w:r>
      <w:r w:rsidR="00F336D2">
        <w:rPr>
          <w:rStyle w:val="Char4"/>
          <w:rtl/>
        </w:rPr>
        <w:t>ه</w:t>
      </w:r>
      <w:r w:rsidRPr="00C8155D">
        <w:rPr>
          <w:rStyle w:val="Char4"/>
          <w:rtl/>
        </w:rPr>
        <w:t xml:space="preserve"> خود را بر آن تحمیل نکنی؟! همین أمر می‌رساند که «ابن قبه» در تحقیقی که ادّعا می‌کند برای شناخت امام انجام داده، صادق نبوده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«ابن قبه» بعد از عوامفریبی‌های بالا مطالبی بافته و بازار گرمی کرده و به آی</w:t>
      </w:r>
      <w:r w:rsidR="00F336D2">
        <w:rPr>
          <w:rStyle w:val="Char4"/>
          <w:rtl/>
        </w:rPr>
        <w:t>ه</w:t>
      </w:r>
      <w:r w:rsidRPr="00C8155D">
        <w:rPr>
          <w:rStyle w:val="Char4"/>
          <w:rtl/>
        </w:rPr>
        <w:t xml:space="preserve"> 119 سور</w:t>
      </w:r>
      <w:r w:rsidR="00F336D2">
        <w:rPr>
          <w:rStyle w:val="Char4"/>
          <w:rtl/>
        </w:rPr>
        <w:t>ه</w:t>
      </w:r>
      <w:r w:rsidRPr="00C8155D">
        <w:rPr>
          <w:rStyle w:val="Char4"/>
          <w:rtl/>
        </w:rPr>
        <w:t xml:space="preserve"> مبارک</w:t>
      </w:r>
      <w:r w:rsidR="00F336D2">
        <w:rPr>
          <w:rStyle w:val="Char4"/>
          <w:rtl/>
        </w:rPr>
        <w:t>ه</w:t>
      </w:r>
      <w:r w:rsidRPr="00C8155D">
        <w:rPr>
          <w:rStyle w:val="Char4"/>
          <w:rtl/>
        </w:rPr>
        <w:t xml:space="preserve"> أنعام استناد کرده</w:t>
      </w:r>
      <w:r w:rsidRPr="00426516">
        <w:rPr>
          <w:rFonts w:ascii="Times New Roman" w:hAnsi="Times New Roman" w:cs="B Lotus"/>
          <w:vertAlign w:val="superscript"/>
          <w:rtl/>
          <w:lang w:bidi="fa-IR"/>
        </w:rPr>
        <w:t>(</w:t>
      </w:r>
      <w:r w:rsidRPr="00426516">
        <w:rPr>
          <w:rStyle w:val="FootnoteReference"/>
          <w:rFonts w:ascii="Times New Roman" w:hAnsi="Times New Roman" w:cs="B Lotus"/>
          <w:rtl/>
          <w:lang w:bidi="fa-IR"/>
        </w:rPr>
        <w:footnoteReference w:id="301"/>
      </w:r>
      <w:r w:rsidRPr="00426516">
        <w:rPr>
          <w:rFonts w:ascii="Times New Roman" w:hAnsi="Times New Roman" w:cs="B Lotus"/>
          <w:vertAlign w:val="superscript"/>
          <w:rtl/>
          <w:lang w:bidi="fa-IR"/>
        </w:rPr>
        <w:t>)</w:t>
      </w:r>
      <w:r w:rsidRPr="00C8155D">
        <w:rPr>
          <w:rStyle w:val="Char4"/>
          <w:rtl/>
        </w:rPr>
        <w:t xml:space="preserve"> که از هوای نفس نباید پیروی کرد و تلویحاً خود را در این مسأله بری از اِتّباعِ هوای نفس شمرده!! سپس به مسأل</w:t>
      </w:r>
      <w:r w:rsidR="00F336D2">
        <w:rPr>
          <w:rStyle w:val="Char4"/>
          <w:rtl/>
        </w:rPr>
        <w:t>ه</w:t>
      </w:r>
      <w:r w:rsidRPr="00C8155D">
        <w:rPr>
          <w:rStyle w:val="Char4"/>
          <w:rtl/>
        </w:rPr>
        <w:t xml:space="preserve"> مخفی شدن پیغمبر در غار ثور پرداخته که ما نامربوط بودنِ آن را در بررسی رسال</w:t>
      </w:r>
      <w:r w:rsidR="00F336D2">
        <w:rPr>
          <w:rStyle w:val="Char4"/>
          <w:rtl/>
        </w:rPr>
        <w:t>ه</w:t>
      </w:r>
      <w:r w:rsidRPr="00C8155D">
        <w:rPr>
          <w:rStyle w:val="Char4"/>
          <w:rtl/>
        </w:rPr>
        <w:t xml:space="preserve"> «التّنب</w:t>
      </w:r>
      <w:r w:rsidR="00C8155D">
        <w:rPr>
          <w:rStyle w:val="Char4"/>
          <w:rtl/>
        </w:rPr>
        <w:t>ی</w:t>
      </w:r>
      <w:r w:rsidRPr="00C8155D">
        <w:rPr>
          <w:rStyle w:val="Char4"/>
          <w:rtl/>
        </w:rPr>
        <w:t>ه»</w:t>
      </w:r>
      <w:r w:rsidRPr="00426516">
        <w:rPr>
          <w:rFonts w:ascii="Times New Roman" w:hAnsi="Times New Roman" w:cs="Traditional Arabic"/>
          <w:b/>
          <w:bCs/>
          <w:sz w:val="28"/>
          <w:szCs w:val="28"/>
          <w:rtl/>
          <w:lang w:bidi="fa-IR"/>
        </w:rPr>
        <w:t xml:space="preserve"> </w:t>
      </w:r>
      <w:r w:rsidRPr="00C8155D">
        <w:rPr>
          <w:rStyle w:val="Char4"/>
          <w:rtl/>
        </w:rPr>
        <w:t>نوبختی (بند 4) ثابت کردیم، مراجعه شود.</w:t>
      </w:r>
    </w:p>
    <w:p w:rsidR="00426516" w:rsidRPr="00C8155D" w:rsidRDefault="00426516" w:rsidP="00EF47AE">
      <w:pPr>
        <w:pStyle w:val="StyleComplexBLotus12ptJustifiedFirstline05cm"/>
        <w:spacing w:line="240" w:lineRule="auto"/>
        <w:ind w:firstLine="288"/>
        <w:rPr>
          <w:rStyle w:val="Char4"/>
          <w:rtl/>
        </w:rPr>
      </w:pPr>
      <w:r w:rsidRPr="00E87903">
        <w:rPr>
          <w:rStyle w:val="Char4"/>
          <w:spacing w:val="-4"/>
          <w:rtl/>
        </w:rPr>
        <w:t>5- «ابن قبه» در مخالفت با کتاب «</w:t>
      </w:r>
      <w:r w:rsidRPr="00E87903">
        <w:rPr>
          <w:rStyle w:val="Char1"/>
          <w:spacing w:val="-4"/>
          <w:rtl/>
        </w:rPr>
        <w:t>الإشهاد</w:t>
      </w:r>
      <w:r w:rsidRPr="00E87903">
        <w:rPr>
          <w:rStyle w:val="Char4"/>
          <w:spacing w:val="-4"/>
          <w:rtl/>
        </w:rPr>
        <w:t>» گفته از آن رو شیعیان برای حضرت عسکری</w:t>
      </w:r>
      <w:r w:rsidR="00E87903" w:rsidRPr="00E87903">
        <w:rPr>
          <w:rStyle w:val="Char4"/>
          <w:rFonts w:hint="cs"/>
          <w:spacing w:val="-4"/>
          <w:rtl/>
        </w:rPr>
        <w:t xml:space="preserve"> </w:t>
      </w:r>
      <w:r w:rsidRPr="00E87903">
        <w:rPr>
          <w:rFonts w:ascii="Times New Roman" w:hAnsi="Times New Roman" w:cs="CTraditional Arabic"/>
          <w:spacing w:val="-4"/>
          <w:sz w:val="28"/>
          <w:szCs w:val="28"/>
          <w:rtl/>
          <w:lang w:bidi="fa-IR"/>
        </w:rPr>
        <w:t>÷</w:t>
      </w:r>
      <w:r w:rsidRPr="00C8155D">
        <w:rPr>
          <w:rStyle w:val="Char4"/>
          <w:rtl/>
        </w:rPr>
        <w:t xml:space="preserve"> پسری قائل‌اند که گذشتگان آنها أحوال مهدی و غیبت وی و اختلاف مردم دربار</w:t>
      </w:r>
      <w:r w:rsidR="00F336D2">
        <w:rPr>
          <w:rStyle w:val="Char4"/>
          <w:rtl/>
        </w:rPr>
        <w:t>ه</w:t>
      </w:r>
      <w:r w:rsidRPr="00C8155D">
        <w:rPr>
          <w:rStyle w:val="Char4"/>
          <w:rtl/>
        </w:rPr>
        <w:t xml:space="preserve"> او را قبلاً نقل کرده بودند. کتب امامیّه در دسترس است هرکه خواهد ملاحظه کند! و با وقاحت تمام به «ابن بشّار» می‌گوید أجداد مهدی گوش شیعیان را پر کرده بودند که غیبت او واقع خواهد شد و آنها را آشنا کرده بودند که هنگام غیبت چگونه عمل کنند.... از نظر ما و شما جانشین امام(معصوم) به جُز امام(معصوم) نیست و اگر امامی که جانشین (و قائم مقامِ) امام (قبلی) است ظاهر باشد غیبت موضوعیّت ندارد... الخ.</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 اینجا «ابن قبه» چند دروغ گفته است: اوّل آنکه امروزه لا أقل أهل تحقیق دانسته‌اند أحادیثی که جمیع دوازده امام را معرّفی کرده‌اند، بعداً جعل شده و ائمّه و اصحابشان از آن نصوصِ مجعول بی‌اطّلاع بودند</w:t>
      </w:r>
      <w:r w:rsidRPr="00E87903">
        <w:rPr>
          <w:rStyle w:val="Char4"/>
          <w:vertAlign w:val="superscript"/>
          <w:rtl/>
        </w:rPr>
        <w:t>(</w:t>
      </w:r>
      <w:r w:rsidRPr="00E87903">
        <w:rPr>
          <w:rStyle w:val="Char4"/>
          <w:vertAlign w:val="superscript"/>
          <w:rtl/>
        </w:rPr>
        <w:footnoteReference w:id="302"/>
      </w:r>
      <w:r w:rsidRPr="00E87903">
        <w:rPr>
          <w:rStyle w:val="Char4"/>
          <w:vertAlign w:val="superscript"/>
          <w:rtl/>
        </w:rPr>
        <w:t>)</w:t>
      </w:r>
      <w:r w:rsidRPr="00C8155D">
        <w:rPr>
          <w:rStyle w:val="Char4"/>
          <w:rtl/>
        </w:rPr>
        <w:t xml:space="preserve"> و تو به جای ارائ</w:t>
      </w:r>
      <w:r w:rsidR="00F336D2">
        <w:rPr>
          <w:rStyle w:val="Char4"/>
          <w:rtl/>
        </w:rPr>
        <w:t>ه</w:t>
      </w:r>
      <w:r w:rsidRPr="00C8155D">
        <w:rPr>
          <w:rStyle w:val="Char4"/>
          <w:rtl/>
        </w:rPr>
        <w:t xml:space="preserve"> دلیل و مدرکِ معتبر ما را به مدرکی جعلی و نامعتبر إحاله کرده‌ای که مسأله را ثابت نمی‌کند! أحادیث أهل سنّت نیز شامل پسر حضرت عسکری نمی‌شود!.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دیگر آنکه حدیث معتبری از أجداد مهدی در دست نیست که جُز انتظار فرج تکلیفی برای مؤمنین تعیین کرده باشند. (فتأمَّل).</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سوّم آنکه أخباری که از قول أمیرالمؤمنین یا حضرات صادِقَین</w:t>
      </w:r>
      <w:r w:rsidR="00E87903">
        <w:rPr>
          <w:rStyle w:val="Char4"/>
          <w:rFonts w:hint="cs"/>
          <w:rtl/>
        </w:rPr>
        <w:t xml:space="preserve"> </w:t>
      </w:r>
      <w:r w:rsidRPr="00426516">
        <w:rPr>
          <w:rFonts w:cs="CTraditional Arabic"/>
          <w:sz w:val="28"/>
          <w:szCs w:val="28"/>
          <w:rtl/>
          <w:lang w:bidi="fa-IR"/>
        </w:rPr>
        <w:t>إ</w:t>
      </w:r>
      <w:r w:rsidRPr="00C8155D">
        <w:rPr>
          <w:rStyle w:val="Char4"/>
          <w:rtl/>
        </w:rPr>
        <w:t xml:space="preserve">  دربار</w:t>
      </w:r>
      <w:r w:rsidR="00F336D2">
        <w:rPr>
          <w:rStyle w:val="Char4"/>
          <w:rtl/>
        </w:rPr>
        <w:t>ه</w:t>
      </w:r>
      <w:r w:rsidRPr="00C8155D">
        <w:rPr>
          <w:rStyle w:val="Char4"/>
          <w:rtl/>
        </w:rPr>
        <w:t xml:space="preserve"> قائم گفته شده </w:t>
      </w:r>
      <w:r w:rsidRPr="00C8155D">
        <w:rPr>
          <w:rStyle w:val="Char4"/>
          <w:rFonts w:hint="cs"/>
          <w:rtl/>
        </w:rPr>
        <w:t>-</w:t>
      </w:r>
      <w:r w:rsidRPr="00C8155D">
        <w:rPr>
          <w:rStyle w:val="Char4"/>
          <w:rtl/>
        </w:rPr>
        <w:t xml:space="preserve">مانند أحادیثی که از قبیل حدیث لوح جابر هر دوازده امام را مشخصّ کرده- قطعاً جعلی است و أئمّه </w:t>
      </w:r>
      <w:r w:rsidRPr="00C8155D">
        <w:rPr>
          <w:rStyle w:val="Char4"/>
          <w:rFonts w:hint="cs"/>
          <w:rtl/>
        </w:rPr>
        <w:t>-</w:t>
      </w:r>
      <w:r w:rsidRPr="00C8155D">
        <w:rPr>
          <w:rStyle w:val="Char4"/>
          <w:rtl/>
        </w:rPr>
        <w:t>و نیز اصحابشان</w:t>
      </w:r>
      <w:r w:rsidRPr="00C8155D">
        <w:rPr>
          <w:rStyle w:val="Char4"/>
          <w:rFonts w:hint="cs"/>
          <w:rtl/>
        </w:rPr>
        <w:t>-</w:t>
      </w:r>
      <w:r w:rsidRPr="00C8155D">
        <w:rPr>
          <w:rStyle w:val="Char4"/>
          <w:rtl/>
        </w:rPr>
        <w:t xml:space="preserve"> امامِ بعداز خود را قبلاً نمی‌شناختند، چنانکه حضرت صادق و حضرت هادی ابتدا پسری را به عنوان امامِ پس از خود معرّفی فرمودند و چون آن</w:t>
      </w:r>
      <w:r w:rsidRPr="00C8155D">
        <w:rPr>
          <w:rStyle w:val="Char4"/>
          <w:rtl/>
        </w:rPr>
        <w:softHyphen/>
        <w:t>دو قبل از پدر، وفات یافتند فرزند دیگر را به عنوان جانشین خود معرّفی نمودند</w:t>
      </w:r>
      <w:r w:rsidRPr="00426516">
        <w:rPr>
          <w:rFonts w:ascii="Times New Roman" w:hAnsi="Times New Roman" w:cs="B Lotus"/>
          <w:b/>
          <w:bCs/>
          <w:vertAlign w:val="superscript"/>
          <w:rtl/>
          <w:lang w:bidi="fa-IR"/>
        </w:rPr>
        <w:t>(</w:t>
      </w:r>
      <w:r w:rsidRPr="00426516">
        <w:rPr>
          <w:rStyle w:val="FootnoteReference"/>
          <w:rFonts w:ascii="Times New Roman" w:hAnsi="Times New Roman" w:cs="B Lotus"/>
          <w:b/>
          <w:bCs/>
          <w:rtl/>
          <w:lang w:bidi="fa-IR"/>
        </w:rPr>
        <w:footnoteReference w:id="303"/>
      </w:r>
      <w:r w:rsidRPr="00426516">
        <w:rPr>
          <w:rFonts w:ascii="Times New Roman" w:hAnsi="Times New Roman" w:cs="B Lotus"/>
          <w:b/>
          <w:bCs/>
          <w:vertAlign w:val="superscript"/>
          <w:rtl/>
          <w:lang w:bidi="fa-IR"/>
        </w:rPr>
        <w:t>)</w:t>
      </w:r>
      <w:r w:rsidRPr="00C8155D">
        <w:rPr>
          <w:rStyle w:val="Char4"/>
          <w:rtl/>
        </w:rPr>
        <w:t>!! خصوصاً به گواهی تاریخ انشعابات متعدّدی که پس از فوت هر امام، درمیان پیروانشان واقع می‌شد، ثابت می‌کند که ائمّه جمیعاً به أمّت معرّفی نشده بودند، روایات زیادی نیز می‌رسانند که أصحاب یک امام، جانشین را نمی‌شناختند، پس این قول که أجداد مهدی گوش شیعیان را از غیبت او پر کرده بودند، بِالکُلّ دروغ است.</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چهارم آنکه حتّی درمیان این أخبار جعلی بسیاری از آنها مربوط به قائمی غیراز پسر موهوم حضرت عسکری است</w:t>
      </w:r>
      <w:r w:rsidRPr="00E87903">
        <w:rPr>
          <w:rStyle w:val="Char4"/>
          <w:vertAlign w:val="superscript"/>
          <w:rtl/>
        </w:rPr>
        <w:t>(</w:t>
      </w:r>
      <w:r w:rsidRPr="00E87903">
        <w:rPr>
          <w:rStyle w:val="Char4"/>
          <w:vertAlign w:val="superscript"/>
          <w:rtl/>
        </w:rPr>
        <w:footnoteReference w:id="304"/>
      </w:r>
      <w:r w:rsidRPr="00E87903">
        <w:rPr>
          <w:rStyle w:val="Char4"/>
          <w:vertAlign w:val="superscript"/>
          <w:rtl/>
        </w:rPr>
        <w:t>)</w:t>
      </w:r>
      <w:r w:rsidRPr="00C8155D">
        <w:rPr>
          <w:rStyle w:val="Char4"/>
          <w:rtl/>
        </w:rPr>
        <w:t xml:space="preserve"> که بعدها محدّثینِ ما به عنوان أحادیث مهدی به عوام عرضه کرده‌اند!!. (فَتَأمَّل جِدّاً).</w:t>
      </w:r>
    </w:p>
    <w:p w:rsidR="00426516" w:rsidRPr="00C8155D" w:rsidRDefault="00426516" w:rsidP="0031454B">
      <w:pPr>
        <w:pStyle w:val="StyleComplexBLotus12ptJustifiedFirstline05cm"/>
        <w:spacing w:line="240" w:lineRule="auto"/>
        <w:ind w:firstLine="289"/>
        <w:rPr>
          <w:rStyle w:val="Char4"/>
          <w:rtl/>
        </w:rPr>
      </w:pPr>
      <w:r w:rsidRPr="00C8155D">
        <w:rPr>
          <w:rStyle w:val="Char4"/>
          <w:rtl/>
        </w:rPr>
        <w:t>پنجم آنکه دربار</w:t>
      </w:r>
      <w:r w:rsidR="00F336D2">
        <w:rPr>
          <w:rStyle w:val="Char4"/>
          <w:rtl/>
        </w:rPr>
        <w:t>ه</w:t>
      </w:r>
      <w:r w:rsidRPr="00C8155D">
        <w:rPr>
          <w:rStyle w:val="Char4"/>
          <w:rtl/>
        </w:rPr>
        <w:t xml:space="preserve"> دروغ «ابن قبه» می‌پرسیم تکلیف مأمومینِ در زمان غیبت را، أئمّه معلوم نکردند بلکه «محمّد بن عثمان بن سعید عَمری» با توقیعی که صادر نمود، تعیین کرد و رُواتِ غیرمعصوم أحادیثِ أئمّ</w:t>
      </w:r>
      <w:r w:rsidR="00F336D2">
        <w:rPr>
          <w:rStyle w:val="Char4"/>
          <w:rtl/>
        </w:rPr>
        <w:t>ه</w:t>
      </w:r>
      <w:r w:rsidRPr="00C8155D">
        <w:rPr>
          <w:rStyle w:val="Char4"/>
          <w:rtl/>
        </w:rPr>
        <w:t xml:space="preserve"> قبلی را عملاً جانشینِ امام معصوم قرار داد!! حال تو بگو آیا راست گفته یا دروغ؟ اگر بگویی راست گفته می‌پرسیم تو که می‌گویی جانشین معصوم جُز معصوم نخواهدبود وبه همین سبب اصرار می‌کردی که باید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پسری داشته باشد تا سلسل</w:t>
      </w:r>
      <w:r w:rsidR="00F336D2">
        <w:rPr>
          <w:rStyle w:val="Char4"/>
          <w:rtl/>
        </w:rPr>
        <w:t>ه</w:t>
      </w:r>
      <w:r w:rsidRPr="00C8155D">
        <w:rPr>
          <w:rStyle w:val="Char4"/>
          <w:rtl/>
        </w:rPr>
        <w:t xml:space="preserve"> معصومین منقطع نشود، پس چگونه است که غیرمعصوم در زمان غیبت حاجت مأمومین را مرتفع و حجّت را بر آنان تمام می‌کند؟! و اگر بگویی دروغ گفته باید تکلیف مأمومین را در طول هزار ودویست سال معلوم کنی!! زیرا امروز در مملکت ما سرنوشت حدود پنجاه میلیون نفوس را به فقیه غیرمعصومی سپرده‌اند که برای خود </w:t>
      </w:r>
      <w:r w:rsidRPr="00C8155D">
        <w:rPr>
          <w:rStyle w:val="Char4"/>
          <w:rFonts w:hint="cs"/>
          <w:rtl/>
        </w:rPr>
        <w:t>-</w:t>
      </w:r>
      <w:r w:rsidRPr="00C8155D">
        <w:rPr>
          <w:rStyle w:val="Char4"/>
          <w:rtl/>
        </w:rPr>
        <w:t>نعوذبالله تعالی- «</w:t>
      </w:r>
      <w:r w:rsidRPr="00C8155D">
        <w:rPr>
          <w:rStyle w:val="Char5"/>
          <w:rtl/>
        </w:rPr>
        <w:t>ولایت مطلقه</w:t>
      </w:r>
      <w:r w:rsidRPr="00C8155D">
        <w:rPr>
          <w:rStyle w:val="Char4"/>
          <w:rtl/>
        </w:rPr>
        <w:t>» قائل است!!! و با رئیس</w:t>
      </w:r>
      <w:r w:rsidRPr="00C8155D">
        <w:rPr>
          <w:rStyle w:val="Char4"/>
          <w:rtl/>
        </w:rPr>
        <w:softHyphen/>
        <w:t>جمهورِ خود که محدود</w:t>
      </w:r>
      <w:r w:rsidR="00F336D2">
        <w:rPr>
          <w:rStyle w:val="Char4"/>
          <w:rtl/>
        </w:rPr>
        <w:t>ه</w:t>
      </w:r>
      <w:r w:rsidRPr="00C8155D">
        <w:rPr>
          <w:rStyle w:val="Char4"/>
          <w:rtl/>
        </w:rPr>
        <w:t xml:space="preserve"> اختیارات «ولیّ أمر» را همان محدود</w:t>
      </w:r>
      <w:r w:rsidR="00F336D2">
        <w:rPr>
          <w:rStyle w:val="Char4"/>
          <w:rtl/>
        </w:rPr>
        <w:t>ه</w:t>
      </w:r>
      <w:r w:rsidRPr="00C8155D">
        <w:rPr>
          <w:rStyle w:val="Char4"/>
          <w:rtl/>
        </w:rPr>
        <w:t xml:space="preserve"> فقه دانسته بود، مخالفت می‌کند! و البتّه تو و نظائر تو در ایجاد چنین وضعی که واقعاً ظلم به دین خداست، شریک و سهیم هستید.</w:t>
      </w:r>
    </w:p>
    <w:p w:rsidR="00426516" w:rsidRPr="00C8155D" w:rsidRDefault="00426516" w:rsidP="0031454B">
      <w:pPr>
        <w:pStyle w:val="StyleComplexBLotus12ptJustifiedFirstline05cm"/>
        <w:spacing w:line="240" w:lineRule="auto"/>
        <w:ind w:firstLine="288"/>
        <w:rPr>
          <w:rStyle w:val="Char4"/>
          <w:rtl/>
        </w:rPr>
      </w:pPr>
      <w:r w:rsidRPr="00C8155D">
        <w:rPr>
          <w:rStyle w:val="Char4"/>
          <w:rtl/>
        </w:rPr>
        <w:t>6- دیگر آنکه «ابن قبه» در رسال</w:t>
      </w:r>
      <w:r w:rsidR="00F336D2">
        <w:rPr>
          <w:rStyle w:val="Char4"/>
          <w:rtl/>
        </w:rPr>
        <w:t>ه</w:t>
      </w:r>
      <w:r w:rsidRPr="00C8155D">
        <w:rPr>
          <w:rStyle w:val="Char4"/>
          <w:rtl/>
        </w:rPr>
        <w:t xml:space="preserve"> دوّم دربار</w:t>
      </w:r>
      <w:r w:rsidR="00F336D2">
        <w:rPr>
          <w:rStyle w:val="Char4"/>
          <w:rtl/>
        </w:rPr>
        <w:t>ه</w:t>
      </w:r>
      <w:r w:rsidRPr="00C8155D">
        <w:rPr>
          <w:rStyle w:val="Char4"/>
          <w:rtl/>
        </w:rPr>
        <w:t xml:space="preserve"> «غیبت» چنین نوشته است: معتزله گویند اگر به قول شما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نصّی و تصریحی بر آنچه شما ادّعا می‌کنید (= امامت مهدی) صادر فرموده، پس غیبت لزومی ندارد (زیرا همه مطّلع شده‌اند که جانشینِ وی کیست)، جواب آن است که منظور از غیبت، نبودن نیست زیرا گاهی انسان از شهری غیبت می‌کند که در آن شهر شناخته‌ شده و معروف و مورد مشاهد</w:t>
      </w:r>
      <w:r w:rsidR="00F336D2">
        <w:rPr>
          <w:rStyle w:val="Char4"/>
          <w:rtl/>
        </w:rPr>
        <w:t>ه</w:t>
      </w:r>
      <w:r w:rsidRPr="00C8155D">
        <w:rPr>
          <w:rStyle w:val="Char4"/>
          <w:rtl/>
        </w:rPr>
        <w:t xml:space="preserve"> أهالی آنجا بوده و از شهری دیگر غائب است همچنین انسان از قومی غائب بوده و از قومی دیگر غائب نیست (یعنی) از دشمنانش غائب است نه از دوستناش و از این روست که گفته می‌شود غائب و مخفی است و جُزاین نیست که به سبب غیبت او از دشمنان و دوستانی که به رازداری آنها اطمینانی نیست و نیز به سبب آنکه مانند أجدادش نزد خاصّ و عامّ ظاهر نیست، گفته می‌شود غائب است ولی با این حال دوستنانش وجودِ وی و </w:t>
      </w:r>
      <w:r w:rsidRPr="00C8155D">
        <w:rPr>
          <w:rStyle w:val="Char4"/>
          <w:u w:val="single"/>
          <w:rtl/>
        </w:rPr>
        <w:t xml:space="preserve">أمر و نهی او را برای ما نقل می‌کنند... </w:t>
      </w:r>
      <w:r w:rsidRPr="00C8155D">
        <w:rPr>
          <w:rStyle w:val="Char4"/>
          <w:rtl/>
        </w:rPr>
        <w:t>همچنانکه امامت أجدادش را (برای ما) نقل کرده‌اند</w:t>
      </w:r>
      <w:r w:rsidRPr="00E87903">
        <w:rPr>
          <w:rStyle w:val="Char4"/>
          <w:vertAlign w:val="superscript"/>
          <w:rtl/>
        </w:rPr>
        <w:t>(</w:t>
      </w:r>
      <w:r w:rsidRPr="00E87903">
        <w:rPr>
          <w:rStyle w:val="Char4"/>
          <w:vertAlign w:val="superscript"/>
          <w:rtl/>
        </w:rPr>
        <w:footnoteReference w:id="305"/>
      </w:r>
      <w:r w:rsidRPr="00E87903">
        <w:rPr>
          <w:rStyle w:val="Char4"/>
          <w:vertAlign w:val="superscript"/>
          <w:rtl/>
        </w:rPr>
        <w:t>)</w:t>
      </w:r>
      <w:r w:rsidRPr="00C8155D">
        <w:rPr>
          <w:rStyle w:val="Char4"/>
          <w:rtl/>
        </w:rPr>
        <w:t>... الخ.</w:t>
      </w:r>
    </w:p>
    <w:p w:rsidR="00426516" w:rsidRPr="0031454B" w:rsidRDefault="00426516" w:rsidP="0031454B">
      <w:pPr>
        <w:pStyle w:val="StyleComplexBLotus12ptJustifiedFirstline05cm"/>
        <w:widowControl w:val="0"/>
        <w:spacing w:line="240" w:lineRule="auto"/>
        <w:ind w:firstLine="289"/>
        <w:rPr>
          <w:rStyle w:val="Char4"/>
          <w:spacing w:val="-4"/>
          <w:rtl/>
        </w:rPr>
      </w:pPr>
      <w:r w:rsidRPr="0031454B">
        <w:rPr>
          <w:rStyle w:val="Char4"/>
          <w:spacing w:val="-4"/>
          <w:rtl/>
        </w:rPr>
        <w:t>این دروغ فاضحِ واضح را «ابن قبه» در رسال</w:t>
      </w:r>
      <w:r w:rsidR="00F336D2" w:rsidRPr="0031454B">
        <w:rPr>
          <w:rStyle w:val="Char4"/>
          <w:spacing w:val="-4"/>
          <w:rtl/>
        </w:rPr>
        <w:t>ه</w:t>
      </w:r>
      <w:r w:rsidRPr="0031454B">
        <w:rPr>
          <w:rStyle w:val="Char4"/>
          <w:spacing w:val="-4"/>
          <w:rtl/>
        </w:rPr>
        <w:t xml:space="preserve"> سوّم </w:t>
      </w:r>
      <w:r w:rsidRPr="0031454B">
        <w:rPr>
          <w:rStyle w:val="Char4"/>
          <w:rFonts w:hint="cs"/>
          <w:spacing w:val="-4"/>
          <w:rtl/>
        </w:rPr>
        <w:t>-</w:t>
      </w:r>
      <w:r w:rsidRPr="0031454B">
        <w:rPr>
          <w:rStyle w:val="Char4"/>
          <w:spacing w:val="-4"/>
          <w:rtl/>
        </w:rPr>
        <w:t>یعنی ردّی که بر کتاب «</w:t>
      </w:r>
      <w:r w:rsidRPr="0031454B">
        <w:rPr>
          <w:rStyle w:val="Char1"/>
          <w:spacing w:val="-4"/>
          <w:rtl/>
        </w:rPr>
        <w:t>الاشهاد</w:t>
      </w:r>
      <w:r w:rsidRPr="0031454B">
        <w:rPr>
          <w:rStyle w:val="Char4"/>
          <w:spacing w:val="-4"/>
          <w:rtl/>
        </w:rPr>
        <w:t>» نوشته</w:t>
      </w:r>
      <w:r w:rsidRPr="0031454B">
        <w:rPr>
          <w:rStyle w:val="Char4"/>
          <w:rFonts w:hint="cs"/>
          <w:spacing w:val="-4"/>
          <w:rtl/>
        </w:rPr>
        <w:t>-</w:t>
      </w:r>
      <w:r w:rsidRPr="0031454B">
        <w:rPr>
          <w:rStyle w:val="Char4"/>
          <w:spacing w:val="-4"/>
          <w:rtl/>
        </w:rPr>
        <w:t xml:space="preserve"> نیز تکرار کرده و در آنجا گفته: </w:t>
      </w:r>
      <w:r w:rsidRPr="0031454B">
        <w:rPr>
          <w:rFonts w:ascii="Times New Roman" w:hAnsi="Times New Roman" w:cs="Traditional Arabic" w:hint="cs"/>
          <w:spacing w:val="-4"/>
          <w:sz w:val="28"/>
          <w:szCs w:val="28"/>
          <w:rtl/>
          <w:lang w:bidi="fa-IR"/>
        </w:rPr>
        <w:t>«</w:t>
      </w:r>
      <w:r w:rsidRPr="0031454B">
        <w:rPr>
          <w:rStyle w:val="Char1"/>
          <w:spacing w:val="-4"/>
          <w:rtl/>
        </w:rPr>
        <w:t>إنَّ الإمامَ لَم يَستَتِر عَن مُستَرشِدِيهِ وَإنَّمَا استَتَرَ خَوفاً عَلى نَفسِهِ مِنَ الظّالِ</w:t>
      </w:r>
      <w:r w:rsidR="00E87903" w:rsidRPr="0031454B">
        <w:rPr>
          <w:rStyle w:val="Char1"/>
          <w:rFonts w:hint="cs"/>
          <w:spacing w:val="-4"/>
          <w:rtl/>
        </w:rPr>
        <w:t>ـ</w:t>
      </w:r>
      <w:r w:rsidRPr="0031454B">
        <w:rPr>
          <w:rStyle w:val="Char1"/>
          <w:spacing w:val="-4"/>
          <w:rtl/>
        </w:rPr>
        <w:t>مِينَ</w:t>
      </w:r>
      <w:r w:rsidRPr="0031454B">
        <w:rPr>
          <w:rFonts w:ascii="Times New Roman" w:hAnsi="Times New Roman" w:cs="Traditional Arabic" w:hint="cs"/>
          <w:spacing w:val="-4"/>
          <w:sz w:val="28"/>
          <w:szCs w:val="28"/>
          <w:rtl/>
          <w:lang w:bidi="fa-IR"/>
        </w:rPr>
        <w:t>»</w:t>
      </w:r>
      <w:r w:rsidRPr="0031454B">
        <w:rPr>
          <w:rStyle w:val="Char4"/>
          <w:spacing w:val="-4"/>
          <w:rtl/>
        </w:rPr>
        <w:t xml:space="preserve"> </w:t>
      </w:r>
      <w:r w:rsidRPr="0031454B">
        <w:rPr>
          <w:rFonts w:ascii="Times New Roman" w:hAnsi="Times New Roman" w:cs="Traditional Arabic" w:hint="cs"/>
          <w:spacing w:val="-4"/>
          <w:sz w:val="26"/>
          <w:szCs w:val="26"/>
          <w:rtl/>
          <w:lang w:bidi="fa-IR"/>
        </w:rPr>
        <w:t>«</w:t>
      </w:r>
      <w:r w:rsidRPr="0031454B">
        <w:rPr>
          <w:rStyle w:val="Chare"/>
          <w:spacing w:val="-4"/>
          <w:rtl/>
        </w:rPr>
        <w:t>همانا امام از هدایت جویانِ خویش پنهان نشده بلکه از بیم جان ازستمگران پنهان گردیده است</w:t>
      </w:r>
      <w:r w:rsidRPr="0031454B">
        <w:rPr>
          <w:rFonts w:ascii="Times New Roman" w:hAnsi="Times New Roman" w:cs="Traditional Arabic" w:hint="cs"/>
          <w:spacing w:val="-4"/>
          <w:sz w:val="26"/>
          <w:szCs w:val="26"/>
          <w:rtl/>
          <w:lang w:bidi="fa-IR"/>
        </w:rPr>
        <w:t>»</w:t>
      </w:r>
      <w:r w:rsidRPr="0031454B">
        <w:rPr>
          <w:rStyle w:val="Char4"/>
          <w:spacing w:val="-4"/>
          <w:rtl/>
        </w:rPr>
        <w:t>!!!. درحالی</w:t>
      </w:r>
      <w:r w:rsidRPr="0031454B">
        <w:rPr>
          <w:rStyle w:val="Char4"/>
          <w:spacing w:val="-4"/>
          <w:rtl/>
        </w:rPr>
        <w:softHyphen/>
        <w:t>که خود می‌داند در دور</w:t>
      </w:r>
      <w:r w:rsidR="00F336D2" w:rsidRPr="0031454B">
        <w:rPr>
          <w:rStyle w:val="Char4"/>
          <w:spacing w:val="-4"/>
          <w:rtl/>
        </w:rPr>
        <w:t>ه</w:t>
      </w:r>
      <w:r w:rsidRPr="0031454B">
        <w:rPr>
          <w:rStyle w:val="Char4"/>
          <w:spacing w:val="-4"/>
          <w:rtl/>
        </w:rPr>
        <w:t xml:space="preserve"> غیبتِ کُبری کسی أعمِّ ازموافق ومخالف و </w:t>
      </w:r>
      <w:r w:rsidRPr="0031454B">
        <w:rPr>
          <w:rStyle w:val="Char4"/>
          <w:spacing w:val="-4"/>
          <w:u w:val="single"/>
          <w:rtl/>
        </w:rPr>
        <w:t>حتّی مجتهدین شیعه</w:t>
      </w:r>
      <w:r w:rsidRPr="0031454B">
        <w:rPr>
          <w:rStyle w:val="Char4"/>
          <w:spacing w:val="-4"/>
          <w:rtl/>
        </w:rPr>
        <w:t xml:space="preserve"> به او دسترسی ندارند و أصلاً تفاوت غیبت صغری با غیبت کبری در این است که در غیبتِ صغری عدّه‌ای معدود </w:t>
      </w:r>
      <w:r w:rsidRPr="0031454B">
        <w:rPr>
          <w:rStyle w:val="Char4"/>
          <w:rFonts w:hint="cs"/>
          <w:spacing w:val="-4"/>
          <w:rtl/>
        </w:rPr>
        <w:t>-</w:t>
      </w:r>
      <w:r w:rsidRPr="0031454B">
        <w:rPr>
          <w:rStyle w:val="Char4"/>
          <w:spacing w:val="-4"/>
          <w:rtl/>
        </w:rPr>
        <w:t>گرچه نامعتبر</w:t>
      </w:r>
      <w:r w:rsidRPr="0031454B">
        <w:rPr>
          <w:rStyle w:val="Char4"/>
          <w:rFonts w:hint="cs"/>
          <w:spacing w:val="-4"/>
          <w:rtl/>
        </w:rPr>
        <w:t>-</w:t>
      </w:r>
      <w:r w:rsidRPr="0031454B">
        <w:rPr>
          <w:rStyle w:val="Char4"/>
          <w:spacing w:val="-4"/>
          <w:rtl/>
        </w:rPr>
        <w:t xml:space="preserve"> مدّعیِ دسترسی به مهدی بودند و در غیبت کبری هیچکس او را نمی‌بیند و به او دسترسی ندارد و به همین سبب جهت شیعیان را به رُواتِ أحادیث إرجاع داده‌اند و إلا اگر در غیبت کبری نیز عدّه‌ای از دوستانش با او ارتباط داشتند که فرقی با دور</w:t>
      </w:r>
      <w:r w:rsidR="00F336D2" w:rsidRPr="0031454B">
        <w:rPr>
          <w:rStyle w:val="Char4"/>
          <w:spacing w:val="-4"/>
          <w:rtl/>
        </w:rPr>
        <w:t>ه</w:t>
      </w:r>
      <w:r w:rsidRPr="0031454B">
        <w:rPr>
          <w:rStyle w:val="Char4"/>
          <w:spacing w:val="-4"/>
          <w:rtl/>
        </w:rPr>
        <w:t xml:space="preserve"> غیبت صغری نداشت و همان أفراد معدود أخبار مهدی را به سایرین می‌رساندند و نیازی به إرجاع مردم به رُوا</w:t>
      </w:r>
      <w:r w:rsidRPr="0031454B">
        <w:rPr>
          <w:rFonts w:ascii="Times New Roman" w:hAnsi="Times New Roman" w:cs="Traditional Arabic"/>
          <w:spacing w:val="-4"/>
          <w:sz w:val="28"/>
          <w:szCs w:val="32"/>
          <w:rtl/>
          <w:lang w:bidi="fa-IR"/>
        </w:rPr>
        <w:t>ةِ</w:t>
      </w:r>
      <w:r w:rsidRPr="0031454B">
        <w:rPr>
          <w:rStyle w:val="Char4"/>
          <w:spacing w:val="-4"/>
          <w:rtl/>
        </w:rPr>
        <w:t xml:space="preserve"> أحادیثِ أئمّ</w:t>
      </w:r>
      <w:r w:rsidR="00F336D2" w:rsidRPr="0031454B">
        <w:rPr>
          <w:rStyle w:val="Char4"/>
          <w:spacing w:val="-4"/>
          <w:rtl/>
        </w:rPr>
        <w:t>ه</w:t>
      </w:r>
      <w:r w:rsidRPr="0031454B">
        <w:rPr>
          <w:rStyle w:val="Char4"/>
          <w:spacing w:val="-4"/>
          <w:rtl/>
        </w:rPr>
        <w:t xml:space="preserve"> قبلی نبود.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«ابن قبه» دروغگویی را به اوج رسانده و با وقاحت تمام می‌گوید امام (= مهدی) از کسی که طالب ارشاد باشد تقیّه نمی‌کند(؟!!) چه تقیّه‌ای کرده درحالی</w:t>
      </w:r>
      <w:r w:rsidRPr="00C8155D">
        <w:rPr>
          <w:rStyle w:val="Char4"/>
          <w:rtl/>
        </w:rPr>
        <w:softHyphen/>
        <w:t>که برای ایشان (= طالبین ارشاد) حقّ را بیان نموده و آنها را بدان تحریض و به حقّ دعوت نموده و حرام و حلال را به ایشان آموخته است تا اینکه (به أحکام مخصوص مذهب) مشهور گردیده و بدان شناخته شده‌اند(؟!!).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درحالی</w:t>
      </w:r>
      <w:r w:rsidRPr="00C8155D">
        <w:rPr>
          <w:rStyle w:val="Char4"/>
          <w:rtl/>
        </w:rPr>
        <w:softHyphen/>
        <w:t>که أحکام حلال و حرام و روشِ درستِ مَشیِ جامع</w:t>
      </w:r>
      <w:r w:rsidR="00F336D2">
        <w:rPr>
          <w:rStyle w:val="Char4"/>
          <w:rtl/>
        </w:rPr>
        <w:t>ه</w:t>
      </w:r>
      <w:r w:rsidRPr="00C8155D">
        <w:rPr>
          <w:rStyle w:val="Char4"/>
          <w:rtl/>
        </w:rPr>
        <w:t xml:space="preserve"> اسلامی را أئمّ</w:t>
      </w:r>
      <w:r w:rsidR="00F336D2">
        <w:rPr>
          <w:rStyle w:val="Char4"/>
          <w:rtl/>
        </w:rPr>
        <w:t>ه</w:t>
      </w:r>
      <w:r w:rsidRPr="00C8155D">
        <w:rPr>
          <w:rStyle w:val="Char4"/>
          <w:rtl/>
        </w:rPr>
        <w:t xml:space="preserve"> قبلی خصوصاً حضرات صادِقَین بیان کرده‌اند نه مهدی که کسی او را ندیده! از مهدی جُز چند حدیث معدود که نُوّاب از قول او گفته و یا به عنوان توقیع به وی نسبت داده‌اند و مردم خود مستقیماً شاهدِ صدورِ آن نبوده‌اند، چیزی دردست نیست. أکثر این توقیعات برای طلب مال از مردم و یا لعن برخی از وُکَلاء و نُوّاب است و مطلبِ بی‌سابقه‌ای در آنها نیامده مگر توقیع اِرجاعِ مردم به رُوا</w:t>
      </w:r>
      <w:r w:rsidRPr="00426516">
        <w:rPr>
          <w:rFonts w:ascii="Times New Roman" w:hAnsi="Times New Roman" w:cs="Traditional Arabic"/>
          <w:sz w:val="28"/>
          <w:szCs w:val="32"/>
          <w:rtl/>
          <w:lang w:bidi="fa-IR"/>
        </w:rPr>
        <w:t>ة</w:t>
      </w:r>
      <w:r w:rsidRPr="00C8155D">
        <w:rPr>
          <w:rStyle w:val="Char4"/>
          <w:rtl/>
        </w:rPr>
        <w:t>ِ أحادیثِ أئمّ</w:t>
      </w:r>
      <w:r w:rsidR="00F336D2">
        <w:rPr>
          <w:rStyle w:val="Char4"/>
          <w:rtl/>
        </w:rPr>
        <w:t>ه</w:t>
      </w:r>
      <w:r w:rsidRPr="00C8155D">
        <w:rPr>
          <w:rStyle w:val="Char4"/>
          <w:rtl/>
        </w:rPr>
        <w:t xml:space="preserve"> قبلی و توقیع آخِر. پس از «علیّ بن محمد السّمری» مهدی از دسترس مستقیم یا غیرمستقیمِ طالبینِ ارشاد یا سایر مردم خارج می‌باشد و دروغگویی تو واقعاً مای</w:t>
      </w:r>
      <w:r w:rsidR="00F336D2">
        <w:rPr>
          <w:rStyle w:val="Char4"/>
          <w:rtl/>
        </w:rPr>
        <w:t>ه</w:t>
      </w:r>
      <w:r w:rsidRPr="00C8155D">
        <w:rPr>
          <w:rStyle w:val="Char4"/>
          <w:rtl/>
        </w:rPr>
        <w:t xml:space="preserve"> تعجّب است!!.</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«ابن قبه» این دروغ را بارها تکرار کرده، از آن جمله در ردّیّه</w:t>
      </w:r>
      <w:r w:rsidRPr="00C8155D">
        <w:rPr>
          <w:rStyle w:val="Char4"/>
          <w:rtl/>
        </w:rPr>
        <w:softHyphen/>
        <w:t>‌اش بر عالم زیدی، می‌پرسد ما را از امامِ عترت که امروز به امامتش معتقدی باخبر ساز. آیا وی از مجاهدین است یا از غیرمجاهدین؟ اگر بگوید از مجاهدین است به او گفته ‌می‌شود او کیست؟ و کجاست؟ و با که جهاد کرده؟ از کجا خروج و قیام نموده؟ سواران و پیادگانش کجایند؟ أمّا اگر گوید (به سبب عدم شرائط لازم برای جهاد) قیام نکرده و درمیان یارانش به وعظ و أمر و نهی شرعی اشتغال دارد، به او گفته می‌شود أمر و نهی او را که شنیده؟ و اگر جواب گوید دوستان و خواصِّ أصحابش می‌شنوند گوییم اگر این عقید</w:t>
      </w:r>
      <w:r w:rsidR="00F336D2">
        <w:rPr>
          <w:rStyle w:val="Char4"/>
          <w:rtl/>
        </w:rPr>
        <w:t>ه</w:t>
      </w:r>
      <w:r w:rsidRPr="00C8155D">
        <w:rPr>
          <w:rStyle w:val="Char4"/>
          <w:rtl/>
        </w:rPr>
        <w:t xml:space="preserve"> توست که به سبب قلّت یاور، سایر وظایف از او ساقط است و جائز باشد که أمر و نهی امام را جُز دوستانش نشنوند می‌گوییم امام ما (= مهدی) هم همین وضعیّت را دارد و این چه عیبی است که بر إمامیّه می‌گیرد و چرا (در انتقاد از آنها) کتاب نوشتی؟... الخ.</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 xml:space="preserve">بدیهی است که عالم زیدی لاأقلّ می‌توانست انسانی ظاهر را -و لو به ناحقّ و خطا- به عنوان امام به «ابن قبه» نشان بدهد و جایش را ذکر کند </w:t>
      </w:r>
      <w:r w:rsidRPr="00C8155D">
        <w:rPr>
          <w:rStyle w:val="Char4"/>
          <w:rFonts w:hint="cs"/>
          <w:rtl/>
        </w:rPr>
        <w:t>-</w:t>
      </w:r>
      <w:r w:rsidRPr="00C8155D">
        <w:rPr>
          <w:rStyle w:val="Char4"/>
          <w:rtl/>
        </w:rPr>
        <w:t>همچنانکه «ابن قبه» نیز تا قبل از وفات حضرت عسکری</w:t>
      </w:r>
      <w:r w:rsidR="00E87903">
        <w:rPr>
          <w:rStyle w:val="Char4"/>
          <w:rFonts w:hint="cs"/>
          <w:rtl/>
        </w:rPr>
        <w:t xml:space="preserve"> </w:t>
      </w:r>
      <w:r w:rsidRPr="00426516">
        <w:rPr>
          <w:rFonts w:ascii="Times New Roman" w:hAnsi="Times New Roman" w:cs="CTraditional Arabic"/>
          <w:sz w:val="28"/>
          <w:szCs w:val="28"/>
          <w:rtl/>
          <w:lang w:bidi="fa-IR"/>
        </w:rPr>
        <w:t>÷</w:t>
      </w:r>
      <w:r w:rsidRPr="00C8155D">
        <w:rPr>
          <w:rStyle w:val="Char4"/>
          <w:rtl/>
        </w:rPr>
        <w:t xml:space="preserve"> بر چنین کاری قادر بود</w:t>
      </w:r>
      <w:r w:rsidRPr="00C8155D">
        <w:rPr>
          <w:rStyle w:val="Char4"/>
          <w:rFonts w:hint="cs"/>
          <w:rtl/>
        </w:rPr>
        <w:t>-</w:t>
      </w:r>
      <w:r w:rsidRPr="00C8155D">
        <w:rPr>
          <w:rStyle w:val="Char4"/>
          <w:rtl/>
        </w:rPr>
        <w:t xml:space="preserve"> أمّا مهدی بنابه آخرین توقیع از دسترسِ حتّی دوستدارانش بِالکُلّ خارج است (و إلا مردم را به رُوا</w:t>
      </w:r>
      <w:r w:rsidRPr="00426516">
        <w:rPr>
          <w:rFonts w:ascii="Times New Roman" w:hAnsi="Times New Roman" w:cs="Traditional Arabic"/>
          <w:sz w:val="28"/>
          <w:szCs w:val="32"/>
          <w:rtl/>
          <w:lang w:bidi="fa-IR"/>
        </w:rPr>
        <w:t xml:space="preserve">ةِ </w:t>
      </w:r>
      <w:r w:rsidRPr="00C8155D">
        <w:rPr>
          <w:rStyle w:val="Char4"/>
          <w:rtl/>
        </w:rPr>
        <w:t>احادیثِ أئمّ</w:t>
      </w:r>
      <w:r w:rsidR="00F336D2">
        <w:rPr>
          <w:rStyle w:val="Char4"/>
          <w:rtl/>
        </w:rPr>
        <w:t>ه</w:t>
      </w:r>
      <w:r w:rsidRPr="00C8155D">
        <w:rPr>
          <w:rStyle w:val="Char4"/>
          <w:rtl/>
        </w:rPr>
        <w:t xml:space="preserve"> قبلی إرجاع نمی داد) و أمر و نهی او به هیچ کس حتّی مجتهدین نمی‌رسد!! چرا دروغ می‌گویی؟ حال ما سؤالاتِ تو را از خودت می‌پرسیم که امام تو کجاست؟ کدام دوستدارانش او را دیده و جواب مسأله‌ای از او شنیده؟ چرا امروز که طرفدارانش در ایران شب و رزو بی‌صبرانه به ظهورش اظهارِ اشتیاق می‌کنند، ظهور نمی‌کند تا لاأقلّ مسؤولینِ کشور را که مریدش می‌باشند امر و نهی و ارشاد کند؟!!.</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لازم است بدانیم که مباحث</w:t>
      </w:r>
      <w:r w:rsidR="00F336D2">
        <w:rPr>
          <w:rStyle w:val="Char4"/>
          <w:rtl/>
        </w:rPr>
        <w:t>ه</w:t>
      </w:r>
      <w:r w:rsidRPr="00C8155D">
        <w:rPr>
          <w:rStyle w:val="Char4"/>
          <w:rtl/>
        </w:rPr>
        <w:t xml:space="preserve"> ما با «ابن قبه» و نظایر او، صرف نظر از مسأله عدم اثبات وجود مهدی، در مسأل</w:t>
      </w:r>
      <w:r w:rsidR="00F336D2">
        <w:rPr>
          <w:rStyle w:val="Char4"/>
          <w:rtl/>
        </w:rPr>
        <w:t>ه</w:t>
      </w:r>
      <w:r w:rsidRPr="00C8155D">
        <w:rPr>
          <w:rStyle w:val="Char4"/>
          <w:rtl/>
        </w:rPr>
        <w:t xml:space="preserve"> غیبت کبری است که «علیّ بن محمّد السّمری» در آخرین توقیع از قول مهدی نوشته « </w:t>
      </w:r>
      <w:r w:rsidRPr="00C8155D">
        <w:rPr>
          <w:rStyle w:val="Char4"/>
          <w:u w:val="single"/>
          <w:rtl/>
        </w:rPr>
        <w:t>آگاه باش هرکه مدّعی مشاهده و رؤیتِ من شود، دروغگو و افتراء زننده است</w:t>
      </w:r>
      <w:r w:rsidRPr="00E87903">
        <w:rPr>
          <w:rStyle w:val="Char4"/>
          <w:vertAlign w:val="superscript"/>
          <w:rtl/>
        </w:rPr>
        <w:t>(</w:t>
      </w:r>
      <w:r w:rsidRPr="00E87903">
        <w:rPr>
          <w:rStyle w:val="Char4"/>
          <w:vertAlign w:val="superscript"/>
          <w:rtl/>
        </w:rPr>
        <w:footnoteReference w:id="306"/>
      </w:r>
      <w:r w:rsidRPr="00E87903">
        <w:rPr>
          <w:rStyle w:val="Char4"/>
          <w:vertAlign w:val="superscript"/>
          <w:rtl/>
        </w:rPr>
        <w:t>)</w:t>
      </w:r>
      <w:r w:rsidRPr="00C8155D">
        <w:rPr>
          <w:rStyle w:val="Char4"/>
          <w:rtl/>
        </w:rPr>
        <w:t>»!  و مردم را به رُواتِ أحادیث ارجاع داده ! حال بگو آیا «علی» آقا دروغ نوشته؟ یا تو دروغ می</w:t>
      </w:r>
      <w:r w:rsidRPr="00C8155D">
        <w:rPr>
          <w:rStyle w:val="Char4"/>
          <w:rtl/>
        </w:rPr>
        <w:softHyphen/>
        <w:t>گویی که دوستان مهدی وجودش و أمر و نهی او را برای تو و امثال تو نقل می</w:t>
      </w:r>
      <w:r w:rsidRPr="00C8155D">
        <w:rPr>
          <w:rStyle w:val="Char4"/>
          <w:rtl/>
        </w:rPr>
        <w:softHyphen/>
        <w:t xml:space="preserve">کنند ؟! آنها چگونه از امامِ نادیدنی خبر </w:t>
      </w:r>
      <w:r w:rsidRPr="00EF47AE">
        <w:rPr>
          <w:rStyle w:val="Char4"/>
          <w:rtl/>
        </w:rPr>
        <w:t>می</w:t>
      </w:r>
      <w:r w:rsidRPr="00EF47AE">
        <w:rPr>
          <w:rStyle w:val="Char4"/>
          <w:rtl/>
        </w:rPr>
        <w:softHyphen/>
        <w:t>آورند ؟!! تو از کجا می</w:t>
      </w:r>
      <w:r w:rsidRPr="00EF47AE">
        <w:rPr>
          <w:rStyle w:val="Char4"/>
          <w:rtl/>
        </w:rPr>
        <w:softHyphen/>
        <w:t>دانی کسانی که در غیبت کبری ادّعای ارتباط با مهدی دارند، راست می</w:t>
      </w:r>
      <w:r w:rsidRPr="00EF47AE">
        <w:rPr>
          <w:rStyle w:val="Char4"/>
          <w:rtl/>
        </w:rPr>
        <w:softHyphen/>
        <w:t>گویند؟!</w:t>
      </w:r>
      <w:r w:rsidRPr="00EF47AE">
        <w:rPr>
          <w:rStyle w:val="Char4"/>
          <w:rFonts w:hint="cs"/>
          <w:rtl/>
        </w:rPr>
        <w:t>.</w:t>
      </w:r>
    </w:p>
    <w:p w:rsidR="00426516" w:rsidRPr="00C8155D" w:rsidRDefault="00426516" w:rsidP="00EF47AE">
      <w:pPr>
        <w:pStyle w:val="StyleComplexBLotus12ptJustifiedFirstline05cm"/>
        <w:spacing w:line="250" w:lineRule="auto"/>
        <w:ind w:firstLine="288"/>
        <w:rPr>
          <w:rStyle w:val="Char4"/>
          <w:rtl/>
        </w:rPr>
      </w:pPr>
      <w:r w:rsidRPr="00C8155D">
        <w:rPr>
          <w:rStyle w:val="Char4"/>
          <w:rtl/>
        </w:rPr>
        <w:t>دیگر</w:t>
      </w:r>
      <w:r w:rsidRPr="00C8155D">
        <w:rPr>
          <w:rStyle w:val="Char4"/>
          <w:rFonts w:hint="cs"/>
          <w:rtl/>
        </w:rPr>
        <w:t xml:space="preserve"> </w:t>
      </w:r>
      <w:r w:rsidRPr="00C8155D">
        <w:rPr>
          <w:rStyle w:val="Char4"/>
          <w:rtl/>
        </w:rPr>
        <w:t>آنکه معنایی که «ابن قبه» از «غیبت» گفته هیچ ربطی به بحث ما ندارد زیرا چنانکه بارها گفته</w:t>
      </w:r>
      <w:r w:rsidRPr="00C8155D">
        <w:rPr>
          <w:rStyle w:val="Char4"/>
          <w:rtl/>
        </w:rPr>
        <w:softHyphen/>
        <w:t>ایم بدیهی است وقتی کسی مثلاً در مصر یا مدینه هست از شهرهای دیگر ازجمله مَدیَن یا کَنعان یا مکّه غائب است و چون در مَدیَن یا طائف باشد از مصر یا کنعان یا مکّه و مدینه غائب است و هکذا و یا کسی که پیش دوستان است طبعاً نزد دشمنان حاضر نخواهد بود و بِالعَکس، اصلاً حاجتی به گفتن این موضوع نیست بلکه بحث ما دربارۀ کسی است که نه تنها هزار و دویست سال است که از او خبری نیست بلکه أکثریّتِ دوستدارانِ حضرت عسکری یعنی سیزده فرقه از چهارده فرقه طرفداران آن</w:t>
      </w:r>
      <w:r w:rsidRPr="00C8155D">
        <w:rPr>
          <w:rStyle w:val="Char4"/>
          <w:rtl/>
        </w:rPr>
        <w:softHyphen/>
        <w:t>حضرت، برای آن</w:t>
      </w:r>
      <w:r w:rsidRPr="00C8155D">
        <w:rPr>
          <w:rStyle w:val="Char4"/>
          <w:rtl/>
        </w:rPr>
        <w:softHyphen/>
        <w:t>حضرت، پسری نمی</w:t>
      </w:r>
      <w:r w:rsidRPr="00C8155D">
        <w:rPr>
          <w:rStyle w:val="Char4"/>
          <w:rtl/>
        </w:rPr>
        <w:softHyphen/>
        <w:t>شناختند و جُز معدودی افرادِ نامعتبر، کسی از وجودش خبر نداده. ثانیاً : آنها نیز از وجود طفلی نابالغ خبر داده</w:t>
      </w:r>
      <w:r w:rsidRPr="00C8155D">
        <w:rPr>
          <w:rStyle w:val="Char4"/>
          <w:rtl/>
        </w:rPr>
        <w:softHyphen/>
        <w:t>اند که امامت أمّت را نشاید درحالی</w:t>
      </w:r>
      <w:r w:rsidRPr="00C8155D">
        <w:rPr>
          <w:rStyle w:val="Char4"/>
          <w:rtl/>
        </w:rPr>
        <w:softHyphen/>
        <w:t>که شما می</w:t>
      </w:r>
      <w:r w:rsidRPr="00C8155D">
        <w:rPr>
          <w:rStyle w:val="Char4"/>
          <w:rtl/>
        </w:rPr>
        <w:softHyphen/>
        <w:t>گویید أمّت همواره باید امامی معصوم داشته باشد که « لایَسهُو و لایَغلَط = سهو و اشتباه نمی</w:t>
      </w:r>
      <w:r w:rsidRPr="00C8155D">
        <w:rPr>
          <w:rStyle w:val="Char4"/>
          <w:rtl/>
        </w:rPr>
        <w:softHyphen/>
        <w:t>کند»! درحالی</w:t>
      </w:r>
      <w:r w:rsidRPr="00C8155D">
        <w:rPr>
          <w:rStyle w:val="Char4"/>
          <w:rtl/>
        </w:rPr>
        <w:softHyphen/>
        <w:t>که امام چنانچه علم غیب نداشته باشد</w:t>
      </w:r>
      <w:r w:rsidRPr="00E87903">
        <w:rPr>
          <w:rStyle w:val="Char4"/>
          <w:vertAlign w:val="superscript"/>
          <w:rtl/>
        </w:rPr>
        <w:t>(</w:t>
      </w:r>
      <w:r w:rsidRPr="00E87903">
        <w:rPr>
          <w:rStyle w:val="Char4"/>
          <w:vertAlign w:val="superscript"/>
          <w:rtl/>
        </w:rPr>
        <w:footnoteReference w:id="307"/>
      </w:r>
      <w:r w:rsidRPr="00E87903">
        <w:rPr>
          <w:rStyle w:val="Char4"/>
          <w:vertAlign w:val="superscript"/>
          <w:rtl/>
        </w:rPr>
        <w:t>)</w:t>
      </w:r>
      <w:r w:rsidRPr="00C8155D">
        <w:rPr>
          <w:rStyle w:val="Char4"/>
          <w:rtl/>
        </w:rPr>
        <w:t xml:space="preserve"> احتمال سهو دربارۀ او منتفی نیست.</w:t>
      </w:r>
    </w:p>
    <w:p w:rsidR="00426516" w:rsidRPr="0031454B" w:rsidRDefault="00426516" w:rsidP="00EF47AE">
      <w:pPr>
        <w:pStyle w:val="StyleComplexBLotus12ptJustifiedFirstline05cm"/>
        <w:spacing w:line="240" w:lineRule="auto"/>
        <w:ind w:firstLine="288"/>
        <w:rPr>
          <w:rStyle w:val="Char4"/>
          <w:spacing w:val="-4"/>
          <w:rtl/>
        </w:rPr>
      </w:pPr>
      <w:r w:rsidRPr="0031454B">
        <w:rPr>
          <w:rStyle w:val="Char4"/>
          <w:spacing w:val="-4"/>
          <w:rtl/>
        </w:rPr>
        <w:t>7ـ صاحب کتاب «الإشهاد» به امامیّه اشکال می</w:t>
      </w:r>
      <w:r w:rsidRPr="0031454B">
        <w:rPr>
          <w:rStyle w:val="Char4"/>
          <w:spacing w:val="-4"/>
          <w:rtl/>
        </w:rPr>
        <w:softHyphen/>
        <w:t>کند که امام شما فقط از دشمنانش مخفی نیست بلکه از هدایت</w:t>
      </w:r>
      <w:r w:rsidRPr="0031454B">
        <w:rPr>
          <w:rStyle w:val="Char4"/>
          <w:spacing w:val="-4"/>
          <w:rtl/>
        </w:rPr>
        <w:softHyphen/>
        <w:t>جویان نیز پنهان شده و اگر گویند برای حفظ جان پنهان شده است بدیشان گفته شود که پس بر مأموم و طالبِ هدایت نیز جائز است که از بیم خطر، از طلب امامش دست بردارد خصوصاً که در خوف و رجاء (وضعیّت نامعلوم) باشد زیرا وقتی امامش از خوف در تقیّه باشد معلوم نیست که با او به عنوان یک فردِ عادی چه خواهند کرد. بنابراین اگر تقیّه و عدم ارتباط با أمّت برای امام جائز باشد برای مأموم جائزتر و بهتر است (عواقب تقیّ</w:t>
      </w:r>
      <w:r w:rsidR="00F336D2" w:rsidRPr="0031454B">
        <w:rPr>
          <w:rStyle w:val="Char4"/>
          <w:spacing w:val="-4"/>
          <w:rtl/>
        </w:rPr>
        <w:t>ه</w:t>
      </w:r>
      <w:r w:rsidRPr="0031454B">
        <w:rPr>
          <w:rStyle w:val="Char4"/>
          <w:spacing w:val="-4"/>
          <w:rtl/>
        </w:rPr>
        <w:t xml:space="preserve"> امامِ أمّت قابلِ مقایسه با تقیّ</w:t>
      </w:r>
      <w:r w:rsidR="00F336D2" w:rsidRPr="0031454B">
        <w:rPr>
          <w:rStyle w:val="Char4"/>
          <w:spacing w:val="-4"/>
          <w:rtl/>
        </w:rPr>
        <w:t>ه</w:t>
      </w:r>
      <w:r w:rsidRPr="0031454B">
        <w:rPr>
          <w:rStyle w:val="Char4"/>
          <w:spacing w:val="-4"/>
          <w:rtl/>
        </w:rPr>
        <w:t xml:space="preserve"> مأموم نیست و مضارّ بیشتری دارد. مشکل دیگر آکه) چگونه امام از هدایت و ارشاد و رهبریِ أمّت تقیّه می‌کند ولی از گرفتن أموالشان (که </w:t>
      </w:r>
      <w:r w:rsidR="00E87903" w:rsidRPr="0031454B">
        <w:rPr>
          <w:rStyle w:val="Char4"/>
          <w:spacing w:val="-4"/>
          <w:rtl/>
        </w:rPr>
        <w:t>البتّه وُکَلا و نُوّ</w:t>
      </w:r>
      <w:r w:rsidRPr="0031454B">
        <w:rPr>
          <w:rStyle w:val="Char4"/>
          <w:spacing w:val="-4"/>
          <w:rtl/>
        </w:rPr>
        <w:t xml:space="preserve">اب مسؤول این کار‌اند) در تقیّه نیست؟! (فَتَأمَّل جِدّاً). خداوند فرموده: </w:t>
      </w:r>
      <w:r w:rsidRPr="0031454B">
        <w:rPr>
          <w:rFonts w:ascii="Times New Roman" w:hAnsi="Times New Roman" w:cs="Traditional Arabic"/>
          <w:spacing w:val="-4"/>
          <w:sz w:val="28"/>
          <w:szCs w:val="28"/>
          <w:rtl/>
          <w:lang w:bidi="fa-IR"/>
        </w:rPr>
        <w:t>﴿</w:t>
      </w:r>
      <w:r w:rsidRPr="0031454B">
        <w:rPr>
          <w:rStyle w:val="Chard"/>
          <w:rFonts w:hint="cs"/>
          <w:spacing w:val="-4"/>
          <w:rtl/>
        </w:rPr>
        <w:t>ٱ</w:t>
      </w:r>
      <w:r w:rsidRPr="0031454B">
        <w:rPr>
          <w:rStyle w:val="Chard"/>
          <w:rFonts w:hint="eastAsia"/>
          <w:spacing w:val="-4"/>
          <w:rtl/>
        </w:rPr>
        <w:t>تَّبِعُواْ</w:t>
      </w:r>
      <w:r w:rsidRPr="0031454B">
        <w:rPr>
          <w:rStyle w:val="Chard"/>
          <w:spacing w:val="-4"/>
          <w:rtl/>
        </w:rPr>
        <w:t xml:space="preserve"> </w:t>
      </w:r>
      <w:r w:rsidRPr="0031454B">
        <w:rPr>
          <w:rStyle w:val="Chard"/>
          <w:rFonts w:hint="eastAsia"/>
          <w:spacing w:val="-4"/>
          <w:rtl/>
        </w:rPr>
        <w:t>مَن</w:t>
      </w:r>
      <w:r w:rsidRPr="0031454B">
        <w:rPr>
          <w:rStyle w:val="Chard"/>
          <w:spacing w:val="-4"/>
          <w:rtl/>
        </w:rPr>
        <w:t xml:space="preserve"> </w:t>
      </w:r>
      <w:r w:rsidRPr="0031454B">
        <w:rPr>
          <w:rStyle w:val="Chard"/>
          <w:rFonts w:hint="eastAsia"/>
          <w:spacing w:val="-4"/>
          <w:rtl/>
        </w:rPr>
        <w:t>لَّا</w:t>
      </w:r>
      <w:r w:rsidRPr="0031454B">
        <w:rPr>
          <w:rStyle w:val="Chard"/>
          <w:spacing w:val="-4"/>
          <w:rtl/>
        </w:rPr>
        <w:t xml:space="preserve"> </w:t>
      </w:r>
      <w:r w:rsidRPr="0031454B">
        <w:rPr>
          <w:rStyle w:val="Chard"/>
          <w:rFonts w:hint="eastAsia"/>
          <w:spacing w:val="-4"/>
          <w:rtl/>
        </w:rPr>
        <w:t>يَس</w:t>
      </w:r>
      <w:r w:rsidRPr="0031454B">
        <w:rPr>
          <w:rStyle w:val="Chard"/>
          <w:rFonts w:hint="cs"/>
          <w:spacing w:val="-4"/>
          <w:rtl/>
        </w:rPr>
        <w:t>ۡ</w:t>
      </w:r>
      <w:r w:rsidRPr="0031454B">
        <w:rPr>
          <w:rStyle w:val="Chard"/>
          <w:rFonts w:hint="eastAsia"/>
          <w:spacing w:val="-4"/>
          <w:rtl/>
        </w:rPr>
        <w:t>‍</w:t>
      </w:r>
      <w:r w:rsidRPr="0031454B">
        <w:rPr>
          <w:rStyle w:val="Chard"/>
          <w:rFonts w:hint="cs"/>
          <w:spacing w:val="-4"/>
          <w:rtl/>
        </w:rPr>
        <w:t>ٔ</w:t>
      </w:r>
      <w:r w:rsidRPr="0031454B">
        <w:rPr>
          <w:rStyle w:val="Chard"/>
          <w:rFonts w:hint="eastAsia"/>
          <w:spacing w:val="-4"/>
          <w:rtl/>
        </w:rPr>
        <w:t>َلُكُم</w:t>
      </w:r>
      <w:r w:rsidRPr="0031454B">
        <w:rPr>
          <w:rStyle w:val="Chard"/>
          <w:rFonts w:hint="cs"/>
          <w:spacing w:val="-4"/>
          <w:rtl/>
        </w:rPr>
        <w:t>ۡ</w:t>
      </w:r>
      <w:r w:rsidRPr="0031454B">
        <w:rPr>
          <w:rStyle w:val="Chard"/>
          <w:spacing w:val="-4"/>
          <w:rtl/>
        </w:rPr>
        <w:t xml:space="preserve"> </w:t>
      </w:r>
      <w:r w:rsidRPr="0031454B">
        <w:rPr>
          <w:rStyle w:val="Chard"/>
          <w:rFonts w:hint="eastAsia"/>
          <w:spacing w:val="-4"/>
          <w:rtl/>
        </w:rPr>
        <w:t>أَج</w:t>
      </w:r>
      <w:r w:rsidRPr="0031454B">
        <w:rPr>
          <w:rStyle w:val="Chard"/>
          <w:rFonts w:hint="cs"/>
          <w:spacing w:val="-4"/>
          <w:rtl/>
        </w:rPr>
        <w:t>ۡ</w:t>
      </w:r>
      <w:r w:rsidRPr="0031454B">
        <w:rPr>
          <w:rStyle w:val="Chard"/>
          <w:rFonts w:hint="eastAsia"/>
          <w:spacing w:val="-4"/>
          <w:rtl/>
        </w:rPr>
        <w:t>ر</w:t>
      </w:r>
      <w:r w:rsidRPr="0031454B">
        <w:rPr>
          <w:rStyle w:val="Chard"/>
          <w:rFonts w:hint="cs"/>
          <w:spacing w:val="-4"/>
          <w:rtl/>
        </w:rPr>
        <w:t>ٗ</w:t>
      </w:r>
      <w:r w:rsidRPr="0031454B">
        <w:rPr>
          <w:rStyle w:val="Chard"/>
          <w:rFonts w:hint="eastAsia"/>
          <w:spacing w:val="-4"/>
          <w:rtl/>
        </w:rPr>
        <w:t>ا</w:t>
      </w:r>
      <w:r w:rsidRPr="0031454B">
        <w:rPr>
          <w:rStyle w:val="Chard"/>
          <w:spacing w:val="-4"/>
          <w:rtl/>
        </w:rPr>
        <w:t xml:space="preserve"> </w:t>
      </w:r>
      <w:r w:rsidRPr="0031454B">
        <w:rPr>
          <w:rStyle w:val="Chard"/>
          <w:rFonts w:hint="eastAsia"/>
          <w:spacing w:val="-4"/>
          <w:rtl/>
        </w:rPr>
        <w:t>وَهُم</w:t>
      </w:r>
      <w:r w:rsidRPr="0031454B">
        <w:rPr>
          <w:rStyle w:val="Chard"/>
          <w:spacing w:val="-4"/>
          <w:rtl/>
        </w:rPr>
        <w:t xml:space="preserve"> </w:t>
      </w:r>
      <w:r w:rsidRPr="0031454B">
        <w:rPr>
          <w:rStyle w:val="Chard"/>
          <w:rFonts w:hint="eastAsia"/>
          <w:spacing w:val="-4"/>
          <w:rtl/>
        </w:rPr>
        <w:t>مُّه</w:t>
      </w:r>
      <w:r w:rsidRPr="0031454B">
        <w:rPr>
          <w:rStyle w:val="Chard"/>
          <w:rFonts w:hint="cs"/>
          <w:spacing w:val="-4"/>
          <w:rtl/>
        </w:rPr>
        <w:t>ۡ</w:t>
      </w:r>
      <w:r w:rsidRPr="0031454B">
        <w:rPr>
          <w:rStyle w:val="Chard"/>
          <w:rFonts w:hint="eastAsia"/>
          <w:spacing w:val="-4"/>
          <w:rtl/>
        </w:rPr>
        <w:t>تَدُونَ</w:t>
      </w:r>
      <w:r w:rsidRPr="0031454B">
        <w:rPr>
          <w:rStyle w:val="Chard"/>
          <w:spacing w:val="-4"/>
          <w:rtl/>
        </w:rPr>
        <w:t xml:space="preserve"> </w:t>
      </w:r>
      <w:r w:rsidRPr="0031454B">
        <w:rPr>
          <w:rStyle w:val="Chard"/>
          <w:rFonts w:hint="cs"/>
          <w:spacing w:val="-4"/>
          <w:rtl/>
        </w:rPr>
        <w:t>٢١</w:t>
      </w:r>
      <w:r w:rsidRPr="0031454B">
        <w:rPr>
          <w:rFonts w:ascii="Times New Roman" w:hAnsi="Times New Roman" w:cs="Traditional Arabic"/>
          <w:spacing w:val="-4"/>
          <w:sz w:val="28"/>
          <w:szCs w:val="28"/>
          <w:rtl/>
          <w:lang w:bidi="fa-IR"/>
        </w:rPr>
        <w:t>﴾</w:t>
      </w:r>
      <w:r w:rsidRPr="0031454B">
        <w:rPr>
          <w:rStyle w:val="Char4"/>
          <w:spacing w:val="-4"/>
          <w:rtl/>
        </w:rPr>
        <w:t xml:space="preserve"> </w:t>
      </w:r>
      <w:r w:rsidRPr="0031454B">
        <w:rPr>
          <w:rStyle w:val="Char6"/>
          <w:spacing w:val="-4"/>
          <w:rtl/>
        </w:rPr>
        <w:t xml:space="preserve">[یس: 21]. </w:t>
      </w:r>
      <w:r w:rsidRPr="0031454B">
        <w:rPr>
          <w:rFonts w:ascii="Times New Roman" w:hAnsi="Times New Roman" w:cs="Traditional Arabic"/>
          <w:spacing w:val="-4"/>
          <w:sz w:val="26"/>
          <w:szCs w:val="26"/>
          <w:rtl/>
          <w:lang w:bidi="fa-IR"/>
        </w:rPr>
        <w:t>«</w:t>
      </w:r>
      <w:r w:rsidRPr="0031454B">
        <w:rPr>
          <w:rStyle w:val="Char7"/>
          <w:spacing w:val="-4"/>
          <w:rtl/>
        </w:rPr>
        <w:t>ازکسانی پیروی</w:t>
      </w:r>
      <w:r w:rsidRPr="0031454B">
        <w:rPr>
          <w:rStyle w:val="Char7"/>
          <w:spacing w:val="-4"/>
          <w:rtl/>
        </w:rPr>
        <w:softHyphen/>
        <w:t>کنیدکه خود رهیافته‌اندوازشماپاداش نمی‌خواهند</w:t>
      </w:r>
      <w:r w:rsidRPr="0031454B">
        <w:rPr>
          <w:rFonts w:ascii="Times New Roman" w:hAnsi="Times New Roman" w:cs="Traditional Arabic"/>
          <w:spacing w:val="-4"/>
          <w:sz w:val="26"/>
          <w:szCs w:val="26"/>
          <w:rtl/>
          <w:lang w:bidi="fa-IR"/>
        </w:rPr>
        <w:t>»</w:t>
      </w:r>
      <w:r w:rsidRPr="0031454B">
        <w:rPr>
          <w:rStyle w:val="Char7"/>
          <w:spacing w:val="-4"/>
          <w:rtl/>
        </w:rPr>
        <w:t>.</w:t>
      </w:r>
      <w:r w:rsidRPr="0031454B">
        <w:rPr>
          <w:rStyle w:val="Char7"/>
          <w:rFonts w:hint="cs"/>
          <w:spacing w:val="-4"/>
          <w:rtl/>
        </w:rPr>
        <w:t xml:space="preserve"> </w:t>
      </w:r>
      <w:r w:rsidRPr="0031454B">
        <w:rPr>
          <w:rStyle w:val="Char4"/>
          <w:spacing w:val="-4"/>
          <w:rtl/>
        </w:rPr>
        <w:t xml:space="preserve">وفرموده: </w:t>
      </w:r>
      <w:r w:rsidRPr="0031454B">
        <w:rPr>
          <w:rFonts w:ascii="Times New Roman" w:hAnsi="Times New Roman" w:cs="Traditional Arabic"/>
          <w:spacing w:val="-4"/>
          <w:sz w:val="28"/>
          <w:szCs w:val="28"/>
          <w:rtl/>
          <w:lang w:bidi="fa-IR"/>
        </w:rPr>
        <w:t>﴿</w:t>
      </w:r>
      <w:r w:rsidRPr="0031454B">
        <w:rPr>
          <w:rStyle w:val="Chard"/>
          <w:rFonts w:hint="eastAsia"/>
          <w:spacing w:val="-4"/>
          <w:rtl/>
        </w:rPr>
        <w:t>إِنَّ</w:t>
      </w:r>
      <w:r w:rsidRPr="0031454B">
        <w:rPr>
          <w:rStyle w:val="Chard"/>
          <w:spacing w:val="-4"/>
          <w:rtl/>
        </w:rPr>
        <w:t xml:space="preserve"> </w:t>
      </w:r>
      <w:r w:rsidRPr="0031454B">
        <w:rPr>
          <w:rStyle w:val="Chard"/>
          <w:rFonts w:hint="eastAsia"/>
          <w:spacing w:val="-4"/>
          <w:rtl/>
        </w:rPr>
        <w:t>كَثِير</w:t>
      </w:r>
      <w:r w:rsidRPr="0031454B">
        <w:rPr>
          <w:rStyle w:val="Chard"/>
          <w:rFonts w:hint="cs"/>
          <w:spacing w:val="-4"/>
          <w:rtl/>
        </w:rPr>
        <w:t>ٗ</w:t>
      </w:r>
      <w:r w:rsidRPr="0031454B">
        <w:rPr>
          <w:rStyle w:val="Chard"/>
          <w:rFonts w:hint="eastAsia"/>
          <w:spacing w:val="-4"/>
          <w:rtl/>
        </w:rPr>
        <w:t>ا</w:t>
      </w:r>
      <w:r w:rsidRPr="0031454B">
        <w:rPr>
          <w:rStyle w:val="Chard"/>
          <w:spacing w:val="-4"/>
          <w:rtl/>
        </w:rPr>
        <w:t xml:space="preserve"> </w:t>
      </w:r>
      <w:r w:rsidRPr="0031454B">
        <w:rPr>
          <w:rStyle w:val="Chard"/>
          <w:rFonts w:hint="eastAsia"/>
          <w:spacing w:val="-4"/>
          <w:rtl/>
        </w:rPr>
        <w:t>مِّنَ</w:t>
      </w:r>
      <w:r w:rsidRPr="0031454B">
        <w:rPr>
          <w:rStyle w:val="Chard"/>
          <w:spacing w:val="-4"/>
          <w:rtl/>
        </w:rPr>
        <w:t xml:space="preserve"> </w:t>
      </w:r>
      <w:r w:rsidRPr="0031454B">
        <w:rPr>
          <w:rStyle w:val="Chard"/>
          <w:rFonts w:hint="cs"/>
          <w:spacing w:val="-4"/>
          <w:rtl/>
        </w:rPr>
        <w:t>ٱ</w:t>
      </w:r>
      <w:r w:rsidRPr="0031454B">
        <w:rPr>
          <w:rStyle w:val="Chard"/>
          <w:rFonts w:hint="eastAsia"/>
          <w:spacing w:val="-4"/>
          <w:rtl/>
        </w:rPr>
        <w:t>ل</w:t>
      </w:r>
      <w:r w:rsidRPr="0031454B">
        <w:rPr>
          <w:rStyle w:val="Chard"/>
          <w:rFonts w:hint="cs"/>
          <w:spacing w:val="-4"/>
          <w:rtl/>
        </w:rPr>
        <w:t>ۡ</w:t>
      </w:r>
      <w:r w:rsidRPr="0031454B">
        <w:rPr>
          <w:rStyle w:val="Chard"/>
          <w:rFonts w:hint="eastAsia"/>
          <w:spacing w:val="-4"/>
          <w:rtl/>
        </w:rPr>
        <w:t>أَح</w:t>
      </w:r>
      <w:r w:rsidRPr="0031454B">
        <w:rPr>
          <w:rStyle w:val="Chard"/>
          <w:rFonts w:hint="cs"/>
          <w:spacing w:val="-4"/>
          <w:rtl/>
        </w:rPr>
        <w:t>ۡ</w:t>
      </w:r>
      <w:r w:rsidRPr="0031454B">
        <w:rPr>
          <w:rStyle w:val="Chard"/>
          <w:rFonts w:hint="eastAsia"/>
          <w:spacing w:val="-4"/>
          <w:rtl/>
        </w:rPr>
        <w:t>بَارِ</w:t>
      </w:r>
      <w:r w:rsidRPr="0031454B">
        <w:rPr>
          <w:rStyle w:val="Chard"/>
          <w:spacing w:val="-4"/>
          <w:rtl/>
        </w:rPr>
        <w:t xml:space="preserve"> </w:t>
      </w:r>
      <w:r w:rsidRPr="0031454B">
        <w:rPr>
          <w:rStyle w:val="Chard"/>
          <w:rFonts w:hint="eastAsia"/>
          <w:spacing w:val="-4"/>
          <w:rtl/>
        </w:rPr>
        <w:t>وَ</w:t>
      </w:r>
      <w:r w:rsidRPr="0031454B">
        <w:rPr>
          <w:rStyle w:val="Chard"/>
          <w:rFonts w:hint="cs"/>
          <w:spacing w:val="-4"/>
          <w:rtl/>
        </w:rPr>
        <w:t>ٱ</w:t>
      </w:r>
      <w:r w:rsidRPr="0031454B">
        <w:rPr>
          <w:rStyle w:val="Chard"/>
          <w:rFonts w:hint="eastAsia"/>
          <w:spacing w:val="-4"/>
          <w:rtl/>
        </w:rPr>
        <w:t>لرُّه</w:t>
      </w:r>
      <w:r w:rsidRPr="0031454B">
        <w:rPr>
          <w:rStyle w:val="Chard"/>
          <w:rFonts w:hint="cs"/>
          <w:spacing w:val="-4"/>
          <w:rtl/>
        </w:rPr>
        <w:t>ۡ</w:t>
      </w:r>
      <w:r w:rsidRPr="0031454B">
        <w:rPr>
          <w:rStyle w:val="Chard"/>
          <w:rFonts w:hint="eastAsia"/>
          <w:spacing w:val="-4"/>
          <w:rtl/>
        </w:rPr>
        <w:t>بَانِ</w:t>
      </w:r>
      <w:r w:rsidRPr="0031454B">
        <w:rPr>
          <w:rStyle w:val="Chard"/>
          <w:spacing w:val="-4"/>
          <w:rtl/>
        </w:rPr>
        <w:t xml:space="preserve"> </w:t>
      </w:r>
      <w:r w:rsidRPr="0031454B">
        <w:rPr>
          <w:rStyle w:val="Chard"/>
          <w:rFonts w:hint="eastAsia"/>
          <w:spacing w:val="-4"/>
          <w:rtl/>
        </w:rPr>
        <w:t>لَيَأ</w:t>
      </w:r>
      <w:r w:rsidRPr="0031454B">
        <w:rPr>
          <w:rStyle w:val="Chard"/>
          <w:rFonts w:hint="cs"/>
          <w:spacing w:val="-4"/>
          <w:rtl/>
        </w:rPr>
        <w:t>ۡ</w:t>
      </w:r>
      <w:r w:rsidRPr="0031454B">
        <w:rPr>
          <w:rStyle w:val="Chard"/>
          <w:rFonts w:hint="eastAsia"/>
          <w:spacing w:val="-4"/>
          <w:rtl/>
        </w:rPr>
        <w:t>كُلُونَ</w:t>
      </w:r>
      <w:r w:rsidRPr="0031454B">
        <w:rPr>
          <w:rStyle w:val="Chard"/>
          <w:spacing w:val="-4"/>
          <w:rtl/>
        </w:rPr>
        <w:t xml:space="preserve"> </w:t>
      </w:r>
      <w:r w:rsidRPr="0031454B">
        <w:rPr>
          <w:rStyle w:val="Chard"/>
          <w:rFonts w:hint="eastAsia"/>
          <w:spacing w:val="-4"/>
          <w:rtl/>
        </w:rPr>
        <w:t>أَم</w:t>
      </w:r>
      <w:r w:rsidRPr="0031454B">
        <w:rPr>
          <w:rStyle w:val="Chard"/>
          <w:rFonts w:hint="cs"/>
          <w:spacing w:val="-4"/>
          <w:rtl/>
        </w:rPr>
        <w:t>ۡ</w:t>
      </w:r>
      <w:r w:rsidRPr="0031454B">
        <w:rPr>
          <w:rStyle w:val="Chard"/>
          <w:rFonts w:hint="eastAsia"/>
          <w:spacing w:val="-4"/>
          <w:rtl/>
        </w:rPr>
        <w:t>وَ</w:t>
      </w:r>
      <w:r w:rsidRPr="0031454B">
        <w:rPr>
          <w:rStyle w:val="Chard"/>
          <w:rFonts w:hint="cs"/>
          <w:spacing w:val="-4"/>
          <w:rtl/>
        </w:rPr>
        <w:t>ٰ</w:t>
      </w:r>
      <w:r w:rsidRPr="0031454B">
        <w:rPr>
          <w:rStyle w:val="Chard"/>
          <w:rFonts w:hint="eastAsia"/>
          <w:spacing w:val="-4"/>
          <w:rtl/>
        </w:rPr>
        <w:t>لَ</w:t>
      </w:r>
      <w:r w:rsidRPr="0031454B">
        <w:rPr>
          <w:rStyle w:val="Chard"/>
          <w:spacing w:val="-4"/>
          <w:rtl/>
        </w:rPr>
        <w:t xml:space="preserve"> </w:t>
      </w:r>
      <w:r w:rsidRPr="0031454B">
        <w:rPr>
          <w:rStyle w:val="Chard"/>
          <w:rFonts w:hint="cs"/>
          <w:spacing w:val="-4"/>
          <w:rtl/>
        </w:rPr>
        <w:t>ٱ</w:t>
      </w:r>
      <w:r w:rsidRPr="0031454B">
        <w:rPr>
          <w:rStyle w:val="Chard"/>
          <w:rFonts w:hint="eastAsia"/>
          <w:spacing w:val="-4"/>
          <w:rtl/>
        </w:rPr>
        <w:t>لنَّاسِ</w:t>
      </w:r>
      <w:r w:rsidRPr="0031454B">
        <w:rPr>
          <w:rStyle w:val="Chard"/>
          <w:spacing w:val="-4"/>
          <w:rtl/>
        </w:rPr>
        <w:t xml:space="preserve"> </w:t>
      </w:r>
      <w:r w:rsidRPr="0031454B">
        <w:rPr>
          <w:rStyle w:val="Chard"/>
          <w:rFonts w:hint="eastAsia"/>
          <w:spacing w:val="-4"/>
          <w:rtl/>
        </w:rPr>
        <w:t>بِ</w:t>
      </w:r>
      <w:r w:rsidRPr="0031454B">
        <w:rPr>
          <w:rStyle w:val="Chard"/>
          <w:rFonts w:hint="cs"/>
          <w:spacing w:val="-4"/>
          <w:rtl/>
        </w:rPr>
        <w:t>ٱ</w:t>
      </w:r>
      <w:r w:rsidRPr="0031454B">
        <w:rPr>
          <w:rStyle w:val="Chard"/>
          <w:rFonts w:hint="eastAsia"/>
          <w:spacing w:val="-4"/>
          <w:rtl/>
        </w:rPr>
        <w:t>ل</w:t>
      </w:r>
      <w:r w:rsidRPr="0031454B">
        <w:rPr>
          <w:rStyle w:val="Chard"/>
          <w:rFonts w:hint="cs"/>
          <w:spacing w:val="-4"/>
          <w:rtl/>
        </w:rPr>
        <w:t>ۡ</w:t>
      </w:r>
      <w:r w:rsidRPr="0031454B">
        <w:rPr>
          <w:rStyle w:val="Chard"/>
          <w:rFonts w:hint="eastAsia"/>
          <w:spacing w:val="-4"/>
          <w:rtl/>
        </w:rPr>
        <w:t>بَ</w:t>
      </w:r>
      <w:r w:rsidRPr="0031454B">
        <w:rPr>
          <w:rStyle w:val="Chard"/>
          <w:rFonts w:hint="cs"/>
          <w:spacing w:val="-4"/>
          <w:rtl/>
        </w:rPr>
        <w:t>ٰ</w:t>
      </w:r>
      <w:r w:rsidRPr="0031454B">
        <w:rPr>
          <w:rStyle w:val="Chard"/>
          <w:rFonts w:hint="eastAsia"/>
          <w:spacing w:val="-4"/>
          <w:rtl/>
        </w:rPr>
        <w:t>طِلِ</w:t>
      </w:r>
      <w:r w:rsidRPr="0031454B">
        <w:rPr>
          <w:rStyle w:val="Chard"/>
          <w:spacing w:val="-4"/>
          <w:rtl/>
        </w:rPr>
        <w:t xml:space="preserve"> </w:t>
      </w:r>
      <w:r w:rsidRPr="0031454B">
        <w:rPr>
          <w:rStyle w:val="Chard"/>
          <w:rFonts w:hint="eastAsia"/>
          <w:spacing w:val="-4"/>
          <w:rtl/>
        </w:rPr>
        <w:t>وَيَصُدُّونَ</w:t>
      </w:r>
      <w:r w:rsidRPr="0031454B">
        <w:rPr>
          <w:rStyle w:val="Chard"/>
          <w:spacing w:val="-4"/>
          <w:rtl/>
        </w:rPr>
        <w:t xml:space="preserve"> </w:t>
      </w:r>
      <w:r w:rsidRPr="0031454B">
        <w:rPr>
          <w:rStyle w:val="Chard"/>
          <w:rFonts w:hint="eastAsia"/>
          <w:spacing w:val="-4"/>
          <w:rtl/>
        </w:rPr>
        <w:t>عَن</w:t>
      </w:r>
      <w:r w:rsidRPr="0031454B">
        <w:rPr>
          <w:rStyle w:val="Chard"/>
          <w:spacing w:val="-4"/>
          <w:rtl/>
        </w:rPr>
        <w:t xml:space="preserve"> </w:t>
      </w:r>
      <w:r w:rsidRPr="0031454B">
        <w:rPr>
          <w:rStyle w:val="Chard"/>
          <w:rFonts w:hint="eastAsia"/>
          <w:spacing w:val="-4"/>
          <w:rtl/>
        </w:rPr>
        <w:t>سَبِيلِ</w:t>
      </w:r>
      <w:r w:rsidRPr="0031454B">
        <w:rPr>
          <w:rStyle w:val="Chard"/>
          <w:spacing w:val="-4"/>
          <w:rtl/>
        </w:rPr>
        <w:t xml:space="preserve"> </w:t>
      </w:r>
      <w:r w:rsidRPr="0031454B">
        <w:rPr>
          <w:rStyle w:val="Chard"/>
          <w:rFonts w:hint="cs"/>
          <w:spacing w:val="-4"/>
          <w:rtl/>
        </w:rPr>
        <w:t>ٱ</w:t>
      </w:r>
      <w:r w:rsidRPr="0031454B">
        <w:rPr>
          <w:rStyle w:val="Chard"/>
          <w:rFonts w:hint="eastAsia"/>
          <w:spacing w:val="-4"/>
          <w:rtl/>
        </w:rPr>
        <w:t>للَّهِ</w:t>
      </w:r>
      <w:r w:rsidRPr="0031454B">
        <w:rPr>
          <w:rFonts w:ascii="Times New Roman" w:hAnsi="Times New Roman" w:cs="Traditional Arabic"/>
          <w:spacing w:val="-4"/>
          <w:sz w:val="28"/>
          <w:szCs w:val="28"/>
          <w:rtl/>
          <w:lang w:bidi="fa-IR"/>
        </w:rPr>
        <w:t>﴾</w:t>
      </w:r>
      <w:r w:rsidRPr="0031454B">
        <w:rPr>
          <w:rStyle w:val="Char4"/>
          <w:spacing w:val="-4"/>
          <w:rtl/>
        </w:rPr>
        <w:t xml:space="preserve"> </w:t>
      </w:r>
      <w:r w:rsidRPr="0031454B">
        <w:rPr>
          <w:rStyle w:val="Char6"/>
          <w:spacing w:val="-4"/>
          <w:rtl/>
        </w:rPr>
        <w:t>[التّوبة: 34]</w:t>
      </w:r>
      <w:r w:rsidRPr="0031454B">
        <w:rPr>
          <w:rStyle w:val="Char4"/>
          <w:spacing w:val="-4"/>
          <w:vertAlign w:val="superscript"/>
          <w:rtl/>
        </w:rPr>
        <w:t>(</w:t>
      </w:r>
      <w:r w:rsidRPr="0031454B">
        <w:rPr>
          <w:rStyle w:val="Char4"/>
          <w:spacing w:val="-4"/>
          <w:vertAlign w:val="superscript"/>
          <w:rtl/>
        </w:rPr>
        <w:footnoteReference w:id="308"/>
      </w:r>
      <w:r w:rsidRPr="0031454B">
        <w:rPr>
          <w:rStyle w:val="Char4"/>
          <w:spacing w:val="-4"/>
          <w:vertAlign w:val="superscript"/>
          <w:rtl/>
        </w:rPr>
        <w:t>)</w:t>
      </w:r>
      <w:r w:rsidRPr="0031454B">
        <w:rPr>
          <w:rStyle w:val="Char7"/>
          <w:spacing w:val="-4"/>
          <w:rtl/>
        </w:rPr>
        <w:t xml:space="preserve">. </w:t>
      </w:r>
      <w:r w:rsidRPr="0031454B">
        <w:rPr>
          <w:rFonts w:ascii="Times New Roman" w:hAnsi="Times New Roman" w:cs="Traditional Arabic"/>
          <w:spacing w:val="-4"/>
          <w:sz w:val="26"/>
          <w:szCs w:val="26"/>
          <w:rtl/>
          <w:lang w:bidi="fa-IR"/>
        </w:rPr>
        <w:t>«</w:t>
      </w:r>
      <w:r w:rsidRPr="0031454B">
        <w:rPr>
          <w:rStyle w:val="Char7"/>
          <w:spacing w:val="-4"/>
          <w:rtl/>
        </w:rPr>
        <w:t>همانا بسیاری از علمای دینی و زهدپیشگان هرآینه اموال مردم را به ناروا می‌خورند و (آنان را) از راه خدا باز می‌دارند</w:t>
      </w:r>
      <w:r w:rsidRPr="0031454B">
        <w:rPr>
          <w:rFonts w:ascii="Times New Roman" w:hAnsi="Times New Roman" w:cs="Traditional Arabic"/>
          <w:spacing w:val="-4"/>
          <w:sz w:val="26"/>
          <w:szCs w:val="26"/>
          <w:rtl/>
          <w:lang w:bidi="fa-IR"/>
        </w:rPr>
        <w:t>».</w:t>
      </w:r>
      <w:r w:rsidRPr="0031454B">
        <w:rPr>
          <w:rStyle w:val="Char4"/>
          <w:spacing w:val="-4"/>
          <w:rtl/>
        </w:rPr>
        <w:t xml:space="preserve"> این ما را دلالت بر این می‌کند که مدّعیان متاع دنیا را می‌جویند و کسانی‌که به کتاب خدا مقیّد می‌باشند از مردم مزد نمی</w:t>
      </w:r>
      <w:r w:rsidRPr="0031454B">
        <w:rPr>
          <w:rStyle w:val="Char4"/>
          <w:rFonts w:hint="cs"/>
          <w:spacing w:val="-4"/>
          <w:rtl/>
        </w:rPr>
        <w:t>‌</w:t>
      </w:r>
      <w:r w:rsidRPr="0031454B">
        <w:rPr>
          <w:rStyle w:val="Char4"/>
          <w:spacing w:val="-4"/>
          <w:rtl/>
        </w:rPr>
        <w:t>خواهند.</w:t>
      </w:r>
    </w:p>
    <w:p w:rsidR="00426516" w:rsidRPr="0031454B" w:rsidRDefault="00426516" w:rsidP="0031454B">
      <w:pPr>
        <w:pStyle w:val="StyleComplexBLotus12ptJustifiedFirstline05cm"/>
        <w:spacing w:line="240" w:lineRule="auto"/>
        <w:ind w:firstLine="288"/>
        <w:rPr>
          <w:rStyle w:val="Char4"/>
          <w:spacing w:val="-4"/>
          <w:rtl/>
        </w:rPr>
      </w:pPr>
      <w:r w:rsidRPr="0031454B">
        <w:rPr>
          <w:rStyle w:val="Char4"/>
          <w:spacing w:val="-4"/>
          <w:rtl/>
        </w:rPr>
        <w:t xml:space="preserve">در صفحات گذشته نمونه‌های زیادی از دروغهای صریح «ابن قبه» را ملاحظه کردید ولی در اینجا شاهد یکی از عجیب‌ترین نمونه‌های طفره رفتن از جوابِ صریح و فریبکاریِ «ابن قبه» خواهید بود. براستی که وی در عوامفریبی حتّی «آل نوبخت» - از قبیل أبوسهل و.... </w:t>
      </w:r>
      <w:r w:rsidRPr="0031454B">
        <w:rPr>
          <w:rFonts w:ascii="Times New Roman" w:hAnsi="Times New Roman" w:cs="Times New Roman"/>
          <w:spacing w:val="-4"/>
          <w:sz w:val="28"/>
          <w:szCs w:val="28"/>
          <w:rtl/>
          <w:lang w:bidi="fa-IR"/>
        </w:rPr>
        <w:t>–</w:t>
      </w:r>
      <w:r w:rsidRPr="0031454B">
        <w:rPr>
          <w:rStyle w:val="Char4"/>
          <w:spacing w:val="-4"/>
          <w:rtl/>
        </w:rPr>
        <w:t xml:space="preserve"> را پشت</w:t>
      </w:r>
      <w:r w:rsidRPr="0031454B">
        <w:rPr>
          <w:rStyle w:val="Char4"/>
          <w:spacing w:val="-4"/>
          <w:rtl/>
        </w:rPr>
        <w:softHyphen/>
        <w:t>سر گذاشته است!! وی در جوابِ «</w:t>
      </w:r>
      <w:r w:rsidRPr="0031454B">
        <w:rPr>
          <w:rStyle w:val="Char1"/>
          <w:spacing w:val="-4"/>
          <w:rtl/>
        </w:rPr>
        <w:t>الإشهاد</w:t>
      </w:r>
      <w:r w:rsidRPr="0031454B">
        <w:rPr>
          <w:rStyle w:val="Char4"/>
          <w:spacing w:val="-4"/>
          <w:rtl/>
        </w:rPr>
        <w:t>» می‌گوید: چنانچه مقصودت این باشد که اگر جائز است امام از خوفِ جان، از فردِ ستمگر تقیّه کرده و بگریزد (و پنهان شود) بر مأموم نیز جائز بلکه جائزتر است، در جواب گوییم به جان خودم سوگند که چنین کاری جائز است!! دوّم آنکه منظور این باشد که برای مأموم جائز باشد که به قصد تقیّه به امامتِ امام (معصوم) معتقد نباشد، البتّه در صورتی‌که أخبارِ صحیح دالِّ بر امامت امام به گوشش رسیده باشد، چنین تقیّه ای بر او جائز نیست زیرا خبر صحیح در حُکمِ اطّلاع مستقیم و مشاهد</w:t>
      </w:r>
      <w:r w:rsidR="00F336D2" w:rsidRPr="0031454B">
        <w:rPr>
          <w:rStyle w:val="Char4"/>
          <w:spacing w:val="-4"/>
          <w:rtl/>
        </w:rPr>
        <w:t>ه</w:t>
      </w:r>
      <w:r w:rsidRPr="0031454B">
        <w:rPr>
          <w:rStyle w:val="Char4"/>
          <w:spacing w:val="-4"/>
          <w:rtl/>
        </w:rPr>
        <w:t xml:space="preserve"> عینی است و تقیّه در أمور قلبی و درونی </w:t>
      </w:r>
      <w:r w:rsidRPr="0031454B">
        <w:rPr>
          <w:rStyle w:val="Char4"/>
          <w:rFonts w:hint="cs"/>
          <w:spacing w:val="-4"/>
          <w:rtl/>
        </w:rPr>
        <w:t>-</w:t>
      </w:r>
      <w:r w:rsidRPr="0031454B">
        <w:rPr>
          <w:rStyle w:val="Char4"/>
          <w:spacing w:val="-4"/>
          <w:rtl/>
        </w:rPr>
        <w:t>که جُز خدا از آن خبر ندارد</w:t>
      </w:r>
      <w:r w:rsidRPr="0031454B">
        <w:rPr>
          <w:rStyle w:val="Char4"/>
          <w:rFonts w:hint="cs"/>
          <w:spacing w:val="-4"/>
          <w:rtl/>
        </w:rPr>
        <w:t>-</w:t>
      </w:r>
      <w:r w:rsidRPr="0031454B">
        <w:rPr>
          <w:rStyle w:val="Char4"/>
          <w:spacing w:val="-4"/>
          <w:rtl/>
        </w:rPr>
        <w:t xml:space="preserve"> نیست!.</w:t>
      </w:r>
    </w:p>
    <w:p w:rsidR="00426516" w:rsidRPr="00C8155D" w:rsidRDefault="00426516" w:rsidP="0031454B">
      <w:pPr>
        <w:pStyle w:val="StyleComplexBLotus12ptJustifiedFirstline05cm"/>
        <w:widowControl w:val="0"/>
        <w:spacing w:line="240" w:lineRule="auto"/>
        <w:ind w:firstLine="289"/>
        <w:rPr>
          <w:rStyle w:val="Char4"/>
          <w:rtl/>
        </w:rPr>
      </w:pPr>
      <w:r w:rsidRPr="00C8155D">
        <w:rPr>
          <w:rStyle w:val="Char4"/>
          <w:rtl/>
        </w:rPr>
        <w:t>خوانند</w:t>
      </w:r>
      <w:r w:rsidR="00F336D2">
        <w:rPr>
          <w:rStyle w:val="Char4"/>
          <w:rtl/>
        </w:rPr>
        <w:t>ه</w:t>
      </w:r>
      <w:r w:rsidRPr="00C8155D">
        <w:rPr>
          <w:rStyle w:val="Char4"/>
          <w:rtl/>
        </w:rPr>
        <w:t xml:space="preserve"> محترم ملاحظه کن چگونه بحث را از مسیر واضحِ آن منحرف ساخته و از نزد خود شبه معنایی برای قولِ مخالف، می‌بافد و سپس به بافت</w:t>
      </w:r>
      <w:r w:rsidR="00F336D2">
        <w:rPr>
          <w:rStyle w:val="Char4"/>
          <w:rtl/>
        </w:rPr>
        <w:t>ه</w:t>
      </w:r>
      <w:r w:rsidRPr="00C8155D">
        <w:rPr>
          <w:rStyle w:val="Char4"/>
          <w:rtl/>
        </w:rPr>
        <w:t xml:space="preserve"> خود جواب می‌دهد؟!! و خود بهتر می‌داند که أحدی از تقیّ</w:t>
      </w:r>
      <w:r w:rsidR="00F336D2">
        <w:rPr>
          <w:rStyle w:val="Char4"/>
          <w:rtl/>
        </w:rPr>
        <w:t>ه</w:t>
      </w:r>
      <w:r w:rsidRPr="00C8155D">
        <w:rPr>
          <w:rStyle w:val="Char4"/>
          <w:rtl/>
        </w:rPr>
        <w:t xml:space="preserve"> قلبی سخن نگفته زیرا قولی بی‌معنی است أمّا وی برای منحرف کردنِ ذهنِ مخاطب از گفتنِ چنین قول مهملی إباء نکرده با اینکه می‌داند تقیّ</w:t>
      </w:r>
      <w:r w:rsidR="00F336D2">
        <w:rPr>
          <w:rStyle w:val="Char4"/>
          <w:rtl/>
        </w:rPr>
        <w:t>ه</w:t>
      </w:r>
      <w:r w:rsidRPr="00C8155D">
        <w:rPr>
          <w:rStyle w:val="Char4"/>
          <w:rtl/>
        </w:rPr>
        <w:t xml:space="preserve"> قلبی، سالب</w:t>
      </w:r>
      <w:r w:rsidR="00F336D2">
        <w:rPr>
          <w:rStyle w:val="Char4"/>
          <w:rtl/>
        </w:rPr>
        <w:t>ه</w:t>
      </w:r>
      <w:r w:rsidRPr="00C8155D">
        <w:rPr>
          <w:rStyle w:val="Char4"/>
          <w:rtl/>
        </w:rPr>
        <w:t xml:space="preserve"> به انتفاءِموضوع است و چنانکه خود نیز گفته از قلبِ بندگان جُز خدا خبر ندارد بنابراین اگر کسی عقیده‌ای در دل داشته و آن را اظهار نکند، کسی مطّلع نمی‌شود تا تقیّه یا عدمِ تقیّه موضوعیّت یابد.</w:t>
      </w:r>
    </w:p>
    <w:p w:rsidR="00426516" w:rsidRPr="00E87903" w:rsidRDefault="00426516" w:rsidP="0031454B">
      <w:pPr>
        <w:pStyle w:val="StyleComplexBLotus12ptJustifiedFirstline05cm"/>
        <w:spacing w:line="240" w:lineRule="auto"/>
        <w:ind w:firstLine="288"/>
        <w:rPr>
          <w:rStyle w:val="Char4"/>
          <w:spacing w:val="-2"/>
          <w:rtl/>
        </w:rPr>
      </w:pPr>
      <w:r w:rsidRPr="00E87903">
        <w:rPr>
          <w:rStyle w:val="Char4"/>
          <w:spacing w:val="-2"/>
          <w:rtl/>
        </w:rPr>
        <w:t>مقصودِ «الإشهاد» این است که اگر بنا به قول شما جائز باشد امامِ معصومِ منصوبُ الله و هادیِ إلهیِ أمّت، از خوف جان، أمّت را کاملاً واگذاشته و پنهان و بِالکُلّ از دسترسِ عباد خارج شود، بر مأموم نیز جائز خواهد بود که به عنوان تقیّه در پیِ امامِ معصوم نباشد و خود را به درد سر نیاندازد!! أمّا «ابن قبه» مسأله‌ای تا بدین حدِّ واضح را نادیده گرفته و قولی را به میان می‌آورَد که به هیچ وجه منظورِ سائل نبوده است و می‌گوید به جان خودم بر مؤمن جائز است که برای نجاتِ جانِ خود، تقیّه کند!.</w:t>
      </w:r>
    </w:p>
    <w:tbl>
      <w:tblPr>
        <w:bidiVisual/>
        <w:tblW w:w="0" w:type="auto"/>
        <w:tblInd w:w="79" w:type="dxa"/>
        <w:tblLook w:val="04A0" w:firstRow="1" w:lastRow="0" w:firstColumn="1" w:lastColumn="0" w:noHBand="0" w:noVBand="1"/>
      </w:tblPr>
      <w:tblGrid>
        <w:gridCol w:w="3399"/>
        <w:gridCol w:w="567"/>
        <w:gridCol w:w="3434"/>
      </w:tblGrid>
      <w:tr w:rsidR="00426516" w:rsidRPr="00C8155D" w:rsidTr="00E87903">
        <w:tc>
          <w:tcPr>
            <w:tcW w:w="3399" w:type="dxa"/>
          </w:tcPr>
          <w:p w:rsidR="00426516" w:rsidRPr="00426516" w:rsidRDefault="00426516" w:rsidP="0031454B">
            <w:pPr>
              <w:jc w:val="lowKashida"/>
              <w:rPr>
                <w:rFonts w:cs="B Lotus"/>
                <w:sz w:val="2"/>
                <w:szCs w:val="2"/>
                <w:rtl/>
                <w:lang w:bidi="fa-IR"/>
              </w:rPr>
            </w:pPr>
            <w:r w:rsidRPr="00C8155D">
              <w:rPr>
                <w:rStyle w:val="Char4"/>
                <w:rtl/>
              </w:rPr>
              <w:t>از کرامات شیخ ما این است</w:t>
            </w:r>
            <w:r w:rsidRPr="00C8155D">
              <w:rPr>
                <w:rStyle w:val="Char4"/>
                <w:rtl/>
              </w:rPr>
              <w:br/>
            </w:r>
          </w:p>
        </w:tc>
        <w:tc>
          <w:tcPr>
            <w:tcW w:w="567" w:type="dxa"/>
          </w:tcPr>
          <w:p w:rsidR="00426516" w:rsidRPr="00426516" w:rsidRDefault="00426516" w:rsidP="0031454B">
            <w:pPr>
              <w:jc w:val="center"/>
              <w:rPr>
                <w:rFonts w:cs="B Lotus"/>
                <w:rtl/>
                <w:lang w:bidi="fa-IR"/>
              </w:rPr>
            </w:pPr>
          </w:p>
        </w:tc>
        <w:tc>
          <w:tcPr>
            <w:tcW w:w="3434" w:type="dxa"/>
          </w:tcPr>
          <w:p w:rsidR="00426516" w:rsidRPr="00426516" w:rsidRDefault="00426516" w:rsidP="0031454B">
            <w:pPr>
              <w:jc w:val="lowKashida"/>
              <w:rPr>
                <w:rFonts w:cs="B Lotus"/>
                <w:sz w:val="2"/>
                <w:szCs w:val="2"/>
                <w:rtl/>
                <w:lang w:bidi="fa-IR"/>
              </w:rPr>
            </w:pPr>
            <w:r w:rsidRPr="00C8155D">
              <w:rPr>
                <w:rStyle w:val="Char4"/>
                <w:rtl/>
              </w:rPr>
              <w:t>که شکر خورد وگفت شیرین است!.</w:t>
            </w:r>
            <w:r w:rsidRPr="00C8155D">
              <w:rPr>
                <w:rStyle w:val="Char4"/>
                <w:rtl/>
              </w:rPr>
              <w:br/>
            </w:r>
          </w:p>
        </w:tc>
      </w:tr>
    </w:tbl>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در واقع اشکالِ مخالفین این است که هادیِ إلهیِ أمّت برای بیان و تعلیم شریعت و هدایتِ أمّت نباید پنهان و بِالکُلّ از دسترس خارج شود گرچه در معرض خطر جانی باشد زیرا وظیف</w:t>
      </w:r>
      <w:r w:rsidR="00F336D2">
        <w:rPr>
          <w:rStyle w:val="Char4"/>
          <w:rtl/>
        </w:rPr>
        <w:t>ه</w:t>
      </w:r>
      <w:r w:rsidRPr="00C8155D">
        <w:rPr>
          <w:rStyle w:val="Char4"/>
          <w:rtl/>
        </w:rPr>
        <w:t xml:space="preserve"> او جُز اعلام و اجرای شریعتِ خدا نیست و إلا چنانچه خوف جان موجب غیبت شود انبیاء که در آغازِ دعوت تنهاتر از أئمّه بودند باید غائب می‌شدند درحالی</w:t>
      </w:r>
      <w:r w:rsidRPr="00C8155D">
        <w:rPr>
          <w:rStyle w:val="Char4"/>
          <w:rtl/>
        </w:rPr>
        <w:softHyphen/>
        <w:t>که انبیاء باوجود خطرهای بسیار حقائق را می‌گفتند و حتّی شهید می‌شدند و یا تا مرز شهادت می‌رفتند چنانکه حضرت ابراهیم</w:t>
      </w:r>
      <w:r w:rsidR="00E87903">
        <w:rPr>
          <w:rStyle w:val="Char4"/>
          <w:rFonts w:hint="cs"/>
          <w:rtl/>
        </w:rPr>
        <w:t xml:space="preserve"> </w:t>
      </w:r>
      <w:r w:rsidRPr="00426516">
        <w:rPr>
          <w:rFonts w:cs="CTraditional Arabic"/>
          <w:rtl/>
          <w:lang w:bidi="fa-IR"/>
        </w:rPr>
        <w:t>÷</w:t>
      </w:r>
      <w:r w:rsidRPr="00C8155D">
        <w:rPr>
          <w:rStyle w:val="Char4"/>
          <w:rtl/>
        </w:rPr>
        <w:t xml:space="preserve"> را در آتش انداختند أمّا از حضور درمیانِ مردم و دعوتِ پنهان و آشکارِ ایشان دست برنداشت و یا حضرت موسی</w:t>
      </w:r>
      <w:r w:rsidR="00E87903">
        <w:rPr>
          <w:rStyle w:val="Char4"/>
          <w:rFonts w:hint="cs"/>
          <w:rtl/>
        </w:rPr>
        <w:t xml:space="preserve"> </w:t>
      </w:r>
      <w:r w:rsidRPr="00426516">
        <w:rPr>
          <w:rFonts w:cs="CTraditional Arabic"/>
          <w:rtl/>
          <w:lang w:bidi="fa-IR"/>
        </w:rPr>
        <w:t>÷</w:t>
      </w:r>
      <w:r w:rsidRPr="00C8155D">
        <w:rPr>
          <w:rStyle w:val="Char4"/>
          <w:rtl/>
        </w:rPr>
        <w:t xml:space="preserve"> با اینکه در مصر تحت تعقیب و جِدّاً در خطر بود أما از مراجعتِ به مصر خودداری نفرمود، اگر امامِ معصوم هم قدم بر قدمگاه انبیاء می‌گذارد نباید به جای راهنماییِ اُمّت و تبلیغ دینِ خدا و ارشادِ مردم به بهان</w:t>
      </w:r>
      <w:r w:rsidR="00F336D2">
        <w:rPr>
          <w:rStyle w:val="Char4"/>
          <w:rtl/>
        </w:rPr>
        <w:t>ه</w:t>
      </w:r>
      <w:r w:rsidRPr="00C8155D">
        <w:rPr>
          <w:rStyle w:val="Char4"/>
          <w:rtl/>
        </w:rPr>
        <w:t xml:space="preserve"> حفظ جان پنهان شود. و برفرضِ اینکه چنین کاری بر امام که مورد نیازیک اُمّت است جائز باشد بر ماموم که چنین وضعیّتی ندارد، جائزتر خواهد بود که از دردسر بپرهیزد و در پیِ امام نباشد و از امر به معروف (شناخت امام) و نهی از منکر (تبعیّت از امام و حاکمِ ناحقّ) دست بردارد و عقیدۀ درست را اظهار نکند! در این صورت که هم امام کاملاً مخفی و در حکمِ معدوم است و هم مأموم پنهان کاری می‌کند دیگر حقّ و حقیقتی درمیان نخواهد بود و در واقع این وضع همان خاتمه یافتن و معدومیّتِ امانتِ معصوم در جامعه است!! (فَلاتَجاهَل).</w:t>
      </w:r>
    </w:p>
    <w:p w:rsidR="00426516" w:rsidRPr="00C8155D" w:rsidRDefault="00426516" w:rsidP="0031454B">
      <w:pPr>
        <w:widowControl w:val="0"/>
        <w:shd w:val="clear" w:color="auto" w:fill="FFFFFF"/>
        <w:tabs>
          <w:tab w:val="right" w:leader="dot" w:pos="5138"/>
        </w:tabs>
        <w:jc w:val="both"/>
        <w:rPr>
          <w:rStyle w:val="Char4"/>
          <w:rtl/>
        </w:rPr>
      </w:pPr>
      <w:r w:rsidRPr="00C8155D">
        <w:rPr>
          <w:rStyle w:val="Char4"/>
          <w:rFonts w:eastAsia="B Badr"/>
          <w:rtl/>
        </w:rPr>
        <w:t xml:space="preserve">     </w:t>
      </w:r>
      <w:r w:rsidRPr="00C8155D">
        <w:rPr>
          <w:rStyle w:val="Char4"/>
          <w:rtl/>
        </w:rPr>
        <w:t>«ابن‌قبه» در جواب این سؤال مهمّ که چرا امام در أمر ارشاد عباد تقیّه می‌کند أما در أخذِ مال مردم تقیّه را لازم نمی‌بیند؟!! از مؤلّفِ «</w:t>
      </w:r>
      <w:r w:rsidRPr="00426516">
        <w:rPr>
          <w:rStyle w:val="Char1"/>
          <w:rtl/>
        </w:rPr>
        <w:t>الإشهاد</w:t>
      </w:r>
      <w:r w:rsidRPr="00C8155D">
        <w:rPr>
          <w:rStyle w:val="Char4"/>
          <w:rtl/>
        </w:rPr>
        <w:t>» پرسیده آیا اگرامامِ شما حکومت مسلمین را دست گیرد آیا خمس و خراج را جمع آوری می‌کند؟ اگر بگوید آری، می‌گوییم در آن موقع اگر کسی بر شما آیۀ21 سورۀ یاسین و آیۀ34 توبه را بخواند، چه  جوابی می‌دهید؟ ما همان جوابِ شما به فردِ مذکور را به شما بر می‌گردانیم!.</w:t>
      </w:r>
    </w:p>
    <w:p w:rsidR="00426516" w:rsidRPr="0031454B" w:rsidRDefault="00426516" w:rsidP="0031454B">
      <w:pPr>
        <w:widowControl w:val="0"/>
        <w:shd w:val="clear" w:color="auto" w:fill="FFFFFF"/>
        <w:tabs>
          <w:tab w:val="right" w:leader="dot" w:pos="5138"/>
        </w:tabs>
        <w:ind w:firstLine="284"/>
        <w:jc w:val="both"/>
        <w:rPr>
          <w:rStyle w:val="Char4"/>
          <w:spacing w:val="-2"/>
          <w:rtl/>
        </w:rPr>
      </w:pPr>
      <w:r w:rsidRPr="0031454B">
        <w:rPr>
          <w:rStyle w:val="Char4"/>
          <w:spacing w:val="-2"/>
          <w:rtl/>
        </w:rPr>
        <w:t xml:space="preserve">ملاحظه کنید«ابن‌قبه» برای فریب دادنِ سائل، فرضی را مطرح کرده که همان فرض را در موردِ امام موهومِ خود مراعات نکرده!! وی پرسیده چنانچه امام شما زیدیّه، حکومت را به دست گیرد آیا خُمس </w:t>
      </w:r>
      <w:r w:rsidRPr="0031454B">
        <w:rPr>
          <w:rStyle w:val="Char4"/>
          <w:spacing w:val="-4"/>
          <w:rtl/>
        </w:rPr>
        <w:t>وزکات وخراج را جمع</w:t>
      </w:r>
      <w:r w:rsidRPr="0031454B">
        <w:rPr>
          <w:rStyle w:val="Char4"/>
          <w:spacing w:val="-4"/>
          <w:rtl/>
        </w:rPr>
        <w:softHyphen/>
        <w:t>آوری می‌کند یا خیر؟ چون می‌دانسته جواب سائل قطعاً مثبت است، أمّا تجاهل کرده که این فرض در صورتی درست است که امام، ظاهر و قادر بوده وضمن انجامِ وظیفۀ أرشادِ عباد و ادارۀ حکومت و رسیدگی به امور مردم، طبعًا به دستور اسلام زکات و جزیه و خراج و خُمسِ غنائمِ جنگی را نیز می‌گیرد که در این صورت کارش مطابق قوانین اسلام بوده و یک بام و دو هوا نخواهد بود</w:t>
      </w:r>
      <w:r w:rsidRPr="0031454B">
        <w:rPr>
          <w:rStyle w:val="Char4"/>
          <w:rFonts w:hint="cs"/>
          <w:spacing w:val="-4"/>
          <w:rtl/>
        </w:rPr>
        <w:t>،</w:t>
      </w:r>
      <w:r w:rsidRPr="0031454B">
        <w:rPr>
          <w:rStyle w:val="Char4"/>
          <w:spacing w:val="-4"/>
          <w:rtl/>
        </w:rPr>
        <w:t xml:space="preserve"> أمّا إشکالِ</w:t>
      </w:r>
      <w:r w:rsidRPr="0031454B">
        <w:rPr>
          <w:rStyle w:val="Char4"/>
          <w:rFonts w:hint="cs"/>
          <w:spacing w:val="-4"/>
          <w:rtl/>
        </w:rPr>
        <w:t xml:space="preserve"> </w:t>
      </w:r>
      <w:r w:rsidRPr="0031454B">
        <w:rPr>
          <w:rStyle w:val="Char4"/>
          <w:spacing w:val="-4"/>
          <w:rtl/>
        </w:rPr>
        <w:t>«</w:t>
      </w:r>
      <w:r w:rsidRPr="0031454B">
        <w:rPr>
          <w:rStyle w:val="Char1"/>
          <w:spacing w:val="-4"/>
          <w:rtl/>
        </w:rPr>
        <w:t>الإشهاد</w:t>
      </w:r>
      <w:r w:rsidRPr="0031454B">
        <w:rPr>
          <w:rStyle w:val="Char4"/>
          <w:spacing w:val="-4"/>
          <w:rtl/>
        </w:rPr>
        <w:t>» بر شیعیان این بود که چرا امام شما که حکومت و در نتیجه ادارۀ جامعۀ اسلامی را به دست ندارد و در أمرِ ارشادِ عِباد تقیّه می‌کند در أخذِ أموال تقیّه نمی‌کند و أخذ مال را به وقت ظهور موکول نمی‌‌‌‌داند؟!! و «ابن‌قبه» با فرضِ بی‌موردِ بالا از جواب طفره رفته است!!.</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ثانیاً: زیدیّه درزمانی که حکومت در اختیارشان نیست از مردم خُمس نمی‌گیرند.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ثالثًا</w:t>
      </w:r>
      <w:r w:rsidRPr="00426516">
        <w:rPr>
          <w:rFonts w:cs="Traditional Arabic"/>
          <w:rtl/>
          <w:lang w:bidi="fa-IR"/>
        </w:rPr>
        <w:t xml:space="preserve">: </w:t>
      </w:r>
      <w:r w:rsidRPr="00C8155D">
        <w:rPr>
          <w:rStyle w:val="Char4"/>
          <w:rtl/>
        </w:rPr>
        <w:t>با اینکه خُمس متعلّق به غنائم جنگی است ولی در اینجا به این بحث نمی‌پردازیم بلکه می‌گوییم امامانِ تو که خمس را تا قبل از ظهورِمهدی به شیعیان بخشیده و آنها را از پرداخت آن معاف کرده‌اند</w:t>
      </w:r>
      <w:r w:rsidRPr="00E87903">
        <w:rPr>
          <w:rStyle w:val="Char4"/>
          <w:vertAlign w:val="superscript"/>
          <w:rtl/>
        </w:rPr>
        <w:t>(</w:t>
      </w:r>
      <w:r w:rsidRPr="00E87903">
        <w:rPr>
          <w:rStyle w:val="Char4"/>
          <w:rFonts w:eastAsia="B Badr"/>
          <w:vertAlign w:val="superscript"/>
          <w:rtl/>
        </w:rPr>
        <w:footnoteReference w:id="309"/>
      </w:r>
      <w:r w:rsidRPr="00E87903">
        <w:rPr>
          <w:rStyle w:val="Char4"/>
          <w:vertAlign w:val="superscript"/>
          <w:rtl/>
        </w:rPr>
        <w:t>)</w:t>
      </w:r>
      <w:r w:rsidRPr="00C8155D">
        <w:rPr>
          <w:rStyle w:val="Char4"/>
          <w:rtl/>
        </w:rPr>
        <w:t>، پس چرا شما مسألۀ پول که مطرح می‌شود، همه چیز را ازیاد می‌برید و نُوّابِ عامِّ امامِ شما هنوز از مردم به مصداقِ «شاه می‌بخشد، غلامِ شاه نمی‌بخشد»!! پول می‌گیرند؟!!.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رابعاً : مؤلّفِ «</w:t>
      </w:r>
      <w:r w:rsidRPr="00426516">
        <w:rPr>
          <w:rStyle w:val="Char1"/>
          <w:rtl/>
        </w:rPr>
        <w:t>الإشهاد</w:t>
      </w:r>
      <w:r w:rsidRPr="00C8155D">
        <w:rPr>
          <w:rStyle w:val="Char4"/>
          <w:rtl/>
        </w:rPr>
        <w:t>» آیۀ 21 سورۀ یاسین را در مورد کسی آورده که حکومت را در دست ندارد و فقط به دعوت اشتغال دارد و گفته داعیِ بی‌توقّع بر داعیِ طالبِ پول ترجیح داشته و معتمدتر است زیرا داعی در واقع أمر به معروف و نهی از منکر می‌کند که مانند نماز و روزه و حجّ از عبادات است و عبادت باید خالصًا برای خدا باشد و برای أدای عبادت نمی‌توان تقاضای پول کرد. (فَلاتَجاهَل) بنابراین قولِ «أبوزید العَلَویّ» ربطی به حکومت اسلامی و تقسیم زکات و خراج میان فقرا و مساکینِ جامعه ندارد. آیا واقعاً «ابن‌قبه» مطالبی تا این انداره روشن و بی‌ابهام را نفهمیده و تفاوتِ امامی که در پس پردۀ غیبت است و هیچ أثری از او برای مأمومین مشهود نیست با امامی که زمامِ حکومت را به دست گرفته و برای ادارۀ أمور و رفعِ نیازِ فقرا و مساکین و حفظِ مرزها و اصلاحِ راهها و ایجادِ أمنیّت و... احتیاج به پول دارد، نمی‌داند؟!!.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خامساً: آیۀ 34 سورۀ توبه را نیز برای امامِ شما نخواندیم بلکه برای تو وأمثال تو می‌خوانیم که به نام إمام، از مردم پول می‌گیرید و خرافه ومغالطه و تفرقه می‌فروشید!!.</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 xml:space="preserve">سادساً: اینکه گفته‌ای: </w:t>
      </w:r>
      <w:r w:rsidRPr="00426516">
        <w:rPr>
          <w:rFonts w:cs="Traditional Arabic" w:hint="cs"/>
          <w:rtl/>
          <w:lang w:bidi="fa-IR"/>
        </w:rPr>
        <w:t>«</w:t>
      </w:r>
      <w:r w:rsidRPr="00426516">
        <w:rPr>
          <w:rStyle w:val="Char1"/>
          <w:rtl/>
        </w:rPr>
        <w:t>إِنّا نَعمَلُ بِالكِتابِ وَالسُّنَّة.....</w:t>
      </w:r>
      <w:r w:rsidRPr="00426516">
        <w:rPr>
          <w:rFonts w:cs="Traditional Arabic" w:hint="cs"/>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همانا ما به کتاب وسنّت عمل می‌کنیم</w:t>
      </w:r>
      <w:r w:rsidRPr="00426516">
        <w:rPr>
          <w:rFonts w:cs="Traditional Arabic" w:hint="cs"/>
          <w:sz w:val="26"/>
          <w:szCs w:val="26"/>
          <w:rtl/>
          <w:lang w:bidi="fa-IR"/>
        </w:rPr>
        <w:t>»</w:t>
      </w:r>
      <w:r w:rsidRPr="00C8155D">
        <w:rPr>
          <w:rStyle w:val="Char4"/>
          <w:rtl/>
        </w:rPr>
        <w:t xml:space="preserve"> می‌پرسیم لطفًا بگو کتاب خدا در کجا فرموده که از کاسب و تاجر و کارمند و طبیب و..... خمس بگیرید و رسول خدا</w:t>
      </w:r>
      <w:r w:rsidR="00E87903">
        <w:rPr>
          <w:rStyle w:val="Char4"/>
          <w:rFonts w:hint="cs"/>
          <w:rtl/>
        </w:rPr>
        <w:t xml:space="preserve"> </w:t>
      </w:r>
      <w:r w:rsidRPr="00426516">
        <w:rPr>
          <w:rFonts w:cs="CTraditional Arabic"/>
          <w:rtl/>
          <w:lang w:bidi="fa-IR"/>
        </w:rPr>
        <w:t>ص</w:t>
      </w:r>
      <w:r w:rsidRPr="00C8155D">
        <w:rPr>
          <w:rStyle w:val="Char4"/>
          <w:rtl/>
        </w:rPr>
        <w:t xml:space="preserve"> و حضرت‌علی</w:t>
      </w:r>
      <w:r w:rsidRPr="00C8155D">
        <w:rPr>
          <w:rStyle w:val="Char4"/>
          <w:rtl/>
        </w:rPr>
        <w:sym w:font="AGA Arabesque" w:char="F075"/>
      </w:r>
      <w:r w:rsidRPr="00C8155D">
        <w:rPr>
          <w:rStyle w:val="Char4"/>
          <w:rtl/>
        </w:rPr>
        <w:t xml:space="preserve"> کی از کسب و کارِ مردم خُمس گرفتندکه شما به تأسّی از کتاب و سنّت، خمس طلب می‌کنید؟!</w:t>
      </w:r>
      <w:r w:rsidRPr="00E87903">
        <w:rPr>
          <w:rStyle w:val="Char4"/>
          <w:vertAlign w:val="superscript"/>
          <w:rtl/>
        </w:rPr>
        <w:t>(</w:t>
      </w:r>
      <w:r w:rsidRPr="00E87903">
        <w:rPr>
          <w:rStyle w:val="Char4"/>
          <w:rFonts w:eastAsia="B Badr"/>
          <w:vertAlign w:val="superscript"/>
          <w:rtl/>
        </w:rPr>
        <w:footnoteReference w:id="310"/>
      </w:r>
      <w:r w:rsidRPr="00E87903">
        <w:rPr>
          <w:rStyle w:val="Char4"/>
          <w:vertAlign w:val="superscript"/>
          <w:rtl/>
        </w:rPr>
        <w:t>)</w:t>
      </w:r>
      <w:r w:rsidRPr="00C8155D">
        <w:rPr>
          <w:rStyle w:val="Char4"/>
          <w:rtl/>
        </w:rPr>
        <w:t>.</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8- «ابن‌قبه» در دفاع از امامتِ پسر بزرگترِ امام می‌گوید اگر کثیری شهادت دادند که پسر بزرگتر حائز شرائط امامت است و گروهی کوچک که خصوصیّتِ مرجِّحی نداشت، پسر کوچکتر را امام معرّفی کرد، ما نمی‌توانیم شهادت أکثریّت، به نفع پسر بزرگتر را واگذاریم و شهادت أقلّیّت را بپذیریم، ولی خود متوجّه بوده که با این اشکال مواجه می‌شود که چرا به اینکه أکثریّتِ مؤمنینِ صدر اسلام امامت و زعامتِ ابوبکر را قبول کردند، وقعی نگذاشته و قول أقلّیّت را ترجیح می‌دهید؟!! لذا عوامفریبانه گفته است در أمیرالمؤمنین و أصحابش خصوصیّاتی است که در أکثریّتِ مقابلِ آنها نبود که اگر شما مانند این خصوصیّات را در أکثریّتِ مقابل، نشان دهید حقّ با شما خواهد بود. اوّل آنکه دشمنانِ</w:t>
      </w:r>
      <w:r w:rsidRPr="00E87903">
        <w:rPr>
          <w:rStyle w:val="Char4"/>
          <w:rFonts w:hint="cs"/>
          <w:vertAlign w:val="superscript"/>
          <w:rtl/>
        </w:rPr>
        <w:t>(</w:t>
      </w:r>
      <w:r w:rsidRPr="00E87903">
        <w:rPr>
          <w:rStyle w:val="Char4"/>
          <w:vertAlign w:val="superscript"/>
          <w:rtl/>
        </w:rPr>
        <w:footnoteReference w:id="311"/>
      </w:r>
      <w:r w:rsidRPr="00E87903">
        <w:rPr>
          <w:rStyle w:val="Char4"/>
          <w:rFonts w:hint="cs"/>
          <w:vertAlign w:val="superscript"/>
          <w:rtl/>
        </w:rPr>
        <w:t>)</w:t>
      </w:r>
      <w:r w:rsidRPr="00C8155D">
        <w:rPr>
          <w:rStyle w:val="Char4"/>
          <w:rtl/>
        </w:rPr>
        <w:t>(؟!!) أمیرالمؤمنین به فضل و پاکی و علم او معترف بودند و ما و آنها روایت داریم که پیامبر فرمود خداوند کسی که علی را دوست بدارد دوست می‌دارد و کسی که اورا دشمن بدارد، دشمن می‌دارد</w:t>
      </w:r>
      <w:r w:rsidRPr="00E87903">
        <w:rPr>
          <w:rStyle w:val="Char4"/>
          <w:vertAlign w:val="superscript"/>
          <w:rtl/>
        </w:rPr>
        <w:t>(</w:t>
      </w:r>
      <w:r w:rsidRPr="00E87903">
        <w:rPr>
          <w:rStyle w:val="Char4"/>
          <w:rFonts w:eastAsia="B Badr"/>
          <w:vertAlign w:val="superscript"/>
          <w:rtl/>
        </w:rPr>
        <w:footnoteReference w:id="312"/>
      </w:r>
      <w:r w:rsidRPr="00E87903">
        <w:rPr>
          <w:rStyle w:val="Char4"/>
          <w:vertAlign w:val="superscript"/>
          <w:rtl/>
        </w:rPr>
        <w:t>)</w:t>
      </w:r>
      <w:r w:rsidRPr="00C8155D">
        <w:rPr>
          <w:rStyle w:val="Char4"/>
          <w:rtl/>
        </w:rPr>
        <w:t>. پس با این قول پیرویِ او واجب است نه دیگران!!.</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 xml:space="preserve">دوّم آنکه دشمنانِ(؟!!) آن حضرت </w:t>
      </w:r>
      <w:r w:rsidRPr="00C8155D">
        <w:rPr>
          <w:rStyle w:val="Char4"/>
          <w:rFonts w:hint="cs"/>
          <w:rtl/>
        </w:rPr>
        <w:t>-</w:t>
      </w:r>
      <w:r w:rsidRPr="00C8155D">
        <w:rPr>
          <w:rStyle w:val="Char4"/>
          <w:rtl/>
        </w:rPr>
        <w:t>همچنانکه به تو خبر رسیده</w:t>
      </w:r>
      <w:r w:rsidRPr="00C8155D">
        <w:rPr>
          <w:rStyle w:val="Char4"/>
          <w:rFonts w:hint="cs"/>
          <w:rtl/>
        </w:rPr>
        <w:t>-</w:t>
      </w:r>
      <w:r w:rsidRPr="00C8155D">
        <w:rPr>
          <w:rStyle w:val="Char4"/>
          <w:rtl/>
        </w:rPr>
        <w:t xml:space="preserve"> نگفتند که شهادت می‌دهیم که پیغمبر فلان (= ابوبکر) را به امامت معرّفی و به عنوان حجّت بر مردم نصب کرده بلکه با انتخاب خود او را نصب کردند!.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سوّم آنکه دشمنان(؟!!) أمیرالمؤمنین</w:t>
      </w:r>
      <w:r w:rsidR="00E87903">
        <w:rPr>
          <w:rStyle w:val="Char4"/>
          <w:rFonts w:hint="cs"/>
          <w:rtl/>
        </w:rPr>
        <w:t xml:space="preserve"> </w:t>
      </w:r>
      <w:r w:rsidRPr="00C8155D">
        <w:rPr>
          <w:rStyle w:val="Char4"/>
          <w:rtl/>
        </w:rPr>
        <w:sym w:font="AGA Arabesque" w:char="F075"/>
      </w:r>
      <w:r w:rsidRPr="00C8155D">
        <w:rPr>
          <w:rStyle w:val="Char4"/>
          <w:rtl/>
        </w:rPr>
        <w:t xml:space="preserve"> در مورد یکی از أصحابِ آن حضرت شهادت می‌دادند که رسول خدا</w:t>
      </w:r>
      <w:r w:rsidR="00E87903">
        <w:rPr>
          <w:rStyle w:val="Char4"/>
          <w:rFonts w:hint="cs"/>
          <w:rtl/>
        </w:rPr>
        <w:t xml:space="preserve"> </w:t>
      </w:r>
      <w:r w:rsidRPr="00426516">
        <w:rPr>
          <w:rFonts w:cs="CTraditional Arabic"/>
          <w:rtl/>
          <w:lang w:bidi="fa-IR"/>
        </w:rPr>
        <w:t xml:space="preserve">ص </w:t>
      </w:r>
      <w:r w:rsidRPr="00C8155D">
        <w:rPr>
          <w:rStyle w:val="Char4"/>
          <w:rtl/>
        </w:rPr>
        <w:t>فرموده زمین راستگوتر از «أبی‌ذر» برخود حمل نکرده است وشهادت او به تنهایی أفضل از شهادت سایرین است.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چهارم آنکه دشمنانش(؟!!) نیز نقل کرده‌اند آنچه را که دوستانش به عنوان دلیلِ حجّتِ إلهی بودنِ او نقل کرده‌اند ولی آنها را تأویل فاسد نموده‌اند!.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پنجم آنکه دشمنانش(؟!!) روایت کرده‌اند که حضرت حسنین</w:t>
      </w:r>
      <w:r w:rsidRPr="00426516">
        <w:rPr>
          <w:rFonts w:cs="CTraditional Arabic"/>
          <w:rtl/>
          <w:lang w:bidi="fa-IR"/>
        </w:rPr>
        <w:t xml:space="preserve"> إ</w:t>
      </w:r>
      <w:r w:rsidRPr="00C8155D">
        <w:rPr>
          <w:rStyle w:val="Char4"/>
          <w:rtl/>
        </w:rPr>
        <w:t xml:space="preserve"> سَرور جوانان أهل بهشت‌اند و روایت کرده‌اند که پیغمبر</w:t>
      </w:r>
      <w:r w:rsidR="00E87903">
        <w:rPr>
          <w:rStyle w:val="Char4"/>
          <w:rFonts w:hint="cs"/>
          <w:rtl/>
        </w:rPr>
        <w:t xml:space="preserve">  </w:t>
      </w:r>
      <w:r w:rsidRPr="00426516">
        <w:rPr>
          <w:rFonts w:cs="CTraditional Arabic"/>
          <w:rtl/>
          <w:lang w:bidi="fa-IR"/>
        </w:rPr>
        <w:t xml:space="preserve">ص </w:t>
      </w:r>
      <w:r w:rsidRPr="00C8155D">
        <w:rPr>
          <w:rStyle w:val="Char4"/>
          <w:rtl/>
        </w:rPr>
        <w:t>فرمود هرکه بر من دروغ بندد پس جایگاهش آتش دوزخ است و چون آن دو بزرگوار به نفع پدرشان شهادت [به امامتِ</w:t>
      </w:r>
      <w:r w:rsidRPr="00426516">
        <w:rPr>
          <w:rtl/>
          <w:lang w:bidi="fa-IR"/>
        </w:rPr>
        <w:t xml:space="preserve"> </w:t>
      </w:r>
      <w:r w:rsidRPr="00C8155D">
        <w:rPr>
          <w:rStyle w:val="Char4"/>
          <w:rtl/>
        </w:rPr>
        <w:t>او] داده‌اند و رسول خدا</w:t>
      </w:r>
      <w:r w:rsidR="00E87903">
        <w:rPr>
          <w:rStyle w:val="Char4"/>
          <w:rFonts w:hint="cs"/>
          <w:rtl/>
        </w:rPr>
        <w:t xml:space="preserve"> </w:t>
      </w:r>
      <w:r w:rsidRPr="00426516">
        <w:rPr>
          <w:rFonts w:cs="CTraditional Arabic"/>
          <w:rtl/>
          <w:lang w:bidi="fa-IR"/>
        </w:rPr>
        <w:t xml:space="preserve">ص </w:t>
      </w:r>
      <w:r w:rsidRPr="00C8155D">
        <w:rPr>
          <w:rStyle w:val="Char4"/>
          <w:rtl/>
        </w:rPr>
        <w:t>شهادت داده که آن</w:t>
      </w:r>
      <w:r w:rsidRPr="00C8155D">
        <w:rPr>
          <w:rStyle w:val="Char4"/>
          <w:rtl/>
        </w:rPr>
        <w:softHyphen/>
        <w:t>دو أهل بهشت‌اند قبول قول آنها واجب است .....الخ.</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ابن قبه در ردّ بر کتاب «الإشهاد» نیز از مؤلّف آن پرسیده آیا در أئمۀ بر حقّ أفضل از أمیرالمؤمنین علی</w:t>
      </w:r>
      <w:r w:rsidR="00E87903">
        <w:rPr>
          <w:rStyle w:val="Char4"/>
          <w:rFonts w:hint="cs"/>
          <w:rtl/>
        </w:rPr>
        <w:t xml:space="preserve"> </w:t>
      </w:r>
      <w:r w:rsidRPr="00C8155D">
        <w:rPr>
          <w:rStyle w:val="Char4"/>
          <w:rtl/>
        </w:rPr>
        <w:sym w:font="AGA Arabesque" w:char="F075"/>
      </w:r>
      <w:r w:rsidRPr="00C8155D">
        <w:rPr>
          <w:rStyle w:val="Char4"/>
          <w:rtl/>
        </w:rPr>
        <w:t xml:space="preserve"> می‌شناسی؟ اگر بگوید نه، به او گفته می‌شود بعد از شرک و کفر مُنکَری قبیح‌تر و بزرگتر از کار أصحاب سقیفه می‌شناسی؟ اگر گوید نه، به او گفته می‌شود تو به أحکام أمر به معروف و نهی از منکر و جهاد داناتری یا أمیر المؤمنین</w:t>
      </w:r>
      <w:r w:rsidR="00E87903">
        <w:rPr>
          <w:rStyle w:val="Char4"/>
          <w:rFonts w:hint="cs"/>
          <w:rtl/>
        </w:rPr>
        <w:t xml:space="preserve"> </w:t>
      </w:r>
      <w:r w:rsidRPr="00C8155D">
        <w:rPr>
          <w:rStyle w:val="Char4"/>
          <w:rtl/>
        </w:rPr>
        <w:sym w:font="AGA Arabesque" w:char="F075"/>
      </w:r>
      <w:r w:rsidRPr="00C8155D">
        <w:rPr>
          <w:rStyle w:val="Char4"/>
          <w:rtl/>
        </w:rPr>
        <w:t>؟ ناگزیر است که بگوید آن حضرت داناتر بود پس به او گفته می‌شود پس چرا با آن قوم جهاد نکرده؟ پس اگر عذری برای عدم جهاد آن حضرت بیاورد به او گفته می‌شود همین عذر را از امامیّه بپذیر زیرا همۀ مردم می‌دانند که باطل امروز از آن دوران قویتر است!.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4"/>
          <w:spacing w:val="-4"/>
          <w:rtl/>
        </w:rPr>
        <w:t>خداوند متعال مرحوم «قلمداران» را در رحمت خویش غریق فرماید که با تألیف کتاب شریف «شاهراه اتّحاد» (بررسی نصوص امامت) به اسلام و مسلمین و خصوصًا کسانی که صادقانه علی</w:t>
      </w:r>
      <w:r w:rsidR="00E87903" w:rsidRPr="00E87903">
        <w:rPr>
          <w:rStyle w:val="Char4"/>
          <w:rFonts w:hint="cs"/>
          <w:spacing w:val="-4"/>
          <w:rtl/>
        </w:rPr>
        <w:t xml:space="preserve"> </w:t>
      </w:r>
      <w:r w:rsidRPr="00E87903">
        <w:rPr>
          <w:rStyle w:val="Char4"/>
          <w:spacing w:val="-4"/>
          <w:rtl/>
        </w:rPr>
        <w:sym w:font="AGA Arabesque" w:char="F075"/>
      </w:r>
      <w:r w:rsidRPr="00E87903">
        <w:rPr>
          <w:rStyle w:val="Char4"/>
          <w:spacing w:val="-4"/>
          <w:rtl/>
        </w:rPr>
        <w:t xml:space="preserve"> </w:t>
      </w:r>
      <w:r w:rsidRPr="00C8155D">
        <w:rPr>
          <w:rStyle w:val="Char4"/>
          <w:rtl/>
        </w:rPr>
        <w:t>را دوست می‌دارند، خدمتی بزرگ تقدیم داشت با فریفتۀ أقوال مشهور أمّا نامعتبر نشوند و از جمله أقوالی نظیرِ ادّعاهای دورغ «ابن قبه» و أمثال او! پرواضع است که «ابن قبه» چون دستش از دلیل و مدرک خالی بوده به عوامفریبی و مغالطه روی آورده است و إلاّ خود بهتر می‌دانسته که:</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5"/>
          <w:rtl/>
        </w:rPr>
        <w:t>أوّلاً</w:t>
      </w:r>
      <w:r w:rsidRPr="00C8155D">
        <w:rPr>
          <w:rStyle w:val="Char4"/>
          <w:rtl/>
        </w:rPr>
        <w:t xml:space="preserve">: کسی </w:t>
      </w:r>
      <w:r w:rsidRPr="00C8155D">
        <w:rPr>
          <w:rStyle w:val="Char4"/>
          <w:rFonts w:hint="cs"/>
          <w:rtl/>
        </w:rPr>
        <w:t>-</w:t>
      </w:r>
      <w:r w:rsidRPr="00C8155D">
        <w:rPr>
          <w:rStyle w:val="Char4"/>
          <w:rtl/>
        </w:rPr>
        <w:t>خصوصًا مهاجر و أنصار که ممدوح قرآن‌اند</w:t>
      </w:r>
      <w:r w:rsidRPr="00C8155D">
        <w:rPr>
          <w:rStyle w:val="Char4"/>
          <w:rFonts w:hint="cs"/>
          <w:rtl/>
        </w:rPr>
        <w:t>-</w:t>
      </w:r>
      <w:r w:rsidRPr="00C8155D">
        <w:rPr>
          <w:rStyle w:val="Char4"/>
          <w:rtl/>
        </w:rPr>
        <w:t xml:space="preserve"> منکر فضل و پاکی و علم علی</w:t>
      </w:r>
      <w:r w:rsidR="00E87903">
        <w:rPr>
          <w:rStyle w:val="Char4"/>
          <w:rFonts w:hint="cs"/>
          <w:rtl/>
        </w:rPr>
        <w:t xml:space="preserve"> </w:t>
      </w:r>
      <w:r w:rsidRPr="00C8155D">
        <w:rPr>
          <w:rStyle w:val="Char4"/>
          <w:rtl/>
        </w:rPr>
        <w:sym w:font="AGA Arabesque" w:char="F075"/>
      </w:r>
      <w:r w:rsidRPr="00C8155D">
        <w:rPr>
          <w:rStyle w:val="Char4"/>
          <w:rtl/>
        </w:rPr>
        <w:t xml:space="preserve"> نبوده درعین حال می‌دانستد که علی نیز منکر سوابق و مجاهدت و فضل و پاکی و علمِ سایرین نبوده و معتقد نیست که خدا جُر او را دوست نمی‌دارد . حتّی آن حضرت معتقد نبود که مهاجر و أنصار با او دشمنی دارند زیرا به قول شما می‌دانست که دشمن او دشمن خداست و طبعاً با دشمن خدا که مرتکب بزرگترین گناه بعد از شرک وکفر شده بود </w:t>
      </w:r>
      <w:r w:rsidRPr="00C8155D">
        <w:rPr>
          <w:rStyle w:val="Char4"/>
          <w:u w:val="single"/>
          <w:rtl/>
        </w:rPr>
        <w:t>بیعت</w:t>
      </w:r>
      <w:r w:rsidRPr="00C8155D">
        <w:rPr>
          <w:rStyle w:val="Char4"/>
          <w:rtl/>
        </w:rPr>
        <w:t xml:space="preserve"> نمی‌کرد و یکی از دشمنان خدا را به دامادی نمی‌پذیرفت!.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5"/>
          <w:rtl/>
        </w:rPr>
        <w:t>ثانیًا</w:t>
      </w:r>
      <w:r w:rsidRPr="00C8155D">
        <w:rPr>
          <w:rStyle w:val="Char4"/>
          <w:rtl/>
        </w:rPr>
        <w:t>: اگر مسلمین صدر اسلام گفتند که ما ابوبکر را انتخاب کردیم از آن</w:t>
      </w:r>
      <w:r w:rsidRPr="00C8155D">
        <w:rPr>
          <w:rStyle w:val="Char4"/>
          <w:rtl/>
        </w:rPr>
        <w:softHyphen/>
        <w:t>رو بود که مقام خلافتِ مشروع را نتیجۀ مشورت أهل حلّ و عقد و مهاجر و أنصار و سپس رضایت و بیعت آنها با فرد منتخب، می‌دانستند و قائل به نصّ شرعی و نصب پیامبر</w:t>
      </w:r>
      <w:r w:rsidR="00E87903">
        <w:rPr>
          <w:rStyle w:val="Char4"/>
          <w:rFonts w:hint="cs"/>
          <w:rtl/>
        </w:rPr>
        <w:t xml:space="preserve"> </w:t>
      </w:r>
      <w:r w:rsidRPr="00426516">
        <w:rPr>
          <w:rFonts w:cs="CTraditional Arabic"/>
          <w:rtl/>
          <w:lang w:bidi="fa-IR"/>
        </w:rPr>
        <w:t>ص</w:t>
      </w:r>
      <w:r w:rsidRPr="00C8155D">
        <w:rPr>
          <w:rStyle w:val="Char4"/>
          <w:rtl/>
        </w:rPr>
        <w:t xml:space="preserve"> نبودند، چنانکه حضرت علی</w:t>
      </w:r>
      <w:r w:rsidR="00E87903">
        <w:rPr>
          <w:rStyle w:val="Char4"/>
          <w:rFonts w:hint="cs"/>
          <w:rtl/>
        </w:rPr>
        <w:t xml:space="preserve"> </w:t>
      </w:r>
      <w:r w:rsidRPr="00C8155D">
        <w:rPr>
          <w:rStyle w:val="Char4"/>
          <w:rtl/>
        </w:rPr>
        <w:sym w:font="AGA Arabesque" w:char="F075"/>
      </w:r>
      <w:r w:rsidRPr="00C8155D">
        <w:rPr>
          <w:rStyle w:val="Char4"/>
          <w:rtl/>
        </w:rPr>
        <w:t xml:space="preserve"> نیز در محاجّۀ با رقبا خود را منصوص و منصوبِ خدا و رسول معرّفی نفرمود</w:t>
      </w:r>
      <w:r w:rsidRPr="00E87903">
        <w:rPr>
          <w:rStyle w:val="Char4"/>
          <w:vertAlign w:val="superscript"/>
          <w:rtl/>
        </w:rPr>
        <w:t>(</w:t>
      </w:r>
      <w:r w:rsidRPr="00E87903">
        <w:rPr>
          <w:rStyle w:val="Char4"/>
          <w:rFonts w:eastAsia="B Badr"/>
          <w:vertAlign w:val="superscript"/>
          <w:rtl/>
        </w:rPr>
        <w:footnoteReference w:id="313"/>
      </w:r>
      <w:r w:rsidRPr="00E87903">
        <w:rPr>
          <w:rStyle w:val="Char4"/>
          <w:vertAlign w:val="superscript"/>
          <w:rtl/>
        </w:rPr>
        <w:t>)</w:t>
      </w:r>
      <w:r w:rsidRPr="00C8155D">
        <w:rPr>
          <w:rStyle w:val="Char4"/>
          <w:rtl/>
        </w:rPr>
        <w:t>. (فَلاتَجاهَل).</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5"/>
          <w:rtl/>
        </w:rPr>
        <w:t>ثالثًا</w:t>
      </w:r>
      <w:r w:rsidRPr="00C8155D">
        <w:rPr>
          <w:rStyle w:val="Char4"/>
          <w:rtl/>
        </w:rPr>
        <w:t>: بسیار راستگو بودنِ «ابوذر غفاری» دلیل بر دروغگویی سایرین نیست و اِثباتِ شئ نَفیِ ماعَدا نمی‌کند و اگر سایرین دروغگو بودند علی</w:t>
      </w:r>
      <w:r w:rsidR="00E87903">
        <w:rPr>
          <w:rStyle w:val="Char4"/>
          <w:rFonts w:hint="cs"/>
          <w:rtl/>
        </w:rPr>
        <w:t xml:space="preserve"> </w:t>
      </w:r>
      <w:r w:rsidRPr="00C8155D">
        <w:rPr>
          <w:rStyle w:val="Char4"/>
          <w:rtl/>
        </w:rPr>
        <w:sym w:font="AGA Arabesque" w:char="F075"/>
      </w:r>
      <w:r w:rsidRPr="00C8155D">
        <w:rPr>
          <w:rStyle w:val="Char4"/>
          <w:rtl/>
        </w:rPr>
        <w:t xml:space="preserve"> با دروغگویان که یکی از أصول شریعت را زیرپا می‌گذارند بیعت نفرموده و از آنها تعریف و تمجید نمی‌فرمود زیرا بیعت با چنین دروغگویی که بزرگترین گناه بعد از شرک و کفر را مرتکب شده بود او را رسمیّت شرعی می‌بخشد و چنین کاری از حیدر کرّار</w:t>
      </w:r>
      <w:r w:rsidR="00E87903">
        <w:rPr>
          <w:rStyle w:val="Char4"/>
          <w:rFonts w:hint="cs"/>
          <w:rtl/>
        </w:rPr>
        <w:t xml:space="preserve"> </w:t>
      </w:r>
      <w:r w:rsidRPr="00C8155D">
        <w:rPr>
          <w:rStyle w:val="Char4"/>
          <w:rtl/>
        </w:rPr>
        <w:sym w:font="AGA Arabesque" w:char="F075"/>
      </w:r>
      <w:r w:rsidRPr="00C8155D">
        <w:rPr>
          <w:rStyle w:val="Char4"/>
          <w:rtl/>
        </w:rPr>
        <w:t xml:space="preserve"> احتمال نمی‌رود و همچنین معنی ندارد که حضرت صادق</w:t>
      </w:r>
      <w:r w:rsidR="00E87903">
        <w:rPr>
          <w:rStyle w:val="Char4"/>
          <w:rFonts w:hint="cs"/>
          <w:rtl/>
        </w:rPr>
        <w:t xml:space="preserve"> </w:t>
      </w:r>
      <w:r w:rsidRPr="00C8155D">
        <w:rPr>
          <w:rStyle w:val="Char4"/>
          <w:rtl/>
        </w:rPr>
        <w:sym w:font="AGA Arabesque" w:char="F075"/>
      </w:r>
      <w:r w:rsidRPr="00C8155D">
        <w:rPr>
          <w:rStyle w:val="Char4"/>
          <w:rtl/>
        </w:rPr>
        <w:t xml:space="preserve"> بفرماید من دوبار به دروغگویِ غاصب حقّ إلهیِ جدّم، می‌رسم</w:t>
      </w:r>
      <w:r w:rsidRPr="00E87903">
        <w:rPr>
          <w:rStyle w:val="Char4"/>
          <w:vertAlign w:val="superscript"/>
          <w:rtl/>
        </w:rPr>
        <w:t>(</w:t>
      </w:r>
      <w:r w:rsidRPr="00E87903">
        <w:rPr>
          <w:rStyle w:val="Char4"/>
          <w:rFonts w:eastAsia="B Badr"/>
          <w:vertAlign w:val="superscript"/>
          <w:rtl/>
        </w:rPr>
        <w:footnoteReference w:id="314"/>
      </w:r>
      <w:r w:rsidRPr="00E87903">
        <w:rPr>
          <w:rStyle w:val="Char4"/>
          <w:vertAlign w:val="superscript"/>
          <w:rtl/>
        </w:rPr>
        <w:t>)</w:t>
      </w:r>
      <w:r w:rsidRPr="00C8155D">
        <w:rPr>
          <w:rStyle w:val="Char4"/>
          <w:rtl/>
        </w:rPr>
        <w:t>!! (فَتَأَمَّل).</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5"/>
          <w:rtl/>
        </w:rPr>
        <w:t>رابعًا</w:t>
      </w:r>
      <w:r w:rsidRPr="00C8155D">
        <w:rPr>
          <w:rStyle w:val="Char4"/>
          <w:rtl/>
        </w:rPr>
        <w:t>: چرا یک نمونه از تأویلات فاسده از أخباری را که دلالت بر منصوصیّت و منصوبیّتِ ألهیِ علی</w:t>
      </w:r>
      <w:r w:rsidR="00E87903">
        <w:rPr>
          <w:rStyle w:val="Char4"/>
          <w:rFonts w:hint="cs"/>
          <w:rtl/>
        </w:rPr>
        <w:t xml:space="preserve"> </w:t>
      </w:r>
      <w:r w:rsidRPr="00C8155D">
        <w:rPr>
          <w:rStyle w:val="Char4"/>
          <w:rtl/>
        </w:rPr>
        <w:sym w:font="AGA Arabesque" w:char="0075"/>
      </w:r>
      <w:r w:rsidRPr="00C8155D">
        <w:rPr>
          <w:rStyle w:val="Char4"/>
          <w:rtl/>
        </w:rPr>
        <w:t xml:space="preserve"> دارد، همراه با تأویل درست آن، ذکر نکرده‌ای؟ تا معلوم شود که تعبیر تو درست و تأویلِ مخالفین نادرست است، آیا نمی‌دانی که به صرف ادّعا مسأله اثبات نمی‌شود؟!.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E87903">
        <w:rPr>
          <w:rStyle w:val="Char5"/>
          <w:rtl/>
        </w:rPr>
        <w:t>خامسًا</w:t>
      </w:r>
      <w:r w:rsidRPr="00C8155D">
        <w:rPr>
          <w:rStyle w:val="Char4"/>
          <w:rtl/>
        </w:rPr>
        <w:t>: تردید نیست که قول حضرات حَسَنَین</w:t>
      </w:r>
      <w:r w:rsidR="00E87903">
        <w:rPr>
          <w:rStyle w:val="Char4"/>
          <w:rFonts w:hint="cs"/>
          <w:rtl/>
        </w:rPr>
        <w:t xml:space="preserve"> </w:t>
      </w:r>
      <w:r w:rsidRPr="00426516">
        <w:rPr>
          <w:rFonts w:cs="CTraditional Arabic"/>
          <w:rtl/>
          <w:lang w:bidi="fa-IR"/>
        </w:rPr>
        <w:t>إ</w:t>
      </w:r>
      <w:r w:rsidRPr="00C8155D">
        <w:rPr>
          <w:rStyle w:val="Char4"/>
          <w:rtl/>
        </w:rPr>
        <w:t xml:space="preserve"> بر سر و چشم ما قرار دارد و ما به قبول قول ایشان از تو مشتاقتریم ولی آن دو بزرگوار کجا به منصوصیّت و منصوبیّتِ إلهیِ پدرشان شهادت داده‌اند وچرا کلینی شهادتشان را ثبت نکرده است؟! تو هم مدرکی بر این ادّعایت ارائه نکرده‌ای!! جناب «ابن قبه» اگر راست می‌گویی، پس چرا فرزند حضرت مجتبی</w:t>
      </w:r>
      <w:r w:rsidR="00E87903">
        <w:rPr>
          <w:rStyle w:val="Char4"/>
          <w:rFonts w:hint="cs"/>
          <w:rtl/>
        </w:rPr>
        <w:t xml:space="preserve"> </w:t>
      </w:r>
      <w:r w:rsidRPr="00C8155D">
        <w:rPr>
          <w:rStyle w:val="Char4"/>
          <w:rtl/>
        </w:rPr>
        <w:sym w:font="AGA Arabesque" w:char="0075"/>
      </w:r>
      <w:r w:rsidRPr="00C8155D">
        <w:rPr>
          <w:rStyle w:val="Char4"/>
          <w:rtl/>
        </w:rPr>
        <w:t xml:space="preserve"> از این موضوع خبر نداشته و می‌گوید اگر جدّش(= رسول خدا) تفهیمِ خلافتِ بلافصل علی</w:t>
      </w:r>
      <w:r w:rsidR="00E87903">
        <w:rPr>
          <w:rStyle w:val="Char4"/>
          <w:rFonts w:hint="cs"/>
          <w:rtl/>
        </w:rPr>
        <w:t xml:space="preserve"> </w:t>
      </w:r>
      <w:r w:rsidRPr="00C8155D">
        <w:rPr>
          <w:rStyle w:val="Char4"/>
          <w:rtl/>
        </w:rPr>
        <w:sym w:font="AGA Arabesque" w:char="0075"/>
      </w:r>
      <w:r w:rsidRPr="00C8155D">
        <w:rPr>
          <w:rStyle w:val="Char4"/>
          <w:rtl/>
        </w:rPr>
        <w:t xml:space="preserve"> را می‌خواست، می‌فرمود أَیُّهَا النّاس این، پس از من ولیِّ أمر و سرپرست شماست بشنوید و اطاعت کنید. به خدا سوگند اگر خدا علی را برای این أمر(= خلافت بلافصل) ترجیح داده و علی خود پیش نیامده خطا و جرمش ازدیگران بزرگتر است؟!(</w:t>
      </w:r>
      <w:r w:rsidRPr="00C8155D">
        <w:rPr>
          <w:rStyle w:val="Char4"/>
          <w:rFonts w:eastAsia="B Badr"/>
          <w:rtl/>
        </w:rPr>
        <w:footnoteReference w:id="315"/>
      </w:r>
      <w:r w:rsidRPr="00C8155D">
        <w:rPr>
          <w:rStyle w:val="Char4"/>
          <w:rtl/>
        </w:rPr>
        <w:t>).</w:t>
      </w:r>
    </w:p>
    <w:p w:rsidR="00426516" w:rsidRPr="00E87903" w:rsidRDefault="00426516" w:rsidP="00EF47AE">
      <w:pPr>
        <w:pStyle w:val="af3"/>
        <w:rPr>
          <w:rStyle w:val="Char4"/>
          <w:spacing w:val="-2"/>
          <w:rtl/>
        </w:rPr>
      </w:pPr>
      <w:r w:rsidRPr="00E87903">
        <w:rPr>
          <w:rStyle w:val="Char5"/>
          <w:spacing w:val="-2"/>
          <w:rtl/>
        </w:rPr>
        <w:t>سادسًا</w:t>
      </w:r>
      <w:r w:rsidRPr="00E87903">
        <w:rPr>
          <w:rStyle w:val="Char4"/>
          <w:spacing w:val="-2"/>
          <w:rtl/>
        </w:rPr>
        <w:t xml:space="preserve">: ما نیز از «ابن قبه» می‌پرسیم تو به جهاد و أمر به معروف و نهی از منکر داناتری یا حضرت سیّد الشّهداء- </w:t>
      </w:r>
      <w:r w:rsidRPr="00E87903">
        <w:rPr>
          <w:rStyle w:val="Char1"/>
          <w:spacing w:val="-2"/>
          <w:rtl/>
        </w:rPr>
        <w:t>عَلَيهِ آلافُ التَّحِيَّةِ وَ الثَّناء</w:t>
      </w:r>
      <w:r w:rsidRPr="00E87903">
        <w:rPr>
          <w:rStyle w:val="Char4"/>
          <w:rFonts w:hint="cs"/>
          <w:spacing w:val="-2"/>
          <w:rtl/>
        </w:rPr>
        <w:t>-</w:t>
      </w:r>
      <w:r w:rsidRPr="00E87903">
        <w:rPr>
          <w:rStyle w:val="Char4"/>
          <w:spacing w:val="-2"/>
          <w:rtl/>
        </w:rPr>
        <w:t xml:space="preserve"> پس چرا آن حضرت با وجودِ کثرتِ واضحِ سپاهیانِ یزید، بیعت نفرمود و با آنها جهاد کرد؟ قطعًا امام حسین</w:t>
      </w:r>
      <w:r w:rsidR="00E87903" w:rsidRPr="00E87903">
        <w:rPr>
          <w:rStyle w:val="Char4"/>
          <w:rFonts w:hint="cs"/>
          <w:spacing w:val="-2"/>
          <w:rtl/>
        </w:rPr>
        <w:t xml:space="preserve"> </w:t>
      </w:r>
      <w:r w:rsidRPr="00E87903">
        <w:rPr>
          <w:rStyle w:val="Char4"/>
          <w:spacing w:val="-2"/>
          <w:rtl/>
        </w:rPr>
        <w:sym w:font="AGA Arabesque" w:char="0075"/>
      </w:r>
      <w:r w:rsidRPr="00E87903">
        <w:rPr>
          <w:rStyle w:val="Char4"/>
          <w:spacing w:val="-2"/>
          <w:rtl/>
        </w:rPr>
        <w:t xml:space="preserve"> از توبه شرائط و أحکام جهاد داناتر بود و می</w:t>
      </w:r>
      <w:r w:rsidRPr="00E87903">
        <w:rPr>
          <w:rStyle w:val="Char4"/>
          <w:spacing w:val="-2"/>
          <w:rtl/>
        </w:rPr>
        <w:softHyphen/>
        <w:t>دانست که عدمِ جهادِ پدربزرگوارش با خلفاء علّت دیگری داشته و بهتر از تو می</w:t>
      </w:r>
      <w:r w:rsidRPr="00E87903">
        <w:rPr>
          <w:rStyle w:val="Char4"/>
          <w:spacing w:val="-2"/>
          <w:rtl/>
        </w:rPr>
        <w:softHyphen/>
        <w:t xml:space="preserve">دانست که نه تنها پدربزرگوارش با آنها جهاد نفرمود بلکه با آنها </w:t>
      </w:r>
      <w:r w:rsidRPr="00E87903">
        <w:rPr>
          <w:rStyle w:val="Char4"/>
          <w:spacing w:val="-2"/>
          <w:u w:val="single"/>
          <w:rtl/>
        </w:rPr>
        <w:t>بیعت</w:t>
      </w:r>
      <w:r w:rsidRPr="00E87903">
        <w:rPr>
          <w:rStyle w:val="Char4"/>
          <w:spacing w:val="-2"/>
          <w:rtl/>
        </w:rPr>
        <w:t xml:space="preserve"> کرد و به آنها </w:t>
      </w:r>
      <w:r w:rsidRPr="00E87903">
        <w:rPr>
          <w:rStyle w:val="Char4"/>
          <w:spacing w:val="-2"/>
          <w:u w:val="single"/>
          <w:rtl/>
        </w:rPr>
        <w:t>رسمیّت</w:t>
      </w:r>
      <w:r w:rsidRPr="00E87903">
        <w:rPr>
          <w:rStyle w:val="Char4"/>
          <w:spacing w:val="-2"/>
          <w:rtl/>
        </w:rPr>
        <w:t xml:space="preserve"> بخشید.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بیعت علی</w:t>
      </w:r>
      <w:r w:rsidR="00E87903">
        <w:rPr>
          <w:rStyle w:val="Char4"/>
          <w:rFonts w:hint="cs"/>
          <w:rtl/>
        </w:rPr>
        <w:t xml:space="preserve"> </w:t>
      </w:r>
      <w:r w:rsidRPr="00C8155D">
        <w:rPr>
          <w:rStyle w:val="Char4"/>
          <w:rtl/>
        </w:rPr>
        <w:sym w:font="AGA Arabesque" w:char="0075"/>
      </w:r>
      <w:r w:rsidRPr="00C8155D">
        <w:rPr>
          <w:rStyle w:val="Char4"/>
          <w:rtl/>
        </w:rPr>
        <w:t xml:space="preserve"> با ابوبکر و عمر و تمجید حضرتش از آنها بهترین دلیل است که کار أصحاب سقیفه و همچنین شورای شش نفرۀ پس از عمر، به هیچ وجه خلاف شرع نبوده زیرا علی درکار خلاف شرع، مشارکت نمی‌کند.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 xml:space="preserve">بدیهی است که </w:t>
      </w:r>
      <w:r w:rsidRPr="00C8155D">
        <w:rPr>
          <w:rStyle w:val="Char4"/>
          <w:u w:val="single"/>
          <w:rtl/>
        </w:rPr>
        <w:t>بیعت</w:t>
      </w:r>
      <w:r w:rsidRPr="00C8155D">
        <w:rPr>
          <w:rStyle w:val="Char4"/>
          <w:rtl/>
        </w:rPr>
        <w:t xml:space="preserve"> شاگرد اوّلِ مکتب ِ رسول خدا</w:t>
      </w:r>
      <w:r w:rsidR="00E87903">
        <w:rPr>
          <w:rStyle w:val="Char4"/>
          <w:rFonts w:hint="cs"/>
          <w:rtl/>
        </w:rPr>
        <w:t xml:space="preserve"> </w:t>
      </w:r>
      <w:r w:rsidRPr="00426516">
        <w:rPr>
          <w:rFonts w:cs="CTraditional Arabic"/>
          <w:rtl/>
          <w:lang w:bidi="fa-IR"/>
        </w:rPr>
        <w:t>ص</w:t>
      </w:r>
      <w:r w:rsidRPr="00C8155D">
        <w:rPr>
          <w:rStyle w:val="Char4"/>
          <w:rtl/>
        </w:rPr>
        <w:t xml:space="preserve"> با خلفای راشدین، امتیاز و افتخاری بزرگ است که هیچ یک از خلفاء و حُکّام جهان اسلام ازآن برخوردار نیستند. (فَلاتَجاهَل).</w:t>
      </w:r>
    </w:p>
    <w:p w:rsidR="00426516" w:rsidRPr="0031454B" w:rsidRDefault="00426516" w:rsidP="00EF47AE">
      <w:pPr>
        <w:widowControl w:val="0"/>
        <w:shd w:val="clear" w:color="auto" w:fill="FFFFFF"/>
        <w:tabs>
          <w:tab w:val="right" w:leader="dot" w:pos="5138"/>
        </w:tabs>
        <w:spacing w:line="250" w:lineRule="auto"/>
        <w:ind w:firstLine="284"/>
        <w:jc w:val="both"/>
        <w:rPr>
          <w:rStyle w:val="Char4"/>
          <w:spacing w:val="-4"/>
          <w:rtl/>
        </w:rPr>
      </w:pPr>
      <w:r w:rsidRPr="0031454B">
        <w:rPr>
          <w:rStyle w:val="Char5"/>
          <w:spacing w:val="-4"/>
          <w:rtl/>
        </w:rPr>
        <w:t>سابعًا</w:t>
      </w:r>
      <w:r w:rsidRPr="0031454B">
        <w:rPr>
          <w:rStyle w:val="Char4"/>
          <w:spacing w:val="-4"/>
          <w:rtl/>
        </w:rPr>
        <w:t>: اگر رسول خدا</w:t>
      </w:r>
      <w:r w:rsidR="00E87903" w:rsidRPr="0031454B">
        <w:rPr>
          <w:rStyle w:val="Char4"/>
          <w:rFonts w:hint="cs"/>
          <w:spacing w:val="-4"/>
          <w:rtl/>
        </w:rPr>
        <w:t xml:space="preserve"> </w:t>
      </w:r>
      <w:r w:rsidRPr="0031454B">
        <w:rPr>
          <w:rFonts w:cs="CTraditional Arabic"/>
          <w:spacing w:val="-4"/>
          <w:rtl/>
          <w:lang w:bidi="fa-IR"/>
        </w:rPr>
        <w:t>ص</w:t>
      </w:r>
      <w:r w:rsidRPr="0031454B">
        <w:rPr>
          <w:rStyle w:val="Char4"/>
          <w:spacing w:val="-4"/>
          <w:rtl/>
        </w:rPr>
        <w:t xml:space="preserve"> به أمر إلهی علی</w:t>
      </w:r>
      <w:r w:rsidR="00E87903" w:rsidRPr="0031454B">
        <w:rPr>
          <w:rStyle w:val="Char4"/>
          <w:rFonts w:hint="cs"/>
          <w:spacing w:val="-4"/>
          <w:rtl/>
        </w:rPr>
        <w:t xml:space="preserve"> </w:t>
      </w:r>
      <w:r w:rsidRPr="0031454B">
        <w:rPr>
          <w:rStyle w:val="Char4"/>
          <w:spacing w:val="-4"/>
          <w:rtl/>
        </w:rPr>
        <w:sym w:font="AGA Arabesque" w:char="0075"/>
      </w:r>
      <w:r w:rsidRPr="0031454B">
        <w:rPr>
          <w:rStyle w:val="Char4"/>
          <w:spacing w:val="-4"/>
          <w:rtl/>
        </w:rPr>
        <w:t xml:space="preserve"> را به عنوان حاکم وخلیفۀ بلافصل پیغمبر نصب کرده و در این قضیّه آیه نازل شده بود و ابوبکر و عمر حُکمِ إلهی را زیرپا گذاشته بودند قطعًا کارشان گناهی در رتبه‌ای پس از کفر نبود بلکه جُز کفر نبود و کیست که نداند با کافر نمی‌توان </w:t>
      </w:r>
      <w:r w:rsidRPr="0031454B">
        <w:rPr>
          <w:rStyle w:val="Char4"/>
          <w:spacing w:val="-4"/>
          <w:u w:val="single"/>
          <w:rtl/>
        </w:rPr>
        <w:t>بیعت و از او اطاعت کرد</w:t>
      </w:r>
      <w:r w:rsidRPr="0031454B">
        <w:rPr>
          <w:rStyle w:val="Char4"/>
          <w:spacing w:val="-4"/>
          <w:rtl/>
        </w:rPr>
        <w:t xml:space="preserve">. (فَلاتَجاهَل) حال تو بگو حیدر کرّار چگونه با کُفّار </w:t>
      </w:r>
      <w:r w:rsidRPr="0031454B">
        <w:rPr>
          <w:rStyle w:val="Char4"/>
          <w:spacing w:val="-4"/>
          <w:u w:val="single"/>
          <w:rtl/>
        </w:rPr>
        <w:t>بیعت</w:t>
      </w:r>
      <w:r w:rsidRPr="0031454B">
        <w:rPr>
          <w:rStyle w:val="Char4"/>
          <w:spacing w:val="-4"/>
          <w:rtl/>
        </w:rPr>
        <w:t xml:space="preserve"> و از آنها اطاعت کرد و دربارۀ عمر فرمود: «ابوبکر ولایت [و حکومت] را به عمر سپرد و </w:t>
      </w:r>
      <w:r w:rsidRPr="0031454B">
        <w:rPr>
          <w:rStyle w:val="Char4"/>
          <w:spacing w:val="-4"/>
          <w:u w:val="single"/>
          <w:rtl/>
        </w:rPr>
        <w:t>ما بیعت کردیم و اطاعت وخیر خواهی نمودیم</w:t>
      </w:r>
      <w:r w:rsidRPr="0031454B">
        <w:rPr>
          <w:rStyle w:val="Char4"/>
          <w:spacing w:val="-4"/>
          <w:vertAlign w:val="superscript"/>
          <w:rtl/>
        </w:rPr>
        <w:t>(</w:t>
      </w:r>
      <w:r w:rsidRPr="0031454B">
        <w:rPr>
          <w:rStyle w:val="Char4"/>
          <w:rFonts w:eastAsia="B Badr"/>
          <w:spacing w:val="-4"/>
          <w:vertAlign w:val="superscript"/>
          <w:rtl/>
        </w:rPr>
        <w:footnoteReference w:id="316"/>
      </w:r>
      <w:r w:rsidRPr="0031454B">
        <w:rPr>
          <w:rStyle w:val="Char4"/>
          <w:spacing w:val="-4"/>
          <w:vertAlign w:val="superscript"/>
          <w:rtl/>
        </w:rPr>
        <w:t>)</w:t>
      </w:r>
      <w:r w:rsidRPr="0031454B">
        <w:rPr>
          <w:rStyle w:val="Char4"/>
          <w:spacing w:val="-4"/>
          <w:rtl/>
        </w:rPr>
        <w:t>.</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9- «ابن قبه» می‌گوید با اعتماد به خدا می‌گوییم دلیل اینکه «امام» جزُ یک تن نباشد آن است که امام جزُ أفضل مردم نخواهد بود و «أفصل» بر دو معنی است. یکی به معنای آنکه أفضل هم</w:t>
      </w:r>
      <w:r w:rsidR="00F336D2">
        <w:rPr>
          <w:rStyle w:val="Char4"/>
          <w:rtl/>
        </w:rPr>
        <w:t>ه</w:t>
      </w:r>
      <w:r w:rsidRPr="00C8155D">
        <w:rPr>
          <w:rStyle w:val="Char4"/>
          <w:rtl/>
        </w:rPr>
        <w:t xml:space="preserve"> أمّت است، دیگر آنکه از هر یک از أفراد أمّت أفضل باشد.. الخ.</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بازهم «ابن قبه» مغالطۀ خود در خلط دو معنای امام را تکرار کرده است. امامت اگر به معنای تعلیم و ارشاد مردم به قرآن و سنّت باشد چنانکه گفتیم منحصر به خاندانِ خاصّی و عددِ محدودی نیست و اگر به معنای زعامت وزمامداری باشد که متّکی به انتخاب پس از مشورتِ مؤمنین است و اگر سیّد عالِمی از همۀ علمای عصر خود أعلم باشد ولی مؤمنین به او رأی نداده و با او بیعت نکنند، امام مشروع نخواهد بود. به همین سبب است که می‌بینیم علی</w:t>
      </w:r>
      <w:r w:rsidR="00E87903">
        <w:rPr>
          <w:rStyle w:val="Char4"/>
          <w:rFonts w:hint="cs"/>
          <w:rtl/>
        </w:rPr>
        <w:t xml:space="preserve"> </w:t>
      </w:r>
      <w:r w:rsidRPr="00C8155D">
        <w:rPr>
          <w:rStyle w:val="Char4"/>
          <w:rtl/>
        </w:rPr>
        <w:sym w:font="AGA Arabesque" w:char="0075"/>
      </w:r>
      <w:r w:rsidRPr="00C8155D">
        <w:rPr>
          <w:rStyle w:val="Char4"/>
          <w:rtl/>
        </w:rPr>
        <w:t xml:space="preserve"> نیز با خلفا که مؤمنین با آنها بیعت کرده بودند بیعت فرمود. (فَلاتَجاهَل).</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10- «ابن قبه» می‌گوید مردم هر عصری محتاج کسی می‌باشند که خبرش گوناگون نباشد و خبری از او دیگری را تکذیب نکند چنانکه نزد این مخالفینِ ما أخبار پیشوایانشان یکدیگر را ردّ وتکذیب می‌کنند!!.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معلوم می‌شود «ابن قبه» در پررویی و دروغگویی از «أبوسهل نوبختی» هیچ کم ندارد و درحالی اختلاف قول پیشوایانِ مخالفین را دلیلِ نادرستیِ اعتقادشان می‌شمارد که خود می‌داند به سبب اختلاف قول و فعلِ أئمّ</w:t>
      </w:r>
      <w:r w:rsidR="00F336D2">
        <w:rPr>
          <w:rStyle w:val="Char4"/>
          <w:rtl/>
        </w:rPr>
        <w:t>ه</w:t>
      </w:r>
      <w:r w:rsidRPr="00C8155D">
        <w:rPr>
          <w:rStyle w:val="Char4"/>
          <w:rtl/>
        </w:rPr>
        <w:t xml:space="preserve"> إثنی‌عشر با یکدیگر مجبور شدند أحادث باب119 کافی را جعل کنند</w:t>
      </w:r>
      <w:r w:rsidRPr="00E87903">
        <w:rPr>
          <w:rStyle w:val="Char4"/>
          <w:vertAlign w:val="superscript"/>
          <w:rtl/>
        </w:rPr>
        <w:t>(</w:t>
      </w:r>
      <w:r w:rsidRPr="00E87903">
        <w:rPr>
          <w:rStyle w:val="Char4"/>
          <w:rFonts w:eastAsia="B Badr"/>
          <w:vertAlign w:val="superscript"/>
          <w:rtl/>
        </w:rPr>
        <w:footnoteReference w:id="317"/>
      </w:r>
      <w:r w:rsidRPr="00E87903">
        <w:rPr>
          <w:rStyle w:val="Char4"/>
          <w:vertAlign w:val="superscript"/>
          <w:rtl/>
        </w:rPr>
        <w:t>)</w:t>
      </w:r>
      <w:r w:rsidRPr="00C8155D">
        <w:rPr>
          <w:rStyle w:val="Char4"/>
          <w:rtl/>
        </w:rPr>
        <w:t xml:space="preserve"> و مشکل تا بدانجاست که شیخ طوسی اعتراف کردده که از بزرگ</w:t>
      </w:r>
      <w:r w:rsidRPr="00C8155D">
        <w:rPr>
          <w:rStyle w:val="Char4"/>
          <w:rFonts w:hint="cs"/>
          <w:rtl/>
        </w:rPr>
        <w:t>‌</w:t>
      </w:r>
      <w:r w:rsidRPr="00C8155D">
        <w:rPr>
          <w:rStyle w:val="Char4"/>
          <w:rtl/>
        </w:rPr>
        <w:t>ترین انتقادات به شیعه این است که أحادیث آنها با یکدیگر اختلاف دارد و خبری نیست که خبری دیگر آن را نقض نکرده و روایتی نیست که روایتی دیگر مخالف آن نباشد!! وی کتاب «استبصار» را به منظور رفع و رفوی همین مشکل، تألیف و مِن عِندی برخی از روایات را حمل بر تقیّه کرده است!.</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چنانکه در کتاب معروف «</w:t>
      </w:r>
      <w:r w:rsidRPr="00426516">
        <w:rPr>
          <w:rStyle w:val="Char1"/>
          <w:rtl/>
        </w:rPr>
        <w:t>ال</w:t>
      </w:r>
      <w:r w:rsidRPr="00426516">
        <w:rPr>
          <w:rStyle w:val="Char1"/>
          <w:rFonts w:hint="cs"/>
          <w:rtl/>
        </w:rPr>
        <w:t>ـ</w:t>
      </w:r>
      <w:r w:rsidRPr="00426516">
        <w:rPr>
          <w:rStyle w:val="Char1"/>
          <w:rtl/>
        </w:rPr>
        <w:t>مقالات والفِرَق</w:t>
      </w:r>
      <w:r w:rsidRPr="00C8155D">
        <w:rPr>
          <w:rStyle w:val="Char4"/>
          <w:rtl/>
        </w:rPr>
        <w:t>» آمده «عمربن ریاح أهوازی» که از معتقدین به امامت حضرت باقر</w:t>
      </w:r>
      <w:r w:rsidR="00E87903">
        <w:rPr>
          <w:rStyle w:val="Char4"/>
          <w:rFonts w:hint="cs"/>
          <w:rtl/>
        </w:rPr>
        <w:t xml:space="preserve"> </w:t>
      </w:r>
      <w:r w:rsidRPr="00C8155D">
        <w:rPr>
          <w:rStyle w:val="Char4"/>
          <w:rtl/>
        </w:rPr>
        <w:sym w:font="AGA Arabesque" w:char="0075"/>
      </w:r>
      <w:r w:rsidRPr="00C8155D">
        <w:rPr>
          <w:rStyle w:val="Char4"/>
          <w:rtl/>
        </w:rPr>
        <w:t xml:space="preserve"> بود می‌گوید از آن</w:t>
      </w:r>
      <w:r w:rsidRPr="00C8155D">
        <w:rPr>
          <w:rStyle w:val="Char4"/>
          <w:rtl/>
        </w:rPr>
        <w:softHyphen/>
        <w:t>حضرت سؤالی پرسید و جوابی شنید، سال بعد عیناً همان سؤال را پرسید و جوابی خلافِ جواب أوّل شنید! و عرض کرد این جواب خلافِ جوابی است که سال گذشته دادید! و جواب شنید که چه بسا جواب ما بر اساس تقیّه است. «ابن ریاح» ماجری را با یکی از أصحاب آن</w:t>
      </w:r>
      <w:r w:rsidRPr="00C8155D">
        <w:rPr>
          <w:rStyle w:val="Char4"/>
          <w:rtl/>
        </w:rPr>
        <w:softHyphen/>
        <w:t>حضرت که «محمّد بن قیس» نام داشت، درمیان گذاشت و اضافه کرد خدا می‌داند که من جُز با نیّت درست و اعتقاد به آنچه فتوی می‌دهد و تصمیم به عمل به رأی او، سؤال نکرده بودم بنابراین تقیّه وجهی نداشت! «ابن قیس» جواب داد شاید در آن مجلس که سؤال کردی کسی حاضر بوده که آن</w:t>
      </w:r>
      <w:r w:rsidRPr="00C8155D">
        <w:rPr>
          <w:rStyle w:val="Char4"/>
          <w:rtl/>
        </w:rPr>
        <w:softHyphen/>
        <w:t>حضرت از او تقیّه می‌کرده است. «ابن ریاح» گفت درهر دو جلسۀ سؤال غیراز من کسی حاضر نبود ولی هردو جوابِ او با ذکر دلیل بود أما جواب سال قبل را در حافظه نداشت که مانندِ سال گذشته جواب گوید! لذا از اعتقاد به امامت آن حضرت برگشت و گفت هرکه به هردلیلی و در هرشرائطی فتوای باطل دهد، امام نمی</w:t>
      </w:r>
      <w:r w:rsidRPr="00C8155D">
        <w:rPr>
          <w:rStyle w:val="Char4"/>
          <w:rtl/>
        </w:rPr>
        <w:softHyphen/>
        <w:t>تواند بود و کسی که بنابه تقیّه برخلاف شرع فتوی دهد، امام نخواهد بود</w:t>
      </w:r>
      <w:r w:rsidRPr="00E87903">
        <w:rPr>
          <w:rStyle w:val="Char4"/>
          <w:vertAlign w:val="superscript"/>
          <w:rtl/>
        </w:rPr>
        <w:t>(</w:t>
      </w:r>
      <w:r w:rsidRPr="00E87903">
        <w:rPr>
          <w:rStyle w:val="Char4"/>
          <w:rFonts w:eastAsia="B Badr"/>
          <w:vertAlign w:val="superscript"/>
          <w:rtl/>
        </w:rPr>
        <w:footnoteReference w:id="318"/>
      </w:r>
      <w:r w:rsidRPr="00E87903">
        <w:rPr>
          <w:rStyle w:val="Char4"/>
          <w:vertAlign w:val="superscript"/>
          <w:rtl/>
        </w:rPr>
        <w:t>)</w:t>
      </w:r>
      <w:r w:rsidRPr="00C8155D">
        <w:rPr>
          <w:rStyle w:val="Char4"/>
          <w:rtl/>
        </w:rPr>
        <w:t xml:space="preserve">. ویا پس از شهادت حضرت سیّد الشُّهداء- </w:t>
      </w:r>
      <w:r w:rsidRPr="00426516">
        <w:rPr>
          <w:rFonts w:cs="Traditional Arabic"/>
          <w:rtl/>
          <w:lang w:bidi="fa-IR"/>
        </w:rPr>
        <w:t>عَلَيهِ آلافُ التَّحِيّةِ وَ الثَّناء</w:t>
      </w:r>
      <w:r w:rsidRPr="00C8155D">
        <w:rPr>
          <w:rStyle w:val="Char4"/>
          <w:rtl/>
        </w:rPr>
        <w:t>- عدّه‌ای دچار حیرت شدند که اگر کاری که عَلی</w:t>
      </w:r>
      <w:r w:rsidRPr="00C8155D">
        <w:rPr>
          <w:rStyle w:val="Char4"/>
          <w:rtl/>
        </w:rPr>
        <w:softHyphen/>
        <w:t>رَغمِ زیادیِ یاران و توان حضرت مجببی</w:t>
      </w:r>
      <w:r w:rsidR="00E87903">
        <w:rPr>
          <w:rStyle w:val="Char4"/>
          <w:rFonts w:hint="cs"/>
          <w:rtl/>
        </w:rPr>
        <w:t xml:space="preserve"> </w:t>
      </w:r>
      <w:r w:rsidRPr="00C8155D">
        <w:rPr>
          <w:rStyle w:val="Char4"/>
          <w:rtl/>
        </w:rPr>
        <w:sym w:font="AGA Arabesque" w:char="0075"/>
      </w:r>
      <w:r w:rsidRPr="00C8155D">
        <w:rPr>
          <w:rStyle w:val="Char4"/>
          <w:rtl/>
        </w:rPr>
        <w:t xml:space="preserve"> در ترک مخاصمه با معاویه و تسلیمِ خلافت به او انجام داد، واجب و حقّ و صواب بود پس کار حضرت حسین</w:t>
      </w:r>
      <w:r w:rsidR="00E87903">
        <w:rPr>
          <w:rStyle w:val="Char4"/>
          <w:rFonts w:hint="cs"/>
          <w:rtl/>
        </w:rPr>
        <w:t xml:space="preserve"> </w:t>
      </w:r>
      <w:r w:rsidRPr="00C8155D">
        <w:rPr>
          <w:rStyle w:val="Char4"/>
          <w:rtl/>
        </w:rPr>
        <w:sym w:font="AGA Arabesque" w:char="0075"/>
      </w:r>
      <w:r w:rsidRPr="00C8155D">
        <w:rPr>
          <w:rStyle w:val="Char4"/>
          <w:rtl/>
        </w:rPr>
        <w:t xml:space="preserve"> که به رغمِ قلّتِ یاران و ناتوانیِ ایشان و زیادی سپاه یزید، با ایشان جنگید تا اینکه خودش و یارانش شهید شدند، خطا و باطل وغیر واجب بوده زیرا عذر حضرت سیّد الشّهداء در اجتناب از جنگ با یزید و پیشنهاد صلح و ترک مخاصمه به او از اجتناب حضرت مجتبی</w:t>
      </w:r>
      <w:r w:rsidRPr="00C8155D">
        <w:rPr>
          <w:rStyle w:val="Char4"/>
          <w:rtl/>
        </w:rPr>
        <w:sym w:font="AGA Arabesque" w:char="0075"/>
      </w:r>
      <w:r w:rsidRPr="00C8155D">
        <w:rPr>
          <w:rStyle w:val="Char4"/>
          <w:rtl/>
        </w:rPr>
        <w:t xml:space="preserve"> از جنگ با معاویه عذری موجّه‌تر و قویتر بود و اگر آنچه حضرت سیّد الشّهداء</w:t>
      </w:r>
      <w:r w:rsidR="00E87903">
        <w:rPr>
          <w:rStyle w:val="Char4"/>
          <w:rFonts w:hint="cs"/>
          <w:rtl/>
        </w:rPr>
        <w:t xml:space="preserve"> </w:t>
      </w:r>
      <w:r w:rsidRPr="00C8155D">
        <w:rPr>
          <w:rStyle w:val="Char4"/>
          <w:rtl/>
        </w:rPr>
        <w:sym w:font="AGA Arabesque" w:char="0075"/>
      </w:r>
      <w:r w:rsidRPr="00C8155D">
        <w:rPr>
          <w:rStyle w:val="Char4"/>
          <w:rtl/>
        </w:rPr>
        <w:t xml:space="preserve"> در جهاد با یزید بن معاویه انجام داد تا اینکه خودش و فرزندانش و أهل بیتش و یارانش شهید شدند، واجب و حقّ و صواب بود پس اجتناب حضرت مجتبی</w:t>
      </w:r>
      <w:r w:rsidR="00E87903">
        <w:rPr>
          <w:rStyle w:val="Char4"/>
          <w:rFonts w:hint="cs"/>
          <w:rtl/>
        </w:rPr>
        <w:t xml:space="preserve"> </w:t>
      </w:r>
      <w:r w:rsidRPr="00C8155D">
        <w:rPr>
          <w:rStyle w:val="Char4"/>
          <w:rtl/>
        </w:rPr>
        <w:sym w:font="AGA Arabesque" w:char="0075"/>
      </w:r>
      <w:r w:rsidRPr="00C8155D">
        <w:rPr>
          <w:rStyle w:val="Char4"/>
          <w:rtl/>
        </w:rPr>
        <w:t xml:space="preserve"> که باوجود عِدّه و عُدّه [ادامۀ] جهاد با معاویه را ترک نمود، خطا و باطل است! لذا در امامتِ [إلهی] آن دو بزرگوار تردید کردند</w:t>
      </w:r>
      <w:r w:rsidRPr="00E87903">
        <w:rPr>
          <w:rStyle w:val="Char4"/>
          <w:vertAlign w:val="superscript"/>
          <w:rtl/>
        </w:rPr>
        <w:t>(</w:t>
      </w:r>
      <w:r w:rsidRPr="00E87903">
        <w:rPr>
          <w:rStyle w:val="Char4"/>
          <w:rFonts w:eastAsia="B Badr"/>
          <w:vertAlign w:val="superscript"/>
          <w:rtl/>
        </w:rPr>
        <w:footnoteReference w:id="319"/>
      </w:r>
      <w:r w:rsidRPr="00E87903">
        <w:rPr>
          <w:rStyle w:val="Char4"/>
          <w:vertAlign w:val="superscript"/>
          <w:rtl/>
        </w:rPr>
        <w:t>)</w:t>
      </w:r>
      <w:r w:rsidRPr="00C8155D">
        <w:rPr>
          <w:rStyle w:val="Char4"/>
          <w:rtl/>
        </w:rPr>
        <w:t>!</w:t>
      </w:r>
      <w:r w:rsidRPr="00C8155D">
        <w:rPr>
          <w:rStyle w:val="Char4"/>
          <w:rFonts w:hint="cs"/>
          <w:rtl/>
        </w:rPr>
        <w:t>.</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11- «ابن قبه» عقیدۀ «اختیار أمّت در انتخاب خلیفه و امام» را عقیده‌ای نادرست دانسته و تغافل کرده که سالهای متمادی است که أمّت به قول شما از دسترسی به امامِ معصومِ منصوبِ مِن عِندِالله، محروم است، پس آیا باید هرج و مرج حکمفرما باشد و مردم پیشوا و امام نداشته باشند؟! هرچه دربارۀ زمان محرومیّت جامعه از امام بگویی ما دربارۀ أمّت پس از رحلت رسول خدا</w:t>
      </w:r>
      <w:r w:rsidR="00E87903">
        <w:rPr>
          <w:rStyle w:val="Char4"/>
          <w:rFonts w:hint="cs"/>
          <w:rtl/>
        </w:rPr>
        <w:t xml:space="preserve"> </w:t>
      </w:r>
      <w:r w:rsidRPr="00426516">
        <w:rPr>
          <w:rFonts w:cs="CTraditional Arabic"/>
          <w:rtl/>
          <w:lang w:bidi="fa-IR"/>
        </w:rPr>
        <w:t>ص</w:t>
      </w:r>
      <w:r w:rsidRPr="00C8155D">
        <w:rPr>
          <w:rStyle w:val="Char4"/>
          <w:rtl/>
        </w:rPr>
        <w:t xml:space="preserve"> می‌گوییم. (فَتَاَمَّل) أمّا اگر بگویی ممکن است أمّت در انتخاب أصلَح و ألیَق اشتباه کند، می‌گوییم باکی نیست زیرا به دستور اسلام چون امامت مشروط به تبعیّت از کتاب و سنّت است، به محض تخطّی از قانون اسلام، امام معزول خواهد بود. ثانیًا : در عالَم فانی در هرکاری سیر استکمالی و کسب تجربه و مهارت لازم است و همینکه أمّت عادت به انتخابِ پس از مشورت کرد، در انتخاب أصلح نیز تدریجاً مجرّبتر و بصیرتر و هشیارتر خواهد گردید و امام نیز چون نظارت مردم را </w:t>
      </w:r>
      <w:r w:rsidRPr="00E87903">
        <w:rPr>
          <w:rStyle w:val="Char4"/>
          <w:spacing w:val="-4"/>
          <w:rtl/>
        </w:rPr>
        <w:t>احساس کند، جسارت بر تخطّی از کتاب و سنّت در او و اطرفیانش کمتر خواهد شد</w:t>
      </w:r>
      <w:r w:rsidRPr="00E87903">
        <w:rPr>
          <w:rStyle w:val="Char4"/>
          <w:spacing w:val="-4"/>
          <w:vertAlign w:val="superscript"/>
          <w:rtl/>
        </w:rPr>
        <w:t>(</w:t>
      </w:r>
      <w:r w:rsidRPr="00E87903">
        <w:rPr>
          <w:rStyle w:val="Char4"/>
          <w:rFonts w:eastAsia="B Badr"/>
          <w:spacing w:val="-4"/>
          <w:vertAlign w:val="superscript"/>
          <w:rtl/>
        </w:rPr>
        <w:footnoteReference w:id="320"/>
      </w:r>
      <w:r w:rsidRPr="00E87903">
        <w:rPr>
          <w:rStyle w:val="Char4"/>
          <w:spacing w:val="-4"/>
          <w:vertAlign w:val="superscript"/>
          <w:rtl/>
        </w:rPr>
        <w:t>)</w:t>
      </w:r>
      <w:r w:rsidRPr="00E87903">
        <w:rPr>
          <w:rStyle w:val="Char4"/>
          <w:spacing w:val="-4"/>
          <w:rtl/>
        </w:rPr>
        <w:t>. به جای اثبات «امامت منصوصه» بهتر است در تربیت و پرورش أمّت اسلام بکوشیم تا نیازمند امام معصوم نباشد.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12- «ابن قبه» که در أواخر قرن سوّم هجری و شاید أوائل قرن چهام می‌زیسته در پاسخ این سؤال که : با فرض وجود «مهدی»، هرگاه او ظهور کند چگونه معلوم می‌شود که او همان پسر حضرت عسکری است؟ دو جواب اوّل می‌گوید که معلوم می‌شود رندتر از«أبوسهل نوبختی» بوده است</w:t>
      </w:r>
      <w:r w:rsidRPr="00E87903">
        <w:rPr>
          <w:rStyle w:val="Char4"/>
          <w:vertAlign w:val="superscript"/>
          <w:rtl/>
        </w:rPr>
        <w:t>(</w:t>
      </w:r>
      <w:r w:rsidRPr="00E87903">
        <w:rPr>
          <w:rStyle w:val="Char4"/>
          <w:rFonts w:eastAsia="B Badr"/>
          <w:vertAlign w:val="superscript"/>
          <w:rtl/>
        </w:rPr>
        <w:footnoteReference w:id="321"/>
      </w:r>
      <w:r w:rsidRPr="00E87903">
        <w:rPr>
          <w:rStyle w:val="Char4"/>
          <w:vertAlign w:val="superscript"/>
          <w:rtl/>
        </w:rPr>
        <w:t>)</w:t>
      </w:r>
      <w:r w:rsidRPr="00C8155D">
        <w:rPr>
          <w:rStyle w:val="Char4"/>
          <w:rtl/>
        </w:rPr>
        <w:t>! در جواب اوّل می‌گوید همان کسانی که نقلِ آنها بر أمامتِ او موجب علم ما به وجود و امامتش شده، پس از ظهورش تأیید خواهند کرد که وی پسرحضرت عسکری است!! درحالی</w:t>
      </w:r>
      <w:r w:rsidRPr="00C8155D">
        <w:rPr>
          <w:rStyle w:val="Char4"/>
          <w:rtl/>
        </w:rPr>
        <w:softHyphen/>
        <w:t>که هزار سال است که رُواتِ نامعتبرِ أخبارِ وجود و امامتِ او، مرده‌اند و امروز کسی نیست که در صورت ظهورش مُعَرِّفِ او</w:t>
      </w:r>
      <w:r w:rsidRPr="00C8155D">
        <w:rPr>
          <w:rStyle w:val="Char4"/>
          <w:rFonts w:hint="cs"/>
          <w:rtl/>
        </w:rPr>
        <w:t xml:space="preserve"> </w:t>
      </w:r>
      <w:r w:rsidRPr="00C8155D">
        <w:rPr>
          <w:rStyle w:val="Char4"/>
          <w:rtl/>
        </w:rPr>
        <w:t>-به عنوان پسر حضرت عسکری</w:t>
      </w:r>
      <w:r w:rsidR="00E87903">
        <w:rPr>
          <w:rStyle w:val="Char4"/>
          <w:rFonts w:hint="cs"/>
          <w:rtl/>
        </w:rPr>
        <w:t xml:space="preserve"> </w:t>
      </w:r>
      <w:r w:rsidRPr="00C8155D">
        <w:rPr>
          <w:rStyle w:val="Char4"/>
          <w:rtl/>
        </w:rPr>
        <w:sym w:font="AGA Arabesque" w:char="0075"/>
      </w:r>
      <w:r w:rsidRPr="00426516">
        <w:rPr>
          <w:rtl/>
          <w:lang w:bidi="fa-IR"/>
        </w:rPr>
        <w:t>–</w:t>
      </w:r>
      <w:r w:rsidRPr="00C8155D">
        <w:rPr>
          <w:rStyle w:val="Char4"/>
          <w:rtl/>
        </w:rPr>
        <w:t xml:space="preserve"> باشد!.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در جواب دوّم می‌گوید ممکن است معجزه</w:t>
      </w:r>
      <w:r w:rsidRPr="00C8155D">
        <w:rPr>
          <w:rStyle w:val="Char4"/>
          <w:rtl/>
        </w:rPr>
        <w:softHyphen/>
        <w:t>ای عرضه کند و این جواب دوّم همان است که بدان اعتماد می‌کنیم و به مخالفین جواب می‌دهیم گرچه جواب اوّل صحیح است!.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می‌گوییم معلوم شد که جواب اوّل بلاشبهه غلط است و کسی که بُنُوَّتِ او نسبت به حضرت عسکری</w:t>
      </w:r>
      <w:r w:rsidR="00E87903">
        <w:rPr>
          <w:rStyle w:val="Char4"/>
          <w:rFonts w:hint="cs"/>
          <w:rtl/>
        </w:rPr>
        <w:t xml:space="preserve"> </w:t>
      </w:r>
      <w:r w:rsidRPr="00C8155D">
        <w:rPr>
          <w:rStyle w:val="Char4"/>
          <w:rtl/>
        </w:rPr>
        <w:sym w:font="AGA Arabesque" w:char="0075"/>
      </w:r>
      <w:r w:rsidRPr="00C8155D">
        <w:rPr>
          <w:rStyle w:val="Char4"/>
          <w:rtl/>
        </w:rPr>
        <w:t xml:space="preserve"> را تأیید کند، وجود ندارد! مگر اینکه بگویی شهود او نیز بیش از هزار سال عمر می‌کنند!! و یا زنده می‌شوند!!.</w:t>
      </w:r>
    </w:p>
    <w:p w:rsidR="00426516" w:rsidRPr="00C8155D" w:rsidRDefault="00426516" w:rsidP="0031454B">
      <w:pPr>
        <w:widowControl w:val="0"/>
        <w:shd w:val="clear" w:color="auto" w:fill="FFFFFF"/>
        <w:tabs>
          <w:tab w:val="right" w:leader="dot" w:pos="5138"/>
        </w:tabs>
        <w:ind w:firstLine="284"/>
        <w:jc w:val="both"/>
        <w:rPr>
          <w:rStyle w:val="Char4"/>
          <w:rtl/>
        </w:rPr>
      </w:pPr>
      <w:r w:rsidRPr="00E87903">
        <w:rPr>
          <w:rStyle w:val="Char5"/>
          <w:rtl/>
        </w:rPr>
        <w:t>ثانیًا</w:t>
      </w:r>
      <w:r w:rsidRPr="00C8155D">
        <w:rPr>
          <w:rStyle w:val="Char4"/>
          <w:rtl/>
        </w:rPr>
        <w:t>: چرا فِرَقِ دیگر مثلاً واقفیّه- یا مبارکیّه (فرقۀ 157 کتابِ «</w:t>
      </w:r>
      <w:r w:rsidRPr="00426516">
        <w:rPr>
          <w:rStyle w:val="Char1"/>
          <w:rtl/>
        </w:rPr>
        <w:t>ال</w:t>
      </w:r>
      <w:r w:rsidRPr="00426516">
        <w:rPr>
          <w:rStyle w:val="Char1"/>
          <w:rFonts w:hint="cs"/>
          <w:rtl/>
        </w:rPr>
        <w:t>ـ</w:t>
      </w:r>
      <w:r w:rsidRPr="00426516">
        <w:rPr>
          <w:rStyle w:val="Char1"/>
          <w:rtl/>
        </w:rPr>
        <w:t>مقالات والفِرَق</w:t>
      </w:r>
      <w:r w:rsidRPr="00C8155D">
        <w:rPr>
          <w:rStyle w:val="Char4"/>
          <w:rtl/>
        </w:rPr>
        <w:t>»)</w:t>
      </w:r>
      <w:r w:rsidRPr="0031454B">
        <w:rPr>
          <w:rStyle w:val="Char4"/>
          <w:vertAlign w:val="superscript"/>
          <w:rtl/>
        </w:rPr>
        <w:t>(</w:t>
      </w:r>
      <w:r w:rsidRPr="0031454B">
        <w:rPr>
          <w:rStyle w:val="Char4"/>
          <w:rFonts w:eastAsia="B Badr"/>
          <w:vertAlign w:val="superscript"/>
          <w:rtl/>
        </w:rPr>
        <w:footnoteReference w:id="322"/>
      </w:r>
      <w:r w:rsidRPr="0031454B">
        <w:rPr>
          <w:rStyle w:val="Char4"/>
          <w:vertAlign w:val="superscript"/>
          <w:rtl/>
        </w:rPr>
        <w:t>)</w:t>
      </w:r>
      <w:r w:rsidRPr="00C8155D">
        <w:rPr>
          <w:rStyle w:val="Char4"/>
          <w:rtl/>
        </w:rPr>
        <w:t xml:space="preserve"> و نظایر ایشان- نگویند «موسی بن جعفر» امام منصوص بوده و غائب شده و هنگام ظهورش عدّه ای از دوستانش او را می‌شناسند و یا در هنگام ظهور معجزه می‌کند؟ اگر بگویی که مرگ او به اثبات رسیده می‌گوییم در اینکه حضرت کاظم</w:t>
      </w:r>
      <w:r w:rsidR="00E87903">
        <w:rPr>
          <w:rStyle w:val="Char4"/>
          <w:rFonts w:hint="cs"/>
          <w:rtl/>
        </w:rPr>
        <w:t xml:space="preserve"> </w:t>
      </w:r>
      <w:r w:rsidRPr="00C8155D">
        <w:rPr>
          <w:rStyle w:val="Char4"/>
          <w:rtl/>
        </w:rPr>
        <w:sym w:font="AGA Arabesque" w:char="0075"/>
      </w:r>
      <w:r w:rsidRPr="00C8155D">
        <w:rPr>
          <w:rStyle w:val="Char4"/>
          <w:rtl/>
        </w:rPr>
        <w:t xml:space="preserve"> موجود بوده خلافی نیست ولی مرگش مورد اختلاف است و ما رأی متّفقٌ عَلَیه را می‌گیریم، درحالی</w:t>
      </w:r>
      <w:r w:rsidRPr="00C8155D">
        <w:rPr>
          <w:rStyle w:val="Char4"/>
          <w:rtl/>
        </w:rPr>
        <w:softHyphen/>
        <w:t>که تولّد مهدی بسیار مشکوک و فقط مورد قبول أقلّیّت أصحاب حضرت عسکری</w:t>
      </w:r>
      <w:r w:rsidR="00E87903">
        <w:rPr>
          <w:rStyle w:val="Char4"/>
          <w:rFonts w:hint="cs"/>
          <w:rtl/>
        </w:rPr>
        <w:t xml:space="preserve"> </w:t>
      </w:r>
      <w:r w:rsidRPr="00C8155D">
        <w:rPr>
          <w:rStyle w:val="Char4"/>
          <w:rtl/>
        </w:rPr>
        <w:sym w:font="AGA Arabesque" w:char="0075"/>
      </w:r>
      <w:r w:rsidRPr="00C8155D">
        <w:rPr>
          <w:rStyle w:val="Char4"/>
          <w:rtl/>
        </w:rPr>
        <w:t xml:space="preserve"> است و ما رأی أکثریّت را ردّ نمی‌کنیم چنانکه خودش در بند4 که از او نقل کرده‌ایم مشابه این قول را گفته است. و جزاین تفاوتی بین «موسی» و«مهدی» نیست. با خیالبافی مطلبی ثابت نمی</w:t>
      </w:r>
      <w:r w:rsidRPr="00C8155D">
        <w:rPr>
          <w:rStyle w:val="Char4"/>
          <w:rFonts w:hint="cs"/>
          <w:rtl/>
        </w:rPr>
        <w:t>‌</w:t>
      </w:r>
      <w:r w:rsidRPr="00C8155D">
        <w:rPr>
          <w:rStyle w:val="Char4"/>
          <w:rtl/>
        </w:rPr>
        <w:t>شود</w:t>
      </w:r>
      <w:r w:rsidRPr="00E87903">
        <w:rPr>
          <w:rStyle w:val="Char4"/>
          <w:vertAlign w:val="superscript"/>
          <w:rtl/>
        </w:rPr>
        <w:t>(</w:t>
      </w:r>
      <w:r w:rsidRPr="00E87903">
        <w:rPr>
          <w:rStyle w:val="Char4"/>
          <w:rFonts w:eastAsia="B Badr"/>
          <w:vertAlign w:val="superscript"/>
          <w:rtl/>
        </w:rPr>
        <w:footnoteReference w:id="323"/>
      </w:r>
      <w:r w:rsidRPr="00E87903">
        <w:rPr>
          <w:rStyle w:val="Char4"/>
          <w:vertAlign w:val="superscript"/>
          <w:rtl/>
        </w:rPr>
        <w:t>)</w:t>
      </w:r>
      <w:r w:rsidRPr="00C8155D">
        <w:rPr>
          <w:rStyle w:val="Char4"/>
          <w:rtl/>
        </w:rPr>
        <w:t xml:space="preserve">. </w:t>
      </w:r>
    </w:p>
    <w:p w:rsidR="00426516" w:rsidRPr="00C8155D" w:rsidRDefault="00426516" w:rsidP="0031454B">
      <w:pPr>
        <w:widowControl w:val="0"/>
        <w:shd w:val="clear" w:color="auto" w:fill="FFFFFF"/>
        <w:tabs>
          <w:tab w:val="right" w:leader="dot" w:pos="5138"/>
        </w:tabs>
        <w:jc w:val="both"/>
        <w:rPr>
          <w:rStyle w:val="Char4"/>
          <w:rtl/>
        </w:rPr>
      </w:pPr>
      <w:r w:rsidRPr="00C8155D">
        <w:rPr>
          <w:rStyle w:val="Char4"/>
          <w:rtl/>
        </w:rPr>
        <w:t xml:space="preserve">     </w:t>
      </w:r>
      <w:r w:rsidRPr="00E87903">
        <w:rPr>
          <w:rStyle w:val="Char5"/>
          <w:rtl/>
        </w:rPr>
        <w:t>ثالثاً</w:t>
      </w:r>
      <w:r w:rsidRPr="00C8155D">
        <w:rPr>
          <w:rStyle w:val="Char4"/>
          <w:rtl/>
        </w:rPr>
        <w:t>: أمرشریعت اسلام خصوصاً اعتقادات، به «ممکن است» و «احتمال می‌رود» و «شاید» و... متکّی نیست بلکه باید دلیل شرعی ارائه کنی که مهدی با معجزه خواهد آمد!.</w:t>
      </w:r>
    </w:p>
    <w:p w:rsidR="00426516" w:rsidRPr="00C8155D" w:rsidRDefault="00426516" w:rsidP="0031454B">
      <w:pPr>
        <w:widowControl w:val="0"/>
        <w:shd w:val="clear" w:color="auto" w:fill="FFFFFF"/>
        <w:tabs>
          <w:tab w:val="right" w:leader="dot" w:pos="5138"/>
        </w:tabs>
        <w:ind w:firstLine="284"/>
        <w:jc w:val="both"/>
        <w:rPr>
          <w:rStyle w:val="Char4"/>
          <w:rtl/>
        </w:rPr>
      </w:pPr>
      <w:r w:rsidRPr="00E87903">
        <w:rPr>
          <w:rStyle w:val="Char5"/>
          <w:rtl/>
        </w:rPr>
        <w:t>رابعًا</w:t>
      </w:r>
      <w:r w:rsidRPr="00C8155D">
        <w:rPr>
          <w:rStyle w:val="Char4"/>
          <w:rtl/>
        </w:rPr>
        <w:t xml:space="preserve"> : معجزه مختصّ انبیاء است درحالی</w:t>
      </w:r>
      <w:r w:rsidRPr="00C8155D">
        <w:rPr>
          <w:rStyle w:val="Char4"/>
          <w:rtl/>
        </w:rPr>
        <w:softHyphen/>
        <w:t>که بحث ما دربارۀ أوصیا و أئمّه است که عَلی أیِّ</w:t>
      </w:r>
      <w:r w:rsidRPr="00C8155D">
        <w:rPr>
          <w:rStyle w:val="Char4"/>
          <w:rtl/>
        </w:rPr>
        <w:softHyphen/>
        <w:t>حال بنابه توافق ما و شما غیراز نبیّ بوده</w:t>
      </w:r>
      <w:r w:rsidRPr="00C8155D">
        <w:rPr>
          <w:rStyle w:val="Char4"/>
          <w:rtl/>
        </w:rPr>
        <w:softHyphen/>
        <w:t>اند، حال بگو اسلام کجا فرموده که غیرنبیّ نیز معجزه می‌آورد و کدام امام از أئمّۀ قبلی بنابه نقل معتبر و مُتّفقٌ عَلَیه، برای اثبات امامت خود معجزه آورده‌اند که مهدی دوّمینِ آنها باشد؟! معجزۀ حضرت سجّاد یا موسی بن جعفر یا... چه بود و به چه کسانی عرضه شد</w:t>
      </w:r>
      <w:r w:rsidRPr="00E87903">
        <w:rPr>
          <w:rStyle w:val="Char4"/>
          <w:vertAlign w:val="superscript"/>
          <w:rtl/>
        </w:rPr>
        <w:t>(</w:t>
      </w:r>
      <w:r w:rsidRPr="00E87903">
        <w:rPr>
          <w:rStyle w:val="Char4"/>
          <w:rFonts w:eastAsia="B Badr"/>
          <w:vertAlign w:val="superscript"/>
          <w:rtl/>
        </w:rPr>
        <w:footnoteReference w:id="324"/>
      </w:r>
      <w:r w:rsidRPr="00E87903">
        <w:rPr>
          <w:rStyle w:val="Char4"/>
          <w:vertAlign w:val="superscript"/>
          <w:rtl/>
        </w:rPr>
        <w:t>)</w:t>
      </w:r>
      <w:r w:rsidRPr="00C8155D">
        <w:rPr>
          <w:rStyle w:val="Char4"/>
          <w:rFonts w:hint="cs"/>
          <w:rtl/>
        </w:rPr>
        <w:t xml:space="preserve"> </w:t>
      </w:r>
      <w:r w:rsidRPr="00C8155D">
        <w:rPr>
          <w:rStyle w:val="Char4"/>
          <w:rtl/>
        </w:rPr>
        <w:t>و کجا علمای ما گفته‌اند که شرط إمامت مسلمین پس از رسول خدا</w:t>
      </w:r>
      <w:r w:rsidR="00E87903">
        <w:rPr>
          <w:rStyle w:val="Char4"/>
          <w:rFonts w:hint="cs"/>
          <w:rtl/>
        </w:rPr>
        <w:t xml:space="preserve"> </w:t>
      </w:r>
      <w:r w:rsidRPr="00426516">
        <w:rPr>
          <w:rFonts w:cs="CTraditional Arabic"/>
          <w:rtl/>
          <w:lang w:bidi="fa-IR"/>
        </w:rPr>
        <w:t>ص</w:t>
      </w:r>
      <w:r w:rsidRPr="00C8155D">
        <w:rPr>
          <w:rStyle w:val="Char4"/>
          <w:rtl/>
        </w:rPr>
        <w:t>، داشتن معجزه است که تو می‌گویی مهدی معجزه می‌آورد؟!.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خامسًا: «ابن قبه» تجاهل کرده که اگر قرار باشد مهدی معجزه بیاورد دیگر غیبتش لزومی ندارد زیرا با معجزه، هم توطئۀ مخالفین را خنثی و ناحقّ بودنِ آنان را به مردم اثبات کرده و هم سبب ایمان آوردن و پیروی شیعیان از او می</w:t>
      </w:r>
      <w:r w:rsidRPr="00C8155D">
        <w:rPr>
          <w:rStyle w:val="Char4"/>
          <w:rtl/>
        </w:rPr>
        <w:softHyphen/>
        <w:t>شود</w:t>
      </w:r>
      <w:r w:rsidRPr="00C97B3A">
        <w:rPr>
          <w:rStyle w:val="Char4"/>
          <w:vertAlign w:val="superscript"/>
          <w:rtl/>
        </w:rPr>
        <w:t>(</w:t>
      </w:r>
      <w:r w:rsidRPr="00C97B3A">
        <w:rPr>
          <w:rStyle w:val="Char4"/>
          <w:rFonts w:eastAsia="B Badr"/>
          <w:vertAlign w:val="superscript"/>
          <w:rtl/>
        </w:rPr>
        <w:footnoteReference w:id="325"/>
      </w:r>
      <w:r w:rsidRPr="00C97B3A">
        <w:rPr>
          <w:rStyle w:val="Char4"/>
          <w:vertAlign w:val="superscript"/>
          <w:rtl/>
        </w:rPr>
        <w:t>)</w:t>
      </w:r>
      <w:r w:rsidRPr="00C8155D">
        <w:rPr>
          <w:rStyle w:val="Char4"/>
          <w:rtl/>
        </w:rPr>
        <w:t>.</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سادسًا: چرا در مورد عمر غیرعادی مهدی که هیچ شباهتی به عمر أجدادش ندارد، چیزی نگفته‌ای؟!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می‌فرمود : همانا من بشری مانند شمایم وجُز تلقّیِ وحی تفاوتی با شما ندارم. [الکهف: 110] و با مرور أیّام همچون سایر ابناء بشر پیر می‌شد. أئمّه که به اعتراف -لاأقَلّ ظاهریِ- شما، وحی تلقّی نمی‌کنند و مشمول این استثناء نیستند نیز پیر می‌شدند چگونه است که مهدی پس از هزار ودویست سال پیر نشده و به صورت جوانی بین سی یا چهل ساله ظاهر می‌شود؟!! أبناء عادی بشر عمر چند صد ساله ندارند و برای اینکه مهدی را مانند حضرت نوح</w:t>
      </w:r>
      <w:r w:rsidR="00C97B3A">
        <w:rPr>
          <w:rStyle w:val="Char4"/>
          <w:rFonts w:hint="cs"/>
          <w:rtl/>
        </w:rPr>
        <w:t xml:space="preserve"> </w:t>
      </w:r>
      <w:r w:rsidRPr="00C8155D">
        <w:rPr>
          <w:rStyle w:val="Char4"/>
          <w:rtl/>
        </w:rPr>
        <w:sym w:font="AGA Arabesque" w:char="0075"/>
      </w:r>
      <w:r w:rsidRPr="00C8155D">
        <w:rPr>
          <w:rStyle w:val="Char4"/>
          <w:rtl/>
        </w:rPr>
        <w:t xml:space="preserve"> و یا أصحاب کهف استثناء بشماری باید دلیل شرعی ارائه کنی زیرا صِرفِ إثباتِ إمکان، اشکال ما را حل نمی‌کند بلکه دلیلِ وقوع لازم است و به گمان و احتمال نمی توان متوسّل شد! (فلاتجاهل).</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13- «ابن قبه» به کتاب «</w:t>
      </w:r>
      <w:r w:rsidRPr="00426516">
        <w:rPr>
          <w:rStyle w:val="Char1"/>
          <w:rtl/>
        </w:rPr>
        <w:t>الإشهاد</w:t>
      </w:r>
      <w:r w:rsidRPr="00C8155D">
        <w:rPr>
          <w:rStyle w:val="Char4"/>
          <w:rtl/>
        </w:rPr>
        <w:t>» اشکال می‌کند که گفته است یک فرقه از شیعه به امامت حضرت کاظم وپس از او نیز به امامت حضرت رضا</w:t>
      </w:r>
      <w:r w:rsidR="00C97B3A">
        <w:rPr>
          <w:rStyle w:val="Char4"/>
          <w:rFonts w:hint="cs"/>
          <w:rtl/>
        </w:rPr>
        <w:t xml:space="preserve"> </w:t>
      </w:r>
      <w:r w:rsidRPr="00C8155D">
        <w:rPr>
          <w:rStyle w:val="Char4"/>
          <w:rtl/>
        </w:rPr>
        <w:sym w:font="AGA Arabesque" w:char="0075"/>
      </w:r>
      <w:r w:rsidRPr="00C8155D">
        <w:rPr>
          <w:rStyle w:val="Char4"/>
          <w:rtl/>
        </w:rPr>
        <w:t xml:space="preserve"> معتقد شدند، ناشی از بی‌اطّلاعی او نسبت به اخبار امامیّه است!! زیرا همۀ امامیّه- مگر گروه اندکی که به مذهب واقفیّه یا اسماعیلیّه گرویده ویا به امامت «عَبداللهِ اَفطَح» روی آوردند- به امامت حضرت رضا</w:t>
      </w:r>
      <w:r w:rsidR="00C97B3A">
        <w:rPr>
          <w:rStyle w:val="Char4"/>
          <w:rFonts w:hint="cs"/>
          <w:rtl/>
        </w:rPr>
        <w:t xml:space="preserve"> </w:t>
      </w:r>
      <w:r w:rsidRPr="00C8155D">
        <w:rPr>
          <w:rStyle w:val="Char4"/>
          <w:rtl/>
        </w:rPr>
        <w:sym w:font="AGA Arabesque" w:char="0075"/>
      </w:r>
      <w:r w:rsidRPr="00C8155D">
        <w:rPr>
          <w:rStyle w:val="Char4"/>
          <w:rtl/>
        </w:rPr>
        <w:t xml:space="preserve"> قائل‌اند. از حاملین اخبار و ناقلین آثار حتّی </w:t>
      </w:r>
      <w:r w:rsidRPr="00C8155D">
        <w:rPr>
          <w:rStyle w:val="Char4"/>
          <w:u w:val="single"/>
          <w:rtl/>
        </w:rPr>
        <w:t>پنج تن</w:t>
      </w:r>
      <w:r w:rsidRPr="00C8155D">
        <w:rPr>
          <w:rStyle w:val="Char4"/>
          <w:rtl/>
        </w:rPr>
        <w:t xml:space="preserve"> یافت نمی‌شود که از آغاز ماجری به این مذاهب گرویده باشند بلکه بعدًا جمعیّتِ زیادی شدند!.</w:t>
      </w:r>
    </w:p>
    <w:p w:rsidR="00426516" w:rsidRPr="00C97B3A" w:rsidRDefault="00426516" w:rsidP="00EF47AE">
      <w:pPr>
        <w:widowControl w:val="0"/>
        <w:shd w:val="clear" w:color="auto" w:fill="FFFFFF"/>
        <w:tabs>
          <w:tab w:val="right" w:leader="dot" w:pos="5138"/>
        </w:tabs>
        <w:spacing w:line="250" w:lineRule="auto"/>
        <w:ind w:firstLine="284"/>
        <w:jc w:val="both"/>
        <w:rPr>
          <w:rStyle w:val="Char4"/>
          <w:spacing w:val="-4"/>
          <w:rtl/>
        </w:rPr>
      </w:pPr>
      <w:r w:rsidRPr="00C97B3A">
        <w:rPr>
          <w:rStyle w:val="Char4"/>
          <w:spacing w:val="-4"/>
          <w:rtl/>
        </w:rPr>
        <w:t>مشکل اوّلِ این قول، دروغگوییِ «ابن قبه» است زیرا پس از حضرت صادق</w:t>
      </w:r>
      <w:r w:rsidR="00C97B3A" w:rsidRPr="00C97B3A">
        <w:rPr>
          <w:rStyle w:val="Char4"/>
          <w:rFonts w:hint="cs"/>
          <w:spacing w:val="-4"/>
          <w:rtl/>
        </w:rPr>
        <w:t xml:space="preserve"> </w:t>
      </w:r>
      <w:r w:rsidRPr="00C97B3A">
        <w:rPr>
          <w:rFonts w:cs="CTraditional Arabic"/>
          <w:spacing w:val="-4"/>
          <w:rtl/>
          <w:lang w:bidi="fa-IR"/>
        </w:rPr>
        <w:t xml:space="preserve">ص </w:t>
      </w:r>
      <w:r w:rsidRPr="00C97B3A">
        <w:rPr>
          <w:rStyle w:val="Char4"/>
          <w:spacing w:val="-4"/>
          <w:rtl/>
        </w:rPr>
        <w:t>اکثریّتِ پیروان آن حضرت به جای روی آوردن به حضرت کاظم</w:t>
      </w:r>
      <w:r w:rsidR="00C97B3A" w:rsidRPr="00C97B3A">
        <w:rPr>
          <w:rStyle w:val="Char4"/>
          <w:rFonts w:hint="cs"/>
          <w:spacing w:val="-4"/>
          <w:rtl/>
        </w:rPr>
        <w:t xml:space="preserve"> </w:t>
      </w:r>
      <w:r w:rsidRPr="00C97B3A">
        <w:rPr>
          <w:rStyle w:val="Char4"/>
          <w:spacing w:val="-4"/>
          <w:rtl/>
        </w:rPr>
        <w:sym w:font="AGA Arabesque" w:char="0075"/>
      </w:r>
      <w:r w:rsidRPr="00C97B3A">
        <w:rPr>
          <w:rStyle w:val="Char4"/>
          <w:spacing w:val="-4"/>
          <w:rtl/>
        </w:rPr>
        <w:t xml:space="preserve"> به امامت «عبدالله بن جعفر» گرویدند</w:t>
      </w:r>
      <w:r w:rsidRPr="00C97B3A">
        <w:rPr>
          <w:rStyle w:val="Char4"/>
          <w:spacing w:val="-4"/>
          <w:vertAlign w:val="superscript"/>
          <w:rtl/>
        </w:rPr>
        <w:t>(</w:t>
      </w:r>
      <w:r w:rsidRPr="00C97B3A">
        <w:rPr>
          <w:rStyle w:val="Char4"/>
          <w:rFonts w:eastAsia="B Badr"/>
          <w:spacing w:val="-4"/>
          <w:vertAlign w:val="superscript"/>
          <w:rtl/>
        </w:rPr>
        <w:footnoteReference w:id="326"/>
      </w:r>
      <w:r w:rsidRPr="00C97B3A">
        <w:rPr>
          <w:rStyle w:val="Char4"/>
          <w:spacing w:val="-4"/>
          <w:vertAlign w:val="superscript"/>
          <w:rtl/>
        </w:rPr>
        <w:t>)</w:t>
      </w:r>
      <w:r w:rsidRPr="00C97B3A">
        <w:rPr>
          <w:rStyle w:val="Char4"/>
          <w:spacing w:val="-4"/>
          <w:rtl/>
        </w:rPr>
        <w:t>!.</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 xml:space="preserve">مشکل دوّم آن است که وی با این دروغ می‌خواهد أکثریّت را ملاک قبول عقیده بشمارد و بگوید طرفداران حضرت کاظم و حضرت رضا از طرفداران واقفیّه و فطحیّه بیشتر بودند، درحالیکه در مواضع دیگر از جمله در مورد مهدی این ملاک را زیرپا می‌گذارد و قول أکثریّتِ أصحابِ حضرت </w:t>
      </w:r>
      <w:r w:rsidRPr="00C97B3A">
        <w:rPr>
          <w:rStyle w:val="Char4"/>
          <w:spacing w:val="-4"/>
          <w:rtl/>
        </w:rPr>
        <w:t>عسکری</w:t>
      </w:r>
      <w:r w:rsidR="00C97B3A" w:rsidRPr="00C97B3A">
        <w:rPr>
          <w:rStyle w:val="Char4"/>
          <w:rFonts w:hint="cs"/>
          <w:spacing w:val="-4"/>
          <w:rtl/>
        </w:rPr>
        <w:t xml:space="preserve"> </w:t>
      </w:r>
      <w:r w:rsidRPr="00C97B3A">
        <w:rPr>
          <w:rFonts w:cs="CTraditional Arabic"/>
          <w:spacing w:val="-4"/>
          <w:rtl/>
          <w:lang w:bidi="fa-IR"/>
        </w:rPr>
        <w:t>÷</w:t>
      </w:r>
      <w:r w:rsidRPr="00C97B3A">
        <w:rPr>
          <w:rStyle w:val="Char4"/>
          <w:spacing w:val="-4"/>
          <w:rtl/>
        </w:rPr>
        <w:t xml:space="preserve"> که برایش پسری قائل نبودند، بدون أمری مرجِّح رها کرده و از أقلّیّت طرفداری می‌کند!!.</w:t>
      </w:r>
    </w:p>
    <w:tbl>
      <w:tblPr>
        <w:bidiVisual/>
        <w:tblW w:w="0" w:type="auto"/>
        <w:tblInd w:w="79" w:type="dxa"/>
        <w:tblLook w:val="04A0" w:firstRow="1" w:lastRow="0" w:firstColumn="1" w:lastColumn="0" w:noHBand="0" w:noVBand="1"/>
      </w:tblPr>
      <w:tblGrid>
        <w:gridCol w:w="3399"/>
        <w:gridCol w:w="567"/>
        <w:gridCol w:w="3434"/>
      </w:tblGrid>
      <w:tr w:rsidR="00426516" w:rsidRPr="00C8155D" w:rsidTr="00C97B3A">
        <w:tc>
          <w:tcPr>
            <w:tcW w:w="3399" w:type="dxa"/>
          </w:tcPr>
          <w:p w:rsidR="00426516" w:rsidRPr="00426516" w:rsidRDefault="00426516" w:rsidP="00EF47AE">
            <w:pPr>
              <w:spacing w:line="250" w:lineRule="auto"/>
              <w:jc w:val="lowKashida"/>
              <w:rPr>
                <w:rFonts w:cs="B Lotus"/>
                <w:sz w:val="2"/>
                <w:szCs w:val="2"/>
                <w:rtl/>
                <w:lang w:bidi="fa-IR"/>
              </w:rPr>
            </w:pPr>
            <w:r w:rsidRPr="00C8155D">
              <w:rPr>
                <w:rStyle w:val="Char4"/>
                <w:rtl/>
              </w:rPr>
              <w:t>قربان شوم خدا را</w:t>
            </w:r>
            <w:r w:rsidRPr="00C8155D">
              <w:rPr>
                <w:rStyle w:val="Char4"/>
                <w:rtl/>
              </w:rPr>
              <w:br/>
            </w:r>
          </w:p>
        </w:tc>
        <w:tc>
          <w:tcPr>
            <w:tcW w:w="567" w:type="dxa"/>
          </w:tcPr>
          <w:p w:rsidR="00426516" w:rsidRPr="00426516" w:rsidRDefault="00426516" w:rsidP="00426516">
            <w:pPr>
              <w:jc w:val="center"/>
              <w:rPr>
                <w:rFonts w:cs="B Lotus"/>
                <w:rtl/>
                <w:lang w:bidi="fa-IR"/>
              </w:rPr>
            </w:pPr>
          </w:p>
        </w:tc>
        <w:tc>
          <w:tcPr>
            <w:tcW w:w="3434" w:type="dxa"/>
          </w:tcPr>
          <w:p w:rsidR="00426516" w:rsidRPr="00426516" w:rsidRDefault="00426516" w:rsidP="00EF47AE">
            <w:pPr>
              <w:spacing w:line="250" w:lineRule="auto"/>
              <w:jc w:val="lowKashida"/>
              <w:rPr>
                <w:rFonts w:cs="B Lotus"/>
                <w:sz w:val="2"/>
                <w:szCs w:val="2"/>
                <w:rtl/>
                <w:lang w:bidi="fa-IR"/>
              </w:rPr>
            </w:pPr>
            <w:r w:rsidRPr="00C8155D">
              <w:rPr>
                <w:rStyle w:val="Char4"/>
                <w:rtl/>
              </w:rPr>
              <w:t>یک بام و دو هوا را</w:t>
            </w:r>
            <w:r w:rsidRPr="00C8155D">
              <w:rPr>
                <w:rStyle w:val="Char4"/>
                <w:rtl/>
              </w:rPr>
              <w:br/>
            </w:r>
          </w:p>
        </w:tc>
      </w:tr>
    </w:tbl>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البتّه در آنجا نیز به دروغ می‌گوید طرفدارانِ پسر داشتنِ حضرت عسکری بیشتر بودند! (به بند 4 از أقول «ابن قبه» مراجعه شود).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 xml:space="preserve">مشکل سوّم این است که آیا اگر فرقه‌ای در آغاز دعوت، جمعیّتش کم باشد و به تدریج پیروانش زیاد شود دلیل باطل بودن آن است؟ و آیا اگر فرقه‌ای از آغاز دعوت، جمعیّت زیادی بدان روی آورند دلیلِ حقّانیّت آن است؟ (پس چرا أهل سنّت را که همیشه در أکثریّت بوده‌اند محقّ نمی‌دانی؟) به نظر ما میزان تشخیصِ حقّ از باطل، کتاب خدا و سُنَّتِ غیرِ مُفَرِّقۀ رسول خداست نه چیز دیگر( </w:t>
      </w:r>
      <w:r w:rsidRPr="00426516">
        <w:rPr>
          <w:rStyle w:val="Char1"/>
          <w:rtl/>
        </w:rPr>
        <w:t>فَلاتَجاهَل</w:t>
      </w:r>
      <w:r w:rsidRPr="00C8155D">
        <w:rPr>
          <w:rStyle w:val="Char4"/>
          <w:rtl/>
        </w:rPr>
        <w:t>) متأسّفانه «ابن قبه» نویسنده‌ای است که در بسیاری از موارد به حربۀ دورغ متوسّل می‌شود!!.</w:t>
      </w:r>
    </w:p>
    <w:p w:rsidR="00426516" w:rsidRPr="00C8155D" w:rsidRDefault="00426516" w:rsidP="0031454B">
      <w:pPr>
        <w:widowControl w:val="0"/>
        <w:shd w:val="clear" w:color="auto" w:fill="FFFFFF"/>
        <w:tabs>
          <w:tab w:val="right" w:leader="dot" w:pos="5138"/>
        </w:tabs>
        <w:ind w:firstLine="284"/>
        <w:jc w:val="both"/>
        <w:rPr>
          <w:rStyle w:val="Char4"/>
          <w:rtl/>
        </w:rPr>
      </w:pPr>
      <w:r w:rsidRPr="00C97B3A">
        <w:rPr>
          <w:rStyle w:val="Char4"/>
          <w:spacing w:val="-4"/>
          <w:rtl/>
        </w:rPr>
        <w:t>14- «ابن قبه» به مؤلّف «</w:t>
      </w:r>
      <w:r w:rsidRPr="00C97B3A">
        <w:rPr>
          <w:rStyle w:val="Char1"/>
          <w:spacing w:val="-4"/>
          <w:rtl/>
        </w:rPr>
        <w:t>الإشهاد</w:t>
      </w:r>
      <w:r w:rsidRPr="00C97B3A">
        <w:rPr>
          <w:rStyle w:val="Char4"/>
          <w:spacing w:val="-4"/>
          <w:rtl/>
        </w:rPr>
        <w:t>» یادآور می‌شود که ما دانستیم که حضرت موسی بن جعفر</w:t>
      </w:r>
      <w:r w:rsidR="00C97B3A" w:rsidRPr="00C97B3A">
        <w:rPr>
          <w:rStyle w:val="Char4"/>
          <w:rFonts w:hint="cs"/>
          <w:spacing w:val="-4"/>
          <w:rtl/>
        </w:rPr>
        <w:t xml:space="preserve"> </w:t>
      </w:r>
      <w:r w:rsidRPr="00C97B3A">
        <w:rPr>
          <w:rFonts w:cs="CTraditional Arabic"/>
          <w:spacing w:val="-4"/>
          <w:rtl/>
          <w:lang w:bidi="fa-IR"/>
        </w:rPr>
        <w:t>÷</w:t>
      </w:r>
      <w:r w:rsidRPr="00426516">
        <w:rPr>
          <w:rFonts w:cs="CTraditional Arabic"/>
          <w:rtl/>
          <w:lang w:bidi="fa-IR"/>
        </w:rPr>
        <w:t xml:space="preserve"> </w:t>
      </w:r>
      <w:r w:rsidRPr="00C8155D">
        <w:rPr>
          <w:rStyle w:val="Char4"/>
          <w:rtl/>
        </w:rPr>
        <w:t>مانند حضرت صادق</w:t>
      </w:r>
      <w:r w:rsidR="00C97B3A">
        <w:rPr>
          <w:rFonts w:cs="CTraditional Arabic" w:hint="cs"/>
          <w:rtl/>
        </w:rPr>
        <w:t xml:space="preserve"> </w:t>
      </w:r>
      <w:r w:rsidRPr="00426516">
        <w:rPr>
          <w:rFonts w:cs="CTraditional Arabic"/>
          <w:rtl/>
          <w:lang w:bidi="fa-IR"/>
        </w:rPr>
        <w:t>÷</w:t>
      </w:r>
      <w:r w:rsidRPr="00C8155D">
        <w:rPr>
          <w:rStyle w:val="Char4"/>
          <w:rtl/>
        </w:rPr>
        <w:t xml:space="preserve"> درگذشته و می‌دانیم که شکّ در موت یکی از أئمّه جواز شکّ در موت سایر أئمّه نیز خواهد بود. به همین سبب به کسانی که بر موت حضرت صادق متوقّف شده و با واقفین بر حضرت کاظم و یا با واقفین بر أمیرالمؤمنین</w:t>
      </w:r>
      <w:r w:rsidR="00C97B3A">
        <w:rPr>
          <w:rStyle w:val="Char4"/>
          <w:rFonts w:hint="cs"/>
          <w:rtl/>
        </w:rPr>
        <w:t xml:space="preserve"> </w:t>
      </w:r>
      <w:r w:rsidRPr="00426516">
        <w:rPr>
          <w:rFonts w:cs="CTraditional Arabic"/>
          <w:rtl/>
          <w:lang w:bidi="fa-IR"/>
        </w:rPr>
        <w:t>÷</w:t>
      </w:r>
      <w:r w:rsidRPr="00C8155D">
        <w:rPr>
          <w:rStyle w:val="Char4"/>
          <w:rtl/>
        </w:rPr>
        <w:t xml:space="preserve"> مخالف‌اند، می‌گوییم دلیل شما بر ردِّ دو گروه مذکور، دلیل ما بر رَدِّ عقیدۀ شماست و شما هرچه بر ردّ آنها بگویید در واقع بر ردّ عقیدۀ خود دلیل آورده‌اید (زیرا هر دلیلی که بر موت حضرت کاظم یا أمیرالمؤمنین بیاورید ما همان دلیل شما را شامل حضرت صادق می‌شماریم).</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 xml:space="preserve">اینکه عقیدۀ واقفیّه (= منکرین وفات حضرت کاظم) مانند سایر طوائفی که موت یکی از أئمّۀ خود را انکار می‌کنند، نامعقول و باطل است، تردید نیست ولی چرا «ابن قبه» به مصداق آیۀ: </w:t>
      </w:r>
      <w:r w:rsidRPr="00426516">
        <w:rPr>
          <w:rFonts w:cs="Traditional Arabic"/>
          <w:rtl/>
          <w:lang w:bidi="fa-IR"/>
        </w:rPr>
        <w:t>﴿</w:t>
      </w:r>
      <w:r w:rsidRPr="00426516">
        <w:rPr>
          <w:rStyle w:val="Chard"/>
          <w:rFonts w:hint="eastAsia"/>
          <w:rtl/>
        </w:rPr>
        <w:t>أَتَأ</w:t>
      </w:r>
      <w:r w:rsidRPr="00426516">
        <w:rPr>
          <w:rStyle w:val="Chard"/>
          <w:rFonts w:hint="cs"/>
          <w:rtl/>
        </w:rPr>
        <w:t>ۡ</w:t>
      </w:r>
      <w:r w:rsidRPr="00426516">
        <w:rPr>
          <w:rStyle w:val="Chard"/>
          <w:rFonts w:hint="eastAsia"/>
          <w:rtl/>
        </w:rPr>
        <w:t>مُرُونَ</w:t>
      </w:r>
      <w:r w:rsidRPr="00426516">
        <w:rPr>
          <w:rStyle w:val="Chard"/>
          <w:rtl/>
        </w:rPr>
        <w:t xml:space="preserve"> </w:t>
      </w:r>
      <w:r w:rsidRPr="00426516">
        <w:rPr>
          <w:rStyle w:val="Chard"/>
          <w:rFonts w:hint="cs"/>
          <w:rtl/>
        </w:rPr>
        <w:t>ٱ</w:t>
      </w:r>
      <w:r w:rsidRPr="00426516">
        <w:rPr>
          <w:rStyle w:val="Chard"/>
          <w:rFonts w:hint="eastAsia"/>
          <w:rtl/>
        </w:rPr>
        <w:t>لنَّاسَ</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w:t>
      </w:r>
      <w:r w:rsidRPr="00426516">
        <w:rPr>
          <w:rStyle w:val="Chard"/>
          <w:rFonts w:hint="cs"/>
          <w:rtl/>
        </w:rPr>
        <w:t>ۡ</w:t>
      </w:r>
      <w:r w:rsidRPr="00426516">
        <w:rPr>
          <w:rStyle w:val="Chard"/>
          <w:rFonts w:hint="eastAsia"/>
          <w:rtl/>
        </w:rPr>
        <w:t>بِرِّ</w:t>
      </w:r>
      <w:r w:rsidRPr="00426516">
        <w:rPr>
          <w:rStyle w:val="Chard"/>
          <w:rtl/>
        </w:rPr>
        <w:t xml:space="preserve"> </w:t>
      </w:r>
      <w:r w:rsidRPr="00426516">
        <w:rPr>
          <w:rStyle w:val="Chard"/>
          <w:rFonts w:hint="eastAsia"/>
          <w:rtl/>
        </w:rPr>
        <w:t>وَتَنسَو</w:t>
      </w:r>
      <w:r w:rsidRPr="00426516">
        <w:rPr>
          <w:rStyle w:val="Chard"/>
          <w:rFonts w:hint="cs"/>
          <w:rtl/>
        </w:rPr>
        <w:t>ۡ</w:t>
      </w:r>
      <w:r w:rsidRPr="00426516">
        <w:rPr>
          <w:rStyle w:val="Chard"/>
          <w:rFonts w:hint="eastAsia"/>
          <w:rtl/>
        </w:rPr>
        <w:t>نَ</w:t>
      </w:r>
      <w:r w:rsidRPr="00426516">
        <w:rPr>
          <w:rStyle w:val="Chard"/>
          <w:rtl/>
        </w:rPr>
        <w:t xml:space="preserve"> </w:t>
      </w:r>
      <w:r w:rsidRPr="00426516">
        <w:rPr>
          <w:rStyle w:val="Chard"/>
          <w:rFonts w:hint="eastAsia"/>
          <w:rtl/>
        </w:rPr>
        <w:t>أَنفُسَكُم</w:t>
      </w:r>
      <w:r w:rsidRPr="00426516">
        <w:rPr>
          <w:rStyle w:val="Chard"/>
          <w:rFonts w:hint="cs"/>
          <w:rtl/>
        </w:rPr>
        <w:t>ۡ</w:t>
      </w:r>
      <w:r w:rsidRPr="00426516">
        <w:rPr>
          <w:rFonts w:cs="Traditional Arabic"/>
          <w:rtl/>
          <w:lang w:bidi="fa-IR"/>
        </w:rPr>
        <w:t>﴾</w:t>
      </w:r>
      <w:r w:rsidRPr="00C8155D">
        <w:rPr>
          <w:rStyle w:val="Char4"/>
          <w:rtl/>
        </w:rPr>
        <w:t xml:space="preserve">  </w:t>
      </w:r>
      <w:r w:rsidRPr="00426516">
        <w:rPr>
          <w:rStyle w:val="Char6"/>
          <w:rtl/>
        </w:rPr>
        <w:t>[البقرة: 44].</w:t>
      </w:r>
      <w:r w:rsidRPr="00C8155D">
        <w:rPr>
          <w:rStyle w:val="Char4"/>
          <w:rtl/>
        </w:rPr>
        <w:t xml:space="preserve"> </w:t>
      </w:r>
      <w:r w:rsidRPr="00426516">
        <w:rPr>
          <w:rFonts w:cs="Traditional Arabic"/>
          <w:sz w:val="26"/>
          <w:szCs w:val="26"/>
          <w:rtl/>
          <w:lang w:bidi="fa-IR"/>
        </w:rPr>
        <w:t>«</w:t>
      </w:r>
      <w:r w:rsidRPr="006B415A">
        <w:rPr>
          <w:rStyle w:val="Char7"/>
          <w:rtl/>
        </w:rPr>
        <w:t>آیا مردمان را به نیکی فرمان می‌دهید و خویشتن را از یاد می‌برید؟</w:t>
      </w:r>
      <w:r w:rsidRPr="00426516">
        <w:rPr>
          <w:rFonts w:cs="Traditional Arabic"/>
          <w:sz w:val="26"/>
          <w:szCs w:val="26"/>
          <w:rtl/>
          <w:lang w:bidi="fa-IR"/>
        </w:rPr>
        <w:t>»</w:t>
      </w:r>
      <w:r w:rsidRPr="006B415A">
        <w:rPr>
          <w:rStyle w:val="Char7"/>
          <w:rtl/>
        </w:rPr>
        <w:t xml:space="preserve"> </w:t>
      </w:r>
      <w:r w:rsidRPr="00C8155D">
        <w:rPr>
          <w:rStyle w:val="Char4"/>
          <w:rtl/>
        </w:rPr>
        <w:t xml:space="preserve"> عیب عقیدۀ خود را نمی‌بیند و در مورد مهدی، عدم نصّ شرعی و عقل و تجربه را زیرپا می‌گذارد و توجّه ندارد که حتّی اگر مهدیِ موهوم، موجود می‌بود، اینک پس از این مدّتِ بیسار طولانی</w:t>
      </w:r>
      <w:r w:rsidRPr="00C8155D">
        <w:rPr>
          <w:rStyle w:val="Char4"/>
          <w:rFonts w:hint="cs"/>
          <w:rtl/>
        </w:rPr>
        <w:t xml:space="preserve"> </w:t>
      </w:r>
      <w:r w:rsidRPr="00C8155D">
        <w:rPr>
          <w:rStyle w:val="Char4"/>
          <w:rtl/>
        </w:rPr>
        <w:t>-مانند أجدادش- وفات یافته بود و اصرار دارد برای او عمری قائل شود که هیچ شباهتی به عمر أجدادش ندارد!! در این صورت او نیز مشابه واقفیّه و..... - که منکر موت امام خود می‌باشند- خواهد بود که با آنها مخالفت می‌کند!. (</w:t>
      </w:r>
      <w:r w:rsidRPr="00426516">
        <w:rPr>
          <w:rStyle w:val="Char1"/>
          <w:rtl/>
        </w:rPr>
        <w:t>فَلاتَجاهَل وَ لاتَتَعَصَّب</w:t>
      </w:r>
      <w:r w:rsidRPr="00C8155D">
        <w:rPr>
          <w:rStyle w:val="Char4"/>
          <w:rtl/>
        </w:rPr>
        <w:t>).</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15- «ابن قبه» نوشته است که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فرمود :</w:t>
      </w:r>
      <w:r w:rsidRPr="00426516">
        <w:rPr>
          <w:rFonts w:cs="Traditional Arabic"/>
          <w:b/>
          <w:bCs/>
          <w:rtl/>
          <w:lang w:bidi="fa-IR"/>
        </w:rPr>
        <w:t xml:space="preserve"> </w:t>
      </w:r>
      <w:r w:rsidRPr="00426516">
        <w:rPr>
          <w:rFonts w:cs="Traditional Arabic" w:hint="cs"/>
          <w:rtl/>
          <w:lang w:bidi="fa-IR"/>
        </w:rPr>
        <w:t>«</w:t>
      </w:r>
      <w:r w:rsidRPr="00426516">
        <w:rPr>
          <w:rStyle w:val="Char3"/>
          <w:rtl/>
        </w:rPr>
        <w:t>خَلَّفتُ فِيکُم کِتابَ الله وَعِترَتِي</w:t>
      </w:r>
      <w:r w:rsidRPr="00426516">
        <w:rPr>
          <w:rFonts w:cs="Traditional Arabic" w:hint="cs"/>
          <w:rtl/>
          <w:lang w:bidi="fa-IR"/>
        </w:rPr>
        <w:t>»</w:t>
      </w:r>
      <w:r w:rsidRPr="00426516">
        <w:rPr>
          <w:rFonts w:cs="Traditional Arabic"/>
          <w:rtl/>
          <w:lang w:bidi="fa-IR"/>
        </w:rPr>
        <w:t xml:space="preserve"> </w:t>
      </w:r>
      <w:r w:rsidRPr="00426516">
        <w:rPr>
          <w:rFonts w:cs="Traditional Arabic" w:hint="cs"/>
          <w:sz w:val="26"/>
          <w:szCs w:val="26"/>
          <w:rtl/>
          <w:lang w:bidi="fa-IR"/>
        </w:rPr>
        <w:t>«</w:t>
      </w:r>
      <w:r w:rsidRPr="006B415A">
        <w:rPr>
          <w:rStyle w:val="Char7"/>
          <w:rtl/>
        </w:rPr>
        <w:t>در میان شما کتاب خدا و عترتم را خلیفه قرار دادم</w:t>
      </w:r>
      <w:r w:rsidRPr="00426516">
        <w:rPr>
          <w:rFonts w:cs="Traditional Arabic" w:hint="cs"/>
          <w:sz w:val="26"/>
          <w:szCs w:val="26"/>
          <w:rtl/>
          <w:lang w:bidi="fa-IR"/>
        </w:rPr>
        <w:t>»</w:t>
      </w:r>
      <w:r w:rsidRPr="00C97B3A">
        <w:rPr>
          <w:rStyle w:val="Char4"/>
          <w:vertAlign w:val="superscript"/>
          <w:rtl/>
        </w:rPr>
        <w:t>(</w:t>
      </w:r>
      <w:r w:rsidRPr="00C97B3A">
        <w:rPr>
          <w:rStyle w:val="Char4"/>
          <w:rFonts w:eastAsia="B Badr"/>
          <w:vertAlign w:val="superscript"/>
          <w:rtl/>
        </w:rPr>
        <w:footnoteReference w:id="327"/>
      </w:r>
      <w:r w:rsidRPr="00C97B3A">
        <w:rPr>
          <w:rStyle w:val="Char4"/>
          <w:vertAlign w:val="superscript"/>
          <w:rtl/>
        </w:rPr>
        <w:t>)</w:t>
      </w:r>
      <w:r w:rsidRPr="00C8155D">
        <w:rPr>
          <w:rStyle w:val="Char4"/>
          <w:rtl/>
        </w:rPr>
        <w:t xml:space="preserve">. </w:t>
      </w:r>
    </w:p>
    <w:p w:rsidR="00426516" w:rsidRPr="0031454B" w:rsidRDefault="00426516" w:rsidP="0031454B">
      <w:pPr>
        <w:widowControl w:val="0"/>
        <w:shd w:val="clear" w:color="auto" w:fill="FFFFFF"/>
        <w:tabs>
          <w:tab w:val="right" w:leader="dot" w:pos="5138"/>
        </w:tabs>
        <w:ind w:firstLine="284"/>
        <w:jc w:val="both"/>
        <w:rPr>
          <w:rStyle w:val="Char4"/>
          <w:spacing w:val="-2"/>
          <w:rtl/>
        </w:rPr>
      </w:pPr>
      <w:r w:rsidRPr="0031454B">
        <w:rPr>
          <w:rStyle w:val="Char4"/>
          <w:spacing w:val="-2"/>
          <w:rtl/>
        </w:rPr>
        <w:t>می‌گوییم اگر حدیث به صورت فوق صادر شده باشد بنابراین، عطف «عترت»</w:t>
      </w:r>
      <w:r w:rsidRPr="0031454B">
        <w:rPr>
          <w:rStyle w:val="Char4"/>
          <w:spacing w:val="-2"/>
          <w:vertAlign w:val="superscript"/>
          <w:rtl/>
        </w:rPr>
        <w:t>(</w:t>
      </w:r>
      <w:r w:rsidRPr="0031454B">
        <w:rPr>
          <w:rStyle w:val="Char4"/>
          <w:rFonts w:eastAsia="B Badr"/>
          <w:spacing w:val="-2"/>
          <w:vertAlign w:val="superscript"/>
          <w:rtl/>
        </w:rPr>
        <w:footnoteReference w:id="328"/>
      </w:r>
      <w:r w:rsidRPr="0031454B">
        <w:rPr>
          <w:rStyle w:val="Char4"/>
          <w:spacing w:val="-2"/>
          <w:vertAlign w:val="superscript"/>
          <w:rtl/>
        </w:rPr>
        <w:t>)</w:t>
      </w:r>
      <w:r w:rsidRPr="0031454B">
        <w:rPr>
          <w:rStyle w:val="Char4"/>
          <w:spacing w:val="-2"/>
          <w:rtl/>
        </w:rPr>
        <w:t xml:space="preserve"> به «کتابِ خدا» بهترین دلیل است که مقصود رسول خدا</w:t>
      </w:r>
      <w:r w:rsidR="00C97B3A" w:rsidRPr="0031454B">
        <w:rPr>
          <w:rStyle w:val="Char4"/>
          <w:rFonts w:hint="cs"/>
          <w:spacing w:val="-2"/>
          <w:rtl/>
        </w:rPr>
        <w:t xml:space="preserve"> </w:t>
      </w:r>
      <w:r w:rsidRPr="0031454B">
        <w:rPr>
          <w:rFonts w:cs="CTraditional Arabic"/>
          <w:spacing w:val="-2"/>
          <w:rtl/>
          <w:lang w:bidi="fa-IR"/>
        </w:rPr>
        <w:t xml:space="preserve">ص </w:t>
      </w:r>
      <w:r w:rsidRPr="0031454B">
        <w:rPr>
          <w:rStyle w:val="Char4"/>
          <w:spacing w:val="-2"/>
          <w:rtl/>
        </w:rPr>
        <w:t>نصب علی</w:t>
      </w:r>
      <w:r w:rsidR="00C97B3A" w:rsidRPr="0031454B">
        <w:rPr>
          <w:rStyle w:val="Char4"/>
          <w:rFonts w:hint="cs"/>
          <w:spacing w:val="-2"/>
          <w:rtl/>
        </w:rPr>
        <w:t xml:space="preserve"> </w:t>
      </w:r>
      <w:r w:rsidRPr="0031454B">
        <w:rPr>
          <w:rFonts w:cs="CTraditional Arabic"/>
          <w:spacing w:val="-2"/>
          <w:rtl/>
          <w:lang w:bidi="fa-IR"/>
        </w:rPr>
        <w:t>÷</w:t>
      </w:r>
      <w:r w:rsidRPr="0031454B">
        <w:rPr>
          <w:rStyle w:val="Char4"/>
          <w:spacing w:val="-2"/>
          <w:rtl/>
        </w:rPr>
        <w:t xml:space="preserve"> به خلافتِ بلافصلِ خود و حاکم ساختن او بر أمّت نبوده، زیرا پر واضح است که قرآن انسان نیست تا بتواند زمام أمور مسلمین را بر عهده بگیرد! بنابراین حدیث گویای آن است که رسول خدا</w:t>
      </w:r>
      <w:r w:rsidR="00C97B3A" w:rsidRPr="0031454B">
        <w:rPr>
          <w:rStyle w:val="Char4"/>
          <w:rFonts w:hint="cs"/>
          <w:spacing w:val="-2"/>
          <w:rtl/>
        </w:rPr>
        <w:t xml:space="preserve"> </w:t>
      </w:r>
      <w:r w:rsidRPr="0031454B">
        <w:rPr>
          <w:rFonts w:cs="CTraditional Arabic"/>
          <w:spacing w:val="-2"/>
          <w:rtl/>
          <w:lang w:bidi="fa-IR"/>
        </w:rPr>
        <w:t>ص</w:t>
      </w:r>
      <w:r w:rsidRPr="0031454B">
        <w:rPr>
          <w:rStyle w:val="Char4"/>
          <w:spacing w:val="-2"/>
          <w:rtl/>
        </w:rPr>
        <w:t xml:space="preserve"> آن</w:t>
      </w:r>
      <w:r w:rsidRPr="0031454B">
        <w:rPr>
          <w:rStyle w:val="Char4"/>
          <w:spacing w:val="-2"/>
          <w:rtl/>
        </w:rPr>
        <w:softHyphen/>
        <w:t xml:space="preserve">دو را به عنوان مراجعِ رجوعِ مردم برای اطّلاع از مسائل شریعت آخرالزّمان معرّفی فرموده و ثانیاً با ثقلِ أکبر دانستنِ قرآن کریم و عطفِ عترت به قرآن مردم را دلالت فرموده که عترتی منظور است که هیچگاه از قرآن فاصله نمی‌گیرد. در نتیجه اگر خبری از عترت به ما رسید که با قرآن موافق نبود باید با اتّکاء به همین قول، خبر مذکور را نپذیریم </w:t>
      </w:r>
      <w:r w:rsidRPr="0031454B">
        <w:rPr>
          <w:rStyle w:val="Char1"/>
          <w:spacing w:val="-2"/>
          <w:rtl/>
        </w:rPr>
        <w:t>ومِنَ اللهِ التَّوفِیق</w:t>
      </w:r>
      <w:r w:rsidRPr="0031454B">
        <w:rPr>
          <w:rStyle w:val="Char4"/>
          <w:spacing w:val="-2"/>
          <w:rtl/>
        </w:rPr>
        <w:t xml:space="preserve"> و در خبر ذکری از اینکه دوازده امامِ منصوب من الله داریم، نیست.</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16- «ابن قبه» می‌گوید آن</w:t>
      </w:r>
      <w:r w:rsidRPr="00C8155D">
        <w:rPr>
          <w:rStyle w:val="Char4"/>
          <w:rtl/>
        </w:rPr>
        <w:softHyphen/>
        <w:t>قدر که از علم طائف</w:t>
      </w:r>
      <w:r w:rsidR="00F336D2">
        <w:rPr>
          <w:rStyle w:val="Char4"/>
          <w:rtl/>
        </w:rPr>
        <w:t>ه</w:t>
      </w:r>
      <w:r w:rsidRPr="00C8155D">
        <w:rPr>
          <w:rStyle w:val="Char4"/>
          <w:rtl/>
        </w:rPr>
        <w:t xml:space="preserve"> [أهل بیت] به حلال و حرام و أحکام شرع بر ما آشکار گردیده از غیرایشان بر ما ظاهر نگردیده است. همیچنین همواره أخباری وارد گردیده که یکی از آنها بر خلافتِ دیگری تصریح کرده تا اینکه به حضرت عسکری</w:t>
      </w:r>
      <w:r w:rsidR="00C97B3A">
        <w:rPr>
          <w:rStyle w:val="Char4"/>
          <w:rFonts w:hint="cs"/>
          <w:rtl/>
        </w:rPr>
        <w:t xml:space="preserve"> </w:t>
      </w:r>
      <w:r w:rsidRPr="00426516">
        <w:rPr>
          <w:rFonts w:cs="CTraditional Arabic"/>
          <w:rtl/>
          <w:lang w:bidi="fa-IR"/>
        </w:rPr>
        <w:t>÷</w:t>
      </w:r>
      <w:r w:rsidRPr="00C8155D">
        <w:rPr>
          <w:rStyle w:val="Char4"/>
          <w:rtl/>
        </w:rPr>
        <w:t xml:space="preserve"> رسیده و چون او در گذشت و</w:t>
      </w:r>
      <w:r w:rsidRPr="00426516">
        <w:rPr>
          <w:rFonts w:cs="Traditional Arabic"/>
          <w:b/>
          <w:bCs/>
          <w:rtl/>
          <w:lang w:bidi="fa-IR"/>
        </w:rPr>
        <w:t xml:space="preserve"> </w:t>
      </w:r>
      <w:r w:rsidRPr="00426516">
        <w:rPr>
          <w:rFonts w:cs="Traditional Arabic" w:hint="cs"/>
          <w:rtl/>
          <w:lang w:bidi="fa-IR"/>
        </w:rPr>
        <w:t>«</w:t>
      </w:r>
      <w:r w:rsidRPr="00426516">
        <w:rPr>
          <w:rStyle w:val="Char1"/>
          <w:rtl/>
        </w:rPr>
        <w:t>لَم یُظهِرِ النَّصَّ والخَلَفَ بَعدَهُ</w:t>
      </w:r>
      <w:r w:rsidRPr="00426516">
        <w:rPr>
          <w:rFonts w:cs="Traditional Arabic" w:hint="cs"/>
          <w:rtl/>
          <w:lang w:bidi="fa-IR"/>
        </w:rPr>
        <w:t>»</w:t>
      </w:r>
      <w:r w:rsidRPr="00C8155D">
        <w:rPr>
          <w:rStyle w:val="Char4"/>
          <w:rtl/>
        </w:rPr>
        <w:t xml:space="preserve"> </w:t>
      </w:r>
      <w:r w:rsidRPr="00426516">
        <w:rPr>
          <w:rFonts w:cs="Traditional Arabic" w:hint="cs"/>
          <w:sz w:val="26"/>
          <w:szCs w:val="26"/>
          <w:rtl/>
          <w:lang w:bidi="fa-IR"/>
        </w:rPr>
        <w:t>«</w:t>
      </w:r>
      <w:r w:rsidRPr="006B415A">
        <w:rPr>
          <w:rStyle w:val="Chare"/>
          <w:rtl/>
        </w:rPr>
        <w:t>بر کسی پس از خود تصریح نکرد</w:t>
      </w:r>
      <w:r w:rsidRPr="00426516">
        <w:rPr>
          <w:rFonts w:cs="Traditional Arabic" w:hint="cs"/>
          <w:sz w:val="26"/>
          <w:szCs w:val="26"/>
          <w:rtl/>
          <w:lang w:bidi="fa-IR"/>
        </w:rPr>
        <w:t>»</w:t>
      </w:r>
      <w:r w:rsidRPr="00426516">
        <w:rPr>
          <w:rFonts w:cs="B Lotus"/>
          <w:sz w:val="26"/>
          <w:szCs w:val="26"/>
          <w:rtl/>
          <w:lang w:bidi="fa-IR"/>
        </w:rPr>
        <w:t xml:space="preserve"> </w:t>
      </w:r>
      <w:r w:rsidRPr="00C8155D">
        <w:rPr>
          <w:rStyle w:val="Char4"/>
          <w:rtl/>
        </w:rPr>
        <w:t>[بنابراین آیا اعتراف می‌کنید أخباری که أمثال مجلسی نقل کرده‌اند که حضرت عسکری فرزندش را به عنوان جُحّتِ بعداز خود معرّفی کرده، دروغ است؟!] به کتب پیشینیان خود رجوع کردیم و دیدیم که آنها پیش از غیبت دربارۀ جانشینِ حضرت عسکری روایاتی آورده‌اند که او از میان مردم غائب و مخفی می‌شود و شیعیان دربارۀ او اختلاف کرده و حیران می‌شوند و دانستیم که گذشتگان ما علم غیب نداشتند و أئمّه با خبری که از پیغمبر داشتند آنها را از این موضوع آگاه کرده‌اند.....الخ. همچنین ‌می‌گوید: أمر إمامت به صِرف قبول اینکه پیامبر عترت را خلیفه قرار داده، درست نمی‌شود بلکه با دلیل و برهان درست می‌شود [یعنی همان چیزی که خودش با آن میانۀ خونی ندارد!!] سپس می‌گوید ما به آنچه گذشتگانمان روایت کرده‌اند، استناد واستدلال می‌کنیم که از گروهی روایت کرده‌اند که هریک از امامانِ عترت بر امام بعدی تصریح کرده تا رسیده به حضرت صادق</w:t>
      </w:r>
      <w:r w:rsidR="00C97B3A">
        <w:rPr>
          <w:rStyle w:val="Char4"/>
          <w:rFonts w:hint="cs"/>
          <w:rtl/>
        </w:rPr>
        <w:t xml:space="preserve"> </w:t>
      </w:r>
      <w:r w:rsidRPr="00426516">
        <w:rPr>
          <w:rFonts w:cs="CTraditional Arabic"/>
          <w:rtl/>
          <w:lang w:bidi="fa-IR"/>
        </w:rPr>
        <w:t>÷</w:t>
      </w:r>
      <w:r w:rsidRPr="00C8155D">
        <w:rPr>
          <w:rStyle w:val="Char4"/>
          <w:rtl/>
        </w:rPr>
        <w:t xml:space="preserve"> و.... و لذا ما امامت آنها را -ونه سایر افراد عترت را</w:t>
      </w:r>
      <w:r w:rsidRPr="00C8155D">
        <w:rPr>
          <w:rStyle w:val="Char4"/>
          <w:rFonts w:hint="cs"/>
          <w:rtl/>
        </w:rPr>
        <w:t>-</w:t>
      </w:r>
      <w:r w:rsidRPr="00C8155D">
        <w:rPr>
          <w:rStyle w:val="Char4"/>
          <w:rtl/>
        </w:rPr>
        <w:t xml:space="preserve"> صحیح دانستیم به سبب آنکه علمی در دین و فضائلی نفسانی از آنان آشکار شده که دوست و دشمن از ایشان دانش آموخته‌اند و [خبر</w:t>
      </w:r>
      <w:r w:rsidRPr="00426516">
        <w:rPr>
          <w:rtl/>
          <w:lang w:bidi="fa-IR"/>
        </w:rPr>
        <w:t xml:space="preserve"> </w:t>
      </w:r>
      <w:r w:rsidRPr="00C8155D">
        <w:rPr>
          <w:rStyle w:val="Char4"/>
          <w:rtl/>
        </w:rPr>
        <w:t>آن] در همۀ بلاد منشر گردیده و ناقلینِ أخبار از آن آگاه‌اند و با علم [= برتریِ علمی] است که امام از مأموم و متبوع از تابع معلوم می‌شود... زیدیّه دلیلِ فارقی که امامِ از عترت را از سایر مشمولینِ عنوان عترت جدا سازد ندارند مگر آنکه پناه آوردند به همان دلیلِ فارق ما که تصریح امام است بر جانشین خود و ظهور علم به حلال و حرام در او!!.</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طبق معمول «ابن قبه» در اینجا -اگر نگوییم دروغ- جُز چند ادّعای بی‌دلیل عرضه نکرده است(</w:t>
      </w:r>
      <w:r w:rsidRPr="00C8155D">
        <w:rPr>
          <w:rStyle w:val="Char4"/>
          <w:rFonts w:eastAsia="B Badr"/>
          <w:rtl/>
        </w:rPr>
        <w:footnoteReference w:id="329"/>
      </w:r>
      <w:r w:rsidRPr="00C8155D">
        <w:rPr>
          <w:rStyle w:val="Char4"/>
          <w:rtl/>
        </w:rPr>
        <w:t>)!! أوّل آنکه می‌گوید علمی که از أئمّه ظاهر شده از سایرین دیده نشده است!!! می‌پرسیم بَینَکَ وَ بَینَ الله چه علمی از حضرت جواد یا هادی یا عسکری بر تو ظاهر شد که نظیر آن را در جناب «زید بن علی</w:t>
      </w:r>
      <w:r w:rsidRPr="00426516">
        <w:rPr>
          <w:rFonts w:cs="CTraditional Arabic"/>
          <w:rtl/>
          <w:lang w:bidi="fa-IR"/>
        </w:rPr>
        <w:t>:</w:t>
      </w:r>
      <w:r w:rsidRPr="00C8155D">
        <w:rPr>
          <w:rStyle w:val="Char4"/>
          <w:rtl/>
        </w:rPr>
        <w:t>» - که کتاب «مسند الإمام زید» از منقولات او جمع آوری شده- و یا طبری، یا مالک یا شیبانی، یا شافعی یا أوزاعی دیده نشد و همین سبب گردید که آن سه بزرگوار را امام بدانی أمّا اینها را امام ندانی؟!.</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ثانیاً: نصوصی که بنابه ادّعای تو دلالت دارد امامی، امامِ پس از خود را معرّفی کرده به هیچ وجه معتبر نیست!! اگر خواننده به عنوان نمونه به باب 125 یا 126 یا 131 اصول کافی که در «عرض اخبار اصول بر قرآن و عقول» آورده‌ایم مراجعه کند، خواهد دید که حتی یک حدیث صحیح درآنها یافت نمی‌شود!! ولی جناب «ابن قبه» این موضوع را به روی خود نمی‌آورد!!.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lang w:bidi="fa-IR"/>
        </w:rPr>
      </w:pPr>
      <w:r w:rsidRPr="00C8155D">
        <w:rPr>
          <w:rStyle w:val="Char4"/>
          <w:rtl/>
        </w:rPr>
        <w:t>ثالثاً: أحادیثی که از قول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دربارۀ مصلحِ آخرالزّمان در کتب أهل سنّت نقل شده صرف نظر از ضعف روایات، تفاوتهای زیادی با «محمّد بن الحسن العسکری» که هزار ودویست سال عمر کرده، دارد و با او منطبق نیست و آنچه در کتب ما دربارۀ قائم آمده بیساری جعلِ فِرَقِ دیگر است که برای قائمِ مورد پسند خود جعل کرده‌اند ولی بعد‌ها علمای ما تعدادی از آنها را درزمرۀ أخبار پسر موهوم حضرت عسکری</w:t>
      </w:r>
      <w:r w:rsidR="00C97B3A">
        <w:rPr>
          <w:rStyle w:val="Char4"/>
          <w:rFonts w:hint="cs"/>
          <w:rtl/>
        </w:rPr>
        <w:t xml:space="preserve"> </w:t>
      </w:r>
      <w:r w:rsidRPr="00426516">
        <w:rPr>
          <w:rFonts w:cs="CTraditional Arabic"/>
          <w:rtl/>
          <w:lang w:bidi="fa-IR"/>
        </w:rPr>
        <w:t>÷</w:t>
      </w:r>
      <w:r w:rsidRPr="00C8155D">
        <w:rPr>
          <w:rStyle w:val="Char4"/>
          <w:rtl/>
        </w:rPr>
        <w:t xml:space="preserve"> جمع کردند! حیرت أصحاب أئمّه هم منحصر به بعد از حضرت عسکری نیست بلکه از زمان حضرت باقر</w:t>
      </w:r>
      <w:r w:rsidR="00C97B3A">
        <w:rPr>
          <w:rStyle w:val="Char4"/>
          <w:rFonts w:hint="cs"/>
          <w:rtl/>
        </w:rPr>
        <w:t xml:space="preserve"> </w:t>
      </w:r>
      <w:r w:rsidRPr="00426516">
        <w:rPr>
          <w:rFonts w:cs="CTraditional Arabic"/>
          <w:rtl/>
          <w:lang w:bidi="fa-IR"/>
        </w:rPr>
        <w:t>÷</w:t>
      </w:r>
      <w:r w:rsidRPr="00C8155D">
        <w:rPr>
          <w:rStyle w:val="Char4"/>
          <w:rtl/>
        </w:rPr>
        <w:t xml:space="preserve"> و حتّی قبل از او، بعد از وفات أکثر أئمّه واقع می‌شد!!، آیا می‌خواهی تاریخ را انکار کنی؟!</w:t>
      </w:r>
      <w:r w:rsidRPr="00426516">
        <w:rPr>
          <w:rtl/>
          <w:lang w:bidi="fa-IR"/>
        </w:rPr>
        <w:t>.</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رابعاً : آیا منصفانه است</w:t>
      </w:r>
      <w:r w:rsidRPr="00C8155D">
        <w:rPr>
          <w:rStyle w:val="Char4"/>
          <w:rtl/>
        </w:rPr>
        <w:softHyphen/>
        <w:t>که شجاعت و فداکاری و علم کسانی از قبیل جناب «زید بن علی» یا «یحیی بن زید» یا جناب نفس زکیّه و..... را از حضرات کاظم یا جواد یا هادی یا عسکری کمتر بدانیم؟ التبّه اصراری بر اینکه علم این بزرگواران بیشتر بوده نداریم بلکه می‌گوییم دلیلی بر کمتر بودنِ علمشان نداریم. به علاوۀ اینکه اگر مقصود از امامت زمامداری باشد، این عنوان برای کسانی مانند جناب زید و یحیی که قیام و جهاد کردند، صادق‌تر است. بنابراین جُز حرّافی و ادّعاهای بلادلیل، کلامی مستدلّ و مستند نگفته‌ای!.</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8155D">
        <w:rPr>
          <w:rStyle w:val="Char4"/>
          <w:rtl/>
        </w:rPr>
        <w:t>خامساً: دلیل و برهانی از کتاب و سنّت بر اینکه امام مسلمین منحصر به دوازده نفر است نه بیشتر، نیز نیاوردی! (</w:t>
      </w:r>
      <w:r w:rsidRPr="00426516">
        <w:rPr>
          <w:rStyle w:val="Char1"/>
          <w:rtl/>
        </w:rPr>
        <w:t>فَتَأمَّل جِدّاً</w:t>
      </w:r>
      <w:r w:rsidRPr="00C8155D">
        <w:rPr>
          <w:rStyle w:val="Char4"/>
          <w:rtl/>
        </w:rPr>
        <w:t>).</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8155D">
        <w:rPr>
          <w:rStyle w:val="Char4"/>
          <w:rtl/>
        </w:rPr>
        <w:t>17- «ابن قبه» می‌گوید مؤلّف «</w:t>
      </w:r>
      <w:r w:rsidRPr="00426516">
        <w:rPr>
          <w:rStyle w:val="Char1"/>
          <w:rtl/>
        </w:rPr>
        <w:t>الإشهاد</w:t>
      </w:r>
      <w:r w:rsidRPr="00C8155D">
        <w:rPr>
          <w:rStyle w:val="Char4"/>
          <w:rtl/>
        </w:rPr>
        <w:t>» نوشته است اگر علم دین و خردمندی و فضل و زهد در دنیا و استقلال در أمر در فردی از عترت جمع شود تابع او شده و با قرآن به او متمسّک می‌شویم و چنانچه بگوید اگر این صفات در دو تن جمع شود که یکی طرفدار زیدیّه است و دیگری طرفدار شیعه، شما به کدام اقتداء می‌کنی؟ می‌گوییم این اتّفاق واقع نمی‌شود و حتّی اگر واقع شود، دلیلی واضح آنها را از هم جدا می‌سازد که عبارت است از نصّی از امام قبلی یا اینکه چیزی در علم و دانش او آشکار می‌شود.... الخ.</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8155D">
        <w:rPr>
          <w:rStyle w:val="Char4"/>
          <w:rtl/>
        </w:rPr>
        <w:t xml:space="preserve">در اینجا نیز «ابن قبه» از عوامفریبی دست برنداشته و میان دو مفهومِ امام خلط کرده و نسبت به مسألۀ مهمّ «بیعت» نیز تجاهل کرده است!! لذا یادآور می‌شویم که اگر علم و تقوی و زهد و.... در بیش از یک نفر یافت شد هیچ منعی نیست که هریک ازآنها امام گروهی از مکلّفین باشند [الفرقان: 74] أمّآ اگر مقصود از إمامت قیادت و زمامداری مسلمین است و صفات مذکور و شرائط لازم برای احراز أمامت در بیش از یک نفر دیده شد، طبعاً کسی امام است که أکثریّتِ مؤمنین با او </w:t>
      </w:r>
      <w:r w:rsidRPr="00C8155D">
        <w:rPr>
          <w:rStyle w:val="Char4"/>
          <w:u w:val="single"/>
          <w:rtl/>
        </w:rPr>
        <w:t>بیعت</w:t>
      </w:r>
      <w:r w:rsidRPr="00C8155D">
        <w:rPr>
          <w:rStyle w:val="Char4"/>
          <w:rtl/>
        </w:rPr>
        <w:t xml:space="preserve"> کنند. (</w:t>
      </w:r>
      <w:r w:rsidRPr="00426516">
        <w:rPr>
          <w:rStyle w:val="Char1"/>
          <w:rtl/>
        </w:rPr>
        <w:t>فَلاتَجاهَل</w:t>
      </w:r>
      <w:r w:rsidRPr="00C8155D">
        <w:rPr>
          <w:rStyle w:val="Char4"/>
          <w:rtl/>
        </w:rPr>
        <w:t>).</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8155D">
        <w:rPr>
          <w:rStyle w:val="Char4"/>
          <w:rtl/>
        </w:rPr>
        <w:t>18- «ابن قبه» می‌گوید اگر مقایسۀ زیدیّه در میان أئمّۀ مسلمین، از باب أفضلیّتِ «مجاهد» بر «قاعد» [النّساء: 95] را درست بدانیم در این</w:t>
      </w:r>
      <w:r w:rsidRPr="00C8155D">
        <w:rPr>
          <w:rStyle w:val="Char4"/>
          <w:rtl/>
        </w:rPr>
        <w:softHyphen/>
        <w:t>صورت باید «زید بن علیّ بن الحسین» أفضل از حضرت «حسن مجتبی» باشد زیرا حسن جنگ را ترک کرد و زید جنگید تا اینکه کشته شد و برای زشتی و قباحت یک مذهب همین کافی است که بنا به اصولش «زید بن علیّ بن الحسین» بر «حسن بن علیّ» برتری یابد!!.</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8155D">
        <w:rPr>
          <w:rStyle w:val="Char4"/>
          <w:rtl/>
        </w:rPr>
        <w:t xml:space="preserve">می‌گوییم </w:t>
      </w:r>
      <w:r w:rsidRPr="00C97B3A">
        <w:rPr>
          <w:rStyle w:val="Char5"/>
          <w:rtl/>
        </w:rPr>
        <w:t>اوّلاً</w:t>
      </w:r>
      <w:r w:rsidRPr="00C8155D">
        <w:rPr>
          <w:rStyle w:val="Char4"/>
          <w:rtl/>
        </w:rPr>
        <w:t>: برخلاف دروغ تو اقتضای اعتقادات زیدیّه چنان که گفتی نیست زیرا حضرت مجتبی</w:t>
      </w:r>
      <w:r w:rsidR="00C97B3A">
        <w:rPr>
          <w:rStyle w:val="Char4"/>
          <w:rFonts w:hint="cs"/>
          <w:rtl/>
        </w:rPr>
        <w:t xml:space="preserve"> </w:t>
      </w:r>
      <w:r w:rsidRPr="00426516">
        <w:rPr>
          <w:rFonts w:cs="CTraditional Arabic"/>
          <w:rtl/>
          <w:lang w:bidi="fa-IR"/>
        </w:rPr>
        <w:t>÷</w:t>
      </w:r>
      <w:r w:rsidRPr="00C8155D">
        <w:rPr>
          <w:rStyle w:val="Char4"/>
          <w:rtl/>
        </w:rPr>
        <w:t xml:space="preserve"> صرف نظر از جهادش در زمان خلفای راشدین، چون خود را أفضل می‌دانست و </w:t>
      </w:r>
      <w:r w:rsidRPr="00C8155D">
        <w:rPr>
          <w:rStyle w:val="Char4"/>
          <w:u w:val="single"/>
          <w:rtl/>
        </w:rPr>
        <w:t>با او بیعت شده بود</w:t>
      </w:r>
      <w:r w:rsidRPr="00C8155D">
        <w:rPr>
          <w:rStyle w:val="Char4"/>
          <w:rtl/>
        </w:rPr>
        <w:t xml:space="preserve">، بارها با معاویه جهاد کرد و پس از اینکه معلوم شد غلبه امکان ندارد، أصحابش را به کشتن نداد. بنابراین آن حضرت به هیچ وجه از مصادیقِ قاعدین نیست بلکه از عالیترین مصادیقِ </w:t>
      </w:r>
      <w:r w:rsidRPr="00C97B3A">
        <w:rPr>
          <w:rStyle w:val="Char4"/>
          <w:spacing w:val="-4"/>
          <w:rtl/>
        </w:rPr>
        <w:t>«مجاهد» است و طبعاً زیدیّه نبابه اعتقاداتشان نمی‌توانند آن حضرت را «قاعِد» بشمارند. (فَلاتَجاهَل).</w:t>
      </w:r>
    </w:p>
    <w:p w:rsidR="00426516" w:rsidRPr="00C8155D" w:rsidRDefault="00426516" w:rsidP="0031454B">
      <w:pPr>
        <w:widowControl w:val="0"/>
        <w:shd w:val="clear" w:color="auto" w:fill="FFFFFF"/>
        <w:tabs>
          <w:tab w:val="right" w:leader="dot" w:pos="5138"/>
        </w:tabs>
        <w:spacing w:line="238" w:lineRule="auto"/>
        <w:ind w:firstLine="284"/>
        <w:jc w:val="both"/>
        <w:rPr>
          <w:rStyle w:val="Char4"/>
          <w:rtl/>
        </w:rPr>
      </w:pPr>
      <w:r w:rsidRPr="00C97B3A">
        <w:rPr>
          <w:rStyle w:val="Char5"/>
          <w:rtl/>
        </w:rPr>
        <w:t>ثانیاً</w:t>
      </w:r>
      <w:r w:rsidRPr="00C8155D">
        <w:rPr>
          <w:rStyle w:val="Char4"/>
          <w:rtl/>
        </w:rPr>
        <w:t>: گیرم که دروغ نگفته بودی، آنها که خلاف شرع نگفته‌اند و با اینکه زیدیّه به چنین تفضیلی قائل نیستند تو به دلیلی کدام آیه یا کدام نهی شرعی، تفضیل نوادۀ برادر حضرت مجتبی را بر آن حضرت، قبیح می‌دانی و آنها را سرزنش می‌کنی؟!.</w:t>
      </w:r>
    </w:p>
    <w:p w:rsidR="00426516" w:rsidRPr="00C97B3A" w:rsidRDefault="00426516" w:rsidP="00EF47AE">
      <w:pPr>
        <w:widowControl w:val="0"/>
        <w:shd w:val="clear" w:color="auto" w:fill="FFFFFF"/>
        <w:tabs>
          <w:tab w:val="right" w:leader="dot" w:pos="5138"/>
        </w:tabs>
        <w:spacing w:line="250" w:lineRule="auto"/>
        <w:ind w:firstLine="284"/>
        <w:jc w:val="both"/>
        <w:rPr>
          <w:rStyle w:val="Char4"/>
          <w:spacing w:val="-2"/>
          <w:rtl/>
        </w:rPr>
      </w:pPr>
      <w:r w:rsidRPr="00C97B3A">
        <w:rPr>
          <w:rStyle w:val="Char5"/>
          <w:spacing w:val="-2"/>
          <w:rtl/>
        </w:rPr>
        <w:t>ثالثاً</w:t>
      </w:r>
      <w:r w:rsidR="00C97B3A">
        <w:rPr>
          <w:rStyle w:val="Char4"/>
          <w:spacing w:val="-2"/>
          <w:rtl/>
        </w:rPr>
        <w:t xml:space="preserve"> </w:t>
      </w:r>
      <w:r w:rsidRPr="00C97B3A">
        <w:rPr>
          <w:rStyle w:val="Char4"/>
          <w:spacing w:val="-2"/>
          <w:rtl/>
        </w:rPr>
        <w:t>می‌پرسیم اگر تو به آیۀ 95 سورۀ نساء ایمان داری بگو حضرت سیّدالشّهداء را افضل می‌دانی یا حضرت مجتبی</w:t>
      </w:r>
      <w:r w:rsidR="00C97B3A" w:rsidRPr="00C97B3A">
        <w:rPr>
          <w:rStyle w:val="Char4"/>
          <w:rFonts w:hint="cs"/>
          <w:spacing w:val="-2"/>
          <w:rtl/>
        </w:rPr>
        <w:t xml:space="preserve"> </w:t>
      </w:r>
      <w:r w:rsidRPr="00C97B3A">
        <w:rPr>
          <w:rFonts w:cs="CTraditional Arabic"/>
          <w:spacing w:val="-2"/>
          <w:rtl/>
          <w:lang w:bidi="fa-IR"/>
        </w:rPr>
        <w:t>÷</w:t>
      </w:r>
      <w:r w:rsidRPr="00C97B3A">
        <w:rPr>
          <w:rStyle w:val="Char4"/>
          <w:spacing w:val="-2"/>
          <w:vertAlign w:val="superscript"/>
          <w:rtl/>
        </w:rPr>
        <w:t>(</w:t>
      </w:r>
      <w:r w:rsidRPr="00C97B3A">
        <w:rPr>
          <w:rStyle w:val="Char4"/>
          <w:rFonts w:eastAsia="B Badr"/>
          <w:spacing w:val="-2"/>
          <w:vertAlign w:val="superscript"/>
          <w:rtl/>
        </w:rPr>
        <w:footnoteReference w:id="330"/>
      </w:r>
      <w:r w:rsidRPr="00C97B3A">
        <w:rPr>
          <w:rStyle w:val="Char4"/>
          <w:spacing w:val="-2"/>
          <w:vertAlign w:val="superscript"/>
          <w:rtl/>
        </w:rPr>
        <w:t>)</w:t>
      </w:r>
      <w:r w:rsidRPr="00C97B3A">
        <w:rPr>
          <w:rStyle w:val="Char4"/>
          <w:spacing w:val="-2"/>
          <w:rtl/>
        </w:rPr>
        <w:t xml:space="preserve"> را؟ آیا حضرت سیّدالشّهداء را أفضل می‌دانی یا حضرت جواد را</w:t>
      </w:r>
      <w:r w:rsidRPr="00C97B3A">
        <w:rPr>
          <w:rStyle w:val="Char4"/>
          <w:spacing w:val="-2"/>
          <w:vertAlign w:val="superscript"/>
          <w:rtl/>
        </w:rPr>
        <w:t>(</w:t>
      </w:r>
      <w:r w:rsidRPr="00C97B3A">
        <w:rPr>
          <w:rStyle w:val="Char4"/>
          <w:rFonts w:eastAsia="B Badr"/>
          <w:spacing w:val="-2"/>
          <w:vertAlign w:val="superscript"/>
          <w:rtl/>
        </w:rPr>
        <w:footnoteReference w:id="331"/>
      </w:r>
      <w:r w:rsidRPr="00C97B3A">
        <w:rPr>
          <w:rStyle w:val="Char4"/>
          <w:spacing w:val="-2"/>
          <w:vertAlign w:val="superscript"/>
          <w:rtl/>
        </w:rPr>
        <w:t>)</w:t>
      </w:r>
      <w:r w:rsidRPr="00C97B3A">
        <w:rPr>
          <w:rStyle w:val="Char4"/>
          <w:spacing w:val="-2"/>
          <w:rtl/>
        </w:rPr>
        <w:t>؟ به کدام دلیل معتبر، حضرت جواد را از «زید بن علیّ بن الحسین» یا «یحیی بن زید» یا «محمّد نفس زکیّه» أفضل می‌دانی و او را امام دانسته أما این بزرگواران را امام نمی‌دانی؟!</w:t>
      </w:r>
      <w:r w:rsidRPr="00C97B3A">
        <w:rPr>
          <w:rFonts w:cs="Traditional Arabic"/>
          <w:spacing w:val="-2"/>
          <w:rtl/>
          <w:lang w:bidi="fa-IR"/>
        </w:rPr>
        <w:t xml:space="preserve"> </w:t>
      </w:r>
      <w:r w:rsidRPr="00C97B3A">
        <w:rPr>
          <w:rStyle w:val="Char4"/>
          <w:spacing w:val="-2"/>
          <w:rtl/>
        </w:rPr>
        <w:t>(فَتَأمَّل وَ لاتَتَعَصَّب).</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19- «ابن قبه» می‌گوید اِمامتِ أمّت جُز با علم به دین و معرفت به احکام شریعت رِبّ العالمین و دانستن تأویلِ آیات قرآن نیست(؟!) وتا امروز ما به  هرکه از زیدیّه برخوردیم معتقد به استخراج معنی از ألفاظ قرآن و در أحکام، معتقد به استنباط و اجتهاد [بر أساس قواعد و أصول استنباط] است در حالی</w:t>
      </w:r>
      <w:r w:rsidRPr="00C8155D">
        <w:rPr>
          <w:rStyle w:val="Char4"/>
          <w:rtl/>
        </w:rPr>
        <w:softHyphen/>
        <w:t>که شناخت و آگاهی از تأویل قرآن با استنباط و استخراج معانی ممکن نیست(؟! آیا مجتهدین شیعه کار غیرممکن می‌کنند؟!) و در صورتی ممکن می‌بود که:.</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97B3A">
        <w:rPr>
          <w:rStyle w:val="Char5"/>
          <w:rtl/>
        </w:rPr>
        <w:t>اوّلاً</w:t>
      </w:r>
      <w:r w:rsidRPr="00C8155D">
        <w:rPr>
          <w:rStyle w:val="Char4"/>
          <w:rtl/>
        </w:rPr>
        <w:t xml:space="preserve"> قرآن به یک لغت و زبان مخصوص نازل شده بود و علمای أهل آن لغت و زبان، مقصود از آن را می‌دانستند، درحالی</w:t>
      </w:r>
      <w:r w:rsidRPr="00C8155D">
        <w:rPr>
          <w:rStyle w:val="Char4"/>
          <w:rtl/>
        </w:rPr>
        <w:softHyphen/>
        <w:t>که قرآن به لغات متعدّدی نازل شده است!.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97B3A">
        <w:rPr>
          <w:rStyle w:val="Char5"/>
          <w:rtl/>
        </w:rPr>
        <w:t>ثانیاً</w:t>
      </w:r>
      <w:r w:rsidRPr="00C8155D">
        <w:rPr>
          <w:rStyle w:val="Char4"/>
          <w:rtl/>
        </w:rPr>
        <w:t>: موضوعات مجمل بسیاری در قرآن است که تفصیل آنها را جُز به بیان از جانب خدا نمی‌توان شناجت مانند نماز، روزه ،زکات، حجّ و.... آنچه از این قبیل است!.</w:t>
      </w:r>
    </w:p>
    <w:p w:rsidR="00426516" w:rsidRPr="00C97B3A" w:rsidRDefault="00426516" w:rsidP="00EF47AE">
      <w:pPr>
        <w:widowControl w:val="0"/>
        <w:shd w:val="clear" w:color="auto" w:fill="FFFFFF"/>
        <w:tabs>
          <w:tab w:val="right" w:leader="dot" w:pos="5138"/>
        </w:tabs>
        <w:spacing w:line="250" w:lineRule="auto"/>
        <w:ind w:firstLine="284"/>
        <w:jc w:val="both"/>
        <w:rPr>
          <w:rStyle w:val="Char4"/>
          <w:spacing w:val="-4"/>
          <w:rtl/>
        </w:rPr>
      </w:pPr>
      <w:r w:rsidRPr="00C97B3A">
        <w:rPr>
          <w:rStyle w:val="Char5"/>
          <w:spacing w:val="-4"/>
          <w:rtl/>
        </w:rPr>
        <w:t>ثالثاً</w:t>
      </w:r>
      <w:r w:rsidRPr="00C97B3A">
        <w:rPr>
          <w:rStyle w:val="Char4"/>
          <w:spacing w:val="-4"/>
          <w:rtl/>
        </w:rPr>
        <w:t>: در قرآن چیزهایی هست که فهم مقصود از آن موقوف است به بیان از جانب خدا، بنابراین جائز نیست برای فهم مقصود آیات، آنها را حمل بر معنای لغوی [و قرائن لفظی و معنوی] کنیم مگر آنگه قبلاً بدانیم کلامی را که می‌خواهی تأویل کنی هم در مجملِ آن و هم در مفصّلِ آن، أمرِ توقیفی نیست!.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چنانچه کسی بگوید آنچه در قرآن بیانِ  تفصیلش از جانب خدا لازم بوده، اعلام شده و رسول خدا</w:t>
      </w:r>
      <w:r w:rsidR="00C97B3A">
        <w:rPr>
          <w:rStyle w:val="Char4"/>
          <w:rFonts w:hint="cs"/>
          <w:rtl/>
        </w:rPr>
        <w:t xml:space="preserve"> </w:t>
      </w:r>
      <w:r w:rsidRPr="00426516">
        <w:rPr>
          <w:rFonts w:cs="CTraditional Arabic"/>
          <w:rtl/>
          <w:lang w:bidi="fa-IR"/>
        </w:rPr>
        <w:t xml:space="preserve">ص </w:t>
      </w:r>
      <w:r w:rsidRPr="00C8155D">
        <w:rPr>
          <w:rStyle w:val="Char4"/>
          <w:rtl/>
        </w:rPr>
        <w:t>برای صحابه تبیین فرموده و هرچه قابل استخراج و استنباط بوده به علماء و اگذار شده و بعضی از قرآن بر بعضی دیگر دلالت و رهنمایی می‌کند</w:t>
      </w:r>
      <w:r w:rsidRPr="00C97B3A">
        <w:rPr>
          <w:rStyle w:val="Char4"/>
          <w:vertAlign w:val="superscript"/>
          <w:rtl/>
        </w:rPr>
        <w:t>(</w:t>
      </w:r>
      <w:r w:rsidRPr="00C97B3A">
        <w:rPr>
          <w:rStyle w:val="Char4"/>
          <w:rFonts w:eastAsia="B Badr"/>
          <w:vertAlign w:val="superscript"/>
          <w:rtl/>
        </w:rPr>
        <w:footnoteReference w:id="332"/>
      </w:r>
      <w:r w:rsidRPr="00C97B3A">
        <w:rPr>
          <w:rStyle w:val="Char4"/>
          <w:vertAlign w:val="superscript"/>
          <w:rtl/>
        </w:rPr>
        <w:t>)</w:t>
      </w:r>
      <w:r w:rsidRPr="00C8155D">
        <w:rPr>
          <w:rStyle w:val="Char4"/>
          <w:rFonts w:hint="cs"/>
          <w:rtl/>
        </w:rPr>
        <w:t xml:space="preserve"> </w:t>
      </w:r>
      <w:r w:rsidRPr="00C8155D">
        <w:rPr>
          <w:rStyle w:val="Char4"/>
          <w:rtl/>
        </w:rPr>
        <w:t>و بدین ترتیب ما از امام معصوم که تفصیل مجملات قرآن را بیان کند بی‌نیازیم جواب می‌دهیم این که می‌گویید جائر نیست زیرا می‌بینیم یک آیه از نظر دلالت لغوی محتمل دو معنای متضادّ است که قابلیّت دارند حُکم شرعی محسوب شوند درحالی</w:t>
      </w:r>
      <w:r w:rsidRPr="00C8155D">
        <w:rPr>
          <w:rStyle w:val="Char4"/>
          <w:rtl/>
        </w:rPr>
        <w:softHyphen/>
        <w:t>که جائر نیست متکلّم حکیم با کلامش دو حُکمِ متضادّ را اراده کند!.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اگر بگویند منکر ندارد که در قرآن دلیلی بر ترجیحِ یک معنی بر معنای دیگر و عدول از یکی از معانی، موجود است که علما با تدبّر [ودرنظر گرفتن قرائن و شواهد] مراد متکلّم از آن را درک می‌کنند. در جواب گفته می‌شود ما به این بیان قول تو را انکار می‌کنیم : دلیل موجود در قرآن یا قابل تأویل است یا نیست. اگر قابل تأویل باشد که دلیل و شاهد شما نیز مشمول همان اشکال ماست و اگر قابل تأویل نبوده و تصریح بر مراد است و بر أحدی از علمای لغت دانستن مقصود مشکل نیست طبعاً عقل منکر چنین کاری نبوده و بر حکیم چنین سخن گفتن پسندیده و روا است لیکن چون ما در قرآن تدبّر می‌کنیم [به نظر ما شما أهل تدبّر در قرآن کریم نیستید بلکه فقط سعی می‌کنید پسندِ خود را به آیات قرآن تحمیل کنید] می‌بینیم چنین نیست و اختلاف در تأویل آیات میان علمای دین و لغت پا برجاست و اگر آیاتی بود که به صورت قطعی و تأویل ناپذیر، آیات دیگر را تفسیر می‌کرد علمای لغت که با آن وجه مخالفت می‌کنند از معاندین بودند و کشف أمر آنها به اندک کوششی میسّر می‌بود تا معلوم سازد تأویل آنها، خروج از دلالت لغوی از نظر أهل زبان است [مشکلی درمیان نبود] زیرا اگر کلامی را که محتمل المعانی نیست بر معنایی دیگر حمل کنی از موازین زبانی که بدان بیان شده، تخلّف و خروج کرده‌ای، حال شما گروه زیدیّه یک آیۀ مورد اختلاف علما را به ما نشان دهید که در قرآن دلیل صریحی بر ترجیح یک رأی بر آراء دیگر موجود باشد. این متعذّراست و همین تعذّر دلیل است بر اینکه قرآن محتاج مترجِمِ خاصّی است که مرادِ خداوند متعال را بداند و مارا از آن خبر دهد و این موضوع بر من روشن است! [به نظر نگارنده درستتر بود که می‌گفت و این دروغها که به قصد عوامفریبی گفته‌ام بر من روشن است!].</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متأسّفانه «ابن قبه» از دروغگویی دست بر‌نمی‌دارد و إلا خودش می‌داند که أوّلاً: با اینکه در قرآن کریم مفرداتی از قبائل مختلف قریش و یا مفرداتی که أصل غیر عربی- مثلاً آرامی یا سریانی یا فارسی یا....-  دارند</w:t>
      </w:r>
      <w:r w:rsidRPr="00C97B3A">
        <w:rPr>
          <w:rStyle w:val="Char4"/>
          <w:vertAlign w:val="superscript"/>
          <w:rtl/>
        </w:rPr>
        <w:t>(</w:t>
      </w:r>
      <w:r w:rsidRPr="00C97B3A">
        <w:rPr>
          <w:rStyle w:val="Char4"/>
          <w:rFonts w:eastAsia="B Badr"/>
          <w:vertAlign w:val="superscript"/>
          <w:rtl/>
        </w:rPr>
        <w:footnoteReference w:id="333"/>
      </w:r>
      <w:r w:rsidRPr="00C97B3A">
        <w:rPr>
          <w:rStyle w:val="Char4"/>
          <w:vertAlign w:val="superscript"/>
          <w:rtl/>
        </w:rPr>
        <w:t>)</w:t>
      </w:r>
      <w:r w:rsidRPr="00C8155D">
        <w:rPr>
          <w:rStyle w:val="Char4"/>
          <w:rtl/>
        </w:rPr>
        <w:t xml:space="preserve">، آمده أمّا هیچ عربی قرآن کریم را غیرفصیح ندانسته بلکه حتّی آن را مسحور کننده خوانده‌اند! [المُدَّثِّر: 24] و «ابن قبه» با این دروغ فقط خود را رسوا کرده که تجاهل کرده استعمال یک لفظ و یا رعایت یک قاعدۀ نحوی که مختصّ یکی از تیره‌های قریش بوده، موجب نمی‌شود که بگوییم قرآن به لغات وزبانهای متعدّد نازل شده. آیا بلاتشبیه هیچ عاقلی به صِرف وجودِ چند کلمۀ غیرفارسی در «شاهنامه» می‌گوید که شاهنامه به لغات و زبانهای متعدّد نازل شده!! </w:t>
      </w:r>
      <w:r w:rsidRPr="00426516">
        <w:rPr>
          <w:rStyle w:val="Char1"/>
          <w:rtl/>
        </w:rPr>
        <w:t>أَفَلاتَعقِلُونَ؟!.</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 xml:space="preserve">آیا تو قرآن را قبول داری که فرموده: </w:t>
      </w:r>
      <w:r w:rsidRPr="00426516">
        <w:rPr>
          <w:rFonts w:cs="Traditional Arabic"/>
          <w:rtl/>
          <w:lang w:bidi="fa-IR"/>
        </w:rPr>
        <w:t>﴿</w:t>
      </w:r>
      <w:r w:rsidRPr="00426516">
        <w:rPr>
          <w:rStyle w:val="Chard"/>
          <w:rFonts w:hint="eastAsia"/>
          <w:rtl/>
        </w:rPr>
        <w:t>وَمَا</w:t>
      </w:r>
      <w:r w:rsidRPr="00426516">
        <w:rPr>
          <w:rStyle w:val="Chard"/>
          <w:rFonts w:hint="cs"/>
          <w:rtl/>
        </w:rPr>
        <w:t>ٓ</w:t>
      </w:r>
      <w:r w:rsidRPr="00426516">
        <w:rPr>
          <w:rStyle w:val="Chard"/>
          <w:rtl/>
        </w:rPr>
        <w:t xml:space="preserve"> </w:t>
      </w:r>
      <w:r w:rsidRPr="00426516">
        <w:rPr>
          <w:rStyle w:val="Chard"/>
          <w:rFonts w:hint="eastAsia"/>
          <w:rtl/>
        </w:rPr>
        <w:t>أَر</w:t>
      </w:r>
      <w:r w:rsidRPr="00426516">
        <w:rPr>
          <w:rStyle w:val="Chard"/>
          <w:rFonts w:hint="cs"/>
          <w:rtl/>
        </w:rPr>
        <w:t>ۡ</w:t>
      </w:r>
      <w:r w:rsidRPr="00426516">
        <w:rPr>
          <w:rStyle w:val="Chard"/>
          <w:rFonts w:hint="eastAsia"/>
          <w:rtl/>
        </w:rPr>
        <w:t>سَل</w:t>
      </w:r>
      <w:r w:rsidRPr="00426516">
        <w:rPr>
          <w:rStyle w:val="Chard"/>
          <w:rFonts w:hint="cs"/>
          <w:rtl/>
        </w:rPr>
        <w:t>ۡ</w:t>
      </w:r>
      <w:r w:rsidRPr="00426516">
        <w:rPr>
          <w:rStyle w:val="Chard"/>
          <w:rFonts w:hint="eastAsia"/>
          <w:rtl/>
        </w:rPr>
        <w:t>نَا</w:t>
      </w:r>
      <w:r w:rsidRPr="00426516">
        <w:rPr>
          <w:rStyle w:val="Chard"/>
          <w:rtl/>
        </w:rPr>
        <w:t xml:space="preserve"> </w:t>
      </w:r>
      <w:r w:rsidRPr="00426516">
        <w:rPr>
          <w:rStyle w:val="Chard"/>
          <w:rFonts w:hint="eastAsia"/>
          <w:rtl/>
        </w:rPr>
        <w:t>مِن</w:t>
      </w:r>
      <w:r w:rsidRPr="00426516">
        <w:rPr>
          <w:rStyle w:val="Chard"/>
          <w:rtl/>
        </w:rPr>
        <w:t xml:space="preserve"> </w:t>
      </w:r>
      <w:r w:rsidRPr="00426516">
        <w:rPr>
          <w:rStyle w:val="Chard"/>
          <w:rFonts w:hint="eastAsia"/>
          <w:rtl/>
        </w:rPr>
        <w:t>رَّسُولٍ</w:t>
      </w:r>
      <w:r w:rsidRPr="00426516">
        <w:rPr>
          <w:rStyle w:val="Chard"/>
          <w:rtl/>
        </w:rPr>
        <w:t xml:space="preserve"> </w:t>
      </w:r>
      <w:r w:rsidRPr="00426516">
        <w:rPr>
          <w:rStyle w:val="Chard"/>
          <w:rFonts w:hint="eastAsia"/>
          <w:rtl/>
        </w:rPr>
        <w:t>إِلَّا</w:t>
      </w:r>
      <w:r w:rsidRPr="00426516">
        <w:rPr>
          <w:rStyle w:val="Chard"/>
          <w:rtl/>
        </w:rPr>
        <w:t xml:space="preserve"> </w:t>
      </w:r>
      <w:r w:rsidRPr="00426516">
        <w:rPr>
          <w:rStyle w:val="Chard"/>
          <w:rFonts w:hint="eastAsia"/>
          <w:rtl/>
        </w:rPr>
        <w:t>بِلِسَانِ</w:t>
      </w:r>
      <w:r w:rsidRPr="00426516">
        <w:rPr>
          <w:rStyle w:val="Chard"/>
          <w:rtl/>
        </w:rPr>
        <w:t xml:space="preserve"> </w:t>
      </w:r>
      <w:r w:rsidRPr="00426516">
        <w:rPr>
          <w:rStyle w:val="Chard"/>
          <w:rFonts w:hint="eastAsia"/>
          <w:rtl/>
        </w:rPr>
        <w:t>قَو</w:t>
      </w:r>
      <w:r w:rsidRPr="00426516">
        <w:rPr>
          <w:rStyle w:val="Chard"/>
          <w:rFonts w:hint="cs"/>
          <w:rtl/>
        </w:rPr>
        <w:t>ۡ</w:t>
      </w:r>
      <w:r w:rsidRPr="00426516">
        <w:rPr>
          <w:rStyle w:val="Chard"/>
          <w:rFonts w:hint="eastAsia"/>
          <w:rtl/>
        </w:rPr>
        <w:t>مِهِ</w:t>
      </w:r>
      <w:r w:rsidRPr="00426516">
        <w:rPr>
          <w:rStyle w:val="Chard"/>
          <w:rFonts w:hint="cs"/>
          <w:rtl/>
        </w:rPr>
        <w:t>ۦ</w:t>
      </w:r>
      <w:r w:rsidRPr="00426516">
        <w:rPr>
          <w:rStyle w:val="Chard"/>
          <w:rtl/>
        </w:rPr>
        <w:t xml:space="preserve"> </w:t>
      </w:r>
      <w:r w:rsidRPr="00426516">
        <w:rPr>
          <w:rStyle w:val="Chard"/>
          <w:rFonts w:hint="eastAsia"/>
          <w:rtl/>
        </w:rPr>
        <w:t>لِيُبَيِّنَ</w:t>
      </w:r>
      <w:r w:rsidRPr="00426516">
        <w:rPr>
          <w:rStyle w:val="Chard"/>
          <w:rtl/>
        </w:rPr>
        <w:t xml:space="preserve"> </w:t>
      </w:r>
      <w:r w:rsidRPr="00426516">
        <w:rPr>
          <w:rStyle w:val="Chard"/>
          <w:rFonts w:hint="eastAsia"/>
          <w:rtl/>
        </w:rPr>
        <w:t>لَهُم</w:t>
      </w:r>
      <w:r w:rsidRPr="00426516">
        <w:rPr>
          <w:rStyle w:val="Chard"/>
          <w:rFonts w:hint="cs"/>
          <w:rtl/>
        </w:rPr>
        <w:t>ۡ</w:t>
      </w:r>
      <w:r w:rsidRPr="00426516">
        <w:rPr>
          <w:rFonts w:ascii="KFGQPC Uthmanic Script HAFS" w:cs="Times New Roman" w:hint="cs"/>
          <w:rtl/>
        </w:rPr>
        <w:t>...</w:t>
      </w:r>
      <w:r w:rsidRPr="00426516">
        <w:rPr>
          <w:rFonts w:cs="Traditional Arabic"/>
          <w:rtl/>
          <w:lang w:bidi="fa-IR"/>
        </w:rPr>
        <w:t>﴾</w:t>
      </w:r>
      <w:r w:rsidRPr="00C8155D">
        <w:rPr>
          <w:rStyle w:val="Char4"/>
          <w:rtl/>
        </w:rPr>
        <w:t xml:space="preserve"> [ابراهیم: 4]؟ </w:t>
      </w:r>
      <w:r w:rsidRPr="00426516">
        <w:rPr>
          <w:rFonts w:cs="Traditional Arabic"/>
          <w:rtl/>
          <w:lang w:bidi="fa-IR"/>
        </w:rPr>
        <w:t>«</w:t>
      </w:r>
      <w:r w:rsidRPr="00C97B3A">
        <w:rPr>
          <w:rStyle w:val="Char7"/>
          <w:rtl/>
        </w:rPr>
        <w:t>و ما هیچ پیامبری را نفرستادیم مگر [با پیامی] به زبان قومش با [آیین ما را] بر ایشان بیان نماید</w:t>
      </w:r>
      <w:r w:rsidRPr="00426516">
        <w:rPr>
          <w:rFonts w:cs="Traditional Arabic"/>
          <w:rtl/>
          <w:lang w:bidi="fa-IR"/>
        </w:rPr>
        <w:t>».</w:t>
      </w:r>
      <w:r w:rsidRPr="00C8155D">
        <w:rPr>
          <w:rStyle w:val="Char4"/>
          <w:rtl/>
        </w:rPr>
        <w:t xml:space="preserve"> و آیا نمی‌دانی که مشرکین هم به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نمی‌گفتند ما کلامت را نمی‌فهمیم بلکه رسالت آنحضرت را قبول نداشتند؟! کسی تردید ندارد که قرآن به زبان قبیلۀ بزرگ قریش نازل شده، چنانکه قرآن نیز خود را به زبان عربی روشن و شیوا [النّحل: 103 و الشّعراء: 195]. و </w:t>
      </w:r>
      <w:r w:rsidRPr="00426516">
        <w:rPr>
          <w:rFonts w:cs="Traditional Arabic"/>
          <w:rtl/>
          <w:lang w:bidi="fa-IR"/>
        </w:rPr>
        <w:t>﴿</w:t>
      </w:r>
      <w:r w:rsidRPr="00426516">
        <w:rPr>
          <w:rStyle w:val="Chard"/>
          <w:rFonts w:hint="eastAsia"/>
          <w:rtl/>
        </w:rPr>
        <w:t>غَي</w:t>
      </w:r>
      <w:r w:rsidRPr="00426516">
        <w:rPr>
          <w:rStyle w:val="Chard"/>
          <w:rFonts w:hint="cs"/>
          <w:rtl/>
        </w:rPr>
        <w:t>ۡ</w:t>
      </w:r>
      <w:r w:rsidRPr="00426516">
        <w:rPr>
          <w:rStyle w:val="Chard"/>
          <w:rFonts w:hint="eastAsia"/>
          <w:rtl/>
        </w:rPr>
        <w:t>رَ</w:t>
      </w:r>
      <w:r w:rsidRPr="00426516">
        <w:rPr>
          <w:rStyle w:val="Chard"/>
          <w:rtl/>
        </w:rPr>
        <w:t xml:space="preserve"> </w:t>
      </w:r>
      <w:r w:rsidRPr="00426516">
        <w:rPr>
          <w:rStyle w:val="Chard"/>
          <w:rFonts w:hint="eastAsia"/>
          <w:rtl/>
        </w:rPr>
        <w:t>ذِي</w:t>
      </w:r>
      <w:r w:rsidRPr="00426516">
        <w:rPr>
          <w:rStyle w:val="Chard"/>
          <w:rtl/>
        </w:rPr>
        <w:t xml:space="preserve"> </w:t>
      </w:r>
      <w:r w:rsidRPr="00426516">
        <w:rPr>
          <w:rStyle w:val="Chard"/>
          <w:rFonts w:hint="eastAsia"/>
          <w:rtl/>
        </w:rPr>
        <w:t>عِوَج</w:t>
      </w:r>
      <w:r w:rsidRPr="00426516">
        <w:rPr>
          <w:rStyle w:val="Chard"/>
          <w:rFonts w:hint="cs"/>
          <w:rtl/>
        </w:rPr>
        <w:t>ٖ</w:t>
      </w:r>
      <w:r w:rsidRPr="00426516">
        <w:rPr>
          <w:rFonts w:cs="Traditional Arabic"/>
          <w:rtl/>
          <w:lang w:bidi="fa-IR"/>
        </w:rPr>
        <w:t>﴾</w:t>
      </w:r>
      <w:r w:rsidRPr="00426516">
        <w:rPr>
          <w:rFonts w:cs="B Lotus"/>
          <w:sz w:val="22"/>
          <w:szCs w:val="22"/>
          <w:rtl/>
          <w:lang w:bidi="fa-IR"/>
        </w:rPr>
        <w:t xml:space="preserve"> </w:t>
      </w:r>
      <w:r w:rsidRPr="006B415A">
        <w:rPr>
          <w:rStyle w:val="Char6"/>
          <w:rtl/>
        </w:rPr>
        <w:t xml:space="preserve">[الزُّمر: 28]. </w:t>
      </w:r>
      <w:r w:rsidRPr="00426516">
        <w:rPr>
          <w:rFonts w:cs="Traditional Arabic"/>
          <w:sz w:val="26"/>
          <w:szCs w:val="26"/>
          <w:rtl/>
          <w:lang w:bidi="fa-IR"/>
        </w:rPr>
        <w:t>«</w:t>
      </w:r>
      <w:r w:rsidRPr="006B415A">
        <w:rPr>
          <w:rStyle w:val="Char7"/>
          <w:rtl/>
        </w:rPr>
        <w:t>شیوا و بدون ناراستی</w:t>
      </w:r>
      <w:r w:rsidRPr="00426516">
        <w:rPr>
          <w:rFonts w:cs="Traditional Arabic"/>
          <w:sz w:val="26"/>
          <w:szCs w:val="26"/>
          <w:rtl/>
          <w:lang w:bidi="fa-IR"/>
        </w:rPr>
        <w:t>»</w:t>
      </w:r>
      <w:r w:rsidRPr="006B415A">
        <w:rPr>
          <w:rStyle w:val="Char7"/>
          <w:rtl/>
        </w:rPr>
        <w:t>.</w:t>
      </w:r>
      <w:r w:rsidRPr="00C8155D">
        <w:rPr>
          <w:rStyle w:val="Char4"/>
          <w:rtl/>
        </w:rPr>
        <w:t xml:space="preserve"> معرّفی کرده است بنابراین عالِم به زبان عربی </w:t>
      </w:r>
      <w:r w:rsidRPr="00C8155D">
        <w:rPr>
          <w:rStyle w:val="Char4"/>
          <w:u w:val="single"/>
          <w:rtl/>
        </w:rPr>
        <w:t>معنای</w:t>
      </w:r>
      <w:r w:rsidRPr="00C8155D">
        <w:rPr>
          <w:rStyle w:val="Char4"/>
          <w:rtl/>
        </w:rPr>
        <w:t xml:space="preserve"> قرآن را می‌فهمد. چنانکه بسیاری از غیرعربها بر قرآن کریم تفاسیر مفصّل نوشته‌اند که مورد توجّه عربها قرار دارد مانند زمخشری، فخررازی، مودودی و...... بنابراین با این دروغ که گفتی، روسیاهی بر تو می‌ماند!.</w:t>
      </w:r>
    </w:p>
    <w:p w:rsidR="00426516" w:rsidRPr="0031454B" w:rsidRDefault="00426516" w:rsidP="00EF47AE">
      <w:pPr>
        <w:widowControl w:val="0"/>
        <w:shd w:val="clear" w:color="auto" w:fill="FFFFFF"/>
        <w:tabs>
          <w:tab w:val="right" w:leader="dot" w:pos="5138"/>
        </w:tabs>
        <w:spacing w:line="250" w:lineRule="auto"/>
        <w:ind w:firstLine="284"/>
        <w:jc w:val="both"/>
        <w:rPr>
          <w:rStyle w:val="Char4"/>
          <w:spacing w:val="-2"/>
          <w:rtl/>
        </w:rPr>
      </w:pPr>
      <w:r w:rsidRPr="0031454B">
        <w:rPr>
          <w:rStyle w:val="Char4"/>
          <w:spacing w:val="-2"/>
          <w:rtl/>
        </w:rPr>
        <w:t>ثانیاً : أمّا اینکه گفته‌ای یک آیه از نظر دلالت لفظی و لغوی محتمل دو معنای متضادّ است قطعاً در مورد آیات أحکام نیست که هیچ نوع دلیل یا قرینه‌ای برای ترجیح یک معنی بر معنای دیگر و عدول از معنای دوّم، نداشته باشد!! البتّه تو عوامفریبانه جُز ادّعا کاری نکرده و حتّی یک نمونه نیاورده‌ای ولی ما نمونه‌ای ذکر می‌کنیم تا مقصود ما روشن‌تر و دروغ</w:t>
      </w:r>
      <w:r w:rsidRPr="0031454B">
        <w:rPr>
          <w:rStyle w:val="Char4"/>
          <w:rFonts w:hint="cs"/>
          <w:spacing w:val="-2"/>
          <w:rtl/>
        </w:rPr>
        <w:t>-</w:t>
      </w:r>
      <w:r w:rsidRPr="0031454B">
        <w:rPr>
          <w:rStyle w:val="Char4"/>
          <w:spacing w:val="-2"/>
          <w:rtl/>
        </w:rPr>
        <w:t xml:space="preserve"> و در نتیجه عدمِ حُسنِ نیّتِ </w:t>
      </w:r>
      <w:r w:rsidRPr="0031454B">
        <w:rPr>
          <w:rStyle w:val="Char4"/>
          <w:rFonts w:hint="cs"/>
          <w:spacing w:val="-2"/>
          <w:rtl/>
        </w:rPr>
        <w:t>-</w:t>
      </w:r>
      <w:r w:rsidRPr="0031454B">
        <w:rPr>
          <w:rStyle w:val="Char4"/>
          <w:spacing w:val="-2"/>
          <w:rtl/>
        </w:rPr>
        <w:t>تو آشکارتر شود! مثلاً در مسأل</w:t>
      </w:r>
      <w:r w:rsidR="00F336D2" w:rsidRPr="0031454B">
        <w:rPr>
          <w:rStyle w:val="Char4"/>
          <w:spacing w:val="-2"/>
          <w:rtl/>
        </w:rPr>
        <w:t>ه</w:t>
      </w:r>
      <w:r w:rsidRPr="0031454B">
        <w:rPr>
          <w:rStyle w:val="Char4"/>
          <w:spacing w:val="-2"/>
          <w:rtl/>
        </w:rPr>
        <w:t xml:space="preserve"> تیمّم میان علما اختلاف است که آیا بر سنگِ بی‌غبار(</w:t>
      </w:r>
      <w:r w:rsidRPr="0031454B">
        <w:rPr>
          <w:rStyle w:val="Char4"/>
          <w:rFonts w:eastAsia="B Badr"/>
          <w:spacing w:val="-2"/>
          <w:rtl/>
        </w:rPr>
        <w:footnoteReference w:id="334"/>
      </w:r>
      <w:r w:rsidRPr="0031454B">
        <w:rPr>
          <w:rStyle w:val="Char4"/>
          <w:spacing w:val="-2"/>
          <w:rtl/>
        </w:rPr>
        <w:t>) هم می‌توان تیمّم کرد یا خیر؟ طبعاً عالِمِ منصفِ غیرمتعصّب می‌تواند با آیاتِ قرآن به جواب برسد و «</w:t>
      </w:r>
      <w:r w:rsidRPr="0031454B">
        <w:rPr>
          <w:rFonts w:ascii="mylotus" w:hAnsi="mylotus" w:cs="mylotus"/>
          <w:spacing w:val="-2"/>
          <w:rtl/>
          <w:lang w:bidi="fa-IR"/>
        </w:rPr>
        <w:t>مِنهُ</w:t>
      </w:r>
      <w:r w:rsidRPr="0031454B">
        <w:rPr>
          <w:rStyle w:val="Char4"/>
          <w:spacing w:val="-2"/>
          <w:rtl/>
        </w:rPr>
        <w:t>» در آی</w:t>
      </w:r>
      <w:r w:rsidR="00F336D2" w:rsidRPr="0031454B">
        <w:rPr>
          <w:rStyle w:val="Char4"/>
          <w:spacing w:val="-2"/>
          <w:rtl/>
        </w:rPr>
        <w:t>ه</w:t>
      </w:r>
      <w:r w:rsidRPr="0031454B">
        <w:rPr>
          <w:rStyle w:val="Char4"/>
          <w:spacing w:val="-2"/>
          <w:rtl/>
        </w:rPr>
        <w:t xml:space="preserve"> 6 سور</w:t>
      </w:r>
      <w:r w:rsidR="00F336D2" w:rsidRPr="0031454B">
        <w:rPr>
          <w:rStyle w:val="Char4"/>
          <w:spacing w:val="-2"/>
          <w:rtl/>
        </w:rPr>
        <w:t>ه</w:t>
      </w:r>
      <w:r w:rsidRPr="0031454B">
        <w:rPr>
          <w:rStyle w:val="Char4"/>
          <w:spacing w:val="-2"/>
          <w:rtl/>
        </w:rPr>
        <w:t xml:space="preserve"> مائده را قرینه‌ای برای ترجیحِ معنای خاک در مسأل</w:t>
      </w:r>
      <w:r w:rsidR="00F336D2" w:rsidRPr="0031454B">
        <w:rPr>
          <w:rStyle w:val="Char4"/>
          <w:spacing w:val="-2"/>
          <w:rtl/>
        </w:rPr>
        <w:t>ه</w:t>
      </w:r>
      <w:r w:rsidRPr="0031454B">
        <w:rPr>
          <w:rStyle w:val="Char4"/>
          <w:spacing w:val="-2"/>
          <w:rtl/>
        </w:rPr>
        <w:t xml:space="preserve"> منظور، بشمارد و ابهام و اجمال آی</w:t>
      </w:r>
      <w:r w:rsidR="00F336D2" w:rsidRPr="0031454B">
        <w:rPr>
          <w:rStyle w:val="Char4"/>
          <w:spacing w:val="-2"/>
          <w:rtl/>
        </w:rPr>
        <w:t>ه</w:t>
      </w:r>
      <w:r w:rsidRPr="0031454B">
        <w:rPr>
          <w:rStyle w:val="Char4"/>
          <w:spacing w:val="-2"/>
          <w:rtl/>
        </w:rPr>
        <w:t xml:space="preserve"> 43 سور</w:t>
      </w:r>
      <w:r w:rsidR="00F336D2" w:rsidRPr="0031454B">
        <w:rPr>
          <w:rStyle w:val="Char4"/>
          <w:spacing w:val="-2"/>
          <w:rtl/>
        </w:rPr>
        <w:t>ه</w:t>
      </w:r>
      <w:r w:rsidRPr="0031454B">
        <w:rPr>
          <w:rStyle w:val="Char4"/>
          <w:spacing w:val="-2"/>
          <w:rtl/>
        </w:rPr>
        <w:t xml:space="preserve"> نساء را مرتفع سازد. زیرا «</w:t>
      </w:r>
      <w:r w:rsidRPr="0031454B">
        <w:rPr>
          <w:rFonts w:ascii="mylotus" w:hAnsi="mylotus" w:cs="mylotus"/>
          <w:spacing w:val="-2"/>
          <w:rtl/>
          <w:lang w:bidi="fa-IR"/>
        </w:rPr>
        <w:t>مِنهُ</w:t>
      </w:r>
      <w:r w:rsidRPr="0031454B">
        <w:rPr>
          <w:rStyle w:val="Char4"/>
          <w:spacing w:val="-2"/>
          <w:rtl/>
        </w:rPr>
        <w:t>» می‌رساند که باید جزئی از مورد تیمّم به تیمّم کننده برسد و إلا «</w:t>
      </w:r>
      <w:r w:rsidRPr="0031454B">
        <w:rPr>
          <w:rFonts w:ascii="mylotus" w:hAnsi="mylotus" w:cs="mylotus"/>
          <w:spacing w:val="-2"/>
          <w:rtl/>
          <w:lang w:bidi="fa-IR"/>
        </w:rPr>
        <w:t>مِنهُ</w:t>
      </w:r>
      <w:r w:rsidRPr="0031454B">
        <w:rPr>
          <w:rStyle w:val="Char4"/>
          <w:spacing w:val="-2"/>
          <w:rtl/>
        </w:rPr>
        <w:t>» لغو خواهد بود</w:t>
      </w:r>
      <w:r w:rsidRPr="0031454B">
        <w:rPr>
          <w:rStyle w:val="Char4"/>
          <w:spacing w:val="-2"/>
          <w:vertAlign w:val="superscript"/>
          <w:rtl/>
        </w:rPr>
        <w:t>(</w:t>
      </w:r>
      <w:r w:rsidRPr="0031454B">
        <w:rPr>
          <w:rStyle w:val="Char4"/>
          <w:rFonts w:eastAsia="B Badr"/>
          <w:spacing w:val="-2"/>
          <w:vertAlign w:val="superscript"/>
          <w:rtl/>
        </w:rPr>
        <w:footnoteReference w:id="335"/>
      </w:r>
      <w:r w:rsidRPr="0031454B">
        <w:rPr>
          <w:rStyle w:val="Char4"/>
          <w:spacing w:val="-2"/>
          <w:vertAlign w:val="superscript"/>
          <w:rtl/>
        </w:rPr>
        <w:t>) (</w:t>
      </w:r>
      <w:r w:rsidRPr="0031454B">
        <w:rPr>
          <w:rStyle w:val="Char4"/>
          <w:rFonts w:eastAsia="B Badr"/>
          <w:spacing w:val="-2"/>
          <w:vertAlign w:val="superscript"/>
          <w:rtl/>
        </w:rPr>
        <w:footnoteReference w:id="336"/>
      </w:r>
      <w:r w:rsidRPr="0031454B">
        <w:rPr>
          <w:rStyle w:val="Char4"/>
          <w:spacing w:val="-2"/>
          <w:vertAlign w:val="superscript"/>
          <w:rtl/>
        </w:rPr>
        <w:t>)</w:t>
      </w:r>
      <w:r w:rsidRPr="0031454B">
        <w:rPr>
          <w:rStyle w:val="Char4"/>
          <w:spacing w:val="-2"/>
          <w:rtl/>
        </w:rPr>
        <w:t>. بنابراین این بهان</w:t>
      </w:r>
      <w:r w:rsidR="00F336D2" w:rsidRPr="0031454B">
        <w:rPr>
          <w:rStyle w:val="Char4"/>
          <w:spacing w:val="-2"/>
          <w:rtl/>
        </w:rPr>
        <w:t>ه</w:t>
      </w:r>
      <w:r w:rsidRPr="0031454B">
        <w:rPr>
          <w:rStyle w:val="Char4"/>
          <w:spacing w:val="-2"/>
          <w:rtl/>
        </w:rPr>
        <w:t xml:space="preserve"> تو فقط ادّعاست و إلا شواهدی برایش ذکر می‌کردی.</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أمّا اگر مقصود تو غیر از آیات الأحکام باشد ادّعایت رسواتر است زیرا خلاف نیست که تفصیل در غیر آیات الأحکام مطلوب نبوده و صِرف ایمان اجمالی رافع مسؤولیّتِ مؤمن است، بنابراین مترجِم و مُفَصِّل و مُبَیِّنِ إلهی لزومی ندارد و ادّعای تو زائد است! علاوه بر اینکه اگر قرآن چنین است پس چگونه عربها پس از شنیدن آیاتِ إلهی و قبل از ترجمه و تأویل پیامبر ایمان می‌آوردند؟!.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ثالثاً: اگر مترجِم و مُبیِّنِ إلهی رافع مشکل بود طبعاً میان علمای شما شیعیان که دارای یازده مترجِم و مبیّن مرادِ إلهی بوده‌اید، نباید اختلافی در تفاصیل أحکام موجود می‌بود درحالی</w:t>
      </w:r>
      <w:r w:rsidRPr="00C8155D">
        <w:rPr>
          <w:rStyle w:val="Char4"/>
          <w:rtl/>
        </w:rPr>
        <w:softHyphen/>
        <w:t>که درمیان علمای مذهب شما، اختلاف از سایر مذاهب کمتر نیست!! آیا مترجمینِ إلهیِ شما وظیف</w:t>
      </w:r>
      <w:r w:rsidR="00F336D2">
        <w:rPr>
          <w:rStyle w:val="Char4"/>
          <w:rtl/>
        </w:rPr>
        <w:t>ه</w:t>
      </w:r>
      <w:r w:rsidRPr="00C8155D">
        <w:rPr>
          <w:rStyle w:val="Char4"/>
          <w:rtl/>
        </w:rPr>
        <w:t xml:space="preserve"> خود را درست و کامل انجام نداده‌اند؟!!.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رابعاً: تو در زمان غیبت با عالم زیدی محاجّه می‌کنی اگر احتیاج به مترجِم و مبیّنِ إلهی تا این اندازه ضروری است پس غیبت، معارض با این ضرورت است! شما نیز به مهدی دسترسی ندارید پس چگونه این نیازِ ضروری را مرتفع می‌سازی؟ بگو تا ما نیز در رفع این نیازِ ضروری مانند تو عمل کنیم! آیا جُزاین است که به أخبار أئمّ</w:t>
      </w:r>
      <w:r w:rsidR="00F336D2">
        <w:rPr>
          <w:rStyle w:val="Char4"/>
          <w:rtl/>
        </w:rPr>
        <w:t>ه</w:t>
      </w:r>
      <w:r w:rsidRPr="00C8155D">
        <w:rPr>
          <w:rStyle w:val="Char4"/>
          <w:rtl/>
        </w:rPr>
        <w:t xml:space="preserve"> ظاهرِ قبلی مراجعه و از آنها استخراج معنی یا استنباط حکم می‌کنی؟! یعنی مشابهِ همان کاری که سایر مذهب می‌کنند؟!! باؤُ</w:t>
      </w:r>
      <w:r w:rsidR="00C8155D">
        <w:rPr>
          <w:rStyle w:val="Char4"/>
          <w:rtl/>
        </w:rPr>
        <w:t xml:space="preserve">ک </w:t>
      </w:r>
      <w:r w:rsidRPr="00C8155D">
        <w:rPr>
          <w:rStyle w:val="Char4"/>
          <w:rtl/>
        </w:rPr>
        <w:t>تَجُرُّ وَ بائِ</w:t>
      </w:r>
      <w:r w:rsidR="00C8155D">
        <w:rPr>
          <w:rStyle w:val="Char4"/>
          <w:rtl/>
        </w:rPr>
        <w:t>ی</w:t>
      </w:r>
      <w:r w:rsidRPr="00C8155D">
        <w:rPr>
          <w:rStyle w:val="Char4"/>
          <w:rtl/>
        </w:rPr>
        <w:t xml:space="preserve"> لاتَجُرُّ ؟!.</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آیا أخبار أئمّ</w:t>
      </w:r>
      <w:r w:rsidR="00F336D2">
        <w:rPr>
          <w:rStyle w:val="Char4"/>
          <w:rtl/>
        </w:rPr>
        <w:t>ه</w:t>
      </w:r>
      <w:r w:rsidRPr="00C8155D">
        <w:rPr>
          <w:rStyle w:val="Char4"/>
          <w:rtl/>
        </w:rPr>
        <w:t xml:space="preserve"> قبلی برای رفع حوائج شرعیِ امروز ما کافی است یا خیر؟ اگر بگویی کافی است طبعاً نیازی به مهدی نخواهد بود و اگر کافی نیست پس مهدی نباید غیبت کند و إلا حجّت بر ما تمام نشده و هدایت به تمامیّت و کمال نمی‌رسد. و به نظر ما </w:t>
      </w:r>
      <w:r w:rsidRPr="00C8155D">
        <w:rPr>
          <w:rStyle w:val="Char4"/>
          <w:u w:val="single"/>
          <w:rtl/>
        </w:rPr>
        <w:t xml:space="preserve">غیبت دلیل قاطع است بر اینکه ادّعای شما بر «لزوم مُبَیِّنِ إلهیِ شریعت پس از رسول خدا </w:t>
      </w:r>
      <w:r w:rsidR="00C8155D">
        <w:rPr>
          <w:rStyle w:val="Char4"/>
          <w:rFonts w:cs="CTraditional Arabic" w:hint="cs"/>
          <w:u w:val="single"/>
          <w:rtl/>
        </w:rPr>
        <w:t>ص</w:t>
      </w:r>
      <w:r w:rsidRPr="00C8155D">
        <w:rPr>
          <w:rStyle w:val="Char4"/>
          <w:u w:val="single"/>
          <w:rtl/>
        </w:rPr>
        <w:t>»، باطل بوده است!.</w:t>
      </w:r>
      <w:r w:rsidRPr="00C8155D">
        <w:rPr>
          <w:rStyle w:val="Char4"/>
          <w:rtl/>
        </w:rPr>
        <w:t xml:space="preserve"> (فلاتجاهل).</w:t>
      </w:r>
    </w:p>
    <w:p w:rsidR="00426516" w:rsidRPr="00C97B3A" w:rsidRDefault="00426516" w:rsidP="00EF47AE">
      <w:pPr>
        <w:widowControl w:val="0"/>
        <w:shd w:val="clear" w:color="auto" w:fill="FFFFFF"/>
        <w:tabs>
          <w:tab w:val="right" w:leader="dot" w:pos="5138"/>
        </w:tabs>
        <w:spacing w:line="250" w:lineRule="auto"/>
        <w:ind w:firstLine="284"/>
        <w:jc w:val="both"/>
        <w:rPr>
          <w:rStyle w:val="Char4"/>
          <w:spacing w:val="-2"/>
          <w:rtl/>
        </w:rPr>
      </w:pPr>
      <w:r w:rsidRPr="00C8155D">
        <w:rPr>
          <w:rStyle w:val="Char4"/>
          <w:rtl/>
        </w:rPr>
        <w:t>خامساً: تو به عالم زیدی گفته‌ای که اگر دلیل موجود در قرآن برای فهمِ مرادِ قرآن یا حلِّ اجمال و ابهام آیه‌ای دیگر، قابلِ بیش از یک تاویل یا تفسیر باشد، مشمول همان اشکال ما خواهد بود و از عالم زیدی پنهان کرده‌ای که شما معتقدید احادیثِ ائمّه که شما آنان را به دیگران، مترجِم و مُبَیِّنِ مراد قرآن معرّفی می‌کنید، مُستَصعَب (= بسیار صعب) است</w:t>
      </w:r>
      <w:r w:rsidRPr="00C97B3A">
        <w:rPr>
          <w:rStyle w:val="Char4"/>
          <w:vertAlign w:val="superscript"/>
          <w:rtl/>
        </w:rPr>
        <w:t>(</w:t>
      </w:r>
      <w:r w:rsidRPr="00C97B3A">
        <w:rPr>
          <w:rStyle w:val="Char4"/>
          <w:rFonts w:eastAsia="B Badr"/>
          <w:vertAlign w:val="superscript"/>
          <w:rtl/>
        </w:rPr>
        <w:footnoteReference w:id="337"/>
      </w:r>
      <w:r w:rsidRPr="00C97B3A">
        <w:rPr>
          <w:rStyle w:val="Char4"/>
          <w:vertAlign w:val="superscript"/>
          <w:rtl/>
        </w:rPr>
        <w:t>)</w:t>
      </w:r>
      <w:r w:rsidRPr="00C8155D">
        <w:rPr>
          <w:rStyle w:val="Char4"/>
          <w:rtl/>
        </w:rPr>
        <w:t xml:space="preserve"> و بنابراین کلام أئمّ</w:t>
      </w:r>
      <w:r w:rsidR="00F336D2">
        <w:rPr>
          <w:rStyle w:val="Char4"/>
          <w:rtl/>
        </w:rPr>
        <w:t>ه</w:t>
      </w:r>
      <w:r w:rsidRPr="00C8155D">
        <w:rPr>
          <w:rStyle w:val="Char4"/>
          <w:rtl/>
        </w:rPr>
        <w:t xml:space="preserve"> شما نیز مشمول همان اشکال و ایراد تو بر عالم زیدی است! درحالی</w:t>
      </w:r>
      <w:r w:rsidRPr="00C8155D">
        <w:rPr>
          <w:rStyle w:val="Char4"/>
          <w:rtl/>
        </w:rPr>
        <w:softHyphen/>
        <w:t>که قرآن خودرا آسان معرّفی کرده و عربِ معاصر پیامبر را خطاب قرار داده و آنها نیز ادّعا نکرده‌اند که قرآنی که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آورده برای ما </w:t>
      </w:r>
      <w:r w:rsidRPr="00C97B3A">
        <w:rPr>
          <w:rStyle w:val="Char4"/>
          <w:spacing w:val="-2"/>
          <w:rtl/>
        </w:rPr>
        <w:t>مفهوم نیست و البتّه همین که قرآن کریم «ناس» را بدون استنثناء مخاطبِ خود شمرده اثبات می‌کند که خود را مفهوم می‌شمرده. اگر من درمیان ایرانیان امروز به زبان کتاب «درّ</w:t>
      </w:r>
      <w:r w:rsidR="00F336D2" w:rsidRPr="00C97B3A">
        <w:rPr>
          <w:rStyle w:val="Char4"/>
          <w:spacing w:val="-2"/>
          <w:rtl/>
        </w:rPr>
        <w:t>ه</w:t>
      </w:r>
      <w:r w:rsidRPr="00C97B3A">
        <w:rPr>
          <w:rStyle w:val="Char4"/>
          <w:spacing w:val="-2"/>
          <w:rtl/>
        </w:rPr>
        <w:t xml:space="preserve"> نادره» سخن نگفته و «ناس» را مخاطب خود بدانم عیب از کار من است زیرا در واقع مخاطبِ من جُز چند تن از اساتید بسیارمجرّب دانشکد</w:t>
      </w:r>
      <w:r w:rsidR="00F336D2" w:rsidRPr="00C97B3A">
        <w:rPr>
          <w:rStyle w:val="Char4"/>
          <w:spacing w:val="-2"/>
          <w:rtl/>
        </w:rPr>
        <w:t>ه</w:t>
      </w:r>
      <w:r w:rsidRPr="00C97B3A">
        <w:rPr>
          <w:rStyle w:val="Char4"/>
          <w:spacing w:val="-2"/>
          <w:rtl/>
        </w:rPr>
        <w:t xml:space="preserve"> ادبیّات نیست ومن به خطا «ناس» را مخاطب خود شمرده‌ام (با توجّه به اینکه خلاف نیست که خدای رحمانِ رؤوفِ رحیمِ لطیف، تکلیف ما لایُطاق نمی‌کند) یا باید بگویم ای مردم من کلامی برای چند تن از أساتید مجرّبِ دانشکد</w:t>
      </w:r>
      <w:r w:rsidR="00F336D2" w:rsidRPr="00C97B3A">
        <w:rPr>
          <w:rStyle w:val="Char4"/>
          <w:spacing w:val="-2"/>
          <w:rtl/>
        </w:rPr>
        <w:t>ه</w:t>
      </w:r>
      <w:r w:rsidRPr="00C97B3A">
        <w:rPr>
          <w:rStyle w:val="Char4"/>
          <w:spacing w:val="-2"/>
          <w:rtl/>
        </w:rPr>
        <w:t xml:space="preserve"> ادبیّات گفته‌ام، مرادم را فقط از آنها بپرسید!! آیا دلیلی دارید که خدایی که «ناس» را بدون استثناء مخاطب قرار داده، چنین کاری کرده است؟.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آیا به نظر شما مُنزِلِ قرآن که برای تفصیل و تبیین مجملات کلامش رسول أکرم</w:t>
      </w:r>
      <w:r w:rsidR="00C97B3A">
        <w:rPr>
          <w:rStyle w:val="Char4"/>
          <w:rFonts w:hint="cs"/>
          <w:rtl/>
        </w:rPr>
        <w:t xml:space="preserve"> </w:t>
      </w:r>
      <w:r w:rsidRPr="00426516">
        <w:rPr>
          <w:rFonts w:cs="CTraditional Arabic"/>
          <w:rtl/>
          <w:lang w:bidi="fa-IR"/>
        </w:rPr>
        <w:t>ص</w:t>
      </w:r>
      <w:r w:rsidRPr="00C8155D">
        <w:rPr>
          <w:rStyle w:val="Char4"/>
          <w:rtl/>
        </w:rPr>
        <w:t xml:space="preserve"> را فرستاده و آن</w:t>
      </w:r>
      <w:r w:rsidRPr="00C8155D">
        <w:rPr>
          <w:rStyle w:val="Char4"/>
          <w:rtl/>
        </w:rPr>
        <w:softHyphen/>
        <w:t>حضرت مدّت بیست و سه سال با قول و فعلش به تبیینِ شریعتِ إلهی و تفصیلِ مجملاتِ دین به أصحاب مشغول بوده و به همان صورت که توحید و معاد و نبوّت را به أصحاب اعلام فرموده، لزومِ حضور فردی را به عنوان مترجم و مبیّن رسمی مراد خدا، حتّی در خطب</w:t>
      </w:r>
      <w:r w:rsidR="00F336D2">
        <w:rPr>
          <w:rStyle w:val="Char4"/>
          <w:rtl/>
        </w:rPr>
        <w:t>ه</w:t>
      </w:r>
      <w:r w:rsidRPr="00C8155D">
        <w:rPr>
          <w:rStyle w:val="Char4"/>
          <w:rtl/>
        </w:rPr>
        <w:t xml:space="preserve"> غدیر معرّفی نفرموده، کارش ناقص بوده؟! یا اینکه شما بعداً چنین عنوانی برای أئمّه تراشیده‌اید؟!!.</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سادساً: اگر آیات قرآن یکدیگر را توضیح نداده و تبیین نمی‌کنند، چرا حضرت علی</w:t>
      </w:r>
      <w:r w:rsidR="00C97B3A">
        <w:rPr>
          <w:rStyle w:val="Char4"/>
          <w:rFonts w:hint="cs"/>
          <w:rtl/>
        </w:rPr>
        <w:t xml:space="preserve"> </w:t>
      </w:r>
      <w:r w:rsidRPr="00426516">
        <w:rPr>
          <w:rFonts w:cs="CTraditional Arabic"/>
          <w:rtl/>
          <w:lang w:bidi="fa-IR"/>
        </w:rPr>
        <w:t>÷</w:t>
      </w:r>
      <w:r w:rsidRPr="00C8155D">
        <w:rPr>
          <w:rStyle w:val="Char4"/>
          <w:rtl/>
        </w:rPr>
        <w:t xml:space="preserve"> فرموده: </w:t>
      </w:r>
      <w:r w:rsidR="00C97B3A">
        <w:rPr>
          <w:rStyle w:val="Char4"/>
          <w:rFonts w:cs="Traditional Arabic" w:hint="cs"/>
          <w:rtl/>
        </w:rPr>
        <w:t>«</w:t>
      </w:r>
      <w:r w:rsidR="00C8155D" w:rsidRPr="00C97B3A">
        <w:rPr>
          <w:rStyle w:val="Char1"/>
          <w:rtl/>
        </w:rPr>
        <w:t>ی</w:t>
      </w:r>
      <w:r w:rsidR="00C97B3A">
        <w:rPr>
          <w:rStyle w:val="Char1"/>
          <w:rtl/>
        </w:rPr>
        <w:t>نطِقُ بَعضُهُ بِبَعضٍ وَ</w:t>
      </w:r>
      <w:r w:rsidR="00C8155D" w:rsidRPr="00C97B3A">
        <w:rPr>
          <w:rStyle w:val="Char1"/>
          <w:rtl/>
        </w:rPr>
        <w:t>ی</w:t>
      </w:r>
      <w:r w:rsidRPr="00C97B3A">
        <w:rPr>
          <w:rStyle w:val="Char1"/>
          <w:rtl/>
        </w:rPr>
        <w:t>شهَدُ بَعضُهُ عَلى بَعضٍ</w:t>
      </w:r>
      <w:r w:rsidR="00C97B3A" w:rsidRPr="00C97B3A">
        <w:rPr>
          <w:rStyle w:val="Char8"/>
          <w:rFonts w:hint="cs"/>
          <w:rtl/>
        </w:rPr>
        <w:t>»</w:t>
      </w:r>
      <w:r w:rsidRPr="00C8155D">
        <w:rPr>
          <w:rStyle w:val="Char4"/>
          <w:rtl/>
        </w:rPr>
        <w:t xml:space="preserve"> </w:t>
      </w:r>
      <w:r w:rsidR="00C97B3A" w:rsidRPr="00C97B3A">
        <w:rPr>
          <w:rStyle w:val="Char8"/>
          <w:rFonts w:hint="cs"/>
          <w:rtl/>
        </w:rPr>
        <w:t>«</w:t>
      </w:r>
      <w:r w:rsidRPr="00C97B3A">
        <w:rPr>
          <w:rStyle w:val="Chare"/>
          <w:rtl/>
        </w:rPr>
        <w:t>برخی از (قرآن) از برخی دیگر سخن گفته و بعضی از آن گواه بعضی دیگرست</w:t>
      </w:r>
      <w:r w:rsidRPr="00C97B3A">
        <w:rPr>
          <w:rStyle w:val="Char8"/>
          <w:rtl/>
        </w:rPr>
        <w:t>»</w:t>
      </w:r>
      <w:r w:rsidRPr="00C8155D">
        <w:rPr>
          <w:rStyle w:val="Char4"/>
          <w:rtl/>
        </w:rPr>
        <w:t>. (نهج البلاغه، خطب</w:t>
      </w:r>
      <w:r w:rsidR="00F336D2">
        <w:rPr>
          <w:rStyle w:val="Char4"/>
          <w:rtl/>
        </w:rPr>
        <w:t>ه</w:t>
      </w:r>
      <w:r w:rsidRPr="00C8155D">
        <w:rPr>
          <w:rStyle w:val="Char4"/>
          <w:rtl/>
        </w:rPr>
        <w:t xml:space="preserve"> 133) و سبب شده صاحبِ «اَلمِیزان» گمراه شده و با اتّکاء به همین أصل، تفسیر قرآن بنویسد؟!!.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خوانند</w:t>
      </w:r>
      <w:r w:rsidR="00F336D2">
        <w:rPr>
          <w:rStyle w:val="Char4"/>
          <w:rtl/>
        </w:rPr>
        <w:t>ه</w:t>
      </w:r>
      <w:r w:rsidRPr="00C8155D">
        <w:rPr>
          <w:rStyle w:val="Char4"/>
          <w:rtl/>
        </w:rPr>
        <w:t xml:space="preserve"> محترم لازم است بدانیم «ابن قبه» در محاجّه با عالم زیدی همان أقوالِ سُست و ضعیفی را که کلینی در أبوابِ مختلفِ «کافی» جمع کرده، تحویل داده است! برای اجتناب از تکرار، ضرور است که مراجعه شود به تحریر دوّم «عرض اخبار اصول بر قرآن و عقول» (ابواب 51 و 59 و 80 و باب 65، حدیث 8).</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20- «ابن قبه» می‌گوید اینکه صاحب کتاب «</w:t>
      </w:r>
      <w:r w:rsidRPr="00426516">
        <w:rPr>
          <w:rFonts w:ascii="mylotus" w:hAnsi="mylotus" w:cs="mylotus"/>
          <w:rtl/>
          <w:lang w:bidi="fa-IR"/>
        </w:rPr>
        <w:t>الإشهاد</w:t>
      </w:r>
      <w:r w:rsidRPr="00C8155D">
        <w:rPr>
          <w:rStyle w:val="Char4"/>
          <w:rtl/>
        </w:rPr>
        <w:t xml:space="preserve">» گفته خدا مهدی را چگونه بر کسانی که ایشان را ندیده و آنها را أمر و نهی نکرده، شاهد و گواه می‌گیرد؟! به او جواب گفته می‌شود که در نزد امامیّه شهید (یا شاهد) بدان معنی که تو می‌پنداری نیست!! (پس به چه معنایی است؟! چرا معنای آن را نمی‌گویی؟!) و اگر امامیّه را (با این انتقاد) نکوهش کنی می‌پرسیم پس ما را آگاه‌ساز که امروز از میان افراد عترت امام و شاهد و گواه بر خلق، کیست؟! اگر بگوید او را نمی‌شناسد، مشمول همان انتقاد می‌شود که از ما کرده و اگر کسی را نام برد و گفت فلان، امام است می‌گوییم ما </w:t>
      </w:r>
      <w:r w:rsidRPr="00426516">
        <w:rPr>
          <w:rtl/>
          <w:lang w:bidi="fa-IR"/>
        </w:rPr>
        <w:t>–</w:t>
      </w:r>
      <w:r w:rsidRPr="00C8155D">
        <w:rPr>
          <w:rStyle w:val="Char4"/>
          <w:rtl/>
        </w:rPr>
        <w:t xml:space="preserve"> و سایرین </w:t>
      </w:r>
      <w:r w:rsidRPr="00426516">
        <w:rPr>
          <w:rtl/>
          <w:lang w:bidi="fa-IR"/>
        </w:rPr>
        <w:t>–</w:t>
      </w:r>
      <w:r w:rsidRPr="00C8155D">
        <w:rPr>
          <w:rStyle w:val="Char4"/>
          <w:rtl/>
        </w:rPr>
        <w:t xml:space="preserve"> که تاکنون حتّی رویش را ندیده‌ایم و او را نمی‌شناسیم (و به ما أمر و نهی نکرده) پس چگونه امام و گواهِ خدا بر ما باشد؟.... الخ.</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 xml:space="preserve">اشکال عالم زیدی به امامیّه قطعاً و یقیناً وارد است که گفته امام باید مشهود و مرئیّ و میان مردم حاضر و در دسترس آنان باشد تا مکلّفین از او قرآن و احکام شریعت و قوانین اسلام را بیاموزند. این مطلبی است بسیارواضح که مسلمان منصف در آن تردید نمی‌کند و اصولاًَ کسی که احدی از مردم </w:t>
      </w:r>
      <w:r w:rsidRPr="00C8155D">
        <w:rPr>
          <w:rStyle w:val="Char4"/>
          <w:rFonts w:hint="cs"/>
          <w:rtl/>
        </w:rPr>
        <w:t>-</w:t>
      </w:r>
      <w:r w:rsidRPr="00C8155D">
        <w:rPr>
          <w:rStyle w:val="Char4"/>
          <w:rtl/>
        </w:rPr>
        <w:t>حتّی مجتهدین</w:t>
      </w:r>
      <w:r w:rsidRPr="00C8155D">
        <w:rPr>
          <w:rStyle w:val="Char4"/>
          <w:rFonts w:hint="cs"/>
          <w:rtl/>
        </w:rPr>
        <w:t>-</w:t>
      </w:r>
      <w:r w:rsidRPr="00C8155D">
        <w:rPr>
          <w:rStyle w:val="Char4"/>
          <w:rtl/>
        </w:rPr>
        <w:t xml:space="preserve"> او را نبینند و چیزی از او نیاموزند و هیچ راهنمایی و گره‌گشایی در معضلاتِ أمور مختلفِ جامعه از او نگرفته و هیچ اثر و خاصیّتی از او به دست نیاید در حکم معدوم است و چنین امامی چگونه می‌توان رهبر و گواهِ إلهی بر خلق باشد؟!! </w:t>
      </w:r>
      <w:r w:rsidRPr="00426516">
        <w:rPr>
          <w:rStyle w:val="Char1"/>
          <w:rtl/>
        </w:rPr>
        <w:t>أفلاتعقلون؟.</w:t>
      </w:r>
    </w:p>
    <w:p w:rsidR="00426516" w:rsidRPr="00C97B3A" w:rsidRDefault="00426516" w:rsidP="0031454B">
      <w:pPr>
        <w:widowControl w:val="0"/>
        <w:shd w:val="clear" w:color="auto" w:fill="FFFFFF"/>
        <w:tabs>
          <w:tab w:val="right" w:leader="dot" w:pos="5138"/>
        </w:tabs>
        <w:ind w:firstLine="284"/>
        <w:jc w:val="both"/>
        <w:rPr>
          <w:rStyle w:val="Char4"/>
          <w:spacing w:val="-2"/>
          <w:rtl/>
        </w:rPr>
      </w:pPr>
      <w:r w:rsidRPr="00C97B3A">
        <w:rPr>
          <w:rStyle w:val="Char4"/>
          <w:spacing w:val="-2"/>
          <w:rtl/>
        </w:rPr>
        <w:t xml:space="preserve">أمّا چنانچه شرائط به صورتی درآمد که مؤمنین امامی واجد شرائط را قبول نکرده و از طریق </w:t>
      </w:r>
      <w:r w:rsidRPr="00C97B3A">
        <w:rPr>
          <w:rStyle w:val="Char4"/>
          <w:spacing w:val="-2"/>
          <w:u w:val="single"/>
          <w:rtl/>
        </w:rPr>
        <w:t>بیعت</w:t>
      </w:r>
      <w:r w:rsidRPr="00C97B3A">
        <w:rPr>
          <w:rStyle w:val="Char4"/>
          <w:spacing w:val="-2"/>
          <w:rtl/>
        </w:rPr>
        <w:t xml:space="preserve"> او را مشروعیّت ندادند و اشخاصی از طُرُقِ دیگر حکومت و قدرت را به دست گرفتند دلیل نمی‌شود که بگوییم لابد در پس پرده امام معصومی هست أمّا غائب و نامرئی است!! بلکه واقعیّت آن است که حاکم مذکور امیر و قائدی نامشروع است که إمامت و إمارتش را با بیعتِ آزادانه و اختیاریِ اکثریّتِ مؤمنین کسب نکرده و لذا بر مکلّفین واجب است که او را از سریر سلطه به زیر آورند و هرگاه امامی واجد شرائط ظاهر شد و قدرت را از طریقِ بیعتِ اکثریّتِ مؤمنین به دست آورد طبعاً او امام مشروع بوده و تا زمانی که از کتاب و سنّت تخطّی نکرده حقّ امر و نهی دارد</w:t>
      </w:r>
      <w:r w:rsidRPr="00C97B3A">
        <w:rPr>
          <w:rStyle w:val="Char4"/>
          <w:spacing w:val="-2"/>
          <w:vertAlign w:val="superscript"/>
          <w:rtl/>
        </w:rPr>
        <w:t>(</w:t>
      </w:r>
      <w:r w:rsidRPr="00C97B3A">
        <w:rPr>
          <w:rStyle w:val="Char4"/>
          <w:rFonts w:eastAsia="B Badr"/>
          <w:spacing w:val="-2"/>
          <w:vertAlign w:val="superscript"/>
          <w:rtl/>
        </w:rPr>
        <w:footnoteReference w:id="338"/>
      </w:r>
      <w:r w:rsidRPr="00C97B3A">
        <w:rPr>
          <w:rStyle w:val="Char4"/>
          <w:spacing w:val="-2"/>
          <w:vertAlign w:val="superscript"/>
          <w:rtl/>
        </w:rPr>
        <w:t>)</w:t>
      </w:r>
      <w:r w:rsidRPr="00C97B3A">
        <w:rPr>
          <w:rStyle w:val="Char4"/>
          <w:spacing w:val="-2"/>
          <w:rtl/>
        </w:rPr>
        <w:t>. (فَلاتَجاهل).</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امّا اگر گفته شود مقصود از امامت در اینجا راهنمایی مردم به مسائل و احکام شریعت و اعتقادات است باید گفت چنین امامی چنانکه بارها گفته‌ایم در هیچ زمانی منحصر به یک نفر نبوده و نخواهد بود (و انحصار آن به 12 نفر برای هم</w:t>
      </w:r>
      <w:r w:rsidR="00F336D2">
        <w:rPr>
          <w:rStyle w:val="Char4"/>
          <w:rtl/>
        </w:rPr>
        <w:t>ه</w:t>
      </w:r>
      <w:r w:rsidRPr="00C8155D">
        <w:rPr>
          <w:rStyle w:val="Char4"/>
          <w:rtl/>
        </w:rPr>
        <w:t xml:space="preserve"> زمانها نیز فاقد دلیل شرعی است) بلکه هر فرد عالم متّقی می‌تواند با بیان اعتقادات و احکام اسلام </w:t>
      </w:r>
      <w:r w:rsidRPr="00C8155D">
        <w:rPr>
          <w:rStyle w:val="Char4"/>
          <w:u w:val="single"/>
          <w:rtl/>
        </w:rPr>
        <w:t>با ذکر دلیل</w:t>
      </w:r>
      <w:r w:rsidRPr="00C8155D">
        <w:rPr>
          <w:rStyle w:val="Char4"/>
          <w:rtl/>
        </w:rPr>
        <w:t xml:space="preserve"> </w:t>
      </w:r>
      <w:r w:rsidRPr="00C8155D">
        <w:rPr>
          <w:rStyle w:val="Char4"/>
          <w:u w:val="single"/>
          <w:rtl/>
        </w:rPr>
        <w:t>شرعی</w:t>
      </w:r>
      <w:r w:rsidRPr="00C97B3A">
        <w:rPr>
          <w:rStyle w:val="Char4"/>
          <w:vertAlign w:val="superscript"/>
          <w:rtl/>
        </w:rPr>
        <w:t>(</w:t>
      </w:r>
      <w:r w:rsidRPr="00C97B3A">
        <w:rPr>
          <w:rStyle w:val="Char4"/>
          <w:rFonts w:eastAsia="B Badr"/>
          <w:vertAlign w:val="superscript"/>
          <w:rtl/>
        </w:rPr>
        <w:footnoteReference w:id="339"/>
      </w:r>
      <w:r w:rsidRPr="00C97B3A">
        <w:rPr>
          <w:rStyle w:val="Char4"/>
          <w:vertAlign w:val="superscript"/>
          <w:rtl/>
        </w:rPr>
        <w:t>)</w:t>
      </w:r>
      <w:r w:rsidRPr="00C8155D">
        <w:rPr>
          <w:rStyle w:val="Char4"/>
          <w:rtl/>
        </w:rPr>
        <w:t xml:space="preserve"> بر مردم امامت و أصول و أحکام دین خدا را بیان کند.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واضح است که «ابن قبه» که به مغالطه معتاد است در اینجا هم دست برنداشته و تجاهل کرده که اگر عالمی متّقی در أندونزی مردم را به کتاب و سنّت هدایت کند طبعاً بر آنها امام است گرچه بر مردمِ مراکش امام نیست و بِالعَکس و این موضوع هیچ ارتباطی به مهدی نداردکه درهیچ نقطه‌ای ازکر</w:t>
      </w:r>
      <w:r w:rsidR="00F336D2">
        <w:rPr>
          <w:rStyle w:val="Char4"/>
          <w:rtl/>
        </w:rPr>
        <w:t>ه</w:t>
      </w:r>
      <w:r w:rsidRPr="00C8155D">
        <w:rPr>
          <w:rStyle w:val="Char4"/>
          <w:rtl/>
        </w:rPr>
        <w:t xml:space="preserve"> زمین دردسترس نبوده ودرسراسر عالم أثری مثبت یا منفی بر او مترتّب نیست!! مطلب دیگر آنکه گواه و شهید منحصر به امامان نیست بلکه هم</w:t>
      </w:r>
      <w:r w:rsidR="00F336D2">
        <w:rPr>
          <w:rStyle w:val="Char4"/>
          <w:rFonts w:hint="cs"/>
          <w:rtl/>
        </w:rPr>
        <w:t xml:space="preserve">ه </w:t>
      </w:r>
      <w:r w:rsidRPr="00C8155D">
        <w:rPr>
          <w:rStyle w:val="Char4"/>
          <w:rtl/>
        </w:rPr>
        <w:t>مؤمنین واقعی</w:t>
      </w:r>
      <w:r w:rsidRPr="00C8155D">
        <w:rPr>
          <w:rStyle w:val="Char4"/>
          <w:rtl/>
        </w:rPr>
        <w:softHyphen/>
        <w:t xml:space="preserve">را قرآن گواهان وشهداء ذکر فرموده چنانکه می‌فرماید: </w:t>
      </w:r>
      <w:r w:rsidRPr="00426516">
        <w:rPr>
          <w:rFonts w:cs="Traditional Arabic"/>
          <w:rtl/>
          <w:lang w:bidi="fa-IR"/>
        </w:rPr>
        <w:t>﴿</w:t>
      </w:r>
      <w:r w:rsidRPr="00426516">
        <w:rPr>
          <w:rStyle w:val="Chard"/>
          <w:rFonts w:hint="eastAsia"/>
          <w:rtl/>
        </w:rPr>
        <w:t>وَ</w:t>
      </w:r>
      <w:r w:rsidRPr="00426516">
        <w:rPr>
          <w:rStyle w:val="Chard"/>
          <w:rFonts w:hint="cs"/>
          <w:rtl/>
        </w:rPr>
        <w:t>ٱ</w:t>
      </w:r>
      <w:r w:rsidRPr="00426516">
        <w:rPr>
          <w:rStyle w:val="Chard"/>
          <w:rFonts w:hint="eastAsia"/>
          <w:rtl/>
        </w:rPr>
        <w:t>لَّذِينَ</w:t>
      </w:r>
      <w:r w:rsidRPr="00426516">
        <w:rPr>
          <w:rStyle w:val="Chard"/>
          <w:rtl/>
        </w:rPr>
        <w:t xml:space="preserve"> </w:t>
      </w:r>
      <w:r w:rsidRPr="00426516">
        <w:rPr>
          <w:rStyle w:val="Chard"/>
          <w:rFonts w:hint="eastAsia"/>
          <w:rtl/>
        </w:rPr>
        <w:t>ءَامَنُواْ</w:t>
      </w:r>
      <w:r w:rsidRPr="00426516">
        <w:rPr>
          <w:rStyle w:val="Chard"/>
          <w:rtl/>
        </w:rPr>
        <w:t xml:space="preserve"> </w:t>
      </w:r>
      <w:r w:rsidRPr="00426516">
        <w:rPr>
          <w:rStyle w:val="Chard"/>
          <w:rFonts w:hint="eastAsia"/>
          <w:rtl/>
        </w:rPr>
        <w:t>بِ</w:t>
      </w:r>
      <w:r w:rsidRPr="00426516">
        <w:rPr>
          <w:rStyle w:val="Chard"/>
          <w:rFonts w:hint="cs"/>
          <w:rtl/>
        </w:rPr>
        <w:t>ٱ</w:t>
      </w:r>
      <w:r w:rsidRPr="00426516">
        <w:rPr>
          <w:rStyle w:val="Chard"/>
          <w:rFonts w:hint="eastAsia"/>
          <w:rtl/>
        </w:rPr>
        <w:t>للَّهِ</w:t>
      </w:r>
      <w:r w:rsidRPr="00426516">
        <w:rPr>
          <w:rStyle w:val="Chard"/>
          <w:rtl/>
        </w:rPr>
        <w:t xml:space="preserve"> </w:t>
      </w:r>
      <w:r w:rsidRPr="00426516">
        <w:rPr>
          <w:rStyle w:val="Chard"/>
          <w:rFonts w:hint="eastAsia"/>
          <w:rtl/>
        </w:rPr>
        <w:t>وَرُسُلِهِ</w:t>
      </w:r>
      <w:r w:rsidRPr="00426516">
        <w:rPr>
          <w:rStyle w:val="Chard"/>
          <w:rFonts w:hint="cs"/>
          <w:rtl/>
        </w:rPr>
        <w:t>ۦٓ</w:t>
      </w:r>
      <w:r w:rsidRPr="00426516">
        <w:rPr>
          <w:rStyle w:val="Chard"/>
          <w:rtl/>
        </w:rPr>
        <w:t xml:space="preserve"> </w:t>
      </w:r>
      <w:r w:rsidRPr="00426516">
        <w:rPr>
          <w:rStyle w:val="Chard"/>
          <w:rFonts w:hint="eastAsia"/>
          <w:rtl/>
        </w:rPr>
        <w:t>أُوْلَ</w:t>
      </w:r>
      <w:r w:rsidRPr="00426516">
        <w:rPr>
          <w:rStyle w:val="Chard"/>
          <w:rFonts w:hint="cs"/>
          <w:rtl/>
        </w:rPr>
        <w:t>ٰٓ</w:t>
      </w:r>
      <w:r w:rsidRPr="00426516">
        <w:rPr>
          <w:rStyle w:val="Chard"/>
          <w:rFonts w:hint="eastAsia"/>
          <w:rtl/>
        </w:rPr>
        <w:t>ئِكَ</w:t>
      </w:r>
      <w:r w:rsidRPr="00426516">
        <w:rPr>
          <w:rStyle w:val="Chard"/>
          <w:rtl/>
        </w:rPr>
        <w:t xml:space="preserve"> </w:t>
      </w:r>
      <w:r w:rsidRPr="00426516">
        <w:rPr>
          <w:rStyle w:val="Chard"/>
          <w:rFonts w:hint="eastAsia"/>
          <w:rtl/>
        </w:rPr>
        <w:t>هُمُ</w:t>
      </w:r>
      <w:r w:rsidRPr="00426516">
        <w:rPr>
          <w:rStyle w:val="Chard"/>
          <w:rtl/>
        </w:rPr>
        <w:t xml:space="preserve"> </w:t>
      </w:r>
      <w:r w:rsidRPr="00426516">
        <w:rPr>
          <w:rStyle w:val="Chard"/>
          <w:rFonts w:hint="cs"/>
          <w:rtl/>
        </w:rPr>
        <w:t>ٱ</w:t>
      </w:r>
      <w:r w:rsidRPr="00426516">
        <w:rPr>
          <w:rStyle w:val="Chard"/>
          <w:rFonts w:hint="eastAsia"/>
          <w:rtl/>
        </w:rPr>
        <w:t>لصِّدِّيقُونَ</w:t>
      </w:r>
      <w:r w:rsidRPr="00426516">
        <w:rPr>
          <w:rStyle w:val="Chard"/>
          <w:rFonts w:hint="cs"/>
          <w:rtl/>
        </w:rPr>
        <w:t>ۖ</w:t>
      </w:r>
      <w:r w:rsidRPr="00426516">
        <w:rPr>
          <w:rStyle w:val="Chard"/>
          <w:rtl/>
        </w:rPr>
        <w:t xml:space="preserve"> </w:t>
      </w:r>
      <w:r w:rsidRPr="00426516">
        <w:rPr>
          <w:rStyle w:val="Chard"/>
          <w:rFonts w:hint="eastAsia"/>
          <w:rtl/>
        </w:rPr>
        <w:t>وَ</w:t>
      </w:r>
      <w:r w:rsidRPr="00426516">
        <w:rPr>
          <w:rStyle w:val="Chard"/>
          <w:rFonts w:hint="cs"/>
          <w:rtl/>
        </w:rPr>
        <w:t>ٱ</w:t>
      </w:r>
      <w:r w:rsidRPr="00426516">
        <w:rPr>
          <w:rStyle w:val="Chard"/>
          <w:rFonts w:hint="eastAsia"/>
          <w:rtl/>
        </w:rPr>
        <w:t>لشُّهَدَا</w:t>
      </w:r>
      <w:r w:rsidRPr="00426516">
        <w:rPr>
          <w:rStyle w:val="Chard"/>
          <w:rFonts w:hint="cs"/>
          <w:rtl/>
        </w:rPr>
        <w:t>ٓ</w:t>
      </w:r>
      <w:r w:rsidRPr="00426516">
        <w:rPr>
          <w:rStyle w:val="Chard"/>
          <w:rFonts w:hint="eastAsia"/>
          <w:rtl/>
        </w:rPr>
        <w:t>ءُ</w:t>
      </w:r>
      <w:r w:rsidRPr="00426516">
        <w:rPr>
          <w:rStyle w:val="Chard"/>
          <w:rtl/>
        </w:rPr>
        <w:t xml:space="preserve"> </w:t>
      </w:r>
      <w:r w:rsidRPr="00426516">
        <w:rPr>
          <w:rStyle w:val="Chard"/>
          <w:rFonts w:hint="eastAsia"/>
          <w:rtl/>
        </w:rPr>
        <w:t>عِندَ</w:t>
      </w:r>
      <w:r w:rsidRPr="00426516">
        <w:rPr>
          <w:rStyle w:val="Chard"/>
          <w:rtl/>
        </w:rPr>
        <w:t xml:space="preserve"> </w:t>
      </w:r>
      <w:r w:rsidRPr="00426516">
        <w:rPr>
          <w:rStyle w:val="Chard"/>
          <w:rFonts w:hint="eastAsia"/>
          <w:rtl/>
        </w:rPr>
        <w:t>رَبِّهِم</w:t>
      </w:r>
      <w:r w:rsidRPr="00426516">
        <w:rPr>
          <w:rStyle w:val="Chard"/>
          <w:rFonts w:hint="cs"/>
          <w:rtl/>
        </w:rPr>
        <w:t>ۡ</w:t>
      </w:r>
      <w:r w:rsidRPr="00426516">
        <w:rPr>
          <w:rStyle w:val="Chard"/>
          <w:rtl/>
        </w:rPr>
        <w:t xml:space="preserve"> </w:t>
      </w:r>
      <w:r w:rsidRPr="00426516">
        <w:rPr>
          <w:rStyle w:val="Chard"/>
          <w:rFonts w:hint="eastAsia"/>
          <w:rtl/>
        </w:rPr>
        <w:t>لَهُم</w:t>
      </w:r>
      <w:r w:rsidRPr="00426516">
        <w:rPr>
          <w:rStyle w:val="Chard"/>
          <w:rFonts w:hint="cs"/>
          <w:rtl/>
        </w:rPr>
        <w:t>ۡ</w:t>
      </w:r>
      <w:r w:rsidRPr="00426516">
        <w:rPr>
          <w:rStyle w:val="Chard"/>
          <w:rtl/>
        </w:rPr>
        <w:t xml:space="preserve"> </w:t>
      </w:r>
      <w:r w:rsidRPr="00426516">
        <w:rPr>
          <w:rStyle w:val="Chard"/>
          <w:rFonts w:hint="eastAsia"/>
          <w:rtl/>
        </w:rPr>
        <w:t>أَج</w:t>
      </w:r>
      <w:r w:rsidRPr="00426516">
        <w:rPr>
          <w:rStyle w:val="Chard"/>
          <w:rFonts w:hint="cs"/>
          <w:rtl/>
        </w:rPr>
        <w:t>ۡ</w:t>
      </w:r>
      <w:r w:rsidRPr="00426516">
        <w:rPr>
          <w:rStyle w:val="Chard"/>
          <w:rFonts w:hint="eastAsia"/>
          <w:rtl/>
        </w:rPr>
        <w:t>رُهُم</w:t>
      </w:r>
      <w:r w:rsidRPr="00426516">
        <w:rPr>
          <w:rStyle w:val="Chard"/>
          <w:rFonts w:hint="cs"/>
          <w:rtl/>
        </w:rPr>
        <w:t>ۡ</w:t>
      </w:r>
      <w:r w:rsidRPr="00426516">
        <w:rPr>
          <w:rStyle w:val="Chard"/>
          <w:rtl/>
        </w:rPr>
        <w:t xml:space="preserve"> </w:t>
      </w:r>
      <w:r w:rsidRPr="00426516">
        <w:rPr>
          <w:rStyle w:val="Chard"/>
          <w:rFonts w:hint="eastAsia"/>
          <w:rtl/>
        </w:rPr>
        <w:t>وَنُورُهُم</w:t>
      </w:r>
      <w:r w:rsidRPr="00426516">
        <w:rPr>
          <w:rStyle w:val="Chard"/>
          <w:rFonts w:hint="cs"/>
          <w:rtl/>
        </w:rPr>
        <w:t>ۡ</w:t>
      </w:r>
      <w:r w:rsidRPr="00426516">
        <w:rPr>
          <w:rFonts w:cs="Traditional Arabic"/>
          <w:rtl/>
          <w:lang w:bidi="fa-IR"/>
        </w:rPr>
        <w:t>﴾</w:t>
      </w:r>
      <w:r w:rsidRPr="00C8155D">
        <w:rPr>
          <w:rStyle w:val="Char4"/>
          <w:rtl/>
        </w:rPr>
        <w:t xml:space="preserve"> </w:t>
      </w:r>
      <w:r w:rsidRPr="00426516">
        <w:rPr>
          <w:rStyle w:val="Char6"/>
          <w:rtl/>
        </w:rPr>
        <w:t xml:space="preserve">[الحدید: 19]. </w:t>
      </w:r>
      <w:r w:rsidRPr="00426516">
        <w:rPr>
          <w:rFonts w:cs="Traditional Arabic"/>
          <w:sz w:val="26"/>
          <w:szCs w:val="26"/>
          <w:rtl/>
          <w:lang w:bidi="fa-IR"/>
        </w:rPr>
        <w:t>«</w:t>
      </w:r>
      <w:r w:rsidRPr="006B415A">
        <w:rPr>
          <w:rStyle w:val="Char7"/>
          <w:rtl/>
        </w:rPr>
        <w:t>و کسانی که ایمان به خدا و رسولانش آورده‌اند ایشان همان صدّیقان و گواهان نزد پرورگارشان‌اند برای ایشان است أجرشان و نورشان</w:t>
      </w:r>
      <w:r w:rsidRPr="00426516">
        <w:rPr>
          <w:rFonts w:cs="Traditional Arabic"/>
          <w:sz w:val="26"/>
          <w:szCs w:val="26"/>
          <w:rtl/>
          <w:lang w:bidi="fa-IR"/>
        </w:rPr>
        <w:t>»</w:t>
      </w:r>
      <w:r w:rsidRPr="006B415A">
        <w:rPr>
          <w:rStyle w:val="Char7"/>
          <w:rtl/>
        </w:rPr>
        <w:t xml:space="preserve">. </w:t>
      </w:r>
      <w:r w:rsidRPr="00C8155D">
        <w:rPr>
          <w:rStyle w:val="Char4"/>
          <w:rtl/>
        </w:rPr>
        <w:t>توجّه به مطالب فوق بی‌اعتباریِ بسیاری از هیاهوها و فریبکاریهای «ابن قبه» را آشکار می‌سازد.</w:t>
      </w:r>
    </w:p>
    <w:p w:rsidR="00426516" w:rsidRPr="00C8155D" w:rsidRDefault="00426516" w:rsidP="0031454B">
      <w:pPr>
        <w:widowControl w:val="0"/>
        <w:shd w:val="clear" w:color="auto" w:fill="FFFFFF"/>
        <w:tabs>
          <w:tab w:val="right" w:leader="dot" w:pos="5138"/>
        </w:tabs>
        <w:ind w:firstLine="284"/>
        <w:jc w:val="both"/>
        <w:rPr>
          <w:rStyle w:val="Char4"/>
          <w:rtl/>
        </w:rPr>
      </w:pPr>
      <w:r w:rsidRPr="00C8155D">
        <w:rPr>
          <w:rStyle w:val="Char4"/>
          <w:rtl/>
        </w:rPr>
        <w:t>21- ابن قبه می‌گوید در مذهب امامیّه احکام منصوص است، البتّه بدانید که ما نمی‌گوییم که در هم</w:t>
      </w:r>
      <w:r w:rsidR="00F336D2">
        <w:rPr>
          <w:rStyle w:val="Char4"/>
          <w:rtl/>
        </w:rPr>
        <w:t>ه</w:t>
      </w:r>
      <w:r w:rsidRPr="00C8155D">
        <w:rPr>
          <w:rStyle w:val="Char4"/>
          <w:rtl/>
        </w:rPr>
        <w:t xml:space="preserve"> جزئیّات، حُکمِ منصوص موجود است که نیازی به تأمّل نداشته باشد بلکه نصّ بر اجمالاتی هست که هرکس آنها را بفهمد، احکام را بدون قیاس و اجتهاد(؟!! ـ بگو مجتهدینِ شیعه چه کاره‌اند؟) می‌فهمد و اگر گوید امام علمی دارد غیراز آنچه ما (= امامیّه) برای امام خود می‌گوییم و یا پیروان شافعی و أبوحنیفه و معتزله و.... بدان اتّکاء دارند... به او گفته می‌شود آن علم مورد إدّعای شما کجاست؟ آیا کسی که دیانت و أمانت او مورد وثوق باشد آن را نقل کرده؟ اگر گفت آری، به او گفته می‌شود ما روزگاری دراز با شما معاشرت کردیم و یک حرف از این علم که می‌گویید، نشنیدیم و شما و امامتان طائفه‌ای هستید که به تقیّه قائل نیستید، پس علمش کجاست؟ چگونه از جانب او إظهار و منتشر نشده؟ ما چگونه مطمئن شویم که شما نیز به امامتان دروغ نبسته‌اید همچنانکه شما ادّعا می‌کنید امامیّه بر حضرت صادق</w:t>
      </w:r>
      <w:r w:rsidR="00C97B3A">
        <w:rPr>
          <w:rStyle w:val="Char4"/>
          <w:rFonts w:hint="cs"/>
          <w:rtl/>
        </w:rPr>
        <w:t xml:space="preserve"> </w:t>
      </w:r>
      <w:r w:rsidRPr="00426516">
        <w:rPr>
          <w:rFonts w:cs="CTraditional Arabic"/>
          <w:rtl/>
          <w:lang w:bidi="fa-IR"/>
        </w:rPr>
        <w:t>÷</w:t>
      </w:r>
      <w:r w:rsidRPr="00C8155D">
        <w:rPr>
          <w:rStyle w:val="Char4"/>
          <w:rtl/>
        </w:rPr>
        <w:t xml:space="preserve"> دروغ بسته‌اند... و آنچه امامیّه از آن</w:t>
      </w:r>
      <w:r w:rsidRPr="00C8155D">
        <w:rPr>
          <w:rStyle w:val="Char4"/>
          <w:rtl/>
        </w:rPr>
        <w:softHyphen/>
        <w:t>حضرت نقل کرده‌اند دروغ است و کتبی که در دست آنهاست تألیف کذّابین است... اگر این ادّعای شما ممکن باشد پس چرا ممکن نباشد که امام شما بر مذهب ما (= شیعه) بوده باشد و آنچه شما از قول امامتان حکایت کرده‌اید، جعلی وبی‌أصل باشد!!.</w:t>
      </w:r>
    </w:p>
    <w:p w:rsidR="00426516" w:rsidRPr="00C8155D" w:rsidRDefault="00426516" w:rsidP="0031454B">
      <w:pPr>
        <w:widowControl w:val="0"/>
        <w:shd w:val="clear" w:color="auto" w:fill="FFFFFF"/>
        <w:tabs>
          <w:tab w:val="right" w:leader="dot" w:pos="5138"/>
        </w:tabs>
        <w:ind w:firstLine="284"/>
        <w:jc w:val="both"/>
        <w:rPr>
          <w:rStyle w:val="Char4"/>
          <w:rtl/>
        </w:rPr>
      </w:pPr>
      <w:r w:rsidRPr="00C97B3A">
        <w:rPr>
          <w:rStyle w:val="Char5"/>
          <w:spacing w:val="-4"/>
          <w:rtl/>
        </w:rPr>
        <w:t>أولا</w:t>
      </w:r>
      <w:r w:rsidRPr="00C97B3A">
        <w:rPr>
          <w:rStyle w:val="Char4"/>
          <w:spacing w:val="-4"/>
          <w:rtl/>
        </w:rPr>
        <w:t>: صرف نظر از قطعیّات تاریخ حتّی أحادیث امامیّه دلالت دارد که جناب «زید بن علیّ</w:t>
      </w:r>
      <w:r w:rsidR="00C97B3A" w:rsidRPr="00C97B3A">
        <w:rPr>
          <w:rStyle w:val="Char4"/>
          <w:rFonts w:hint="cs"/>
          <w:spacing w:val="-4"/>
          <w:rtl/>
        </w:rPr>
        <w:t xml:space="preserve"> </w:t>
      </w:r>
      <w:r w:rsidR="00C97B3A" w:rsidRPr="00C97B3A">
        <w:rPr>
          <w:rStyle w:val="Char4"/>
          <w:rFonts w:cs="CTraditional Arabic" w:hint="cs"/>
          <w:spacing w:val="-4"/>
          <w:rtl/>
        </w:rPr>
        <w:t>/</w:t>
      </w:r>
      <w:r w:rsidRPr="00C97B3A">
        <w:rPr>
          <w:rStyle w:val="Char4"/>
          <w:spacing w:val="-4"/>
          <w:rtl/>
        </w:rPr>
        <w:t>»</w:t>
      </w:r>
      <w:r w:rsidRPr="00C8155D">
        <w:rPr>
          <w:rStyle w:val="Char4"/>
          <w:rtl/>
        </w:rPr>
        <w:t xml:space="preserve"> بر مذهب إمامیّه نبود، چرا تجاهل می‌کنی که حدیث 5 باب 59 «کافی» دلالت دارد آنجناب به منصوصیّتِ إلهیِ برادرش حضرت باقر</w:t>
      </w:r>
      <w:r w:rsidR="00C97B3A">
        <w:rPr>
          <w:rStyle w:val="Char4"/>
          <w:rFonts w:hint="cs"/>
          <w:rtl/>
        </w:rPr>
        <w:t xml:space="preserve"> </w:t>
      </w:r>
      <w:r w:rsidRPr="00426516">
        <w:rPr>
          <w:rFonts w:cs="CTraditional Arabic"/>
          <w:rtl/>
          <w:lang w:bidi="fa-IR"/>
        </w:rPr>
        <w:t>÷</w:t>
      </w:r>
      <w:r w:rsidRPr="00C8155D">
        <w:rPr>
          <w:rStyle w:val="Char4"/>
          <w:rtl/>
        </w:rPr>
        <w:t xml:space="preserve"> معتقد نبود</w:t>
      </w:r>
      <w:r w:rsidRPr="00C97B3A">
        <w:rPr>
          <w:rStyle w:val="Char4"/>
          <w:vertAlign w:val="superscript"/>
          <w:rtl/>
        </w:rPr>
        <w:t>(</w:t>
      </w:r>
      <w:r w:rsidRPr="00C97B3A">
        <w:rPr>
          <w:rStyle w:val="Char4"/>
          <w:rFonts w:eastAsia="B Badr"/>
          <w:vertAlign w:val="superscript"/>
          <w:rtl/>
        </w:rPr>
        <w:footnoteReference w:id="340"/>
      </w:r>
      <w:r w:rsidRPr="00C97B3A">
        <w:rPr>
          <w:rStyle w:val="Char4"/>
          <w:vertAlign w:val="superscript"/>
          <w:rtl/>
        </w:rPr>
        <w:t>)</w:t>
      </w:r>
      <w:r w:rsidRPr="00C8155D">
        <w:rPr>
          <w:rStyle w:val="Char4"/>
          <w:rtl/>
        </w:rPr>
        <w:t>.</w:t>
      </w:r>
    </w:p>
    <w:p w:rsidR="00426516" w:rsidRPr="00C8155D" w:rsidRDefault="00426516" w:rsidP="0031454B">
      <w:pPr>
        <w:widowControl w:val="0"/>
        <w:shd w:val="clear" w:color="auto" w:fill="FFFFFF"/>
        <w:tabs>
          <w:tab w:val="right" w:leader="dot" w:pos="5138"/>
        </w:tabs>
        <w:ind w:firstLine="284"/>
        <w:jc w:val="both"/>
        <w:rPr>
          <w:rStyle w:val="Char4"/>
          <w:rtl/>
        </w:rPr>
      </w:pPr>
      <w:r w:rsidRPr="00C97B3A">
        <w:rPr>
          <w:rStyle w:val="Char5"/>
          <w:rtl/>
        </w:rPr>
        <w:t>ثانیاً</w:t>
      </w:r>
      <w:r w:rsidRPr="00C8155D">
        <w:rPr>
          <w:rStyle w:val="Char4"/>
          <w:rtl/>
        </w:rPr>
        <w:t>: برای اینکه مطمئن شوی که آنها برخلاف شما بر امامشان دروغ نبسته‌اند، باید از تجاهل به این مطلب دست برداری که آنان آنچه از قول امامشان گفته‌اند، سایر مسلمین نیز نقل کرده‌اند و اگر دروغ بافته‌ بودند، گفته‌هایشان با قول أکثریّت مسلمین مخالف می‌افتاد. مگر آنکه از فرط تعصّب بگویی أکثریّت دروغ می‌گویند و فقط ما أقلّیّت راست می‌گوییم!! که البتّه از تو بعید نیست!.</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97B3A">
        <w:rPr>
          <w:rStyle w:val="Char5"/>
          <w:rtl/>
        </w:rPr>
        <w:t>ثالثاً</w:t>
      </w:r>
      <w:r w:rsidRPr="00C8155D">
        <w:rPr>
          <w:rStyle w:val="Char4"/>
          <w:rtl/>
        </w:rPr>
        <w:t>: از شکوه و گلای</w:t>
      </w:r>
      <w:r w:rsidR="00F336D2">
        <w:rPr>
          <w:rStyle w:val="Char4"/>
          <w:rtl/>
        </w:rPr>
        <w:t>ه</w:t>
      </w:r>
      <w:r w:rsidRPr="00C8155D">
        <w:rPr>
          <w:rStyle w:val="Char4"/>
          <w:rtl/>
        </w:rPr>
        <w:t xml:space="preserve"> أئمّ</w:t>
      </w:r>
      <w:r w:rsidR="00F336D2">
        <w:rPr>
          <w:rStyle w:val="Char4"/>
          <w:rtl/>
        </w:rPr>
        <w:t>ه</w:t>
      </w:r>
      <w:r w:rsidRPr="00C8155D">
        <w:rPr>
          <w:rStyle w:val="Char4"/>
          <w:rtl/>
        </w:rPr>
        <w:t xml:space="preserve"> بزرگوار شیعه از أصحابشان که در کتب خودتان ثبت شده، معلوم می‌شود احتمال دروغگویی از جانب شما بیشتر از زیدیّه است. علمای بزرگ شما از قبیل مجلسی اکثر احادیث کافی را «صحیح» ندانسته‌اند و این خود دلیل است بر اینکه اعتبار مرویّات شما کمتر است. ما در مقدم</w:t>
      </w:r>
      <w:r w:rsidR="00F336D2">
        <w:rPr>
          <w:rStyle w:val="Char4"/>
          <w:rtl/>
        </w:rPr>
        <w:t>ه</w:t>
      </w:r>
      <w:r w:rsidRPr="00C8155D">
        <w:rPr>
          <w:rStyle w:val="Char4"/>
          <w:rtl/>
        </w:rPr>
        <w:t xml:space="preserve"> تحریرِ دوّمِ «عرض اخبار اصول بر قرآن و عقول» (ص 9 تا 28 و باب 59، فصل «تذکّری دربار</w:t>
      </w:r>
      <w:r w:rsidR="00F336D2">
        <w:rPr>
          <w:rStyle w:val="Char4"/>
          <w:rtl/>
        </w:rPr>
        <w:t>ه</w:t>
      </w:r>
      <w:r w:rsidRPr="00C8155D">
        <w:rPr>
          <w:rStyle w:val="Char4"/>
          <w:rtl/>
        </w:rPr>
        <w:t xml:space="preserve"> مظلومیّت أئمّه») حقیقت را آشکار کرده‌ایم، مراجعه شود.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97B3A">
        <w:rPr>
          <w:rStyle w:val="Char5"/>
          <w:rtl/>
        </w:rPr>
        <w:t>رابعاً</w:t>
      </w:r>
      <w:r w:rsidRPr="00C8155D">
        <w:rPr>
          <w:rStyle w:val="Char4"/>
          <w:rtl/>
        </w:rPr>
        <w:t>: این ادّعای شما که در مذهب إمامیّه أحکام منصوص است.... الخ. با غیبت امامتان بر باد رفت و علمای شما مجبور شدند همان راهی را بروند که سایر فِرَق می‌رفتند یعنی علم «اصول فقه» را أخذ کرده و به اجتهاد پرداختند! یعنی همان کاری که سالها به سبب تعصّب و فرقه‌گرایی با آن مخالفت می‌کردید أمّا سایر فِرَق قبل از شما چنانکه از رسول خدا</w:t>
      </w:r>
      <w:r w:rsidR="00C97B3A">
        <w:rPr>
          <w:rStyle w:val="Char4"/>
          <w:rFonts w:hint="cs"/>
          <w:rtl/>
        </w:rPr>
        <w:t xml:space="preserve"> </w:t>
      </w:r>
      <w:r w:rsidRPr="00426516">
        <w:rPr>
          <w:rFonts w:cs="CTraditional Arabic"/>
          <w:rtl/>
          <w:lang w:bidi="fa-IR"/>
        </w:rPr>
        <w:t>ص</w:t>
      </w:r>
      <w:r w:rsidRPr="00C8155D">
        <w:rPr>
          <w:rStyle w:val="Char4"/>
          <w:rtl/>
        </w:rPr>
        <w:t xml:space="preserve"> آموخته بودند به این راه رفتند. چنانکه در خبر معاذ آمده وقتی پیامبر می‌خواست او را به یَمَن اعزام کند از او پرسید: در آنجا چگونه حُکم می‌کنی؟ عرض کرد: بنا به کتاب خدا، پیامبر پرسید: اگر حُکمش در کتاب خدا نبود، چه می‌کنی؟ گفت: به سنّت رسول</w:t>
      </w:r>
      <w:r w:rsidRPr="00C8155D">
        <w:rPr>
          <w:rStyle w:val="Char4"/>
          <w:rtl/>
        </w:rPr>
        <w:softHyphen/>
        <w:t>خدا. پیامبر پرسید : اگر حُکمش در سنّت هم نبود، چگونه حُکم می‌کنی؟ گفت : به عقل و رأی خودم رجوع می‌کنم. پیامبر خدا را شکر گفت و او را تأیید فرمود.</w:t>
      </w:r>
    </w:p>
    <w:p w:rsidR="00426516" w:rsidRPr="00426516" w:rsidRDefault="00426516" w:rsidP="00EF47AE">
      <w:pPr>
        <w:widowControl w:val="0"/>
        <w:shd w:val="clear" w:color="auto" w:fill="FFFFFF"/>
        <w:tabs>
          <w:tab w:val="right" w:leader="dot" w:pos="5138"/>
        </w:tabs>
        <w:ind w:firstLine="284"/>
        <w:jc w:val="both"/>
        <w:rPr>
          <w:rStyle w:val="Char1"/>
          <w:rtl/>
        </w:rPr>
      </w:pPr>
      <w:r w:rsidRPr="00C97B3A">
        <w:rPr>
          <w:rStyle w:val="Char5"/>
          <w:rtl/>
        </w:rPr>
        <w:t>خامساً</w:t>
      </w:r>
      <w:r w:rsidRPr="00C8155D">
        <w:rPr>
          <w:rStyle w:val="Char4"/>
          <w:rtl/>
        </w:rPr>
        <w:t>: تو که می‌گویی امام علم غیب ندارد و به وی وحی نمی‌شود بگو امامِ شما جزئیّاتِ احکام را چگونه می‌داند؟ آیا جُز این است که از کتاب و سنّت می‌گیرد؟ در این صورت سایر بزرگان و أئمّ</w:t>
      </w:r>
      <w:r w:rsidR="00F336D2">
        <w:rPr>
          <w:rStyle w:val="Char4"/>
          <w:rtl/>
        </w:rPr>
        <w:t>ه</w:t>
      </w:r>
      <w:r w:rsidRPr="00C8155D">
        <w:rPr>
          <w:rStyle w:val="Char4"/>
          <w:rtl/>
        </w:rPr>
        <w:t xml:space="preserve"> اسلام نیز مدّعی بودند که علم خود را از کتاب و سنّت می‌گیرند و همچنانکه مجتهدین شما با هم اختلاف فتوی دارند آنها نیز عاری از اختلاف نیستند. و چنانکه بارها گفته‌ایم ما باید از فتوایی پیروی کنیم که دلائل و براهین قویتر دارد و صرفاً نسبت به مذهب آباء و اجدادیِ خود طرفداری نکنیم. </w:t>
      </w:r>
      <w:r w:rsidRPr="00426516">
        <w:rPr>
          <w:rStyle w:val="Char1"/>
          <w:rtl/>
        </w:rPr>
        <w:t>نَعُوذُ بِاللهِ مِنَ العَصَبِيَّة.</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البتّه خطاها و أکاذیبِ «اِبنُ قِبَه» بدانچه گفته شد، منحصر نیست و نگارنده فقط چند نمون</w:t>
      </w:r>
      <w:r w:rsidR="00F336D2">
        <w:rPr>
          <w:rStyle w:val="Char4"/>
          <w:rtl/>
        </w:rPr>
        <w:t>ه</w:t>
      </w:r>
      <w:r w:rsidRPr="00C8155D">
        <w:rPr>
          <w:rStyle w:val="Char4"/>
          <w:rtl/>
        </w:rPr>
        <w:t xml:space="preserve"> آن را برای تنبّه خوانندگان ذکر کردم و بقیّه را برعهد</w:t>
      </w:r>
      <w:r w:rsidR="00F336D2">
        <w:rPr>
          <w:rStyle w:val="Char4"/>
          <w:rtl/>
        </w:rPr>
        <w:t>ه</w:t>
      </w:r>
      <w:r w:rsidRPr="00C8155D">
        <w:rPr>
          <w:rStyle w:val="Char4"/>
          <w:rtl/>
        </w:rPr>
        <w:t xml:space="preserve"> تحقیق و تفحّص خوانند</w:t>
      </w:r>
      <w:r w:rsidR="00F336D2">
        <w:rPr>
          <w:rStyle w:val="Char4"/>
          <w:rtl/>
        </w:rPr>
        <w:t>ه</w:t>
      </w:r>
      <w:r w:rsidRPr="00C8155D">
        <w:rPr>
          <w:rStyle w:val="Char4"/>
          <w:rtl/>
        </w:rPr>
        <w:t xml:space="preserve"> محترم می‌گذارم که بیش از این توان تفصیل ندارم و کتاب را با تذکّری خاتمه می‌دهم.</w:t>
      </w:r>
    </w:p>
    <w:p w:rsidR="00426516" w:rsidRPr="00C97B3A" w:rsidRDefault="00426516" w:rsidP="00EF47AE">
      <w:pPr>
        <w:spacing w:line="250" w:lineRule="auto"/>
        <w:ind w:firstLine="284"/>
        <w:jc w:val="center"/>
        <w:rPr>
          <w:rStyle w:val="Char4"/>
          <w:rFonts w:ascii="mylotus" w:hAnsi="mylotus" w:cs="B Lotus"/>
          <w:rtl/>
        </w:rPr>
      </w:pPr>
      <w:r w:rsidRPr="00C97B3A">
        <w:rPr>
          <w:rStyle w:val="Char4"/>
          <w:rFonts w:ascii="mylotus" w:hAnsi="mylotus" w:cs="B Lotus"/>
          <w:rtl/>
        </w:rPr>
        <w:t>*                      *                      *</w:t>
      </w:r>
    </w:p>
    <w:p w:rsidR="00426516" w:rsidRPr="00C8155D" w:rsidRDefault="00426516" w:rsidP="00EF47AE">
      <w:pPr>
        <w:spacing w:line="250" w:lineRule="auto"/>
        <w:ind w:firstLine="284"/>
        <w:jc w:val="both"/>
        <w:rPr>
          <w:rStyle w:val="Char4"/>
          <w:rtl/>
        </w:rPr>
        <w:sectPr w:rsidR="00426516" w:rsidRPr="00C8155D" w:rsidSect="0031454B">
          <w:headerReference w:type="default" r:id="rId46"/>
          <w:footnotePr>
            <w:numRestart w:val="eachPage"/>
          </w:footnotePr>
          <w:type w:val="oddPage"/>
          <w:pgSz w:w="9356" w:h="13608" w:code="9"/>
          <w:pgMar w:top="1021" w:right="1134" w:bottom="737" w:left="851" w:header="454" w:footer="0" w:gutter="0"/>
          <w:cols w:space="708"/>
          <w:titlePg/>
          <w:bidi/>
          <w:rtlGutter/>
          <w:docGrid w:linePitch="381"/>
        </w:sectPr>
      </w:pP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جای بسی تأسّف است که ملّت</w:t>
      </w:r>
      <w:r w:rsidR="00C97B3A">
        <w:rPr>
          <w:rStyle w:val="Char4"/>
          <w:rFonts w:hint="cs"/>
          <w:rtl/>
        </w:rPr>
        <w:t>‌</w:t>
      </w:r>
      <w:r w:rsidRPr="00C8155D">
        <w:rPr>
          <w:rStyle w:val="Char4"/>
          <w:rtl/>
        </w:rPr>
        <w:t>ها همواره فریب خورده و به دنبال تفکّر و تعقّل نرفته و خدایی که ایشان را غرق نعمت نموده و همه‌جا حاضر و ناظر و به همه چیز قادر است و خود فرموده مرا بخوانید که من از رگِ گردن به شما نزدیک</w:t>
      </w:r>
      <w:r w:rsidR="00C97B3A">
        <w:rPr>
          <w:rStyle w:val="Char4"/>
          <w:rFonts w:hint="cs"/>
          <w:rtl/>
        </w:rPr>
        <w:t>‌</w:t>
      </w:r>
      <w:r w:rsidRPr="00C8155D">
        <w:rPr>
          <w:rStyle w:val="Char4"/>
          <w:rtl/>
        </w:rPr>
        <w:t>ترم و فرموده از من حاجت بخواهید که من از هرکس به شما مهربانتر و از حال شما آگاه‌ترم، چنین خدایی را گذاشته و از بند</w:t>
      </w:r>
      <w:r w:rsidR="00F336D2">
        <w:rPr>
          <w:rStyle w:val="Char4"/>
          <w:rtl/>
        </w:rPr>
        <w:t>ه</w:t>
      </w:r>
      <w:r w:rsidRPr="00C8155D">
        <w:rPr>
          <w:rStyle w:val="Char4"/>
          <w:rtl/>
        </w:rPr>
        <w:t xml:space="preserve"> فرضی او حاجت و یا مَدَد می‌طلبند! گویا او را از خدا آگاه‌تر و مهربان</w:t>
      </w:r>
      <w:r w:rsidR="00C97B3A">
        <w:rPr>
          <w:rStyle w:val="Char4"/>
          <w:rFonts w:hint="cs"/>
          <w:rtl/>
        </w:rPr>
        <w:t>‌</w:t>
      </w:r>
      <w:r w:rsidRPr="00C8155D">
        <w:rPr>
          <w:rStyle w:val="Char4"/>
          <w:rtl/>
        </w:rPr>
        <w:t>تر و نزدیک</w:t>
      </w:r>
      <w:r w:rsidR="00C97B3A">
        <w:rPr>
          <w:rStyle w:val="Char4"/>
          <w:rFonts w:hint="cs"/>
          <w:rtl/>
        </w:rPr>
        <w:t>‌</w:t>
      </w:r>
      <w:r w:rsidRPr="00C8155D">
        <w:rPr>
          <w:rStyle w:val="Char4"/>
          <w:rtl/>
        </w:rPr>
        <w:t>تر می‌دانند!!! و لذا «</w:t>
      </w:r>
      <w:r w:rsidR="00C8155D" w:rsidRPr="00C97B3A">
        <w:rPr>
          <w:rStyle w:val="Char1"/>
          <w:rtl/>
        </w:rPr>
        <w:t>ی</w:t>
      </w:r>
      <w:r w:rsidRPr="00C97B3A">
        <w:rPr>
          <w:rStyle w:val="Char1"/>
          <w:rtl/>
        </w:rPr>
        <w:t>ا مهدی أدرِکن</w:t>
      </w:r>
      <w:r w:rsidR="00C8155D" w:rsidRPr="00C97B3A">
        <w:rPr>
          <w:rStyle w:val="Char1"/>
          <w:rtl/>
        </w:rPr>
        <w:t>ی</w:t>
      </w:r>
      <w:r w:rsidRPr="00C8155D">
        <w:rPr>
          <w:rStyle w:val="Char4"/>
          <w:rtl/>
        </w:rPr>
        <w:t>» می‌گویند! گویا شرک به خدا را که انبیاء با آن مبارزه می‌کردند، چیز بدی نمی‌دانند!!.</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از طرف دیگر متصدّیان أمور که از دسترنج مردم نان می‌خورند و باید خیرخواه آنان باشند، به جای خیر خواهی، مردم را فریب داده و ایشان را در جهل و خرافات نگاه می‌دارند! چنانکه «پهلویِ» دوّم نیز برای فریب دادن مردم‌ می‌گفت: امام زمان کمر مرا بسته و چون از اسب افتادم مهدی مرا گرفت و حفظ نمود!! متصدّیان پس از او نیز برای فریب دادنِ افراد نظامی و</w:t>
      </w:r>
      <w:r w:rsidR="00C97B3A">
        <w:rPr>
          <w:rStyle w:val="Char4"/>
          <w:rFonts w:hint="cs"/>
          <w:rtl/>
        </w:rPr>
        <w:t xml:space="preserve"> </w:t>
      </w:r>
      <w:r w:rsidRPr="00C8155D">
        <w:rPr>
          <w:rStyle w:val="Char4"/>
          <w:rtl/>
        </w:rPr>
        <w:t>جنگجویان و</w:t>
      </w:r>
      <w:r w:rsidR="00C97B3A">
        <w:rPr>
          <w:rStyle w:val="Char4"/>
          <w:rFonts w:hint="cs"/>
          <w:rtl/>
        </w:rPr>
        <w:t xml:space="preserve"> </w:t>
      </w:r>
      <w:r w:rsidRPr="00C8155D">
        <w:rPr>
          <w:rStyle w:val="Char4"/>
          <w:rtl/>
        </w:rPr>
        <w:t>تشویق آنها به ادام</w:t>
      </w:r>
      <w:r w:rsidR="00F336D2">
        <w:rPr>
          <w:rStyle w:val="Char4"/>
          <w:rtl/>
        </w:rPr>
        <w:t>ه</w:t>
      </w:r>
      <w:r w:rsidRPr="00C8155D">
        <w:rPr>
          <w:rStyle w:val="Char4"/>
          <w:rtl/>
        </w:rPr>
        <w:t xml:space="preserve"> جنگ، اشخاصی را سفیدپوش نموده و بر اسب سفید نشانده و آنها را به عنوان مهدی به جبهه فرستاده‌اند!! اینجاست که شاعر می‌گوید:</w:t>
      </w:r>
    </w:p>
    <w:tbl>
      <w:tblPr>
        <w:bidiVisual/>
        <w:tblW w:w="0" w:type="auto"/>
        <w:tblInd w:w="79" w:type="dxa"/>
        <w:tblLook w:val="04A0" w:firstRow="1" w:lastRow="0" w:firstColumn="1" w:lastColumn="0" w:noHBand="0" w:noVBand="1"/>
      </w:tblPr>
      <w:tblGrid>
        <w:gridCol w:w="3399"/>
        <w:gridCol w:w="567"/>
        <w:gridCol w:w="3434"/>
      </w:tblGrid>
      <w:tr w:rsidR="00426516" w:rsidRPr="00426516" w:rsidTr="00C97B3A">
        <w:tc>
          <w:tcPr>
            <w:tcW w:w="3399" w:type="dxa"/>
          </w:tcPr>
          <w:p w:rsidR="00426516" w:rsidRPr="00426516" w:rsidRDefault="00426516" w:rsidP="00EF47AE">
            <w:pPr>
              <w:spacing w:line="250" w:lineRule="auto"/>
              <w:jc w:val="lowKashida"/>
              <w:rPr>
                <w:rFonts w:cs="B Lotus"/>
                <w:sz w:val="2"/>
                <w:szCs w:val="2"/>
                <w:rtl/>
                <w:lang w:bidi="fa-IR"/>
              </w:rPr>
            </w:pPr>
            <w:r w:rsidRPr="00C8155D">
              <w:rPr>
                <w:rStyle w:val="Char4"/>
                <w:rtl/>
              </w:rPr>
              <w:t>دردا کــه دوای دردِ پنهانــی مــا</w:t>
            </w:r>
            <w:r w:rsidRPr="00C8155D">
              <w:rPr>
                <w:rStyle w:val="Char4"/>
                <w:rtl/>
              </w:rPr>
              <w:br/>
            </w:r>
          </w:p>
        </w:tc>
        <w:tc>
          <w:tcPr>
            <w:tcW w:w="567" w:type="dxa"/>
          </w:tcPr>
          <w:p w:rsidR="00426516" w:rsidRPr="00426516" w:rsidRDefault="00426516" w:rsidP="00426516">
            <w:pPr>
              <w:jc w:val="center"/>
              <w:rPr>
                <w:rFonts w:cs="B Lotus"/>
                <w:rtl/>
                <w:lang w:bidi="fa-IR"/>
              </w:rPr>
            </w:pPr>
          </w:p>
        </w:tc>
        <w:tc>
          <w:tcPr>
            <w:tcW w:w="3434" w:type="dxa"/>
          </w:tcPr>
          <w:p w:rsidR="00426516" w:rsidRPr="00426516" w:rsidRDefault="00426516" w:rsidP="00EF47AE">
            <w:pPr>
              <w:spacing w:line="250" w:lineRule="auto"/>
              <w:jc w:val="lowKashida"/>
              <w:rPr>
                <w:rFonts w:cs="B Lotus"/>
                <w:sz w:val="2"/>
                <w:szCs w:val="2"/>
                <w:rtl/>
                <w:lang w:bidi="fa-IR"/>
              </w:rPr>
            </w:pPr>
            <w:r w:rsidRPr="00C8155D">
              <w:rPr>
                <w:rStyle w:val="Char4"/>
                <w:rtl/>
              </w:rPr>
              <w:t>افسوس که چار</w:t>
            </w:r>
            <w:r w:rsidR="00F336D2">
              <w:rPr>
                <w:rStyle w:val="Char4"/>
                <w:rtl/>
              </w:rPr>
              <w:t>ه</w:t>
            </w:r>
            <w:r w:rsidRPr="00C8155D">
              <w:rPr>
                <w:rStyle w:val="Char4"/>
                <w:rtl/>
              </w:rPr>
              <w:t xml:space="preserve"> پریشانیِ ما</w:t>
            </w:r>
            <w:r w:rsidRPr="00C8155D">
              <w:rPr>
                <w:rStyle w:val="Char4"/>
                <w:rtl/>
              </w:rPr>
              <w:br/>
            </w:r>
          </w:p>
        </w:tc>
      </w:tr>
      <w:tr w:rsidR="00426516" w:rsidRPr="00C8155D" w:rsidTr="00C97B3A">
        <w:tc>
          <w:tcPr>
            <w:tcW w:w="3399" w:type="dxa"/>
          </w:tcPr>
          <w:p w:rsidR="00426516" w:rsidRPr="00426516" w:rsidRDefault="00426516" w:rsidP="00EF47AE">
            <w:pPr>
              <w:spacing w:line="250" w:lineRule="auto"/>
              <w:jc w:val="lowKashida"/>
              <w:rPr>
                <w:rFonts w:cs="B Lotus"/>
                <w:sz w:val="2"/>
                <w:szCs w:val="2"/>
                <w:rtl/>
                <w:lang w:bidi="fa-IR"/>
              </w:rPr>
            </w:pPr>
            <w:r w:rsidRPr="00C8155D">
              <w:rPr>
                <w:rStyle w:val="Char4"/>
                <w:rtl/>
              </w:rPr>
              <w:t>دردست کسانی است</w:t>
            </w:r>
            <w:r w:rsidRPr="00C8155D">
              <w:rPr>
                <w:rStyle w:val="Char4"/>
                <w:rtl/>
              </w:rPr>
              <w:softHyphen/>
              <w:t>که پنداشته‌اند</w:t>
            </w:r>
            <w:r w:rsidRPr="00C8155D">
              <w:rPr>
                <w:rStyle w:val="Char4"/>
                <w:rFonts w:hint="cs"/>
                <w:rtl/>
              </w:rPr>
              <w:br/>
            </w:r>
          </w:p>
        </w:tc>
        <w:tc>
          <w:tcPr>
            <w:tcW w:w="567" w:type="dxa"/>
          </w:tcPr>
          <w:p w:rsidR="00426516" w:rsidRPr="00426516" w:rsidRDefault="00426516" w:rsidP="00426516">
            <w:pPr>
              <w:jc w:val="center"/>
              <w:rPr>
                <w:rFonts w:cs="B Lotus"/>
                <w:rtl/>
                <w:lang w:bidi="fa-IR"/>
              </w:rPr>
            </w:pPr>
          </w:p>
        </w:tc>
        <w:tc>
          <w:tcPr>
            <w:tcW w:w="3434" w:type="dxa"/>
          </w:tcPr>
          <w:p w:rsidR="00426516" w:rsidRPr="00426516" w:rsidRDefault="00426516" w:rsidP="00EF47AE">
            <w:pPr>
              <w:spacing w:line="250" w:lineRule="auto"/>
              <w:jc w:val="lowKashida"/>
              <w:rPr>
                <w:rFonts w:cs="B Lotus"/>
                <w:sz w:val="2"/>
                <w:szCs w:val="2"/>
                <w:rtl/>
                <w:lang w:bidi="fa-IR"/>
              </w:rPr>
            </w:pPr>
            <w:r w:rsidRPr="00C8155D">
              <w:rPr>
                <w:rStyle w:val="Char4"/>
                <w:rtl/>
              </w:rPr>
              <w:t>آبادیِ خویش را به ویرانیِ ما</w:t>
            </w:r>
            <w:r w:rsidRPr="00C8155D">
              <w:rPr>
                <w:rStyle w:val="Char4"/>
                <w:rFonts w:hint="cs"/>
                <w:rtl/>
              </w:rPr>
              <w:br/>
            </w:r>
          </w:p>
        </w:tc>
      </w:tr>
    </w:tbl>
    <w:p w:rsidR="00426516" w:rsidRPr="00C97B3A" w:rsidRDefault="00426516" w:rsidP="00EF47AE">
      <w:pPr>
        <w:widowControl w:val="0"/>
        <w:shd w:val="clear" w:color="auto" w:fill="FFFFFF"/>
        <w:tabs>
          <w:tab w:val="right" w:leader="dot" w:pos="5138"/>
        </w:tabs>
        <w:spacing w:line="250" w:lineRule="auto"/>
        <w:ind w:firstLine="284"/>
        <w:jc w:val="both"/>
        <w:rPr>
          <w:rStyle w:val="Char4"/>
          <w:spacing w:val="-4"/>
          <w:rtl/>
        </w:rPr>
      </w:pPr>
      <w:r w:rsidRPr="00C97B3A">
        <w:rPr>
          <w:rStyle w:val="Char4"/>
          <w:spacing w:val="-4"/>
          <w:rtl/>
        </w:rPr>
        <w:t>باری، دنیا تا بوده، چنین بوده و ملّتها باید خود بیدار شوند و به دنبال تعقّل و تفکّر بروند و حجّتِ إلهی عقل و قرآن را رها ننمایند و امید</w:t>
      </w:r>
      <w:r w:rsidR="00C97B3A" w:rsidRPr="00C97B3A">
        <w:rPr>
          <w:rStyle w:val="Char4"/>
          <w:rFonts w:hint="cs"/>
          <w:spacing w:val="-4"/>
          <w:rtl/>
        </w:rPr>
        <w:t xml:space="preserve"> </w:t>
      </w:r>
      <w:r w:rsidRPr="00C97B3A">
        <w:rPr>
          <w:rStyle w:val="Char4"/>
          <w:spacing w:val="-4"/>
          <w:rtl/>
        </w:rPr>
        <w:t>است دکّاندارنِ مذهبی از خدا بترسند و به این مردم رحم کنند.</w:t>
      </w:r>
    </w:p>
    <w:p w:rsidR="00426516" w:rsidRPr="00C8155D" w:rsidRDefault="00426516" w:rsidP="00EF47AE">
      <w:pPr>
        <w:widowControl w:val="0"/>
        <w:shd w:val="clear" w:color="auto" w:fill="FFFFFF"/>
        <w:tabs>
          <w:tab w:val="right" w:leader="dot" w:pos="5138"/>
        </w:tabs>
        <w:ind w:firstLine="284"/>
        <w:jc w:val="both"/>
        <w:rPr>
          <w:rStyle w:val="Char4"/>
          <w:rtl/>
        </w:rPr>
      </w:pPr>
      <w:r w:rsidRPr="00C8155D">
        <w:rPr>
          <w:rStyle w:val="Char4"/>
          <w:rtl/>
        </w:rPr>
        <w:t>در خاتمه از خواننده انتظار داریم اگر در این کتاب قصور و اشتباهی ملاحظه کرد ما را معذور دارد زیرا ما آن را در زمان پیری و افسردگی و با عجله نوشتیم، در زمانی که امیدی به هدایت مردم نیست و هرکه حقّی را اظهار کند هزاران تهمت و افتراء به او می‌زنند ولی جواب منطقی نمی‌دهند!! امّا برای رضای خدا و انجام وظیف</w:t>
      </w:r>
      <w:r w:rsidR="00F336D2">
        <w:rPr>
          <w:rStyle w:val="Char4"/>
          <w:rtl/>
        </w:rPr>
        <w:t>ه</w:t>
      </w:r>
      <w:r w:rsidRPr="00C8155D">
        <w:rPr>
          <w:rStyle w:val="Char4"/>
          <w:rtl/>
        </w:rPr>
        <w:t xml:space="preserve"> دینی و مَعذِرَ</w:t>
      </w:r>
      <w:r w:rsidRPr="00426516">
        <w:rPr>
          <w:rFonts w:cs="Traditional Arabic"/>
          <w:rtl/>
          <w:lang w:bidi="fa-IR"/>
        </w:rPr>
        <w:t>ةً</w:t>
      </w:r>
      <w:r w:rsidRPr="00C8155D">
        <w:rPr>
          <w:rStyle w:val="Char4"/>
          <w:rtl/>
        </w:rPr>
        <w:t xml:space="preserve"> إلی رَبِّی و اجابت درخواست چند تن از برادران ایمانی، چند روز به نوشتن این مختصر اقدام نمودیم گرچه از نقائص آن ناراحت بودیم سپس در أیّامِ خانه به دوشیِ پس از زندان، به قدر میسور در </w:t>
      </w:r>
      <w:r w:rsidRPr="00C8155D">
        <w:rPr>
          <w:rStyle w:val="Char4"/>
          <w:rFonts w:hint="cs"/>
          <w:rtl/>
        </w:rPr>
        <w:t>÷</w:t>
      </w:r>
      <w:r w:rsidRPr="00C8155D">
        <w:rPr>
          <w:rStyle w:val="Char4"/>
          <w:rtl/>
        </w:rPr>
        <w:t>اصلاح و تکمیلِ آن کوشیدیم ولی به علّت بیماری ناشی از زندان و ضعف پیری و مأیوس بودن از مسؤولین و عدم دسترسی به کتابخان</w:t>
      </w:r>
      <w:r w:rsidR="00F336D2">
        <w:rPr>
          <w:rStyle w:val="Char4"/>
          <w:rtl/>
        </w:rPr>
        <w:t>ه</w:t>
      </w:r>
      <w:r w:rsidRPr="00C8155D">
        <w:rPr>
          <w:rStyle w:val="Char4"/>
          <w:rtl/>
        </w:rPr>
        <w:t xml:space="preserve"> شخصی و فقدان امکانات، بیش از این در تنقیح و تکمیل این کتاب، توفیق نیافتیم أمّا به درگاه خدای متعال دعا می‌کنیم که جوانان فکور تحقیق ما را ادامه دهند و برای بیداری ملّتها کتبی بهتر از کتاب حاضر تألیف کنند. </w:t>
      </w:r>
      <w:r w:rsidRPr="00426516">
        <w:rPr>
          <w:rStyle w:val="Char1"/>
          <w:rtl/>
        </w:rPr>
        <w:t>آمينَ يا رَبَّ العال</w:t>
      </w:r>
      <w:r w:rsidRPr="00426516">
        <w:rPr>
          <w:rStyle w:val="Char1"/>
          <w:rFonts w:hint="cs"/>
          <w:rtl/>
        </w:rPr>
        <w:t>ـ</w:t>
      </w:r>
      <w:r w:rsidRPr="00426516">
        <w:rPr>
          <w:rStyle w:val="Char1"/>
          <w:rtl/>
        </w:rPr>
        <w:t>َمين.</w:t>
      </w:r>
    </w:p>
    <w:p w:rsidR="00426516" w:rsidRPr="00C8155D" w:rsidRDefault="00426516" w:rsidP="00EF47AE">
      <w:pPr>
        <w:widowControl w:val="0"/>
        <w:shd w:val="clear" w:color="auto" w:fill="FFFFFF"/>
        <w:tabs>
          <w:tab w:val="right" w:leader="dot" w:pos="5138"/>
        </w:tabs>
        <w:spacing w:line="250" w:lineRule="auto"/>
        <w:ind w:firstLine="284"/>
        <w:jc w:val="both"/>
        <w:rPr>
          <w:rStyle w:val="Char4"/>
          <w:rtl/>
        </w:rPr>
      </w:pPr>
      <w:r w:rsidRPr="00C8155D">
        <w:rPr>
          <w:rStyle w:val="Char4"/>
          <w:rtl/>
        </w:rPr>
        <w:t>در ختم کتاب أشعار ذیل مناسب است</w:t>
      </w:r>
      <w:r w:rsidRPr="00C8155D">
        <w:rPr>
          <w:rStyle w:val="Char4"/>
          <w:rFonts w:hint="cs"/>
          <w:rtl/>
        </w:rPr>
        <w:t>:</w:t>
      </w:r>
    </w:p>
    <w:tbl>
      <w:tblPr>
        <w:bidiVisual/>
        <w:tblW w:w="0" w:type="auto"/>
        <w:tblInd w:w="79" w:type="dxa"/>
        <w:tblLook w:val="04A0" w:firstRow="1" w:lastRow="0" w:firstColumn="1" w:lastColumn="0" w:noHBand="0" w:noVBand="1"/>
      </w:tblPr>
      <w:tblGrid>
        <w:gridCol w:w="3682"/>
        <w:gridCol w:w="284"/>
        <w:gridCol w:w="3434"/>
      </w:tblGrid>
      <w:tr w:rsidR="00426516" w:rsidRPr="00C8155D" w:rsidTr="00C97B3A">
        <w:tc>
          <w:tcPr>
            <w:tcW w:w="3682"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ما بـر سـر عهدیــم کـه دادیــم خــدا را</w:t>
            </w:r>
            <w:r w:rsidRPr="00426516">
              <w:rPr>
                <w:rFonts w:cs="B Lotus"/>
                <w:sz w:val="26"/>
                <w:szCs w:val="26"/>
                <w:rtl/>
                <w:lang w:bidi="fa-IR"/>
              </w:rPr>
              <w:br/>
            </w:r>
          </w:p>
        </w:tc>
        <w:tc>
          <w:tcPr>
            <w:tcW w:w="284" w:type="dxa"/>
          </w:tcPr>
          <w:p w:rsidR="00426516" w:rsidRPr="00426516" w:rsidRDefault="00426516" w:rsidP="00426516">
            <w:pPr>
              <w:jc w:val="center"/>
              <w:rPr>
                <w:rFonts w:cs="B Lotus"/>
                <w:sz w:val="26"/>
                <w:szCs w:val="26"/>
                <w:rtl/>
                <w:lang w:bidi="fa-IR"/>
              </w:rPr>
            </w:pPr>
          </w:p>
        </w:tc>
        <w:tc>
          <w:tcPr>
            <w:tcW w:w="3434"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همّـت نبــوَد در ســرِ ما غیر وفــا را</w:t>
            </w:r>
            <w:r w:rsidRPr="00426516">
              <w:rPr>
                <w:rFonts w:cs="B Lotus"/>
                <w:sz w:val="26"/>
                <w:szCs w:val="26"/>
                <w:rtl/>
                <w:lang w:bidi="fa-IR"/>
              </w:rPr>
              <w:br/>
            </w:r>
          </w:p>
        </w:tc>
      </w:tr>
      <w:tr w:rsidR="00426516" w:rsidRPr="00C8155D" w:rsidTr="00C97B3A">
        <w:tc>
          <w:tcPr>
            <w:tcW w:w="3682"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گفتــا کـه نگوییـد و نخوانیـد  و نیاریــد</w:t>
            </w:r>
            <w:r w:rsidRPr="00426516">
              <w:rPr>
                <w:rFonts w:cs="B Lotus" w:hint="cs"/>
                <w:sz w:val="26"/>
                <w:szCs w:val="26"/>
                <w:rtl/>
                <w:lang w:bidi="fa-IR"/>
              </w:rPr>
              <w:br/>
            </w:r>
          </w:p>
        </w:tc>
        <w:tc>
          <w:tcPr>
            <w:tcW w:w="284" w:type="dxa"/>
          </w:tcPr>
          <w:p w:rsidR="00426516" w:rsidRPr="00426516" w:rsidRDefault="00426516" w:rsidP="00426516">
            <w:pPr>
              <w:jc w:val="center"/>
              <w:rPr>
                <w:rFonts w:cs="B Lotus"/>
                <w:sz w:val="26"/>
                <w:szCs w:val="26"/>
                <w:rtl/>
                <w:lang w:bidi="fa-IR"/>
              </w:rPr>
            </w:pPr>
          </w:p>
        </w:tc>
        <w:tc>
          <w:tcPr>
            <w:tcW w:w="3434"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جُز گفتۀ من گرکه صفایی است شما را</w:t>
            </w:r>
            <w:r w:rsidRPr="00426516">
              <w:rPr>
                <w:rFonts w:cs="B Lotus" w:hint="cs"/>
                <w:sz w:val="26"/>
                <w:szCs w:val="26"/>
                <w:rtl/>
                <w:lang w:bidi="fa-IR"/>
              </w:rPr>
              <w:br/>
            </w:r>
            <w:r w:rsidRPr="00426516">
              <w:rPr>
                <w:rFonts w:cs="B Lotus" w:hint="cs"/>
                <w:sz w:val="2"/>
                <w:szCs w:val="2"/>
                <w:rtl/>
                <w:lang w:bidi="fa-IR"/>
              </w:rPr>
              <w:t>ج</w:t>
            </w:r>
          </w:p>
        </w:tc>
      </w:tr>
      <w:tr w:rsidR="00426516" w:rsidRPr="00C8155D" w:rsidTr="00C97B3A">
        <w:tc>
          <w:tcPr>
            <w:tcW w:w="3682"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ما بنـدة گفتـارِ وی‌ایــم ار کــه نگویـــد</w:t>
            </w:r>
            <w:r w:rsidRPr="00426516">
              <w:rPr>
                <w:rFonts w:cs="B Lotus" w:hint="cs"/>
                <w:sz w:val="26"/>
                <w:szCs w:val="26"/>
                <w:rtl/>
                <w:lang w:bidi="fa-IR"/>
              </w:rPr>
              <w:br/>
            </w:r>
          </w:p>
        </w:tc>
        <w:tc>
          <w:tcPr>
            <w:tcW w:w="284" w:type="dxa"/>
          </w:tcPr>
          <w:p w:rsidR="00426516" w:rsidRPr="00426516" w:rsidRDefault="00426516" w:rsidP="00426516">
            <w:pPr>
              <w:jc w:val="center"/>
              <w:rPr>
                <w:rFonts w:cs="B Lotus"/>
                <w:sz w:val="26"/>
                <w:szCs w:val="26"/>
                <w:rtl/>
                <w:lang w:bidi="fa-IR"/>
              </w:rPr>
            </w:pPr>
          </w:p>
        </w:tc>
        <w:tc>
          <w:tcPr>
            <w:tcW w:w="3434" w:type="dxa"/>
          </w:tcPr>
          <w:p w:rsidR="00426516" w:rsidRPr="00426516" w:rsidRDefault="00426516" w:rsidP="00426516">
            <w:pPr>
              <w:jc w:val="lowKashida"/>
              <w:rPr>
                <w:rFonts w:cs="B Lotus"/>
                <w:sz w:val="2"/>
                <w:szCs w:val="2"/>
                <w:rtl/>
                <w:lang w:bidi="fa-IR"/>
              </w:rPr>
            </w:pPr>
            <w:r w:rsidRPr="00426516">
              <w:rPr>
                <w:rFonts w:cs="B Lotus"/>
                <w:sz w:val="26"/>
                <w:szCs w:val="26"/>
                <w:rtl/>
                <w:lang w:bidi="fa-IR"/>
              </w:rPr>
              <w:t>از خویـش نسازیـم بر او مدح و ثنا را</w:t>
            </w:r>
            <w:r w:rsidRPr="00426516">
              <w:rPr>
                <w:rFonts w:cs="B Lotus" w:hint="cs"/>
                <w:sz w:val="26"/>
                <w:szCs w:val="26"/>
                <w:rtl/>
                <w:lang w:bidi="fa-IR"/>
              </w:rPr>
              <w:br/>
            </w:r>
          </w:p>
        </w:tc>
      </w:tr>
      <w:tr w:rsidR="00426516" w:rsidRPr="00C8155D" w:rsidTr="00C97B3A">
        <w:tc>
          <w:tcPr>
            <w:tcW w:w="3682" w:type="dxa"/>
          </w:tcPr>
          <w:p w:rsidR="00426516" w:rsidRPr="00426516" w:rsidRDefault="00426516" w:rsidP="00426516">
            <w:pPr>
              <w:jc w:val="lowKashida"/>
              <w:rPr>
                <w:rFonts w:cs="B Lotus"/>
                <w:sz w:val="2"/>
                <w:szCs w:val="2"/>
                <w:rtl/>
                <w:lang w:bidi="fa-IR"/>
              </w:rPr>
            </w:pPr>
            <w:r w:rsidRPr="00426516">
              <w:rPr>
                <w:rFonts w:cs="B Lotus"/>
                <w:sz w:val="24"/>
                <w:szCs w:val="24"/>
                <w:rtl/>
                <w:lang w:bidi="fa-IR"/>
              </w:rPr>
              <w:t>وصفش به</w:t>
            </w:r>
            <w:r w:rsidRPr="00426516">
              <w:rPr>
                <w:rFonts w:cs="B Lotus"/>
                <w:sz w:val="24"/>
                <w:szCs w:val="24"/>
                <w:rtl/>
                <w:lang w:bidi="fa-IR"/>
              </w:rPr>
              <w:softHyphen/>
            </w:r>
            <w:r w:rsidRPr="00426516">
              <w:rPr>
                <w:rFonts w:cs="B Lotus" w:hint="cs"/>
                <w:sz w:val="24"/>
                <w:szCs w:val="24"/>
                <w:rtl/>
                <w:lang w:bidi="fa-IR"/>
              </w:rPr>
              <w:t xml:space="preserve"> </w:t>
            </w:r>
            <w:r w:rsidRPr="00426516">
              <w:rPr>
                <w:rFonts w:cs="B Lotus"/>
                <w:sz w:val="24"/>
                <w:szCs w:val="24"/>
                <w:rtl/>
                <w:lang w:bidi="fa-IR"/>
              </w:rPr>
              <w:t>جُز</w:t>
            </w:r>
            <w:r w:rsidRPr="00426516">
              <w:rPr>
                <w:rFonts w:cs="B Lotus" w:hint="cs"/>
                <w:sz w:val="24"/>
                <w:szCs w:val="24"/>
                <w:rtl/>
                <w:lang w:bidi="fa-IR"/>
              </w:rPr>
              <w:t xml:space="preserve"> </w:t>
            </w:r>
            <w:r w:rsidRPr="00426516">
              <w:rPr>
                <w:rFonts w:cs="B Lotus"/>
                <w:sz w:val="24"/>
                <w:szCs w:val="24"/>
                <w:rtl/>
                <w:lang w:bidi="fa-IR"/>
              </w:rPr>
              <w:t>آن</w:t>
            </w:r>
            <w:r w:rsidRPr="00426516">
              <w:rPr>
                <w:rFonts w:cs="B Lotus"/>
                <w:sz w:val="24"/>
                <w:szCs w:val="24"/>
                <w:rtl/>
                <w:lang w:bidi="fa-IR"/>
              </w:rPr>
              <w:softHyphen/>
            </w:r>
            <w:r w:rsidRPr="00426516">
              <w:rPr>
                <w:rFonts w:cs="B Lotus" w:hint="cs"/>
                <w:sz w:val="24"/>
                <w:szCs w:val="24"/>
                <w:rtl/>
                <w:lang w:bidi="fa-IR"/>
              </w:rPr>
              <w:t xml:space="preserve"> </w:t>
            </w:r>
            <w:r w:rsidRPr="00426516">
              <w:rPr>
                <w:rFonts w:cs="B Lotus"/>
                <w:sz w:val="24"/>
                <w:szCs w:val="24"/>
                <w:rtl/>
                <w:lang w:bidi="fa-IR"/>
              </w:rPr>
              <w:t>وصف</w:t>
            </w:r>
            <w:r w:rsidRPr="00426516">
              <w:rPr>
                <w:rFonts w:cs="B Lotus"/>
                <w:sz w:val="24"/>
                <w:szCs w:val="24"/>
                <w:rtl/>
                <w:lang w:bidi="fa-IR"/>
              </w:rPr>
              <w:softHyphen/>
            </w:r>
            <w:r w:rsidRPr="00426516">
              <w:rPr>
                <w:rFonts w:cs="B Lotus" w:hint="cs"/>
                <w:sz w:val="24"/>
                <w:szCs w:val="24"/>
                <w:rtl/>
                <w:lang w:bidi="fa-IR"/>
              </w:rPr>
              <w:t xml:space="preserve"> </w:t>
            </w:r>
            <w:r w:rsidRPr="00426516">
              <w:rPr>
                <w:rFonts w:cs="B Lotus"/>
                <w:sz w:val="24"/>
                <w:szCs w:val="24"/>
                <w:rtl/>
                <w:lang w:bidi="fa-IR"/>
              </w:rPr>
              <w:t>که خود کرده نیاریم</w:t>
            </w:r>
            <w:r w:rsidRPr="00426516">
              <w:rPr>
                <w:rFonts w:cs="B Lotus" w:hint="cs"/>
                <w:sz w:val="26"/>
                <w:szCs w:val="26"/>
                <w:rtl/>
                <w:lang w:bidi="fa-IR"/>
              </w:rPr>
              <w:br/>
            </w:r>
          </w:p>
        </w:tc>
        <w:tc>
          <w:tcPr>
            <w:tcW w:w="284" w:type="dxa"/>
          </w:tcPr>
          <w:p w:rsidR="00426516" w:rsidRPr="00426516" w:rsidRDefault="00426516" w:rsidP="00426516">
            <w:pPr>
              <w:jc w:val="center"/>
              <w:rPr>
                <w:rFonts w:cs="B Lotus"/>
                <w:sz w:val="26"/>
                <w:szCs w:val="26"/>
                <w:rtl/>
                <w:lang w:bidi="fa-IR"/>
              </w:rPr>
            </w:pPr>
          </w:p>
        </w:tc>
        <w:tc>
          <w:tcPr>
            <w:tcW w:w="3434" w:type="dxa"/>
          </w:tcPr>
          <w:p w:rsidR="00426516" w:rsidRPr="00426516" w:rsidRDefault="00426516" w:rsidP="00426516">
            <w:pPr>
              <w:jc w:val="lowKashida"/>
              <w:rPr>
                <w:rFonts w:cs="B Lotus"/>
                <w:sz w:val="2"/>
                <w:szCs w:val="2"/>
                <w:rtl/>
                <w:lang w:bidi="fa-IR"/>
              </w:rPr>
            </w:pPr>
            <w:r w:rsidRPr="00426516">
              <w:rPr>
                <w:rFonts w:cs="B Lotus" w:hint="cs"/>
                <w:sz w:val="26"/>
                <w:szCs w:val="26"/>
                <w:rtl/>
                <w:lang w:bidi="fa-IR"/>
              </w:rPr>
              <w:t>‌</w:t>
            </w:r>
            <w:r w:rsidRPr="00426516">
              <w:rPr>
                <w:rFonts w:cs="B Lotus"/>
                <w:sz w:val="26"/>
                <w:szCs w:val="26"/>
                <w:rtl/>
                <w:lang w:bidi="fa-IR"/>
              </w:rPr>
              <w:t xml:space="preserve"> زان سـو نــرود فهمِ بشـر غیر خطا را</w:t>
            </w:r>
            <w:r w:rsidRPr="00426516">
              <w:rPr>
                <w:rFonts w:cs="B Lotus" w:hint="cs"/>
                <w:sz w:val="26"/>
                <w:szCs w:val="26"/>
                <w:rtl/>
                <w:lang w:bidi="fa-IR"/>
              </w:rPr>
              <w:br/>
            </w:r>
          </w:p>
        </w:tc>
      </w:tr>
    </w:tbl>
    <w:p w:rsidR="00426516" w:rsidRPr="00C8155D" w:rsidRDefault="00426516" w:rsidP="00EF47AE">
      <w:pPr>
        <w:pStyle w:val="a4"/>
        <w:spacing w:line="240" w:lineRule="auto"/>
        <w:jc w:val="center"/>
        <w:rPr>
          <w:rtl/>
        </w:rPr>
      </w:pPr>
      <w:r w:rsidRPr="00C8155D">
        <w:rPr>
          <w:rtl/>
        </w:rPr>
        <w:t>وَالسَّلامُ عَلى مَنِ اتَّبَعَ الهُدى وَخافَ عَواقِبَ الرَّدى</w:t>
      </w:r>
    </w:p>
    <w:p w:rsidR="00426516" w:rsidRPr="00426516" w:rsidRDefault="00426516" w:rsidP="00EF47AE">
      <w:pPr>
        <w:pStyle w:val="a4"/>
        <w:spacing w:line="240" w:lineRule="auto"/>
        <w:jc w:val="right"/>
        <w:rPr>
          <w:rtl/>
        </w:rPr>
      </w:pPr>
      <w:r w:rsidRPr="00426516">
        <w:rPr>
          <w:rtl/>
        </w:rPr>
        <w:t>خادم الشّريعة ال</w:t>
      </w:r>
      <w:r w:rsidRPr="00426516">
        <w:rPr>
          <w:rFonts w:hint="cs"/>
          <w:rtl/>
        </w:rPr>
        <w:t>ـ</w:t>
      </w:r>
      <w:r w:rsidRPr="00426516">
        <w:rPr>
          <w:rtl/>
        </w:rPr>
        <w:t>مطهّرة</w:t>
      </w:r>
    </w:p>
    <w:p w:rsidR="00426516" w:rsidRPr="00C8155D" w:rsidRDefault="00426516" w:rsidP="00EF47AE">
      <w:pPr>
        <w:spacing w:line="250" w:lineRule="auto"/>
        <w:ind w:firstLine="284"/>
        <w:jc w:val="right"/>
        <w:rPr>
          <w:rStyle w:val="Char4"/>
          <w:rtl/>
        </w:rPr>
      </w:pPr>
      <w:r w:rsidRPr="00C8155D">
        <w:rPr>
          <w:rStyle w:val="Char4"/>
          <w:rtl/>
        </w:rPr>
        <w:t>ابوالفضل ابن</w:t>
      </w:r>
      <w:r w:rsidRPr="00C8155D">
        <w:rPr>
          <w:rStyle w:val="Char4"/>
          <w:rtl/>
        </w:rPr>
        <w:softHyphen/>
        <w:t>الرّضا (برقعی)</w:t>
      </w:r>
    </w:p>
    <w:sectPr w:rsidR="00426516" w:rsidRPr="00C8155D" w:rsidSect="0031454B">
      <w:headerReference w:type="default" r:id="rId47"/>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7A" w:rsidRDefault="00DB537A">
      <w:r>
        <w:separator/>
      </w:r>
    </w:p>
  </w:endnote>
  <w:endnote w:type="continuationSeparator" w:id="0">
    <w:p w:rsidR="00DB537A" w:rsidRDefault="00DB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Jadid">
    <w:panose1 w:val="000007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347111" w:rsidRDefault="00F85CF7"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347111" w:rsidRDefault="00F85CF7"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7A" w:rsidRDefault="00DB537A">
      <w:r>
        <w:separator/>
      </w:r>
    </w:p>
  </w:footnote>
  <w:footnote w:type="continuationSeparator" w:id="0">
    <w:p w:rsidR="00DB537A" w:rsidRDefault="00DB537A">
      <w:r>
        <w:continuationSeparator/>
      </w:r>
    </w:p>
  </w:footnote>
  <w:footnote w:id="1">
    <w:p w:rsidR="00F85CF7" w:rsidRPr="006B415A" w:rsidRDefault="00F85CF7" w:rsidP="006B415A">
      <w:pPr>
        <w:pStyle w:val="ad"/>
        <w:rPr>
          <w:rStyle w:val="PageNumber"/>
          <w:rFonts w:eastAsia="SimSun"/>
          <w:sz w:val="22"/>
          <w:rtl/>
        </w:rPr>
      </w:pPr>
      <w:r w:rsidRPr="006B415A">
        <w:rPr>
          <w:rStyle w:val="PageNumber"/>
          <w:rFonts w:eastAsia="SimSun"/>
          <w:sz w:val="22"/>
          <w:rtl/>
        </w:rPr>
        <w:footnoteRef/>
      </w:r>
      <w:r w:rsidRPr="006B415A">
        <w:rPr>
          <w:rStyle w:val="PageNumber"/>
          <w:rFonts w:eastAsia="SimSun" w:hint="cs"/>
          <w:sz w:val="22"/>
          <w:rtl/>
        </w:rPr>
        <w:t>-</w:t>
      </w:r>
      <w:r w:rsidRPr="006B415A">
        <w:rPr>
          <w:rFonts w:hint="cs"/>
          <w:sz w:val="22"/>
          <w:rtl/>
        </w:rPr>
        <w:t xml:space="preserve"> خوانندگان گرامی! لازم به ذکر است که شایسته دانستیم مؤلف این کتاب آیت الله العظمی سید ابوالفضل ابن الرضا برقعی قمی را از زبان خود ایشان معرفی کنیم لذا مطالبی را به طور پراکنده از کتاب سوانح ایام یا خاطرات که به قلم توانای خود ایشان نگاشته شده را انتخاب کردیم. ان شاءالله که بتوانید شخصیت این بزرگوار را بدرستی بشناسید و تأکید م</w:t>
      </w:r>
      <w:r>
        <w:rPr>
          <w:sz w:val="22"/>
          <w:rtl/>
        </w:rPr>
        <w:t>ی</w:t>
      </w:r>
      <w:r w:rsidRPr="006B415A">
        <w:rPr>
          <w:rFonts w:hint="cs"/>
          <w:sz w:val="22"/>
          <w:rtl/>
        </w:rPr>
        <w:t>‌کن</w:t>
      </w:r>
      <w:r>
        <w:rPr>
          <w:rFonts w:hint="cs"/>
          <w:sz w:val="22"/>
          <w:rtl/>
        </w:rPr>
        <w:t>ی</w:t>
      </w:r>
      <w:r w:rsidRPr="006B415A">
        <w:rPr>
          <w:rFonts w:hint="cs"/>
          <w:sz w:val="22"/>
          <w:rtl/>
        </w:rPr>
        <w:t>م برای آشنایی بیشتر با این چهره ناشناخت</w:t>
      </w:r>
      <w:r>
        <w:rPr>
          <w:rFonts w:hint="cs"/>
          <w:sz w:val="22"/>
          <w:rtl/>
        </w:rPr>
        <w:t>ه</w:t>
      </w:r>
      <w:r w:rsidRPr="006B415A">
        <w:rPr>
          <w:rFonts w:hint="cs"/>
          <w:sz w:val="22"/>
          <w:rtl/>
        </w:rPr>
        <w:t xml:space="preserve"> ایران زمین تمام کتاب</w:t>
      </w:r>
      <w:r>
        <w:rPr>
          <w:rFonts w:hint="eastAsia"/>
          <w:sz w:val="22"/>
          <w:rtl/>
        </w:rPr>
        <w:t>‌</w:t>
      </w:r>
      <w:r w:rsidRPr="006B415A">
        <w:rPr>
          <w:rFonts w:hint="cs"/>
          <w:sz w:val="22"/>
          <w:rtl/>
        </w:rPr>
        <w:t>های دیگر ایشان بویژه سوانح ایام (یا خاطرات) مراجعه کنید</w:t>
      </w:r>
      <w:r w:rsidRPr="006B415A">
        <w:rPr>
          <w:rStyle w:val="PageNumber"/>
          <w:rFonts w:eastAsia="SimSun"/>
          <w:sz w:val="22"/>
          <w:rtl/>
        </w:rPr>
        <w:t>.</w:t>
      </w:r>
    </w:p>
  </w:footnote>
  <w:footnote w:id="2">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و یا حدیثی که در مقدّم</w:t>
      </w:r>
      <w:r>
        <w:rPr>
          <w:rFonts w:hint="cs"/>
          <w:sz w:val="22"/>
          <w:rtl/>
        </w:rPr>
        <w:t>ه</w:t>
      </w:r>
      <w:r w:rsidRPr="006B415A">
        <w:rPr>
          <w:rFonts w:hint="cs"/>
          <w:sz w:val="22"/>
          <w:rtl/>
        </w:rPr>
        <w:t xml:space="preserve"> ابن خلدون (ترجم</w:t>
      </w:r>
      <w:r>
        <w:rPr>
          <w:rFonts w:hint="cs"/>
          <w:sz w:val="22"/>
          <w:rtl/>
        </w:rPr>
        <w:t>ه</w:t>
      </w:r>
      <w:r w:rsidRPr="006B415A">
        <w:rPr>
          <w:rFonts w:hint="cs"/>
          <w:sz w:val="22"/>
          <w:rtl/>
        </w:rPr>
        <w:t xml:space="preserve"> محمّد پروین گنابادی) ج1 ص619 و 620 و 625 و 626 آمده است. (برقعی)</w:t>
      </w:r>
    </w:p>
  </w:footnote>
  <w:footnote w:id="3">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در این مورد مفید است که رجوع شود به تحریر دوّم کتاب عرض اخبار اصول بر قرآن و عقول، ص166 و 174 تا 176 و 199 تا 205. (برقعی)</w:t>
      </w:r>
    </w:p>
  </w:footnote>
  <w:footnote w:id="4">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چرا با فرستاد</w:t>
      </w:r>
      <w:r>
        <w:rPr>
          <w:rFonts w:hint="cs"/>
          <w:sz w:val="22"/>
          <w:rtl/>
        </w:rPr>
        <w:t>ه</w:t>
      </w:r>
      <w:r w:rsidRPr="006B415A">
        <w:rPr>
          <w:rFonts w:hint="cs"/>
          <w:sz w:val="22"/>
          <w:rtl/>
        </w:rPr>
        <w:t xml:space="preserve"> امام چنین تُند و تیز سخن گفت؟ او که حرف بدی نزده بود!.</w:t>
      </w:r>
    </w:p>
  </w:footnote>
  <w:footnote w:id="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آیا سازند</w:t>
      </w:r>
      <w:r>
        <w:rPr>
          <w:rFonts w:hint="cs"/>
          <w:rtl/>
        </w:rPr>
        <w:t>ه</w:t>
      </w:r>
      <w:r w:rsidRPr="006B415A">
        <w:rPr>
          <w:rFonts w:hint="cs"/>
          <w:rtl/>
        </w:rPr>
        <w:t xml:space="preserve"> این قصّه خود فهمیده که چه می‌گوید؟ کسی که به دست مبارک حضرت زهرا</w:t>
      </w:r>
      <w:r>
        <w:rPr>
          <w:rFonts w:hint="cs"/>
          <w:rtl/>
        </w:rPr>
        <w:t xml:space="preserve"> </w:t>
      </w:r>
      <w:r w:rsidRPr="0028161A">
        <w:rPr>
          <w:rFonts w:cs="CTraditional Arabic" w:hint="cs"/>
          <w:rtl/>
        </w:rPr>
        <w:t>ل</w:t>
      </w:r>
      <w:r w:rsidRPr="0028161A">
        <w:rPr>
          <w:rFonts w:hint="cs"/>
          <w:rtl/>
        </w:rPr>
        <w:t xml:space="preserve">  </w:t>
      </w:r>
      <w:r w:rsidRPr="006B415A">
        <w:rPr>
          <w:rFonts w:hint="cs"/>
          <w:rtl/>
        </w:rPr>
        <w:t>اسلام آورده چگونه فرائض و مستحبّات اسلام را نمی‌داند که در سطور آینده می‌بینیم امام به عم</w:t>
      </w:r>
      <w:r>
        <w:rPr>
          <w:rFonts w:hint="cs"/>
          <w:rtl/>
        </w:rPr>
        <w:t>ه</w:t>
      </w:r>
      <w:r w:rsidRPr="006B415A">
        <w:rPr>
          <w:rFonts w:hint="cs"/>
          <w:rtl/>
        </w:rPr>
        <w:t xml:space="preserve"> خویش می‌فرماید به او فرائض دینی و اعمال مستحبه را بیاموزد؟!.</w:t>
      </w:r>
    </w:p>
  </w:footnote>
  <w:footnote w:id="6">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اینکه روایت می‌گوید در مادر موسی اثر آبستنی نبود صحیح نیست و اگر ما به کتاب تورات، سفر خروج آی</w:t>
      </w:r>
      <w:r>
        <w:rPr>
          <w:rFonts w:hint="cs"/>
          <w:rtl/>
        </w:rPr>
        <w:t>ه</w:t>
      </w:r>
      <w:r w:rsidRPr="006B415A">
        <w:rPr>
          <w:rFonts w:hint="cs"/>
          <w:rtl/>
        </w:rPr>
        <w:t xml:space="preserve"> 16 به بعد نگاه کنیم سبب زنده ماندن حضرت موسی را ترس قابله‌ها از خداوند آورده و نوشته است: «و پادشاه مصر به قابله‌های عبرانی که یکی  را شِفرَه و دیگری را فُوعَه نام بود امر کرده گفت: چون قابله‌گری برای زنان عبرانی کنید و بر شکمها نگاه کنید اگر پسر باشد او را بکشید و اگر دختر بود زنده بماند، لکن قلبله‌ها از خدا ترسیدند و آنچه پادشاه مصر به ایشان فرمود نکردند، بلکه پسران را زنده گذاردند».</w:t>
      </w:r>
    </w:p>
  </w:footnote>
  <w:footnote w:id="7">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پس در چهل روز مذکور چگونه شیر می‌خورده است؟. (برقعی)</w:t>
      </w:r>
    </w:p>
  </w:footnote>
  <w:footnote w:id="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باید توجه داشت مطابق آیات قرآن و آیات تورات، حضرت موسی را مادرش در صندوقی گذاشت و به رودخانه انداخت و فرعونیان او را دیدند و از رود گرفتند و به خان</w:t>
      </w:r>
      <w:r>
        <w:rPr>
          <w:rFonts w:hint="cs"/>
          <w:rtl/>
        </w:rPr>
        <w:t>ه</w:t>
      </w:r>
      <w:r w:rsidRPr="006B415A">
        <w:rPr>
          <w:rFonts w:hint="cs"/>
          <w:rtl/>
        </w:rPr>
        <w:t xml:space="preserve"> فرعون آوردند، و خداوند ترتیبی داد که مادر موسی به او شیر دهد، و صحبت از این نیست که مادر موسی او را به مرغی سپرده باشد، اصلاً مرغی در کار نبوده است!.</w:t>
      </w:r>
    </w:p>
  </w:footnote>
  <w:footnote w:id="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علمایی از قبیل نجاشی و شیخ طوسی او را در شمار علمای شیعه آورده‌اند.</w:t>
      </w:r>
    </w:p>
  </w:footnote>
  <w:footnote w:id="10">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همچنین مطالع</w:t>
      </w:r>
      <w:r>
        <w:rPr>
          <w:rFonts w:hint="cs"/>
          <w:rtl/>
        </w:rPr>
        <w:t>ه</w:t>
      </w:r>
      <w:r w:rsidRPr="006B415A">
        <w:rPr>
          <w:rFonts w:hint="cs"/>
          <w:rtl/>
        </w:rPr>
        <w:t xml:space="preserve"> جلد اوّل «مقدّم</w:t>
      </w:r>
      <w:r>
        <w:rPr>
          <w:rFonts w:hint="cs"/>
          <w:rtl/>
        </w:rPr>
        <w:t>ه</w:t>
      </w:r>
      <w:r w:rsidRPr="006B415A">
        <w:rPr>
          <w:rFonts w:hint="cs"/>
          <w:rtl/>
        </w:rPr>
        <w:t xml:space="preserve"> ابن خلدون» فصل 27 نیز مفید است. (برقعی)</w:t>
      </w:r>
    </w:p>
  </w:footnote>
  <w:footnote w:id="11">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منظور همان پسری است که قبل از وفات حضرت علیّ النَّقی</w:t>
      </w:r>
      <w:r>
        <w:rPr>
          <w:rFonts w:hint="cs"/>
          <w:rtl/>
        </w:rPr>
        <w:t xml:space="preserve"> </w:t>
      </w:r>
      <w:r w:rsidRPr="006B415A">
        <w:rPr>
          <w:rFonts w:hint="cs"/>
          <w:szCs w:val="22"/>
        </w:rPr>
        <w:sym w:font="AGA Arabesque" w:char="F075"/>
      </w:r>
      <w:r w:rsidRPr="006B415A">
        <w:rPr>
          <w:rFonts w:hint="cs"/>
          <w:rtl/>
        </w:rPr>
        <w:t xml:space="preserve"> درگذشت و امام‌ هادی ابتدا او را به عنوان پیشوای پس از خود معرّفی فرموده بود.</w:t>
      </w:r>
    </w:p>
  </w:footnote>
  <w:footnote w:id="12">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 اینجا فقط به متن روایت پرداخته‌ایم أمّا برای اطّلاع از وضعیّت سند این روایت رجوع فرمایید به کتاب حاضر صفح</w:t>
      </w:r>
      <w:r>
        <w:rPr>
          <w:rFonts w:hint="cs"/>
          <w:rtl/>
        </w:rPr>
        <w:t>ه</w:t>
      </w:r>
      <w:r w:rsidRPr="006B415A">
        <w:rPr>
          <w:rFonts w:hint="cs"/>
          <w:rtl/>
        </w:rPr>
        <w:t xml:space="preserve"> 366 به بعد.</w:t>
      </w:r>
    </w:p>
  </w:footnote>
  <w:footnote w:id="13">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ر.ک. ص59 کتاب حاضر.</w:t>
      </w:r>
    </w:p>
  </w:footnote>
  <w:footnote w:id="14">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«سامّراء» را معتصم عبّاسی بنا نهاد نه مُتوکّل.</w:t>
      </w:r>
    </w:p>
  </w:footnote>
  <w:footnote w:id="1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برای اطّلاع از أحوال این مدّعی نیابت رجوع کنید به صفح</w:t>
      </w:r>
      <w:r>
        <w:rPr>
          <w:rFonts w:hint="cs"/>
          <w:rtl/>
        </w:rPr>
        <w:t>ه</w:t>
      </w:r>
      <w:r w:rsidRPr="006B415A">
        <w:rPr>
          <w:rFonts w:hint="cs"/>
          <w:rtl/>
        </w:rPr>
        <w:t xml:space="preserve"> 255 کتاب حاضر.</w:t>
      </w:r>
    </w:p>
  </w:footnote>
  <w:footnote w:id="16">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شرح و توضیح این آی</w:t>
      </w:r>
      <w:r>
        <w:rPr>
          <w:rFonts w:hint="cs"/>
          <w:rtl/>
        </w:rPr>
        <w:t>ه</w:t>
      </w:r>
      <w:r w:rsidRPr="006B415A">
        <w:rPr>
          <w:rFonts w:hint="cs"/>
          <w:rtl/>
        </w:rPr>
        <w:t xml:space="preserve"> شریفه را در صفحه 55 کتاب حاضر بخوانید.</w:t>
      </w:r>
    </w:p>
  </w:footnote>
  <w:footnote w:id="17">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پیروان آدم و شیث در آن زمان چه کار می‌کنند و از کجا سبز می‌شوند؟!. (برقعی)</w:t>
      </w:r>
    </w:p>
  </w:footnote>
  <w:footnote w:id="1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مگر قرآن کنونی تحریف و تبدیل شده است؟! پروردگارا به خرافیّین عقل عطا فرما تا حاضر نشوند برای اثبات خرافات خود آخرین کتاب آسمانی را مخدوش معرّفی کنند!!. (برقعی)</w:t>
      </w:r>
    </w:p>
  </w:footnote>
  <w:footnote w:id="1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بنابه فرمود</w:t>
      </w:r>
      <w:r>
        <w:rPr>
          <w:rFonts w:hint="cs"/>
          <w:rtl/>
        </w:rPr>
        <w:t>ه</w:t>
      </w:r>
      <w:r w:rsidRPr="006B415A">
        <w:rPr>
          <w:rFonts w:hint="cs"/>
          <w:rtl/>
        </w:rPr>
        <w:t xml:space="preserve"> قرآن در وادیِ مقدّسِ «طُوی» به حضرت موسی وحی شد. [طه/12 و النّازعات/16].</w:t>
      </w:r>
    </w:p>
  </w:footnote>
  <w:footnote w:id="20">
    <w:p w:rsidR="00F85CF7" w:rsidRPr="006B415A" w:rsidRDefault="00F85CF7" w:rsidP="006B415A">
      <w:pPr>
        <w:pStyle w:val="ad"/>
        <w:rPr>
          <w:sz w:val="22"/>
          <w:rtl/>
        </w:rPr>
      </w:pPr>
      <w:r w:rsidRPr="006B415A">
        <w:rPr>
          <w:rStyle w:val="FootnoteReference"/>
          <w:szCs w:val="22"/>
          <w:vertAlign w:val="baseline"/>
        </w:rPr>
        <w:footnoteRef/>
      </w:r>
      <w:r w:rsidRPr="006B415A">
        <w:rPr>
          <w:rFonts w:hint="cs"/>
          <w:rtl/>
        </w:rPr>
        <w:t>- در این مورد رجوع شود به تحریر به دوّم «عرض اخبار اصول بر قرآن و عقول» صف</w:t>
      </w:r>
      <w:r>
        <w:rPr>
          <w:rFonts w:hint="cs"/>
          <w:rtl/>
        </w:rPr>
        <w:t>ه</w:t>
      </w:r>
      <w:r w:rsidRPr="006B415A">
        <w:rPr>
          <w:rFonts w:hint="cs"/>
          <w:rtl/>
        </w:rPr>
        <w:t xml:space="preserve"> 292 و 293. (برقعی)</w:t>
      </w:r>
    </w:p>
  </w:footnote>
  <w:footnote w:id="21">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ر.ک. ص52 کتاب حاضر..</w:t>
      </w:r>
    </w:p>
  </w:footnote>
  <w:footnote w:id="22">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مانند آی</w:t>
      </w:r>
      <w:r>
        <w:rPr>
          <w:rFonts w:hint="cs"/>
          <w:sz w:val="22"/>
          <w:rtl/>
        </w:rPr>
        <w:t>ه</w:t>
      </w:r>
      <w:r w:rsidRPr="006B415A">
        <w:rPr>
          <w:rFonts w:hint="cs"/>
          <w:sz w:val="22"/>
          <w:rtl/>
        </w:rPr>
        <w:t xml:space="preserve"> 14 سور</w:t>
      </w:r>
      <w:r>
        <w:rPr>
          <w:rFonts w:hint="cs"/>
          <w:sz w:val="22"/>
          <w:rtl/>
        </w:rPr>
        <w:t>ه</w:t>
      </w:r>
      <w:r w:rsidRPr="006B415A">
        <w:rPr>
          <w:rFonts w:hint="cs"/>
          <w:sz w:val="22"/>
          <w:rtl/>
        </w:rPr>
        <w:t xml:space="preserve"> سبا.</w:t>
      </w:r>
    </w:p>
  </w:footnote>
  <w:footnote w:id="23">
    <w:p w:rsidR="00F85CF7" w:rsidRPr="006B415A" w:rsidRDefault="00F85CF7" w:rsidP="006B415A">
      <w:pPr>
        <w:pStyle w:val="ad"/>
        <w:rPr>
          <w:sz w:val="22"/>
          <w:rtl/>
        </w:rPr>
      </w:pPr>
      <w:r w:rsidRPr="006B415A">
        <w:rPr>
          <w:rStyle w:val="FootnoteReference"/>
          <w:szCs w:val="22"/>
          <w:vertAlign w:val="baseline"/>
        </w:rPr>
        <w:footnoteRef/>
      </w:r>
      <w:r w:rsidRPr="006B415A">
        <w:rPr>
          <w:rFonts w:hint="cs"/>
          <w:sz w:val="22"/>
          <w:rtl/>
        </w:rPr>
        <w:t>- اشاره است به آی</w:t>
      </w:r>
      <w:r>
        <w:rPr>
          <w:rFonts w:hint="cs"/>
          <w:sz w:val="22"/>
          <w:rtl/>
        </w:rPr>
        <w:t>ه</w:t>
      </w:r>
      <w:r w:rsidRPr="006B415A">
        <w:rPr>
          <w:rFonts w:hint="cs"/>
          <w:sz w:val="22"/>
          <w:rtl/>
        </w:rPr>
        <w:t xml:space="preserve"> 9 سور</w:t>
      </w:r>
      <w:r>
        <w:rPr>
          <w:rFonts w:hint="cs"/>
          <w:sz w:val="22"/>
          <w:rtl/>
        </w:rPr>
        <w:t>ه</w:t>
      </w:r>
      <w:r w:rsidRPr="006B415A">
        <w:rPr>
          <w:rFonts w:hint="cs"/>
          <w:sz w:val="22"/>
          <w:rtl/>
        </w:rPr>
        <w:t xml:space="preserve"> مبارک</w:t>
      </w:r>
      <w:r>
        <w:rPr>
          <w:rFonts w:hint="cs"/>
          <w:sz w:val="22"/>
          <w:rtl/>
        </w:rPr>
        <w:t>ه</w:t>
      </w:r>
      <w:r w:rsidRPr="006B415A">
        <w:rPr>
          <w:rFonts w:hint="cs"/>
          <w:sz w:val="22"/>
          <w:rtl/>
        </w:rPr>
        <w:t xml:space="preserve"> إسراء.</w:t>
      </w:r>
    </w:p>
  </w:footnote>
  <w:footnote w:id="24">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 این مورد مطالع</w:t>
      </w:r>
      <w:r>
        <w:rPr>
          <w:rFonts w:hint="cs"/>
          <w:rtl/>
        </w:rPr>
        <w:t>ه</w:t>
      </w:r>
      <w:r w:rsidRPr="006B415A">
        <w:rPr>
          <w:rFonts w:hint="cs"/>
          <w:rtl/>
        </w:rPr>
        <w:t xml:space="preserve"> رساله‌ای که مرحوم آیت الله شریعت سنگلجی</w:t>
      </w:r>
      <w:r>
        <w:rPr>
          <w:rFonts w:hint="cs"/>
          <w:rtl/>
        </w:rPr>
        <w:t xml:space="preserve"> </w:t>
      </w:r>
      <w:r w:rsidRPr="0028161A">
        <w:rPr>
          <w:rFonts w:cs="CTraditional Arabic" w:hint="cs"/>
          <w:rtl/>
        </w:rPr>
        <w:t>/</w:t>
      </w:r>
      <w:r w:rsidRPr="0028161A">
        <w:rPr>
          <w:rFonts w:hint="cs"/>
          <w:rtl/>
        </w:rPr>
        <w:t xml:space="preserve"> </w:t>
      </w:r>
      <w:r w:rsidRPr="006B415A">
        <w:rPr>
          <w:rFonts w:hint="cs"/>
          <w:rtl/>
        </w:rPr>
        <w:t>دربار</w:t>
      </w:r>
      <w:r>
        <w:rPr>
          <w:rFonts w:hint="cs"/>
          <w:rtl/>
        </w:rPr>
        <w:t>ه</w:t>
      </w:r>
      <w:r w:rsidRPr="006B415A">
        <w:rPr>
          <w:rFonts w:hint="cs"/>
          <w:rtl/>
        </w:rPr>
        <w:t xml:space="preserve"> وفات حضرت عیسی</w:t>
      </w:r>
      <w:r>
        <w:rPr>
          <w:rFonts w:hint="cs"/>
          <w:rtl/>
        </w:rPr>
        <w:t xml:space="preserve"> </w:t>
      </w:r>
      <w:r w:rsidRPr="006B415A">
        <w:rPr>
          <w:rFonts w:hint="cs"/>
          <w:szCs w:val="22"/>
        </w:rPr>
        <w:sym w:font="AGA Arabesque" w:char="F075"/>
      </w:r>
      <w:r w:rsidRPr="006B415A">
        <w:rPr>
          <w:rFonts w:hint="cs"/>
          <w:rtl/>
        </w:rPr>
        <w:t xml:space="preserve"> نوشته و با مقدّم</w:t>
      </w:r>
      <w:r>
        <w:rPr>
          <w:rFonts w:hint="cs"/>
          <w:rtl/>
        </w:rPr>
        <w:t>ه</w:t>
      </w:r>
      <w:r w:rsidRPr="006B415A">
        <w:rPr>
          <w:rFonts w:hint="cs"/>
          <w:rtl/>
        </w:rPr>
        <w:t xml:space="preserve"> آقای حسینقلی مستعان چاپ شده، ضروری است.</w:t>
      </w:r>
    </w:p>
  </w:footnote>
  <w:footnote w:id="2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منظور مذهب انحرافی «أهل حقّ» است.</w:t>
      </w:r>
    </w:p>
  </w:footnote>
  <w:footnote w:id="26">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ضرور است که دربار</w:t>
      </w:r>
      <w:r>
        <w:rPr>
          <w:rFonts w:hint="cs"/>
          <w:rtl/>
        </w:rPr>
        <w:t>ه</w:t>
      </w:r>
      <w:r w:rsidRPr="006B415A">
        <w:rPr>
          <w:rFonts w:hint="cs"/>
          <w:rtl/>
        </w:rPr>
        <w:t xml:space="preserve"> این آی</w:t>
      </w:r>
      <w:r>
        <w:rPr>
          <w:rFonts w:hint="cs"/>
          <w:rtl/>
        </w:rPr>
        <w:t>ه</w:t>
      </w:r>
      <w:r w:rsidRPr="006B415A">
        <w:rPr>
          <w:rFonts w:hint="cs"/>
          <w:rtl/>
        </w:rPr>
        <w:t xml:space="preserve"> شریفه رجوع شود به تحریر دوّم کتاب تضاد مفاتیح الجنان با قرآن، ص64 تا 67.</w:t>
      </w:r>
    </w:p>
  </w:footnote>
  <w:footnote w:id="27">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رجوع شود به تحریردوّم کتاب «</w:t>
      </w:r>
      <w:r w:rsidRPr="006B415A">
        <w:rPr>
          <w:rtl/>
        </w:rPr>
        <w:t>عرض أخبارأصول بر قرآن وعقول</w:t>
      </w:r>
      <w:r w:rsidRPr="006B415A">
        <w:rPr>
          <w:rFonts w:hint="cs"/>
          <w:rtl/>
        </w:rPr>
        <w:t>» صفح</w:t>
      </w:r>
      <w:r>
        <w:rPr>
          <w:rFonts w:hint="cs"/>
          <w:rtl/>
        </w:rPr>
        <w:t>ه</w:t>
      </w:r>
      <w:r w:rsidRPr="006B415A">
        <w:rPr>
          <w:rFonts w:hint="cs"/>
          <w:rtl/>
        </w:rPr>
        <w:t xml:space="preserve"> 623تا641 و794 تا808 .</w:t>
      </w:r>
    </w:p>
  </w:footnote>
  <w:footnote w:id="2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ما قول او را در همین کتاب (صفح</w:t>
      </w:r>
      <w:r>
        <w:rPr>
          <w:rFonts w:hint="cs"/>
          <w:rtl/>
        </w:rPr>
        <w:t>ه</w:t>
      </w:r>
      <w:r w:rsidRPr="006B415A">
        <w:rPr>
          <w:rFonts w:hint="cs"/>
          <w:rtl/>
        </w:rPr>
        <w:t xml:space="preserve"> 89 به بعد) آورده‌ایم.</w:t>
      </w:r>
    </w:p>
  </w:footnote>
  <w:footnote w:id="2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به نظر ما نیز در صدراسلام و تا زمانی</w:t>
      </w:r>
      <w:r w:rsidRPr="006B415A">
        <w:rPr>
          <w:rtl/>
        </w:rPr>
        <w:softHyphen/>
      </w:r>
      <w:r w:rsidRPr="006B415A">
        <w:rPr>
          <w:rFonts w:hint="cs"/>
          <w:rtl/>
        </w:rPr>
        <w:t>که صحابه زنده بوده‌اند این عقیده درمیان مسلمین رواج نداشته است.</w:t>
      </w:r>
    </w:p>
  </w:footnote>
  <w:footnote w:id="30">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منظور این است که وی حدیث جعل می‌کرد!.</w:t>
      </w:r>
    </w:p>
  </w:footnote>
  <w:footnote w:id="31">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شماره گذاری‌ها از ماست.</w:t>
      </w:r>
    </w:p>
  </w:footnote>
  <w:footnote w:id="32">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درحالی</w:t>
      </w:r>
      <w:r w:rsidRPr="006B415A">
        <w:rPr>
          <w:rtl/>
        </w:rPr>
        <w:softHyphen/>
      </w:r>
      <w:r w:rsidRPr="006B415A">
        <w:rPr>
          <w:rFonts w:hint="cs"/>
          <w:rtl/>
        </w:rPr>
        <w:t>که نام پدر مهدیِ ما «عبدالله» نیست بلکه «حَسَن» است. (</w:t>
      </w:r>
      <w:r w:rsidRPr="006B415A">
        <w:rPr>
          <w:rtl/>
        </w:rPr>
        <w:t>فلا تَجاهَل</w:t>
      </w:r>
      <w:r w:rsidRPr="006B415A">
        <w:rPr>
          <w:rFonts w:hint="cs"/>
          <w:rtl/>
        </w:rPr>
        <w:t>)</w:t>
      </w:r>
    </w:p>
  </w:footnote>
  <w:footnote w:id="33">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موقوف حدیثی را گویند که سلسل</w:t>
      </w:r>
      <w:r>
        <w:rPr>
          <w:rFonts w:hint="cs"/>
          <w:rtl/>
        </w:rPr>
        <w:t>ه</w:t>
      </w:r>
      <w:r w:rsidRPr="006B415A">
        <w:rPr>
          <w:rFonts w:hint="cs"/>
          <w:rtl/>
        </w:rPr>
        <w:t xml:space="preserve"> اسناد آن به یکی از صحابه برسد بی‌آنکه به پیامبر</w:t>
      </w:r>
      <w:r>
        <w:rPr>
          <w:rFonts w:hint="cs"/>
          <w:rtl/>
        </w:rPr>
        <w:t xml:space="preserve"> </w:t>
      </w:r>
      <w:r w:rsidRPr="0028161A">
        <w:rPr>
          <w:rFonts w:cs="CTraditional Arabic" w:hint="cs"/>
          <w:rtl/>
        </w:rPr>
        <w:t>ص</w:t>
      </w:r>
      <w:r w:rsidRPr="006B415A">
        <w:rPr>
          <w:rFonts w:hint="cs"/>
          <w:rtl/>
        </w:rPr>
        <w:t xml:space="preserve"> برسد.</w:t>
      </w:r>
    </w:p>
  </w:footnote>
  <w:footnote w:id="34">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یعنی به او اعتناء نمی‌شد.</w:t>
      </w:r>
    </w:p>
  </w:footnote>
  <w:footnote w:id="3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معلوم می‌شود این قصه را أهل تصوّف جعل کرده‌اند!.</w:t>
      </w:r>
    </w:p>
  </w:footnote>
  <w:footnote w:id="36">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مورد اتّفاق است که «تدلیس برادر کذب است» و حدیث «مُدَلَّس» آن است که راوی در مورد رُوات قبل از خود و یا سایر مسائل مربوط به حدیث، واقعیّت را مخفی و یا تحریف می‌کند و طبعاً حدیث مُدَلَّس مردود است.</w:t>
      </w:r>
    </w:p>
  </w:footnote>
  <w:footnote w:id="37">
    <w:p w:rsidR="00F85CF7" w:rsidRPr="006B415A" w:rsidRDefault="00F85CF7" w:rsidP="00B050E9">
      <w:pPr>
        <w:pStyle w:val="ad"/>
        <w:rPr>
          <w:rtl/>
        </w:rPr>
      </w:pPr>
      <w:r w:rsidRPr="006B415A">
        <w:rPr>
          <w:rStyle w:val="FootnoteReference"/>
          <w:szCs w:val="22"/>
          <w:vertAlign w:val="baseline"/>
        </w:rPr>
        <w:footnoteRef/>
      </w:r>
      <w:r w:rsidRPr="006B415A">
        <w:rPr>
          <w:rFonts w:hint="cs"/>
          <w:rtl/>
        </w:rPr>
        <w:t>- لازم به ذکر است که درمیان صحاح سِتّه، کم اعتبارترین کتاب، «سُنَنِ ابن ماجه» است تا بدان حدّ که مورد اختلاف علمای حدیث واقع شده و بعضی «مُوُطّأ» مالک و برخی سُنن دارِمی را بر آن ترجیح داده‌اند و مؤلّف «</w:t>
      </w:r>
      <w:r w:rsidRPr="00B050E9">
        <w:rPr>
          <w:rStyle w:val="Charb"/>
          <w:rtl/>
        </w:rPr>
        <w:t>جامع الأصول ف</w:t>
      </w:r>
      <w:r>
        <w:rPr>
          <w:rStyle w:val="Charb"/>
          <w:rFonts w:hint="cs"/>
          <w:rtl/>
        </w:rPr>
        <w:t>ي</w:t>
      </w:r>
      <w:r w:rsidRPr="00B050E9">
        <w:rPr>
          <w:rStyle w:val="Charb"/>
          <w:rtl/>
        </w:rPr>
        <w:t xml:space="preserve"> احادیث الرّسّول</w:t>
      </w:r>
      <w:r w:rsidRPr="00B050E9">
        <w:rPr>
          <w:rStyle w:val="Charb"/>
          <w:rFonts w:hint="cs"/>
          <w:rtl/>
        </w:rPr>
        <w:t xml:space="preserve"> </w:t>
      </w:r>
      <w:r w:rsidRPr="00B050E9">
        <w:rPr>
          <w:rStyle w:val="Charb"/>
        </w:rPr>
        <w:sym w:font="AGA Arabesque" w:char="F072"/>
      </w:r>
      <w:r w:rsidRPr="006B415A">
        <w:rPr>
          <w:rFonts w:hint="cs"/>
          <w:rtl/>
        </w:rPr>
        <w:t>» که احایث پیامبر را از کتب مختلف جمع آوری کرده و همچنین شیخ «منصور علی ناصف» مؤلّف کتاب شهیر «</w:t>
      </w:r>
      <w:r w:rsidRPr="00B050E9">
        <w:rPr>
          <w:rStyle w:val="Charb"/>
          <w:rtl/>
        </w:rPr>
        <w:t>التّاجُ الجامعُ للأصول فی أحادیث الرّسول</w:t>
      </w:r>
      <w:r w:rsidRPr="00B050E9">
        <w:rPr>
          <w:rStyle w:val="Charb"/>
          <w:rFonts w:hint="cs"/>
          <w:rtl/>
        </w:rPr>
        <w:t xml:space="preserve"> </w:t>
      </w:r>
      <w:r w:rsidRPr="00B050E9">
        <w:rPr>
          <w:rStyle w:val="Charb"/>
        </w:rPr>
        <w:sym w:font="AGA Arabesque" w:char="F072"/>
      </w:r>
      <w:r w:rsidRPr="006B415A">
        <w:rPr>
          <w:rFonts w:hint="cs"/>
          <w:rtl/>
        </w:rPr>
        <w:t>» از نقل احادیث سُنَن ابن ماجه صرف نظر کرده‌اند و علمایی از قبیل جلال الدّین سیوطی و سایرین آن را نسبت به سایر صِحاح و سُنَن، کم اعتبارتر شمرده و برخی گفته‌اند احادیثی‌که ابن ماجه در نقل آنها متفرّد است، ضعیف و معیوب اند!.</w:t>
      </w:r>
    </w:p>
  </w:footnote>
  <w:footnote w:id="3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«مرفُوع» حدیثی است که سند آن کامل نباشد یعنی از وسط یا آخر سند آن نام یک یا چند تن مذکور نباشد.</w:t>
      </w:r>
    </w:p>
  </w:footnote>
  <w:footnote w:id="3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روایت 18 و 23 نیز از اوست.</w:t>
      </w:r>
    </w:p>
  </w:footnote>
  <w:footnote w:id="40">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به حاشی</w:t>
      </w:r>
      <w:r>
        <w:rPr>
          <w:rFonts w:hint="cs"/>
          <w:rtl/>
        </w:rPr>
        <w:t>ه</w:t>
      </w:r>
      <w:r w:rsidRPr="006B415A">
        <w:rPr>
          <w:rFonts w:hint="cs"/>
          <w:rtl/>
        </w:rPr>
        <w:t xml:space="preserve"> صفح</w:t>
      </w:r>
      <w:r>
        <w:rPr>
          <w:rFonts w:hint="cs"/>
          <w:rtl/>
        </w:rPr>
        <w:t>ه</w:t>
      </w:r>
      <w:r w:rsidRPr="006B415A">
        <w:rPr>
          <w:rFonts w:hint="cs"/>
          <w:rtl/>
        </w:rPr>
        <w:t xml:space="preserve"> 92 کتاب حاضر مراجعه شود.</w:t>
      </w:r>
    </w:p>
  </w:footnote>
  <w:footnote w:id="41">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ر.ک حاشی</w:t>
      </w:r>
      <w:r>
        <w:rPr>
          <w:rFonts w:hint="cs"/>
          <w:rtl/>
        </w:rPr>
        <w:t>ه</w:t>
      </w:r>
      <w:r w:rsidRPr="006B415A">
        <w:rPr>
          <w:rFonts w:hint="cs"/>
          <w:rtl/>
        </w:rPr>
        <w:t xml:space="preserve"> شمار</w:t>
      </w:r>
      <w:r>
        <w:rPr>
          <w:rFonts w:hint="cs"/>
          <w:rtl/>
        </w:rPr>
        <w:t>ه</w:t>
      </w:r>
      <w:r w:rsidRPr="006B415A">
        <w:rPr>
          <w:rFonts w:hint="cs"/>
          <w:rtl/>
        </w:rPr>
        <w:t xml:space="preserve"> 4 صفح</w:t>
      </w:r>
      <w:r>
        <w:rPr>
          <w:rFonts w:hint="cs"/>
          <w:rtl/>
        </w:rPr>
        <w:t>ه</w:t>
      </w:r>
      <w:r w:rsidRPr="006B415A">
        <w:rPr>
          <w:rFonts w:hint="cs"/>
          <w:rtl/>
        </w:rPr>
        <w:t xml:space="preserve"> 90 کتاب حاضر.</w:t>
      </w:r>
    </w:p>
  </w:footnote>
  <w:footnote w:id="42">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یعنی درندگان گیاهخوار می‌شوند؟!!.</w:t>
      </w:r>
    </w:p>
  </w:footnote>
  <w:footnote w:id="43">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وی را وی حدیث شمار</w:t>
      </w:r>
      <w:r>
        <w:rPr>
          <w:rFonts w:hint="cs"/>
          <w:rtl/>
        </w:rPr>
        <w:t>ه</w:t>
      </w:r>
      <w:r w:rsidRPr="006B415A">
        <w:rPr>
          <w:rFonts w:hint="cs"/>
          <w:rtl/>
        </w:rPr>
        <w:t xml:space="preserve"> 12 و 23 نیز هست.</w:t>
      </w:r>
    </w:p>
  </w:footnote>
  <w:footnote w:id="44">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xml:space="preserve">- درحالیکه نام پدرِ مهدیِ ما، حَسَن است نه عبدالله. </w:t>
      </w:r>
      <w:r w:rsidRPr="006B415A">
        <w:rPr>
          <w:rtl/>
        </w:rPr>
        <w:t>(فلاتَجاهَل</w:t>
      </w:r>
      <w:r w:rsidRPr="006B415A">
        <w:rPr>
          <w:rFonts w:hint="cs"/>
          <w:rtl/>
        </w:rPr>
        <w:t>)</w:t>
      </w:r>
    </w:p>
  </w:footnote>
  <w:footnote w:id="4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وی راوی حدیث 12 و 18 است.</w:t>
      </w:r>
    </w:p>
  </w:footnote>
  <w:footnote w:id="46">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حدیث مُرسَل عبارت است از حدیثی که اسناد آن از آخر سلسله رُوات ناقص بوده و نام یک یا چند راوی از آن افتاده باشد.</w:t>
      </w:r>
    </w:p>
  </w:footnote>
  <w:footnote w:id="47">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«نقیب»، رئیس و زعیم و عهده</w:t>
      </w:r>
      <w:r w:rsidRPr="006B415A">
        <w:rPr>
          <w:rFonts w:hint="eastAsia"/>
          <w:rtl/>
        </w:rPr>
        <w:t>‌</w:t>
      </w:r>
      <w:r w:rsidRPr="006B415A">
        <w:rPr>
          <w:rFonts w:hint="cs"/>
          <w:rtl/>
        </w:rPr>
        <w:t>دار را مور جماعتی را گویند و نقیبِ أشراف و سادات کسی است که به امور و احوال ایشان رسیدگی می‌کند .</w:t>
      </w:r>
    </w:p>
  </w:footnote>
  <w:footnote w:id="4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بقی</w:t>
      </w:r>
      <w:r>
        <w:rPr>
          <w:rFonts w:hint="cs"/>
          <w:rtl/>
        </w:rPr>
        <w:t>ه</w:t>
      </w:r>
      <w:r w:rsidRPr="006B415A">
        <w:rPr>
          <w:rFonts w:hint="cs"/>
          <w:rtl/>
        </w:rPr>
        <w:t xml:space="preserve"> مطلب را در جلد أوّل کتاب «مقدم</w:t>
      </w:r>
      <w:r>
        <w:rPr>
          <w:rFonts w:hint="cs"/>
          <w:rtl/>
        </w:rPr>
        <w:t>ه</w:t>
      </w:r>
      <w:r w:rsidRPr="006B415A">
        <w:rPr>
          <w:rFonts w:hint="cs"/>
          <w:rtl/>
        </w:rPr>
        <w:t xml:space="preserve"> اِبنِ خَلدُون» دنبال کنید.</w:t>
      </w:r>
    </w:p>
  </w:footnote>
  <w:footnote w:id="4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xml:space="preserve">- ر.ک. تحریر دوّم «عرض أخبار أصول بر قرآن و عقول» ص 406 تا411. </w:t>
      </w:r>
    </w:p>
  </w:footnote>
  <w:footnote w:id="50">
    <w:p w:rsidR="00F85CF7" w:rsidRPr="006B415A" w:rsidRDefault="00F85CF7" w:rsidP="00C8155D">
      <w:pPr>
        <w:pStyle w:val="ad"/>
        <w:rPr>
          <w:rtl/>
        </w:rPr>
      </w:pPr>
      <w:r w:rsidRPr="006B415A">
        <w:rPr>
          <w:rStyle w:val="FootnoteReference"/>
          <w:szCs w:val="22"/>
          <w:vertAlign w:val="baseline"/>
        </w:rPr>
        <w:footnoteRef/>
      </w:r>
      <w:r w:rsidRPr="006B415A">
        <w:rPr>
          <w:rFonts w:hint="cs"/>
          <w:rtl/>
        </w:rPr>
        <w:t>- دربار</w:t>
      </w:r>
      <w:r>
        <w:rPr>
          <w:rFonts w:hint="cs"/>
          <w:rtl/>
        </w:rPr>
        <w:t>ه</w:t>
      </w:r>
      <w:r w:rsidRPr="006B415A">
        <w:rPr>
          <w:rFonts w:hint="cs"/>
          <w:rtl/>
        </w:rPr>
        <w:t xml:space="preserve"> فرزند حضرت عسکری</w:t>
      </w:r>
      <w:r>
        <w:rPr>
          <w:rFonts w:hint="cs"/>
          <w:rtl/>
        </w:rPr>
        <w:t xml:space="preserve"> </w:t>
      </w:r>
      <w:r>
        <w:rPr>
          <w:rFonts w:hint="cs"/>
        </w:rPr>
        <w:sym w:font="AGA Arabesque" w:char="F075"/>
      </w:r>
      <w:r w:rsidRPr="006B415A">
        <w:rPr>
          <w:rFonts w:hint="cs"/>
          <w:rtl/>
        </w:rPr>
        <w:t xml:space="preserve"> رجوع کنید به تحریر دوّم «عرض اخبار اصول...» ص 623. </w:t>
      </w:r>
    </w:p>
  </w:footnote>
  <w:footnote w:id="51">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به مقال</w:t>
      </w:r>
      <w:r>
        <w:rPr>
          <w:rFonts w:hint="cs"/>
          <w:rtl/>
        </w:rPr>
        <w:t>ه</w:t>
      </w:r>
      <w:r w:rsidRPr="006B415A">
        <w:rPr>
          <w:rFonts w:hint="cs"/>
          <w:rtl/>
        </w:rPr>
        <w:t xml:space="preserve"> «مهدی و غیب او» در ابتدای کتاب حاضر مراجعه شود.</w:t>
      </w:r>
    </w:p>
  </w:footnote>
  <w:footnote w:id="52">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دربار</w:t>
      </w:r>
      <w:r>
        <w:rPr>
          <w:rFonts w:hint="cs"/>
          <w:rtl/>
        </w:rPr>
        <w:t>ه</w:t>
      </w:r>
      <w:r w:rsidRPr="006B415A">
        <w:rPr>
          <w:rFonts w:hint="cs"/>
          <w:rtl/>
        </w:rPr>
        <w:t xml:space="preserve"> این کتاب رجوع کنید به تحریر دوم «تضادّ مفاتیح الجنان با قرآن» ص 356 تا359 و تحریر دوّم کتاب «عرض اخبار اصول بر قرآن و عقول».</w:t>
      </w:r>
    </w:p>
  </w:footnote>
  <w:footnote w:id="53">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 این موضوع رجوع کنید به «عرض اخبار اصول...» صفح</w:t>
      </w:r>
      <w:r>
        <w:rPr>
          <w:rFonts w:hint="cs"/>
          <w:rtl/>
        </w:rPr>
        <w:t>ه</w:t>
      </w:r>
      <w:r w:rsidRPr="006B415A">
        <w:rPr>
          <w:rFonts w:hint="cs"/>
          <w:rtl/>
        </w:rPr>
        <w:t xml:space="preserve"> 100تا119 و 167تا170 و 308 و 531. </w:t>
      </w:r>
    </w:p>
  </w:footnote>
  <w:footnote w:id="54">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نام بردن او نهی شده است.</w:t>
      </w:r>
    </w:p>
  </w:footnote>
  <w:footnote w:id="55">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مفید است که رجوع شود به «عرض اخبار اصول...» ص 623 تا 630.</w:t>
      </w:r>
    </w:p>
  </w:footnote>
  <w:footnote w:id="56">
    <w:p w:rsidR="00F85CF7" w:rsidRPr="00F85CF7" w:rsidRDefault="00F85CF7" w:rsidP="006B415A">
      <w:pPr>
        <w:pStyle w:val="ad"/>
        <w:rPr>
          <w:spacing w:val="-4"/>
          <w:rtl/>
        </w:rPr>
      </w:pPr>
      <w:r w:rsidRPr="00F85CF7">
        <w:rPr>
          <w:rStyle w:val="FootnoteReference"/>
          <w:spacing w:val="-4"/>
          <w:szCs w:val="22"/>
          <w:vertAlign w:val="baseline"/>
        </w:rPr>
        <w:footnoteRef/>
      </w:r>
      <w:r w:rsidRPr="00F85CF7">
        <w:rPr>
          <w:rFonts w:hint="cs"/>
          <w:spacing w:val="-4"/>
          <w:rtl/>
        </w:rPr>
        <w:t>- درباره او رجوع شود به «شاهراه اتّحاد» ص 255تا261 و تحریرم دوّم «عرض اخبار اصول...» ص 96 تا100 و 626.</w:t>
      </w:r>
    </w:p>
  </w:footnote>
  <w:footnote w:id="57">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xml:space="preserve">- این کتاب را به اختصار «بت شکن» نیز نامیده‌ام. </w:t>
      </w:r>
    </w:p>
  </w:footnote>
  <w:footnote w:id="58">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ر.ک. «عرض أخبار أصول...» ص 631 تا 633.</w:t>
      </w:r>
    </w:p>
  </w:footnote>
  <w:footnote w:id="59">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xml:space="preserve">- در </w:t>
      </w:r>
      <w:r w:rsidRPr="006B415A">
        <w:rPr>
          <w:rtl/>
        </w:rPr>
        <w:t>بحار الأنوار</w:t>
      </w:r>
      <w:r w:rsidRPr="006B415A">
        <w:rPr>
          <w:rFonts w:hint="cs"/>
          <w:rtl/>
        </w:rPr>
        <w:t xml:space="preserve"> با شمار</w:t>
      </w:r>
      <w:r>
        <w:rPr>
          <w:rFonts w:hint="cs"/>
          <w:rtl/>
        </w:rPr>
        <w:t>ه</w:t>
      </w:r>
      <w:r w:rsidRPr="006B415A">
        <w:rPr>
          <w:rFonts w:hint="cs"/>
          <w:rtl/>
        </w:rPr>
        <w:t xml:space="preserve"> 2 ذکر شده است و ما نیز ناگزیر از شماره گذاری کتاب مذکور تبعیّت کردیم.</w:t>
      </w:r>
    </w:p>
  </w:footnote>
  <w:footnote w:id="60">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در مورد این خبر مطالع</w:t>
      </w:r>
      <w:r>
        <w:rPr>
          <w:rFonts w:hint="cs"/>
          <w:rtl/>
        </w:rPr>
        <w:t>ه</w:t>
      </w:r>
      <w:r w:rsidRPr="006B415A">
        <w:rPr>
          <w:rFonts w:hint="cs"/>
          <w:rtl/>
        </w:rPr>
        <w:t xml:space="preserve"> ص 687 تا689 کتاب «عرض اخبار اصول...» بسیار مفید است.</w:t>
      </w:r>
    </w:p>
  </w:footnote>
  <w:footnote w:id="61">
    <w:p w:rsidR="00F85CF7" w:rsidRPr="006B415A" w:rsidRDefault="00F85CF7" w:rsidP="00C8155D">
      <w:pPr>
        <w:pStyle w:val="ad"/>
        <w:rPr>
          <w:rtl/>
        </w:rPr>
      </w:pPr>
      <w:r w:rsidRPr="006B415A">
        <w:rPr>
          <w:rStyle w:val="FootnoteReference"/>
          <w:szCs w:val="22"/>
          <w:vertAlign w:val="baseline"/>
        </w:rPr>
        <w:footnoteRef/>
      </w:r>
      <w:r w:rsidRPr="006B415A">
        <w:rPr>
          <w:rFonts w:hint="cs"/>
          <w:rtl/>
        </w:rPr>
        <w:t>- به نظر ما از جمل</w:t>
      </w:r>
      <w:r>
        <w:rPr>
          <w:rFonts w:hint="cs"/>
          <w:rtl/>
        </w:rPr>
        <w:t>ه</w:t>
      </w:r>
      <w:r w:rsidRPr="006B415A">
        <w:rPr>
          <w:rFonts w:hint="cs"/>
          <w:rtl/>
        </w:rPr>
        <w:t xml:space="preserve"> أحادیث رایات است که از زبان امام باقر</w:t>
      </w:r>
      <w:r>
        <w:rPr>
          <w:rFonts w:hint="cs"/>
          <w:rtl/>
        </w:rPr>
        <w:t xml:space="preserve"> </w:t>
      </w:r>
      <w:r>
        <w:rPr>
          <w:rFonts w:hint="cs"/>
        </w:rPr>
        <w:sym w:font="AGA Arabesque" w:char="F075"/>
      </w:r>
      <w:r w:rsidRPr="006B415A">
        <w:rPr>
          <w:rFonts w:hint="cs"/>
          <w:rtl/>
        </w:rPr>
        <w:t xml:space="preserve"> جعل شده است. ر.ک. کتاب حاضر، صفح</w:t>
      </w:r>
      <w:r>
        <w:rPr>
          <w:rFonts w:hint="cs"/>
          <w:rtl/>
        </w:rPr>
        <w:t>ه</w:t>
      </w:r>
      <w:r w:rsidRPr="006B415A">
        <w:rPr>
          <w:rFonts w:hint="cs"/>
          <w:rtl/>
        </w:rPr>
        <w:t xml:space="preserve"> 108 (نکت</w:t>
      </w:r>
      <w:r>
        <w:rPr>
          <w:rFonts w:hint="cs"/>
          <w:rtl/>
        </w:rPr>
        <w:t>ه</w:t>
      </w:r>
      <w:r w:rsidRPr="006B415A">
        <w:rPr>
          <w:rFonts w:hint="cs"/>
          <w:rtl/>
        </w:rPr>
        <w:t xml:space="preserve"> اوّل).</w:t>
      </w:r>
    </w:p>
  </w:footnote>
  <w:footnote w:id="62">
    <w:p w:rsidR="00F85CF7" w:rsidRPr="006B415A" w:rsidRDefault="00F85CF7" w:rsidP="006B415A">
      <w:pPr>
        <w:pStyle w:val="ad"/>
        <w:rPr>
          <w:rtl/>
        </w:rPr>
      </w:pPr>
      <w:r w:rsidRPr="006B415A">
        <w:rPr>
          <w:rStyle w:val="FootnoteReference"/>
          <w:szCs w:val="22"/>
          <w:vertAlign w:val="baseline"/>
        </w:rPr>
        <w:footnoteRef/>
      </w:r>
      <w:r w:rsidRPr="006B415A">
        <w:rPr>
          <w:rFonts w:hint="cs"/>
          <w:rtl/>
        </w:rPr>
        <w:t xml:space="preserve">- ضرور است که مراجعه شود به «عرض اخبار اصول...» ص 504. </w:t>
      </w:r>
    </w:p>
  </w:footnote>
  <w:footnote w:id="63">
    <w:p w:rsidR="00F85CF7" w:rsidRPr="00352589" w:rsidRDefault="00F85CF7" w:rsidP="00352589">
      <w:pPr>
        <w:pStyle w:val="ad"/>
        <w:rPr>
          <w:rtl/>
        </w:rPr>
      </w:pPr>
      <w:r w:rsidRPr="006B415A">
        <w:rPr>
          <w:rStyle w:val="FootnoteReference"/>
          <w:szCs w:val="22"/>
          <w:vertAlign w:val="baseline"/>
        </w:rPr>
        <w:footnoteRef/>
      </w:r>
      <w:r w:rsidRPr="006B415A">
        <w:rPr>
          <w:rFonts w:hint="cs"/>
          <w:rtl/>
        </w:rPr>
        <w:t>- ر.ک. [کتاب حاضر: ص 90، در تاریخ فخری: ص 224] نیز آمده است: «از پیغمبر</w:t>
      </w:r>
      <w:r>
        <w:rPr>
          <w:rFonts w:hint="cs"/>
          <w:rtl/>
        </w:rPr>
        <w:t xml:space="preserve"> </w:t>
      </w:r>
      <w:r w:rsidRPr="0028161A">
        <w:rPr>
          <w:rFonts w:cs="CTraditional Arabic" w:hint="cs"/>
          <w:rtl/>
        </w:rPr>
        <w:t>ص</w:t>
      </w:r>
      <w:r w:rsidRPr="0028161A">
        <w:rPr>
          <w:rFonts w:hint="cs"/>
          <w:rtl/>
        </w:rPr>
        <w:t xml:space="preserve"> </w:t>
      </w:r>
      <w:r w:rsidRPr="00352589">
        <w:rPr>
          <w:rFonts w:hint="cs"/>
          <w:rtl/>
        </w:rPr>
        <w:t>روایت می‌شد که فرموده بود: اگر از دنیا جُز یک روز باقی نماند خدا آن روز را چندان طولانی خواهد کرد تا مهدی و قائم که نامش مانند نام من و نام پدرش مانند نام پدر من است ظهور کند». امّا امامیّه این روایت را بدون جمل</w:t>
      </w:r>
      <w:r>
        <w:rPr>
          <w:rFonts w:hint="cs"/>
          <w:rtl/>
        </w:rPr>
        <w:t>ه</w:t>
      </w:r>
      <w:r w:rsidRPr="00352589">
        <w:rPr>
          <w:rFonts w:hint="cs"/>
          <w:rtl/>
        </w:rPr>
        <w:t xml:space="preserve"> «نام پدرش نام پدر من است» نقل می‌کنند!.</w:t>
      </w:r>
    </w:p>
  </w:footnote>
  <w:footnote w:id="64">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دربار</w:t>
      </w:r>
      <w:r>
        <w:rPr>
          <w:rFonts w:hint="cs"/>
          <w:rtl/>
        </w:rPr>
        <w:t>ه</w:t>
      </w:r>
      <w:r w:rsidRPr="00352589">
        <w:rPr>
          <w:rFonts w:hint="cs"/>
          <w:rtl/>
        </w:rPr>
        <w:t xml:space="preserve"> او رجوع شود به تحریر دوّم «عرض أخبار أصول...» ص 54 و 84 و 132.</w:t>
      </w:r>
    </w:p>
  </w:footnote>
  <w:footnote w:id="65">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xml:space="preserve">- برای آشنایی با او رجوع شود به «عرض أخبار أصول...» ص 245 و 593 و 682. </w:t>
      </w:r>
    </w:p>
  </w:footnote>
  <w:footnote w:id="66">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دربار</w:t>
      </w:r>
      <w:r>
        <w:rPr>
          <w:rFonts w:hint="cs"/>
          <w:rtl/>
        </w:rPr>
        <w:t>ه</w:t>
      </w:r>
      <w:r w:rsidRPr="00352589">
        <w:rPr>
          <w:rFonts w:hint="cs"/>
          <w:rtl/>
        </w:rPr>
        <w:t xml:space="preserve"> او رجوع شود به «عرض اخبار اصول...» (ص 156).</w:t>
      </w:r>
    </w:p>
  </w:footnote>
  <w:footnote w:id="67">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ر.ک. «عرض اخبار اصول...» ص 330 و 417.</w:t>
      </w:r>
    </w:p>
  </w:footnote>
  <w:footnote w:id="68">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ر.ک. «عرض اخبار اصول...» ص 184 .</w:t>
      </w:r>
    </w:p>
  </w:footnote>
  <w:footnote w:id="69">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به صفح</w:t>
      </w:r>
      <w:r>
        <w:rPr>
          <w:rFonts w:hint="cs"/>
          <w:rtl/>
        </w:rPr>
        <w:t>ه</w:t>
      </w:r>
      <w:r w:rsidRPr="00352589">
        <w:rPr>
          <w:rFonts w:hint="cs"/>
          <w:rtl/>
        </w:rPr>
        <w:t xml:space="preserve"> 108 کتاب حاضر (نکت</w:t>
      </w:r>
      <w:r>
        <w:rPr>
          <w:rFonts w:hint="cs"/>
          <w:rtl/>
        </w:rPr>
        <w:t>ه</w:t>
      </w:r>
      <w:r w:rsidRPr="00352589">
        <w:rPr>
          <w:rFonts w:hint="cs"/>
          <w:rtl/>
        </w:rPr>
        <w:t xml:space="preserve"> اوّل) مراجعه شود.</w:t>
      </w:r>
    </w:p>
  </w:footnote>
  <w:footnote w:id="70">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به صفح</w:t>
      </w:r>
      <w:r>
        <w:rPr>
          <w:rFonts w:hint="cs"/>
          <w:rtl/>
        </w:rPr>
        <w:t>ه</w:t>
      </w:r>
      <w:r w:rsidRPr="00352589">
        <w:rPr>
          <w:rFonts w:hint="cs"/>
          <w:rtl/>
        </w:rPr>
        <w:t xml:space="preserve"> 108 کتاب حاضر (نکت</w:t>
      </w:r>
      <w:r>
        <w:rPr>
          <w:rFonts w:hint="cs"/>
          <w:rtl/>
        </w:rPr>
        <w:t>ه</w:t>
      </w:r>
      <w:r w:rsidRPr="00352589">
        <w:rPr>
          <w:rFonts w:hint="cs"/>
          <w:rtl/>
        </w:rPr>
        <w:t xml:space="preserve"> أوّل) مراجعه شود. </w:t>
      </w:r>
    </w:p>
  </w:footnote>
  <w:footnote w:id="71">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کتاب «بینش اسلامی، امامت، ولایت و حکومت، اقتصاد اسلامی» سال سوّم دبیرستان، درس یازدهم.</w:t>
      </w:r>
    </w:p>
  </w:footnote>
  <w:footnote w:id="72">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xml:space="preserve">- ر.ک. «بت‌ شکن» باب 78، ص 435. </w:t>
      </w:r>
    </w:p>
  </w:footnote>
  <w:footnote w:id="73">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وی در صفح</w:t>
      </w:r>
      <w:r>
        <w:rPr>
          <w:rFonts w:hint="cs"/>
          <w:rtl/>
        </w:rPr>
        <w:t>ه</w:t>
      </w:r>
      <w:r w:rsidRPr="00352589">
        <w:rPr>
          <w:rFonts w:hint="cs"/>
          <w:rtl/>
        </w:rPr>
        <w:t xml:space="preserve"> 80 «عرض اخبار اصول...» معرّفی شده است.</w:t>
      </w:r>
    </w:p>
  </w:footnote>
  <w:footnote w:id="74">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به عنوان نمونه به تفسیر میبدی مراجعه شود.</w:t>
      </w:r>
    </w:p>
  </w:footnote>
  <w:footnote w:id="75">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xml:space="preserve">- بنگرید به [الکهف: 6] و [فاطر: 8]. </w:t>
      </w:r>
    </w:p>
  </w:footnote>
  <w:footnote w:id="76">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ر.ک. کتاب حاضر، صفح</w:t>
      </w:r>
      <w:r>
        <w:rPr>
          <w:rFonts w:hint="cs"/>
          <w:rtl/>
        </w:rPr>
        <w:t>ه</w:t>
      </w:r>
      <w:r w:rsidRPr="00352589">
        <w:rPr>
          <w:rFonts w:hint="cs"/>
          <w:rtl/>
        </w:rPr>
        <w:t xml:space="preserve"> 108 (نکت</w:t>
      </w:r>
      <w:r>
        <w:rPr>
          <w:rFonts w:hint="cs"/>
          <w:rtl/>
        </w:rPr>
        <w:t>ه</w:t>
      </w:r>
      <w:r w:rsidRPr="00352589">
        <w:rPr>
          <w:rFonts w:hint="cs"/>
          <w:rtl/>
        </w:rPr>
        <w:t xml:space="preserve"> اوّل).</w:t>
      </w:r>
    </w:p>
  </w:footnote>
  <w:footnote w:id="77">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وی در کتاب «عرض اخبار اصول ...» معرّفی شده است. (ص 275 و 761).</w:t>
      </w:r>
    </w:p>
  </w:footnote>
  <w:footnote w:id="78">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وی در «عرض اخبار اصول...» صفح</w:t>
      </w:r>
      <w:r>
        <w:rPr>
          <w:rFonts w:hint="cs"/>
          <w:rtl/>
        </w:rPr>
        <w:t>ه</w:t>
      </w:r>
      <w:r w:rsidRPr="00352589">
        <w:rPr>
          <w:rFonts w:hint="cs"/>
          <w:rtl/>
        </w:rPr>
        <w:t xml:space="preserve"> 267 معرفی شده است.</w:t>
      </w:r>
    </w:p>
  </w:footnote>
  <w:footnote w:id="79">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ر.ک. کتاب حاضر، صفح</w:t>
      </w:r>
      <w:r>
        <w:rPr>
          <w:rFonts w:hint="cs"/>
          <w:rtl/>
        </w:rPr>
        <w:t>ه</w:t>
      </w:r>
      <w:r w:rsidRPr="00352589">
        <w:rPr>
          <w:rFonts w:hint="cs"/>
          <w:rtl/>
        </w:rPr>
        <w:t xml:space="preserve"> 108 (نکت</w:t>
      </w:r>
      <w:r>
        <w:rPr>
          <w:rFonts w:hint="cs"/>
          <w:rtl/>
        </w:rPr>
        <w:t>ه</w:t>
      </w:r>
      <w:r w:rsidRPr="00352589">
        <w:rPr>
          <w:rFonts w:hint="cs"/>
          <w:rtl/>
        </w:rPr>
        <w:t xml:space="preserve"> أوّل).</w:t>
      </w:r>
    </w:p>
  </w:footnote>
  <w:footnote w:id="80">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xml:space="preserve">- در </w:t>
      </w:r>
      <w:r w:rsidRPr="00352589">
        <w:rPr>
          <w:rtl/>
        </w:rPr>
        <w:t>بحار الأنوار</w:t>
      </w:r>
      <w:r w:rsidRPr="00352589">
        <w:rPr>
          <w:rFonts w:hint="cs"/>
          <w:rtl/>
        </w:rPr>
        <w:t xml:space="preserve"> با شمار</w:t>
      </w:r>
      <w:r>
        <w:rPr>
          <w:rFonts w:hint="cs"/>
          <w:rtl/>
        </w:rPr>
        <w:t>ه</w:t>
      </w:r>
      <w:r w:rsidRPr="00352589">
        <w:rPr>
          <w:rFonts w:hint="cs"/>
          <w:rtl/>
        </w:rPr>
        <w:t xml:space="preserve"> 16 ذکر شده است.</w:t>
      </w:r>
    </w:p>
  </w:footnote>
  <w:footnote w:id="81">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وی در صفح</w:t>
      </w:r>
      <w:r>
        <w:rPr>
          <w:rFonts w:hint="cs"/>
          <w:rtl/>
        </w:rPr>
        <w:t>ه</w:t>
      </w:r>
      <w:r w:rsidRPr="00352589">
        <w:rPr>
          <w:rFonts w:hint="cs"/>
          <w:rtl/>
        </w:rPr>
        <w:t xml:space="preserve"> 80 کتاب «عرض اخبار اصول...» معرّفی شده است.</w:t>
      </w:r>
    </w:p>
  </w:footnote>
  <w:footnote w:id="82">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در سور</w:t>
      </w:r>
      <w:r>
        <w:rPr>
          <w:rFonts w:hint="cs"/>
          <w:rtl/>
        </w:rPr>
        <w:t>ه</w:t>
      </w:r>
      <w:r w:rsidRPr="00352589">
        <w:rPr>
          <w:rFonts w:hint="cs"/>
          <w:rtl/>
        </w:rPr>
        <w:t xml:space="preserve"> تغابن از آی</w:t>
      </w:r>
      <w:r>
        <w:rPr>
          <w:rFonts w:hint="cs"/>
          <w:rtl/>
        </w:rPr>
        <w:t>ه</w:t>
      </w:r>
      <w:r w:rsidRPr="00352589">
        <w:rPr>
          <w:rFonts w:hint="cs"/>
          <w:rtl/>
        </w:rPr>
        <w:t xml:space="preserve"> 5 تا 10 سخن دربار</w:t>
      </w:r>
      <w:r>
        <w:rPr>
          <w:rFonts w:hint="cs"/>
          <w:rtl/>
        </w:rPr>
        <w:t>ه</w:t>
      </w:r>
      <w:r w:rsidRPr="00352589">
        <w:rPr>
          <w:rFonts w:hint="cs"/>
          <w:rtl/>
        </w:rPr>
        <w:t xml:space="preserve"> کفّار است.</w:t>
      </w:r>
    </w:p>
  </w:footnote>
  <w:footnote w:id="83">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و همچنین بنگرید به [الأنعام: 91] [المائد</w:t>
      </w:r>
      <w:r w:rsidRPr="00352589">
        <w:rPr>
          <w:rtl/>
        </w:rPr>
        <w:t>ة</w:t>
      </w:r>
      <w:r w:rsidRPr="00352589">
        <w:rPr>
          <w:rFonts w:hint="cs"/>
          <w:rtl/>
        </w:rPr>
        <w:t>: 15 و 44 و 46] [الشّوری: 52] و... .</w:t>
      </w:r>
    </w:p>
  </w:footnote>
  <w:footnote w:id="84">
    <w:p w:rsidR="00F85CF7" w:rsidRPr="00352589" w:rsidRDefault="00F85CF7" w:rsidP="00352589">
      <w:pPr>
        <w:pStyle w:val="ad"/>
        <w:rPr>
          <w:rtl/>
        </w:rPr>
      </w:pPr>
      <w:r w:rsidRPr="00352589">
        <w:rPr>
          <w:rStyle w:val="FootnoteReference"/>
          <w:szCs w:val="22"/>
          <w:vertAlign w:val="baseline"/>
        </w:rPr>
        <w:footnoteRef/>
      </w:r>
      <w:r w:rsidRPr="00352589">
        <w:rPr>
          <w:rFonts w:hint="cs"/>
          <w:rtl/>
        </w:rPr>
        <w:t>- خبر 64 قسمت</w:t>
      </w:r>
      <w:r>
        <w:rPr>
          <w:rFonts w:hint="eastAsia"/>
          <w:rtl/>
        </w:rPr>
        <w:t>‌</w:t>
      </w:r>
      <w:r w:rsidRPr="00352589">
        <w:rPr>
          <w:rFonts w:hint="cs"/>
          <w:rtl/>
        </w:rPr>
        <w:t>هایی از حدیث 90 و 92 باب 165 کافی است که مجلسی هردو را ضعیف دانسته است.</w:t>
      </w:r>
    </w:p>
  </w:footnote>
  <w:footnote w:id="85">
    <w:p w:rsidR="00F85CF7" w:rsidRPr="00F85CF7" w:rsidRDefault="00F85CF7" w:rsidP="00C8155D">
      <w:pPr>
        <w:pStyle w:val="ad"/>
        <w:rPr>
          <w:spacing w:val="-4"/>
          <w:sz w:val="22"/>
          <w:rtl/>
        </w:rPr>
      </w:pPr>
      <w:r w:rsidRPr="00F85CF7">
        <w:rPr>
          <w:rStyle w:val="FootnoteReference"/>
          <w:spacing w:val="-4"/>
          <w:szCs w:val="22"/>
          <w:vertAlign w:val="baseline"/>
        </w:rPr>
        <w:footnoteRef/>
      </w:r>
      <w:r w:rsidRPr="00F85CF7">
        <w:rPr>
          <w:rFonts w:hint="cs"/>
          <w:spacing w:val="-4"/>
          <w:rtl/>
        </w:rPr>
        <w:t xml:space="preserve">- برای آشنایی با این دو، رجوع شود به «عرض اخبار اصول...» ص 133 و 165 و 473. بطائنی که «واقفی» بود و أئمّه پس از حضرت کاظم </w:t>
      </w:r>
      <w:r w:rsidRPr="00F85CF7">
        <w:rPr>
          <w:rFonts w:hint="cs"/>
          <w:spacing w:val="-4"/>
        </w:rPr>
        <w:sym w:font="AGA Arabesque" w:char="F075"/>
      </w:r>
      <w:r w:rsidRPr="00F85CF7">
        <w:rPr>
          <w:rFonts w:hint="cs"/>
          <w:spacing w:val="-4"/>
          <w:rtl/>
        </w:rPr>
        <w:t xml:space="preserve"> </w:t>
      </w:r>
      <w:r w:rsidRPr="00F85CF7">
        <w:rPr>
          <w:rFonts w:hint="cs"/>
          <w:spacing w:val="-4"/>
          <w:sz w:val="22"/>
          <w:rtl/>
        </w:rPr>
        <w:t>را قبول نداشت چگونه برای پسر حضرت عسکری روایت نقل می‌کند!! (فلاتجاهل). کسانی که از «واقفیّه» اخباری درباره امام غائب نقل می‌کنند باید جوابگوی این سؤال باشند. (فتأمَّل).</w:t>
      </w:r>
    </w:p>
  </w:footnote>
  <w:footnote w:id="86">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ر.ک. کتاب حاضر، ص 108 ، (نکت</w:t>
      </w:r>
      <w:r>
        <w:rPr>
          <w:rFonts w:hint="cs"/>
          <w:sz w:val="22"/>
          <w:rtl/>
        </w:rPr>
        <w:t>ه</w:t>
      </w:r>
      <w:r w:rsidRPr="00352589">
        <w:rPr>
          <w:rFonts w:hint="cs"/>
          <w:sz w:val="22"/>
          <w:rtl/>
        </w:rPr>
        <w:t xml:space="preserve"> اوّل)</w:t>
      </w:r>
    </w:p>
  </w:footnote>
  <w:footnote w:id="87">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درحالیکه خدا ایمان اجباری نمی‌خواهد. ر.ک. کتاب حاضر، صفحه 142.</w:t>
      </w:r>
    </w:p>
  </w:footnote>
  <w:footnote w:id="88">
    <w:p w:rsidR="00F85CF7" w:rsidRPr="0028161A" w:rsidRDefault="00F85CF7" w:rsidP="00352589">
      <w:pPr>
        <w:pStyle w:val="ad"/>
        <w:rPr>
          <w:sz w:val="22"/>
          <w:szCs w:val="22"/>
          <w:rtl/>
        </w:rPr>
      </w:pPr>
      <w:r w:rsidRPr="00352589">
        <w:rPr>
          <w:rStyle w:val="FootnoteReference"/>
          <w:szCs w:val="22"/>
          <w:vertAlign w:val="baseline"/>
        </w:rPr>
        <w:footnoteRef/>
      </w:r>
      <w:r w:rsidRPr="00352589">
        <w:rPr>
          <w:rFonts w:hint="cs"/>
          <w:sz w:val="22"/>
          <w:rtl/>
        </w:rPr>
        <w:t>-</w:t>
      </w:r>
      <w:r w:rsidRPr="0028161A">
        <w:rPr>
          <w:rFonts w:hint="cs"/>
          <w:sz w:val="22"/>
          <w:szCs w:val="22"/>
          <w:rtl/>
        </w:rPr>
        <w:t xml:space="preserve"> </w:t>
      </w:r>
      <w:r w:rsidRPr="0028161A">
        <w:rPr>
          <w:rFonts w:cs="Traditional Arabic" w:hint="cs"/>
          <w:sz w:val="22"/>
          <w:szCs w:val="22"/>
          <w:rtl/>
        </w:rPr>
        <w:t>﴿</w:t>
      </w:r>
      <w:r w:rsidRPr="00426516">
        <w:rPr>
          <w:rStyle w:val="Chard"/>
          <w:rFonts w:hint="eastAsia"/>
          <w:rtl/>
        </w:rPr>
        <w:t xml:space="preserve"> </w:t>
      </w:r>
      <w:r w:rsidRPr="00352589">
        <w:rPr>
          <w:rStyle w:val="Chard"/>
          <w:rFonts w:hint="eastAsia"/>
          <w:sz w:val="22"/>
          <w:szCs w:val="22"/>
          <w:rtl/>
        </w:rPr>
        <w:t>يَ</w:t>
      </w:r>
      <w:r w:rsidRPr="00352589">
        <w:rPr>
          <w:rStyle w:val="Chard"/>
          <w:rFonts w:hint="cs"/>
          <w:sz w:val="22"/>
          <w:szCs w:val="22"/>
          <w:rtl/>
        </w:rPr>
        <w:t>ٰ</w:t>
      </w:r>
      <w:r w:rsidRPr="00352589">
        <w:rPr>
          <w:rStyle w:val="Chard"/>
          <w:rFonts w:hint="eastAsia"/>
          <w:sz w:val="22"/>
          <w:szCs w:val="22"/>
          <w:rtl/>
        </w:rPr>
        <w:t>قَو</w:t>
      </w:r>
      <w:r w:rsidRPr="00352589">
        <w:rPr>
          <w:rStyle w:val="Chard"/>
          <w:rFonts w:hint="cs"/>
          <w:sz w:val="22"/>
          <w:szCs w:val="22"/>
          <w:rtl/>
        </w:rPr>
        <w:t>ۡ</w:t>
      </w:r>
      <w:r w:rsidRPr="00352589">
        <w:rPr>
          <w:rStyle w:val="Chard"/>
          <w:rFonts w:hint="eastAsia"/>
          <w:sz w:val="22"/>
          <w:szCs w:val="22"/>
          <w:rtl/>
        </w:rPr>
        <w:t>مِ</w:t>
      </w:r>
      <w:r w:rsidRPr="00352589">
        <w:rPr>
          <w:rStyle w:val="Chard"/>
          <w:sz w:val="22"/>
          <w:szCs w:val="22"/>
          <w:rtl/>
        </w:rPr>
        <w:t xml:space="preserve"> </w:t>
      </w:r>
      <w:r w:rsidRPr="00352589">
        <w:rPr>
          <w:rStyle w:val="Chard"/>
          <w:rFonts w:hint="eastAsia"/>
          <w:sz w:val="22"/>
          <w:szCs w:val="22"/>
          <w:rtl/>
        </w:rPr>
        <w:t>لَكُمُ</w:t>
      </w:r>
      <w:r w:rsidRPr="00352589">
        <w:rPr>
          <w:rStyle w:val="Chard"/>
          <w:sz w:val="22"/>
          <w:szCs w:val="22"/>
          <w:rtl/>
        </w:rPr>
        <w:t xml:space="preserve"> </w:t>
      </w:r>
      <w:r w:rsidRPr="00352589">
        <w:rPr>
          <w:rStyle w:val="Chard"/>
          <w:rFonts w:hint="cs"/>
          <w:sz w:val="22"/>
          <w:szCs w:val="22"/>
          <w:rtl/>
        </w:rPr>
        <w:t>ٱ</w:t>
      </w:r>
      <w:r w:rsidRPr="00352589">
        <w:rPr>
          <w:rStyle w:val="Chard"/>
          <w:rFonts w:hint="eastAsia"/>
          <w:sz w:val="22"/>
          <w:szCs w:val="22"/>
          <w:rtl/>
        </w:rPr>
        <w:t>ل</w:t>
      </w:r>
      <w:r w:rsidRPr="00352589">
        <w:rPr>
          <w:rStyle w:val="Chard"/>
          <w:rFonts w:hint="cs"/>
          <w:sz w:val="22"/>
          <w:szCs w:val="22"/>
          <w:rtl/>
        </w:rPr>
        <w:t>ۡ</w:t>
      </w:r>
      <w:r w:rsidRPr="00352589">
        <w:rPr>
          <w:rStyle w:val="Chard"/>
          <w:rFonts w:hint="eastAsia"/>
          <w:sz w:val="22"/>
          <w:szCs w:val="22"/>
          <w:rtl/>
        </w:rPr>
        <w:t>مُل</w:t>
      </w:r>
      <w:r w:rsidRPr="00352589">
        <w:rPr>
          <w:rStyle w:val="Chard"/>
          <w:rFonts w:hint="cs"/>
          <w:sz w:val="22"/>
          <w:szCs w:val="22"/>
          <w:rtl/>
        </w:rPr>
        <w:t>ۡ</w:t>
      </w:r>
      <w:r w:rsidRPr="00352589">
        <w:rPr>
          <w:rStyle w:val="Chard"/>
          <w:rFonts w:hint="eastAsia"/>
          <w:sz w:val="22"/>
          <w:szCs w:val="22"/>
          <w:rtl/>
        </w:rPr>
        <w:t>كُ</w:t>
      </w:r>
      <w:r w:rsidRPr="0028161A">
        <w:rPr>
          <w:rFonts w:cs="Traditional Arabic" w:hint="cs"/>
          <w:sz w:val="22"/>
          <w:szCs w:val="22"/>
          <w:rtl/>
        </w:rPr>
        <w:t>﴾</w:t>
      </w:r>
      <w:r>
        <w:rPr>
          <w:rFonts w:cs="Traditional Arabic" w:hint="cs"/>
          <w:sz w:val="22"/>
          <w:szCs w:val="22"/>
          <w:rtl/>
        </w:rPr>
        <w:t xml:space="preserve"> </w:t>
      </w:r>
      <w:r w:rsidRPr="00F85CF7">
        <w:rPr>
          <w:rStyle w:val="Charb"/>
          <w:rFonts w:hint="cs"/>
          <w:rtl/>
        </w:rPr>
        <w:t>أي لَكُمُ السُّلطانُ عَلى أَهلِ الأرضِ يَعني أَرضَ مِصراَ اليوم (ظاهِرِينَ فِي الأرضِ) أي عالِينَ فيها غالِبين عَلَيها قاهِريِنَ لِأهلِها</w:t>
      </w:r>
      <w:r w:rsidRPr="00764305">
        <w:rPr>
          <w:rFonts w:hint="cs"/>
          <w:sz w:val="22"/>
          <w:szCs w:val="22"/>
          <w:rtl/>
        </w:rPr>
        <w:t>.</w:t>
      </w:r>
    </w:p>
  </w:footnote>
  <w:footnote w:id="89">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آیات مذکور در صفح</w:t>
      </w:r>
      <w:r>
        <w:rPr>
          <w:rFonts w:hint="cs"/>
          <w:sz w:val="22"/>
          <w:rtl/>
        </w:rPr>
        <w:t>ه</w:t>
      </w:r>
      <w:r w:rsidRPr="00352589">
        <w:rPr>
          <w:rFonts w:hint="cs"/>
          <w:sz w:val="22"/>
          <w:rtl/>
        </w:rPr>
        <w:t xml:space="preserve"> 52 کتاب حاضر آمده لذا در اینجا تکرار نکردیم. </w:t>
      </w:r>
    </w:p>
  </w:footnote>
  <w:footnote w:id="90">
    <w:p w:rsidR="00F85CF7" w:rsidRPr="00F85CF7" w:rsidRDefault="00F85CF7" w:rsidP="00352589">
      <w:pPr>
        <w:pStyle w:val="ad"/>
        <w:rPr>
          <w:spacing w:val="-4"/>
          <w:sz w:val="22"/>
          <w:rtl/>
        </w:rPr>
      </w:pPr>
      <w:r w:rsidRPr="00F85CF7">
        <w:rPr>
          <w:rStyle w:val="FootnoteReference"/>
          <w:spacing w:val="-4"/>
          <w:szCs w:val="22"/>
          <w:vertAlign w:val="baseline"/>
        </w:rPr>
        <w:footnoteRef/>
      </w:r>
      <w:r w:rsidRPr="00F85CF7">
        <w:rPr>
          <w:rFonts w:hint="cs"/>
          <w:spacing w:val="-4"/>
          <w:sz w:val="22"/>
          <w:rtl/>
        </w:rPr>
        <w:t>- لازم رجوع شود به جلد اوّل کتاب شریف «خیانت در گزارش تاریخ» تالیف «مصطفی حسینی طباطبائی» انتشارات چاپخش، چاپ اوّل، ص 184 به بعد و رجوع شود به تحریر دوّم تضادّ مفاتیح الجنان با قرآن، ص 92 تا 94.</w:t>
      </w:r>
    </w:p>
  </w:footnote>
  <w:footnote w:id="91">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دربار</w:t>
      </w:r>
      <w:r>
        <w:rPr>
          <w:rFonts w:hint="cs"/>
          <w:sz w:val="22"/>
          <w:rtl/>
        </w:rPr>
        <w:t>ه</w:t>
      </w:r>
      <w:r w:rsidRPr="00352589">
        <w:rPr>
          <w:rFonts w:hint="cs"/>
          <w:sz w:val="22"/>
          <w:rtl/>
        </w:rPr>
        <w:t xml:space="preserve"> «صدوق» رجوع شود به تحریر دوّم «عرض اخبار اصول...» ص 24 به بعد.</w:t>
      </w:r>
    </w:p>
  </w:footnote>
  <w:footnote w:id="92">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دربار</w:t>
      </w:r>
      <w:r>
        <w:rPr>
          <w:rFonts w:hint="cs"/>
          <w:sz w:val="22"/>
          <w:rtl/>
        </w:rPr>
        <w:t>ه</w:t>
      </w:r>
      <w:r w:rsidRPr="00352589">
        <w:rPr>
          <w:rFonts w:hint="cs"/>
          <w:sz w:val="22"/>
          <w:rtl/>
        </w:rPr>
        <w:t xml:space="preserve"> «صدوق» رجوع شود به تحریر دوم «عرض اخبار اصول...» ص 24 به بعد.</w:t>
      </w:r>
    </w:p>
  </w:footnote>
  <w:footnote w:id="93">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روایت 9 باب «</w:t>
      </w:r>
      <w:r w:rsidRPr="00352589">
        <w:rPr>
          <w:sz w:val="22"/>
          <w:rtl/>
        </w:rPr>
        <w:t>فضل انتظار الفرج</w:t>
      </w:r>
      <w:r w:rsidRPr="00352589">
        <w:rPr>
          <w:rFonts w:hint="cs"/>
          <w:sz w:val="22"/>
          <w:rtl/>
        </w:rPr>
        <w:t>» جلد 52 بحار را نیز او روایت کرده و روایت 10 و 60 باب مذکور نیز مربوط به همین آیه است.</w:t>
      </w:r>
    </w:p>
  </w:footnote>
  <w:footnote w:id="94">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لازم است به حاشیه صفح</w:t>
      </w:r>
      <w:r>
        <w:rPr>
          <w:rFonts w:hint="cs"/>
          <w:sz w:val="22"/>
          <w:rtl/>
        </w:rPr>
        <w:t>ه</w:t>
      </w:r>
      <w:r w:rsidRPr="00352589">
        <w:rPr>
          <w:rFonts w:hint="cs"/>
          <w:sz w:val="22"/>
          <w:rtl/>
        </w:rPr>
        <w:t>150 مراجعه شود.</w:t>
      </w:r>
    </w:p>
  </w:footnote>
  <w:footnote w:id="95">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در حدیث 65 نیز آی</w:t>
      </w:r>
      <w:r>
        <w:rPr>
          <w:rFonts w:hint="cs"/>
          <w:sz w:val="22"/>
          <w:rtl/>
        </w:rPr>
        <w:t>ه</w:t>
      </w:r>
      <w:r w:rsidRPr="00352589">
        <w:rPr>
          <w:rFonts w:hint="cs"/>
          <w:sz w:val="22"/>
          <w:rtl/>
        </w:rPr>
        <w:t xml:space="preserve"> فوق، مذکور است.</w:t>
      </w:r>
    </w:p>
  </w:footnote>
  <w:footnote w:id="96">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در حدیث 65 نیز آیۀ فوق، مذکور است.</w:t>
      </w:r>
    </w:p>
  </w:footnote>
  <w:footnote w:id="97">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«نجم الدّین نسفی» از مترجمین قدیم، آی</w:t>
      </w:r>
      <w:r>
        <w:rPr>
          <w:rFonts w:hint="cs"/>
          <w:sz w:val="22"/>
          <w:rtl/>
        </w:rPr>
        <w:t>ه</w:t>
      </w:r>
      <w:r w:rsidRPr="00352589">
        <w:rPr>
          <w:rFonts w:hint="cs"/>
          <w:sz w:val="22"/>
          <w:rtl/>
        </w:rPr>
        <w:t xml:space="preserve"> بالا را چنین ترجمه کرده است: «فرعون در زمین مصر سربرآورد، و اهل وی را گروه گروه کرد، به بندگی می‌گرفت گروهی از ایشان را، بسمل می‌کرد پسرکان را و برده می‌کرد دخترکان را، چه وی بود از تباهی کنندگان به اظهار کفر و طغیان، و ما می‌خواستیم که فضل کنیم برخوارگرفتگان آن ولایت و گردانیمشان مقتدایانِ اُمّت و میراث ایشان گردانیم آن مملکت».</w:t>
      </w:r>
    </w:p>
    <w:p w:rsidR="00F85CF7" w:rsidRPr="00352589" w:rsidRDefault="00F85CF7" w:rsidP="00352589">
      <w:pPr>
        <w:pStyle w:val="ad"/>
        <w:rPr>
          <w:sz w:val="22"/>
          <w:rtl/>
        </w:rPr>
      </w:pPr>
      <w:r w:rsidRPr="00352589">
        <w:rPr>
          <w:rFonts w:hint="cs"/>
          <w:sz w:val="22"/>
          <w:rtl/>
        </w:rPr>
        <w:t xml:space="preserve">     «مهدی الهی قمشه‌ای» از مترجمین جدید، آی</w:t>
      </w:r>
      <w:r>
        <w:rPr>
          <w:rFonts w:hint="cs"/>
          <w:sz w:val="22"/>
          <w:rtl/>
        </w:rPr>
        <w:t>ه</w:t>
      </w:r>
      <w:r w:rsidRPr="00352589">
        <w:rPr>
          <w:rFonts w:hint="cs"/>
          <w:sz w:val="22"/>
          <w:rtl/>
        </w:rPr>
        <w:t xml:space="preserve"> فوق را چنین ترجمه کرده است: «همانا فرعون در زمین (مصر) تکبّر و گردنکشی آغاز کرد و میان اهل آن سرزمین تفرقه و اختلاف افکند و طایف</w:t>
      </w:r>
      <w:r>
        <w:rPr>
          <w:rFonts w:hint="cs"/>
          <w:sz w:val="22"/>
          <w:rtl/>
        </w:rPr>
        <w:t>ه</w:t>
      </w:r>
      <w:r w:rsidRPr="00352589">
        <w:rPr>
          <w:rFonts w:hint="cs"/>
          <w:sz w:val="22"/>
          <w:rtl/>
        </w:rPr>
        <w:t xml:space="preserve"> (بنی‌اسرائیل) را سخت ضعیف و ذلیل گرداند، پسرانشان را می‌کشت و زنانشان را زنده می‌گذاشت (که به خدمت پردازند) و همانا فرعون مردی مفسد و بداندیش بود و ما اراده کردیم که بر آن طایف</w:t>
      </w:r>
      <w:r>
        <w:rPr>
          <w:rFonts w:hint="cs"/>
          <w:sz w:val="22"/>
          <w:rtl/>
        </w:rPr>
        <w:t>ه</w:t>
      </w:r>
      <w:r w:rsidRPr="00352589">
        <w:rPr>
          <w:rFonts w:hint="cs"/>
          <w:sz w:val="22"/>
          <w:rtl/>
        </w:rPr>
        <w:t xml:space="preserve"> ذلیل و ضعیف منّت گذارده و آنها را پیشوایان خلق قرار دهیم و وارث مُلک و جاه فرعونیان گردانیم».</w:t>
      </w:r>
    </w:p>
    <w:p w:rsidR="00F85CF7" w:rsidRPr="00352589" w:rsidRDefault="00F85CF7" w:rsidP="00352589">
      <w:pPr>
        <w:pStyle w:val="ad"/>
        <w:rPr>
          <w:sz w:val="22"/>
          <w:rtl/>
        </w:rPr>
      </w:pPr>
      <w:r w:rsidRPr="00352589">
        <w:rPr>
          <w:rFonts w:hint="cs"/>
          <w:sz w:val="22"/>
          <w:rtl/>
        </w:rPr>
        <w:t xml:space="preserve">     به نظر ما ترجم</w:t>
      </w:r>
      <w:r>
        <w:rPr>
          <w:rFonts w:hint="cs"/>
          <w:sz w:val="22"/>
          <w:rtl/>
        </w:rPr>
        <w:t>ه</w:t>
      </w:r>
      <w:r w:rsidRPr="00352589">
        <w:rPr>
          <w:rFonts w:hint="cs"/>
          <w:sz w:val="22"/>
          <w:rtl/>
        </w:rPr>
        <w:t xml:space="preserve"> حاج شیخ «رضا سراج» از سایرین بهتر است : «بی‌گمان فرعون در زمین (در کشور مصر) برتری جُست و مردمش (قبطیان و سبطیان) را گروههایی گردانید (و هر گروهی را به کاری نامزد کرد) فرعون گروهی از ایشان (بنی‌اسرائیل) را ناتوان می‌شمرد. پسرانشان را سر می‌بُرید و زنانشان را (برای خدمت خوانینِ قبط) زنده می‌گذاشت زیرا او از تباهکاران بود. (فرعون هلاکت بنی‌اسرائیل را می‌خواست) و حال آنکه ما می‌خواستیم بر کسانی که در آن سرزمین ناتوان شمرده شده بودند منّت نهیم به آنکه ایشان را پیشوایان (در کار دنیا و دین) بگردانیم و ایشان را وارث (کلّیّ</w:t>
      </w:r>
      <w:r>
        <w:rPr>
          <w:rFonts w:hint="cs"/>
          <w:sz w:val="22"/>
          <w:rtl/>
        </w:rPr>
        <w:t>ه</w:t>
      </w:r>
      <w:r w:rsidRPr="00352589">
        <w:rPr>
          <w:rFonts w:hint="cs"/>
          <w:sz w:val="22"/>
          <w:rtl/>
        </w:rPr>
        <w:t xml:space="preserve"> اموال فرعونیان) گردانیم و در آن سرزمین ایشان را جای دهیم (و از ناحی</w:t>
      </w:r>
      <w:r>
        <w:rPr>
          <w:rFonts w:hint="cs"/>
          <w:sz w:val="22"/>
          <w:rtl/>
        </w:rPr>
        <w:t>ه</w:t>
      </w:r>
      <w:r w:rsidRPr="00352589">
        <w:rPr>
          <w:rFonts w:hint="cs"/>
          <w:sz w:val="22"/>
          <w:rtl/>
        </w:rPr>
        <w:t xml:space="preserve"> بنی‌اسرائیل) به فرعون و هامان و سپاهانشان آن (حوادثی) را که پیوسته از آن می‌ترسیدند، بنمایانیم».</w:t>
      </w:r>
    </w:p>
    <w:p w:rsidR="00F85CF7" w:rsidRPr="00352589" w:rsidRDefault="00F85CF7" w:rsidP="00F85CF7">
      <w:pPr>
        <w:pStyle w:val="ad"/>
        <w:ind w:firstLine="0"/>
        <w:rPr>
          <w:sz w:val="22"/>
          <w:rtl/>
        </w:rPr>
      </w:pPr>
      <w:r w:rsidRPr="00352589">
        <w:rPr>
          <w:rFonts w:hint="cs"/>
          <w:sz w:val="22"/>
          <w:rtl/>
        </w:rPr>
        <w:t>سیّد علی</w:t>
      </w:r>
      <w:r w:rsidRPr="00352589">
        <w:rPr>
          <w:sz w:val="22"/>
          <w:rtl/>
        </w:rPr>
        <w:softHyphen/>
      </w:r>
      <w:r w:rsidRPr="00352589">
        <w:rPr>
          <w:rFonts w:hint="cs"/>
          <w:sz w:val="22"/>
          <w:rtl/>
        </w:rPr>
        <w:t>نقی فیض</w:t>
      </w:r>
      <w:r w:rsidRPr="00352589">
        <w:rPr>
          <w:sz w:val="22"/>
          <w:rtl/>
        </w:rPr>
        <w:softHyphen/>
      </w:r>
      <w:r w:rsidRPr="00352589">
        <w:rPr>
          <w:rFonts w:hint="cs"/>
          <w:sz w:val="22"/>
          <w:rtl/>
        </w:rPr>
        <w:t>الإسلام نیز چنین ترجمه کرده: «محقّقاَ فرعون در زمین (مصر) تکبّر و گردنکشی کرد و اهل و مردم آن را گروه گروه گردانید. گروهی از ایشان (بنی‌اسرائیل) را ضعیف و ناتوان می‌شمرد که پسرانشان را سر می‌بُرید و زنانشان را (برای خدمت‌گزاری) زنده‌ می‌گذاشت. البتّه فرعون  از فساد و تباه‌ کنندگان بود. و ما می‌خواستیم بر ایشان (بنی‌اسرائیل) که در زمین (مصر) ضعیف و ناتوانشان کرده بودند منّت گذاریم و نیکی کنیم و آنها را پیشوایان قرار دهیم و ایشان را ارث برند</w:t>
      </w:r>
      <w:r>
        <w:rPr>
          <w:rFonts w:hint="cs"/>
          <w:sz w:val="22"/>
          <w:rtl/>
        </w:rPr>
        <w:t>ه</w:t>
      </w:r>
      <w:r w:rsidRPr="00352589">
        <w:rPr>
          <w:rFonts w:hint="cs"/>
          <w:sz w:val="22"/>
          <w:rtl/>
        </w:rPr>
        <w:t xml:space="preserve"> (اموال و دارایی‌های فرعون و قبطی‌ها) گردانیم». </w:t>
      </w:r>
    </w:p>
    <w:p w:rsidR="00F85CF7" w:rsidRPr="00EF47AE" w:rsidRDefault="00F85CF7" w:rsidP="00352589">
      <w:pPr>
        <w:pStyle w:val="ad"/>
        <w:rPr>
          <w:spacing w:val="-4"/>
          <w:sz w:val="22"/>
          <w:rtl/>
        </w:rPr>
      </w:pPr>
      <w:r w:rsidRPr="00EF47AE">
        <w:rPr>
          <w:rFonts w:hint="cs"/>
          <w:spacing w:val="-4"/>
          <w:sz w:val="22"/>
          <w:rtl/>
        </w:rPr>
        <w:t xml:space="preserve">     «ابوالقاسم پاینده» نوشته است: «فرعون در آن سرزمین تفوّق داشت و مردم آن را فرقه‌ها کرده بود که دسته‌ای از ایشان را زبون می‌شمرد و پسرانشان را سر می‌بُرید و زنانشان را زنده نگه می‌داشت که وی از تبهکاران بود ولی ما می‌خواستیم بر آن کسانی‌که در آن سرزمین زبون به شمار رفته بودند منّت نهیم و پیشوایانشان کنیم و وارثشان کنیم و در آن سرزمین استقرارشان دهیم و به دست آنها به فرعون و هامان و سپاهشان (حوادثی) را که از آن حذر می‌کردند بنمایانیم».</w:t>
      </w:r>
    </w:p>
    <w:p w:rsidR="00F85CF7" w:rsidRPr="00352589" w:rsidRDefault="00F85CF7" w:rsidP="00352589">
      <w:pPr>
        <w:pStyle w:val="ad"/>
        <w:rPr>
          <w:sz w:val="22"/>
          <w:rtl/>
        </w:rPr>
      </w:pPr>
      <w:r w:rsidRPr="00352589">
        <w:rPr>
          <w:rFonts w:hint="cs"/>
          <w:sz w:val="22"/>
          <w:rtl/>
        </w:rPr>
        <w:t xml:space="preserve">     ترجم</w:t>
      </w:r>
      <w:r>
        <w:rPr>
          <w:rFonts w:hint="cs"/>
          <w:sz w:val="22"/>
          <w:rtl/>
        </w:rPr>
        <w:t>ه</w:t>
      </w:r>
      <w:r w:rsidRPr="00352589">
        <w:rPr>
          <w:rFonts w:hint="cs"/>
          <w:sz w:val="22"/>
          <w:rtl/>
        </w:rPr>
        <w:t xml:space="preserve"> شیخ «عبّاس مصباح زاده» از این قرار است: «بدرستی که فرعون برتری یافت در زمین و گردانید اهل آن را گروه گروه، ضعیف می‌داشت گروهی را از ایشان، می‌کشت پسران ایشان را و باقی می‌گذاشت زنان ایشان را بدرستی که او بود از فساد کنندگان. و می‌خواستیم که منّت بگذاریم بر آنان که ضعیف داشته شده بودند در زمین و بگردانیمشان پیشوایان و بگردانیم ایشان را وارثان و تمکّن دهیم مرایشان را در زمین و بنماییم فرعون و هامان را و لشکرهای آن دو را از ایشان آنچه بودند که بیم می‌داشتند».</w:t>
      </w:r>
    </w:p>
    <w:p w:rsidR="00F85CF7" w:rsidRPr="00352589" w:rsidRDefault="00F85CF7" w:rsidP="00352589">
      <w:pPr>
        <w:pStyle w:val="ad"/>
        <w:rPr>
          <w:sz w:val="22"/>
          <w:rtl/>
        </w:rPr>
      </w:pPr>
      <w:r w:rsidRPr="00352589">
        <w:rPr>
          <w:rFonts w:hint="cs"/>
          <w:sz w:val="22"/>
          <w:rtl/>
        </w:rPr>
        <w:t xml:space="preserve">     تفسیر کبیر «منج الصّادقین» تألیف «ملا فتح الله کاشانی» نیز چنین ترجمه کرده است: «به درستی که فرعون برتری جُست و تکبّر و تجبّر کرد در زمین مصر و گردانید أهل مصر را از قبطیان و سبطیان گروه گروه متفرّقه... زبون گرفت و مقهور ساخت گروهی را از ایشان (یعنی بنی‌اسرائیل) ... می‌کشت پسران بنی‌اسرائیل را... و زنده می‌گذاشت زنان ایشان را... و ما ‌خواستیم آنکه منّت نهیم بر آنان که زبون گرفته شده بودند... در زمین مصر... و گردانیم ایشان را پیشوایان.. و گردانیم ایشان را وارثان مال و أمتعه و املاک فرعونیان... و جای دهیم مرایشان را در زمین مصر و شام...».</w:t>
      </w:r>
    </w:p>
    <w:p w:rsidR="00F85CF7" w:rsidRPr="00352589" w:rsidRDefault="00F85CF7" w:rsidP="00352589">
      <w:pPr>
        <w:pStyle w:val="ad"/>
        <w:rPr>
          <w:sz w:val="22"/>
          <w:rtl/>
        </w:rPr>
      </w:pPr>
      <w:r w:rsidRPr="00352589">
        <w:rPr>
          <w:rFonts w:hint="cs"/>
          <w:sz w:val="22"/>
          <w:rtl/>
        </w:rPr>
        <w:t xml:space="preserve">     آیت الله حال میرزا محمّد ثقفی تهرانی در کتاب «روان جاوید در تفسیر قرآن مجید» (انتشارات برهان) چنین نوشته است: «همانا فرعون برتری جُست در زمین و قرار داد اهل آن را گروه گروه ناتوان می‌ساخت جمعی از آنها را می‌کشت پسرانشان را و زنده می‌گذاشت زنانشان را... و می‌خواستم منّت بگذاریم بر آنان که ناتوان کرده شده بودند در زمین و بگردانیمشان پیشوایان و بگردانیمشان وارثان...».</w:t>
      </w:r>
    </w:p>
    <w:p w:rsidR="00F85CF7" w:rsidRPr="00352589" w:rsidRDefault="00F85CF7" w:rsidP="00352589">
      <w:pPr>
        <w:pStyle w:val="ad"/>
        <w:rPr>
          <w:sz w:val="22"/>
          <w:rtl/>
        </w:rPr>
      </w:pPr>
      <w:r w:rsidRPr="00352589">
        <w:rPr>
          <w:rFonts w:hint="cs"/>
          <w:sz w:val="22"/>
          <w:rtl/>
        </w:rPr>
        <w:t xml:space="preserve">    مخفی نماند که راقم، از فاضلی معتمد شنیدم که مترجمین انگلیسیِ قرآن مجید نیز فعل «نُر</w:t>
      </w:r>
      <w:r>
        <w:rPr>
          <w:rFonts w:hint="cs"/>
          <w:sz w:val="22"/>
          <w:rtl/>
        </w:rPr>
        <w:t>ی</w:t>
      </w:r>
      <w:r w:rsidRPr="00352589">
        <w:rPr>
          <w:rFonts w:hint="cs"/>
          <w:sz w:val="22"/>
          <w:rtl/>
        </w:rPr>
        <w:t>دُ» را مضارع ترجمه نکرده‌اند. خواننده خود تحقیق کند.</w:t>
      </w:r>
    </w:p>
  </w:footnote>
  <w:footnote w:id="98">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مشابه آنچه در تحریر دوّم کتاب «تضادّ مفاتیح الجنان با قرآن» دربار</w:t>
      </w:r>
      <w:r>
        <w:rPr>
          <w:rFonts w:hint="cs"/>
          <w:sz w:val="22"/>
          <w:rtl/>
        </w:rPr>
        <w:t>ه</w:t>
      </w:r>
      <w:r w:rsidRPr="00352589">
        <w:rPr>
          <w:rFonts w:hint="cs"/>
          <w:sz w:val="22"/>
          <w:rtl/>
        </w:rPr>
        <w:t xml:space="preserve"> الفاظ «ناس» و «أمّت» و... گفته‌ایم. (ص 299 تا 322).</w:t>
      </w:r>
    </w:p>
  </w:footnote>
  <w:footnote w:id="99">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با توجه به آی</w:t>
      </w:r>
      <w:r>
        <w:rPr>
          <w:rFonts w:hint="cs"/>
          <w:sz w:val="22"/>
          <w:rtl/>
        </w:rPr>
        <w:t>ه</w:t>
      </w:r>
      <w:r w:rsidRPr="00352589">
        <w:rPr>
          <w:rFonts w:hint="cs"/>
          <w:sz w:val="22"/>
          <w:rtl/>
        </w:rPr>
        <w:t xml:space="preserve"> اوّل سور</w:t>
      </w:r>
      <w:r>
        <w:rPr>
          <w:rFonts w:hint="cs"/>
          <w:sz w:val="22"/>
          <w:rtl/>
        </w:rPr>
        <w:t>ه</w:t>
      </w:r>
      <w:r w:rsidRPr="00352589">
        <w:rPr>
          <w:rFonts w:hint="cs"/>
          <w:sz w:val="22"/>
          <w:rtl/>
        </w:rPr>
        <w:t xml:space="preserve"> مبارک</w:t>
      </w:r>
      <w:r>
        <w:rPr>
          <w:rFonts w:hint="cs"/>
          <w:sz w:val="22"/>
          <w:rtl/>
        </w:rPr>
        <w:t>ه</w:t>
      </w:r>
      <w:r w:rsidRPr="00352589">
        <w:rPr>
          <w:rFonts w:hint="cs"/>
          <w:sz w:val="22"/>
          <w:rtl/>
        </w:rPr>
        <w:t xml:space="preserve"> اسراء و آیات دیگر، در اینکه فلسطین و پیرامون آن (= شام) همان سرزمینی است که خدای متعال در آن برکت بسیار قرار داده، خوشبختانه اختلافی نیست.</w:t>
      </w:r>
    </w:p>
  </w:footnote>
  <w:footnote w:id="100">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شیخ طوسی نیز در تفسیر آی</w:t>
      </w:r>
      <w:r>
        <w:rPr>
          <w:rFonts w:hint="cs"/>
          <w:sz w:val="22"/>
          <w:rtl/>
        </w:rPr>
        <w:t>ه</w:t>
      </w:r>
      <w:r w:rsidRPr="00352589">
        <w:rPr>
          <w:rFonts w:hint="cs"/>
          <w:sz w:val="22"/>
          <w:rtl/>
        </w:rPr>
        <w:t xml:space="preserve"> 55 سور</w:t>
      </w:r>
      <w:r>
        <w:rPr>
          <w:rFonts w:hint="cs"/>
          <w:sz w:val="22"/>
          <w:rtl/>
        </w:rPr>
        <w:t>ه</w:t>
      </w:r>
      <w:r w:rsidRPr="00352589">
        <w:rPr>
          <w:rFonts w:hint="cs"/>
          <w:sz w:val="22"/>
          <w:rtl/>
        </w:rPr>
        <w:t xml:space="preserve"> نور، تصریح کرده که بنی‌اسرائیل پس از شکست زور‌گویان، در منطق</w:t>
      </w:r>
      <w:r>
        <w:rPr>
          <w:rFonts w:hint="cs"/>
          <w:sz w:val="22"/>
          <w:rtl/>
        </w:rPr>
        <w:t>ه</w:t>
      </w:r>
      <w:r w:rsidRPr="00352589">
        <w:rPr>
          <w:rFonts w:hint="cs"/>
          <w:sz w:val="22"/>
          <w:rtl/>
        </w:rPr>
        <w:t xml:space="preserve"> شام خلافت و تمکّن یافتند.</w:t>
      </w:r>
    </w:p>
  </w:footnote>
  <w:footnote w:id="101">
    <w:p w:rsidR="00F85CF7" w:rsidRPr="00352589" w:rsidRDefault="00F85CF7" w:rsidP="00352589">
      <w:pPr>
        <w:pStyle w:val="ad"/>
        <w:rPr>
          <w:sz w:val="22"/>
          <w:rtl/>
        </w:rPr>
      </w:pPr>
      <w:r w:rsidRPr="00352589">
        <w:rPr>
          <w:rStyle w:val="FootnoteReference"/>
          <w:szCs w:val="22"/>
          <w:vertAlign w:val="baseline"/>
        </w:rPr>
        <w:footnoteRef/>
      </w:r>
      <w:r w:rsidRPr="00352589">
        <w:rPr>
          <w:rFonts w:hint="cs"/>
          <w:sz w:val="22"/>
          <w:rtl/>
        </w:rPr>
        <w:t>- چنانکه در آی</w:t>
      </w:r>
      <w:r>
        <w:rPr>
          <w:rFonts w:hint="cs"/>
          <w:sz w:val="22"/>
          <w:rtl/>
        </w:rPr>
        <w:t>ه</w:t>
      </w:r>
      <w:r w:rsidRPr="00352589">
        <w:rPr>
          <w:rFonts w:hint="cs"/>
          <w:sz w:val="22"/>
          <w:rtl/>
        </w:rPr>
        <w:t xml:space="preserve"> 137 سور</w:t>
      </w:r>
      <w:r>
        <w:rPr>
          <w:rFonts w:hint="cs"/>
          <w:sz w:val="22"/>
          <w:rtl/>
        </w:rPr>
        <w:t>ه</w:t>
      </w:r>
      <w:r w:rsidRPr="00352589">
        <w:rPr>
          <w:rFonts w:hint="cs"/>
          <w:sz w:val="22"/>
          <w:rtl/>
        </w:rPr>
        <w:t xml:space="preserve"> اعراف نام این قوم مذکور است.</w:t>
      </w:r>
    </w:p>
  </w:footnote>
  <w:footnote w:id="102">
    <w:p w:rsidR="00F85CF7" w:rsidRPr="00C8155D" w:rsidRDefault="00F85CF7" w:rsidP="00C8155D">
      <w:pPr>
        <w:pStyle w:val="ad"/>
        <w:rPr>
          <w:rtl/>
        </w:rPr>
      </w:pPr>
      <w:r w:rsidRPr="00352589">
        <w:rPr>
          <w:rStyle w:val="FootnoteReference"/>
          <w:szCs w:val="22"/>
          <w:vertAlign w:val="baseline"/>
        </w:rPr>
        <w:footnoteRef/>
      </w:r>
      <w:r w:rsidRPr="00352589">
        <w:rPr>
          <w:rFonts w:hint="cs"/>
          <w:rtl/>
        </w:rPr>
        <w:t>- چنانکه شیخ طبرسی نیز قبل از تفسیر آی</w:t>
      </w:r>
      <w:r>
        <w:rPr>
          <w:rFonts w:hint="cs"/>
          <w:rtl/>
        </w:rPr>
        <w:t>ه</w:t>
      </w:r>
      <w:r w:rsidRPr="00352589">
        <w:rPr>
          <w:rFonts w:hint="cs"/>
          <w:rtl/>
        </w:rPr>
        <w:t xml:space="preserve"> 7 می‌نویسد: «سپس خداوند که سبجان برای آگاهی ما از کمال قدرت و حکمتش، بیان فرموده که چگونه هلاک و نابودی فرعون و فرعونیان ر</w:t>
      </w:r>
      <w:r w:rsidRPr="00C8155D">
        <w:rPr>
          <w:rFonts w:hint="cs"/>
          <w:rtl/>
        </w:rPr>
        <w:t>ا تدبیر فرموده است».</w:t>
      </w:r>
    </w:p>
  </w:footnote>
  <w:footnote w:id="10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دربار</w:t>
      </w:r>
      <w:r>
        <w:rPr>
          <w:rFonts w:hint="cs"/>
          <w:rtl/>
        </w:rPr>
        <w:t>ه</w:t>
      </w:r>
      <w:r w:rsidRPr="00C8155D">
        <w:rPr>
          <w:rFonts w:hint="cs"/>
          <w:rtl/>
        </w:rPr>
        <w:t xml:space="preserve"> استشهاد حضرت علی</w:t>
      </w:r>
      <w:r>
        <w:rPr>
          <w:rFonts w:hint="cs"/>
          <w:rtl/>
        </w:rPr>
        <w:t xml:space="preserve"> </w:t>
      </w:r>
      <w:r>
        <w:rPr>
          <w:rFonts w:hint="cs"/>
        </w:rPr>
        <w:sym w:font="AGA Arabesque" w:char="F075"/>
      </w:r>
      <w:r w:rsidRPr="00C8155D">
        <w:rPr>
          <w:rFonts w:hint="cs"/>
          <w:rtl/>
        </w:rPr>
        <w:t xml:space="preserve"> به آی</w:t>
      </w:r>
      <w:r>
        <w:rPr>
          <w:rFonts w:hint="cs"/>
          <w:rtl/>
        </w:rPr>
        <w:t>ه</w:t>
      </w:r>
      <w:r w:rsidRPr="00C8155D">
        <w:rPr>
          <w:rFonts w:hint="cs"/>
          <w:rtl/>
        </w:rPr>
        <w:t xml:space="preserve"> 5 سور</w:t>
      </w:r>
      <w:r>
        <w:rPr>
          <w:rFonts w:hint="cs"/>
          <w:rtl/>
        </w:rPr>
        <w:t>ه</w:t>
      </w:r>
      <w:r w:rsidRPr="00C8155D">
        <w:rPr>
          <w:rFonts w:hint="cs"/>
          <w:rtl/>
        </w:rPr>
        <w:t xml:space="preserve"> قصص رجوع کنید به حاشی</w:t>
      </w:r>
      <w:r>
        <w:rPr>
          <w:rFonts w:hint="cs"/>
          <w:rtl/>
        </w:rPr>
        <w:t>ه</w:t>
      </w:r>
      <w:r w:rsidRPr="00C8155D">
        <w:rPr>
          <w:rFonts w:hint="cs"/>
          <w:rtl/>
        </w:rPr>
        <w:t xml:space="preserve"> صفح</w:t>
      </w:r>
      <w:r>
        <w:rPr>
          <w:rFonts w:hint="cs"/>
          <w:rtl/>
        </w:rPr>
        <w:t>ه</w:t>
      </w:r>
      <w:r w:rsidRPr="00C8155D">
        <w:rPr>
          <w:rFonts w:hint="cs"/>
          <w:rtl/>
        </w:rPr>
        <w:t xml:space="preserve"> 175 کتاب حاضر.</w:t>
      </w:r>
    </w:p>
  </w:footnote>
  <w:footnote w:id="10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پُر واضح است که فرعون مردم چین و ژاپن یا مردم نروژ و انگلستان را فرقه فرقه نکرد بلکه در منطق</w:t>
      </w:r>
      <w:r>
        <w:rPr>
          <w:rFonts w:hint="cs"/>
          <w:rtl/>
        </w:rPr>
        <w:t>ه</w:t>
      </w:r>
      <w:r w:rsidRPr="00C8155D">
        <w:rPr>
          <w:rFonts w:hint="cs"/>
          <w:rtl/>
        </w:rPr>
        <w:t xml:space="preserve"> مشخّصی از کر</w:t>
      </w:r>
      <w:r>
        <w:rPr>
          <w:rFonts w:hint="cs"/>
          <w:rtl/>
        </w:rPr>
        <w:t>ه</w:t>
      </w:r>
      <w:r w:rsidRPr="00C8155D">
        <w:rPr>
          <w:rFonts w:hint="cs"/>
          <w:rtl/>
        </w:rPr>
        <w:t xml:space="preserve"> زمین به تباهکاران پرداخته بود.</w:t>
      </w:r>
    </w:p>
  </w:footnote>
  <w:footnote w:id="10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xml:space="preserve">- مقدّمه‌ای بر جهان بینی اسلامی، جامعه و تاریخ، فصل اسلام و مادیت تاریخی، ص 444 تا 446. </w:t>
      </w:r>
    </w:p>
  </w:footnote>
  <w:footnote w:id="106">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اشاره است به قصّه‌ای که از قول مفضّل بن عمر در جلد 53 بحار الأنوار نقل شده است. این ماجرای را در صفح</w:t>
      </w:r>
      <w:r>
        <w:rPr>
          <w:rFonts w:hint="cs"/>
          <w:rtl/>
        </w:rPr>
        <w:t>ه</w:t>
      </w:r>
      <w:r w:rsidRPr="00C8155D">
        <w:rPr>
          <w:rFonts w:hint="cs"/>
          <w:rtl/>
        </w:rPr>
        <w:t xml:space="preserve"> 10، ج 53، ببینید و یا به صفح</w:t>
      </w:r>
      <w:r>
        <w:rPr>
          <w:rFonts w:hint="cs"/>
          <w:rtl/>
        </w:rPr>
        <w:t>ه</w:t>
      </w:r>
      <w:r w:rsidRPr="00C8155D">
        <w:rPr>
          <w:rFonts w:hint="cs"/>
          <w:rtl/>
        </w:rPr>
        <w:t xml:space="preserve"> 43 کتاب حاضر مراجعه کنید.</w:t>
      </w:r>
    </w:p>
  </w:footnote>
  <w:footnote w:id="107">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مقایسه شود به آی</w:t>
      </w:r>
      <w:r>
        <w:rPr>
          <w:rFonts w:hint="cs"/>
          <w:rtl/>
        </w:rPr>
        <w:t>ه</w:t>
      </w:r>
      <w:r w:rsidRPr="00C8155D">
        <w:rPr>
          <w:rFonts w:hint="cs"/>
          <w:rtl/>
        </w:rPr>
        <w:t xml:space="preserve"> 5-6 سور</w:t>
      </w:r>
      <w:r>
        <w:rPr>
          <w:rFonts w:hint="cs"/>
          <w:rtl/>
        </w:rPr>
        <w:t>ه</w:t>
      </w:r>
      <w:r w:rsidRPr="00C8155D">
        <w:rPr>
          <w:rFonts w:hint="cs"/>
          <w:rtl/>
        </w:rPr>
        <w:t xml:space="preserve"> قصص. </w:t>
      </w:r>
    </w:p>
  </w:footnote>
  <w:footnote w:id="10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آی</w:t>
      </w:r>
      <w:r>
        <w:rPr>
          <w:rFonts w:hint="cs"/>
          <w:rtl/>
        </w:rPr>
        <w:t>ه</w:t>
      </w:r>
      <w:r w:rsidRPr="00C8155D">
        <w:rPr>
          <w:rFonts w:hint="cs"/>
          <w:rtl/>
        </w:rPr>
        <w:t xml:space="preserve"> فوق در حدیث 34 و 65 نیز مذکور است.</w:t>
      </w:r>
    </w:p>
  </w:footnote>
  <w:footnote w:id="10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قول شیخ طوسی درست است مشروط بر اینکه با توجّه به لفظ «</w:t>
      </w:r>
      <w:r w:rsidRPr="00C8155D">
        <w:rPr>
          <w:rtl/>
        </w:rPr>
        <w:t>مِنكُم</w:t>
      </w:r>
      <w:r w:rsidRPr="00C8155D">
        <w:rPr>
          <w:rFonts w:hint="cs"/>
          <w:rtl/>
        </w:rPr>
        <w:t xml:space="preserve">» اصحاب پیامبر </w:t>
      </w:r>
      <w:r w:rsidRPr="0028161A">
        <w:rPr>
          <w:rFonts w:cs="CTraditional Arabic" w:hint="cs"/>
          <w:rtl/>
        </w:rPr>
        <w:t>ص</w:t>
      </w:r>
      <w:r w:rsidRPr="0028161A">
        <w:rPr>
          <w:rFonts w:hint="cs"/>
          <w:rtl/>
        </w:rPr>
        <w:t xml:space="preserve"> </w:t>
      </w:r>
      <w:r w:rsidRPr="00C8155D">
        <w:rPr>
          <w:rFonts w:hint="cs"/>
          <w:rtl/>
        </w:rPr>
        <w:t>را که آنها نیز مخاطب آیه و مرجع «</w:t>
      </w:r>
      <w:r w:rsidRPr="00C8155D">
        <w:rPr>
          <w:rtl/>
        </w:rPr>
        <w:t>کُم</w:t>
      </w:r>
      <w:r w:rsidRPr="00C8155D">
        <w:rPr>
          <w:rFonts w:hint="cs"/>
          <w:rtl/>
        </w:rPr>
        <w:t>» بوده‌اند، مشمول وعد</w:t>
      </w:r>
      <w:r>
        <w:rPr>
          <w:rFonts w:hint="cs"/>
          <w:rtl/>
        </w:rPr>
        <w:t>ه</w:t>
      </w:r>
      <w:r w:rsidRPr="00C8155D">
        <w:rPr>
          <w:rFonts w:hint="cs"/>
          <w:rtl/>
        </w:rPr>
        <w:t xml:space="preserve"> إلهی بداند، چنانکه حضرت علی</w:t>
      </w:r>
      <w:r w:rsidR="002A3D22">
        <w:rPr>
          <w:rFonts w:hint="cs"/>
          <w:rtl/>
        </w:rPr>
        <w:t xml:space="preserve"> </w:t>
      </w:r>
      <w:r w:rsidRPr="00C8155D">
        <w:rPr>
          <w:rFonts w:hint="cs"/>
          <w:szCs w:val="22"/>
        </w:rPr>
        <w:sym w:font="AGA Arabesque" w:char="F075"/>
      </w:r>
      <w:r w:rsidRPr="00C8155D">
        <w:rPr>
          <w:rFonts w:hint="cs"/>
          <w:rtl/>
        </w:rPr>
        <w:t xml:space="preserve"> آنها را مشمول وعد</w:t>
      </w:r>
      <w:r>
        <w:rPr>
          <w:rFonts w:hint="cs"/>
          <w:rtl/>
        </w:rPr>
        <w:t>ه</w:t>
      </w:r>
      <w:r w:rsidRPr="00C8155D">
        <w:rPr>
          <w:rFonts w:hint="cs"/>
          <w:rtl/>
        </w:rPr>
        <w:t xml:space="preserve"> إلهی دانسته است. (نهج البلاغه، خطب</w:t>
      </w:r>
      <w:r>
        <w:rPr>
          <w:rFonts w:hint="cs"/>
          <w:rtl/>
        </w:rPr>
        <w:t>ه</w:t>
      </w:r>
      <w:r w:rsidRPr="00C8155D">
        <w:rPr>
          <w:rFonts w:hint="cs"/>
          <w:rtl/>
        </w:rPr>
        <w:t xml:space="preserve"> 146).</w:t>
      </w:r>
    </w:p>
  </w:footnote>
  <w:footnote w:id="11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مخفی نماند که مفسّرین شیعه از جمله شیخ طوسی و ابوالفتوح رازی و... این قول را که آی</w:t>
      </w:r>
      <w:r>
        <w:rPr>
          <w:rFonts w:hint="cs"/>
          <w:rtl/>
        </w:rPr>
        <w:t>ه</w:t>
      </w:r>
      <w:r w:rsidRPr="00C8155D">
        <w:rPr>
          <w:rFonts w:hint="cs"/>
          <w:rtl/>
        </w:rPr>
        <w:t xml:space="preserve"> فوق، راجع به مهدی است آورده‌اند امّا باید توجّه داست که اوّلاً شیخ طوسی قول اوّل را در صدر اقوال دیگر آورده و برای آن استدلال کرده‌ و ثانیاً از قول دوّم دفاع نکرده است و اعتراف کرده که قول دوّم مورد اتّفاق مفسّرین نیست. و ابوالفتوح رازی نیز قول اوّل را أقوی دانسته است. شیخ طبرسی نیز قول اوّل را قبل از سایر اقوال آورده است. دیگر آنکه این آیه بلافاصله پس از آیۀ 54 سوره نور آمده که فرموده وظیفۀ پیامبر «ابلاغ آشکار= </w:t>
      </w:r>
      <w:r w:rsidRPr="00C8155D">
        <w:rPr>
          <w:rtl/>
        </w:rPr>
        <w:t>اَلبَلاغُ ال</w:t>
      </w:r>
      <w:r w:rsidRPr="00C8155D">
        <w:rPr>
          <w:rFonts w:hint="cs"/>
          <w:rtl/>
        </w:rPr>
        <w:t>ـ</w:t>
      </w:r>
      <w:r w:rsidRPr="00C8155D">
        <w:rPr>
          <w:rtl/>
        </w:rPr>
        <w:t>مُب</w:t>
      </w:r>
      <w:r>
        <w:rPr>
          <w:rtl/>
        </w:rPr>
        <w:t>ی</w:t>
      </w:r>
      <w:r w:rsidRPr="00C8155D">
        <w:rPr>
          <w:rtl/>
        </w:rPr>
        <w:t>ن</w:t>
      </w:r>
      <w:r w:rsidRPr="00C8155D">
        <w:rPr>
          <w:rFonts w:hint="cs"/>
          <w:rtl/>
        </w:rPr>
        <w:t>» است و اگر منظور آی</w:t>
      </w:r>
      <w:r>
        <w:rPr>
          <w:rFonts w:hint="cs"/>
          <w:rtl/>
        </w:rPr>
        <w:t>ه</w:t>
      </w:r>
      <w:r w:rsidRPr="00C8155D">
        <w:rPr>
          <w:rFonts w:hint="cs"/>
          <w:rtl/>
        </w:rPr>
        <w:t>، مهدی باشد به هیچ وجه مصداق ابلاغ واضح و آشکار نخواهد بود. (فتأمّل).</w:t>
      </w:r>
    </w:p>
  </w:footnote>
  <w:footnote w:id="11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با توجّه به تفسیر امیر المؤمنین</w:t>
      </w:r>
      <w:r>
        <w:rPr>
          <w:rFonts w:hint="cs"/>
          <w:rtl/>
        </w:rPr>
        <w:t xml:space="preserve"> </w:t>
      </w:r>
      <w:r>
        <w:rPr>
          <w:rFonts w:hint="cs"/>
        </w:rPr>
        <w:sym w:font="AGA Arabesque" w:char="F075"/>
      </w:r>
      <w:r w:rsidRPr="00C8155D">
        <w:rPr>
          <w:rFonts w:hint="cs"/>
          <w:rtl/>
        </w:rPr>
        <w:t xml:space="preserve"> از آی</w:t>
      </w:r>
      <w:r>
        <w:rPr>
          <w:rFonts w:hint="cs"/>
          <w:rtl/>
        </w:rPr>
        <w:t>ه</w:t>
      </w:r>
      <w:r w:rsidRPr="00C8155D">
        <w:rPr>
          <w:rFonts w:hint="cs"/>
          <w:rtl/>
        </w:rPr>
        <w:t xml:space="preserve"> 55 سور</w:t>
      </w:r>
      <w:r>
        <w:rPr>
          <w:rFonts w:hint="cs"/>
          <w:rtl/>
        </w:rPr>
        <w:t>ه</w:t>
      </w:r>
      <w:r w:rsidRPr="00C8155D">
        <w:rPr>
          <w:rFonts w:hint="cs"/>
          <w:rtl/>
        </w:rPr>
        <w:t xml:space="preserve"> مبارک</w:t>
      </w:r>
      <w:r>
        <w:rPr>
          <w:rFonts w:hint="cs"/>
          <w:rtl/>
        </w:rPr>
        <w:t>ه</w:t>
      </w:r>
      <w:r w:rsidRPr="00C8155D">
        <w:rPr>
          <w:rFonts w:hint="cs"/>
          <w:rtl/>
        </w:rPr>
        <w:t xml:space="preserve"> «نور» نمی‌توان کلم</w:t>
      </w:r>
      <w:r>
        <w:rPr>
          <w:rFonts w:hint="cs"/>
          <w:rtl/>
        </w:rPr>
        <w:t>ه</w:t>
      </w:r>
      <w:r w:rsidRPr="00C8155D">
        <w:rPr>
          <w:rFonts w:hint="cs"/>
          <w:rtl/>
        </w:rPr>
        <w:t xml:space="preserve"> قصار 209 نهج البلاغه را بی‌تناسب با تفسیر این آیه دانست و معلوم می‌شود که  استشهاد آن حضرت به آی</w:t>
      </w:r>
      <w:r>
        <w:rPr>
          <w:rFonts w:hint="cs"/>
          <w:rtl/>
        </w:rPr>
        <w:t>ه</w:t>
      </w:r>
      <w:r w:rsidRPr="00C8155D">
        <w:rPr>
          <w:rFonts w:hint="cs"/>
          <w:rtl/>
        </w:rPr>
        <w:t xml:space="preserve"> 5 سور</w:t>
      </w:r>
      <w:r>
        <w:rPr>
          <w:rFonts w:hint="cs"/>
          <w:rtl/>
        </w:rPr>
        <w:t>ه</w:t>
      </w:r>
      <w:r w:rsidRPr="00C8155D">
        <w:rPr>
          <w:rFonts w:hint="cs"/>
          <w:rtl/>
        </w:rPr>
        <w:t xml:space="preserve"> «قصص» نیز در تقویت همین تفسیر بوده و علی</w:t>
      </w:r>
      <w:r w:rsidR="002A3D22">
        <w:rPr>
          <w:rFonts w:hint="cs"/>
          <w:rtl/>
        </w:rPr>
        <w:t xml:space="preserve"> </w:t>
      </w:r>
      <w:r>
        <w:rPr>
          <w:rFonts w:hint="cs"/>
        </w:rPr>
        <w:sym w:font="AGA Arabesque" w:char="F075"/>
      </w:r>
      <w:r w:rsidRPr="00C8155D">
        <w:rPr>
          <w:rFonts w:hint="cs"/>
          <w:rtl/>
        </w:rPr>
        <w:t xml:space="preserve"> برای تایید تمثیل مذکور در آی</w:t>
      </w:r>
      <w:r>
        <w:rPr>
          <w:rFonts w:hint="cs"/>
          <w:rtl/>
        </w:rPr>
        <w:t>ه</w:t>
      </w:r>
      <w:r w:rsidRPr="00C8155D">
        <w:rPr>
          <w:rFonts w:hint="cs"/>
          <w:rtl/>
        </w:rPr>
        <w:t xml:space="preserve"> 55 سور</w:t>
      </w:r>
      <w:r>
        <w:rPr>
          <w:rFonts w:hint="cs"/>
          <w:rtl/>
        </w:rPr>
        <w:t>ه</w:t>
      </w:r>
      <w:r w:rsidRPr="00C8155D">
        <w:rPr>
          <w:rFonts w:hint="cs"/>
          <w:rtl/>
        </w:rPr>
        <w:t xml:space="preserve"> «نور»</w:t>
      </w:r>
      <w:r w:rsidRPr="00352589">
        <w:rPr>
          <w:rFonts w:hint="cs"/>
          <w:rtl/>
        </w:rPr>
        <w:t xml:space="preserve"> </w:t>
      </w:r>
      <w:r w:rsidRPr="0028161A">
        <w:rPr>
          <w:rFonts w:hint="cs"/>
          <w:rtl/>
        </w:rPr>
        <w:t xml:space="preserve"> </w:t>
      </w:r>
      <w:r w:rsidRPr="0028161A">
        <w:rPr>
          <w:rFonts w:cs="Traditional Arabic" w:hint="cs"/>
          <w:rtl/>
        </w:rPr>
        <w:t>﴿</w:t>
      </w:r>
      <w:r w:rsidRPr="00F336D2">
        <w:rPr>
          <w:rStyle w:val="Chard"/>
          <w:rFonts w:hint="eastAsia"/>
          <w:sz w:val="22"/>
          <w:szCs w:val="22"/>
          <w:rtl/>
        </w:rPr>
        <w:t>كَمَا</w:t>
      </w:r>
      <w:r w:rsidRPr="00F336D2">
        <w:rPr>
          <w:rStyle w:val="Chard"/>
          <w:sz w:val="22"/>
          <w:szCs w:val="22"/>
          <w:rtl/>
        </w:rPr>
        <w:t xml:space="preserve"> </w:t>
      </w:r>
      <w:r w:rsidRPr="00F336D2">
        <w:rPr>
          <w:rStyle w:val="Chard"/>
          <w:rFonts w:hint="cs"/>
          <w:sz w:val="22"/>
          <w:szCs w:val="22"/>
          <w:rtl/>
        </w:rPr>
        <w:t>ٱ</w:t>
      </w:r>
      <w:r w:rsidRPr="00F336D2">
        <w:rPr>
          <w:rStyle w:val="Chard"/>
          <w:rFonts w:hint="eastAsia"/>
          <w:sz w:val="22"/>
          <w:szCs w:val="22"/>
          <w:rtl/>
        </w:rPr>
        <w:t>س</w:t>
      </w:r>
      <w:r w:rsidRPr="00F336D2">
        <w:rPr>
          <w:rStyle w:val="Chard"/>
          <w:rFonts w:hint="cs"/>
          <w:sz w:val="22"/>
          <w:szCs w:val="22"/>
          <w:rtl/>
        </w:rPr>
        <w:t>ۡ</w:t>
      </w:r>
      <w:r w:rsidRPr="00F336D2">
        <w:rPr>
          <w:rStyle w:val="Chard"/>
          <w:rFonts w:hint="eastAsia"/>
          <w:sz w:val="22"/>
          <w:szCs w:val="22"/>
          <w:rtl/>
        </w:rPr>
        <w:t>تَخ</w:t>
      </w:r>
      <w:r w:rsidRPr="00F336D2">
        <w:rPr>
          <w:rStyle w:val="Chard"/>
          <w:rFonts w:hint="cs"/>
          <w:sz w:val="22"/>
          <w:szCs w:val="22"/>
          <w:rtl/>
        </w:rPr>
        <w:t>ۡ</w:t>
      </w:r>
      <w:r w:rsidRPr="00F336D2">
        <w:rPr>
          <w:rStyle w:val="Chard"/>
          <w:rFonts w:hint="eastAsia"/>
          <w:sz w:val="22"/>
          <w:szCs w:val="22"/>
          <w:rtl/>
        </w:rPr>
        <w:t>لَفَ</w:t>
      </w:r>
      <w:r w:rsidRPr="00F336D2">
        <w:rPr>
          <w:rFonts w:ascii="KFGQPC Uthmanic Script HAFS" w:cs="Times New Roman" w:hint="cs"/>
          <w:sz w:val="22"/>
          <w:szCs w:val="22"/>
          <w:rtl/>
        </w:rPr>
        <w:t>...</w:t>
      </w:r>
      <w:r w:rsidRPr="0028161A">
        <w:rPr>
          <w:rFonts w:cs="Traditional Arabic" w:hint="cs"/>
          <w:rtl/>
        </w:rPr>
        <w:t>﴾</w:t>
      </w:r>
      <w:r w:rsidRPr="00C8155D">
        <w:rPr>
          <w:rFonts w:hint="cs"/>
          <w:rtl/>
        </w:rPr>
        <w:t xml:space="preserve"> به آی</w:t>
      </w:r>
      <w:r>
        <w:rPr>
          <w:rFonts w:hint="cs"/>
          <w:rtl/>
        </w:rPr>
        <w:t>ه</w:t>
      </w:r>
      <w:r w:rsidRPr="00C8155D">
        <w:rPr>
          <w:rFonts w:hint="cs"/>
          <w:rtl/>
        </w:rPr>
        <w:t xml:space="preserve"> 5 سور </w:t>
      </w:r>
      <w:r>
        <w:rPr>
          <w:rFonts w:hint="cs"/>
          <w:rtl/>
        </w:rPr>
        <w:t>ه</w:t>
      </w:r>
      <w:r w:rsidRPr="00C8155D">
        <w:rPr>
          <w:rFonts w:hint="cs"/>
          <w:rtl/>
        </w:rPr>
        <w:t xml:space="preserve"> قصص نیز استشهاد کرده تا بفرماید همچنانکه مؤمنین بنی‌اسرائیل به خواست خدا بر فرعونیان غلبه و برای اجرای آیین خود تمکّن یافتند و جانشین آنها شدند ما مسلمین صدر اسلام نیز برمخالفین غالب خواهیم شد. (فلاتجاهل). با توجّه به مطالب  فوق نمی‌توانیم با پیشداوری و بدون دلیل و مدرک ادّعا کنیم که آن حضرت با استشهاد به آی</w:t>
      </w:r>
      <w:r>
        <w:rPr>
          <w:rFonts w:hint="cs"/>
          <w:rtl/>
        </w:rPr>
        <w:t>ه</w:t>
      </w:r>
      <w:r w:rsidRPr="00C8155D">
        <w:rPr>
          <w:rFonts w:hint="cs"/>
          <w:rtl/>
        </w:rPr>
        <w:t xml:space="preserve"> 5 سور</w:t>
      </w:r>
      <w:r>
        <w:rPr>
          <w:rFonts w:hint="cs"/>
          <w:rtl/>
        </w:rPr>
        <w:t>ه</w:t>
      </w:r>
      <w:r w:rsidRPr="00C8155D">
        <w:rPr>
          <w:rFonts w:hint="cs"/>
          <w:rtl/>
        </w:rPr>
        <w:t xml:space="preserve"> مکّیِ قصص، به مهدی موهوم اشاره کرده است!.</w:t>
      </w:r>
    </w:p>
  </w:footnote>
  <w:footnote w:id="11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لازم است رجوع شود به حاشی</w:t>
      </w:r>
      <w:r>
        <w:rPr>
          <w:rFonts w:hint="cs"/>
          <w:sz w:val="22"/>
          <w:rtl/>
        </w:rPr>
        <w:t>ه</w:t>
      </w:r>
      <w:r w:rsidRPr="00C8155D">
        <w:rPr>
          <w:rFonts w:hint="cs"/>
          <w:sz w:val="22"/>
          <w:rtl/>
        </w:rPr>
        <w:t xml:space="preserve"> صفح</w:t>
      </w:r>
      <w:r>
        <w:rPr>
          <w:rFonts w:hint="cs"/>
          <w:sz w:val="22"/>
          <w:rtl/>
        </w:rPr>
        <w:t>ه</w:t>
      </w:r>
      <w:r w:rsidRPr="00C8155D">
        <w:rPr>
          <w:rFonts w:hint="cs"/>
          <w:sz w:val="22"/>
          <w:rtl/>
        </w:rPr>
        <w:t xml:space="preserve"> 150 کتاب حاضر.</w:t>
      </w:r>
    </w:p>
  </w:footnote>
  <w:footnote w:id="11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این آیه رجوع شود به صفح</w:t>
      </w:r>
      <w:r>
        <w:rPr>
          <w:rFonts w:hint="cs"/>
          <w:sz w:val="22"/>
          <w:rtl/>
        </w:rPr>
        <w:t>ه</w:t>
      </w:r>
      <w:r w:rsidRPr="00C8155D">
        <w:rPr>
          <w:rFonts w:hint="cs"/>
          <w:sz w:val="22"/>
          <w:rtl/>
        </w:rPr>
        <w:t xml:space="preserve"> 61 و 62 همین کتاب.</w:t>
      </w:r>
    </w:p>
  </w:footnote>
  <w:footnote w:id="11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چرم دبّاغی شده.</w:t>
      </w:r>
    </w:p>
  </w:footnote>
  <w:footnote w:id="11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وی از رُوات قصّ</w:t>
      </w:r>
      <w:r>
        <w:rPr>
          <w:rFonts w:hint="cs"/>
          <w:sz w:val="22"/>
          <w:rtl/>
        </w:rPr>
        <w:t>ه</w:t>
      </w:r>
      <w:r w:rsidRPr="00C8155D">
        <w:rPr>
          <w:rFonts w:hint="cs"/>
          <w:sz w:val="22"/>
          <w:rtl/>
        </w:rPr>
        <w:t xml:space="preserve"> سقوط ستاره در خان</w:t>
      </w:r>
      <w:r>
        <w:rPr>
          <w:rFonts w:hint="cs"/>
          <w:sz w:val="22"/>
          <w:rtl/>
        </w:rPr>
        <w:t>ه</w:t>
      </w:r>
      <w:r w:rsidRPr="00C8155D">
        <w:rPr>
          <w:rFonts w:hint="cs"/>
          <w:sz w:val="22"/>
          <w:rtl/>
        </w:rPr>
        <w:t xml:space="preserve"> علی</w:t>
      </w:r>
      <w:r w:rsidR="002A3D22">
        <w:rPr>
          <w:rFonts w:hint="cs"/>
          <w:sz w:val="22"/>
          <w:rtl/>
        </w:rPr>
        <w:t xml:space="preserve"> </w:t>
      </w:r>
      <w:r>
        <w:rPr>
          <w:rFonts w:hint="cs"/>
        </w:rPr>
        <w:sym w:font="AGA Arabesque" w:char="F075"/>
      </w:r>
      <w:r w:rsidRPr="00C8155D">
        <w:rPr>
          <w:rFonts w:hint="cs"/>
          <w:sz w:val="22"/>
          <w:rtl/>
        </w:rPr>
        <w:t xml:space="preserve"> به عنوان نشان</w:t>
      </w:r>
      <w:r>
        <w:rPr>
          <w:rFonts w:hint="cs"/>
          <w:sz w:val="22"/>
          <w:rtl/>
        </w:rPr>
        <w:t>ه</w:t>
      </w:r>
      <w:r w:rsidRPr="00C8155D">
        <w:rPr>
          <w:rFonts w:hint="cs"/>
          <w:sz w:val="22"/>
          <w:rtl/>
        </w:rPr>
        <w:t xml:space="preserve"> خلافتِ آن حضرت است!! این حدیث رسوا در أمالی شیخ صدوق مذکور است.</w:t>
      </w:r>
    </w:p>
  </w:footnote>
  <w:footnote w:id="11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لازم است مراجعه شود به حاشی</w:t>
      </w:r>
      <w:r>
        <w:rPr>
          <w:rFonts w:hint="cs"/>
          <w:sz w:val="22"/>
          <w:rtl/>
        </w:rPr>
        <w:t>ه</w:t>
      </w:r>
      <w:r w:rsidRPr="00C8155D">
        <w:rPr>
          <w:rFonts w:hint="cs"/>
          <w:sz w:val="22"/>
          <w:rtl/>
        </w:rPr>
        <w:t xml:space="preserve"> صفح</w:t>
      </w:r>
      <w:r>
        <w:rPr>
          <w:rFonts w:hint="cs"/>
          <w:sz w:val="22"/>
          <w:rtl/>
        </w:rPr>
        <w:t>ه</w:t>
      </w:r>
      <w:r w:rsidRPr="00C8155D">
        <w:rPr>
          <w:rFonts w:hint="cs"/>
          <w:sz w:val="22"/>
          <w:rtl/>
        </w:rPr>
        <w:t xml:space="preserve"> 150 کتاب حاضر.</w:t>
      </w:r>
    </w:p>
  </w:footnote>
  <w:footnote w:id="11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لازم است مراجعه شود به حاشی</w:t>
      </w:r>
      <w:r>
        <w:rPr>
          <w:rFonts w:hint="cs"/>
          <w:sz w:val="22"/>
          <w:rtl/>
        </w:rPr>
        <w:t>ه</w:t>
      </w:r>
      <w:r w:rsidRPr="00C8155D">
        <w:rPr>
          <w:rFonts w:hint="cs"/>
          <w:sz w:val="22"/>
          <w:rtl/>
        </w:rPr>
        <w:t xml:space="preserve"> صفح</w:t>
      </w:r>
      <w:r>
        <w:rPr>
          <w:rFonts w:hint="cs"/>
          <w:sz w:val="22"/>
          <w:rtl/>
        </w:rPr>
        <w:t>ه</w:t>
      </w:r>
      <w:r w:rsidRPr="00C8155D">
        <w:rPr>
          <w:rFonts w:hint="cs"/>
          <w:sz w:val="22"/>
          <w:rtl/>
        </w:rPr>
        <w:t xml:space="preserve"> 150 کتاب حاضر.</w:t>
      </w:r>
    </w:p>
  </w:footnote>
  <w:footnote w:id="11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او رجوع شود به «عرض اخبار اصول...» ص 553.</w:t>
      </w:r>
    </w:p>
  </w:footnote>
  <w:footnote w:id="11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دربار</w:t>
      </w:r>
      <w:r>
        <w:rPr>
          <w:rFonts w:hint="cs"/>
          <w:rtl/>
        </w:rPr>
        <w:t>ه</w:t>
      </w:r>
      <w:r w:rsidRPr="00C8155D">
        <w:rPr>
          <w:rFonts w:hint="cs"/>
          <w:rtl/>
        </w:rPr>
        <w:t xml:space="preserve"> ایمان و کفر رجوع شود به کتاب حاضر ص70 به بعد و «تضادّ مفاتیح الجنان با قرآن» ص 286 و 287.</w:t>
      </w:r>
    </w:p>
  </w:footnote>
  <w:footnote w:id="12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صفویّه شیعه نبودند بلکه بر مذهب «أهل حقّ» بوده‌اند!. (فلاتَجاهل)</w:t>
      </w:r>
    </w:p>
  </w:footnote>
  <w:footnote w:id="12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به مطالبی که از «ابن خلدون» آورده‌ایم مراجعه و با أحادیث اینجا مقایسه شود.</w:t>
      </w:r>
    </w:p>
  </w:footnote>
  <w:footnote w:id="12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 خبر دوازدهم گفته شده که مشابه مردان بنی‌اسرائیل(؟!) دو عبای قطری (= ساخت</w:t>
      </w:r>
      <w:r>
        <w:rPr>
          <w:rFonts w:hint="cs"/>
          <w:rtl/>
        </w:rPr>
        <w:t>ه</w:t>
      </w:r>
      <w:r w:rsidRPr="00C8155D">
        <w:rPr>
          <w:rFonts w:hint="cs"/>
          <w:rtl/>
        </w:rPr>
        <w:t xml:space="preserve"> قطر) بر دوش دارد!!.</w:t>
      </w:r>
    </w:p>
  </w:footnote>
  <w:footnote w:id="12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xml:space="preserve">- «عرض اخبار اصول...» ص 406 تا411 و 614. </w:t>
      </w:r>
    </w:p>
  </w:footnote>
  <w:footnote w:id="12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و نیز خبر 39 صفح</w:t>
      </w:r>
      <w:r>
        <w:rPr>
          <w:rFonts w:hint="cs"/>
          <w:rtl/>
        </w:rPr>
        <w:t>ه</w:t>
      </w:r>
      <w:r w:rsidRPr="00C8155D">
        <w:rPr>
          <w:rFonts w:hint="cs"/>
          <w:rtl/>
        </w:rPr>
        <w:t xml:space="preserve"> 102 ج 51 بحار الأنوار ـ مجلسی مجبور شده برای رفع این اختلاف فاحش بگوید کلمه </w:t>
      </w:r>
      <w:r w:rsidRPr="00C8155D">
        <w:rPr>
          <w:rtl/>
        </w:rPr>
        <w:t>«أبی = پدرم» که</w:t>
      </w:r>
      <w:r w:rsidRPr="00C8155D">
        <w:rPr>
          <w:rFonts w:hint="cs"/>
          <w:rtl/>
        </w:rPr>
        <w:t xml:space="preserve"> در اینگونه روایات آمده تصحیف کلم</w:t>
      </w:r>
      <w:r>
        <w:rPr>
          <w:rFonts w:hint="cs"/>
          <w:rtl/>
        </w:rPr>
        <w:t>ه</w:t>
      </w:r>
      <w:r w:rsidRPr="00C8155D">
        <w:rPr>
          <w:rFonts w:hint="cs"/>
          <w:rtl/>
        </w:rPr>
        <w:t xml:space="preserve"> «إبنی = پسرم» است!! در تنگنای قافیه خورشید، خر (خور) شود!!. </w:t>
      </w:r>
    </w:p>
  </w:footnote>
  <w:footnote w:id="12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کتاب حاضر، ص97 و ص 108 (نکت</w:t>
      </w:r>
      <w:r>
        <w:rPr>
          <w:rFonts w:hint="cs"/>
          <w:rtl/>
        </w:rPr>
        <w:t>ه</w:t>
      </w:r>
      <w:r w:rsidRPr="00C8155D">
        <w:rPr>
          <w:rFonts w:hint="cs"/>
          <w:rtl/>
        </w:rPr>
        <w:t xml:space="preserve"> أوّل). </w:t>
      </w:r>
    </w:p>
  </w:footnote>
  <w:footnote w:id="126">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دربار</w:t>
      </w:r>
      <w:r>
        <w:rPr>
          <w:rFonts w:hint="cs"/>
          <w:rtl/>
        </w:rPr>
        <w:t>ه</w:t>
      </w:r>
      <w:r w:rsidRPr="00C8155D">
        <w:rPr>
          <w:rFonts w:hint="cs"/>
          <w:rtl/>
        </w:rPr>
        <w:t xml:space="preserve"> أخبار أهل سنّت که مربوط به مهدی است، تحقیق ابن خلدون که در کتاب حاضر آورده‌ایم بسیار هشیار کننده و مفید است. (مراجعه شود)</w:t>
      </w:r>
    </w:p>
  </w:footnote>
  <w:footnote w:id="127">
    <w:p w:rsidR="00F85CF7" w:rsidRDefault="00F85CF7" w:rsidP="00C8155D">
      <w:pPr>
        <w:pStyle w:val="ad"/>
        <w:rPr>
          <w:rtl/>
        </w:rPr>
      </w:pPr>
      <w:r w:rsidRPr="00C8155D">
        <w:rPr>
          <w:rStyle w:val="FootnoteReference"/>
          <w:szCs w:val="22"/>
          <w:vertAlign w:val="baseline"/>
        </w:rPr>
        <w:footnoteRef/>
      </w:r>
      <w:r w:rsidRPr="00C8155D">
        <w:rPr>
          <w:rFonts w:hint="cs"/>
          <w:rtl/>
        </w:rPr>
        <w:t>- به قول برادر دانشمند ما مرحوم «علیجان نوبخت» چگونه ممکن است قرآن کریم که از ذکر سگ اصحاب کهف [الکهف: 18] و یا از ذکر نام زید -فرزندخواند</w:t>
      </w:r>
      <w:r>
        <w:rPr>
          <w:rFonts w:hint="cs"/>
          <w:rtl/>
        </w:rPr>
        <w:t>ه</w:t>
      </w:r>
      <w:r w:rsidRPr="00C8155D">
        <w:rPr>
          <w:rFonts w:hint="cs"/>
          <w:rtl/>
        </w:rPr>
        <w:t xml:space="preserve"> پیامبر- دریغ نفرموده [الأحزاب: 37] از ذکر بازگشت حضرت عیسی به دنیا و مهدی که جهان را از عدل و داد و آسایش آکنده می‌سازد، صرف نظر کند؟! (فلاتجاهل).</w:t>
      </w:r>
    </w:p>
    <w:p w:rsidR="0031454B" w:rsidRPr="0031454B" w:rsidRDefault="0031454B" w:rsidP="00C8155D">
      <w:pPr>
        <w:pStyle w:val="ad"/>
        <w:rPr>
          <w:sz w:val="2"/>
          <w:szCs w:val="2"/>
          <w:rtl/>
        </w:rPr>
      </w:pPr>
    </w:p>
  </w:footnote>
  <w:footnote w:id="12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ابتدای سور</w:t>
      </w:r>
      <w:r>
        <w:rPr>
          <w:rFonts w:hint="cs"/>
          <w:rtl/>
        </w:rPr>
        <w:t>ه</w:t>
      </w:r>
      <w:r w:rsidRPr="00C8155D">
        <w:rPr>
          <w:rFonts w:hint="cs"/>
          <w:rtl/>
        </w:rPr>
        <w:t xml:space="preserve"> شریف</w:t>
      </w:r>
      <w:r>
        <w:rPr>
          <w:rFonts w:hint="cs"/>
          <w:rtl/>
        </w:rPr>
        <w:t>ه</w:t>
      </w:r>
      <w:r w:rsidRPr="00C8155D">
        <w:rPr>
          <w:rFonts w:hint="cs"/>
          <w:rtl/>
        </w:rPr>
        <w:t xml:space="preserve"> مریم.</w:t>
      </w:r>
    </w:p>
  </w:footnote>
  <w:footnote w:id="12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این روزها به تفسیر میبدی دسترسی ندارم تا شمار</w:t>
      </w:r>
      <w:r>
        <w:rPr>
          <w:rFonts w:hint="cs"/>
          <w:rtl/>
        </w:rPr>
        <w:t>ه</w:t>
      </w:r>
      <w:r w:rsidRPr="00C8155D">
        <w:rPr>
          <w:rFonts w:hint="cs"/>
          <w:rtl/>
        </w:rPr>
        <w:t xml:space="preserve"> صفحه را نقل کنم.</w:t>
      </w:r>
    </w:p>
  </w:footnote>
  <w:footnote w:id="13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به صفح</w:t>
      </w:r>
      <w:r>
        <w:rPr>
          <w:rFonts w:hint="cs"/>
          <w:rtl/>
        </w:rPr>
        <w:t>ه</w:t>
      </w:r>
      <w:r w:rsidRPr="00C8155D">
        <w:rPr>
          <w:rFonts w:hint="cs"/>
          <w:rtl/>
        </w:rPr>
        <w:t xml:space="preserve"> 109 کتاب حاضر (نکت</w:t>
      </w:r>
      <w:r>
        <w:rPr>
          <w:rFonts w:hint="cs"/>
          <w:rtl/>
        </w:rPr>
        <w:t>ه</w:t>
      </w:r>
      <w:r w:rsidRPr="00C8155D">
        <w:rPr>
          <w:rFonts w:hint="cs"/>
          <w:rtl/>
        </w:rPr>
        <w:t xml:space="preserve"> دوّم) مراجعه شود.</w:t>
      </w:r>
    </w:p>
  </w:footnote>
  <w:footnote w:id="13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«عرض اخبار اصول ...» بررسی حدیث 7 باب 137 (ص 636).</w:t>
      </w:r>
    </w:p>
  </w:footnote>
  <w:footnote w:id="13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یک نمونه از مرویّات او را در کتاب شاهراه اتّحاد صفح</w:t>
      </w:r>
      <w:r>
        <w:rPr>
          <w:rFonts w:hint="cs"/>
          <w:rtl/>
        </w:rPr>
        <w:t>ه</w:t>
      </w:r>
      <w:r w:rsidRPr="00C8155D">
        <w:rPr>
          <w:rFonts w:hint="cs"/>
          <w:rtl/>
        </w:rPr>
        <w:t xml:space="preserve"> 220 به بعد، ملاحظه کنید.</w:t>
      </w:r>
    </w:p>
  </w:footnote>
  <w:footnote w:id="13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xml:space="preserve">- ر.ک. عرض اخبار اصول... ص 579 تا 581. </w:t>
      </w:r>
    </w:p>
  </w:footnote>
  <w:footnote w:id="13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 موضوع «عصمت» ضرور است مراجعه شود به «تضادّ مفاتیح الجنان با قرآن»، ص 134 و 320 تا 322 و «عرض اخبار اصول»، ص 104.</w:t>
      </w:r>
    </w:p>
  </w:footnote>
  <w:footnote w:id="13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رجوع شود به «شاهراه اتّحاد» ص 138تا142 و «زیارت و زیارتنامه» ص 269و270.</w:t>
      </w:r>
    </w:p>
  </w:footnote>
  <w:footnote w:id="136">
    <w:p w:rsidR="00F85CF7" w:rsidRPr="002A3D22" w:rsidRDefault="00F85CF7" w:rsidP="00C8155D">
      <w:pPr>
        <w:pStyle w:val="ad"/>
        <w:rPr>
          <w:spacing w:val="-4"/>
          <w:rtl/>
        </w:rPr>
      </w:pPr>
      <w:r w:rsidRPr="002A3D22">
        <w:rPr>
          <w:rStyle w:val="FootnoteReference"/>
          <w:spacing w:val="-4"/>
          <w:szCs w:val="22"/>
          <w:vertAlign w:val="baseline"/>
        </w:rPr>
        <w:footnoteRef/>
      </w:r>
      <w:r w:rsidRPr="002A3D22">
        <w:rPr>
          <w:rFonts w:hint="cs"/>
          <w:spacing w:val="-4"/>
          <w:rtl/>
        </w:rPr>
        <w:t>- در واقع آنچه شما به عنوان معارف شیعه، منحصر به خودتان می‌دانید از امامانی است که قبل از مهدیِ موهوم بوده‌اند و حتّی از پدر و یا جدّ و یا پدرجدّش مطالب مهمّ و یا زیادی که از طرق دیگر دردسترس نباشد، ندارید! (</w:t>
      </w:r>
      <w:r w:rsidRPr="002A3D22">
        <w:rPr>
          <w:spacing w:val="-4"/>
          <w:rtl/>
        </w:rPr>
        <w:t>فتأمّل</w:t>
      </w:r>
      <w:r w:rsidRPr="002A3D22">
        <w:rPr>
          <w:rFonts w:hint="cs"/>
          <w:spacing w:val="-4"/>
          <w:rtl/>
        </w:rPr>
        <w:t>).</w:t>
      </w:r>
    </w:p>
  </w:footnote>
  <w:footnote w:id="137">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کتاب «رهنمود سُنَّت در ردّ أهل بدعت» که ترجم</w:t>
      </w:r>
      <w:r>
        <w:rPr>
          <w:rFonts w:hint="cs"/>
          <w:rtl/>
        </w:rPr>
        <w:t>ه</w:t>
      </w:r>
      <w:r w:rsidRPr="00C8155D">
        <w:rPr>
          <w:rFonts w:hint="cs"/>
          <w:rtl/>
        </w:rPr>
        <w:t xml:space="preserve"> فارسی کتاب «المنتقی» است. کتاب مذکور تلخیصی است از کتاب «</w:t>
      </w:r>
      <w:r w:rsidRPr="00C8155D">
        <w:rPr>
          <w:rtl/>
        </w:rPr>
        <w:t>منهاج السّنّنة</w:t>
      </w:r>
      <w:r w:rsidRPr="00C8155D">
        <w:rPr>
          <w:rFonts w:hint="cs"/>
          <w:rtl/>
        </w:rPr>
        <w:t xml:space="preserve">» ابن تیمیّه. </w:t>
      </w:r>
    </w:p>
  </w:footnote>
  <w:footnote w:id="138">
    <w:p w:rsidR="00F85CF7" w:rsidRPr="00494493" w:rsidRDefault="00F85CF7" w:rsidP="00C8155D">
      <w:pPr>
        <w:pStyle w:val="ad"/>
        <w:rPr>
          <w:rtl/>
        </w:rPr>
      </w:pPr>
      <w:r w:rsidRPr="00C8155D">
        <w:rPr>
          <w:rStyle w:val="FootnoteReference"/>
          <w:szCs w:val="22"/>
          <w:vertAlign w:val="baseline"/>
        </w:rPr>
        <w:footnoteRef/>
      </w:r>
      <w:r w:rsidRPr="00C8155D">
        <w:rPr>
          <w:rFonts w:hint="cs"/>
          <w:rtl/>
        </w:rPr>
        <w:t>-</w:t>
      </w:r>
      <w:r w:rsidRPr="00494493">
        <w:rPr>
          <w:rFonts w:hint="cs"/>
          <w:rtl/>
        </w:rPr>
        <w:t xml:space="preserve"> </w:t>
      </w:r>
      <w:r w:rsidRPr="00C8155D">
        <w:rPr>
          <w:rStyle w:val="Charb"/>
          <w:rFonts w:hint="cs"/>
          <w:rtl/>
        </w:rPr>
        <w:t>الكلام في غيبة ابن الحسن فرع على ثبوت إمامته والمخالف لنا إمّا يسلّم لنا إمامته ويسأل عن سبب غيبته فنكلّف جوابه أو لايسلّم لنا إمامته فلامعني لسؤاله عن غيبته</w:t>
      </w:r>
      <w:r w:rsidRPr="00494493">
        <w:rPr>
          <w:rFonts w:hint="cs"/>
          <w:rtl/>
        </w:rPr>
        <w:t>.</w:t>
      </w:r>
    </w:p>
  </w:footnote>
  <w:footnote w:id="139">
    <w:p w:rsidR="00F85CF7" w:rsidRPr="0028161A" w:rsidRDefault="00F85CF7" w:rsidP="00C8155D">
      <w:pPr>
        <w:pStyle w:val="ad"/>
        <w:rPr>
          <w:rtl/>
        </w:rPr>
      </w:pPr>
      <w:r w:rsidRPr="0028161A">
        <w:rPr>
          <w:rStyle w:val="FootnoteReference"/>
          <w:rFonts w:cs="B Zar"/>
          <w:sz w:val="22"/>
          <w:szCs w:val="22"/>
        </w:rPr>
        <w:footnoteRef/>
      </w:r>
      <w:r w:rsidRPr="0028161A">
        <w:rPr>
          <w:rFonts w:cs="B Zar" w:hint="cs"/>
          <w:rtl/>
        </w:rPr>
        <w:t xml:space="preserve">- </w:t>
      </w:r>
      <w:r w:rsidRPr="0028161A">
        <w:rPr>
          <w:rFonts w:hint="cs"/>
          <w:rtl/>
        </w:rPr>
        <w:t>پادشاه أساطیری ایران!!.</w:t>
      </w:r>
    </w:p>
  </w:footnote>
  <w:footnote w:id="140">
    <w:p w:rsidR="00F85CF7" w:rsidRPr="00C8155D" w:rsidRDefault="00F85CF7" w:rsidP="00C8155D">
      <w:pPr>
        <w:pStyle w:val="ad"/>
        <w:rPr>
          <w:sz w:val="22"/>
          <w:rtl/>
        </w:rPr>
      </w:pPr>
      <w:r w:rsidRPr="00C8155D">
        <w:footnoteRef/>
      </w:r>
      <w:r w:rsidRPr="00C8155D">
        <w:rPr>
          <w:rFonts w:hint="cs"/>
          <w:rtl/>
        </w:rPr>
        <w:t>-</w:t>
      </w:r>
      <w:r w:rsidRPr="0028161A">
        <w:rPr>
          <w:rFonts w:hint="cs"/>
          <w:rtl/>
        </w:rPr>
        <w:t xml:space="preserve"> </w:t>
      </w:r>
      <w:r w:rsidRPr="00C8155D">
        <w:rPr>
          <w:rStyle w:val="Charb"/>
          <w:rFonts w:hint="cs"/>
          <w:rtl/>
        </w:rPr>
        <w:t>وإذا خافَ على نَفسِهِ</w:t>
      </w:r>
      <w:r w:rsidRPr="00C8155D">
        <w:rPr>
          <w:rStyle w:val="Charb"/>
          <w:rFonts w:hint="cs"/>
          <w:u w:val="single"/>
          <w:rtl/>
        </w:rPr>
        <w:t xml:space="preserve"> وَجَبَت </w:t>
      </w:r>
      <w:r w:rsidRPr="00C8155D">
        <w:rPr>
          <w:rStyle w:val="Charb"/>
          <w:rFonts w:hint="cs"/>
          <w:rtl/>
        </w:rPr>
        <w:t>غَيبَتُهُ وَلَزِمَ استتارُهُ كَمَا استَتَرَ النّبيّ</w:t>
      </w:r>
      <w:r w:rsidR="002A3D22">
        <w:rPr>
          <w:rStyle w:val="Charb"/>
          <w:rFonts w:hint="cs"/>
          <w:rtl/>
        </w:rPr>
        <w:t xml:space="preserve"> </w:t>
      </w:r>
      <w:r w:rsidRPr="00C8155D">
        <w:rPr>
          <w:rStyle w:val="Charb"/>
          <w:rFonts w:hint="cs"/>
        </w:rPr>
        <w:sym w:font="AGA Arabesque" w:char="F072"/>
      </w:r>
      <w:r w:rsidRPr="00C8155D">
        <w:rPr>
          <w:rStyle w:val="Charb"/>
          <w:rFonts w:hint="cs"/>
          <w:rtl/>
        </w:rPr>
        <w:t xml:space="preserve"> تارة في شِعب وأخرى في الغار و لاوجهَ لِذلِكَ إلا الخوف من الـمضارّ الواصلة إليه!!</w:t>
      </w:r>
      <w:r w:rsidRPr="0028161A">
        <w:rPr>
          <w:rFonts w:cs="Traditional Arabic" w:hint="cs"/>
          <w:b/>
          <w:bCs/>
          <w:rtl/>
        </w:rPr>
        <w:t xml:space="preserve"> </w:t>
      </w:r>
      <w:r w:rsidRPr="00C8155D">
        <w:rPr>
          <w:rFonts w:hint="cs"/>
          <w:sz w:val="22"/>
          <w:rtl/>
        </w:rPr>
        <w:t>[</w:t>
      </w:r>
      <w:r w:rsidRPr="00C8155D">
        <w:rPr>
          <w:sz w:val="22"/>
          <w:rtl/>
        </w:rPr>
        <w:t>بحار الأنوار</w:t>
      </w:r>
      <w:r w:rsidRPr="00C8155D">
        <w:rPr>
          <w:rFonts w:hint="cs"/>
          <w:sz w:val="22"/>
          <w:rtl/>
        </w:rPr>
        <w:t>: ج51، ص 190].</w:t>
      </w:r>
    </w:p>
  </w:footnote>
  <w:footnote w:id="14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همچنین رجوع شود به آنچه در باب 24 همین کتاب گفته‌ایم.</w:t>
      </w:r>
    </w:p>
  </w:footnote>
  <w:footnote w:id="14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این افراد در کتاب «عرض اخبار اصول...» معرّفی شده‌اند. </w:t>
      </w:r>
    </w:p>
  </w:footnote>
  <w:footnote w:id="14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مصحِّح محترم کتاب، آقای محمّد باقر بهبودی، سند و متن این روایت را نامقبول و معیوب دانسته است.</w:t>
      </w:r>
    </w:p>
  </w:footnote>
  <w:footnote w:id="144">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sz w:val="22"/>
          <w:rtl/>
        </w:rPr>
        <w:t>- ر.ک. کتاب حاضر، صفح</w:t>
      </w:r>
      <w:r>
        <w:rPr>
          <w:rFonts w:hint="cs"/>
          <w:sz w:val="22"/>
          <w:rtl/>
        </w:rPr>
        <w:t>ه</w:t>
      </w:r>
      <w:r w:rsidRPr="00C8155D">
        <w:rPr>
          <w:rFonts w:hint="cs"/>
          <w:sz w:val="22"/>
          <w:rtl/>
        </w:rPr>
        <w:t xml:space="preserve"> 108 (نکت</w:t>
      </w:r>
      <w:r>
        <w:rPr>
          <w:rFonts w:hint="cs"/>
          <w:sz w:val="22"/>
          <w:rtl/>
        </w:rPr>
        <w:t>ه</w:t>
      </w:r>
      <w:r w:rsidRPr="00C8155D">
        <w:rPr>
          <w:rFonts w:hint="cs"/>
          <w:sz w:val="22"/>
          <w:rtl/>
        </w:rPr>
        <w:t xml:space="preserve"> اوّل).</w:t>
      </w:r>
    </w:p>
  </w:footnote>
  <w:footnote w:id="145">
    <w:p w:rsidR="00F85CF7" w:rsidRPr="00C8155D" w:rsidRDefault="00F85CF7" w:rsidP="00C8155D">
      <w:pPr>
        <w:pStyle w:val="ad"/>
        <w:rPr>
          <w:sz w:val="22"/>
          <w:rtl/>
        </w:rPr>
      </w:pPr>
      <w:r w:rsidRPr="00494493">
        <w:rPr>
          <w:rStyle w:val="FootnoteReference"/>
          <w:rFonts w:ascii="B Lotus" w:hAnsi="B Lotus"/>
          <w:sz w:val="22"/>
          <w:szCs w:val="22"/>
        </w:rPr>
        <w:footnoteRef/>
      </w:r>
      <w:r w:rsidRPr="00494493">
        <w:rPr>
          <w:rFonts w:ascii="B Lotus" w:hAnsi="B Lotus" w:hint="cs"/>
          <w:rtl/>
        </w:rPr>
        <w:t>-</w:t>
      </w:r>
      <w:r w:rsidRPr="0028161A">
        <w:rPr>
          <w:rFonts w:cs="B Zar" w:hint="cs"/>
          <w:rtl/>
        </w:rPr>
        <w:t xml:space="preserve"> </w:t>
      </w:r>
      <w:r w:rsidRPr="00C8155D">
        <w:rPr>
          <w:rStyle w:val="Charb"/>
          <w:rFonts w:hint="cs"/>
          <w:rtl/>
        </w:rPr>
        <w:t>كذلك بني</w:t>
      </w:r>
      <w:r w:rsidRPr="00C8155D">
        <w:rPr>
          <w:rStyle w:val="Charb"/>
          <w:rFonts w:ascii="Times New Roman" w:hAnsi="Times New Roman" w:cs="Times New Roman" w:hint="cs"/>
          <w:rtl/>
        </w:rPr>
        <w:t>‌</w:t>
      </w:r>
      <w:r w:rsidRPr="00C8155D">
        <w:rPr>
          <w:rStyle w:val="Charb"/>
          <w:rFonts w:hint="cs"/>
          <w:rtl/>
        </w:rPr>
        <w:t xml:space="preserve">أميّة و بنوالعبّاس لمّا وقفوا على أنَّ زوال ملكهم والأمراء والجبابرة منهم </w:t>
      </w:r>
      <w:r w:rsidRPr="00C8155D">
        <w:rPr>
          <w:rStyle w:val="Charb"/>
          <w:rFonts w:hint="cs"/>
          <w:u w:val="single"/>
          <w:rtl/>
        </w:rPr>
        <w:t>علی يد القائم منّا</w:t>
      </w:r>
      <w:r w:rsidRPr="00C8155D">
        <w:rPr>
          <w:rStyle w:val="Charb"/>
          <w:rFonts w:hint="cs"/>
          <w:rtl/>
        </w:rPr>
        <w:t xml:space="preserve"> ناصبونا العداوه و وضعوا سيوفهم في قتل آل بيت رسول الله</w:t>
      </w:r>
      <w:r w:rsidR="002A3D22">
        <w:rPr>
          <w:rStyle w:val="Charb"/>
          <w:rFonts w:hint="cs"/>
          <w:rtl/>
        </w:rPr>
        <w:t xml:space="preserve"> </w:t>
      </w:r>
      <w:r w:rsidRPr="00C8155D">
        <w:rPr>
          <w:rStyle w:val="Charb"/>
          <w:rFonts w:hint="cs"/>
        </w:rPr>
        <w:sym w:font="AGA Arabesque" w:char="F072"/>
      </w:r>
      <w:r w:rsidRPr="00C8155D">
        <w:rPr>
          <w:rStyle w:val="Charb"/>
          <w:rFonts w:hint="cs"/>
          <w:rtl/>
        </w:rPr>
        <w:t>....</w:t>
      </w:r>
      <w:r w:rsidRPr="0028161A">
        <w:rPr>
          <w:rFonts w:hint="cs"/>
          <w:rtl/>
        </w:rPr>
        <w:t xml:space="preserve"> </w:t>
      </w:r>
      <w:r w:rsidRPr="00C8155D">
        <w:rPr>
          <w:rFonts w:hint="cs"/>
          <w:sz w:val="22"/>
          <w:rtl/>
        </w:rPr>
        <w:t>.</w:t>
      </w:r>
    </w:p>
  </w:footnote>
  <w:footnote w:id="14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درباره صحّت و سقم این أخبار به بند تاسع مراجعه کنید.</w:t>
      </w:r>
    </w:p>
  </w:footnote>
  <w:footnote w:id="147">
    <w:p w:rsidR="00F85CF7" w:rsidRPr="002A3D22" w:rsidRDefault="00F85CF7" w:rsidP="00C8155D">
      <w:pPr>
        <w:pStyle w:val="ad"/>
        <w:rPr>
          <w:spacing w:val="-4"/>
          <w:sz w:val="22"/>
          <w:rtl/>
        </w:rPr>
      </w:pPr>
      <w:r w:rsidRPr="002A3D22">
        <w:rPr>
          <w:rStyle w:val="FootnoteReference"/>
          <w:spacing w:val="-4"/>
          <w:szCs w:val="22"/>
          <w:vertAlign w:val="baseline"/>
        </w:rPr>
        <w:footnoteRef/>
      </w:r>
      <w:r w:rsidRPr="002A3D22">
        <w:rPr>
          <w:rFonts w:hint="cs"/>
          <w:spacing w:val="-4"/>
          <w:sz w:val="22"/>
          <w:rtl/>
        </w:rPr>
        <w:t>- مجلسی قول «ابوالفتح کراجکی» مؤلّف «</w:t>
      </w:r>
      <w:r w:rsidRPr="002A3D22">
        <w:rPr>
          <w:spacing w:val="-4"/>
          <w:sz w:val="22"/>
          <w:rtl/>
        </w:rPr>
        <w:t>کنز الفوائد</w:t>
      </w:r>
      <w:r w:rsidRPr="002A3D22">
        <w:rPr>
          <w:rFonts w:hint="cs"/>
          <w:spacing w:val="-4"/>
          <w:sz w:val="22"/>
          <w:rtl/>
        </w:rPr>
        <w:t>» را آورده که وی به نقل از تورات عمر انبیاء را نقل کرده، در آنجا هرچه به حضرت ابراهیم و پس از او نزدیکتر می‌شویم عمرها کوتاه‌تر می‌شود [</w:t>
      </w:r>
      <w:r w:rsidRPr="002A3D22">
        <w:rPr>
          <w:spacing w:val="-4"/>
          <w:sz w:val="22"/>
          <w:rtl/>
        </w:rPr>
        <w:t>بحار الأنوار</w:t>
      </w:r>
      <w:r w:rsidRPr="002A3D22">
        <w:rPr>
          <w:rFonts w:hint="cs"/>
          <w:spacing w:val="-4"/>
          <w:sz w:val="22"/>
          <w:rtl/>
        </w:rPr>
        <w:t>، ج 51، ص 292].</w:t>
      </w:r>
    </w:p>
  </w:footnote>
  <w:footnote w:id="14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التّاج الجامع لِلأصول</w:t>
      </w:r>
      <w:r w:rsidRPr="00C8155D">
        <w:rPr>
          <w:rFonts w:hint="cs"/>
          <w:sz w:val="22"/>
          <w:rtl/>
        </w:rPr>
        <w:t>: ج2، ص 80.</w:t>
      </w:r>
    </w:p>
  </w:footnote>
  <w:footnote w:id="14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مقایسه شود با آی</w:t>
      </w:r>
      <w:r>
        <w:rPr>
          <w:rFonts w:hint="cs"/>
          <w:sz w:val="22"/>
          <w:rtl/>
        </w:rPr>
        <w:t>ه</w:t>
      </w:r>
      <w:r w:rsidRPr="00C8155D">
        <w:rPr>
          <w:rFonts w:hint="cs"/>
          <w:sz w:val="22"/>
          <w:rtl/>
        </w:rPr>
        <w:t xml:space="preserve"> 70 سور</w:t>
      </w:r>
      <w:r>
        <w:rPr>
          <w:rFonts w:hint="cs"/>
          <w:sz w:val="22"/>
          <w:rtl/>
        </w:rPr>
        <w:t>ه</w:t>
      </w:r>
      <w:r w:rsidRPr="00C8155D">
        <w:rPr>
          <w:rFonts w:hint="cs"/>
          <w:sz w:val="22"/>
          <w:rtl/>
        </w:rPr>
        <w:t xml:space="preserve"> نحل و آی</w:t>
      </w:r>
      <w:r>
        <w:rPr>
          <w:rFonts w:hint="cs"/>
          <w:sz w:val="22"/>
          <w:rtl/>
        </w:rPr>
        <w:t>ه</w:t>
      </w:r>
      <w:r w:rsidRPr="00C8155D">
        <w:rPr>
          <w:rFonts w:hint="cs"/>
          <w:sz w:val="22"/>
          <w:rtl/>
        </w:rPr>
        <w:t xml:space="preserve"> 5 سور</w:t>
      </w:r>
      <w:r>
        <w:rPr>
          <w:rFonts w:hint="cs"/>
          <w:sz w:val="22"/>
          <w:rtl/>
        </w:rPr>
        <w:t>ه</w:t>
      </w:r>
      <w:r w:rsidRPr="00C8155D">
        <w:rPr>
          <w:rFonts w:hint="cs"/>
          <w:sz w:val="22"/>
          <w:rtl/>
        </w:rPr>
        <w:t xml:space="preserve"> حج.</w:t>
      </w:r>
    </w:p>
  </w:footnote>
  <w:footnote w:id="15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رجوع شود به سور</w:t>
      </w:r>
      <w:r>
        <w:rPr>
          <w:rFonts w:hint="cs"/>
          <w:sz w:val="22"/>
          <w:rtl/>
        </w:rPr>
        <w:t>ه</w:t>
      </w:r>
      <w:r w:rsidRPr="00C8155D">
        <w:rPr>
          <w:rFonts w:hint="cs"/>
          <w:sz w:val="22"/>
          <w:rtl/>
        </w:rPr>
        <w:t xml:space="preserve"> مریم آی</w:t>
      </w:r>
      <w:r>
        <w:rPr>
          <w:rFonts w:hint="cs"/>
          <w:sz w:val="22"/>
          <w:rtl/>
        </w:rPr>
        <w:t>ه</w:t>
      </w:r>
      <w:r w:rsidRPr="00C8155D">
        <w:rPr>
          <w:rFonts w:hint="cs"/>
          <w:sz w:val="22"/>
          <w:rtl/>
        </w:rPr>
        <w:t xml:space="preserve"> 4. </w:t>
      </w:r>
    </w:p>
  </w:footnote>
  <w:footnote w:id="15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شاعر ‌گوید:</w:t>
      </w:r>
    </w:p>
    <w:tbl>
      <w:tblPr>
        <w:bidiVisual/>
        <w:tblW w:w="7230" w:type="dxa"/>
        <w:tblInd w:w="391" w:type="dxa"/>
        <w:tblLook w:val="04A0" w:firstRow="1" w:lastRow="0" w:firstColumn="1" w:lastColumn="0" w:noHBand="0" w:noVBand="1"/>
      </w:tblPr>
      <w:tblGrid>
        <w:gridCol w:w="3097"/>
        <w:gridCol w:w="557"/>
        <w:gridCol w:w="3576"/>
      </w:tblGrid>
      <w:tr w:rsidR="00F85CF7" w:rsidRPr="00494493" w:rsidTr="0031454B">
        <w:tc>
          <w:tcPr>
            <w:tcW w:w="3097" w:type="dxa"/>
          </w:tcPr>
          <w:p w:rsidR="00F85CF7" w:rsidRPr="002A3D22" w:rsidRDefault="00F85CF7" w:rsidP="002A3D22">
            <w:pPr>
              <w:pStyle w:val="ad"/>
              <w:rPr>
                <w:sz w:val="2"/>
                <w:szCs w:val="2"/>
                <w:rtl/>
              </w:rPr>
            </w:pPr>
            <w:r w:rsidRPr="00C8155D">
              <w:rPr>
                <w:rFonts w:hint="cs"/>
                <w:sz w:val="22"/>
                <w:rtl/>
              </w:rPr>
              <w:t>چو عمر از سی گذشت و یا که از بیست</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نمی‌شاید دگر چون غافلان زیست</w:t>
            </w:r>
            <w:r w:rsidRPr="00C8155D">
              <w:rPr>
                <w:sz w:val="22"/>
                <w:rtl/>
              </w:rPr>
              <w:br/>
            </w:r>
          </w:p>
        </w:tc>
      </w:tr>
      <w:tr w:rsidR="00F85CF7" w:rsidRPr="00494493" w:rsidTr="0031454B">
        <w:tc>
          <w:tcPr>
            <w:tcW w:w="3097" w:type="dxa"/>
          </w:tcPr>
          <w:p w:rsidR="00F85CF7" w:rsidRPr="002A3D22" w:rsidRDefault="00F85CF7" w:rsidP="002A3D22">
            <w:pPr>
              <w:pStyle w:val="ad"/>
              <w:ind w:left="0" w:firstLine="0"/>
              <w:rPr>
                <w:sz w:val="2"/>
                <w:szCs w:val="2"/>
                <w:rtl/>
              </w:rPr>
            </w:pPr>
            <w:r w:rsidRPr="00C8155D">
              <w:rPr>
                <w:rFonts w:hint="cs"/>
                <w:sz w:val="22"/>
                <w:rtl/>
              </w:rPr>
              <w:t>نشاط عمر باشد تا چهل سال</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چهل رفته فرو ریزد پر و بال</w:t>
            </w:r>
            <w:r w:rsidRPr="00C8155D">
              <w:rPr>
                <w:sz w:val="22"/>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پس از پَنجَه نباشد تندرستی</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 xml:space="preserve"> بصر کندی پذیرد، پای سستی</w:t>
            </w:r>
            <w:r w:rsidRPr="00C8155D">
              <w:rPr>
                <w:sz w:val="22"/>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چو شصت آمد نشست آید پدیدار</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چو هفتاد آید اندام افتد از کار</w:t>
            </w:r>
            <w:r w:rsidRPr="00C8155D">
              <w:rPr>
                <w:sz w:val="22"/>
                <w:rtl/>
              </w:rPr>
              <w:br/>
            </w:r>
          </w:p>
        </w:tc>
      </w:tr>
      <w:tr w:rsidR="00F85CF7" w:rsidRPr="00494493" w:rsidTr="0031454B">
        <w:tc>
          <w:tcPr>
            <w:tcW w:w="3097" w:type="dxa"/>
          </w:tcPr>
          <w:p w:rsidR="00F85CF7" w:rsidRPr="002A3D22" w:rsidRDefault="00F85CF7" w:rsidP="002A3D22">
            <w:pPr>
              <w:pStyle w:val="ad"/>
              <w:rPr>
                <w:sz w:val="2"/>
                <w:szCs w:val="2"/>
                <w:rtl/>
              </w:rPr>
            </w:pPr>
            <w:r w:rsidRPr="00C8155D">
              <w:rPr>
                <w:rFonts w:hint="cs"/>
                <w:sz w:val="22"/>
                <w:rtl/>
              </w:rPr>
              <w:t>به هشتاد و نود چون در رسیدی</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بسا سختی که از گیتی کشیدی</w:t>
            </w:r>
            <w:r w:rsidRPr="00C8155D">
              <w:rPr>
                <w:sz w:val="22"/>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از آنجا گر به صد، منزل رسانی</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بود مرگی به صورت، زندگانی</w:t>
            </w:r>
            <w:r w:rsidRPr="00C8155D">
              <w:rPr>
                <w:sz w:val="22"/>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سگ صیّاد کاهوگیر گردد</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بگیرد آهویش چون پیر گردد!</w:t>
            </w:r>
            <w:r w:rsidRPr="00C8155D">
              <w:rPr>
                <w:sz w:val="20"/>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چو در موی سیه آمد سفیدی</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پدید آید نشان ناامیدی</w:t>
            </w:r>
            <w:r w:rsidRPr="00C8155D">
              <w:rPr>
                <w:sz w:val="22"/>
                <w:rtl/>
              </w:rPr>
              <w:br/>
            </w:r>
          </w:p>
        </w:tc>
      </w:tr>
      <w:tr w:rsidR="00F85CF7" w:rsidRPr="00494493" w:rsidTr="0031454B">
        <w:tc>
          <w:tcPr>
            <w:tcW w:w="3097" w:type="dxa"/>
          </w:tcPr>
          <w:p w:rsidR="00F85CF7" w:rsidRPr="002A3D22" w:rsidRDefault="00F85CF7" w:rsidP="00C8155D">
            <w:pPr>
              <w:pStyle w:val="ad"/>
              <w:rPr>
                <w:sz w:val="2"/>
                <w:szCs w:val="2"/>
                <w:rtl/>
              </w:rPr>
            </w:pPr>
            <w:r w:rsidRPr="00C8155D">
              <w:rPr>
                <w:rFonts w:hint="cs"/>
                <w:sz w:val="22"/>
                <w:rtl/>
              </w:rPr>
              <w:t>ز پنبه شد بناگوشت کفن پوش</w:t>
            </w:r>
            <w:r w:rsidRPr="00C8155D">
              <w:rPr>
                <w:sz w:val="22"/>
                <w:rtl/>
              </w:rPr>
              <w:br/>
            </w:r>
          </w:p>
        </w:tc>
        <w:tc>
          <w:tcPr>
            <w:tcW w:w="557" w:type="dxa"/>
          </w:tcPr>
          <w:p w:rsidR="00F85CF7" w:rsidRPr="00C8155D" w:rsidRDefault="00F85CF7" w:rsidP="00C8155D">
            <w:pPr>
              <w:pStyle w:val="ad"/>
              <w:rPr>
                <w:sz w:val="22"/>
                <w:rtl/>
              </w:rPr>
            </w:pPr>
          </w:p>
        </w:tc>
        <w:tc>
          <w:tcPr>
            <w:tcW w:w="3576" w:type="dxa"/>
          </w:tcPr>
          <w:p w:rsidR="00F85CF7" w:rsidRPr="002A3D22" w:rsidRDefault="00F85CF7" w:rsidP="00C8155D">
            <w:pPr>
              <w:pStyle w:val="ad"/>
              <w:rPr>
                <w:sz w:val="2"/>
                <w:szCs w:val="2"/>
                <w:rtl/>
              </w:rPr>
            </w:pPr>
            <w:r w:rsidRPr="00C8155D">
              <w:rPr>
                <w:rFonts w:hint="cs"/>
                <w:sz w:val="22"/>
                <w:rtl/>
              </w:rPr>
              <w:t>هنوز این پنبه بیرون ناری از گوش؟!</w:t>
            </w:r>
            <w:r w:rsidRPr="00C8155D">
              <w:rPr>
                <w:sz w:val="22"/>
                <w:rtl/>
              </w:rPr>
              <w:br/>
            </w:r>
          </w:p>
        </w:tc>
      </w:tr>
    </w:tbl>
    <w:p w:rsidR="00F85CF7" w:rsidRPr="00494493" w:rsidRDefault="00F85CF7" w:rsidP="00426516">
      <w:pPr>
        <w:pStyle w:val="FootnoteText"/>
        <w:bidi/>
        <w:jc w:val="both"/>
        <w:rPr>
          <w:rFonts w:cs="Times New Roman"/>
          <w:sz w:val="2"/>
          <w:szCs w:val="2"/>
          <w:rtl/>
        </w:rPr>
      </w:pPr>
    </w:p>
  </w:footnote>
  <w:footnote w:id="15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شیخ صدوق رجوع کنید به تحریر دوم «عرض اخبار اصول.....» ص 24 تا 28.</w:t>
      </w:r>
    </w:p>
  </w:footnote>
  <w:footnote w:id="15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بیت عربی چنین است:</w:t>
      </w:r>
    </w:p>
    <w:tbl>
      <w:tblPr>
        <w:bidiVisual/>
        <w:tblW w:w="0" w:type="auto"/>
        <w:tblInd w:w="533" w:type="dxa"/>
        <w:tblLook w:val="04A0" w:firstRow="1" w:lastRow="0" w:firstColumn="1" w:lastColumn="0" w:noHBand="0" w:noVBand="1"/>
      </w:tblPr>
      <w:tblGrid>
        <w:gridCol w:w="3118"/>
        <w:gridCol w:w="284"/>
        <w:gridCol w:w="3544"/>
      </w:tblGrid>
      <w:tr w:rsidR="00F85CF7" w:rsidRPr="00C8155D" w:rsidTr="0031454B">
        <w:tc>
          <w:tcPr>
            <w:tcW w:w="3118" w:type="dxa"/>
          </w:tcPr>
          <w:p w:rsidR="00F85CF7" w:rsidRPr="00494493" w:rsidRDefault="00F85CF7" w:rsidP="002A3D22">
            <w:pPr>
              <w:pStyle w:val="af"/>
              <w:ind w:firstLine="0"/>
              <w:rPr>
                <w:sz w:val="2"/>
                <w:szCs w:val="2"/>
                <w:rtl/>
                <w:lang w:bidi="fa-IR"/>
              </w:rPr>
            </w:pPr>
            <w:r w:rsidRPr="00494493">
              <w:rPr>
                <w:rFonts w:hint="cs"/>
                <w:rtl/>
              </w:rPr>
              <w:t>فإن کُنـتَ تدري فهذا مُصيبـةٌ</w:t>
            </w:r>
            <w:r w:rsidRPr="00494493">
              <w:rPr>
                <w:rtl/>
                <w:lang w:bidi="fa-IR"/>
              </w:rPr>
              <w:br/>
            </w:r>
          </w:p>
        </w:tc>
        <w:tc>
          <w:tcPr>
            <w:tcW w:w="284" w:type="dxa"/>
          </w:tcPr>
          <w:p w:rsidR="00F85CF7" w:rsidRPr="00494493" w:rsidRDefault="00F85CF7" w:rsidP="00426516">
            <w:pPr>
              <w:jc w:val="center"/>
              <w:rPr>
                <w:rFonts w:cs="KFGQPC Uthman Taha Naskh"/>
                <w:rtl/>
                <w:lang w:bidi="fa-IR"/>
              </w:rPr>
            </w:pPr>
          </w:p>
        </w:tc>
        <w:tc>
          <w:tcPr>
            <w:tcW w:w="3544" w:type="dxa"/>
          </w:tcPr>
          <w:p w:rsidR="00F85CF7" w:rsidRPr="00494493" w:rsidRDefault="002A3D22" w:rsidP="002A3D22">
            <w:pPr>
              <w:pStyle w:val="af"/>
              <w:ind w:firstLine="0"/>
              <w:rPr>
                <w:sz w:val="2"/>
                <w:szCs w:val="2"/>
                <w:rtl/>
                <w:lang w:bidi="fa-IR"/>
              </w:rPr>
            </w:pPr>
            <w:r>
              <w:rPr>
                <w:rFonts w:hint="cs"/>
                <w:rtl/>
              </w:rPr>
              <w:t>و</w:t>
            </w:r>
            <w:r w:rsidR="00F85CF7" w:rsidRPr="00494493">
              <w:rPr>
                <w:rFonts w:hint="cs"/>
                <w:rtl/>
              </w:rPr>
              <w:t>إن کنتَ لاتدري فَال</w:t>
            </w:r>
            <w:r>
              <w:rPr>
                <w:rFonts w:hint="cs"/>
                <w:rtl/>
              </w:rPr>
              <w:t>ـ</w:t>
            </w:r>
            <w:r w:rsidR="00F85CF7" w:rsidRPr="00494493">
              <w:rPr>
                <w:rFonts w:hint="cs"/>
                <w:rtl/>
              </w:rPr>
              <w:t>مُصيبةُ أعظمُ</w:t>
            </w:r>
            <w:r w:rsidR="00F85CF7" w:rsidRPr="00494493">
              <w:rPr>
                <w:rtl/>
                <w:lang w:bidi="fa-IR"/>
              </w:rPr>
              <w:br/>
            </w:r>
          </w:p>
        </w:tc>
      </w:tr>
    </w:tbl>
    <w:p w:rsidR="00F85CF7" w:rsidRPr="00C8155D" w:rsidRDefault="00F85CF7" w:rsidP="002A3D22">
      <w:pPr>
        <w:pStyle w:val="ad"/>
        <w:ind w:firstLine="0"/>
        <w:rPr>
          <w:rtl/>
        </w:rPr>
      </w:pPr>
      <w:r w:rsidRPr="00C8155D">
        <w:rPr>
          <w:rFonts w:hint="cs"/>
          <w:rtl/>
        </w:rPr>
        <w:t>برادر مفضال ما جناب «سیّد مصطفی طباطبائی» بیت فوق را به صورت زیر ترجمه کرده است:</w:t>
      </w:r>
    </w:p>
    <w:tbl>
      <w:tblPr>
        <w:bidiVisual/>
        <w:tblW w:w="6946" w:type="dxa"/>
        <w:tblInd w:w="533" w:type="dxa"/>
        <w:tblLook w:val="04A0" w:firstRow="1" w:lastRow="0" w:firstColumn="1" w:lastColumn="0" w:noHBand="0" w:noVBand="1"/>
      </w:tblPr>
      <w:tblGrid>
        <w:gridCol w:w="3118"/>
        <w:gridCol w:w="284"/>
        <w:gridCol w:w="3544"/>
      </w:tblGrid>
      <w:tr w:rsidR="00F85CF7" w:rsidRPr="00C8155D" w:rsidTr="0031454B">
        <w:tc>
          <w:tcPr>
            <w:tcW w:w="3118" w:type="dxa"/>
          </w:tcPr>
          <w:p w:rsidR="00F85CF7" w:rsidRPr="002A3D22" w:rsidRDefault="00F85CF7" w:rsidP="00C8155D">
            <w:pPr>
              <w:pStyle w:val="ad"/>
              <w:rPr>
                <w:sz w:val="2"/>
                <w:szCs w:val="2"/>
                <w:rtl/>
              </w:rPr>
            </w:pPr>
            <w:r w:rsidRPr="002A3D22">
              <w:rPr>
                <w:rFonts w:hint="cs"/>
                <w:rtl/>
              </w:rPr>
              <w:t>گرکه می‌دانی و می‌گویی خطا، این ماتم است</w:t>
            </w:r>
            <w:r w:rsidRPr="00C8155D">
              <w:rPr>
                <w:rtl/>
              </w:rPr>
              <w:br/>
            </w:r>
          </w:p>
        </w:tc>
        <w:tc>
          <w:tcPr>
            <w:tcW w:w="284" w:type="dxa"/>
          </w:tcPr>
          <w:p w:rsidR="00F85CF7" w:rsidRPr="00C8155D" w:rsidRDefault="00F85CF7" w:rsidP="00C8155D">
            <w:pPr>
              <w:pStyle w:val="ad"/>
              <w:rPr>
                <w:rtl/>
              </w:rPr>
            </w:pPr>
          </w:p>
        </w:tc>
        <w:tc>
          <w:tcPr>
            <w:tcW w:w="3544" w:type="dxa"/>
          </w:tcPr>
          <w:p w:rsidR="00F85CF7" w:rsidRPr="002A3D22" w:rsidRDefault="00F85CF7" w:rsidP="00C8155D">
            <w:pPr>
              <w:pStyle w:val="ad"/>
              <w:rPr>
                <w:sz w:val="2"/>
                <w:szCs w:val="2"/>
                <w:rtl/>
              </w:rPr>
            </w:pPr>
            <w:r w:rsidRPr="00C8155D">
              <w:rPr>
                <w:rFonts w:hint="cs"/>
                <w:rtl/>
              </w:rPr>
              <w:t>ور نمی‌دانی و می‌گویی، مصیبت أعظم است!.</w:t>
            </w:r>
            <w:r w:rsidRPr="00C8155D">
              <w:rPr>
                <w:rtl/>
              </w:rPr>
              <w:br/>
            </w:r>
          </w:p>
        </w:tc>
      </w:tr>
    </w:tbl>
    <w:p w:rsidR="00F85CF7" w:rsidRPr="0031454B" w:rsidRDefault="00F85CF7" w:rsidP="00C8155D">
      <w:pPr>
        <w:pStyle w:val="ad"/>
        <w:rPr>
          <w:sz w:val="2"/>
          <w:szCs w:val="2"/>
          <w:rtl/>
        </w:rPr>
      </w:pPr>
      <w:r w:rsidRPr="00C8155D">
        <w:rPr>
          <w:rFonts w:hint="cs"/>
          <w:rtl/>
        </w:rPr>
        <w:t xml:space="preserve">  </w:t>
      </w:r>
    </w:p>
  </w:footnote>
  <w:footnote w:id="154">
    <w:p w:rsidR="00F85CF7" w:rsidRPr="0028161A" w:rsidRDefault="00F85CF7" w:rsidP="00C8155D">
      <w:pPr>
        <w:pStyle w:val="ad"/>
        <w:rPr>
          <w:rtl/>
        </w:rPr>
      </w:pPr>
      <w:r w:rsidRPr="00C8155D">
        <w:rPr>
          <w:rStyle w:val="FootnoteReference"/>
          <w:szCs w:val="22"/>
          <w:vertAlign w:val="baseline"/>
        </w:rPr>
        <w:footnoteRef/>
      </w:r>
      <w:r w:rsidRPr="00C8155D">
        <w:rPr>
          <w:rFonts w:hint="cs"/>
          <w:rtl/>
        </w:rPr>
        <w:t>- «</w:t>
      </w:r>
      <w:r w:rsidRPr="00494493">
        <w:rPr>
          <w:rFonts w:cs="KFGQPC Uthman Taha Naskh" w:hint="cs"/>
          <w:rtl/>
        </w:rPr>
        <w:t>نَحنُ أيُّها المَلِك</w:t>
      </w:r>
      <w:r>
        <w:rPr>
          <w:rFonts w:cs="KFGQPC Uthman Taha Naskh" w:hint="cs"/>
          <w:rtl/>
        </w:rPr>
        <w:t>ُ الجِنُّ و</w:t>
      </w:r>
      <w:r w:rsidRPr="00494493">
        <w:rPr>
          <w:rFonts w:cs="KFGQPC Uthman Taha Naskh" w:hint="cs"/>
          <w:rtl/>
        </w:rPr>
        <w:t>لا الجِنُّ فقالَ لهُ المَلِك</w:t>
      </w:r>
      <w:r>
        <w:rPr>
          <w:rFonts w:cs="KFGQPC Uthman Taha Naskh" w:hint="cs"/>
          <w:rtl/>
        </w:rPr>
        <w:t>ُ</w:t>
      </w:r>
      <w:r w:rsidRPr="00494493">
        <w:rPr>
          <w:rFonts w:cs="KFGQPC Uthman Taha Naskh" w:hint="cs"/>
          <w:rtl/>
        </w:rPr>
        <w:t>: وَ مَا الفَرقُ بينَ الجِنِّ ولا الجِنّ</w:t>
      </w:r>
      <w:r w:rsidRPr="00C8155D">
        <w:rPr>
          <w:rStyle w:val="Char9"/>
          <w:rFonts w:hint="cs"/>
          <w:rtl/>
        </w:rPr>
        <w:t>»؟!.</w:t>
      </w:r>
    </w:p>
  </w:footnote>
  <w:footnote w:id="15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اوّلین بار در اواخر قرن هجدهم میلادی نحو</w:t>
      </w:r>
      <w:r>
        <w:rPr>
          <w:rFonts w:hint="cs"/>
          <w:sz w:val="22"/>
          <w:rtl/>
        </w:rPr>
        <w:t>ه</w:t>
      </w:r>
      <w:r w:rsidRPr="00C8155D">
        <w:rPr>
          <w:rFonts w:hint="cs"/>
          <w:sz w:val="22"/>
          <w:rtl/>
        </w:rPr>
        <w:t xml:space="preserve"> خواندن این خطّ توسط «شامپولیون» فرانسوی کشف گردید.</w:t>
      </w:r>
    </w:p>
  </w:footnote>
  <w:footnote w:id="15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برای اینکه کسی نپرسد مگر غیرنبی هم معجزه دارد؟ نامش را کرامت یا خارق عادت گذاشته‌اند!!.</w:t>
      </w:r>
    </w:p>
  </w:footnote>
  <w:footnote w:id="157">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sz w:val="22"/>
          <w:rtl/>
        </w:rPr>
        <w:t>- برای اطّلاع از احوال شلمغانی و کتاب «</w:t>
      </w:r>
      <w:r w:rsidRPr="00C8155D">
        <w:rPr>
          <w:sz w:val="22"/>
          <w:rtl/>
        </w:rPr>
        <w:t>التّکلیف</w:t>
      </w:r>
      <w:r w:rsidRPr="00C8155D">
        <w:rPr>
          <w:rFonts w:hint="cs"/>
          <w:sz w:val="22"/>
          <w:rtl/>
        </w:rPr>
        <w:t>» او، مفیدترین مرجع کتاب «</w:t>
      </w:r>
      <w:r w:rsidRPr="00C8155D">
        <w:rPr>
          <w:sz w:val="22"/>
          <w:rtl/>
        </w:rPr>
        <w:t>معرفة الحد</w:t>
      </w:r>
      <w:r>
        <w:rPr>
          <w:sz w:val="22"/>
          <w:rtl/>
        </w:rPr>
        <w:t>ی</w:t>
      </w:r>
      <w:r w:rsidRPr="00C8155D">
        <w:rPr>
          <w:sz w:val="22"/>
          <w:rtl/>
        </w:rPr>
        <w:t>ث</w:t>
      </w:r>
      <w:r w:rsidRPr="00C8155D">
        <w:rPr>
          <w:rFonts w:hint="cs"/>
          <w:sz w:val="22"/>
          <w:rtl/>
        </w:rPr>
        <w:t>» استاد محمّد باقر بهبودی است. (مرکز انتشارات علمی و فرهنگی، ص 216 تا 219). آقای اقبال آشتیانی نیز دربار</w:t>
      </w:r>
      <w:r>
        <w:rPr>
          <w:rFonts w:hint="cs"/>
          <w:sz w:val="22"/>
          <w:rtl/>
        </w:rPr>
        <w:t>ه</w:t>
      </w:r>
      <w:r w:rsidRPr="00C8155D">
        <w:rPr>
          <w:rFonts w:hint="cs"/>
          <w:sz w:val="22"/>
          <w:rtl/>
        </w:rPr>
        <w:t xml:space="preserve"> او نوشته است: گویا ابتداء هم غرضِ او گرفتن مقام حسین بن روح و «باب» قلمدادن خود به جای </w:t>
      </w:r>
      <w:r w:rsidR="002A3D22">
        <w:rPr>
          <w:rFonts w:hint="cs"/>
          <w:sz w:val="22"/>
          <w:rtl/>
        </w:rPr>
        <w:t>او بوده. (خاندان نوبختی، ص 223)</w:t>
      </w:r>
      <w:r w:rsidRPr="00C8155D">
        <w:rPr>
          <w:rFonts w:hint="cs"/>
          <w:sz w:val="22"/>
          <w:rtl/>
        </w:rPr>
        <w:t>.</w:t>
      </w:r>
    </w:p>
  </w:footnote>
  <w:footnote w:id="158">
    <w:p w:rsidR="00F85CF7" w:rsidRPr="002A3D22" w:rsidRDefault="00F85CF7" w:rsidP="00C8155D">
      <w:pPr>
        <w:pStyle w:val="ad"/>
        <w:rPr>
          <w:spacing w:val="-4"/>
          <w:sz w:val="22"/>
          <w:rtl/>
        </w:rPr>
      </w:pPr>
      <w:r w:rsidRPr="002A3D22">
        <w:rPr>
          <w:rStyle w:val="FootnoteReference"/>
          <w:spacing w:val="-4"/>
          <w:szCs w:val="22"/>
          <w:vertAlign w:val="baseline"/>
        </w:rPr>
        <w:footnoteRef/>
      </w:r>
      <w:r w:rsidRPr="002A3D22">
        <w:rPr>
          <w:rFonts w:hint="cs"/>
          <w:spacing w:val="-4"/>
          <w:sz w:val="22"/>
          <w:rtl/>
        </w:rPr>
        <w:t>- چنانکه در «بت شکن» گفته شده (ص 798 و 806 تا 808) و چنانکه از روایات همین باب «بحار» نیز فهمیده می‌شود، مهم</w:t>
      </w:r>
      <w:r w:rsidRPr="002A3D22">
        <w:rPr>
          <w:rFonts w:hint="eastAsia"/>
          <w:spacing w:val="-4"/>
          <w:sz w:val="22"/>
          <w:rtl/>
        </w:rPr>
        <w:t>‌</w:t>
      </w:r>
      <w:r w:rsidRPr="002A3D22">
        <w:rPr>
          <w:rFonts w:hint="cs"/>
          <w:spacing w:val="-4"/>
          <w:sz w:val="22"/>
          <w:rtl/>
        </w:rPr>
        <w:t>ترین مسأله‌ای که در اخبار مربوط به مهدی و نُوّابِ او مطرح بوده، مسأله وجوهات است!!. (فلاتَجاهل)</w:t>
      </w:r>
    </w:p>
  </w:footnote>
  <w:footnote w:id="159">
    <w:p w:rsidR="00F85CF7" w:rsidRPr="00C8155D" w:rsidRDefault="00F85CF7" w:rsidP="002A3D22">
      <w:pPr>
        <w:pStyle w:val="ad"/>
        <w:rPr>
          <w:rtl/>
        </w:rPr>
      </w:pPr>
      <w:r w:rsidRPr="00C8155D">
        <w:rPr>
          <w:rStyle w:val="FootnoteReference"/>
          <w:szCs w:val="22"/>
          <w:vertAlign w:val="baseline"/>
        </w:rPr>
        <w:footnoteRef/>
      </w:r>
      <w:r w:rsidRPr="00C8155D">
        <w:rPr>
          <w:rFonts w:hint="cs"/>
          <w:sz w:val="22"/>
          <w:rtl/>
        </w:rPr>
        <w:t>-</w:t>
      </w:r>
      <w:r w:rsidRPr="0028161A">
        <w:rPr>
          <w:rFonts w:hint="cs"/>
          <w:rtl/>
        </w:rPr>
        <w:t xml:space="preserve"> </w:t>
      </w:r>
      <w:r>
        <w:rPr>
          <w:rFonts w:cs="Traditional Arabic" w:hint="cs"/>
          <w:rtl/>
        </w:rPr>
        <w:t>«</w:t>
      </w:r>
      <w:r w:rsidRPr="002A3D22">
        <w:rPr>
          <w:rStyle w:val="Charb"/>
          <w:rtl/>
        </w:rPr>
        <w:t xml:space="preserve">لَمّا أنفَذَ الشَّيخُ ابوالقاسِم الحُسينُ بن روح </w:t>
      </w:r>
      <w:r w:rsidR="002A3D22" w:rsidRPr="002A3D22">
        <w:rPr>
          <w:rStyle w:val="Charb"/>
        </w:rPr>
        <w:sym w:font="AGA Arabesque" w:char="F074"/>
      </w:r>
      <w:r w:rsidRPr="002A3D22">
        <w:rPr>
          <w:rStyle w:val="Charb"/>
          <w:rtl/>
        </w:rPr>
        <w:t xml:space="preserve"> التَّوقيعَ في لَعن ابن أبي</w:t>
      </w:r>
      <w:r w:rsidRPr="002A3D22">
        <w:rPr>
          <w:rStyle w:val="Charb"/>
          <w:rFonts w:ascii="Times New Roman" w:hAnsi="Times New Roman" w:cs="Times New Roman" w:hint="cs"/>
          <w:rtl/>
        </w:rPr>
        <w:t>‌</w:t>
      </w:r>
      <w:r w:rsidRPr="002A3D22">
        <w:rPr>
          <w:rStyle w:val="Charb"/>
          <w:rFonts w:hint="cs"/>
          <w:rtl/>
        </w:rPr>
        <w:t>العزاقِر أنفَذَهُ مِن مَجلِسِهِ في دار ال</w:t>
      </w:r>
      <w:r w:rsidR="002A3D22">
        <w:rPr>
          <w:rStyle w:val="Charb"/>
          <w:rFonts w:hint="cs"/>
          <w:rtl/>
        </w:rPr>
        <w:t>ـ</w:t>
      </w:r>
      <w:r w:rsidRPr="002A3D22">
        <w:rPr>
          <w:rStyle w:val="Charb"/>
          <w:rFonts w:hint="cs"/>
          <w:rtl/>
        </w:rPr>
        <w:t>مُقتَدر إلی شيخِنا «ابي</w:t>
      </w:r>
      <w:r w:rsidRPr="002A3D22">
        <w:rPr>
          <w:rStyle w:val="Charb"/>
          <w:rFonts w:ascii="Times New Roman" w:hAnsi="Times New Roman" w:cs="Times New Roman" w:hint="cs"/>
          <w:rtl/>
        </w:rPr>
        <w:t>‌</w:t>
      </w:r>
      <w:r w:rsidRPr="002A3D22">
        <w:rPr>
          <w:rStyle w:val="Charb"/>
          <w:rFonts w:hint="cs"/>
          <w:rtl/>
        </w:rPr>
        <w:t>علی بن</w:t>
      </w:r>
      <w:r w:rsidRPr="002A3D22">
        <w:rPr>
          <w:rStyle w:val="Charb"/>
          <w:rtl/>
        </w:rPr>
        <w:t xml:space="preserve"> همّام</w:t>
      </w:r>
      <w:r>
        <w:rPr>
          <w:rFonts w:cs="Traditional Arabic" w:hint="cs"/>
          <w:rtl/>
        </w:rPr>
        <w:t>»</w:t>
      </w:r>
      <w:r w:rsidRPr="00C8155D">
        <w:rPr>
          <w:rFonts w:hint="cs"/>
          <w:rtl/>
        </w:rPr>
        <w:t>.... الخ.</w:t>
      </w:r>
    </w:p>
  </w:footnote>
  <w:footnote w:id="16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خلفای عباسی از به زندان انداختن ائمه ابایی نداشتند أمّا جالب است که نائب امام را به زندان نفرستادند بلکه در دربار تحت نظر و مجبوس نگه داشتند!.</w:t>
      </w:r>
    </w:p>
  </w:footnote>
  <w:footnote w:id="16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وی از اصحاب حضرت عسکری بود. دربار</w:t>
      </w:r>
      <w:r>
        <w:rPr>
          <w:rFonts w:hint="cs"/>
          <w:sz w:val="22"/>
          <w:rtl/>
        </w:rPr>
        <w:t>ه</w:t>
      </w:r>
      <w:r w:rsidRPr="00C8155D">
        <w:rPr>
          <w:rFonts w:hint="cs"/>
          <w:sz w:val="22"/>
          <w:rtl/>
        </w:rPr>
        <w:t xml:space="preserve"> او رجوع شود به «شاهراه اتحاد»، ص 190 و 191.</w:t>
      </w:r>
    </w:p>
  </w:footnote>
  <w:footnote w:id="16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او در صفح</w:t>
      </w:r>
      <w:r>
        <w:rPr>
          <w:rFonts w:hint="cs"/>
          <w:sz w:val="22"/>
          <w:rtl/>
        </w:rPr>
        <w:t>ه</w:t>
      </w:r>
      <w:r w:rsidRPr="00C8155D">
        <w:rPr>
          <w:rFonts w:hint="cs"/>
          <w:sz w:val="22"/>
          <w:rtl/>
        </w:rPr>
        <w:t xml:space="preserve"> 255 معرّفی شده است.</w:t>
      </w:r>
    </w:p>
  </w:footnote>
  <w:footnote w:id="16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بحار الأنوار</w:t>
      </w:r>
      <w:r w:rsidRPr="00C8155D">
        <w:rPr>
          <w:rFonts w:hint="cs"/>
          <w:sz w:val="22"/>
          <w:rtl/>
        </w:rPr>
        <w:t>: ج51، ص 377.</w:t>
      </w:r>
    </w:p>
  </w:footnote>
  <w:footnote w:id="164">
    <w:p w:rsidR="00F85CF7" w:rsidRPr="002A3D22" w:rsidRDefault="00F85CF7" w:rsidP="00C8155D">
      <w:pPr>
        <w:pStyle w:val="ad"/>
        <w:rPr>
          <w:spacing w:val="-2"/>
          <w:sz w:val="22"/>
          <w:rtl/>
        </w:rPr>
      </w:pPr>
      <w:r w:rsidRPr="002A3D22">
        <w:rPr>
          <w:rStyle w:val="FootnoteReference"/>
          <w:spacing w:val="-2"/>
          <w:szCs w:val="22"/>
          <w:vertAlign w:val="baseline"/>
        </w:rPr>
        <w:footnoteRef/>
      </w:r>
      <w:r w:rsidRPr="002A3D22">
        <w:rPr>
          <w:rFonts w:hint="cs"/>
          <w:spacing w:val="-2"/>
          <w:sz w:val="22"/>
          <w:rtl/>
        </w:rPr>
        <w:t>- از این حیث «حسین بن منصور حلاج» به «ابن روح» شباهت بسیار داشت با این تفاوت که ابن روح از او هوشمندتر و مجرّبتر بود. چنانکه طبری آورده است، ابوبکر صولی گفت: «حلاج را دیدم و با وی نشستم، جاهلی دیدم که عاقل</w:t>
      </w:r>
      <w:r w:rsidRPr="002A3D22">
        <w:rPr>
          <w:spacing w:val="-2"/>
          <w:sz w:val="22"/>
          <w:rtl/>
        </w:rPr>
        <w:softHyphen/>
      </w:r>
      <w:r w:rsidRPr="002A3D22">
        <w:rPr>
          <w:rFonts w:hint="cs"/>
          <w:spacing w:val="-2"/>
          <w:sz w:val="22"/>
          <w:rtl/>
        </w:rPr>
        <w:t>نمایی می‌کرد و کودکی متظاهر به فضل و کمال و بدکاری که زهد می‌فروخت! تظاهر می‌کرد که زاهد و درویش است أمّا چون خبر می‌یافت که مردم شهری بر مذهب اعتزال‌اند معتزلی می‌شد و اگر عقیده شیعه داشتند «امامی» می‌شد و چنان نشان می‌داد که دانشی از امامشان نزد اوست و اگر به اهل سنّت بر می‌خورد، سُنّی می‌شد!!» جالب است که کار حلاج را تقیّه نمی‌گویند ولی کار «ابن روح» را تقیّه می‌شمارند!! همچنین جالب است بدانید که این آقای «ابن روح». در إزای اموالی که از مردم می‌گرفت علاقه</w:t>
      </w:r>
      <w:r w:rsidRPr="002A3D22">
        <w:rPr>
          <w:rFonts w:hint="eastAsia"/>
          <w:spacing w:val="-2"/>
          <w:sz w:val="22"/>
          <w:rtl/>
        </w:rPr>
        <w:t>‌</w:t>
      </w:r>
      <w:r w:rsidRPr="002A3D22">
        <w:rPr>
          <w:rFonts w:hint="cs"/>
          <w:spacing w:val="-2"/>
          <w:sz w:val="22"/>
          <w:rtl/>
        </w:rPr>
        <w:t>ای به دادن رسید نداشت و رسید نمی‌داد و توانسته بود در این کار موافقت نائب دوّم را جلب کند! [</w:t>
      </w:r>
      <w:r w:rsidRPr="002A3D22">
        <w:rPr>
          <w:spacing w:val="-2"/>
          <w:sz w:val="22"/>
          <w:rtl/>
        </w:rPr>
        <w:t>بحار الأنوار</w:t>
      </w:r>
      <w:r w:rsidRPr="002A3D22">
        <w:rPr>
          <w:rFonts w:hint="cs"/>
          <w:spacing w:val="-2"/>
          <w:sz w:val="22"/>
          <w:rtl/>
        </w:rPr>
        <w:t>: ج51، ص 354].</w:t>
      </w:r>
    </w:p>
  </w:footnote>
  <w:footnote w:id="165">
    <w:p w:rsidR="00F85CF7" w:rsidRPr="002A3D22" w:rsidRDefault="00F85CF7" w:rsidP="00C8155D">
      <w:pPr>
        <w:pStyle w:val="ad"/>
        <w:rPr>
          <w:spacing w:val="-4"/>
          <w:sz w:val="22"/>
          <w:rtl/>
        </w:rPr>
      </w:pPr>
      <w:r w:rsidRPr="002A3D22">
        <w:rPr>
          <w:rStyle w:val="FootnoteReference"/>
          <w:spacing w:val="-4"/>
          <w:szCs w:val="22"/>
          <w:vertAlign w:val="baseline"/>
        </w:rPr>
        <w:footnoteRef/>
      </w:r>
      <w:r w:rsidRPr="002A3D22">
        <w:rPr>
          <w:rFonts w:hint="cs"/>
          <w:spacing w:val="-4"/>
          <w:sz w:val="22"/>
          <w:rtl/>
        </w:rPr>
        <w:t>- متأسّفانه علمای شیعه مسأله تقیّه را لوث کرده‌اند و هرعملی را به بهانه تقیّه توجیه و کار خود را آسان می‌کنند!! (فتأمّل).</w:t>
      </w:r>
    </w:p>
  </w:footnote>
  <w:footnote w:id="166">
    <w:p w:rsidR="00F85CF7" w:rsidRPr="00C8155D" w:rsidRDefault="00F85CF7" w:rsidP="00C8155D">
      <w:pPr>
        <w:pStyle w:val="ad"/>
        <w:rPr>
          <w:rStyle w:val="Char9"/>
          <w:rtl/>
        </w:rPr>
      </w:pPr>
      <w:r w:rsidRPr="00C8155D">
        <w:rPr>
          <w:rStyle w:val="FootnoteReference"/>
          <w:szCs w:val="22"/>
          <w:vertAlign w:val="baseline"/>
        </w:rPr>
        <w:footnoteRef/>
      </w:r>
      <w:r w:rsidRPr="00C8155D">
        <w:rPr>
          <w:rFonts w:hint="cs"/>
          <w:sz w:val="22"/>
          <w:rtl/>
        </w:rPr>
        <w:t>- در چرب زبانی او همین بس که اگر باعدّه‌ای مواجه می‌شد که به او بدبین بودند، می‌توانست عقید</w:t>
      </w:r>
      <w:r>
        <w:rPr>
          <w:rFonts w:hint="cs"/>
          <w:sz w:val="22"/>
          <w:rtl/>
        </w:rPr>
        <w:t>ه</w:t>
      </w:r>
      <w:r w:rsidRPr="00C8155D">
        <w:rPr>
          <w:rFonts w:hint="cs"/>
          <w:sz w:val="22"/>
          <w:rtl/>
        </w:rPr>
        <w:t xml:space="preserve"> اکثر آنها را نسبت به خود تغییر دهد! [</w:t>
      </w:r>
      <w:r w:rsidRPr="00C8155D">
        <w:rPr>
          <w:sz w:val="22"/>
          <w:rtl/>
        </w:rPr>
        <w:t>بحار الأنوار</w:t>
      </w:r>
      <w:r w:rsidRPr="00C8155D">
        <w:rPr>
          <w:rFonts w:hint="cs"/>
          <w:sz w:val="22"/>
          <w:rtl/>
        </w:rPr>
        <w:t>: ج51، ص357] البتّه جهالت و حماقت مخاطبین او را نباید از نظر دورداشت، مثلاً فردی به نام «احمد خجندی» در جستجو و کند وکاو در مسأل</w:t>
      </w:r>
      <w:r>
        <w:rPr>
          <w:rFonts w:hint="cs"/>
          <w:sz w:val="22"/>
          <w:rtl/>
        </w:rPr>
        <w:t>ه</w:t>
      </w:r>
      <w:r w:rsidRPr="00C8155D">
        <w:rPr>
          <w:rFonts w:hint="cs"/>
          <w:sz w:val="22"/>
          <w:rtl/>
        </w:rPr>
        <w:t xml:space="preserve"> مهدی اصرار و جدّیّت داشت. «ابن روح» برای منحرف کردنش(؟!) در توفقعی به او نوشت که طلب و جستجو منجرّ به شرک می‌شود!!. «</w:t>
      </w:r>
      <w:r w:rsidRPr="00C8155D">
        <w:rPr>
          <w:rStyle w:val="Charb"/>
          <w:rFonts w:hint="cs"/>
          <w:rtl/>
        </w:rPr>
        <w:t>مَن بَحَثَ فَقَد دَلَّ و مَن دَلَّ فَقَد أشاطَ ومَن أشاطَ فَقَد أشرَكَ</w:t>
      </w:r>
      <w:r w:rsidRPr="00C8155D">
        <w:rPr>
          <w:rStyle w:val="Char9"/>
          <w:rFonts w:hint="cs"/>
          <w:rtl/>
        </w:rPr>
        <w:t>» «کسی</w:t>
      </w:r>
      <w:r w:rsidRPr="00C8155D">
        <w:rPr>
          <w:rStyle w:val="Char9"/>
          <w:rtl/>
        </w:rPr>
        <w:softHyphen/>
      </w:r>
      <w:r w:rsidRPr="00C8155D">
        <w:rPr>
          <w:rStyle w:val="Char9"/>
          <w:rFonts w:hint="cs"/>
          <w:rtl/>
        </w:rPr>
        <w:t>که جستجو کند به</w:t>
      </w:r>
      <w:r w:rsidRPr="00C8155D">
        <w:rPr>
          <w:rStyle w:val="Char9"/>
          <w:rFonts w:hint="cs"/>
          <w:rtl/>
        </w:rPr>
        <w:softHyphen/>
        <w:t>درستی</w:t>
      </w:r>
      <w:r w:rsidRPr="00C8155D">
        <w:rPr>
          <w:rStyle w:val="Char9"/>
          <w:rtl/>
        </w:rPr>
        <w:softHyphen/>
      </w:r>
      <w:r w:rsidRPr="00C8155D">
        <w:rPr>
          <w:rStyle w:val="Char9"/>
          <w:rFonts w:hint="cs"/>
          <w:rtl/>
        </w:rPr>
        <w:t xml:space="preserve">که طلب کرده و کسی که طلب کند به تحقیق که به خود بالیده و کسی‌که به خود ببالد خود را در معرض هلاکت نهاده و کسی که خود را در معرض هلاک آورد به تحقیق که شرک ورزیده‌»!! [بحار: ج53، باب </w:t>
      </w:r>
      <w:r w:rsidRPr="00C8155D">
        <w:rPr>
          <w:rStyle w:val="Char9"/>
          <w:rtl/>
        </w:rPr>
        <w:t>ما خرج من توقیعاته</w:t>
      </w:r>
      <w:r w:rsidRPr="00C8155D">
        <w:rPr>
          <w:rStyle w:val="Char9"/>
          <w:rFonts w:hint="cs"/>
          <w:rtl/>
        </w:rPr>
        <w:t>، خبر 22] و نامبرده بدون اینکه بپرسد چرا؟ خاموش و منصرف شده!! و نپرسیده به چه دلیل شرعی چنین می‌گویی؟ مگر قرآن نفرموده:</w:t>
      </w:r>
      <w:r w:rsidRPr="0028161A">
        <w:rPr>
          <w:rFonts w:hint="cs"/>
          <w:rtl/>
        </w:rPr>
        <w:t xml:space="preserve"> </w:t>
      </w:r>
      <w:r w:rsidRPr="0028161A">
        <w:rPr>
          <w:rFonts w:cs="Traditional Arabic" w:hint="cs"/>
          <w:rtl/>
        </w:rPr>
        <w:t>﴿</w:t>
      </w:r>
      <w:r w:rsidRPr="002A3D22">
        <w:rPr>
          <w:rStyle w:val="Chard"/>
          <w:rFonts w:hint="eastAsia"/>
          <w:sz w:val="22"/>
          <w:szCs w:val="22"/>
          <w:rtl/>
        </w:rPr>
        <w:t>قُل</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هَ</w:t>
      </w:r>
      <w:r w:rsidRPr="002A3D22">
        <w:rPr>
          <w:rStyle w:val="Chard"/>
          <w:rFonts w:hint="cs"/>
          <w:sz w:val="22"/>
          <w:szCs w:val="22"/>
          <w:rtl/>
        </w:rPr>
        <w:t>ٰ</w:t>
      </w:r>
      <w:r w:rsidRPr="002A3D22">
        <w:rPr>
          <w:rStyle w:val="Chard"/>
          <w:rFonts w:hint="eastAsia"/>
          <w:sz w:val="22"/>
          <w:szCs w:val="22"/>
          <w:rtl/>
        </w:rPr>
        <w:t>ذِهِ</w:t>
      </w:r>
      <w:r w:rsidRPr="002A3D22">
        <w:rPr>
          <w:rStyle w:val="Chard"/>
          <w:rFonts w:hint="cs"/>
          <w:sz w:val="22"/>
          <w:szCs w:val="22"/>
          <w:rtl/>
        </w:rPr>
        <w:t>ۦ</w:t>
      </w:r>
      <w:r w:rsidRPr="002A3D22">
        <w:rPr>
          <w:rStyle w:val="Chard"/>
          <w:sz w:val="22"/>
          <w:szCs w:val="22"/>
          <w:rtl/>
        </w:rPr>
        <w:t xml:space="preserve"> </w:t>
      </w:r>
      <w:r w:rsidRPr="002A3D22">
        <w:rPr>
          <w:rStyle w:val="Chard"/>
          <w:rFonts w:hint="eastAsia"/>
          <w:sz w:val="22"/>
          <w:szCs w:val="22"/>
          <w:rtl/>
        </w:rPr>
        <w:t>سَبِيلِي</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أَد</w:t>
      </w:r>
      <w:r w:rsidRPr="002A3D22">
        <w:rPr>
          <w:rStyle w:val="Chard"/>
          <w:rFonts w:hint="cs"/>
          <w:sz w:val="22"/>
          <w:szCs w:val="22"/>
          <w:rtl/>
        </w:rPr>
        <w:t>ۡ</w:t>
      </w:r>
      <w:r w:rsidRPr="002A3D22">
        <w:rPr>
          <w:rStyle w:val="Chard"/>
          <w:rFonts w:hint="eastAsia"/>
          <w:sz w:val="22"/>
          <w:szCs w:val="22"/>
          <w:rtl/>
        </w:rPr>
        <w:t>عُو</w:t>
      </w:r>
      <w:r w:rsidRPr="002A3D22">
        <w:rPr>
          <w:rStyle w:val="Chard"/>
          <w:rFonts w:hint="cs"/>
          <w:sz w:val="22"/>
          <w:szCs w:val="22"/>
          <w:rtl/>
        </w:rPr>
        <w:t>ٓ</w:t>
      </w:r>
      <w:r w:rsidRPr="002A3D22">
        <w:rPr>
          <w:rStyle w:val="Chard"/>
          <w:rFonts w:hint="eastAsia"/>
          <w:sz w:val="22"/>
          <w:szCs w:val="22"/>
          <w:rtl/>
        </w:rPr>
        <w:t>اْ</w:t>
      </w:r>
      <w:r w:rsidRPr="002A3D22">
        <w:rPr>
          <w:rStyle w:val="Chard"/>
          <w:sz w:val="22"/>
          <w:szCs w:val="22"/>
          <w:rtl/>
        </w:rPr>
        <w:t xml:space="preserve"> </w:t>
      </w:r>
      <w:r w:rsidRPr="002A3D22">
        <w:rPr>
          <w:rStyle w:val="Chard"/>
          <w:rFonts w:hint="eastAsia"/>
          <w:sz w:val="22"/>
          <w:szCs w:val="22"/>
          <w:rtl/>
        </w:rPr>
        <w:t>إِلَى</w:t>
      </w:r>
      <w:r w:rsidRPr="002A3D22">
        <w:rPr>
          <w:rStyle w:val="Chard"/>
          <w:sz w:val="22"/>
          <w:szCs w:val="22"/>
          <w:rtl/>
        </w:rPr>
        <w:t xml:space="preserve"> </w:t>
      </w:r>
      <w:r w:rsidRPr="002A3D22">
        <w:rPr>
          <w:rStyle w:val="Chard"/>
          <w:rFonts w:hint="cs"/>
          <w:sz w:val="22"/>
          <w:szCs w:val="22"/>
          <w:rtl/>
        </w:rPr>
        <w:t>ٱ</w:t>
      </w:r>
      <w:r w:rsidRPr="002A3D22">
        <w:rPr>
          <w:rStyle w:val="Chard"/>
          <w:rFonts w:hint="eastAsia"/>
          <w:sz w:val="22"/>
          <w:szCs w:val="22"/>
          <w:rtl/>
        </w:rPr>
        <w:t>للَّهِ</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عَلَى</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بَصِيرَةٍ</w:t>
      </w:r>
      <w:r w:rsidRPr="002A3D22">
        <w:rPr>
          <w:rStyle w:val="Chard"/>
          <w:sz w:val="22"/>
          <w:szCs w:val="22"/>
          <w:rtl/>
        </w:rPr>
        <w:t xml:space="preserve"> </w:t>
      </w:r>
      <w:r w:rsidRPr="002A3D22">
        <w:rPr>
          <w:rStyle w:val="Chard"/>
          <w:rFonts w:hint="eastAsia"/>
          <w:sz w:val="22"/>
          <w:szCs w:val="22"/>
          <w:rtl/>
        </w:rPr>
        <w:t>أَنَا</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وَمَنِ</w:t>
      </w:r>
      <w:r w:rsidRPr="002A3D22">
        <w:rPr>
          <w:rStyle w:val="Chard"/>
          <w:sz w:val="22"/>
          <w:szCs w:val="22"/>
          <w:rtl/>
        </w:rPr>
        <w:t xml:space="preserve"> </w:t>
      </w:r>
      <w:r w:rsidRPr="002A3D22">
        <w:rPr>
          <w:rStyle w:val="Chard"/>
          <w:rFonts w:hint="cs"/>
          <w:sz w:val="22"/>
          <w:szCs w:val="22"/>
          <w:rtl/>
        </w:rPr>
        <w:t>ٱ</w:t>
      </w:r>
      <w:r w:rsidRPr="002A3D22">
        <w:rPr>
          <w:rStyle w:val="Chard"/>
          <w:rFonts w:hint="eastAsia"/>
          <w:sz w:val="22"/>
          <w:szCs w:val="22"/>
          <w:rtl/>
        </w:rPr>
        <w:t>تَّبَعَنِي</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وَسُب</w:t>
      </w:r>
      <w:r w:rsidRPr="002A3D22">
        <w:rPr>
          <w:rStyle w:val="Chard"/>
          <w:rFonts w:hint="cs"/>
          <w:sz w:val="22"/>
          <w:szCs w:val="22"/>
          <w:rtl/>
        </w:rPr>
        <w:t>ۡ</w:t>
      </w:r>
      <w:r w:rsidRPr="002A3D22">
        <w:rPr>
          <w:rStyle w:val="Chard"/>
          <w:rFonts w:hint="eastAsia"/>
          <w:sz w:val="22"/>
          <w:szCs w:val="22"/>
          <w:rtl/>
        </w:rPr>
        <w:t>حَ</w:t>
      </w:r>
      <w:r w:rsidRPr="002A3D22">
        <w:rPr>
          <w:rStyle w:val="Chard"/>
          <w:rFonts w:hint="cs"/>
          <w:sz w:val="22"/>
          <w:szCs w:val="22"/>
          <w:rtl/>
        </w:rPr>
        <w:t>ٰ</w:t>
      </w:r>
      <w:r w:rsidRPr="002A3D22">
        <w:rPr>
          <w:rStyle w:val="Chard"/>
          <w:rFonts w:hint="eastAsia"/>
          <w:sz w:val="22"/>
          <w:szCs w:val="22"/>
          <w:rtl/>
        </w:rPr>
        <w:t>نَ</w:t>
      </w:r>
      <w:r w:rsidRPr="002A3D22">
        <w:rPr>
          <w:rStyle w:val="Chard"/>
          <w:sz w:val="22"/>
          <w:szCs w:val="22"/>
          <w:rtl/>
        </w:rPr>
        <w:t xml:space="preserve"> </w:t>
      </w:r>
      <w:r w:rsidRPr="002A3D22">
        <w:rPr>
          <w:rStyle w:val="Chard"/>
          <w:rFonts w:hint="cs"/>
          <w:sz w:val="22"/>
          <w:szCs w:val="22"/>
          <w:rtl/>
        </w:rPr>
        <w:t>ٱ</w:t>
      </w:r>
      <w:r w:rsidRPr="002A3D22">
        <w:rPr>
          <w:rStyle w:val="Chard"/>
          <w:rFonts w:hint="eastAsia"/>
          <w:sz w:val="22"/>
          <w:szCs w:val="22"/>
          <w:rtl/>
        </w:rPr>
        <w:t>للَّهِ</w:t>
      </w:r>
      <w:r w:rsidRPr="002A3D22">
        <w:rPr>
          <w:rStyle w:val="Chard"/>
          <w:sz w:val="22"/>
          <w:szCs w:val="22"/>
          <w:rtl/>
        </w:rPr>
        <w:t xml:space="preserve"> </w:t>
      </w:r>
      <w:r w:rsidRPr="002A3D22">
        <w:rPr>
          <w:rStyle w:val="Chard"/>
          <w:rFonts w:hint="eastAsia"/>
          <w:sz w:val="22"/>
          <w:szCs w:val="22"/>
          <w:rtl/>
        </w:rPr>
        <w:t>وَمَا</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أَنَا</w:t>
      </w:r>
      <w:r w:rsidRPr="002A3D22">
        <w:rPr>
          <w:rStyle w:val="Chard"/>
          <w:rFonts w:hint="cs"/>
          <w:sz w:val="22"/>
          <w:szCs w:val="22"/>
          <w:rtl/>
        </w:rPr>
        <w:t>۠</w:t>
      </w:r>
      <w:r w:rsidRPr="002A3D22">
        <w:rPr>
          <w:rStyle w:val="Chard"/>
          <w:sz w:val="22"/>
          <w:szCs w:val="22"/>
          <w:rtl/>
        </w:rPr>
        <w:t xml:space="preserve"> </w:t>
      </w:r>
      <w:r w:rsidRPr="002A3D22">
        <w:rPr>
          <w:rStyle w:val="Chard"/>
          <w:rFonts w:hint="eastAsia"/>
          <w:sz w:val="22"/>
          <w:szCs w:val="22"/>
          <w:rtl/>
        </w:rPr>
        <w:t>مِنَ</w:t>
      </w:r>
      <w:r w:rsidRPr="002A3D22">
        <w:rPr>
          <w:rStyle w:val="Chard"/>
          <w:sz w:val="22"/>
          <w:szCs w:val="22"/>
          <w:rtl/>
        </w:rPr>
        <w:t xml:space="preserve"> </w:t>
      </w:r>
      <w:r w:rsidRPr="002A3D22">
        <w:rPr>
          <w:rStyle w:val="Chard"/>
          <w:rFonts w:hint="cs"/>
          <w:sz w:val="22"/>
          <w:szCs w:val="22"/>
          <w:rtl/>
        </w:rPr>
        <w:t>ٱ</w:t>
      </w:r>
      <w:r w:rsidRPr="002A3D22">
        <w:rPr>
          <w:rStyle w:val="Chard"/>
          <w:rFonts w:hint="eastAsia"/>
          <w:sz w:val="22"/>
          <w:szCs w:val="22"/>
          <w:rtl/>
        </w:rPr>
        <w:t>ل</w:t>
      </w:r>
      <w:r w:rsidRPr="002A3D22">
        <w:rPr>
          <w:rStyle w:val="Chard"/>
          <w:rFonts w:hint="cs"/>
          <w:sz w:val="22"/>
          <w:szCs w:val="22"/>
          <w:rtl/>
        </w:rPr>
        <w:t>ۡ</w:t>
      </w:r>
      <w:r w:rsidRPr="002A3D22">
        <w:rPr>
          <w:rStyle w:val="Chard"/>
          <w:rFonts w:hint="eastAsia"/>
          <w:sz w:val="22"/>
          <w:szCs w:val="22"/>
          <w:rtl/>
        </w:rPr>
        <w:t>مُش</w:t>
      </w:r>
      <w:r w:rsidRPr="002A3D22">
        <w:rPr>
          <w:rStyle w:val="Chard"/>
          <w:rFonts w:hint="cs"/>
          <w:sz w:val="22"/>
          <w:szCs w:val="22"/>
          <w:rtl/>
        </w:rPr>
        <w:t>ۡ</w:t>
      </w:r>
      <w:r w:rsidRPr="002A3D22">
        <w:rPr>
          <w:rStyle w:val="Chard"/>
          <w:rFonts w:hint="eastAsia"/>
          <w:sz w:val="22"/>
          <w:szCs w:val="22"/>
          <w:rtl/>
        </w:rPr>
        <w:t>رِكِينَ</w:t>
      </w:r>
      <w:r w:rsidRPr="002A3D22">
        <w:rPr>
          <w:rStyle w:val="Chard"/>
          <w:rFonts w:hint="cs"/>
          <w:sz w:val="22"/>
          <w:szCs w:val="22"/>
          <w:rtl/>
        </w:rPr>
        <w:t>١٠٨</w:t>
      </w:r>
      <w:r>
        <w:rPr>
          <w:rFonts w:cs="Traditional Arabic" w:hint="cs"/>
          <w:rtl/>
        </w:rPr>
        <w:t>﴾</w:t>
      </w:r>
      <w:r w:rsidRPr="00C8155D">
        <w:rPr>
          <w:rStyle w:val="Char9"/>
          <w:rFonts w:hint="cs"/>
          <w:rtl/>
        </w:rPr>
        <w:t xml:space="preserve"> [یوسف: 108]. «[ای پیامبر] بگو این طریقت من است که برپای</w:t>
      </w:r>
      <w:r>
        <w:rPr>
          <w:rStyle w:val="Char9"/>
          <w:rFonts w:hint="cs"/>
          <w:rtl/>
        </w:rPr>
        <w:t>ه</w:t>
      </w:r>
      <w:r w:rsidRPr="00C8155D">
        <w:rPr>
          <w:rStyle w:val="Char9"/>
          <w:rFonts w:hint="cs"/>
          <w:rtl/>
        </w:rPr>
        <w:t xml:space="preserve"> بصیرت به سوی خدا دعوت می‌کنم، من و هرکه پیرو من باشد [چنین است] و منزّه بود خداوند و من از مشرکان نیستم». و مگر جدّ مهدیِ شما حضرت باقرالعلوم</w:t>
      </w:r>
      <w:r w:rsidR="002A3D22">
        <w:rPr>
          <w:rStyle w:val="Char9"/>
          <w:rFonts w:hint="cs"/>
          <w:rtl/>
        </w:rPr>
        <w:t xml:space="preserve"> </w:t>
      </w:r>
      <w:r w:rsidRPr="00C8155D">
        <w:rPr>
          <w:rStyle w:val="Char9"/>
          <w:rFonts w:hint="cs"/>
        </w:rPr>
        <w:sym w:font="AGA Arabesque" w:char="F075"/>
      </w:r>
      <w:r w:rsidRPr="00C8155D">
        <w:rPr>
          <w:rStyle w:val="Char9"/>
          <w:rFonts w:hint="cs"/>
          <w:rtl/>
        </w:rPr>
        <w:t xml:space="preserve"> نفرموده: «اگر چیزی به شما گفتم از من بپرسید که درکجای قرآن است». [کافی: ج1، باب 21، حدیث 5]- فتأمّل جدّاً. ر.ک. ص 249 کتاب حاضر.</w:t>
      </w:r>
    </w:p>
  </w:footnote>
  <w:footnote w:id="167">
    <w:p w:rsidR="00F85CF7" w:rsidRPr="00C8155D" w:rsidRDefault="00F85CF7" w:rsidP="00C8155D">
      <w:pPr>
        <w:pStyle w:val="ad"/>
        <w:rPr>
          <w:sz w:val="22"/>
          <w:rtl/>
        </w:rPr>
      </w:pPr>
      <w:r w:rsidRPr="00C8155D">
        <w:footnoteRef/>
      </w:r>
      <w:r w:rsidRPr="00C8155D">
        <w:rPr>
          <w:rFonts w:hint="cs"/>
          <w:rtl/>
        </w:rPr>
        <w:t>- یکی از کارگزاران مقرّب «محمّد عَمری» (= نائب دوّم) موسوم است به «جعفر بن احمد بن متیل القمی» وی گلایه کرده و می‌گوید این جناب نائب در بغداد ده کار گزار و نماینده داشت که یکی از آنها «ابن روح نوبختی» بود و هم</w:t>
      </w:r>
      <w:r>
        <w:rPr>
          <w:rFonts w:hint="cs"/>
          <w:rtl/>
        </w:rPr>
        <w:t>ه</w:t>
      </w:r>
      <w:r w:rsidRPr="00C8155D">
        <w:rPr>
          <w:rFonts w:hint="cs"/>
          <w:rtl/>
        </w:rPr>
        <w:t xml:space="preserve"> آنها بیش از ابن روح با جناب نائب خصوصیّت و نزدیکی داشتند و اگر «ابن عثمان» کاری می‌داشت در أغلب موارد به غیر «ابن روح» واگذار می‌کرد زیرا «ابن روح» خصوصیّت سایر نمایندگان را با جناب نائب نداشت ولی موقع مرگ [برخلاف انتظار] به نفع وی وصیّت کرد و او را نائب خود قرار داد! مشایخ ما گفته‌اند که ما تردید نداشتیم که اگر اتّفاقی برای جناب نائب رخ دهد، جُز «جعفر قمّی» یا پدرش جانشینِ او نمی‌شوند زیرا دیده بودیم که خصوصیّت و تقرّب زیادی به او داشت و غالباً اوقات خود را در منزل او می‌گذراند تا بدانجا که در أواخر عمر جُز غذایی‌که در خان</w:t>
      </w:r>
      <w:r>
        <w:rPr>
          <w:rFonts w:hint="cs"/>
          <w:rtl/>
        </w:rPr>
        <w:t>ه</w:t>
      </w:r>
      <w:r w:rsidRPr="00C8155D">
        <w:rPr>
          <w:rFonts w:hint="cs"/>
          <w:rtl/>
        </w:rPr>
        <w:t xml:space="preserve"> «جعفر قمّی» یا پدرش تهیّه شده باشد، نمی‌خورد و غذایش فقط همان بود که در خان</w:t>
      </w:r>
      <w:r>
        <w:rPr>
          <w:rFonts w:hint="cs"/>
          <w:rtl/>
        </w:rPr>
        <w:t>ه</w:t>
      </w:r>
      <w:r w:rsidRPr="00C8155D">
        <w:rPr>
          <w:rFonts w:hint="cs"/>
          <w:rtl/>
        </w:rPr>
        <w:t xml:space="preserve"> او یا پدرش می‌خورد!! البتّه این جعفر قمی به رقابت با «ابن روح» برنخاست و مطیع ابن روح شد. و چه بسا چون توان مقابله و رقابت با فردی سیّاس و متنفّذ چون «نوبختی» را نداشت لذا مصلحت را در سکوت و پیروی از او دید! «ابن روح» رقیب و مخالف دیگرِخود، «ابن الوضاء النّصیبی» را نیز به وساطت یکی از شیوخ بعداد، ساکت و با خود همراه ساخته بود!</w:t>
      </w:r>
      <w:r w:rsidRPr="0028161A">
        <w:rPr>
          <w:rFonts w:hint="cs"/>
          <w:rtl/>
        </w:rPr>
        <w:t xml:space="preserve"> </w:t>
      </w:r>
      <w:r>
        <w:rPr>
          <w:rFonts w:cs="Traditional Arabic" w:hint="cs"/>
          <w:rtl/>
        </w:rPr>
        <w:t>«</w:t>
      </w:r>
      <w:r w:rsidRPr="00C8155D">
        <w:rPr>
          <w:rStyle w:val="Charb"/>
          <w:rFonts w:hint="cs"/>
          <w:rtl/>
        </w:rPr>
        <w:t>کان .... لَهُ مَن يَتَصَرَّفُ لهُ بِبغدادَ نَحوُ مِن عَشَرَةِ أنفُسٍ و ابوالقاسم بن روحس مِنهُم و کُلُّهُم کانَ أخَصُّ بِهِ مِن ابي</w:t>
      </w:r>
      <w:r w:rsidRPr="00C8155D">
        <w:rPr>
          <w:rStyle w:val="Charb"/>
          <w:rFonts w:ascii="Times New Roman" w:hAnsi="Times New Roman" w:cs="Times New Roman" w:hint="cs"/>
          <w:rtl/>
        </w:rPr>
        <w:t>‌</w:t>
      </w:r>
      <w:r w:rsidRPr="00C8155D">
        <w:rPr>
          <w:rStyle w:val="Charb"/>
          <w:rFonts w:hint="cs"/>
          <w:rtl/>
        </w:rPr>
        <w:t>القاسم بن روح</w:t>
      </w:r>
      <w:r w:rsidR="002A3D22">
        <w:rPr>
          <w:rStyle w:val="Charb"/>
          <w:rFonts w:hint="cs"/>
          <w:rtl/>
        </w:rPr>
        <w:t xml:space="preserve"> </w:t>
      </w:r>
      <w:r w:rsidRPr="00C8155D">
        <w:rPr>
          <w:rStyle w:val="Charb"/>
          <w:rFonts w:hint="cs"/>
        </w:rPr>
        <w:sym w:font="AGA Arabesque" w:char="F074"/>
      </w:r>
      <w:r w:rsidRPr="00C8155D">
        <w:rPr>
          <w:rStyle w:val="Charb"/>
          <w:rFonts w:hint="cs"/>
          <w:rtl/>
        </w:rPr>
        <w:t xml:space="preserve"> حَتّی أنّهُ کانَ إذَا احتاجَ إلی حاجَةٍ أو إلی سَبَبٍ تُنَجِّزُهُ عَلی يَدِ غَيرِهِ لِما لَم يَکُن لَهُ تِلكَ الخُصوصيّة فلمّا کانَ وقتُ مُضِِیِّ أبي</w:t>
      </w:r>
      <w:r w:rsidRPr="00C8155D">
        <w:rPr>
          <w:rStyle w:val="Charb"/>
          <w:rFonts w:ascii="Times New Roman" w:hAnsi="Times New Roman" w:cs="Times New Roman" w:hint="cs"/>
          <w:rtl/>
        </w:rPr>
        <w:t>‌</w:t>
      </w:r>
      <w:r w:rsidRPr="00C8155D">
        <w:rPr>
          <w:rStyle w:val="Charb"/>
          <w:rFonts w:hint="cs"/>
          <w:rtl/>
        </w:rPr>
        <w:t>جعفر</w:t>
      </w:r>
      <w:r w:rsidR="002A3D22">
        <w:rPr>
          <w:rStyle w:val="Charb"/>
          <w:rFonts w:hint="cs"/>
          <w:rtl/>
        </w:rPr>
        <w:t xml:space="preserve"> </w:t>
      </w:r>
      <w:r w:rsidRPr="00C8155D">
        <w:rPr>
          <w:rStyle w:val="Charb"/>
          <w:rFonts w:hint="cs"/>
        </w:rPr>
        <w:sym w:font="AGA Arabesque" w:char="F074"/>
      </w:r>
      <w:r w:rsidRPr="00C8155D">
        <w:rPr>
          <w:rStyle w:val="Charb"/>
          <w:rFonts w:hint="cs"/>
          <w:rtl/>
        </w:rPr>
        <w:t xml:space="preserve"> وَقَعَ الاختيارُ عليهِ و کانتِ الوصيّةُ إليه!! و قال مشايِخُنا کُنّا لانَشُكُّ أنَّهُ إن کانَت کائِنَةٌ. مِن أبي</w:t>
      </w:r>
      <w:r w:rsidRPr="00C8155D">
        <w:rPr>
          <w:rStyle w:val="Charb"/>
          <w:rFonts w:ascii="Times New Roman" w:hAnsi="Times New Roman" w:cs="Times New Roman" w:hint="cs"/>
          <w:rtl/>
        </w:rPr>
        <w:t>‌</w:t>
      </w:r>
      <w:r w:rsidRPr="00C8155D">
        <w:rPr>
          <w:rStyle w:val="Charb"/>
          <w:rFonts w:hint="cs"/>
          <w:rtl/>
        </w:rPr>
        <w:t>جعفر لايقومُ مقامُهُ إلا «جعفرُ بنُ احمد بن متيل» أو أبوه لِما رَأینا مِنَ الخُصُوصيّةِ بِهِ و کَثرَةِ کينُونَتِهِ في مَنزِلِهِ حَتّی بَلَغَ  أنّهُ کان في آخر عُمرِهِ لايأکل طعاماً إلاّ ما اُصلِحَ في منزل «جعفر بن احمد بن متيل» و أبيهِ و کان اصحابُنا لايَشُکّونَ إن کانت حادثة لم تکن الوصيّة إلا إليهِ من الخُصُوصِيّةِ</w:t>
      </w:r>
      <w:r>
        <w:rPr>
          <w:rFonts w:cs="Traditional Arabic" w:hint="cs"/>
          <w:rtl/>
        </w:rPr>
        <w:t>»</w:t>
      </w:r>
      <w:r>
        <w:rPr>
          <w:rFonts w:hint="cs"/>
          <w:rtl/>
        </w:rPr>
        <w:t>.</w:t>
      </w:r>
      <w:r w:rsidRPr="0028161A">
        <w:rPr>
          <w:rFonts w:hint="cs"/>
          <w:rtl/>
        </w:rPr>
        <w:t xml:space="preserve"> </w:t>
      </w:r>
      <w:r w:rsidRPr="00C8155D">
        <w:rPr>
          <w:rFonts w:hint="cs"/>
          <w:rtl/>
        </w:rPr>
        <w:t>[</w:t>
      </w:r>
      <w:r w:rsidRPr="00C8155D">
        <w:rPr>
          <w:rtl/>
        </w:rPr>
        <w:t>بحار الأنوار</w:t>
      </w:r>
      <w:r w:rsidRPr="00C8155D">
        <w:rPr>
          <w:rFonts w:hint="cs"/>
          <w:rtl/>
        </w:rPr>
        <w:t>، ج51، ص353 و 345]. البتّه طرف برند</w:t>
      </w:r>
      <w:r>
        <w:rPr>
          <w:rFonts w:hint="cs"/>
          <w:rtl/>
        </w:rPr>
        <w:t>ه</w:t>
      </w:r>
      <w:r w:rsidRPr="00C8155D">
        <w:rPr>
          <w:rFonts w:hint="cs"/>
          <w:rtl/>
        </w:rPr>
        <w:t xml:space="preserve"> نیابت نیز -به منظور رعایت احتیاط و محکم کاری- ساکت نمانده و برای خنثی کردن اثر منفی این گلایه، از قول «أمّ کلثوم» دختر «ابن عثمان» (= نائب دوّم) گفته شد که حسین بن روح سالیان متمادی ناظر أملاک نائب دوّم بود و مطالب سِرِّیِ او را به رؤسای شیعه می‌رساند و به قدری محرم أسرار او بود که وی آنچه میان او و کنیزانش می‌گذشت به «ابن روح» می‌گفت!!..... و بدین سان نوبختی در دل شیعیان جایگاه بزرگی یافت زیرا از خصوصیّت و تقرّب او(؟!) نزد پدرم و اینکه اورا نزد شیعیان، مورد اعتماد خویش معرّفی کرده بود، اطّلاع داشتند و فضل و دیانتش و لیاقتی را که در امور مربوط به نیابت نشان می‌داد، می‌دانستند. وی در تمام مدّت حیات پدرم آماد</w:t>
      </w:r>
      <w:r>
        <w:rPr>
          <w:rFonts w:hint="cs"/>
          <w:rtl/>
        </w:rPr>
        <w:t>ه</w:t>
      </w:r>
      <w:r w:rsidRPr="00C8155D">
        <w:rPr>
          <w:rFonts w:hint="cs"/>
          <w:rtl/>
        </w:rPr>
        <w:t xml:space="preserve"> [نیابت] بود تا اینکه در وصیّتش به نام او تصریح شد! این موضوع را تعدادی از نوبختیان نیز برایم گفته‌اند!! (به روباه گفتند شاهدت کیست؟ گفت: دُمم!)</w:t>
      </w:r>
      <w:r w:rsidRPr="0028161A">
        <w:rPr>
          <w:rFonts w:hint="cs"/>
          <w:rtl/>
        </w:rPr>
        <w:t xml:space="preserve"> </w:t>
      </w:r>
      <w:r>
        <w:rPr>
          <w:rFonts w:cs="Traditional Arabic" w:hint="cs"/>
          <w:rtl/>
        </w:rPr>
        <w:t>«</w:t>
      </w:r>
      <w:r w:rsidRPr="00C8155D">
        <w:rPr>
          <w:rStyle w:val="Charb"/>
          <w:rFonts w:hint="cs"/>
          <w:rtl/>
        </w:rPr>
        <w:t>کان ابوالقاسم الحسينُ بنُ روحٍ وکيلاً لِأبي</w:t>
      </w:r>
      <w:r w:rsidRPr="00C8155D">
        <w:rPr>
          <w:rStyle w:val="Charb"/>
          <w:rFonts w:ascii="Times New Roman" w:hAnsi="Times New Roman" w:cs="Times New Roman" w:hint="cs"/>
          <w:rtl/>
        </w:rPr>
        <w:t>‌</w:t>
      </w:r>
      <w:r w:rsidRPr="00C8155D">
        <w:rPr>
          <w:rStyle w:val="Charb"/>
          <w:rFonts w:hint="cs"/>
          <w:rtl/>
        </w:rPr>
        <w:t>جعفر</w:t>
      </w:r>
      <w:r w:rsidR="002A3D22">
        <w:rPr>
          <w:rStyle w:val="Charb"/>
          <w:rFonts w:hint="cs"/>
          <w:rtl/>
        </w:rPr>
        <w:t xml:space="preserve"> </w:t>
      </w:r>
      <w:r>
        <w:rPr>
          <w:rStyle w:val="Charb"/>
          <w:rFonts w:cs="CTraditional Arabic" w:hint="cs"/>
          <w:rtl/>
        </w:rPr>
        <w:t>/</w:t>
      </w:r>
      <w:r w:rsidRPr="00C8155D">
        <w:rPr>
          <w:rStyle w:val="Charb"/>
          <w:rFonts w:hint="cs"/>
          <w:rtl/>
        </w:rPr>
        <w:t xml:space="preserve"> سنينَ کثيرةً يَنظرُُ لَهُ في املاکهِ و يُلقی باسراره الرّوساء مِنَ الشّيعةِ و کان خصّيصاً بِهِ حتّی أنّهُ کان يُحَدِّثُهُ بِما يَجری بَينَهُ وبينَ جواريه لِقُربِهِ واُنسِهِ..... فَحَصَّلَ في انفس الشّيعة مُحَصَّلاً جليلاً لِمَعرِفَتِهِم بِاختصاصِ أبی</w:t>
      </w:r>
      <w:r w:rsidRPr="00C8155D">
        <w:rPr>
          <w:rStyle w:val="Charb"/>
          <w:rFonts w:ascii="Times New Roman" w:hAnsi="Times New Roman" w:cs="Times New Roman" w:hint="cs"/>
          <w:rtl/>
        </w:rPr>
        <w:t>‌</w:t>
      </w:r>
      <w:r w:rsidRPr="00C8155D">
        <w:rPr>
          <w:rStyle w:val="Charb"/>
          <w:rFonts w:hint="cs"/>
          <w:rtl/>
        </w:rPr>
        <w:t xml:space="preserve"> إيّاهُ و توثيقِهِ عندهم و نشر فضلِهِ و دينه و ما کانَ يَحتَمِلُهُ مِن هذا الأمرِ فَتَمَهَّدَت لَهُ الحالُ في طولِ حياةِ أبي إلی أنِ انتَهَتِ الوصيّةُ إليهِ بالنَّصِ عَلَيه</w:t>
      </w:r>
      <w:r w:rsidRPr="00C8155D">
        <w:rPr>
          <w:rFonts w:hint="cs"/>
          <w:sz w:val="22"/>
          <w:rtl/>
        </w:rPr>
        <w:t>» [</w:t>
      </w:r>
      <w:r w:rsidRPr="00C8155D">
        <w:rPr>
          <w:sz w:val="22"/>
          <w:rtl/>
        </w:rPr>
        <w:t>بحار الأنوار</w:t>
      </w:r>
      <w:r w:rsidRPr="00C8155D">
        <w:rPr>
          <w:rFonts w:hint="cs"/>
          <w:sz w:val="22"/>
          <w:rtl/>
        </w:rPr>
        <w:t>: ج1، ص 356].</w:t>
      </w:r>
    </w:p>
  </w:footnote>
  <w:footnote w:id="16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چنانکه دکتر اقبال آشتیانی نوشته: «منزل او محلّ رفت و آمد بزرگان أعیان بغداد و رجال درباری و وزرای سابق شد و بعضی از ایشان در پیشرفت کارهای خود پیش خلفا و اُمرا از حسین بن روح استمداد می‌جستند!» [خاندان نوبختی: ص 219].</w:t>
      </w:r>
    </w:p>
  </w:footnote>
  <w:footnote w:id="16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بعید نیست که «ابن روح» مقداری از عوائد نیابت خود را به جیب عبّاسیان می‌ریخته و زمانی طمع کرده و سهم شایشان را نپرداخته لذا مورد مؤاخذه قرار گرفته امّا از آنجا که همدست آنها و صاحب نفوذ بوده کارش به حبس نکشیده و در همان سرای خلیفه تحت نظر و محبوس مانده است تا با هم تسویه حساب کرده‌اند!.</w:t>
      </w:r>
    </w:p>
  </w:footnote>
  <w:footnote w:id="170">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sz w:val="22"/>
          <w:rtl/>
        </w:rPr>
        <w:t xml:space="preserve">- </w:t>
      </w:r>
      <w:r w:rsidRPr="00C8155D">
        <w:rPr>
          <w:rStyle w:val="Charb"/>
          <w:rFonts w:hint="cs"/>
          <w:rtl/>
        </w:rPr>
        <w:t>يا سيّدي، رَجُلٌ ِيَری بِأنَّهُ صاحبُ الإمامِ و وکيلُه يقول ذلك القولَ لا يُتَعَجَّبُ مِنهُ</w:t>
      </w:r>
      <w:r w:rsidRPr="00367037">
        <w:rPr>
          <w:rFonts w:hint="cs"/>
          <w:rtl/>
        </w:rPr>
        <w:t>؟!.</w:t>
      </w:r>
    </w:p>
  </w:footnote>
  <w:footnote w:id="171">
    <w:p w:rsidR="00F85CF7" w:rsidRPr="0031454B" w:rsidRDefault="00F85CF7" w:rsidP="0031454B">
      <w:pPr>
        <w:pStyle w:val="ad"/>
        <w:rPr>
          <w:rtl/>
        </w:rPr>
      </w:pPr>
      <w:r w:rsidRPr="0031454B">
        <w:footnoteRef/>
      </w:r>
      <w:r w:rsidRPr="0031454B">
        <w:rPr>
          <w:rFonts w:hint="cs"/>
          <w:rtl/>
        </w:rPr>
        <w:t>- برای آشنایی با اوضاعی‌که غالباً برای نیل به ریاست مذهبی مردم به وجود می‌آید مطالعه صفحه 15 شرح ز ندگانی نگارنده مفید است.</w:t>
      </w:r>
    </w:p>
  </w:footnote>
  <w:footnote w:id="172">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ر.ک. کتاب حاضر، ص 112.</w:t>
      </w:r>
    </w:p>
  </w:footnote>
  <w:footnote w:id="173">
    <w:p w:rsidR="00F85CF7" w:rsidRPr="0028161A" w:rsidRDefault="00F85CF7" w:rsidP="0031454B">
      <w:pPr>
        <w:pStyle w:val="ad"/>
        <w:rPr>
          <w:rFonts w:cs="B Zar"/>
          <w:rtl/>
        </w:rPr>
      </w:pPr>
      <w:r w:rsidRPr="0031454B">
        <w:rPr>
          <w:rStyle w:val="FootnoteReference"/>
          <w:szCs w:val="22"/>
          <w:vertAlign w:val="baseline"/>
        </w:rPr>
        <w:footnoteRef/>
      </w:r>
      <w:r w:rsidRPr="0031454B">
        <w:rPr>
          <w:rFonts w:hint="cs"/>
          <w:rtl/>
        </w:rPr>
        <w:t xml:space="preserve">- بنابه نقل کلینی (باب 131، حدیث 3) امام جواد در سال 220 </w:t>
      </w:r>
      <w:r w:rsidR="002A3D22" w:rsidRPr="0031454B">
        <w:rPr>
          <w:rFonts w:hint="cs"/>
          <w:rtl/>
        </w:rPr>
        <w:t>ﻫ</w:t>
      </w:r>
      <w:r w:rsidRPr="0031454B">
        <w:rPr>
          <w:rFonts w:hint="cs"/>
          <w:rtl/>
        </w:rPr>
        <w:t xml:space="preserve"> به عبدالله مساور وصیت کرد که پس از بالغ شدن پسرش -امام هادی- ما تَرَکِ آن‌حضرت را به وی تسلیم کند. یعنی در زمان وفات امام جواد فرزندش 6 یا 8 ساله و از نظر پدرش نا بالغ بوده درحالی</w:t>
      </w:r>
      <w:r w:rsidRPr="0031454B">
        <w:rPr>
          <w:rtl/>
        </w:rPr>
        <w:softHyphen/>
      </w:r>
      <w:r w:rsidRPr="0031454B">
        <w:rPr>
          <w:rFonts w:hint="cs"/>
          <w:rtl/>
        </w:rPr>
        <w:t>که اگر امام در یک روز یا یک ماه به قدر یک سال رشد می‌کرد در زمان نوشتن وصیّت می‌باید حضرت هادی کاملاً رشید و بالغ شده باشد! کدام قول را باور کنیم؟!.</w:t>
      </w:r>
    </w:p>
  </w:footnote>
  <w:footnote w:id="174">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وی راوی حدیث 11 باب 182 کافی است که در صفحه 297 جلد 51 بحار با شماره 14 ذکر شده است.</w:t>
      </w:r>
    </w:p>
  </w:footnote>
  <w:footnote w:id="17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خبر 31 باب 182 کافی نام او «باقطائی» ذکر شده و معلوم می‌شود که با دربار ارتباط داشته است! لازم است بدانیم همین مرد که در اینجا مدّعیِ دروغگو معرّفی شده همان کسی است که پس از مرگ محمّد عمری (= نائب دوّم) در مجلسی که قرار بود حسین بن روح نوبختی رسماً جانشین او شده و بر کرسی نیابت بنشیند به عنوان یکی از وجوه و أکابرِ امامیّه حضور داشت و در واقع نائب شدنِ «نوبختی» با تأیید و تصویبِ چنین کسی صورت پذیرفته است!! و البتّه یکی دیگر از حُضّار مجلس مذکور یکی از وابستگان او یعنی «ابوسهل اسماعیل بن علی نوبختی» بوده است! (فتأمّل). (خاندان نوبختی، ص 225) فرد دیگر جلس</w:t>
      </w:r>
      <w:r>
        <w:rPr>
          <w:rFonts w:hint="cs"/>
          <w:sz w:val="22"/>
          <w:rtl/>
        </w:rPr>
        <w:t>ه</w:t>
      </w:r>
      <w:r w:rsidRPr="00C8155D">
        <w:rPr>
          <w:rFonts w:hint="cs"/>
          <w:sz w:val="22"/>
          <w:rtl/>
        </w:rPr>
        <w:t xml:space="preserve"> مذکور «ابوعلی محمّد بن همّام» است که لاأقلّ می</w:t>
      </w:r>
      <w:r w:rsidRPr="00C8155D">
        <w:rPr>
          <w:rFonts w:hint="cs"/>
          <w:sz w:val="22"/>
          <w:rtl/>
        </w:rPr>
        <w:softHyphen/>
        <w:t>توان گفت زودباوری ساده</w:t>
      </w:r>
      <w:r w:rsidRPr="00C8155D">
        <w:rPr>
          <w:rFonts w:hint="cs"/>
          <w:sz w:val="22"/>
          <w:rtl/>
        </w:rPr>
        <w:softHyphen/>
        <w:t>لوح بوده که ازنظر علمای ما چندان مورد وثوق نیست! (ر.ک شاهراه اتّحاد ص 229). چه مجلس جالبی بوده است!!.</w:t>
      </w:r>
    </w:p>
  </w:footnote>
  <w:footnote w:id="17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خوانند</w:t>
      </w:r>
      <w:r>
        <w:rPr>
          <w:rFonts w:hint="cs"/>
          <w:sz w:val="22"/>
          <w:rtl/>
        </w:rPr>
        <w:t>ه</w:t>
      </w:r>
      <w:r w:rsidRPr="00C8155D">
        <w:rPr>
          <w:rFonts w:hint="cs"/>
          <w:sz w:val="22"/>
          <w:rtl/>
        </w:rPr>
        <w:t xml:space="preserve"> محترم قسمت زیادی از عمر نگارنده در حوزه‌های علمیّ</w:t>
      </w:r>
      <w:r>
        <w:rPr>
          <w:rFonts w:hint="cs"/>
          <w:sz w:val="22"/>
          <w:rtl/>
        </w:rPr>
        <w:t>ه</w:t>
      </w:r>
      <w:r w:rsidRPr="00C8155D">
        <w:rPr>
          <w:rFonts w:hint="cs"/>
          <w:sz w:val="22"/>
          <w:rtl/>
        </w:rPr>
        <w:t xml:space="preserve"> نجف و قم و مشهد گذشته و سالیان دراز با ملّاها محشور بوده‌ام. به نظر حقیر «ابو‌جعفر عَمری» به سیاستی مانند سیاست یکی از اساتیدِ اینجانب عمل می‌کرده است. در ایّام جوانی که در قم تحصیل می‌کردم عالِمی بود که در دلِ نگارنده بسیارعزیز و محترم بود و مدّتی نزد او درس خوانده بودم و گاهی برای احوالپرسی و عرض احترام خدمتش می‌رسیدم و او را در بیرونی منزلش که وضعی بسیار محقّر و فقیرانه داشت ملاقت می‌کردم. در اطاق ایشان جُز زیلویی بی‌رنگ و رو و مندرس و یک کرسی کهنه و فرسوده، وسائل چندانی وجود نداشت. وی در نظرم أسو</w:t>
      </w:r>
      <w:r>
        <w:rPr>
          <w:rFonts w:hint="cs"/>
          <w:sz w:val="22"/>
          <w:rtl/>
        </w:rPr>
        <w:t>ه</w:t>
      </w:r>
      <w:r w:rsidRPr="00C8155D">
        <w:rPr>
          <w:rFonts w:hint="cs"/>
          <w:sz w:val="22"/>
          <w:rtl/>
        </w:rPr>
        <w:t xml:space="preserve"> زهد و تقوی و بی‌اعتنایی به مظاهر دنیوی بود و حتی یک بار مخفیانه یک ریال نزدیکِ کرسی ایشان گذاشتم. تا اینکه پس از مدّتی ایشان مرا به محفلِ عروسیِ دخترش دعوت کرد و حقیر پا به اندرونی منزلش گذاشتم و مبهوت شدم. اتاقهای عالی با وسائل خوب و فرشهای نخ‌فر نگ و آینه‌های قدّی و رفاهِ نمایان. خلاص</w:t>
      </w:r>
      <w:r>
        <w:rPr>
          <w:rFonts w:hint="cs"/>
          <w:sz w:val="22"/>
          <w:rtl/>
        </w:rPr>
        <w:t>ه</w:t>
      </w:r>
      <w:r w:rsidRPr="00C8155D">
        <w:rPr>
          <w:rFonts w:hint="cs"/>
          <w:sz w:val="22"/>
          <w:rtl/>
        </w:rPr>
        <w:t xml:space="preserve"> کلام آنکه، اوضاع بیرونی که در معرض دید عوا م بود، هیچ تناسبی با اوضاع اندرونی نداشت!! (فتأمّل) نکت</w:t>
      </w:r>
      <w:r>
        <w:rPr>
          <w:rFonts w:hint="cs"/>
          <w:sz w:val="22"/>
          <w:rtl/>
        </w:rPr>
        <w:t>ه</w:t>
      </w:r>
      <w:r w:rsidRPr="00C8155D">
        <w:rPr>
          <w:rFonts w:hint="cs"/>
          <w:sz w:val="22"/>
          <w:rtl/>
        </w:rPr>
        <w:t xml:space="preserve"> دیگر آنکه اگر قرار است نائبِ واقعیِ امام زاهد باشد پس چرا نائب سوّم مانند دو نائبِ دروغگوی همین روایت، با حشمت و مکنت می‌زیست و حتّی دربان داشت! (ص 230 کتاب حاضر) نائبِ سوّم از پول رویگردان نبود تا بدان حدّ که علاوه بر پولهایی که از جانب وزرا و بزرگانِ دربار به او می‌رسید هرماه بابت نظارت بر أملاک «ابن عثمان» (= نائب دوم) سی دینار از او حقوق می‌گرفته درحالی</w:t>
      </w:r>
      <w:r w:rsidRPr="00C8155D">
        <w:rPr>
          <w:sz w:val="22"/>
          <w:rtl/>
        </w:rPr>
        <w:softHyphen/>
      </w:r>
      <w:r w:rsidRPr="00C8155D">
        <w:rPr>
          <w:rFonts w:hint="cs"/>
          <w:sz w:val="22"/>
          <w:rtl/>
        </w:rPr>
        <w:t>که حدّ أقلّ توقّع از او به عنوان پیرو صادق «ابن عثمان» و با توجّه به اینکه محتاج نبوده و درآمد داشته، این است که برای خدمت به نائب امامش، قرب</w:t>
      </w:r>
      <w:r>
        <w:rPr>
          <w:rFonts w:hint="cs"/>
          <w:sz w:val="22"/>
          <w:rtl/>
        </w:rPr>
        <w:t>ه</w:t>
      </w:r>
      <w:r w:rsidRPr="00C8155D">
        <w:rPr>
          <w:rFonts w:hint="cs"/>
          <w:sz w:val="22"/>
          <w:rtl/>
        </w:rPr>
        <w:t xml:space="preserve"> إلی الله نظارت کند و پولی بابت این کار نپذیرد و بگوید این پول را صرف ضعفای شیعه و تبلیغ آیین ما کند و با توجّه به مشغل</w:t>
      </w:r>
      <w:r>
        <w:rPr>
          <w:rFonts w:hint="cs"/>
          <w:sz w:val="22"/>
          <w:rtl/>
        </w:rPr>
        <w:t>ه</w:t>
      </w:r>
      <w:r w:rsidRPr="00C8155D">
        <w:rPr>
          <w:rFonts w:hint="cs"/>
          <w:sz w:val="22"/>
          <w:rtl/>
        </w:rPr>
        <w:t xml:space="preserve"> بسیار شما که باید به امور شیعیان و ارتباط آنها با امام بپردازید، من باکمال میل و بدون چشمداشتِ مالی به شما خدمت و کمک می‌کنم زیرا «خاندانِ امامی نوبختی همه وقت به واسط</w:t>
      </w:r>
      <w:r>
        <w:rPr>
          <w:rFonts w:hint="cs"/>
          <w:sz w:val="22"/>
          <w:rtl/>
        </w:rPr>
        <w:t>ه</w:t>
      </w:r>
      <w:r w:rsidRPr="00C8155D">
        <w:rPr>
          <w:rFonts w:hint="cs"/>
          <w:sz w:val="22"/>
          <w:rtl/>
        </w:rPr>
        <w:t xml:space="preserve"> داشتن أملاک و ثروت و اعتبار شخصی و مقامات علمی و اداری در بغداد نفوذ کلّی داشتند» (خاندان نوبختی، ص 109).</w:t>
      </w:r>
    </w:p>
  </w:footnote>
  <w:footnote w:id="17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امام جواد و هادی و عسکری، «ابن الرّضا» گفته می‌شد. در اینجا منظور حضرت عسکری است.</w:t>
      </w:r>
    </w:p>
  </w:footnote>
  <w:footnote w:id="17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این قسمت را از آن‌رو و در این قصّه آورده‌اند تا مخاطب ساده لوح تردید را وسوس</w:t>
      </w:r>
      <w:r>
        <w:rPr>
          <w:rFonts w:hint="cs"/>
          <w:sz w:val="22"/>
          <w:rtl/>
        </w:rPr>
        <w:t>ه</w:t>
      </w:r>
      <w:r w:rsidRPr="00C8155D">
        <w:rPr>
          <w:rFonts w:hint="cs"/>
          <w:sz w:val="22"/>
          <w:rtl/>
        </w:rPr>
        <w:t xml:space="preserve"> شیطان بداند و در این قصه شکّ و تردید نکند! (فتأمّل) همه می‌دانند که تا همین چندی پیش مرسوم بود که اگر کسی قصد حجّ می‌کرد آشنایان و اهالی محل بی‌خبر نمی</w:t>
      </w:r>
      <w:r w:rsidRPr="00C8155D">
        <w:rPr>
          <w:rFonts w:hint="cs"/>
          <w:sz w:val="22"/>
          <w:rtl/>
        </w:rPr>
        <w:softHyphen/>
        <w:t>ماندند و هم</w:t>
      </w:r>
      <w:r>
        <w:rPr>
          <w:rFonts w:hint="cs"/>
          <w:sz w:val="22"/>
          <w:rtl/>
        </w:rPr>
        <w:t>ه</w:t>
      </w:r>
      <w:r w:rsidRPr="00C8155D">
        <w:rPr>
          <w:rFonts w:hint="cs"/>
          <w:sz w:val="22"/>
          <w:rtl/>
        </w:rPr>
        <w:t xml:space="preserve"> همسایگان و اقوام و آشنایان نزد عازم حجّ حمع می‌شدند تا از او التماس دعا و با وی وداع نموده و یا اگر امانتی دارند به او بسپارند و او را بدرقه کنند. طبعاً مهدی</w:t>
      </w:r>
      <w:r w:rsidRPr="00C8155D">
        <w:rPr>
          <w:sz w:val="22"/>
          <w:rtl/>
        </w:rPr>
        <w:softHyphen/>
      </w:r>
      <w:r w:rsidRPr="00C8155D">
        <w:rPr>
          <w:rFonts w:hint="cs"/>
          <w:sz w:val="22"/>
          <w:rtl/>
        </w:rPr>
        <w:t>سازان خبرچینی درمیان آن جمع داشتند که احمد دینوری را تحت نظر داشته و چه بسا درمیان قافله او را تا رسیدن به بغداد همراهی می‌کرده و اخبار لازم را به بغداد و سامّرا می‌فرستاده است تا درنامه‌هایی که از جانب ناحیه صادر می‌کردند، مورد استفاده قرار گیرد و معلوم می‌شود این گروه، از همکاران باقطانی و اسحاقِ احمر مجرّبتر و زرنگتر بوده‌اند! (فتأمّل). در زمان ما نیز درأیّام جنگ عراق با ایران اخباری می‌شنیدیم که عدّ</w:t>
      </w:r>
      <w:r>
        <w:rPr>
          <w:rFonts w:hint="cs"/>
          <w:sz w:val="22"/>
          <w:rtl/>
        </w:rPr>
        <w:t>ه</w:t>
      </w:r>
      <w:r w:rsidRPr="00C8155D">
        <w:rPr>
          <w:rFonts w:hint="cs"/>
          <w:sz w:val="22"/>
          <w:rtl/>
        </w:rPr>
        <w:t xml:space="preserve"> زیادی نقل می‌کردند و از ظهور یک آقای نورانی(؟!) که از دور(؟!) دیده شده بود، خبر می‌داد و گفته می‌شد مهدی است که برای تأییدِ سربازان ایران ظاهر شده است!! به نظر ما این کار جُز بدبین کردن عُقلا به اسلام و قرآن هیچ نتیجه‌ای ندارد ولی هزار افسوس که علما توجّهی ندارند.</w:t>
      </w:r>
    </w:p>
  </w:footnote>
  <w:footnote w:id="17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وی در «عرض اخبار اصول....» (ص 119) معرّفی شده است.</w:t>
      </w:r>
    </w:p>
  </w:footnote>
  <w:footnote w:id="18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«تضاد مفاتیح الجنان با قرآن»، ص 167.</w:t>
      </w:r>
    </w:p>
  </w:footnote>
  <w:footnote w:id="18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زیارت و زیاتنامه، ص 268 تا 270.</w:t>
      </w:r>
    </w:p>
  </w:footnote>
  <w:footnote w:id="18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«عرض اخبار اصول....» ص 41  و «تضادّ مفاتیح الجنان با قرآن» ص 294 تا 296.</w:t>
      </w:r>
    </w:p>
  </w:footnote>
  <w:footnote w:id="18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صفح</w:t>
      </w:r>
      <w:r>
        <w:rPr>
          <w:rFonts w:hint="cs"/>
          <w:sz w:val="22"/>
          <w:rtl/>
        </w:rPr>
        <w:t>ه</w:t>
      </w:r>
      <w:r w:rsidRPr="00C8155D">
        <w:rPr>
          <w:rFonts w:hint="cs"/>
          <w:sz w:val="22"/>
          <w:rtl/>
        </w:rPr>
        <w:t xml:space="preserve"> 144 «عرض اخبار اصول.....» مراجعه شود.</w:t>
      </w:r>
    </w:p>
  </w:footnote>
  <w:footnote w:id="184">
    <w:p w:rsidR="00F85CF7" w:rsidRPr="002A3D22" w:rsidRDefault="00F85CF7" w:rsidP="00C8155D">
      <w:pPr>
        <w:pStyle w:val="ad"/>
        <w:rPr>
          <w:spacing w:val="-4"/>
          <w:sz w:val="22"/>
          <w:rtl/>
        </w:rPr>
      </w:pPr>
      <w:r w:rsidRPr="002A3D22">
        <w:rPr>
          <w:rStyle w:val="FootnoteReference"/>
          <w:spacing w:val="-4"/>
          <w:szCs w:val="22"/>
          <w:vertAlign w:val="baseline"/>
        </w:rPr>
        <w:footnoteRef/>
      </w:r>
      <w:r w:rsidRPr="002A3D22">
        <w:rPr>
          <w:rFonts w:hint="cs"/>
          <w:spacing w:val="-4"/>
          <w:sz w:val="22"/>
          <w:rtl/>
        </w:rPr>
        <w:t>- این درصورتی است که او را «قمّی» ندانیم و إلا در صورت قمی بودن وی، دانستن زبانِ آبی –زبان مردم «آبه» که از مضافات قدیم قم بوده- به هیچ وجه عجیب نیست. (ر.ک. خاندان نوبختی، استاد عبّاس اقبال آشتیانی، ص 214).</w:t>
      </w:r>
    </w:p>
  </w:footnote>
  <w:footnote w:id="18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هیچ بعید نیست که یکی از خُدّامِ «ابن روح» زن را تعقیب کرده و چون زن جعبه را به دجله انداخته و مراجعت نموده، خادم آن را برداشته و زودتر از زن به «ابن روح» رسانده و او را از محتویات آن مطّلع کرده و «ابن روح» نیز نمایشی را که در بالا دیدیم اجرا کرده است! (فلاتجاهل). چنانکه می‌دانید مدّعیان نیابت از این شعبده‌ها بسیار داشته‌اند از جمله «حسین بن منصور حلاج» که معروف خاصّ و عامّ است و گویا مدّتی برای تعلّم سحر و شعبده به هندوستان رفته بود و در عوامفریبی مثل «ابن روح» مهارت داشت! (مراجعه شود به کتاب حاضر، صفح</w:t>
      </w:r>
      <w:r>
        <w:rPr>
          <w:rFonts w:hint="cs"/>
          <w:sz w:val="22"/>
          <w:rtl/>
        </w:rPr>
        <w:t>ه</w:t>
      </w:r>
      <w:r w:rsidRPr="00C8155D">
        <w:rPr>
          <w:rFonts w:hint="cs"/>
          <w:sz w:val="22"/>
          <w:rtl/>
        </w:rPr>
        <w:t xml:space="preserve"> 263). آیا مضحک نیست که بنا به نقل کتب معتبر «ابن روح» که در این روایات از غیب خبردار می‌شود مدّتی از فعّالیّتهای انحرافی شلمغانی خبر نداشت!! (فتامّل) چنانکه نوشته‌اند: «شلمغانی در بدو امر به نام حسین بن روح اخباری منتشر می‌کرد و خود را به امامیّه به عنوان بابِ او معرّفی می‌نمود. اُمّ کلثوم دخترِ ابوجعفر عَمری چنین روایت می‌کند که شلمغانی به مناسبتِ اقبالی که حسین بن روح به او کرده و او را در نزد مردم محترم نموده بود بیش پسران بسطام –که عهد دار مقامات دیوانی بوده‌اند- مقرّب بود و چون آغازِ ارتداد کرد هردروغ و کفری را به نام حسین بن روح برایشان نقل می‌نمود و ایشان آن را از او می‌پذیرفتند تا آنکه قضیّ</w:t>
      </w:r>
      <w:r>
        <w:rPr>
          <w:rFonts w:hint="cs"/>
          <w:sz w:val="22"/>
          <w:rtl/>
        </w:rPr>
        <w:t>ه</w:t>
      </w:r>
      <w:r w:rsidRPr="00C8155D">
        <w:rPr>
          <w:rFonts w:hint="cs"/>
          <w:sz w:val="22"/>
          <w:rtl/>
        </w:rPr>
        <w:t xml:space="preserve"> او بر حسین بن روح مکشوف گردید و حسین بن روح به انکار آنها قیام کرد». اُمّ کلثوم پس از اطّلاع از انحراف شلمغانی به نزد نائب سوّم رفت. وی می‌گوید: «به خدمت شیخ ابوالقاسم حسین بن روح شتافتم و قصّه را بر او نقل کردم چون به من وثوق داشت آن را پذیرفت». [خاندان نوبختی: ص232-234].</w:t>
      </w:r>
    </w:p>
  </w:footnote>
  <w:footnote w:id="18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عرض أخبار أصول....: ص166 و 350 و 616تا619 و 623تا625 و 631تا633 و 794تا798.</w:t>
      </w:r>
    </w:p>
  </w:footnote>
  <w:footnote w:id="187">
    <w:p w:rsidR="00F85CF7" w:rsidRPr="00C8155D" w:rsidRDefault="00F85CF7" w:rsidP="00C8155D">
      <w:pPr>
        <w:pStyle w:val="ad"/>
        <w:rPr>
          <w:rStyle w:val="Char9"/>
          <w:rtl/>
        </w:rPr>
      </w:pPr>
      <w:r w:rsidRPr="00C8155D">
        <w:rPr>
          <w:rStyle w:val="FootnoteReference"/>
          <w:szCs w:val="22"/>
          <w:vertAlign w:val="baseline"/>
        </w:rPr>
        <w:footnoteRef/>
      </w:r>
      <w:r w:rsidRPr="00C8155D">
        <w:rPr>
          <w:rFonts w:hint="cs"/>
          <w:sz w:val="22"/>
          <w:rtl/>
        </w:rPr>
        <w:t>- یعنی همان زنی که حکیمه –عم</w:t>
      </w:r>
      <w:r>
        <w:rPr>
          <w:rFonts w:hint="cs"/>
          <w:sz w:val="22"/>
          <w:rtl/>
        </w:rPr>
        <w:t>ه</w:t>
      </w:r>
      <w:r w:rsidRPr="00C8155D">
        <w:rPr>
          <w:rFonts w:hint="cs"/>
          <w:sz w:val="22"/>
          <w:rtl/>
        </w:rPr>
        <w:t xml:space="preserve"> حضرت عسکری- شیعیان را به او ارجاع داده است. «</w:t>
      </w:r>
      <w:r w:rsidRPr="00C8155D">
        <w:rPr>
          <w:rStyle w:val="Charb"/>
          <w:rFonts w:hint="cs"/>
          <w:rtl/>
        </w:rPr>
        <w:t>إلی مَن تَفزَعُ الشِّيعةُ؟ فقالَت: إلَی الجَدَّةِ أمِّ ابي</w:t>
      </w:r>
      <w:r w:rsidRPr="00C8155D">
        <w:rPr>
          <w:rStyle w:val="Charb"/>
          <w:rFonts w:ascii="Times New Roman" w:hAnsi="Times New Roman" w:cs="Times New Roman" w:hint="cs"/>
          <w:rtl/>
        </w:rPr>
        <w:t>‌</w:t>
      </w:r>
      <w:r w:rsidRPr="00C8155D">
        <w:rPr>
          <w:rStyle w:val="Charb"/>
          <w:rFonts w:hint="cs"/>
          <w:rtl/>
        </w:rPr>
        <w:t>محمّد.....</w:t>
      </w:r>
      <w:r w:rsidRPr="00C8155D">
        <w:rPr>
          <w:rStyle w:val="Char9"/>
          <w:rFonts w:hint="cs"/>
          <w:rtl/>
        </w:rPr>
        <w:t>» [</w:t>
      </w:r>
      <w:r w:rsidRPr="00C8155D">
        <w:rPr>
          <w:rStyle w:val="Char9"/>
          <w:rtl/>
        </w:rPr>
        <w:t>بحار الأنوار</w:t>
      </w:r>
      <w:r w:rsidRPr="00C8155D">
        <w:rPr>
          <w:rStyle w:val="Char9"/>
          <w:rFonts w:hint="cs"/>
          <w:rtl/>
        </w:rPr>
        <w:t>، ج51، ص364] حکیمه می‌گوید شیعیان پس از حضرت عسکری مدتی به مادر آن‌حضرت رجوع کنند. کافی نیز آورده است که مادر حضرت عسکری ادّعای وصی بودنِ او را داشت [ادَّعَت اُمُّهُ وَصِ</w:t>
      </w:r>
      <w:r>
        <w:rPr>
          <w:rStyle w:val="Char9"/>
          <w:rFonts w:hint="cs"/>
          <w:rtl/>
        </w:rPr>
        <w:t>ی</w:t>
      </w:r>
      <w:r w:rsidRPr="00C8155D">
        <w:rPr>
          <w:rStyle w:val="Char9"/>
          <w:rFonts w:hint="cs"/>
          <w:rtl/>
        </w:rPr>
        <w:t>تَهُ، باب 181، حدیث 1].</w:t>
      </w:r>
    </w:p>
  </w:footnote>
  <w:footnote w:id="18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کتاب حاضر، صفح</w:t>
      </w:r>
      <w:r>
        <w:rPr>
          <w:rFonts w:hint="cs"/>
          <w:sz w:val="22"/>
          <w:rtl/>
        </w:rPr>
        <w:t>ه</w:t>
      </w:r>
      <w:r w:rsidRPr="00C8155D">
        <w:rPr>
          <w:rFonts w:hint="cs"/>
          <w:sz w:val="22"/>
          <w:rtl/>
        </w:rPr>
        <w:t xml:space="preserve"> 25 به بعد و یا [</w:t>
      </w:r>
      <w:r w:rsidRPr="00C8155D">
        <w:rPr>
          <w:sz w:val="22"/>
          <w:rtl/>
        </w:rPr>
        <w:t>معرفة الحد</w:t>
      </w:r>
      <w:r>
        <w:rPr>
          <w:sz w:val="22"/>
          <w:rtl/>
        </w:rPr>
        <w:t>ی</w:t>
      </w:r>
      <w:r w:rsidRPr="00C8155D">
        <w:rPr>
          <w:sz w:val="22"/>
          <w:rtl/>
        </w:rPr>
        <w:t>ث</w:t>
      </w:r>
      <w:r w:rsidRPr="00C8155D">
        <w:rPr>
          <w:rFonts w:hint="cs"/>
          <w:sz w:val="22"/>
          <w:rtl/>
        </w:rPr>
        <w:t>: ص90 تا 93، خاندان نوبختی: ص 162تا 165].</w:t>
      </w:r>
    </w:p>
  </w:footnote>
  <w:footnote w:id="18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یعنی از وفات حضرت باقرالعلوم</w:t>
      </w:r>
      <w:r w:rsidR="002A3D22">
        <w:rPr>
          <w:rFonts w:hint="cs"/>
          <w:sz w:val="22"/>
          <w:rtl/>
        </w:rPr>
        <w:t xml:space="preserve"> </w:t>
      </w:r>
      <w:r w:rsidRPr="00C8155D">
        <w:rPr>
          <w:rFonts w:hint="cs"/>
          <w:szCs w:val="22"/>
        </w:rPr>
        <w:sym w:font="AGA Arabesque" w:char="F075"/>
      </w:r>
      <w:r w:rsidRPr="00C8155D">
        <w:rPr>
          <w:rFonts w:hint="cs"/>
          <w:sz w:val="22"/>
          <w:rtl/>
        </w:rPr>
        <w:t xml:space="preserve"> در سال 114 ﻫ تا سال 260 ﻫ. که سال وفات حضرت عسکری است.</w:t>
      </w:r>
    </w:p>
  </w:footnote>
  <w:footnote w:id="190">
    <w:p w:rsidR="00F85CF7" w:rsidRPr="00367037" w:rsidRDefault="00F85CF7" w:rsidP="00C8155D">
      <w:pPr>
        <w:pStyle w:val="ad"/>
        <w:rPr>
          <w:rtl/>
        </w:rPr>
      </w:pPr>
      <w:r w:rsidRPr="00C8155D">
        <w:rPr>
          <w:rStyle w:val="FootnoteReference"/>
          <w:szCs w:val="22"/>
          <w:vertAlign w:val="baseline"/>
        </w:rPr>
        <w:footnoteRef/>
      </w:r>
      <w:r w:rsidRPr="00C8155D">
        <w:rPr>
          <w:rFonts w:hint="cs"/>
          <w:sz w:val="22"/>
          <w:rtl/>
        </w:rPr>
        <w:t xml:space="preserve">- حدیث معروف به خبر «مفضّل بن عمر» که در ابتدای جلد 53 </w:t>
      </w:r>
      <w:r w:rsidRPr="00C8155D">
        <w:rPr>
          <w:sz w:val="22"/>
          <w:rtl/>
        </w:rPr>
        <w:t>بحار الأنوار</w:t>
      </w:r>
      <w:r w:rsidRPr="00C8155D">
        <w:rPr>
          <w:rFonts w:hint="cs"/>
          <w:sz w:val="22"/>
          <w:rtl/>
        </w:rPr>
        <w:t>، باب</w:t>
      </w:r>
      <w:r w:rsidRPr="00367037">
        <w:rPr>
          <w:rFonts w:hint="cs"/>
          <w:rtl/>
        </w:rPr>
        <w:t xml:space="preserve"> «</w:t>
      </w:r>
      <w:r w:rsidRPr="00C8155D">
        <w:rPr>
          <w:rStyle w:val="Charb"/>
          <w:rFonts w:hint="cs"/>
          <w:rtl/>
        </w:rPr>
        <w:t>ما يَکونُ عِندَ ظُهُورِهِ</w:t>
      </w:r>
      <w:r w:rsidRPr="00367037">
        <w:rPr>
          <w:rFonts w:hint="cs"/>
          <w:rtl/>
        </w:rPr>
        <w:t>» آمده چنانکه محشّی محترم نیز گفته به احتمال قوی از جعلیّات او یا یکی از طرفداران اوست</w:t>
      </w:r>
      <w:r w:rsidRPr="00367037">
        <w:rPr>
          <w:rFonts w:hint="cs"/>
          <w:spacing w:val="-8"/>
          <w:rtl/>
        </w:rPr>
        <w:t>.</w:t>
      </w:r>
    </w:p>
  </w:footnote>
  <w:footnote w:id="191">
    <w:p w:rsidR="00F85CF7" w:rsidRPr="0028161A" w:rsidRDefault="00F85CF7" w:rsidP="00C8155D">
      <w:pPr>
        <w:pStyle w:val="ad"/>
        <w:rPr>
          <w:rFonts w:cs="B Zar"/>
          <w:rtl/>
        </w:rPr>
      </w:pPr>
      <w:r w:rsidRPr="0031454B">
        <w:footnoteRef/>
      </w:r>
      <w:r w:rsidRPr="0031454B">
        <w:rPr>
          <w:rFonts w:hint="cs"/>
          <w:rtl/>
        </w:rPr>
        <w:t>- نام او در کافی «باقطائی» (ج1، باب 182، حدیث 31) ضبط شده است</w:t>
      </w:r>
      <w:r w:rsidRPr="0028161A">
        <w:rPr>
          <w:rFonts w:hint="cs"/>
          <w:rtl/>
        </w:rPr>
        <w:t>.</w:t>
      </w:r>
    </w:p>
  </w:footnote>
  <w:footnote w:id="192">
    <w:p w:rsidR="00F85CF7" w:rsidRPr="002A3D22" w:rsidRDefault="00F85CF7" w:rsidP="002A3D22">
      <w:pPr>
        <w:pStyle w:val="ad"/>
        <w:rPr>
          <w:rtl/>
        </w:rPr>
      </w:pPr>
      <w:r w:rsidRPr="002A3D22">
        <w:rPr>
          <w:rStyle w:val="FootnoteReference"/>
          <w:szCs w:val="22"/>
          <w:vertAlign w:val="baseline"/>
        </w:rPr>
        <w:footnoteRef/>
      </w:r>
      <w:r w:rsidRPr="002A3D22">
        <w:rPr>
          <w:rFonts w:hint="cs"/>
          <w:rtl/>
        </w:rPr>
        <w:t>- در مورد نام او اختلاف هست.</w:t>
      </w:r>
    </w:p>
  </w:footnote>
  <w:footnote w:id="19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برای شناخت او رجوع شود به شاهراه اتّحاد، ص 37 و 38.</w:t>
      </w:r>
    </w:p>
  </w:footnote>
  <w:footnote w:id="19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ضرور است که مراجعه شود به «عرض اخبار اصول.....» ص 810 و 811 و 825 تا 828. .</w:t>
      </w:r>
    </w:p>
  </w:footnote>
  <w:footnote w:id="19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البتّه در «</w:t>
      </w:r>
      <w:r w:rsidRPr="00C8155D">
        <w:rPr>
          <w:rtl/>
        </w:rPr>
        <w:t>بحار الأنوار</w:t>
      </w:r>
      <w:r w:rsidRPr="00C8155D">
        <w:rPr>
          <w:rFonts w:hint="cs"/>
          <w:rtl/>
        </w:rPr>
        <w:t>» برای رقیب حلاج یعنی «حسین نوبختی» نیز معجزاتی یا بگو کراماتی نقل شده است که جناب «ابوسهل» دربار</w:t>
      </w:r>
      <w:r>
        <w:rPr>
          <w:rFonts w:hint="cs"/>
          <w:rtl/>
        </w:rPr>
        <w:t>ه</w:t>
      </w:r>
      <w:r w:rsidRPr="00C8155D">
        <w:rPr>
          <w:rFonts w:hint="cs"/>
          <w:rtl/>
        </w:rPr>
        <w:t xml:space="preserve"> آنها چیزی نگفته است!! بلکه برای فریب عوام کتابی پراز مغالطه به نام «</w:t>
      </w:r>
      <w:r w:rsidRPr="00C8155D">
        <w:rPr>
          <w:rtl/>
        </w:rPr>
        <w:t>التّنب</w:t>
      </w:r>
      <w:r>
        <w:rPr>
          <w:rtl/>
        </w:rPr>
        <w:t>ی</w:t>
      </w:r>
      <w:r w:rsidRPr="00C8155D">
        <w:rPr>
          <w:rtl/>
        </w:rPr>
        <w:t>ه ف</w:t>
      </w:r>
      <w:r>
        <w:rPr>
          <w:rtl/>
        </w:rPr>
        <w:t>ی</w:t>
      </w:r>
      <w:r w:rsidRPr="00C8155D">
        <w:rPr>
          <w:rtl/>
        </w:rPr>
        <w:t xml:space="preserve"> الإمامة</w:t>
      </w:r>
      <w:r w:rsidRPr="00C8155D">
        <w:rPr>
          <w:rFonts w:hint="cs"/>
          <w:rtl/>
        </w:rPr>
        <w:t>» در دفاع از عقیده‌ای که «حسین بن روح» بدان وابسته بود، تالیف کرد!! ما در صفحات آینده اقوال او را بررسی و عوامفریبی او را آشکار می‌کنیم. (ص 367).</w:t>
      </w:r>
    </w:p>
  </w:footnote>
  <w:footnote w:id="196">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وی برای دین جدیدش، احکامی نیز از نزد خود بافته بود! (طبری، ج12، ص 48 و 54).</w:t>
      </w:r>
    </w:p>
  </w:footnote>
  <w:footnote w:id="197">
    <w:p w:rsidR="00F85CF7" w:rsidRPr="00EF47AE" w:rsidRDefault="00F85CF7" w:rsidP="00F336D2">
      <w:pPr>
        <w:pStyle w:val="ad"/>
        <w:rPr>
          <w:rtl/>
        </w:rPr>
      </w:pPr>
      <w:r w:rsidRPr="00EF47AE">
        <w:rPr>
          <w:rStyle w:val="FootnoteReference"/>
          <w:szCs w:val="22"/>
          <w:vertAlign w:val="baseline"/>
        </w:rPr>
        <w:footnoteRef/>
      </w:r>
      <w:r w:rsidRPr="00EF47AE">
        <w:rPr>
          <w:rFonts w:hint="cs"/>
          <w:rtl/>
        </w:rPr>
        <w:t>- طبری نیزنوشته است وی سودای بزرگی وریاست در سر می‌پروراند! «في رأسه رئاسةٌ وکبرٌ» [تاریخ طبری: ج12، ص 55].</w:t>
      </w:r>
    </w:p>
  </w:footnote>
  <w:footnote w:id="19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عمرو بن عثمان مکّی حلاج را لعن می‌کرد و می‌گفت روزی موقع قرآن خواندن صدایم را شنید و به من گفت اگر بخواهم می‌توانم مانند قرآن تألیف کنم!! همچنین نقل شده که چندبار دست در آستین می‌کرد و هر بار مُشک بیرون می‌آورد! [طبری: ج12، ص53 و 55 و 46].</w:t>
      </w:r>
    </w:p>
  </w:footnote>
  <w:footnote w:id="19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که البتّه از این جوابها به همطائفۀ خودش «ابن روح» نمی‌داد! توجّه کنید به حدیث 62 و 68 و 69 باب 20 کتاب حاضر.</w:t>
      </w:r>
    </w:p>
  </w:footnote>
  <w:footnote w:id="20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حدیث 14 باب «</w:t>
      </w:r>
      <w:r w:rsidRPr="00C8155D">
        <w:rPr>
          <w:rtl/>
        </w:rPr>
        <w:t>ذکرُ من رآه</w:t>
      </w:r>
      <w:r w:rsidRPr="00C8155D">
        <w:rPr>
          <w:rFonts w:hint="cs"/>
          <w:rtl/>
        </w:rPr>
        <w:t>» (ج52 بحار) از قول اوست! (مراجعه شود به صفح</w:t>
      </w:r>
      <w:r>
        <w:rPr>
          <w:rFonts w:hint="cs"/>
          <w:rtl/>
        </w:rPr>
        <w:t>ه</w:t>
      </w:r>
      <w:r w:rsidRPr="00C8155D">
        <w:rPr>
          <w:rFonts w:hint="cs"/>
          <w:rtl/>
        </w:rPr>
        <w:t xml:space="preserve"> 286 کتاب حاضر).</w:t>
      </w:r>
    </w:p>
  </w:footnote>
  <w:footnote w:id="20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جبّائی چون شنید که مردم اهواز فریب حلاج را خورده و می‌گویند او در مکانهایی غذا ظاهر می‌سازد و یا میوه‌ای را در غیرفصلش آشکار می‌کند، به ایشان گفت او این چیزها را در منازلی که از قبل آماده کرده، مخفی می‌کند و امکان تردستی دارد لیکن شما او را به منازل خود ببرید نه منازلی که مورد نظر اوست و از او بخواهید دو دسته خار ظاهر سازد، اگر چنین کاری کرد او را تصدیق کنید چون این خبر به حلاج رسید، اهواز را ترک کرد. (تاریخ طبری، ج12، وقایع سن</w:t>
      </w:r>
      <w:r>
        <w:rPr>
          <w:rFonts w:hint="cs"/>
          <w:rtl/>
        </w:rPr>
        <w:t>ه</w:t>
      </w:r>
      <w:r w:rsidRPr="00C8155D">
        <w:rPr>
          <w:rFonts w:hint="cs"/>
          <w:rtl/>
        </w:rPr>
        <w:t xml:space="preserve"> 309 ﻫ.ق.، ص 53).</w:t>
      </w:r>
    </w:p>
  </w:footnote>
  <w:footnote w:id="20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خاندان نوبختی، اقبال آشتیانی، ص 110 به بعد (با تلخیص).</w:t>
      </w:r>
    </w:p>
  </w:footnote>
  <w:footnote w:id="20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جام</w:t>
      </w:r>
      <w:r>
        <w:rPr>
          <w:rFonts w:hint="cs"/>
          <w:rtl/>
        </w:rPr>
        <w:t>ه</w:t>
      </w:r>
      <w:r w:rsidRPr="00C8155D">
        <w:rPr>
          <w:rFonts w:hint="cs"/>
          <w:rtl/>
        </w:rPr>
        <w:t xml:space="preserve"> بلند که مشایخ و زهّاد می‌پوشیدند.</w:t>
      </w:r>
    </w:p>
  </w:footnote>
  <w:footnote w:id="204">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rtl/>
        </w:rPr>
        <w:t>- تاریخ فخری، محمّد بن علیّ بن طباطبا، ترجم</w:t>
      </w:r>
      <w:r>
        <w:rPr>
          <w:rFonts w:hint="cs"/>
          <w:rtl/>
        </w:rPr>
        <w:t>ه</w:t>
      </w:r>
      <w:r w:rsidRPr="00C8155D">
        <w:rPr>
          <w:rFonts w:hint="cs"/>
          <w:rtl/>
        </w:rPr>
        <w:t xml:space="preserve"> محمّدوحید گلپایگانی، ص 355 تا 357 - برادر مفضال ما جناب «مصطفی طباطبائی» -</w:t>
      </w:r>
      <w:r w:rsidRPr="00C8155D">
        <w:rPr>
          <w:rtl/>
        </w:rPr>
        <w:t>حفظهُ الله تعالی</w:t>
      </w:r>
      <w:r w:rsidRPr="00C8155D">
        <w:rPr>
          <w:rFonts w:hint="cs"/>
          <w:rtl/>
        </w:rPr>
        <w:t>- از جانب ناشر، بر چاپ دوم این کتاب مقدّمه نوشته است.</w:t>
      </w:r>
    </w:p>
  </w:footnote>
  <w:footnote w:id="205">
    <w:p w:rsidR="00F85CF7" w:rsidRPr="0031454B" w:rsidRDefault="00F85CF7" w:rsidP="0031454B">
      <w:pPr>
        <w:pStyle w:val="ad"/>
        <w:rPr>
          <w:sz w:val="14"/>
          <w:rtl/>
        </w:rPr>
      </w:pPr>
      <w:r w:rsidRPr="0031454B">
        <w:rPr>
          <w:rStyle w:val="FootnoteReference"/>
          <w:szCs w:val="14"/>
          <w:vertAlign w:val="baseline"/>
        </w:rPr>
        <w:footnoteRef/>
      </w:r>
      <w:r w:rsidRPr="0031454B">
        <w:rPr>
          <w:rFonts w:hint="cs"/>
          <w:sz w:val="14"/>
          <w:rtl/>
        </w:rPr>
        <w:t xml:space="preserve">- </w:t>
      </w:r>
    </w:p>
    <w:tbl>
      <w:tblPr>
        <w:bidiVisual/>
        <w:tblW w:w="7372" w:type="dxa"/>
        <w:tblInd w:w="391" w:type="dxa"/>
        <w:tblLook w:val="04A0" w:firstRow="1" w:lastRow="0" w:firstColumn="1" w:lastColumn="0" w:noHBand="0" w:noVBand="1"/>
      </w:tblPr>
      <w:tblGrid>
        <w:gridCol w:w="3090"/>
        <w:gridCol w:w="454"/>
        <w:gridCol w:w="3828"/>
      </w:tblGrid>
      <w:tr w:rsidR="00F85CF7" w:rsidRPr="00C8155D" w:rsidTr="0031454B">
        <w:tc>
          <w:tcPr>
            <w:tcW w:w="3090" w:type="dxa"/>
          </w:tcPr>
          <w:p w:rsidR="00F85CF7" w:rsidRPr="00C8155D" w:rsidRDefault="00F85CF7" w:rsidP="00C8155D">
            <w:pPr>
              <w:pStyle w:val="af"/>
              <w:ind w:firstLine="0"/>
              <w:rPr>
                <w:sz w:val="2"/>
                <w:szCs w:val="2"/>
                <w:rtl/>
              </w:rPr>
            </w:pPr>
            <w:r w:rsidRPr="00C8155D">
              <w:rPr>
                <w:rFonts w:hint="cs"/>
                <w:rtl/>
              </w:rPr>
              <w:t>طَلَبتُ ال</w:t>
            </w:r>
            <w:r w:rsidR="002A3D22">
              <w:rPr>
                <w:rFonts w:hint="cs"/>
                <w:rtl/>
              </w:rPr>
              <w:t>ـ</w:t>
            </w:r>
            <w:r w:rsidRPr="00C8155D">
              <w:rPr>
                <w:rFonts w:hint="cs"/>
                <w:rtl/>
              </w:rPr>
              <w:t>مُستَقَـرَّ بِکُلِّ أرضٍ</w:t>
            </w:r>
            <w:r w:rsidRPr="00C8155D">
              <w:rPr>
                <w:rtl/>
              </w:rPr>
              <w:br/>
            </w:r>
          </w:p>
        </w:tc>
        <w:tc>
          <w:tcPr>
            <w:tcW w:w="454" w:type="dxa"/>
          </w:tcPr>
          <w:p w:rsidR="00F85CF7" w:rsidRPr="00367037" w:rsidRDefault="00F85CF7" w:rsidP="00426516">
            <w:pPr>
              <w:jc w:val="center"/>
              <w:rPr>
                <w:rFonts w:cs="KFGQPC Uthman Taha Naskh"/>
                <w:rtl/>
                <w:lang w:bidi="fa-IR"/>
              </w:rPr>
            </w:pPr>
          </w:p>
        </w:tc>
        <w:tc>
          <w:tcPr>
            <w:tcW w:w="3828" w:type="dxa"/>
          </w:tcPr>
          <w:p w:rsidR="00F85CF7" w:rsidRPr="00367037" w:rsidRDefault="00F85CF7" w:rsidP="00C8155D">
            <w:pPr>
              <w:pStyle w:val="af"/>
              <w:ind w:firstLine="0"/>
              <w:rPr>
                <w:sz w:val="2"/>
                <w:szCs w:val="2"/>
                <w:rtl/>
                <w:lang w:bidi="fa-IR"/>
              </w:rPr>
            </w:pPr>
            <w:r w:rsidRPr="00367037">
              <w:rPr>
                <w:rFonts w:hint="cs"/>
                <w:rtl/>
              </w:rPr>
              <w:t>فَلَم أرَ لِي بِــأرضٍ مُستَقَرّاً</w:t>
            </w:r>
            <w:r w:rsidRPr="00367037">
              <w:rPr>
                <w:rtl/>
                <w:lang w:bidi="fa-IR"/>
              </w:rPr>
              <w:br/>
            </w:r>
          </w:p>
        </w:tc>
      </w:tr>
      <w:tr w:rsidR="00F85CF7" w:rsidRPr="00C8155D" w:rsidTr="0031454B">
        <w:tc>
          <w:tcPr>
            <w:tcW w:w="3090" w:type="dxa"/>
          </w:tcPr>
          <w:p w:rsidR="00F85CF7" w:rsidRPr="00367037" w:rsidRDefault="00F85CF7" w:rsidP="00C8155D">
            <w:pPr>
              <w:pStyle w:val="af"/>
              <w:ind w:firstLine="0"/>
              <w:rPr>
                <w:sz w:val="2"/>
                <w:szCs w:val="2"/>
                <w:rtl/>
              </w:rPr>
            </w:pPr>
            <w:r w:rsidRPr="00367037">
              <w:rPr>
                <w:rFonts w:hint="cs"/>
                <w:rtl/>
              </w:rPr>
              <w:t>أطَعتُ مَطامعی فَاستَعبَدَتني</w:t>
            </w:r>
            <w:r w:rsidRPr="00367037">
              <w:rPr>
                <w:rtl/>
              </w:rPr>
              <w:br/>
            </w:r>
          </w:p>
        </w:tc>
        <w:tc>
          <w:tcPr>
            <w:tcW w:w="454" w:type="dxa"/>
          </w:tcPr>
          <w:p w:rsidR="00F85CF7" w:rsidRPr="00367037" w:rsidRDefault="00F85CF7" w:rsidP="00426516">
            <w:pPr>
              <w:jc w:val="center"/>
              <w:rPr>
                <w:rFonts w:cs="KFGQPC Uthman Taha Naskh"/>
                <w:rtl/>
                <w:lang w:bidi="fa-IR"/>
              </w:rPr>
            </w:pPr>
          </w:p>
        </w:tc>
        <w:tc>
          <w:tcPr>
            <w:tcW w:w="3828" w:type="dxa"/>
          </w:tcPr>
          <w:p w:rsidR="00F85CF7" w:rsidRPr="00367037" w:rsidRDefault="00F85CF7" w:rsidP="00C8155D">
            <w:pPr>
              <w:pStyle w:val="af"/>
              <w:ind w:firstLine="0"/>
              <w:rPr>
                <w:sz w:val="2"/>
                <w:szCs w:val="2"/>
                <w:rtl/>
                <w:lang w:bidi="fa-IR"/>
              </w:rPr>
            </w:pPr>
            <w:r w:rsidRPr="00367037">
              <w:rPr>
                <w:rFonts w:hint="cs"/>
                <w:rtl/>
              </w:rPr>
              <w:t>ولَو أنِّي قَنَعتُ لَکُنتُ حُرّاً</w:t>
            </w:r>
            <w:r w:rsidRPr="00367037">
              <w:rPr>
                <w:rFonts w:hint="cs"/>
                <w:spacing w:val="-8"/>
                <w:rtl/>
                <w:lang w:bidi="fa-IR"/>
              </w:rPr>
              <w:t>.</w:t>
            </w:r>
            <w:r w:rsidRPr="00367037">
              <w:rPr>
                <w:rtl/>
                <w:lang w:bidi="fa-IR"/>
              </w:rPr>
              <w:br/>
            </w:r>
          </w:p>
        </w:tc>
      </w:tr>
    </w:tbl>
    <w:p w:rsidR="00F85CF7" w:rsidRPr="00367037" w:rsidRDefault="00F85CF7" w:rsidP="00426516">
      <w:pPr>
        <w:pStyle w:val="FootnoteText"/>
        <w:bidi/>
        <w:ind w:left="284" w:hanging="284"/>
        <w:jc w:val="both"/>
        <w:rPr>
          <w:spacing w:val="-8"/>
          <w:sz w:val="2"/>
          <w:szCs w:val="2"/>
          <w:rtl/>
          <w:lang w:bidi="fa-IR"/>
        </w:rPr>
      </w:pPr>
    </w:p>
  </w:footnote>
  <w:footnote w:id="206">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أبویعقوب الأقطع می‌گوید چون حُسن رفتار حلاج را دیدم دخترم را به نکاح او در آوردم امّا پس از مدّتی کوتاه بر من معلوم شد که او ساحری حیله‌گر و خبیثی کافر است.</w:t>
      </w:r>
    </w:p>
  </w:footnote>
  <w:footnote w:id="207">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به نظر ما، منظور از جعل این حدیث کسب آبرو برای تعدادی از وکلا و محدود کردن تأثیر منفی حدیث «خُدّامِ ما بدترین خلق خدای</w:t>
      </w:r>
      <w:r w:rsidRPr="0031454B">
        <w:rPr>
          <w:rtl/>
        </w:rPr>
        <w:softHyphen/>
      </w:r>
      <w:r w:rsidRPr="0031454B">
        <w:rPr>
          <w:rFonts w:hint="cs"/>
          <w:rtl/>
        </w:rPr>
        <w:t>اند» بوده است.</w:t>
      </w:r>
    </w:p>
  </w:footnote>
  <w:footnote w:id="208">
    <w:p w:rsidR="00F85CF7" w:rsidRPr="00C8155D" w:rsidRDefault="00F85CF7" w:rsidP="0031454B">
      <w:pPr>
        <w:pStyle w:val="ad"/>
        <w:rPr>
          <w:rtl/>
        </w:rPr>
      </w:pPr>
      <w:r w:rsidRPr="0031454B">
        <w:rPr>
          <w:rStyle w:val="FootnoteReference"/>
          <w:szCs w:val="22"/>
          <w:vertAlign w:val="baseline"/>
        </w:rPr>
        <w:footnoteRef/>
      </w:r>
      <w:r w:rsidRPr="0031454B">
        <w:rPr>
          <w:rFonts w:hint="cs"/>
          <w:rtl/>
        </w:rPr>
        <w:t>- درباره اصحاب أئمّه به کتاب «عرض اخبار اصول.....» فصل «تذکّری درباره مظلومیّت ائمّه» (ص 346 تا351) مراجعه شود.</w:t>
      </w:r>
    </w:p>
  </w:footnote>
  <w:footnote w:id="209">
    <w:p w:rsidR="00F85CF7" w:rsidRPr="00C8155D" w:rsidRDefault="00F85CF7" w:rsidP="00C8155D">
      <w:pPr>
        <w:pStyle w:val="ad"/>
        <w:rPr>
          <w:sz w:val="22"/>
          <w:rtl/>
        </w:rPr>
      </w:pPr>
      <w:r w:rsidRPr="00C8155D">
        <w:footnoteRef/>
      </w:r>
      <w:r w:rsidRPr="00C8155D">
        <w:rPr>
          <w:rFonts w:hint="cs"/>
          <w:rtl/>
        </w:rPr>
        <w:t>- با این توقیع که تمامیِ علمای شیعه قبول دارند نباید کسی مدّعی نیابت امام باشد و خود را قائم مقام «</w:t>
      </w:r>
      <w:r w:rsidRPr="00C8155D">
        <w:rPr>
          <w:rtl/>
        </w:rPr>
        <w:t>علیّ السّمری</w:t>
      </w:r>
      <w:r w:rsidRPr="00C8155D">
        <w:rPr>
          <w:rFonts w:hint="cs"/>
          <w:rtl/>
        </w:rPr>
        <w:t>» بداند و از مردم وجوهات و سهم امام بگیرد. امّا ملاحظه می‌کنید که علما از گرفتن سهم امام دست</w:t>
      </w:r>
      <w:r w:rsidRPr="00C8155D">
        <w:rPr>
          <w:rtl/>
        </w:rPr>
        <w:softHyphen/>
      </w:r>
      <w:r w:rsidRPr="00C8155D">
        <w:rPr>
          <w:rFonts w:hint="cs"/>
          <w:rtl/>
        </w:rPr>
        <w:t>بردار نیستند. معلوم می‌شود که دانایان از جهل مردم استفاده می‌کنند. متأسّفانه هزاران نفر مدّعیِ فقاهت و اجتهاد و در نتیجه نیابت درمیان مردم هستند که وجوهات می‌گیرند و بنابه نظر خود به مصرف می‌رسانند! نه حسابی درکار است و نه کتابی! مردم از کجا بدانند این بزرگان مصداق این آیه نیستند که می‌فرماید:</w:t>
      </w:r>
      <w:r w:rsidRPr="0028161A">
        <w:rPr>
          <w:rFonts w:hint="cs"/>
          <w:rtl/>
        </w:rPr>
        <w:t xml:space="preserve"> </w:t>
      </w:r>
      <w:r w:rsidRPr="0028161A">
        <w:rPr>
          <w:rFonts w:cs="Traditional Arabic" w:hint="cs"/>
          <w:rtl/>
        </w:rPr>
        <w:t>﴿</w:t>
      </w:r>
      <w:r w:rsidRPr="00C8155D">
        <w:rPr>
          <w:rStyle w:val="Chard"/>
          <w:rFonts w:hint="eastAsia"/>
          <w:sz w:val="22"/>
          <w:szCs w:val="22"/>
          <w:rtl/>
        </w:rPr>
        <w:t>يَ</w:t>
      </w:r>
      <w:r w:rsidRPr="00C8155D">
        <w:rPr>
          <w:rStyle w:val="Chard"/>
          <w:rFonts w:hint="cs"/>
          <w:sz w:val="22"/>
          <w:szCs w:val="22"/>
          <w:rtl/>
        </w:rPr>
        <w:t>ٰٓ</w:t>
      </w:r>
      <w:r w:rsidRPr="00C8155D">
        <w:rPr>
          <w:rStyle w:val="Chard"/>
          <w:rFonts w:hint="eastAsia"/>
          <w:sz w:val="22"/>
          <w:szCs w:val="22"/>
          <w:rtl/>
        </w:rPr>
        <w:t>أَيُّهَا</w:t>
      </w:r>
      <w:r w:rsidRPr="00C8155D">
        <w:rPr>
          <w:rStyle w:val="Chard"/>
          <w:sz w:val="22"/>
          <w:szCs w:val="22"/>
          <w:rtl/>
        </w:rPr>
        <w:t xml:space="preserve"> </w:t>
      </w:r>
      <w:r w:rsidRPr="00C8155D">
        <w:rPr>
          <w:rStyle w:val="Chard"/>
          <w:rFonts w:hint="cs"/>
          <w:sz w:val="22"/>
          <w:szCs w:val="22"/>
          <w:rtl/>
        </w:rPr>
        <w:t>ٱ</w:t>
      </w:r>
      <w:r w:rsidRPr="00C8155D">
        <w:rPr>
          <w:rStyle w:val="Chard"/>
          <w:rFonts w:hint="eastAsia"/>
          <w:sz w:val="22"/>
          <w:szCs w:val="22"/>
          <w:rtl/>
        </w:rPr>
        <w:t>لَّذِينَ</w:t>
      </w:r>
      <w:r w:rsidRPr="00C8155D">
        <w:rPr>
          <w:rStyle w:val="Chard"/>
          <w:sz w:val="22"/>
          <w:szCs w:val="22"/>
          <w:rtl/>
        </w:rPr>
        <w:t xml:space="preserve"> </w:t>
      </w:r>
      <w:r w:rsidRPr="00C8155D">
        <w:rPr>
          <w:rStyle w:val="Chard"/>
          <w:rFonts w:hint="eastAsia"/>
          <w:sz w:val="22"/>
          <w:szCs w:val="22"/>
          <w:rtl/>
        </w:rPr>
        <w:t>ءَامَنُو</w:t>
      </w:r>
      <w:r w:rsidRPr="00C8155D">
        <w:rPr>
          <w:rStyle w:val="Chard"/>
          <w:rFonts w:hint="cs"/>
          <w:sz w:val="22"/>
          <w:szCs w:val="22"/>
          <w:rtl/>
        </w:rPr>
        <w:t>ٓ</w:t>
      </w:r>
      <w:r w:rsidRPr="00C8155D">
        <w:rPr>
          <w:rStyle w:val="Chard"/>
          <w:rFonts w:hint="eastAsia"/>
          <w:sz w:val="22"/>
          <w:szCs w:val="22"/>
          <w:rtl/>
        </w:rPr>
        <w:t>اْ</w:t>
      </w:r>
      <w:r w:rsidRPr="00C8155D">
        <w:rPr>
          <w:rStyle w:val="Chard"/>
          <w:sz w:val="22"/>
          <w:szCs w:val="22"/>
          <w:rtl/>
        </w:rPr>
        <w:t xml:space="preserve"> </w:t>
      </w:r>
      <w:r w:rsidRPr="00C8155D">
        <w:rPr>
          <w:rStyle w:val="Chard"/>
          <w:rFonts w:hint="eastAsia"/>
          <w:sz w:val="22"/>
          <w:szCs w:val="22"/>
          <w:rtl/>
        </w:rPr>
        <w:t>إِنَّ</w:t>
      </w:r>
      <w:r w:rsidRPr="00C8155D">
        <w:rPr>
          <w:rStyle w:val="Chard"/>
          <w:sz w:val="22"/>
          <w:szCs w:val="22"/>
          <w:rtl/>
        </w:rPr>
        <w:t xml:space="preserve"> </w:t>
      </w:r>
      <w:r w:rsidRPr="00C8155D">
        <w:rPr>
          <w:rStyle w:val="Chard"/>
          <w:rFonts w:hint="eastAsia"/>
          <w:sz w:val="22"/>
          <w:szCs w:val="22"/>
          <w:rtl/>
        </w:rPr>
        <w:t>كَثِير</w:t>
      </w:r>
      <w:r w:rsidRPr="00C8155D">
        <w:rPr>
          <w:rStyle w:val="Chard"/>
          <w:rFonts w:hint="cs"/>
          <w:sz w:val="22"/>
          <w:szCs w:val="22"/>
          <w:rtl/>
        </w:rPr>
        <w:t>ٗ</w:t>
      </w:r>
      <w:r w:rsidRPr="00C8155D">
        <w:rPr>
          <w:rStyle w:val="Chard"/>
          <w:rFonts w:hint="eastAsia"/>
          <w:sz w:val="22"/>
          <w:szCs w:val="22"/>
          <w:rtl/>
        </w:rPr>
        <w:t>ا</w:t>
      </w:r>
      <w:r w:rsidRPr="00C8155D">
        <w:rPr>
          <w:rStyle w:val="Chard"/>
          <w:sz w:val="22"/>
          <w:szCs w:val="22"/>
          <w:rtl/>
        </w:rPr>
        <w:t xml:space="preserve"> </w:t>
      </w:r>
      <w:r w:rsidRPr="00C8155D">
        <w:rPr>
          <w:rStyle w:val="Chard"/>
          <w:rFonts w:hint="eastAsia"/>
          <w:sz w:val="22"/>
          <w:szCs w:val="22"/>
          <w:rtl/>
        </w:rPr>
        <w:t>مِّنَ</w:t>
      </w:r>
      <w:r w:rsidRPr="00C8155D">
        <w:rPr>
          <w:rStyle w:val="Chard"/>
          <w:sz w:val="22"/>
          <w:szCs w:val="22"/>
          <w:rtl/>
        </w:rPr>
        <w:t xml:space="preserve"> </w:t>
      </w:r>
      <w:r w:rsidRPr="00C8155D">
        <w:rPr>
          <w:rStyle w:val="Chard"/>
          <w:rFonts w:hint="cs"/>
          <w:sz w:val="22"/>
          <w:szCs w:val="22"/>
          <w:rtl/>
        </w:rPr>
        <w:t>ٱ</w:t>
      </w:r>
      <w:r w:rsidRPr="00C8155D">
        <w:rPr>
          <w:rStyle w:val="Chard"/>
          <w:rFonts w:hint="eastAsia"/>
          <w:sz w:val="22"/>
          <w:szCs w:val="22"/>
          <w:rtl/>
        </w:rPr>
        <w:t>ل</w:t>
      </w:r>
      <w:r w:rsidRPr="00C8155D">
        <w:rPr>
          <w:rStyle w:val="Chard"/>
          <w:rFonts w:hint="cs"/>
          <w:sz w:val="22"/>
          <w:szCs w:val="22"/>
          <w:rtl/>
        </w:rPr>
        <w:t>ۡ</w:t>
      </w:r>
      <w:r w:rsidRPr="00C8155D">
        <w:rPr>
          <w:rStyle w:val="Chard"/>
          <w:rFonts w:hint="eastAsia"/>
          <w:sz w:val="22"/>
          <w:szCs w:val="22"/>
          <w:rtl/>
        </w:rPr>
        <w:t>أَح</w:t>
      </w:r>
      <w:r w:rsidRPr="00C8155D">
        <w:rPr>
          <w:rStyle w:val="Chard"/>
          <w:rFonts w:hint="cs"/>
          <w:sz w:val="22"/>
          <w:szCs w:val="22"/>
          <w:rtl/>
        </w:rPr>
        <w:t>ۡ</w:t>
      </w:r>
      <w:r w:rsidRPr="00C8155D">
        <w:rPr>
          <w:rStyle w:val="Chard"/>
          <w:rFonts w:hint="eastAsia"/>
          <w:sz w:val="22"/>
          <w:szCs w:val="22"/>
          <w:rtl/>
        </w:rPr>
        <w:t>بَارِ</w:t>
      </w:r>
      <w:r w:rsidRPr="00C8155D">
        <w:rPr>
          <w:rStyle w:val="Chard"/>
          <w:sz w:val="22"/>
          <w:szCs w:val="22"/>
          <w:rtl/>
        </w:rPr>
        <w:t xml:space="preserve"> </w:t>
      </w:r>
      <w:r w:rsidRPr="00C8155D">
        <w:rPr>
          <w:rStyle w:val="Chard"/>
          <w:rFonts w:hint="eastAsia"/>
          <w:sz w:val="22"/>
          <w:szCs w:val="22"/>
          <w:rtl/>
        </w:rPr>
        <w:t>وَ</w:t>
      </w:r>
      <w:r w:rsidRPr="00C8155D">
        <w:rPr>
          <w:rStyle w:val="Chard"/>
          <w:rFonts w:hint="cs"/>
          <w:sz w:val="22"/>
          <w:szCs w:val="22"/>
          <w:rtl/>
        </w:rPr>
        <w:t>ٱ</w:t>
      </w:r>
      <w:r w:rsidRPr="00C8155D">
        <w:rPr>
          <w:rStyle w:val="Chard"/>
          <w:rFonts w:hint="eastAsia"/>
          <w:sz w:val="22"/>
          <w:szCs w:val="22"/>
          <w:rtl/>
        </w:rPr>
        <w:t>لرُّه</w:t>
      </w:r>
      <w:r w:rsidRPr="00C8155D">
        <w:rPr>
          <w:rStyle w:val="Chard"/>
          <w:rFonts w:hint="cs"/>
          <w:sz w:val="22"/>
          <w:szCs w:val="22"/>
          <w:rtl/>
        </w:rPr>
        <w:t>ۡ</w:t>
      </w:r>
      <w:r w:rsidRPr="00C8155D">
        <w:rPr>
          <w:rStyle w:val="Chard"/>
          <w:rFonts w:hint="eastAsia"/>
          <w:sz w:val="22"/>
          <w:szCs w:val="22"/>
          <w:rtl/>
        </w:rPr>
        <w:t>بَانِ</w:t>
      </w:r>
      <w:r w:rsidRPr="00C8155D">
        <w:rPr>
          <w:rStyle w:val="Chard"/>
          <w:sz w:val="22"/>
          <w:szCs w:val="22"/>
          <w:rtl/>
        </w:rPr>
        <w:t xml:space="preserve"> </w:t>
      </w:r>
      <w:r w:rsidRPr="00C8155D">
        <w:rPr>
          <w:rStyle w:val="Chard"/>
          <w:rFonts w:hint="eastAsia"/>
          <w:sz w:val="22"/>
          <w:szCs w:val="22"/>
          <w:rtl/>
        </w:rPr>
        <w:t>لَيَأ</w:t>
      </w:r>
      <w:r w:rsidRPr="00C8155D">
        <w:rPr>
          <w:rStyle w:val="Chard"/>
          <w:rFonts w:hint="cs"/>
          <w:sz w:val="22"/>
          <w:szCs w:val="22"/>
          <w:rtl/>
        </w:rPr>
        <w:t>ۡ</w:t>
      </w:r>
      <w:r w:rsidRPr="00C8155D">
        <w:rPr>
          <w:rStyle w:val="Chard"/>
          <w:rFonts w:hint="eastAsia"/>
          <w:sz w:val="22"/>
          <w:szCs w:val="22"/>
          <w:rtl/>
        </w:rPr>
        <w:t>كُلُونَ</w:t>
      </w:r>
      <w:r w:rsidRPr="00C8155D">
        <w:rPr>
          <w:rStyle w:val="Chard"/>
          <w:sz w:val="22"/>
          <w:szCs w:val="22"/>
          <w:rtl/>
        </w:rPr>
        <w:t xml:space="preserve"> </w:t>
      </w:r>
      <w:r w:rsidRPr="00C8155D">
        <w:rPr>
          <w:rStyle w:val="Chard"/>
          <w:rFonts w:hint="eastAsia"/>
          <w:sz w:val="22"/>
          <w:szCs w:val="22"/>
          <w:rtl/>
        </w:rPr>
        <w:t>أَم</w:t>
      </w:r>
      <w:r w:rsidRPr="00C8155D">
        <w:rPr>
          <w:rStyle w:val="Chard"/>
          <w:rFonts w:hint="cs"/>
          <w:sz w:val="22"/>
          <w:szCs w:val="22"/>
          <w:rtl/>
        </w:rPr>
        <w:t>ۡ</w:t>
      </w:r>
      <w:r w:rsidRPr="00C8155D">
        <w:rPr>
          <w:rStyle w:val="Chard"/>
          <w:rFonts w:hint="eastAsia"/>
          <w:sz w:val="22"/>
          <w:szCs w:val="22"/>
          <w:rtl/>
        </w:rPr>
        <w:t>وَ</w:t>
      </w:r>
      <w:r w:rsidRPr="00C8155D">
        <w:rPr>
          <w:rStyle w:val="Chard"/>
          <w:rFonts w:hint="cs"/>
          <w:sz w:val="22"/>
          <w:szCs w:val="22"/>
          <w:rtl/>
        </w:rPr>
        <w:t>ٰ</w:t>
      </w:r>
      <w:r w:rsidRPr="00C8155D">
        <w:rPr>
          <w:rStyle w:val="Chard"/>
          <w:rFonts w:hint="eastAsia"/>
          <w:sz w:val="22"/>
          <w:szCs w:val="22"/>
          <w:rtl/>
        </w:rPr>
        <w:t>لَ</w:t>
      </w:r>
      <w:r w:rsidRPr="00C8155D">
        <w:rPr>
          <w:rStyle w:val="Chard"/>
          <w:sz w:val="22"/>
          <w:szCs w:val="22"/>
          <w:rtl/>
        </w:rPr>
        <w:t xml:space="preserve"> </w:t>
      </w:r>
      <w:r w:rsidRPr="00C8155D">
        <w:rPr>
          <w:rStyle w:val="Chard"/>
          <w:rFonts w:hint="cs"/>
          <w:sz w:val="22"/>
          <w:szCs w:val="22"/>
          <w:rtl/>
        </w:rPr>
        <w:t>ٱ</w:t>
      </w:r>
      <w:r w:rsidRPr="00C8155D">
        <w:rPr>
          <w:rStyle w:val="Chard"/>
          <w:rFonts w:hint="eastAsia"/>
          <w:sz w:val="22"/>
          <w:szCs w:val="22"/>
          <w:rtl/>
        </w:rPr>
        <w:t>لنَّاسِ</w:t>
      </w:r>
      <w:r w:rsidRPr="00C8155D">
        <w:rPr>
          <w:rStyle w:val="Chard"/>
          <w:sz w:val="22"/>
          <w:szCs w:val="22"/>
          <w:rtl/>
        </w:rPr>
        <w:t xml:space="preserve"> </w:t>
      </w:r>
      <w:r w:rsidRPr="00C8155D">
        <w:rPr>
          <w:rStyle w:val="Chard"/>
          <w:rFonts w:hint="eastAsia"/>
          <w:sz w:val="22"/>
          <w:szCs w:val="22"/>
          <w:rtl/>
        </w:rPr>
        <w:t>بِ</w:t>
      </w:r>
      <w:r w:rsidRPr="00C8155D">
        <w:rPr>
          <w:rStyle w:val="Chard"/>
          <w:rFonts w:hint="cs"/>
          <w:sz w:val="22"/>
          <w:szCs w:val="22"/>
          <w:rtl/>
        </w:rPr>
        <w:t>ٱ</w:t>
      </w:r>
      <w:r w:rsidRPr="00C8155D">
        <w:rPr>
          <w:rStyle w:val="Chard"/>
          <w:rFonts w:hint="eastAsia"/>
          <w:sz w:val="22"/>
          <w:szCs w:val="22"/>
          <w:rtl/>
        </w:rPr>
        <w:t>ل</w:t>
      </w:r>
      <w:r w:rsidRPr="00C8155D">
        <w:rPr>
          <w:rStyle w:val="Chard"/>
          <w:rFonts w:hint="cs"/>
          <w:sz w:val="22"/>
          <w:szCs w:val="22"/>
          <w:rtl/>
        </w:rPr>
        <w:t>ۡ</w:t>
      </w:r>
      <w:r w:rsidRPr="00C8155D">
        <w:rPr>
          <w:rStyle w:val="Chard"/>
          <w:rFonts w:hint="eastAsia"/>
          <w:sz w:val="22"/>
          <w:szCs w:val="22"/>
          <w:rtl/>
        </w:rPr>
        <w:t>بَ</w:t>
      </w:r>
      <w:r w:rsidRPr="00C8155D">
        <w:rPr>
          <w:rStyle w:val="Chard"/>
          <w:rFonts w:hint="cs"/>
          <w:sz w:val="22"/>
          <w:szCs w:val="22"/>
          <w:rtl/>
        </w:rPr>
        <w:t>ٰ</w:t>
      </w:r>
      <w:r w:rsidRPr="00C8155D">
        <w:rPr>
          <w:rStyle w:val="Chard"/>
          <w:rFonts w:hint="eastAsia"/>
          <w:sz w:val="22"/>
          <w:szCs w:val="22"/>
          <w:rtl/>
        </w:rPr>
        <w:t>طِلِ</w:t>
      </w:r>
      <w:r w:rsidRPr="00C8155D">
        <w:rPr>
          <w:rStyle w:val="Chard"/>
          <w:sz w:val="22"/>
          <w:szCs w:val="22"/>
          <w:rtl/>
        </w:rPr>
        <w:t xml:space="preserve"> </w:t>
      </w:r>
      <w:r w:rsidRPr="00C8155D">
        <w:rPr>
          <w:rStyle w:val="Chard"/>
          <w:rFonts w:hint="eastAsia"/>
          <w:sz w:val="22"/>
          <w:szCs w:val="22"/>
          <w:rtl/>
        </w:rPr>
        <w:t>وَيَصُدُّونَ</w:t>
      </w:r>
      <w:r w:rsidRPr="00C8155D">
        <w:rPr>
          <w:rStyle w:val="Chard"/>
          <w:sz w:val="22"/>
          <w:szCs w:val="22"/>
          <w:rtl/>
        </w:rPr>
        <w:t xml:space="preserve"> </w:t>
      </w:r>
      <w:r w:rsidRPr="00C8155D">
        <w:rPr>
          <w:rStyle w:val="Chard"/>
          <w:rFonts w:hint="eastAsia"/>
          <w:sz w:val="22"/>
          <w:szCs w:val="22"/>
          <w:rtl/>
        </w:rPr>
        <w:t>عَن</w:t>
      </w:r>
      <w:r w:rsidRPr="00C8155D">
        <w:rPr>
          <w:rStyle w:val="Chard"/>
          <w:sz w:val="22"/>
          <w:szCs w:val="22"/>
          <w:rtl/>
        </w:rPr>
        <w:t xml:space="preserve"> </w:t>
      </w:r>
      <w:r w:rsidRPr="00C8155D">
        <w:rPr>
          <w:rStyle w:val="Chard"/>
          <w:rFonts w:hint="eastAsia"/>
          <w:sz w:val="22"/>
          <w:szCs w:val="22"/>
          <w:rtl/>
        </w:rPr>
        <w:t>سَبِيلِ</w:t>
      </w:r>
      <w:r w:rsidRPr="00C8155D">
        <w:rPr>
          <w:rStyle w:val="Chard"/>
          <w:sz w:val="22"/>
          <w:szCs w:val="22"/>
          <w:rtl/>
        </w:rPr>
        <w:t xml:space="preserve"> </w:t>
      </w:r>
      <w:r w:rsidRPr="00C8155D">
        <w:rPr>
          <w:rStyle w:val="Chard"/>
          <w:rFonts w:hint="cs"/>
          <w:sz w:val="22"/>
          <w:szCs w:val="22"/>
          <w:rtl/>
        </w:rPr>
        <w:t>ٱ</w:t>
      </w:r>
      <w:r w:rsidRPr="00C8155D">
        <w:rPr>
          <w:rStyle w:val="Chard"/>
          <w:rFonts w:hint="eastAsia"/>
          <w:sz w:val="22"/>
          <w:szCs w:val="22"/>
          <w:rtl/>
        </w:rPr>
        <w:t>للَّهِ</w:t>
      </w:r>
      <w:r>
        <w:rPr>
          <w:rFonts w:cs="Traditional Arabic" w:hint="cs"/>
          <w:rtl/>
        </w:rPr>
        <w:t>﴾</w:t>
      </w:r>
      <w:r w:rsidRPr="00C8155D">
        <w:rPr>
          <w:rFonts w:hint="cs"/>
          <w:rtl/>
        </w:rPr>
        <w:t xml:space="preserve"> [التّو</w:t>
      </w:r>
      <w:r w:rsidRPr="00C8155D">
        <w:rPr>
          <w:rtl/>
        </w:rPr>
        <w:t>بة</w:t>
      </w:r>
      <w:r w:rsidRPr="00C8155D">
        <w:rPr>
          <w:rFonts w:hint="cs"/>
          <w:rtl/>
        </w:rPr>
        <w:t xml:space="preserve">: 34]. </w:t>
      </w:r>
      <w:r w:rsidRPr="0028161A">
        <w:rPr>
          <w:rFonts w:cs="Traditional Arabic" w:hint="cs"/>
          <w:rtl/>
        </w:rPr>
        <w:t>«</w:t>
      </w:r>
      <w:r w:rsidRPr="00C8155D">
        <w:rPr>
          <w:rFonts w:hint="cs"/>
          <w:rtl/>
        </w:rPr>
        <w:t xml:space="preserve">ای کسانی‌که ایمان آورده‌اید همانا </w:t>
      </w:r>
      <w:r w:rsidRPr="00C8155D">
        <w:rPr>
          <w:rFonts w:hint="cs"/>
          <w:u w:val="single"/>
          <w:rtl/>
        </w:rPr>
        <w:t>بسیاری</w:t>
      </w:r>
      <w:r w:rsidRPr="00C8155D">
        <w:rPr>
          <w:rFonts w:hint="cs"/>
          <w:rtl/>
        </w:rPr>
        <w:t xml:space="preserve"> از علمای دینی و زهد پیشکان هرآینه اموال مردم را به ناروا می‌خورند و [آنان را] </w:t>
      </w:r>
      <w:r w:rsidRPr="00C8155D">
        <w:rPr>
          <w:rFonts w:hint="cs"/>
          <w:u w:val="single"/>
          <w:rtl/>
        </w:rPr>
        <w:t>از راه خدا باز می‌دارند</w:t>
      </w:r>
      <w:r w:rsidRPr="00C8155D">
        <w:rPr>
          <w:rFonts w:hint="cs"/>
          <w:sz w:val="22"/>
          <w:rtl/>
        </w:rPr>
        <w:t>». ضرور است که دربار</w:t>
      </w:r>
      <w:r>
        <w:rPr>
          <w:rFonts w:hint="cs"/>
          <w:sz w:val="22"/>
          <w:rtl/>
        </w:rPr>
        <w:t>ه</w:t>
      </w:r>
      <w:r w:rsidRPr="00C8155D">
        <w:rPr>
          <w:rFonts w:hint="cs"/>
          <w:sz w:val="22"/>
          <w:rtl/>
        </w:rPr>
        <w:t xml:space="preserve"> این آیه مراجعه شود به تحریر دوّم کتاب «تضادّ مفاتیح الجنان با قرآن» ص64 تا 67.</w:t>
      </w:r>
    </w:p>
  </w:footnote>
  <w:footnote w:id="210">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اگر کسی دروغ</w:t>
      </w:r>
      <w:r w:rsidR="00E87903" w:rsidRPr="0031454B">
        <w:rPr>
          <w:rFonts w:hint="eastAsia"/>
          <w:rtl/>
        </w:rPr>
        <w:t>‌</w:t>
      </w:r>
      <w:r w:rsidRPr="0031454B">
        <w:rPr>
          <w:rFonts w:hint="cs"/>
          <w:rtl/>
        </w:rPr>
        <w:t>ها و خرافاتی که در این تفسیر آمده، ببیند خواهد پرسید این چگونه امامی است که تا این اندازه بی‌اطّلاع بوده!! عالم محقِّق حاج شیخ محمّد تقی شوشتری مؤلّف کتاب «الأحبار الدّخیلة» (ص 152 به بعد) دروغها و خطاهای بسیار این کتاب را نشان داده و فرموده اگر این کتاب راست باشد پس اسلام دروغ است. و از مرحوم غضائری که از بزرگان علم رجال است نقل کرده که راوی این تفسیر، کذّاب و صعیفی است که خود از دو راوی مجهول روایت می‌کند!! یعنی هیچ در هیچ!.</w:t>
      </w:r>
    </w:p>
  </w:footnote>
  <w:footnote w:id="21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مقبول</w:t>
      </w:r>
      <w:r>
        <w:rPr>
          <w:rFonts w:hint="cs"/>
          <w:sz w:val="22"/>
          <w:rtl/>
        </w:rPr>
        <w:t>ه</w:t>
      </w:r>
      <w:r w:rsidRPr="00C8155D">
        <w:rPr>
          <w:rFonts w:hint="cs"/>
          <w:sz w:val="22"/>
          <w:rtl/>
        </w:rPr>
        <w:t xml:space="preserve"> «عمر بن حنظله» دو نفر از رُوات یعنی «محمّد بن عیسی» و «داود بن الحُصَ</w:t>
      </w:r>
      <w:r>
        <w:rPr>
          <w:rFonts w:hint="cs"/>
          <w:sz w:val="22"/>
          <w:rtl/>
        </w:rPr>
        <w:t>ی</w:t>
      </w:r>
      <w:r w:rsidRPr="00C8155D">
        <w:rPr>
          <w:rFonts w:hint="cs"/>
          <w:sz w:val="22"/>
          <w:rtl/>
        </w:rPr>
        <w:t>ن» از ضعفایند و به همین سبب حدیث ارزش چندانی ندارد زیرا سند تابع أخسّ رجال است چنانکه نتیجه تابع اَخَسّ مقدمات است- ح.ع.ق.</w:t>
      </w:r>
    </w:p>
  </w:footnote>
  <w:footnote w:id="21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این احادیث رجوع کنید به «عرض اخبار اصول....».</w:t>
      </w:r>
    </w:p>
  </w:footnote>
  <w:footnote w:id="21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مشهور است که بنی‌اسرائیل حدود چهل سال در «تیه» ماندند.</w:t>
      </w:r>
    </w:p>
  </w:footnote>
  <w:footnote w:id="214">
    <w:p w:rsidR="00F85CF7" w:rsidRPr="0028161A" w:rsidRDefault="00F85CF7" w:rsidP="0031454B">
      <w:pPr>
        <w:pStyle w:val="ad"/>
        <w:spacing w:line="228" w:lineRule="auto"/>
        <w:rPr>
          <w:rFonts w:cs="B Zar"/>
          <w:rtl/>
        </w:rPr>
      </w:pPr>
      <w:r w:rsidRPr="00E87903">
        <w:footnoteRef/>
      </w:r>
      <w:r w:rsidRPr="00E87903">
        <w:rPr>
          <w:rFonts w:hint="cs"/>
          <w:rtl/>
        </w:rPr>
        <w:t>-</w:t>
      </w:r>
      <w:r w:rsidRPr="00C8155D">
        <w:rPr>
          <w:rFonts w:hint="cs"/>
          <w:sz w:val="22"/>
          <w:rtl/>
        </w:rPr>
        <w:t xml:space="preserve"> </w:t>
      </w:r>
      <w:r w:rsidRPr="00C8155D">
        <w:rPr>
          <w:rStyle w:val="Charb"/>
          <w:rFonts w:hint="cs"/>
          <w:rtl/>
        </w:rPr>
        <w:t>فَلَم أجِد لَهُ أثراً و لاسَمِعتُ لهُ خَبَراً</w:t>
      </w:r>
      <w:r w:rsidRPr="0028161A">
        <w:rPr>
          <w:rFonts w:hint="cs"/>
          <w:rtl/>
        </w:rPr>
        <w:t xml:space="preserve">. </w:t>
      </w:r>
      <w:r>
        <w:rPr>
          <w:rFonts w:hint="cs"/>
          <w:rtl/>
        </w:rPr>
        <w:t>[</w:t>
      </w:r>
      <w:r w:rsidRPr="00367037">
        <w:rPr>
          <w:rFonts w:ascii="mylotus" w:hAnsi="mylotus" w:cs="mylotus"/>
          <w:rtl/>
        </w:rPr>
        <w:t>بحار الانوار</w:t>
      </w:r>
      <w:r>
        <w:rPr>
          <w:rFonts w:hint="cs"/>
          <w:rtl/>
        </w:rPr>
        <w:t>:</w:t>
      </w:r>
      <w:r w:rsidRPr="0028161A">
        <w:rPr>
          <w:rFonts w:hint="cs"/>
          <w:rtl/>
        </w:rPr>
        <w:t xml:space="preserve"> ج52، ص10</w:t>
      </w:r>
      <w:r>
        <w:rPr>
          <w:rFonts w:hint="cs"/>
          <w:rtl/>
        </w:rPr>
        <w:t>]</w:t>
      </w:r>
      <w:r w:rsidRPr="0028161A">
        <w:rPr>
          <w:rFonts w:hint="cs"/>
          <w:spacing w:val="-8"/>
          <w:rtl/>
        </w:rPr>
        <w:t>.</w:t>
      </w:r>
    </w:p>
  </w:footnote>
  <w:footnote w:id="215">
    <w:p w:rsidR="00F85CF7" w:rsidRPr="00C8155D" w:rsidRDefault="00F85CF7" w:rsidP="0031454B">
      <w:pPr>
        <w:pStyle w:val="ad"/>
        <w:spacing w:line="228" w:lineRule="auto"/>
        <w:rPr>
          <w:rtl/>
        </w:rPr>
      </w:pPr>
      <w:r w:rsidRPr="00E87903">
        <w:footnoteRef/>
      </w:r>
      <w:r w:rsidRPr="00E87903">
        <w:rPr>
          <w:rFonts w:hint="cs"/>
          <w:rtl/>
        </w:rPr>
        <w:t>-</w:t>
      </w:r>
      <w:r w:rsidRPr="0028161A">
        <w:rPr>
          <w:rFonts w:hint="cs"/>
          <w:rtl/>
        </w:rPr>
        <w:t xml:space="preserve"> </w:t>
      </w:r>
      <w:r w:rsidRPr="00C8155D">
        <w:rPr>
          <w:rStyle w:val="Charb"/>
          <w:rFonts w:hint="cs"/>
          <w:rtl/>
        </w:rPr>
        <w:t>اِجتَمَعَ الشَّمسُ وَالقَمَرُ وَاستَدارَ بِهِمَا الکَواکِبُ وَالنُّجُومُ.... فِي سَنَةِ کذا وکذا</w:t>
      </w:r>
      <w:r w:rsidRPr="00C8155D">
        <w:rPr>
          <w:rFonts w:hint="cs"/>
          <w:rtl/>
        </w:rPr>
        <w:t>!!.</w:t>
      </w:r>
    </w:p>
  </w:footnote>
  <w:footnote w:id="216">
    <w:p w:rsidR="00F85CF7" w:rsidRPr="0031454B" w:rsidRDefault="00F85CF7" w:rsidP="0031454B">
      <w:pPr>
        <w:pStyle w:val="ad"/>
        <w:rPr>
          <w:rtl/>
        </w:rPr>
      </w:pPr>
      <w:r w:rsidRPr="0031454B">
        <w:rPr>
          <w:rStyle w:val="FootnoteReference"/>
          <w:szCs w:val="22"/>
          <w:vertAlign w:val="baseline"/>
        </w:rPr>
        <w:footnoteRef/>
      </w:r>
      <w:r w:rsidRPr="0031454B">
        <w:rPr>
          <w:rFonts w:hint="cs"/>
          <w:rtl/>
        </w:rPr>
        <w:t>- مجلسی در «</w:t>
      </w:r>
      <w:r w:rsidRPr="0031454B">
        <w:rPr>
          <w:rtl/>
        </w:rPr>
        <w:t>مرآةُ العُقول</w:t>
      </w:r>
      <w:r w:rsidRPr="0031454B">
        <w:rPr>
          <w:rFonts w:hint="cs"/>
          <w:rtl/>
        </w:rPr>
        <w:t>» حدیث 5 باب 182 را مجهول دانسته که از انواع نامعتبر حدیث است. رجوع شود به «عرض اخبار اصول....» ص 800 .</w:t>
      </w:r>
    </w:p>
  </w:footnote>
  <w:footnote w:id="217">
    <w:p w:rsidR="00F85CF7" w:rsidRPr="00C8155D" w:rsidRDefault="00F85CF7" w:rsidP="0031454B">
      <w:pPr>
        <w:pStyle w:val="ad"/>
        <w:rPr>
          <w:rtl/>
        </w:rPr>
      </w:pPr>
      <w:r w:rsidRPr="0031454B">
        <w:rPr>
          <w:rStyle w:val="FootnoteReference"/>
          <w:szCs w:val="22"/>
          <w:vertAlign w:val="baseline"/>
        </w:rPr>
        <w:footnoteRef/>
      </w:r>
      <w:r w:rsidRPr="0031454B">
        <w:rPr>
          <w:rFonts w:hint="cs"/>
          <w:rtl/>
        </w:rPr>
        <w:t>- به طوری که مجبور شده‌اند طبق معمول از بهانه بسیار رایج «اشتباه کاتب»</w:t>
      </w:r>
      <w:r w:rsidRPr="00C8155D">
        <w:rPr>
          <w:rFonts w:hint="cs"/>
          <w:rtl/>
        </w:rPr>
        <w:t xml:space="preserve"> استفاده کنند!.</w:t>
      </w:r>
    </w:p>
  </w:footnote>
  <w:footnote w:id="21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xml:space="preserve">- </w:t>
      </w:r>
      <w:r w:rsidRPr="00C8155D">
        <w:rPr>
          <w:rtl/>
        </w:rPr>
        <w:t>وسائل الشیعة</w:t>
      </w:r>
      <w:r w:rsidRPr="00C8155D">
        <w:rPr>
          <w:rFonts w:hint="cs"/>
          <w:rtl/>
        </w:rPr>
        <w:t>: ج3، ص146..</w:t>
      </w:r>
    </w:p>
  </w:footnote>
  <w:footnote w:id="21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برای آشایی با او رجوع کنید به «زیات و زیارتنامه‌« ص 98 و معر</w:t>
      </w:r>
      <w:r w:rsidRPr="00C8155D">
        <w:rPr>
          <w:rtl/>
        </w:rPr>
        <w:t>فة</w:t>
      </w:r>
      <w:r w:rsidRPr="00C8155D">
        <w:rPr>
          <w:rFonts w:hint="cs"/>
          <w:rtl/>
        </w:rPr>
        <w:t xml:space="preserve"> الحدیث ص96.</w:t>
      </w:r>
    </w:p>
  </w:footnote>
  <w:footnote w:id="22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از یک سو می‌گویند از خوف قتل غائب شده و یا در قصّ</w:t>
      </w:r>
      <w:r>
        <w:rPr>
          <w:rFonts w:hint="cs"/>
          <w:rtl/>
        </w:rPr>
        <w:t>ه</w:t>
      </w:r>
      <w:r w:rsidRPr="00C8155D">
        <w:rPr>
          <w:rFonts w:hint="cs"/>
          <w:rtl/>
        </w:rPr>
        <w:t xml:space="preserve"> 6 همین باب می‌گویند جُز در کوهها و بیابانها اقامت نمی‌کند و از طرف دیگر می‌گویند در «صابر» قصر دارد؟. در این‌صورت چگونه عُمّال خلیفه به آنجا حمله و برای دستگیری او اقدام نمی‌کنند؟!.</w:t>
      </w:r>
    </w:p>
  </w:footnote>
  <w:footnote w:id="22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ضرور است که مراجعه شود به «تضادّ مفاتیح الجنان با قرآن» ص 231 تا240.</w:t>
      </w:r>
    </w:p>
  </w:footnote>
  <w:footnote w:id="22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این دو واقعه با طرح مسأل</w:t>
      </w:r>
      <w:r>
        <w:rPr>
          <w:rFonts w:hint="cs"/>
          <w:rtl/>
        </w:rPr>
        <w:t>ه</w:t>
      </w:r>
      <w:r w:rsidRPr="00C8155D">
        <w:rPr>
          <w:rFonts w:hint="cs"/>
          <w:rtl/>
        </w:rPr>
        <w:t xml:space="preserve"> «بداء» حلّ و فصل شد!!.</w:t>
      </w:r>
    </w:p>
  </w:footnote>
  <w:footnote w:id="22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به قول علمای ما إمامت و مسائل مربوط به آن از أصول إعتقادات است.</w:t>
      </w:r>
    </w:p>
  </w:footnote>
  <w:footnote w:id="22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خداوند رؤوف عَفُوّ رحیم که به بیش از «وسع» -که أدنی و أقلّ از «طاقت» است- تکلیف نمی‌کند [البقر</w:t>
      </w:r>
      <w:r w:rsidRPr="00C8155D">
        <w:rPr>
          <w:rtl/>
        </w:rPr>
        <w:t>ة</w:t>
      </w:r>
      <w:r w:rsidRPr="00C8155D">
        <w:rPr>
          <w:rFonts w:hint="cs"/>
          <w:rtl/>
        </w:rPr>
        <w:t>: 286]. چگونه أمری را از بندگان عادی می‌خواهد که در طاقت نبی‌ِّ اولواالعزم نیست؟!.</w:t>
      </w:r>
    </w:p>
  </w:footnote>
  <w:footnote w:id="225">
    <w:p w:rsidR="00F85CF7" w:rsidRPr="00E87903" w:rsidRDefault="00F85CF7" w:rsidP="00C8155D">
      <w:pPr>
        <w:pStyle w:val="ad"/>
        <w:rPr>
          <w:spacing w:val="-2"/>
          <w:rtl/>
        </w:rPr>
      </w:pPr>
      <w:r w:rsidRPr="00E87903">
        <w:rPr>
          <w:rStyle w:val="FootnoteReference"/>
          <w:spacing w:val="-2"/>
          <w:szCs w:val="22"/>
          <w:vertAlign w:val="baseline"/>
        </w:rPr>
        <w:footnoteRef/>
      </w:r>
      <w:r w:rsidRPr="00E87903">
        <w:rPr>
          <w:rFonts w:hint="cs"/>
          <w:spacing w:val="-2"/>
          <w:rtl/>
        </w:rPr>
        <w:t>- آن‌حضرت خود فرموده که با رحلت پیامبر وحی و إخبار از جانب خدا، قطع گردید. «خَتَمَ بِهِ الوَحیَ» [نهج البلا</w:t>
      </w:r>
      <w:r w:rsidRPr="00E87903">
        <w:rPr>
          <w:spacing w:val="-2"/>
          <w:rtl/>
        </w:rPr>
        <w:t>غه</w:t>
      </w:r>
      <w:r w:rsidRPr="00E87903">
        <w:rPr>
          <w:rFonts w:hint="cs"/>
          <w:spacing w:val="-2"/>
          <w:rtl/>
        </w:rPr>
        <w:t>: خطبۀ 133] «</w:t>
      </w:r>
      <w:r w:rsidRPr="00E87903">
        <w:rPr>
          <w:rStyle w:val="Charb"/>
          <w:rFonts w:hint="cs"/>
          <w:spacing w:val="-2"/>
          <w:rtl/>
        </w:rPr>
        <w:t>لَقَدِ انقَطَعَ بِمَوتِكَ ما لمَ يَنقَطِع بِمَوتِ غَيرِكَ مِنَ النُّبُوَّةِ وَالإنباءِ وَأخبارِ السّماءِ</w:t>
      </w:r>
      <w:r w:rsidRPr="00E87903">
        <w:rPr>
          <w:rFonts w:hint="cs"/>
          <w:spacing w:val="-2"/>
          <w:rtl/>
        </w:rPr>
        <w:t>» [خطبه: 235].</w:t>
      </w:r>
    </w:p>
  </w:footnote>
  <w:footnote w:id="22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این معجزه بیش از یک اشکال ندارد و آن بدبین شدن افراد فکورمحقّق به اصل اسلام است که متاسّفانه آخوندها از این حیث، نگران نیستند!!.</w:t>
      </w:r>
    </w:p>
  </w:footnote>
  <w:footnote w:id="22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برادر مفضال ما جناب «سیّد محمّد جواد موسودی غروی» رساله‌ای دربار</w:t>
      </w:r>
      <w:r>
        <w:rPr>
          <w:rFonts w:hint="cs"/>
          <w:sz w:val="22"/>
          <w:rtl/>
        </w:rPr>
        <w:t>ه</w:t>
      </w:r>
      <w:r w:rsidRPr="00C8155D">
        <w:rPr>
          <w:rFonts w:hint="cs"/>
          <w:sz w:val="22"/>
          <w:rtl/>
        </w:rPr>
        <w:t xml:space="preserve"> تقیّه نوشته است که امیدواریم چاپ و نشر آن میسّر شود.</w:t>
      </w:r>
    </w:p>
  </w:footnote>
  <w:footnote w:id="22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تضاد مفاتیح الجنان با قرآن، ص 301.</w:t>
      </w:r>
    </w:p>
  </w:footnote>
  <w:footnote w:id="22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ر.ک. کتاب حاضر، ص 209 و210</w:t>
      </w:r>
    </w:p>
  </w:footnote>
  <w:footnote w:id="23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برای اطّلاع از أحوال او رجوع شود به «عرض اخبار اصول...» ص 80 و 416.</w:t>
      </w:r>
    </w:p>
  </w:footnote>
  <w:footnote w:id="231">
    <w:p w:rsidR="00F85CF7" w:rsidRPr="00C8155D" w:rsidRDefault="00F85CF7" w:rsidP="0031454B">
      <w:pPr>
        <w:pStyle w:val="ad"/>
        <w:spacing w:line="233" w:lineRule="auto"/>
        <w:rPr>
          <w:sz w:val="22"/>
          <w:rtl/>
        </w:rPr>
      </w:pPr>
      <w:r w:rsidRPr="00C8155D">
        <w:rPr>
          <w:rStyle w:val="FootnoteReference"/>
          <w:szCs w:val="22"/>
          <w:vertAlign w:val="baseline"/>
        </w:rPr>
        <w:footnoteRef/>
      </w:r>
      <w:r w:rsidRPr="00C8155D">
        <w:rPr>
          <w:rFonts w:hint="cs"/>
          <w:sz w:val="22"/>
          <w:rtl/>
        </w:rPr>
        <w:t>- از نشانه‌های بسیار بارز تعصّب، قول مضحک علمای ما دربار</w:t>
      </w:r>
      <w:r>
        <w:rPr>
          <w:rFonts w:hint="cs"/>
          <w:sz w:val="22"/>
          <w:rtl/>
        </w:rPr>
        <w:t>ه</w:t>
      </w:r>
      <w:r w:rsidRPr="00C8155D">
        <w:rPr>
          <w:rFonts w:hint="cs"/>
          <w:sz w:val="22"/>
          <w:rtl/>
        </w:rPr>
        <w:t xml:space="preserve"> آیات ابتدای سور</w:t>
      </w:r>
      <w:r>
        <w:rPr>
          <w:rFonts w:hint="cs"/>
          <w:sz w:val="22"/>
          <w:rtl/>
        </w:rPr>
        <w:t>ه</w:t>
      </w:r>
      <w:r w:rsidRPr="00C8155D">
        <w:rPr>
          <w:rFonts w:hint="cs"/>
          <w:sz w:val="22"/>
          <w:rtl/>
        </w:rPr>
        <w:t xml:space="preserve"> «عبس» است که می‌گویند خطاب این آیه به پیامبر نیست بلکه خطاب به مردی از «بنی‌امیّه» است که روزی ابن امّ‌مکتوم وارد شد و او خود را جمع کرده مبادا آلایشی از نابینای ژولیده به او برسد و از او کناره جست و روی درهم کشید! خوانند</w:t>
      </w:r>
      <w:r>
        <w:rPr>
          <w:rFonts w:hint="cs"/>
          <w:sz w:val="22"/>
          <w:rtl/>
        </w:rPr>
        <w:t>ه</w:t>
      </w:r>
      <w:r w:rsidRPr="00C8155D">
        <w:rPr>
          <w:rFonts w:hint="cs"/>
          <w:sz w:val="22"/>
          <w:rtl/>
        </w:rPr>
        <w:t xml:space="preserve"> محترم تو خود آیات منظور را مطالعه و قضاوت کن که آیا هیچ مناسبتی دارد که اوّلاً خدا یکی از بنی‌امیّه را مستقیماً مخاطب قرار دهد؟ و به او بفرماید تو چرا کسی را وامی‌گذاری  که خشیت داشته و ممکن است تزکیه و هدایت شود و به جای او به کسی می‌پردازی که بی‌نیازی نشان می‌دهد؟!.</w:t>
      </w:r>
    </w:p>
    <w:p w:rsidR="00F85CF7" w:rsidRPr="00C8155D" w:rsidRDefault="00F85CF7" w:rsidP="0031454B">
      <w:pPr>
        <w:pStyle w:val="ad"/>
        <w:spacing w:line="233" w:lineRule="auto"/>
        <w:rPr>
          <w:sz w:val="22"/>
          <w:rtl/>
        </w:rPr>
      </w:pPr>
      <w:r w:rsidRPr="00C8155D">
        <w:rPr>
          <w:rFonts w:hint="cs"/>
          <w:sz w:val="22"/>
          <w:rtl/>
        </w:rPr>
        <w:t xml:space="preserve">     علمای ما بهانه می‌آورند که پیامبر معصوم است و عتاب با «عصمت» مناسبت ندارد درحالی</w:t>
      </w:r>
      <w:r w:rsidRPr="00C8155D">
        <w:rPr>
          <w:sz w:val="22"/>
          <w:rtl/>
        </w:rPr>
        <w:softHyphen/>
      </w:r>
      <w:r w:rsidRPr="00C8155D">
        <w:rPr>
          <w:rFonts w:hint="cs"/>
          <w:sz w:val="22"/>
          <w:rtl/>
        </w:rPr>
        <w:t>که «عصمت» در غیرابلاغ وحی و شریعت و إعلام احکام، دلیل قرآنی ندارد (دربار</w:t>
      </w:r>
      <w:r>
        <w:rPr>
          <w:rFonts w:hint="cs"/>
          <w:sz w:val="22"/>
          <w:rtl/>
        </w:rPr>
        <w:t>ه</w:t>
      </w:r>
      <w:r w:rsidRPr="00C8155D">
        <w:rPr>
          <w:rFonts w:hint="cs"/>
          <w:sz w:val="22"/>
          <w:rtl/>
        </w:rPr>
        <w:t xml:space="preserve"> «عصمت» رجوع شود به تضادّ مفاتیح الجنان با قرآن، ص 320 تا 322) بنابراین این ماجری ربطی به «عصمت» به معنایی که گفتیم ندارد و مربوط به انتخاب پیامبر است بین یکی از بزرگان قریش برای تبلیغ و ابن امّ مکتوم که ایمان آورده بود.</w:t>
      </w:r>
    </w:p>
    <w:p w:rsidR="00F85CF7" w:rsidRPr="00C8155D" w:rsidRDefault="00F85CF7" w:rsidP="0031454B">
      <w:pPr>
        <w:pStyle w:val="ad"/>
        <w:spacing w:line="233" w:lineRule="auto"/>
        <w:rPr>
          <w:sz w:val="22"/>
          <w:rtl/>
        </w:rPr>
      </w:pPr>
      <w:r w:rsidRPr="00C8155D">
        <w:rPr>
          <w:rFonts w:hint="cs"/>
          <w:sz w:val="22"/>
          <w:rtl/>
        </w:rPr>
        <w:t xml:space="preserve">     ثانیاً: نیّت پیامبر کاملاً خیر بود و قصد جلب و جذب یکی از بزرگان را داشته که اسلام آوردنش بر سایرین نیز تاثیر می‌گذاشت و پیامبر از نگرانی فوت شدن یک فرصت مناسب، روی درهم کشیده که این امر منافی عصمت نیست. (</w:t>
      </w:r>
      <w:r w:rsidRPr="00C8155D">
        <w:rPr>
          <w:sz w:val="22"/>
          <w:rtl/>
        </w:rPr>
        <w:t>فلاتجاهل</w:t>
      </w:r>
      <w:r w:rsidRPr="00C8155D">
        <w:rPr>
          <w:rFonts w:hint="cs"/>
          <w:sz w:val="22"/>
          <w:rtl/>
        </w:rPr>
        <w:t>).</w:t>
      </w:r>
    </w:p>
    <w:p w:rsidR="00F85CF7" w:rsidRPr="00C8155D" w:rsidRDefault="00F85CF7" w:rsidP="0031454B">
      <w:pPr>
        <w:pStyle w:val="ad"/>
        <w:spacing w:line="233" w:lineRule="auto"/>
        <w:rPr>
          <w:sz w:val="22"/>
          <w:rtl/>
        </w:rPr>
      </w:pPr>
      <w:r w:rsidRPr="00C8155D">
        <w:rPr>
          <w:rFonts w:hint="cs"/>
          <w:sz w:val="22"/>
          <w:rtl/>
        </w:rPr>
        <w:t xml:space="preserve">     ثالثاً: ابن امّ‌مکتوم نابینا بود و درهم رفتگی چهر</w:t>
      </w:r>
      <w:r>
        <w:rPr>
          <w:rFonts w:hint="cs"/>
          <w:sz w:val="22"/>
          <w:rtl/>
        </w:rPr>
        <w:t>ه</w:t>
      </w:r>
      <w:r w:rsidRPr="00C8155D">
        <w:rPr>
          <w:rFonts w:hint="cs"/>
          <w:sz w:val="22"/>
          <w:rtl/>
        </w:rPr>
        <w:t xml:space="preserve"> پیامبر را نمی‌دید. بنابراین این حالت طبیعی و غیرارادی پیامبر او را آزرده نمی‌ساخت که این نیز با خُلقِ عظیم و نرمخویی پیامبر مساسی ندارد.</w:t>
      </w:r>
    </w:p>
    <w:p w:rsidR="00F85CF7" w:rsidRPr="00C8155D" w:rsidRDefault="00F85CF7" w:rsidP="0031454B">
      <w:pPr>
        <w:pStyle w:val="ad"/>
        <w:spacing w:line="233" w:lineRule="auto"/>
        <w:rPr>
          <w:sz w:val="22"/>
          <w:rtl/>
        </w:rPr>
      </w:pPr>
      <w:r w:rsidRPr="00C8155D">
        <w:rPr>
          <w:rFonts w:hint="cs"/>
          <w:sz w:val="22"/>
          <w:rtl/>
        </w:rPr>
        <w:t xml:space="preserve">     رابعاً: عتاب به پیامبران منحصر به آیات فوق نیست که با اصرار بر انصراف آیه از پیامبر، مشکل شما حلّ شود و قولِ بلادلیل شما بر کرسی بنشیند!.</w:t>
      </w:r>
    </w:p>
  </w:footnote>
  <w:footnote w:id="23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برای اطّلاع از احوال او رجوع شود به «عرض اخبار اصول...» صفح</w:t>
      </w:r>
      <w:r>
        <w:rPr>
          <w:rFonts w:hint="cs"/>
          <w:sz w:val="22"/>
          <w:rtl/>
        </w:rPr>
        <w:t>ه</w:t>
      </w:r>
      <w:r w:rsidRPr="00C8155D">
        <w:rPr>
          <w:rFonts w:hint="cs"/>
          <w:sz w:val="22"/>
          <w:rtl/>
        </w:rPr>
        <w:t xml:space="preserve"> 133 و 165.</w:t>
      </w:r>
    </w:p>
  </w:footnote>
  <w:footnote w:id="23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رجوع شود به «عرض اخبار اصول...» ص 45 به بعد.</w:t>
      </w:r>
    </w:p>
  </w:footnote>
  <w:footnote w:id="23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این آیه رجوع کنید به «شاهراه اتّحاد» ص 108.</w:t>
      </w:r>
    </w:p>
  </w:footnote>
  <w:footnote w:id="23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این قصّه خرافات زیادی آمده از جمله آنکه گوید سیصد نفر از لشکر امام زمان فعلاً در آن جزیره برای ظهور او آماده‌اند و فقط سیزده نفر کسری وجود دارد حال جای سؤال است که آیا این سیصد نفر هنوز زنده‌اند؟!.</w:t>
      </w:r>
    </w:p>
  </w:footnote>
  <w:footnote w:id="23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چنانکه بارها گفته‌ایم از هزار صفر، هیچ عددی حاصل نمی‌شود. </w:t>
      </w:r>
    </w:p>
  </w:footnote>
  <w:footnote w:id="237">
    <w:p w:rsidR="00F85CF7" w:rsidRPr="00E87903" w:rsidRDefault="00F85CF7" w:rsidP="00C8155D">
      <w:pPr>
        <w:pStyle w:val="ad"/>
        <w:rPr>
          <w:spacing w:val="-4"/>
          <w:rtl/>
        </w:rPr>
      </w:pPr>
      <w:r w:rsidRPr="00E87903">
        <w:rPr>
          <w:rStyle w:val="FootnoteReference"/>
          <w:spacing w:val="-4"/>
          <w:szCs w:val="22"/>
          <w:vertAlign w:val="baseline"/>
        </w:rPr>
        <w:footnoteRef/>
      </w:r>
      <w:r w:rsidRPr="00E87903">
        <w:rPr>
          <w:rFonts w:hint="cs"/>
          <w:spacing w:val="-4"/>
          <w:sz w:val="22"/>
          <w:rtl/>
        </w:rPr>
        <w:t>- انجیل در زمان رسول خدا</w:t>
      </w:r>
      <w:r w:rsidRPr="00E87903">
        <w:rPr>
          <w:rFonts w:hint="cs"/>
          <w:spacing w:val="-4"/>
          <w:rtl/>
        </w:rPr>
        <w:t xml:space="preserve"> </w:t>
      </w:r>
      <w:r w:rsidRPr="00E87903">
        <w:rPr>
          <w:rFonts w:cs="CTraditional Arabic" w:hint="cs"/>
          <w:spacing w:val="-4"/>
          <w:rtl/>
        </w:rPr>
        <w:t>ص</w:t>
      </w:r>
      <w:r w:rsidRPr="00E87903">
        <w:rPr>
          <w:rFonts w:hint="cs"/>
          <w:spacing w:val="-4"/>
          <w:rtl/>
        </w:rPr>
        <w:t xml:space="preserve"> تحریف شده بدین ترتیب آنها منکرِ مذکور بودنِ رسول خدا </w:t>
      </w:r>
      <w:r w:rsidRPr="00E87903">
        <w:rPr>
          <w:rFonts w:cs="CTraditional Arabic" w:hint="cs"/>
          <w:spacing w:val="-4"/>
          <w:rtl/>
        </w:rPr>
        <w:t>ص</w:t>
      </w:r>
      <w:r w:rsidRPr="00E87903">
        <w:rPr>
          <w:rFonts w:hint="cs"/>
          <w:spacing w:val="-4"/>
          <w:rtl/>
        </w:rPr>
        <w:t xml:space="preserve"> در انجیل شدند.</w:t>
      </w:r>
    </w:p>
  </w:footnote>
  <w:footnote w:id="23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وسائل الشیعة</w:t>
      </w:r>
      <w:r w:rsidRPr="00C8155D">
        <w:rPr>
          <w:rFonts w:hint="cs"/>
          <w:sz w:val="22"/>
          <w:rtl/>
        </w:rPr>
        <w:t xml:space="preserve">: ج 5، ص 143 و 144. </w:t>
      </w:r>
    </w:p>
  </w:footnote>
  <w:footnote w:id="23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مشابه اِخبار نویسند</w:t>
      </w:r>
      <w:r>
        <w:rPr>
          <w:rFonts w:hint="cs"/>
          <w:sz w:val="22"/>
          <w:rtl/>
        </w:rPr>
        <w:t>ه</w:t>
      </w:r>
      <w:r w:rsidRPr="00C8155D">
        <w:rPr>
          <w:rFonts w:hint="cs"/>
          <w:sz w:val="22"/>
          <w:rtl/>
        </w:rPr>
        <w:t xml:space="preserve">  فرانسوی «ژول ورن» از اوضاع آینده. </w:t>
      </w:r>
    </w:p>
  </w:footnote>
  <w:footnote w:id="24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صرف نظر از اینکه پاره‌ای از روایات مربوط به علائم ظهور نیست و مجلسی بدون مناسبت آنها را در این باب آورده است.</w:t>
      </w:r>
    </w:p>
  </w:footnote>
  <w:footnote w:id="24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به خبر 10 و 21 و 26 و 37 و 78 باب بعدی نیز مراجعه شود. </w:t>
      </w:r>
    </w:p>
  </w:footnote>
  <w:footnote w:id="242">
    <w:p w:rsidR="00F85CF7" w:rsidRPr="00C8155D" w:rsidRDefault="00F85CF7" w:rsidP="0031454B">
      <w:pPr>
        <w:pStyle w:val="ad"/>
        <w:spacing w:line="228" w:lineRule="auto"/>
        <w:rPr>
          <w:sz w:val="22"/>
          <w:rtl/>
        </w:rPr>
      </w:pPr>
      <w:r w:rsidRPr="00C8155D">
        <w:rPr>
          <w:rStyle w:val="FootnoteReference"/>
          <w:szCs w:val="22"/>
          <w:vertAlign w:val="baseline"/>
        </w:rPr>
        <w:footnoteRef/>
      </w:r>
      <w:r w:rsidRPr="00C8155D">
        <w:rPr>
          <w:rFonts w:hint="cs"/>
          <w:sz w:val="22"/>
          <w:rtl/>
        </w:rPr>
        <w:t>- ر.ک. کتاب حاضر، ص142.   در خبر 12 و 13 و 14 و 15 و 40 و 41 و 74 جلد 52 «بحار» باب «</w:t>
      </w:r>
      <w:r>
        <w:rPr>
          <w:sz w:val="22"/>
          <w:rtl/>
        </w:rPr>
        <w:t>ی</w:t>
      </w:r>
      <w:r w:rsidRPr="00C8155D">
        <w:rPr>
          <w:sz w:val="22"/>
          <w:rtl/>
        </w:rPr>
        <w:t xml:space="preserve">وم خروجه وما </w:t>
      </w:r>
      <w:r>
        <w:rPr>
          <w:sz w:val="22"/>
          <w:rtl/>
        </w:rPr>
        <w:t>ی</w:t>
      </w:r>
      <w:r w:rsidRPr="00C8155D">
        <w:rPr>
          <w:sz w:val="22"/>
          <w:rtl/>
        </w:rPr>
        <w:t>حدث عنده</w:t>
      </w:r>
      <w:r w:rsidRPr="00C8155D">
        <w:rPr>
          <w:rFonts w:hint="cs"/>
          <w:sz w:val="22"/>
          <w:rtl/>
        </w:rPr>
        <w:t>» به این آیه استشهاد شده است!!.</w:t>
      </w:r>
    </w:p>
  </w:footnote>
  <w:footnote w:id="24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مقایسه شود با آیات [النّحل: 70 و الحج: 5]. </w:t>
      </w:r>
    </w:p>
  </w:footnote>
  <w:footnote w:id="244">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sz w:val="22"/>
          <w:rtl/>
        </w:rPr>
        <w:t>- ر.ک. کتاب حاضر، صفح</w:t>
      </w:r>
      <w:r>
        <w:rPr>
          <w:rFonts w:hint="cs"/>
          <w:sz w:val="22"/>
          <w:rtl/>
        </w:rPr>
        <w:t>ه</w:t>
      </w:r>
      <w:r w:rsidRPr="00C8155D">
        <w:rPr>
          <w:rFonts w:hint="cs"/>
          <w:sz w:val="22"/>
          <w:rtl/>
        </w:rPr>
        <w:t xml:space="preserve"> 173 شمار</w:t>
      </w:r>
      <w:r>
        <w:rPr>
          <w:rFonts w:hint="cs"/>
          <w:sz w:val="22"/>
          <w:rtl/>
        </w:rPr>
        <w:t>ه</w:t>
      </w:r>
      <w:r w:rsidRPr="00C8155D">
        <w:rPr>
          <w:rFonts w:hint="cs"/>
          <w:sz w:val="22"/>
          <w:rtl/>
        </w:rPr>
        <w:t xml:space="preserve"> 49 از باب «</w:t>
      </w:r>
      <w:r w:rsidRPr="00C8155D">
        <w:rPr>
          <w:rStyle w:val="Charb"/>
          <w:rFonts w:hint="cs"/>
          <w:rtl/>
        </w:rPr>
        <w:t>الآيات ال</w:t>
      </w:r>
      <w:r w:rsidR="00E87903">
        <w:rPr>
          <w:rStyle w:val="Charb"/>
          <w:rFonts w:hint="cs"/>
          <w:rtl/>
        </w:rPr>
        <w:t>ـ</w:t>
      </w:r>
      <w:r w:rsidRPr="00C8155D">
        <w:rPr>
          <w:rStyle w:val="Charb"/>
          <w:rFonts w:hint="cs"/>
          <w:rtl/>
        </w:rPr>
        <w:t>مُأوَّلَة بقيام القائم</w:t>
      </w:r>
      <w:r w:rsidRPr="00C8155D">
        <w:rPr>
          <w:rStyle w:val="Char9"/>
          <w:rFonts w:hint="cs"/>
          <w:rtl/>
        </w:rPr>
        <w:t>».</w:t>
      </w:r>
    </w:p>
  </w:footnote>
  <w:footnote w:id="24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نمی‌توان ادّعا کرد که مقصود هواپیماست زیرا حرکت در ابرها را منحصر به روز دانسته درحالی</w:t>
      </w:r>
      <w:r w:rsidRPr="00C8155D">
        <w:rPr>
          <w:sz w:val="22"/>
          <w:rtl/>
        </w:rPr>
        <w:softHyphen/>
      </w:r>
      <w:r w:rsidRPr="00C8155D">
        <w:rPr>
          <w:rFonts w:hint="cs"/>
          <w:sz w:val="22"/>
          <w:rtl/>
        </w:rPr>
        <w:t>که هواپیما شبها هم در آسمان حرکت می‌کند. دیگر آنکه می‌گوید اسم وی و نام پدرش و حسب و نسبش شناخته می‌شود که تناسبی با هواپیما ندارد زیرا سوار بر هواپیما بودن ربطی به شناخته شدنِ نام و نسب برای سایرین ندارد! در واقع مقصودِ راوی از سیر در روز آن است که بگوید مردم روز حرکتِ او را در ابرها می‌بینند و از این طریق او و حسب و نسبش را می‌شناسند! درحالی</w:t>
      </w:r>
      <w:r w:rsidRPr="00C8155D">
        <w:rPr>
          <w:sz w:val="22"/>
          <w:rtl/>
        </w:rPr>
        <w:softHyphen/>
      </w:r>
      <w:r w:rsidRPr="00C8155D">
        <w:rPr>
          <w:rFonts w:hint="cs"/>
          <w:sz w:val="22"/>
          <w:rtl/>
        </w:rPr>
        <w:t>که در هواپیما سرنشینان آن معلوم نیستند.</w:t>
      </w:r>
    </w:p>
  </w:footnote>
  <w:footnote w:id="246">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در خبر 82 می‌گوید: اصحاب مهدی به هر شهری می‌رسند آن را ویران می‌کنند «</w:t>
      </w:r>
      <w:r w:rsidRPr="00C8155D">
        <w:rPr>
          <w:rStyle w:val="Charb"/>
          <w:rFonts w:hint="cs"/>
          <w:rtl/>
        </w:rPr>
        <w:t>لايَقصُدُونَ بِراياتِهِم بَلدَةً إلا خَرَّبُوها</w:t>
      </w:r>
      <w:r w:rsidRPr="00C8155D">
        <w:rPr>
          <w:rFonts w:hint="cs"/>
          <w:rtl/>
        </w:rPr>
        <w:t>»!! و در خبر 83 می‌گوید قائم آن</w:t>
      </w:r>
      <w:r w:rsidRPr="00C8155D">
        <w:rPr>
          <w:rFonts w:hint="cs"/>
          <w:rtl/>
        </w:rPr>
        <w:softHyphen/>
        <w:t>قدر از قریش را می</w:t>
      </w:r>
      <w:r w:rsidRPr="00C8155D">
        <w:rPr>
          <w:rFonts w:hint="cs"/>
          <w:rtl/>
        </w:rPr>
        <w:softHyphen/>
        <w:t>کشد به</w:t>
      </w:r>
      <w:r w:rsidRPr="00C8155D">
        <w:rPr>
          <w:rFonts w:hint="cs"/>
          <w:rtl/>
        </w:rPr>
        <w:softHyphen/>
        <w:t>طوری</w:t>
      </w:r>
      <w:r w:rsidRPr="00C8155D">
        <w:rPr>
          <w:rFonts w:hint="cs"/>
          <w:rtl/>
        </w:rPr>
        <w:softHyphen/>
        <w:t>که کسی از ایشان باقی نمی</w:t>
      </w:r>
      <w:r w:rsidRPr="00C8155D">
        <w:rPr>
          <w:rFonts w:hint="cs"/>
          <w:rtl/>
        </w:rPr>
        <w:softHyphen/>
        <w:t>ماند مگر به انداز</w:t>
      </w:r>
      <w:r>
        <w:rPr>
          <w:rFonts w:hint="cs"/>
          <w:rtl/>
        </w:rPr>
        <w:t>ه</w:t>
      </w:r>
      <w:r w:rsidRPr="00C8155D">
        <w:rPr>
          <w:rFonts w:hint="cs"/>
          <w:rtl/>
        </w:rPr>
        <w:t xml:space="preserve"> غذای یک قوچ «</w:t>
      </w:r>
      <w:r w:rsidRPr="00C8155D">
        <w:rPr>
          <w:rStyle w:val="Charb"/>
          <w:rFonts w:hint="cs"/>
          <w:rtl/>
        </w:rPr>
        <w:t>يَقتُلُ قُرَيشاً حتّی لايَبقى مِنهُم إلا أكَلَةِ كَبشٍ</w:t>
      </w:r>
      <w:r w:rsidRPr="00C8155D">
        <w:rPr>
          <w:rFonts w:hint="cs"/>
          <w:rtl/>
        </w:rPr>
        <w:t>»!! و یا در خبر 7 باب «</w:t>
      </w:r>
      <w:r w:rsidRPr="00C8155D">
        <w:rPr>
          <w:rtl/>
        </w:rPr>
        <w:t>س</w:t>
      </w:r>
      <w:r>
        <w:rPr>
          <w:rtl/>
        </w:rPr>
        <w:t>ی</w:t>
      </w:r>
      <w:r w:rsidRPr="00C8155D">
        <w:rPr>
          <w:rtl/>
        </w:rPr>
        <w:t>ره واخلاقه...</w:t>
      </w:r>
      <w:r w:rsidRPr="00C8155D">
        <w:rPr>
          <w:rFonts w:hint="cs"/>
          <w:rtl/>
        </w:rPr>
        <w:t>» می‌گوید: مهدی به جفر احمر عمل می‌کند یعنی مردم را سر می‌بُرَد!!! «</w:t>
      </w:r>
      <w:r w:rsidRPr="00C8155D">
        <w:rPr>
          <w:rStyle w:val="Charb"/>
          <w:rFonts w:hint="cs"/>
          <w:rtl/>
        </w:rPr>
        <w:t>مَا الجَفرُ الاَحمَر؟ قالَ فَاَمَرَّ اِصبَعَهُ عَلَى حَلقِهِ فَقالَ: هكَذا يَعنِي الذِّبحَ</w:t>
      </w:r>
      <w:r w:rsidRPr="00C8155D">
        <w:rPr>
          <w:rFonts w:hint="cs"/>
          <w:rtl/>
        </w:rPr>
        <w:t>»!! (فتأمّل).</w:t>
      </w:r>
    </w:p>
  </w:footnote>
  <w:footnote w:id="24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او رجوع کنید به «عرض اخبار اصول...» ص 170. </w:t>
      </w:r>
    </w:p>
  </w:footnote>
  <w:footnote w:id="24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بحار الأنوار</w:t>
      </w:r>
      <w:r w:rsidRPr="00C8155D">
        <w:rPr>
          <w:rFonts w:hint="cs"/>
          <w:sz w:val="22"/>
          <w:rtl/>
        </w:rPr>
        <w:t>: ج 2، ص 266.</w:t>
      </w:r>
    </w:p>
  </w:footnote>
  <w:footnote w:id="24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نهج البلاغ</w:t>
      </w:r>
      <w:r>
        <w:rPr>
          <w:sz w:val="22"/>
          <w:rtl/>
        </w:rPr>
        <w:t>ه</w:t>
      </w:r>
      <w:r w:rsidRPr="00C8155D">
        <w:rPr>
          <w:rFonts w:hint="cs"/>
          <w:sz w:val="22"/>
          <w:rtl/>
        </w:rPr>
        <w:t>: حطب</w:t>
      </w:r>
      <w:r>
        <w:rPr>
          <w:rFonts w:hint="cs"/>
          <w:sz w:val="22"/>
          <w:rtl/>
        </w:rPr>
        <w:t>ه</w:t>
      </w:r>
      <w:r w:rsidRPr="00C8155D">
        <w:rPr>
          <w:rFonts w:hint="cs"/>
          <w:sz w:val="22"/>
          <w:rtl/>
        </w:rPr>
        <w:t xml:space="preserve"> 205.</w:t>
      </w:r>
    </w:p>
  </w:footnote>
  <w:footnote w:id="25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بحار الأنوار</w:t>
      </w:r>
      <w:r w:rsidRPr="00C8155D">
        <w:rPr>
          <w:rFonts w:hint="cs"/>
          <w:sz w:val="22"/>
          <w:rtl/>
        </w:rPr>
        <w:t>: ج 2، ص 171.</w:t>
      </w:r>
    </w:p>
  </w:footnote>
  <w:footnote w:id="25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نهج البلاغ</w:t>
      </w:r>
      <w:r>
        <w:rPr>
          <w:rFonts w:hint="cs"/>
          <w:sz w:val="22"/>
          <w:rtl/>
        </w:rPr>
        <w:t>ه</w:t>
      </w:r>
      <w:r w:rsidRPr="00C8155D">
        <w:rPr>
          <w:rFonts w:hint="cs"/>
          <w:sz w:val="22"/>
          <w:rtl/>
        </w:rPr>
        <w:t>: نام</w:t>
      </w:r>
      <w:r>
        <w:rPr>
          <w:rFonts w:hint="cs"/>
          <w:sz w:val="22"/>
          <w:rtl/>
        </w:rPr>
        <w:t>ه</w:t>
      </w:r>
      <w:r w:rsidRPr="00C8155D">
        <w:rPr>
          <w:rFonts w:hint="cs"/>
          <w:sz w:val="22"/>
          <w:rtl/>
        </w:rPr>
        <w:t xml:space="preserve"> 53.</w:t>
      </w:r>
    </w:p>
  </w:footnote>
  <w:footnote w:id="25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xml:space="preserve">- </w:t>
      </w:r>
      <w:r w:rsidRPr="00C8155D">
        <w:rPr>
          <w:sz w:val="22"/>
          <w:rtl/>
        </w:rPr>
        <w:t>نهج البلاغ</w:t>
      </w:r>
      <w:r>
        <w:rPr>
          <w:rFonts w:hint="cs"/>
          <w:sz w:val="22"/>
          <w:rtl/>
        </w:rPr>
        <w:t>ه</w:t>
      </w:r>
      <w:r w:rsidRPr="00C8155D">
        <w:rPr>
          <w:rFonts w:hint="cs"/>
          <w:sz w:val="22"/>
          <w:rtl/>
        </w:rPr>
        <w:t>: خطب</w:t>
      </w:r>
      <w:r>
        <w:rPr>
          <w:rFonts w:hint="cs"/>
          <w:sz w:val="22"/>
          <w:rtl/>
        </w:rPr>
        <w:t>ه</w:t>
      </w:r>
      <w:r w:rsidRPr="00C8155D">
        <w:rPr>
          <w:rFonts w:hint="cs"/>
          <w:sz w:val="22"/>
          <w:rtl/>
        </w:rPr>
        <w:t xml:space="preserve"> 125.</w:t>
      </w:r>
    </w:p>
  </w:footnote>
  <w:footnote w:id="25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توجّه دارید که انبیاء و أئمّه نیز از شمول این جمله بیرون نیستند!.</w:t>
      </w:r>
    </w:p>
  </w:footnote>
  <w:footnote w:id="25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کتب تفسیر مراجعه شود.</w:t>
      </w:r>
    </w:p>
  </w:footnote>
  <w:footnote w:id="25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صفح</w:t>
      </w:r>
      <w:r>
        <w:rPr>
          <w:rFonts w:hint="cs"/>
          <w:sz w:val="22"/>
          <w:rtl/>
        </w:rPr>
        <w:t>ه</w:t>
      </w:r>
      <w:r w:rsidRPr="00C8155D">
        <w:rPr>
          <w:rFonts w:hint="cs"/>
          <w:sz w:val="22"/>
          <w:rtl/>
        </w:rPr>
        <w:t xml:space="preserve"> 268 کتاب حاضر مراجعه شود.</w:t>
      </w:r>
    </w:p>
  </w:footnote>
  <w:footnote w:id="25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کتب معتبر سیره و تفسیر از جمله «</w:t>
      </w:r>
      <w:r w:rsidRPr="00C8155D">
        <w:rPr>
          <w:sz w:val="22"/>
          <w:rtl/>
        </w:rPr>
        <w:t>مجمع البیان</w:t>
      </w:r>
      <w:r w:rsidRPr="00C8155D">
        <w:rPr>
          <w:rFonts w:hint="cs"/>
          <w:sz w:val="22"/>
          <w:rtl/>
        </w:rPr>
        <w:t xml:space="preserve">» مراجعه شود. </w:t>
      </w:r>
    </w:p>
  </w:footnote>
  <w:footnote w:id="257">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توجّه شود به آی</w:t>
      </w:r>
      <w:r>
        <w:rPr>
          <w:rFonts w:hint="cs"/>
          <w:sz w:val="22"/>
          <w:rtl/>
        </w:rPr>
        <w:t>ه</w:t>
      </w:r>
      <w:r w:rsidRPr="00C8155D">
        <w:rPr>
          <w:rFonts w:hint="cs"/>
          <w:sz w:val="22"/>
          <w:rtl/>
        </w:rPr>
        <w:t xml:space="preserve"> شریفه که می‌فرماید: </w:t>
      </w:r>
      <w:r w:rsidRPr="0028161A">
        <w:rPr>
          <w:rFonts w:cs="Traditional Arabic" w:hint="cs"/>
          <w:rtl/>
        </w:rPr>
        <w:t>﴿</w:t>
      </w:r>
      <w:r w:rsidRPr="00E87903">
        <w:rPr>
          <w:rStyle w:val="Chard"/>
          <w:rFonts w:hint="eastAsia"/>
          <w:sz w:val="22"/>
          <w:szCs w:val="22"/>
          <w:rtl/>
        </w:rPr>
        <w:t>وَلَو</w:t>
      </w:r>
      <w:r w:rsidRPr="00E87903">
        <w:rPr>
          <w:rStyle w:val="Chard"/>
          <w:rFonts w:hint="cs"/>
          <w:sz w:val="22"/>
          <w:szCs w:val="22"/>
          <w:rtl/>
        </w:rPr>
        <w:t>ۡ</w:t>
      </w:r>
      <w:r w:rsidRPr="00E87903">
        <w:rPr>
          <w:rStyle w:val="Chard"/>
          <w:sz w:val="22"/>
          <w:szCs w:val="22"/>
          <w:rtl/>
        </w:rPr>
        <w:t xml:space="preserve"> </w:t>
      </w:r>
      <w:r w:rsidRPr="00E87903">
        <w:rPr>
          <w:rStyle w:val="Chard"/>
          <w:rFonts w:hint="eastAsia"/>
          <w:sz w:val="22"/>
          <w:szCs w:val="22"/>
          <w:rtl/>
        </w:rPr>
        <w:t>رُدُّواْ</w:t>
      </w:r>
      <w:r w:rsidRPr="00E87903">
        <w:rPr>
          <w:rStyle w:val="Chard"/>
          <w:sz w:val="22"/>
          <w:szCs w:val="22"/>
          <w:rtl/>
        </w:rPr>
        <w:t xml:space="preserve"> </w:t>
      </w:r>
      <w:r w:rsidRPr="00E87903">
        <w:rPr>
          <w:rStyle w:val="Chard"/>
          <w:rFonts w:hint="eastAsia"/>
          <w:sz w:val="22"/>
          <w:szCs w:val="22"/>
          <w:rtl/>
        </w:rPr>
        <w:t>لَعَادُواْ</w:t>
      </w:r>
      <w:r w:rsidRPr="00E87903">
        <w:rPr>
          <w:rStyle w:val="Chard"/>
          <w:sz w:val="22"/>
          <w:szCs w:val="22"/>
          <w:rtl/>
        </w:rPr>
        <w:t xml:space="preserve"> </w:t>
      </w:r>
      <w:r w:rsidRPr="00E87903">
        <w:rPr>
          <w:rStyle w:val="Chard"/>
          <w:rFonts w:hint="eastAsia"/>
          <w:sz w:val="22"/>
          <w:szCs w:val="22"/>
          <w:rtl/>
        </w:rPr>
        <w:t>لِمَا</w:t>
      </w:r>
      <w:r w:rsidRPr="00E87903">
        <w:rPr>
          <w:rStyle w:val="Chard"/>
          <w:sz w:val="22"/>
          <w:szCs w:val="22"/>
          <w:rtl/>
        </w:rPr>
        <w:t xml:space="preserve"> </w:t>
      </w:r>
      <w:r w:rsidRPr="00E87903">
        <w:rPr>
          <w:rStyle w:val="Chard"/>
          <w:rFonts w:hint="eastAsia"/>
          <w:sz w:val="22"/>
          <w:szCs w:val="22"/>
          <w:rtl/>
        </w:rPr>
        <w:t>نُهُواْ</w:t>
      </w:r>
      <w:r w:rsidRPr="00E87903">
        <w:rPr>
          <w:rStyle w:val="Chard"/>
          <w:sz w:val="22"/>
          <w:szCs w:val="22"/>
          <w:rtl/>
        </w:rPr>
        <w:t xml:space="preserve"> </w:t>
      </w:r>
      <w:r w:rsidRPr="00E87903">
        <w:rPr>
          <w:rStyle w:val="Chard"/>
          <w:rFonts w:hint="eastAsia"/>
          <w:sz w:val="22"/>
          <w:szCs w:val="22"/>
          <w:rtl/>
        </w:rPr>
        <w:t>عَن</w:t>
      </w:r>
      <w:r w:rsidRPr="00E87903">
        <w:rPr>
          <w:rStyle w:val="Chard"/>
          <w:rFonts w:hint="cs"/>
          <w:sz w:val="22"/>
          <w:szCs w:val="22"/>
          <w:rtl/>
        </w:rPr>
        <w:t>ۡ</w:t>
      </w:r>
      <w:r w:rsidRPr="00E87903">
        <w:rPr>
          <w:rStyle w:val="Chard"/>
          <w:rFonts w:hint="eastAsia"/>
          <w:sz w:val="22"/>
          <w:szCs w:val="22"/>
          <w:rtl/>
        </w:rPr>
        <w:t>هُ</w:t>
      </w:r>
      <w:r w:rsidRPr="00E87903">
        <w:rPr>
          <w:rStyle w:val="Chard"/>
          <w:sz w:val="22"/>
          <w:szCs w:val="22"/>
          <w:rtl/>
        </w:rPr>
        <w:t xml:space="preserve"> </w:t>
      </w:r>
      <w:r w:rsidRPr="00E87903">
        <w:rPr>
          <w:rStyle w:val="Chard"/>
          <w:rFonts w:hint="eastAsia"/>
          <w:sz w:val="22"/>
          <w:szCs w:val="22"/>
          <w:rtl/>
        </w:rPr>
        <w:t>وَإِنَّهُم</w:t>
      </w:r>
      <w:r w:rsidRPr="00E87903">
        <w:rPr>
          <w:rStyle w:val="Chard"/>
          <w:rFonts w:hint="cs"/>
          <w:sz w:val="22"/>
          <w:szCs w:val="22"/>
          <w:rtl/>
        </w:rPr>
        <w:t>ۡ</w:t>
      </w:r>
      <w:r w:rsidRPr="00E87903">
        <w:rPr>
          <w:rStyle w:val="Chard"/>
          <w:sz w:val="22"/>
          <w:szCs w:val="22"/>
          <w:rtl/>
        </w:rPr>
        <w:t xml:space="preserve"> </w:t>
      </w:r>
      <w:r w:rsidRPr="00E87903">
        <w:rPr>
          <w:rStyle w:val="Chard"/>
          <w:rFonts w:hint="eastAsia"/>
          <w:sz w:val="22"/>
          <w:szCs w:val="22"/>
          <w:rtl/>
        </w:rPr>
        <w:t>لَكَ</w:t>
      </w:r>
      <w:r w:rsidRPr="00E87903">
        <w:rPr>
          <w:rStyle w:val="Chard"/>
          <w:rFonts w:hint="cs"/>
          <w:sz w:val="22"/>
          <w:szCs w:val="22"/>
          <w:rtl/>
        </w:rPr>
        <w:t>ٰ</w:t>
      </w:r>
      <w:r w:rsidRPr="00E87903">
        <w:rPr>
          <w:rStyle w:val="Chard"/>
          <w:rFonts w:hint="eastAsia"/>
          <w:sz w:val="22"/>
          <w:szCs w:val="22"/>
          <w:rtl/>
        </w:rPr>
        <w:t>ذِبُونَ</w:t>
      </w:r>
      <w:r w:rsidRPr="0028161A">
        <w:rPr>
          <w:rFonts w:cs="Traditional Arabic" w:hint="cs"/>
          <w:rtl/>
        </w:rPr>
        <w:t xml:space="preserve">﴾ </w:t>
      </w:r>
      <w:r w:rsidRPr="00C8155D">
        <w:rPr>
          <w:rFonts w:hint="cs"/>
          <w:rtl/>
        </w:rPr>
        <w:t xml:space="preserve"> [الأنعام: 28]. «اگر (به دنیا) باز گردانده شوند بی‌گمان بدانچه از آن نهی شده بودند، بازگردند و هرآینه البتّه ایشان دروغگوی‌اند». </w:t>
      </w:r>
    </w:p>
  </w:footnote>
  <w:footnote w:id="25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چون آی</w:t>
      </w:r>
      <w:r>
        <w:rPr>
          <w:rFonts w:hint="cs"/>
          <w:rtl/>
        </w:rPr>
        <w:t>ه</w:t>
      </w:r>
      <w:r w:rsidRPr="00C8155D">
        <w:rPr>
          <w:rFonts w:hint="cs"/>
          <w:rtl/>
        </w:rPr>
        <w:t xml:space="preserve"> شریفه به جای «</w:t>
      </w:r>
      <w:r w:rsidRPr="00C8155D">
        <w:rPr>
          <w:rtl/>
        </w:rPr>
        <w:t>الـمَوت</w:t>
      </w:r>
      <w:r w:rsidRPr="00C8155D">
        <w:rPr>
          <w:rFonts w:hint="cs"/>
          <w:rtl/>
        </w:rPr>
        <w:t xml:space="preserve">»  فرموده </w:t>
      </w:r>
      <w:r w:rsidRPr="0028161A">
        <w:rPr>
          <w:rFonts w:cs="Traditional Arabic" w:hint="cs"/>
          <w:rtl/>
        </w:rPr>
        <w:t>﴿</w:t>
      </w:r>
      <w:r w:rsidRPr="00E87903">
        <w:rPr>
          <w:rStyle w:val="Chard"/>
          <w:rFonts w:hint="cs"/>
          <w:sz w:val="22"/>
          <w:szCs w:val="22"/>
          <w:rtl/>
        </w:rPr>
        <w:t>ٱ</w:t>
      </w:r>
      <w:r w:rsidRPr="00E87903">
        <w:rPr>
          <w:rStyle w:val="Chard"/>
          <w:rFonts w:hint="eastAsia"/>
          <w:sz w:val="22"/>
          <w:szCs w:val="22"/>
          <w:rtl/>
        </w:rPr>
        <w:t>ل</w:t>
      </w:r>
      <w:r w:rsidRPr="00E87903">
        <w:rPr>
          <w:rStyle w:val="Chard"/>
          <w:rFonts w:hint="cs"/>
          <w:sz w:val="22"/>
          <w:szCs w:val="22"/>
          <w:rtl/>
        </w:rPr>
        <w:t>ۡ</w:t>
      </w:r>
      <w:r w:rsidRPr="00E87903">
        <w:rPr>
          <w:rStyle w:val="Chard"/>
          <w:rFonts w:hint="eastAsia"/>
          <w:sz w:val="22"/>
          <w:szCs w:val="22"/>
          <w:rtl/>
        </w:rPr>
        <w:t>مَو</w:t>
      </w:r>
      <w:r w:rsidRPr="00E87903">
        <w:rPr>
          <w:rStyle w:val="Chard"/>
          <w:rFonts w:hint="cs"/>
          <w:sz w:val="22"/>
          <w:szCs w:val="22"/>
          <w:rtl/>
        </w:rPr>
        <w:t>ۡ</w:t>
      </w:r>
      <w:r w:rsidRPr="00E87903">
        <w:rPr>
          <w:rStyle w:val="Chard"/>
          <w:rFonts w:hint="eastAsia"/>
          <w:sz w:val="22"/>
          <w:szCs w:val="22"/>
          <w:rtl/>
        </w:rPr>
        <w:t>تَةَ</w:t>
      </w:r>
      <w:r w:rsidRPr="0028161A">
        <w:rPr>
          <w:rFonts w:cs="Traditional Arabic" w:hint="cs"/>
          <w:rtl/>
        </w:rPr>
        <w:t>﴾</w:t>
      </w:r>
      <w:r>
        <w:rPr>
          <w:rFonts w:hint="cs"/>
          <w:rtl/>
        </w:rPr>
        <w:t xml:space="preserve"> </w:t>
      </w:r>
      <w:r w:rsidRPr="00C8155D">
        <w:rPr>
          <w:rFonts w:hint="cs"/>
          <w:rtl/>
        </w:rPr>
        <w:t>لذا آن را به «یک مرگ» ترجمه کردیم.</w:t>
      </w:r>
    </w:p>
  </w:footnote>
  <w:footnote w:id="259">
    <w:p w:rsidR="00F85CF7" w:rsidRPr="00EF47AE" w:rsidRDefault="00F85CF7" w:rsidP="00C8155D">
      <w:pPr>
        <w:pStyle w:val="ad"/>
        <w:rPr>
          <w:rStyle w:val="FootnoteReference"/>
          <w:szCs w:val="22"/>
          <w:vertAlign w:val="baseline"/>
          <w:rtl/>
        </w:rPr>
      </w:pPr>
      <w:r w:rsidRPr="00EF47AE">
        <w:rPr>
          <w:rStyle w:val="FootnoteReference"/>
          <w:szCs w:val="22"/>
          <w:vertAlign w:val="baseline"/>
        </w:rPr>
        <w:footnoteRef/>
      </w:r>
      <w:r w:rsidRPr="00EF47AE">
        <w:rPr>
          <w:rFonts w:hint="cs"/>
          <w:sz w:val="22"/>
          <w:rtl/>
        </w:rPr>
        <w:t>- بدیهی است چون به دنیا باز نمی‌گردند طبعاً به سوی آنان نیز باز نمی‌گردند. البتّه آیه عامّ است و همگان را شامل می‌شود.</w:t>
      </w:r>
      <w:r w:rsidRPr="00EF47AE">
        <w:rPr>
          <w:rStyle w:val="FootnoteReference"/>
          <w:rFonts w:hint="cs"/>
          <w:szCs w:val="22"/>
          <w:vertAlign w:val="baseline"/>
          <w:rtl/>
        </w:rPr>
        <w:t xml:space="preserve"> </w:t>
      </w:r>
    </w:p>
  </w:footnote>
  <w:footnote w:id="26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از آی</w:t>
      </w:r>
      <w:r>
        <w:rPr>
          <w:rFonts w:hint="cs"/>
          <w:sz w:val="22"/>
          <w:rtl/>
        </w:rPr>
        <w:t>ه</w:t>
      </w:r>
      <w:r w:rsidRPr="00C8155D">
        <w:rPr>
          <w:rFonts w:hint="cs"/>
          <w:sz w:val="22"/>
          <w:rtl/>
        </w:rPr>
        <w:t xml:space="preserve"> 148 تا 152 ملاحظه شود.</w:t>
      </w:r>
    </w:p>
  </w:footnote>
  <w:footnote w:id="261">
    <w:p w:rsidR="00F85CF7" w:rsidRPr="00C8155D" w:rsidRDefault="00F85CF7" w:rsidP="00C8155D">
      <w:pPr>
        <w:pStyle w:val="ad"/>
        <w:rPr>
          <w:rtl/>
        </w:rPr>
      </w:pPr>
      <w:r w:rsidRPr="00C8155D">
        <w:rPr>
          <w:rStyle w:val="FootnoteReference"/>
          <w:szCs w:val="22"/>
          <w:vertAlign w:val="baseline"/>
        </w:rPr>
        <w:footnoteRef/>
      </w:r>
      <w:r w:rsidR="00E87903">
        <w:rPr>
          <w:rFonts w:hint="cs"/>
          <w:sz w:val="22"/>
          <w:rtl/>
        </w:rPr>
        <w:t>-</w:t>
      </w:r>
      <w:r w:rsidRPr="00C8155D">
        <w:rPr>
          <w:rFonts w:hint="cs"/>
          <w:sz w:val="22"/>
          <w:rtl/>
        </w:rPr>
        <w:t xml:space="preserve">خصوصاً که خدا فرموده: </w:t>
      </w:r>
      <w:r w:rsidRPr="0028161A">
        <w:rPr>
          <w:rFonts w:cs="Traditional Arabic" w:hint="cs"/>
          <w:rtl/>
        </w:rPr>
        <w:t>﴿</w:t>
      </w:r>
      <w:r w:rsidRPr="00E87903">
        <w:rPr>
          <w:rStyle w:val="Chard"/>
          <w:rFonts w:hint="eastAsia"/>
          <w:sz w:val="22"/>
          <w:szCs w:val="22"/>
          <w:rtl/>
        </w:rPr>
        <w:t>مَا</w:t>
      </w:r>
      <w:r w:rsidRPr="00E87903">
        <w:rPr>
          <w:rStyle w:val="Chard"/>
          <w:sz w:val="22"/>
          <w:szCs w:val="22"/>
          <w:rtl/>
        </w:rPr>
        <w:t xml:space="preserve"> </w:t>
      </w:r>
      <w:r w:rsidRPr="00E87903">
        <w:rPr>
          <w:rStyle w:val="Chard"/>
          <w:rFonts w:hint="eastAsia"/>
          <w:sz w:val="22"/>
          <w:szCs w:val="22"/>
          <w:rtl/>
        </w:rPr>
        <w:t>مَنَعَكَ</w:t>
      </w:r>
      <w:r w:rsidRPr="00E87903">
        <w:rPr>
          <w:rStyle w:val="Chard"/>
          <w:sz w:val="22"/>
          <w:szCs w:val="22"/>
          <w:rtl/>
        </w:rPr>
        <w:t xml:space="preserve"> </w:t>
      </w:r>
      <w:r w:rsidRPr="00E87903">
        <w:rPr>
          <w:rStyle w:val="Chard"/>
          <w:rFonts w:hint="eastAsia"/>
          <w:sz w:val="22"/>
          <w:szCs w:val="22"/>
          <w:rtl/>
        </w:rPr>
        <w:t>أَن</w:t>
      </w:r>
      <w:r w:rsidRPr="00E87903">
        <w:rPr>
          <w:rStyle w:val="Chard"/>
          <w:sz w:val="22"/>
          <w:szCs w:val="22"/>
          <w:rtl/>
        </w:rPr>
        <w:t xml:space="preserve"> </w:t>
      </w:r>
      <w:r w:rsidRPr="00E87903">
        <w:rPr>
          <w:rStyle w:val="Chard"/>
          <w:rFonts w:hint="eastAsia"/>
          <w:sz w:val="22"/>
          <w:szCs w:val="22"/>
          <w:rtl/>
        </w:rPr>
        <w:t>تَس</w:t>
      </w:r>
      <w:r w:rsidRPr="00E87903">
        <w:rPr>
          <w:rStyle w:val="Chard"/>
          <w:rFonts w:hint="cs"/>
          <w:sz w:val="22"/>
          <w:szCs w:val="22"/>
          <w:rtl/>
        </w:rPr>
        <w:t>ۡ</w:t>
      </w:r>
      <w:r w:rsidRPr="00E87903">
        <w:rPr>
          <w:rStyle w:val="Chard"/>
          <w:rFonts w:hint="eastAsia"/>
          <w:sz w:val="22"/>
          <w:szCs w:val="22"/>
          <w:rtl/>
        </w:rPr>
        <w:t>جُدَ</w:t>
      </w:r>
      <w:r>
        <w:rPr>
          <w:rFonts w:cs="Traditional Arabic" w:hint="cs"/>
          <w:rtl/>
        </w:rPr>
        <w:t xml:space="preserve">﴾ </w:t>
      </w:r>
      <w:r w:rsidRPr="00C8155D">
        <w:rPr>
          <w:rFonts w:hint="cs"/>
          <w:rtl/>
        </w:rPr>
        <w:t>[ص: 75].</w:t>
      </w:r>
    </w:p>
  </w:footnote>
  <w:footnote w:id="26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این موضوع ضرور است که مراجعه شود به تحریر دوّم «بت شکن» صفح</w:t>
      </w:r>
      <w:r>
        <w:rPr>
          <w:rFonts w:hint="cs"/>
          <w:sz w:val="22"/>
          <w:rtl/>
        </w:rPr>
        <w:t>ه</w:t>
      </w:r>
      <w:r w:rsidRPr="00C8155D">
        <w:rPr>
          <w:rFonts w:hint="cs"/>
          <w:sz w:val="22"/>
          <w:rtl/>
        </w:rPr>
        <w:t xml:space="preserve"> 110تا118 و «تضادّ مفاتیح الجنان با قرآن» ص 117تا130.</w:t>
      </w:r>
    </w:p>
  </w:footnote>
  <w:footnote w:id="263">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این لفظ جمع است ولی ما معنای مفرد آن را ذکر کردیم.</w:t>
      </w:r>
    </w:p>
  </w:footnote>
  <w:footnote w:id="26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صفح</w:t>
      </w:r>
      <w:r>
        <w:rPr>
          <w:rFonts w:hint="cs"/>
          <w:sz w:val="22"/>
          <w:rtl/>
        </w:rPr>
        <w:t>ه</w:t>
      </w:r>
      <w:r w:rsidRPr="00C8155D">
        <w:rPr>
          <w:rFonts w:hint="cs"/>
          <w:sz w:val="22"/>
          <w:rtl/>
        </w:rPr>
        <w:t xml:space="preserve"> 49 و 50 و 64 تا 67 همین کتاب مراجعه شود. </w:t>
      </w:r>
    </w:p>
  </w:footnote>
  <w:footnote w:id="265">
    <w:p w:rsidR="00F85CF7" w:rsidRPr="0028161A" w:rsidRDefault="00F85CF7" w:rsidP="00C8155D">
      <w:pPr>
        <w:pStyle w:val="ad"/>
        <w:rPr>
          <w:rFonts w:cs="Times New Roman"/>
          <w:rtl/>
        </w:rPr>
      </w:pPr>
      <w:r w:rsidRPr="00E87903">
        <w:footnoteRef/>
      </w:r>
      <w:r w:rsidRPr="00E87903">
        <w:rPr>
          <w:rFonts w:hint="cs"/>
          <w:rtl/>
        </w:rPr>
        <w:t>-</w:t>
      </w:r>
      <w:r w:rsidRPr="00C8155D">
        <w:rPr>
          <w:rFonts w:hint="cs"/>
          <w:sz w:val="22"/>
          <w:rtl/>
        </w:rPr>
        <w:t xml:space="preserve"> به کتاب حاضر باب «</w:t>
      </w:r>
      <w:r w:rsidRPr="00C8155D">
        <w:rPr>
          <w:rStyle w:val="Charb"/>
          <w:rFonts w:hint="cs"/>
          <w:rtl/>
        </w:rPr>
        <w:t>الآيات المُأَوَّلَة بقيام القائم</w:t>
      </w:r>
      <w:r w:rsidRPr="0028161A">
        <w:rPr>
          <w:rFonts w:cs="Traditional Arabic" w:hint="cs"/>
          <w:rtl/>
        </w:rPr>
        <w:t>»</w:t>
      </w:r>
      <w:r w:rsidRPr="0028161A">
        <w:rPr>
          <w:rFonts w:cs="Traditional Arabic" w:hint="cs"/>
          <w:b/>
          <w:bCs/>
          <w:rtl/>
        </w:rPr>
        <w:t xml:space="preserve"> </w:t>
      </w:r>
      <w:r w:rsidRPr="0028161A">
        <w:rPr>
          <w:rFonts w:hint="cs"/>
          <w:rtl/>
        </w:rPr>
        <w:t>شمار</w:t>
      </w:r>
      <w:r>
        <w:rPr>
          <w:rFonts w:hint="cs"/>
          <w:rtl/>
        </w:rPr>
        <w:t>ه</w:t>
      </w:r>
      <w:r w:rsidRPr="0028161A">
        <w:rPr>
          <w:rFonts w:hint="cs"/>
          <w:rtl/>
        </w:rPr>
        <w:t xml:space="preserve"> 10 مراجعه شود.</w:t>
      </w:r>
    </w:p>
  </w:footnote>
  <w:footnote w:id="266">
    <w:p w:rsidR="00F85CF7" w:rsidRPr="0028161A" w:rsidRDefault="00F85CF7" w:rsidP="00C8155D">
      <w:pPr>
        <w:pStyle w:val="ad"/>
        <w:rPr>
          <w:rFonts w:cs="B Zar"/>
          <w:rtl/>
        </w:rPr>
      </w:pPr>
      <w:r w:rsidRPr="00E87903">
        <w:footnoteRef/>
      </w:r>
      <w:r w:rsidRPr="00E87903">
        <w:rPr>
          <w:rFonts w:hint="cs"/>
          <w:rtl/>
        </w:rPr>
        <w:t>-</w:t>
      </w:r>
      <w:r w:rsidRPr="0028161A">
        <w:rPr>
          <w:rFonts w:hint="cs"/>
          <w:rtl/>
        </w:rPr>
        <w:t xml:space="preserve"> البتّه از بطائنی دروغگو قصّه‌های بهتر از این انتظار نمی‌رود!.</w:t>
      </w:r>
    </w:p>
  </w:footnote>
  <w:footnote w:id="267">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نهج البلا</w:t>
      </w:r>
      <w:r w:rsidRPr="00C8155D">
        <w:rPr>
          <w:rtl/>
        </w:rPr>
        <w:t>غ</w:t>
      </w:r>
      <w:r>
        <w:rPr>
          <w:rtl/>
        </w:rPr>
        <w:t>ه</w:t>
      </w:r>
      <w:r w:rsidRPr="00C8155D">
        <w:rPr>
          <w:rFonts w:hint="cs"/>
          <w:rtl/>
        </w:rPr>
        <w:t>: نام</w:t>
      </w:r>
      <w:r>
        <w:rPr>
          <w:rFonts w:hint="cs"/>
          <w:rtl/>
        </w:rPr>
        <w:t>ه</w:t>
      </w:r>
      <w:r w:rsidRPr="00C8155D">
        <w:rPr>
          <w:rFonts w:hint="cs"/>
          <w:rtl/>
        </w:rPr>
        <w:t xml:space="preserve"> 45.</w:t>
      </w:r>
    </w:p>
  </w:footnote>
  <w:footnote w:id="26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نهج البلا</w:t>
      </w:r>
      <w:r w:rsidRPr="00C8155D">
        <w:rPr>
          <w:rtl/>
        </w:rPr>
        <w:t>غ</w:t>
      </w:r>
      <w:r>
        <w:rPr>
          <w:rtl/>
        </w:rPr>
        <w:t>ه</w:t>
      </w:r>
      <w:r w:rsidRPr="00C8155D">
        <w:rPr>
          <w:rFonts w:hint="cs"/>
          <w:rtl/>
        </w:rPr>
        <w:t>: نام</w:t>
      </w:r>
      <w:r>
        <w:rPr>
          <w:rFonts w:hint="cs"/>
          <w:rtl/>
        </w:rPr>
        <w:t>ه</w:t>
      </w:r>
      <w:r w:rsidRPr="00C8155D">
        <w:rPr>
          <w:rFonts w:hint="cs"/>
          <w:rtl/>
        </w:rPr>
        <w:t xml:space="preserve"> 39.</w:t>
      </w:r>
    </w:p>
  </w:footnote>
  <w:footnote w:id="26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اگر منظور «رجعت» آنها باشد ما در صفحات قبل در بطلان رجعت به قدر لازم گفته‌ایم و تکرار نمی‌کنیم.</w:t>
      </w:r>
    </w:p>
  </w:footnote>
  <w:footnote w:id="27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حدیث دوّم باب 164 کافی است که در آنجا نام راوی «عمر بن زاهر» ثبت شده و مجلسی حدیث را مجهول دانسته است. ر.ک. «عرض اخبار اصول بر قرآن و عقول». ص 687 تا 689.</w:t>
      </w:r>
    </w:p>
  </w:footnote>
  <w:footnote w:id="27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«عرض اخبار اصول بر قرآن و عقول» (ص 471 تا 476).</w:t>
      </w:r>
    </w:p>
  </w:footnote>
  <w:footnote w:id="27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برای آشنایی با او رجوع شود به تحریر دوّم «بت شکن» ص 257 و 300 و 703.</w:t>
      </w:r>
    </w:p>
  </w:footnote>
  <w:footnote w:id="27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شاید این حدیث مفتضح را بنا به سلیق</w:t>
      </w:r>
      <w:r>
        <w:rPr>
          <w:rFonts w:hint="cs"/>
          <w:rtl/>
        </w:rPr>
        <w:t>ه</w:t>
      </w:r>
      <w:r w:rsidRPr="00C8155D">
        <w:rPr>
          <w:rFonts w:hint="cs"/>
          <w:rtl/>
        </w:rPr>
        <w:t xml:space="preserve"> اربابان قزلباش خود، در کتابش آورده باشد!.</w:t>
      </w:r>
    </w:p>
  </w:footnote>
  <w:footnote w:id="27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او را در «عرض اخبار اصول...» ص 141 معرّفی کرده‌ایم.</w:t>
      </w:r>
    </w:p>
  </w:footnote>
  <w:footnote w:id="27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شرح حال او در کتاب حاضر آمده است. (ص 253-254).</w:t>
      </w:r>
    </w:p>
  </w:footnote>
  <w:footnote w:id="276">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مدّت ریاست مهدی را پنج سال و از هفت سال تا نه سال، و نوزده یا بیست سال و چهل سال گفته‌اند و اگر روایاتی که گفته‌اند هر سال ریاستش ده برابر سالِ شماست ضمیمه کنیم می‌توان گفت هفتاد یا نود سال هم تصوّر شده و در روایتی حکومتش را 309 سال گفته‌اند!.</w:t>
      </w:r>
    </w:p>
  </w:footnote>
  <w:footnote w:id="277">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صفح</w:t>
      </w:r>
      <w:r>
        <w:rPr>
          <w:rFonts w:hint="cs"/>
          <w:rtl/>
        </w:rPr>
        <w:t>ه</w:t>
      </w:r>
      <w:r w:rsidRPr="00C8155D">
        <w:rPr>
          <w:rFonts w:hint="cs"/>
          <w:rtl/>
        </w:rPr>
        <w:t xml:space="preserve"> 33 به بعد کتاب حاضر.</w:t>
      </w:r>
    </w:p>
  </w:footnote>
  <w:footnote w:id="27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البتّه در مقال</w:t>
      </w:r>
      <w:r>
        <w:rPr>
          <w:rFonts w:hint="cs"/>
          <w:rtl/>
        </w:rPr>
        <w:t>ه</w:t>
      </w:r>
      <w:r w:rsidRPr="00C8155D">
        <w:rPr>
          <w:rFonts w:hint="cs"/>
          <w:rtl/>
        </w:rPr>
        <w:t xml:space="preserve"> آغاز کتاب دربارۀ این باب، مطالبی آمده است.</w:t>
      </w:r>
    </w:p>
  </w:footnote>
  <w:footnote w:id="279">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دربار</w:t>
      </w:r>
      <w:r>
        <w:rPr>
          <w:rFonts w:hint="cs"/>
          <w:rtl/>
        </w:rPr>
        <w:t>ه</w:t>
      </w:r>
      <w:r w:rsidRPr="00C8155D">
        <w:rPr>
          <w:rFonts w:hint="cs"/>
          <w:rtl/>
        </w:rPr>
        <w:t xml:space="preserve"> دو آی</w:t>
      </w:r>
      <w:r>
        <w:rPr>
          <w:rFonts w:hint="cs"/>
          <w:rtl/>
        </w:rPr>
        <w:t>ه</w:t>
      </w:r>
      <w:r w:rsidRPr="00C8155D">
        <w:rPr>
          <w:rFonts w:hint="cs"/>
          <w:rtl/>
        </w:rPr>
        <w:t xml:space="preserve"> مذکور ضرور است که مراجعه شود به «عرض اخبار اصول بر قرآن و عقول» (باب122، بررسی حدیث1، ص 571 تا 583) «تضادّ مفاتیح الجنان با قرآن» (فصل پنجم و ششمِ باب دوّم، ص 362 تا 364).</w:t>
      </w:r>
    </w:p>
  </w:footnote>
  <w:footnote w:id="28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چنانکه وقتی حضرت موسی</w:t>
      </w:r>
      <w:r w:rsidR="00E87903">
        <w:rPr>
          <w:rFonts w:hint="cs"/>
          <w:rtl/>
        </w:rPr>
        <w:t xml:space="preserve"> </w:t>
      </w:r>
      <w:r>
        <w:rPr>
          <w:rFonts w:hint="cs"/>
        </w:rPr>
        <w:sym w:font="AGA Arabesque" w:char="F075"/>
      </w:r>
      <w:r w:rsidRPr="00C8155D">
        <w:rPr>
          <w:rFonts w:hint="cs"/>
          <w:rtl/>
        </w:rPr>
        <w:t xml:space="preserve"> عرض کرد: </w:t>
      </w:r>
      <w:r w:rsidRPr="0028161A">
        <w:rPr>
          <w:rFonts w:cs="Traditional Arabic" w:hint="cs"/>
          <w:rtl/>
        </w:rPr>
        <w:t>﴿</w:t>
      </w:r>
      <w:r w:rsidRPr="00E87903">
        <w:rPr>
          <w:rStyle w:val="Chard"/>
          <w:rFonts w:hint="eastAsia"/>
          <w:sz w:val="22"/>
          <w:szCs w:val="22"/>
          <w:rtl/>
        </w:rPr>
        <w:t>رَبِّ</w:t>
      </w:r>
      <w:r w:rsidRPr="00E87903">
        <w:rPr>
          <w:rStyle w:val="Chard"/>
          <w:sz w:val="22"/>
          <w:szCs w:val="22"/>
          <w:rtl/>
        </w:rPr>
        <w:t xml:space="preserve"> </w:t>
      </w:r>
      <w:r w:rsidRPr="00E87903">
        <w:rPr>
          <w:rStyle w:val="Chard"/>
          <w:rFonts w:hint="eastAsia"/>
          <w:sz w:val="22"/>
          <w:szCs w:val="22"/>
          <w:rtl/>
        </w:rPr>
        <w:t>إِنِّي</w:t>
      </w:r>
      <w:r w:rsidRPr="00E87903">
        <w:rPr>
          <w:rStyle w:val="Chard"/>
          <w:rFonts w:hint="cs"/>
          <w:sz w:val="22"/>
          <w:szCs w:val="22"/>
          <w:rtl/>
        </w:rPr>
        <w:t>ٓ</w:t>
      </w:r>
      <w:r w:rsidRPr="00E87903">
        <w:rPr>
          <w:rStyle w:val="Chard"/>
          <w:sz w:val="22"/>
          <w:szCs w:val="22"/>
          <w:rtl/>
        </w:rPr>
        <w:t xml:space="preserve"> </w:t>
      </w:r>
      <w:r w:rsidRPr="00E87903">
        <w:rPr>
          <w:rStyle w:val="Chard"/>
          <w:rFonts w:hint="eastAsia"/>
          <w:sz w:val="22"/>
          <w:szCs w:val="22"/>
          <w:rtl/>
        </w:rPr>
        <w:t>أَخَافُ</w:t>
      </w:r>
      <w:r w:rsidRPr="00E87903">
        <w:rPr>
          <w:rStyle w:val="Chard"/>
          <w:sz w:val="22"/>
          <w:szCs w:val="22"/>
          <w:rtl/>
        </w:rPr>
        <w:t xml:space="preserve"> </w:t>
      </w:r>
      <w:r w:rsidRPr="00E87903">
        <w:rPr>
          <w:rStyle w:val="Chard"/>
          <w:rFonts w:hint="eastAsia"/>
          <w:sz w:val="22"/>
          <w:szCs w:val="22"/>
          <w:rtl/>
        </w:rPr>
        <w:t>أَن</w:t>
      </w:r>
      <w:r w:rsidRPr="00E87903">
        <w:rPr>
          <w:rStyle w:val="Chard"/>
          <w:sz w:val="22"/>
          <w:szCs w:val="22"/>
          <w:rtl/>
        </w:rPr>
        <w:t xml:space="preserve"> </w:t>
      </w:r>
      <w:r w:rsidRPr="00E87903">
        <w:rPr>
          <w:rStyle w:val="Chard"/>
          <w:rFonts w:hint="eastAsia"/>
          <w:sz w:val="22"/>
          <w:szCs w:val="22"/>
          <w:rtl/>
        </w:rPr>
        <w:t>يُكَذِّبُونِ</w:t>
      </w:r>
      <w:r w:rsidRPr="0028161A">
        <w:rPr>
          <w:rFonts w:cs="Traditional Arabic" w:hint="cs"/>
          <w:rtl/>
        </w:rPr>
        <w:t>﴾</w:t>
      </w:r>
      <w:r w:rsidRPr="0028161A">
        <w:rPr>
          <w:rFonts w:hint="cs"/>
          <w:rtl/>
        </w:rPr>
        <w:t xml:space="preserve"> </w:t>
      </w:r>
      <w:r w:rsidRPr="00E87903">
        <w:rPr>
          <w:rFonts w:hint="cs"/>
          <w:sz w:val="22"/>
          <w:szCs w:val="22"/>
          <w:rtl/>
        </w:rPr>
        <w:t>[الشّعراء: 12]</w:t>
      </w:r>
      <w:r w:rsidRPr="0028161A">
        <w:rPr>
          <w:rFonts w:hint="cs"/>
          <w:rtl/>
        </w:rPr>
        <w:t xml:space="preserve">. </w:t>
      </w:r>
      <w:r w:rsidRPr="00C8155D">
        <w:rPr>
          <w:rFonts w:hint="cs"/>
          <w:rtl/>
        </w:rPr>
        <w:t>«پروردگارم بیم می‌دارم که مرا دروغگو بشمارند». خدا نفرموده پس چیزی مگو، بلکه فرموده وی و برادرش نزد فرعون بروند و سخن حقّ را بگویند. (فتأمّل)</w:t>
      </w:r>
    </w:p>
  </w:footnote>
  <w:footnote w:id="28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این قول متّکی به نام</w:t>
      </w:r>
      <w:r>
        <w:rPr>
          <w:rFonts w:hint="cs"/>
          <w:sz w:val="22"/>
          <w:rtl/>
        </w:rPr>
        <w:t>ه</w:t>
      </w:r>
      <w:r w:rsidRPr="00C8155D">
        <w:rPr>
          <w:rFonts w:hint="cs"/>
          <w:sz w:val="22"/>
          <w:rtl/>
        </w:rPr>
        <w:t xml:space="preserve"> 6 نهج البلاغه است. دربار</w:t>
      </w:r>
      <w:r>
        <w:rPr>
          <w:rFonts w:hint="cs"/>
          <w:sz w:val="22"/>
          <w:rtl/>
        </w:rPr>
        <w:t>ه</w:t>
      </w:r>
      <w:r w:rsidRPr="00C8155D">
        <w:rPr>
          <w:rFonts w:hint="cs"/>
          <w:sz w:val="22"/>
          <w:rtl/>
        </w:rPr>
        <w:t xml:space="preserve"> این نامه ضرور است مراجعه شود به «تضادّ مفاتیح الجنان با قرآن» (ص 353).</w:t>
      </w:r>
    </w:p>
  </w:footnote>
  <w:footnote w:id="28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ما برای هشیار کردن مردم نسبت به مرویّات شیعه کتاب «عرض اخبار اصول بر قرآن و عقول» و «تضادّ مفاتیح الجنان با قرآن» را تألیف کردیم.</w:t>
      </w:r>
    </w:p>
  </w:footnote>
  <w:footnote w:id="283">
    <w:p w:rsidR="00F85CF7" w:rsidRPr="00E87903" w:rsidRDefault="00F85CF7" w:rsidP="00C8155D">
      <w:pPr>
        <w:pStyle w:val="ad"/>
        <w:rPr>
          <w:spacing w:val="-2"/>
          <w:sz w:val="22"/>
          <w:rtl/>
        </w:rPr>
      </w:pPr>
      <w:r w:rsidRPr="00E87903">
        <w:rPr>
          <w:rStyle w:val="FootnoteReference"/>
          <w:spacing w:val="-2"/>
          <w:szCs w:val="22"/>
          <w:vertAlign w:val="baseline"/>
        </w:rPr>
        <w:footnoteRef/>
      </w:r>
      <w:r w:rsidRPr="00E87903">
        <w:rPr>
          <w:rFonts w:hint="cs"/>
          <w:spacing w:val="-2"/>
          <w:sz w:val="22"/>
          <w:rtl/>
        </w:rPr>
        <w:t>- آقای عبّاس اقبال آشتیانی نوشته است: چنانکه از «فِرَق الشّیعة» حاضر و عبارات منقول از نوبختی برمی‌آید فرقه شیعه بعداز رحلت امام حسن بن علی عسکری به چهارده شعبه منقسم گردیدند ولی در آن ایّام که هرکس به اظهار مقاله‌ای در باب امامت می‌پرداخته و جماعتی را دور خود جمع می‌کرده است و تا مدّتی نزاع بر سر جانشین امام یازدهم باقی بوده به تدریج بر چهارده فرقه فوق فِرَقِ دیگری نیز اضافه شده است چنانکه در عصر مسعودی مؤلّفِ «</w:t>
      </w:r>
      <w:r w:rsidRPr="00E87903">
        <w:rPr>
          <w:spacing w:val="-2"/>
          <w:sz w:val="22"/>
          <w:rtl/>
        </w:rPr>
        <w:t>مروج الذّهب</w:t>
      </w:r>
      <w:r w:rsidRPr="00E87903">
        <w:rPr>
          <w:rFonts w:hint="cs"/>
          <w:spacing w:val="-2"/>
          <w:sz w:val="22"/>
          <w:rtl/>
        </w:rPr>
        <w:t>» عدد ایشان به بیست می‌رسیده و مسعودی در دو کتاب از تالیفات خود یعنی «</w:t>
      </w:r>
      <w:r w:rsidRPr="00E87903">
        <w:rPr>
          <w:spacing w:val="-2"/>
          <w:sz w:val="22"/>
          <w:rtl/>
        </w:rPr>
        <w:t>الـمقالات فی أصول الدّیانات</w:t>
      </w:r>
      <w:r w:rsidRPr="00E87903">
        <w:rPr>
          <w:rFonts w:hint="cs"/>
          <w:spacing w:val="-2"/>
          <w:sz w:val="22"/>
          <w:rtl/>
        </w:rPr>
        <w:t>» و «</w:t>
      </w:r>
      <w:r w:rsidRPr="00E87903">
        <w:rPr>
          <w:spacing w:val="-2"/>
          <w:sz w:val="22"/>
          <w:rtl/>
        </w:rPr>
        <w:t>سرّ الحیاة</w:t>
      </w:r>
      <w:r w:rsidRPr="00E87903">
        <w:rPr>
          <w:rFonts w:hint="cs"/>
          <w:spacing w:val="-2"/>
          <w:sz w:val="22"/>
          <w:rtl/>
        </w:rPr>
        <w:t>» مقالاتِ این بیست فرقه را ذکر کرده است. (خاندان نوبختی، ص 161).</w:t>
      </w:r>
    </w:p>
  </w:footnote>
  <w:footnote w:id="28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اشاره است به خرافاتی که کلینی در باب 62 و63 و64 کافی جمع کرده و لازم است رجوع شود به «عرض اخبار اصول بر قرآن و عقول»، ص 368 تا 373.</w:t>
      </w:r>
    </w:p>
  </w:footnote>
  <w:footnote w:id="28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آی</w:t>
      </w:r>
      <w:r>
        <w:rPr>
          <w:rFonts w:hint="cs"/>
          <w:sz w:val="22"/>
          <w:rtl/>
        </w:rPr>
        <w:t>ه</w:t>
      </w:r>
      <w:r w:rsidRPr="00C8155D">
        <w:rPr>
          <w:rFonts w:hint="cs"/>
          <w:sz w:val="22"/>
          <w:rtl/>
        </w:rPr>
        <w:t xml:space="preserve"> 59 سور</w:t>
      </w:r>
      <w:r>
        <w:rPr>
          <w:rFonts w:hint="cs"/>
          <w:sz w:val="22"/>
          <w:rtl/>
        </w:rPr>
        <w:t>ه</w:t>
      </w:r>
      <w:r w:rsidRPr="00C8155D">
        <w:rPr>
          <w:rFonts w:hint="cs"/>
          <w:sz w:val="22"/>
          <w:rtl/>
        </w:rPr>
        <w:t xml:space="preserve"> نساء، ضرور است مراجعه شود به «عرض اخبار اصول...»، ص 340 و 384 تا 388.</w:t>
      </w:r>
    </w:p>
  </w:footnote>
  <w:footnote w:id="286">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خوانند</w:t>
      </w:r>
      <w:r>
        <w:rPr>
          <w:rFonts w:hint="cs"/>
          <w:sz w:val="22"/>
          <w:rtl/>
        </w:rPr>
        <w:t>ه</w:t>
      </w:r>
      <w:r w:rsidRPr="00C8155D">
        <w:rPr>
          <w:rFonts w:hint="cs"/>
          <w:sz w:val="22"/>
          <w:rtl/>
        </w:rPr>
        <w:t xml:space="preserve"> محترم اندکی تأمّل کن در قول کسی که سه سال </w:t>
      </w:r>
      <w:r w:rsidRPr="0028161A">
        <w:rPr>
          <w:rFonts w:hint="cs"/>
          <w:rtl/>
        </w:rPr>
        <w:t xml:space="preserve">را </w:t>
      </w:r>
      <w:r w:rsidRPr="00C8155D">
        <w:rPr>
          <w:rFonts w:hint="cs"/>
          <w:u w:val="single"/>
          <w:rtl/>
        </w:rPr>
        <w:t>مدّتی طولانی</w:t>
      </w:r>
      <w:r w:rsidRPr="0028161A">
        <w:rPr>
          <w:rFonts w:hint="cs"/>
          <w:rtl/>
        </w:rPr>
        <w:t xml:space="preserve"> </w:t>
      </w:r>
      <w:r w:rsidRPr="00C8155D">
        <w:rPr>
          <w:rFonts w:hint="cs"/>
          <w:rtl/>
        </w:rPr>
        <w:t>می‌داند، دربار</w:t>
      </w:r>
      <w:r>
        <w:rPr>
          <w:rFonts w:hint="cs"/>
          <w:rtl/>
        </w:rPr>
        <w:t>ه</w:t>
      </w:r>
      <w:r w:rsidRPr="00C8155D">
        <w:rPr>
          <w:rFonts w:hint="cs"/>
          <w:rtl/>
        </w:rPr>
        <w:t xml:space="preserve"> هزار و دویست سال چه باید بگوید؟!!. </w:t>
      </w:r>
    </w:p>
  </w:footnote>
  <w:footnote w:id="287">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نحو</w:t>
      </w:r>
      <w:r>
        <w:rPr>
          <w:rFonts w:hint="cs"/>
          <w:sz w:val="22"/>
          <w:rtl/>
        </w:rPr>
        <w:t>ه</w:t>
      </w:r>
      <w:r w:rsidRPr="00C8155D">
        <w:rPr>
          <w:rFonts w:hint="cs"/>
          <w:sz w:val="22"/>
          <w:rtl/>
        </w:rPr>
        <w:t xml:space="preserve"> درگذشت أئمّه ضرور است که مراجعه شود به «عرض اخبار اصول بر قرآن و عقول» (باب 130، ص 618 و619) که قول شیخ مفید و شیخ طوسی را آورده‌ایم که گفته‌اند دلیلی بر اینکه حضرات جواد و هادی و عسکری</w:t>
      </w:r>
      <w:r w:rsidR="00E87903">
        <w:rPr>
          <w:rFonts w:hint="cs"/>
          <w:sz w:val="22"/>
          <w:rtl/>
        </w:rPr>
        <w:t xml:space="preserve"> </w:t>
      </w:r>
      <w:r w:rsidRPr="0028161A">
        <w:rPr>
          <w:rFonts w:cs="CTraditional Arabic" w:hint="cs"/>
          <w:rtl/>
        </w:rPr>
        <w:t xml:space="preserve">† </w:t>
      </w:r>
      <w:r w:rsidRPr="00C8155D">
        <w:rPr>
          <w:rFonts w:hint="cs"/>
          <w:rtl/>
        </w:rPr>
        <w:t xml:space="preserve">کشته یا مسموم شده باشند، نداریم و اخباری که دلالت بر قتل ایشان دارد، به منظور تهییج مردم، گفته شده است!!. </w:t>
      </w:r>
    </w:p>
  </w:footnote>
  <w:footnote w:id="28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به صفح</w:t>
      </w:r>
      <w:r>
        <w:rPr>
          <w:rFonts w:hint="cs"/>
          <w:sz w:val="22"/>
          <w:rtl/>
        </w:rPr>
        <w:t>ه</w:t>
      </w:r>
      <w:r w:rsidRPr="00C8155D">
        <w:rPr>
          <w:rFonts w:hint="cs"/>
          <w:sz w:val="22"/>
          <w:rtl/>
        </w:rPr>
        <w:t xml:space="preserve"> 208 کتاب حاضر مراجعه شود.</w:t>
      </w:r>
    </w:p>
  </w:footnote>
  <w:footnote w:id="289">
    <w:p w:rsidR="00F85CF7" w:rsidRPr="00E87903" w:rsidRDefault="00F85CF7" w:rsidP="00C8155D">
      <w:pPr>
        <w:pStyle w:val="ad"/>
        <w:rPr>
          <w:spacing w:val="-4"/>
          <w:rtl/>
        </w:rPr>
      </w:pPr>
      <w:r w:rsidRPr="00E87903">
        <w:rPr>
          <w:rStyle w:val="FootnoteReference"/>
          <w:spacing w:val="-4"/>
          <w:szCs w:val="22"/>
          <w:vertAlign w:val="baseline"/>
        </w:rPr>
        <w:footnoteRef/>
      </w:r>
      <w:r w:rsidRPr="00E87903">
        <w:rPr>
          <w:rFonts w:hint="cs"/>
          <w:spacing w:val="-4"/>
          <w:sz w:val="22"/>
          <w:rtl/>
        </w:rPr>
        <w:t>- در عرف شیعه إثنی عشری، «واقفیّه» را «</w:t>
      </w:r>
      <w:r w:rsidRPr="00E87903">
        <w:rPr>
          <w:rStyle w:val="Charb"/>
          <w:rFonts w:hint="cs"/>
          <w:spacing w:val="-4"/>
          <w:rtl/>
        </w:rPr>
        <w:t>الکِلابُ الـمَمطُورَة</w:t>
      </w:r>
      <w:r w:rsidRPr="00E87903">
        <w:rPr>
          <w:rFonts w:hint="cs"/>
          <w:spacing w:val="-4"/>
          <w:rtl/>
        </w:rPr>
        <w:t>» «سگان باران دیده» و اختصاراً «ممطوره» می‌گویند!.</w:t>
      </w:r>
    </w:p>
  </w:footnote>
  <w:footnote w:id="29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می‌پرسیم اگر جناز</w:t>
      </w:r>
      <w:r>
        <w:rPr>
          <w:rFonts w:hint="cs"/>
          <w:sz w:val="22"/>
          <w:rtl/>
        </w:rPr>
        <w:t>ه</w:t>
      </w:r>
      <w:r w:rsidRPr="00C8155D">
        <w:rPr>
          <w:rFonts w:hint="cs"/>
          <w:sz w:val="22"/>
          <w:rtl/>
        </w:rPr>
        <w:t xml:space="preserve"> او را مخفی می‌کردند و کسی آن را نمی‌دید، چه می‌گفتی؟!.</w:t>
      </w:r>
    </w:p>
  </w:footnote>
  <w:footnote w:id="29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ملاحظه کنید که در اینجا صد و پنچاه سال را مدّت قابل توجّهی می‌داند! پس در مورد غیبت قریب به 1200 ساله چه می‌گوید؟!.</w:t>
      </w:r>
    </w:p>
  </w:footnote>
  <w:footnote w:id="29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می‌پرسیم اگر غیبت او خلاف عادت و روال معمول شد، چه می‌گویی؟!.</w:t>
      </w:r>
    </w:p>
  </w:footnote>
  <w:footnote w:id="293">
    <w:p w:rsidR="00F85CF7" w:rsidRPr="0028161A" w:rsidRDefault="00F85CF7" w:rsidP="0031454B">
      <w:pPr>
        <w:pStyle w:val="ad"/>
        <w:spacing w:line="230" w:lineRule="auto"/>
        <w:rPr>
          <w:rFonts w:cs="B Zar"/>
          <w:rtl/>
        </w:rPr>
      </w:pPr>
      <w:r w:rsidRPr="00C8155D">
        <w:rPr>
          <w:rStyle w:val="FootnoteReference"/>
          <w:szCs w:val="22"/>
          <w:vertAlign w:val="baseline"/>
        </w:rPr>
        <w:footnoteRef/>
      </w:r>
      <w:r w:rsidRPr="00C8155D">
        <w:rPr>
          <w:rFonts w:hint="cs"/>
          <w:sz w:val="22"/>
          <w:rtl/>
        </w:rPr>
        <w:t>- «</w:t>
      </w:r>
      <w:r w:rsidRPr="00C8155D">
        <w:rPr>
          <w:sz w:val="22"/>
          <w:rtl/>
        </w:rPr>
        <w:t>اِبنِ قِبَه</w:t>
      </w:r>
      <w:r w:rsidRPr="00C8155D">
        <w:rPr>
          <w:rFonts w:hint="cs"/>
          <w:sz w:val="22"/>
          <w:rtl/>
        </w:rPr>
        <w:t>» مؤلّف کتاب «</w:t>
      </w:r>
      <w:r w:rsidRPr="00C8155D">
        <w:rPr>
          <w:sz w:val="22"/>
          <w:rtl/>
        </w:rPr>
        <w:t>الإشهاد</w:t>
      </w:r>
      <w:r w:rsidRPr="00C8155D">
        <w:rPr>
          <w:rFonts w:hint="cs"/>
          <w:sz w:val="22"/>
          <w:rtl/>
        </w:rPr>
        <w:t>» را سرزنش می‌کند چرا عقیده غُلاة را که به علم غیب برای ائمّه قائل‌اند. به سایر شیعیان امامیّه (که چنین عقیده‌ای ندارند) تعمیم می‌دهی؟! لذا باید از او بپرسیم دربار</w:t>
      </w:r>
      <w:r>
        <w:rPr>
          <w:rFonts w:hint="cs"/>
          <w:sz w:val="22"/>
          <w:rtl/>
        </w:rPr>
        <w:t>ه</w:t>
      </w:r>
      <w:r w:rsidRPr="00C8155D">
        <w:rPr>
          <w:rFonts w:hint="cs"/>
          <w:sz w:val="22"/>
          <w:rtl/>
        </w:rPr>
        <w:t xml:space="preserve"> «کُلینی» که این همه اخبار دربار</w:t>
      </w:r>
      <w:r>
        <w:rPr>
          <w:rFonts w:hint="cs"/>
          <w:sz w:val="22"/>
          <w:rtl/>
        </w:rPr>
        <w:t>ه</w:t>
      </w:r>
      <w:r w:rsidRPr="00C8155D">
        <w:rPr>
          <w:rFonts w:hint="cs"/>
          <w:sz w:val="22"/>
          <w:rtl/>
        </w:rPr>
        <w:t xml:space="preserve"> علم غیب ائمّه در کتابش جمع کرده، چه می‌گویی؟ آیا او را مسلمان می‌دانی؟ و می‌پرسیم چرا نُوّابِ «ناحیه» او را از این کار نهی نکردند؟! آیا کلینی را هم از غُلا</w:t>
      </w:r>
      <w:r w:rsidRPr="00C8155D">
        <w:rPr>
          <w:sz w:val="22"/>
          <w:rtl/>
        </w:rPr>
        <w:t>ة</w:t>
      </w:r>
      <w:r w:rsidRPr="00C8155D">
        <w:rPr>
          <w:rFonts w:hint="cs"/>
          <w:sz w:val="22"/>
          <w:rtl/>
        </w:rPr>
        <w:t xml:space="preserve"> می‌دانی؟!.</w:t>
      </w:r>
    </w:p>
  </w:footnote>
  <w:footnote w:id="294">
    <w:p w:rsidR="00F85CF7" w:rsidRPr="00C8155D" w:rsidRDefault="00F85CF7" w:rsidP="0031454B">
      <w:pPr>
        <w:pStyle w:val="ad"/>
        <w:spacing w:line="230" w:lineRule="auto"/>
        <w:rPr>
          <w:sz w:val="22"/>
          <w:rtl/>
        </w:rPr>
      </w:pPr>
      <w:r w:rsidRPr="00C8155D">
        <w:footnoteRef/>
      </w:r>
      <w:r w:rsidRPr="00C8155D">
        <w:rPr>
          <w:rFonts w:hint="cs"/>
          <w:rtl/>
        </w:rPr>
        <w:t>-</w:t>
      </w:r>
      <w:r w:rsidRPr="0028161A">
        <w:rPr>
          <w:rFonts w:hint="cs"/>
          <w:rtl/>
        </w:rPr>
        <w:t xml:space="preserve"> </w:t>
      </w:r>
      <w:r w:rsidRPr="00C8155D">
        <w:rPr>
          <w:rStyle w:val="Charb"/>
          <w:rFonts w:hint="cs"/>
          <w:rtl/>
        </w:rPr>
        <w:t>الأباطيل مِن عِلم الغَيبِ وَاَشباهُ ذلِكَ مِنَ الخُرافاتِ</w:t>
      </w:r>
      <w:r w:rsidRPr="0028161A">
        <w:rPr>
          <w:rFonts w:hint="cs"/>
          <w:rtl/>
        </w:rPr>
        <w:t xml:space="preserve"> </w:t>
      </w:r>
      <w:r w:rsidRPr="00C8155D">
        <w:rPr>
          <w:rFonts w:hint="cs"/>
          <w:sz w:val="22"/>
          <w:rtl/>
        </w:rPr>
        <w:t>ـ «ابن قبه» این جمله را در ردّیه‌اش بر کتاب «</w:t>
      </w:r>
      <w:r w:rsidRPr="00C8155D">
        <w:rPr>
          <w:sz w:val="22"/>
          <w:rtl/>
        </w:rPr>
        <w:t>الإشهاد</w:t>
      </w:r>
      <w:r w:rsidRPr="00C8155D">
        <w:rPr>
          <w:rFonts w:hint="cs"/>
          <w:sz w:val="22"/>
          <w:rtl/>
        </w:rPr>
        <w:t>» نوشته است.</w:t>
      </w:r>
    </w:p>
  </w:footnote>
  <w:footnote w:id="29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مخفی نماند که آیت الله محمّد باقر کمره‌ای از دوستان صمیم نگارنده بود و با هم معاشرت بسیار داشتیم. ایشان کتاب «</w:t>
      </w:r>
      <w:r w:rsidRPr="00C8155D">
        <w:rPr>
          <w:sz w:val="22"/>
          <w:rtl/>
        </w:rPr>
        <w:t>کمال الدّین</w:t>
      </w:r>
      <w:r w:rsidRPr="00C8155D">
        <w:rPr>
          <w:rFonts w:hint="cs"/>
          <w:sz w:val="22"/>
          <w:rtl/>
        </w:rPr>
        <w:t>» شیخ صدوق را برای کتابفروشی اسلامیّ</w:t>
      </w:r>
      <w:r>
        <w:rPr>
          <w:rFonts w:hint="cs"/>
          <w:sz w:val="22"/>
          <w:rtl/>
        </w:rPr>
        <w:t>ه</w:t>
      </w:r>
      <w:r w:rsidRPr="00C8155D">
        <w:rPr>
          <w:rFonts w:hint="cs"/>
          <w:sz w:val="22"/>
          <w:rtl/>
        </w:rPr>
        <w:t xml:space="preserve"> تهران به فارسی ترجمه و همراهِ متن عربی آن چاپ کرد و اینجانب در تصحیح اغلاط نمونه‌های مطبعی کتاب همکاری کرده بودم. لذا ایشان در صفح</w:t>
      </w:r>
      <w:r>
        <w:rPr>
          <w:rFonts w:hint="cs"/>
          <w:sz w:val="22"/>
          <w:rtl/>
        </w:rPr>
        <w:t>ه</w:t>
      </w:r>
      <w:r w:rsidRPr="00C8155D">
        <w:rPr>
          <w:rFonts w:hint="cs"/>
          <w:sz w:val="22"/>
          <w:rtl/>
        </w:rPr>
        <w:t xml:space="preserve"> آخرِ جلد دوّمِ کتاب از این حقیر یاد کرده است و پس از انتشار کتاب نسخه‌ای از کتابِ مذکور را به اینجانب هدیه داد. آنچه از «</w:t>
      </w:r>
      <w:r w:rsidRPr="00C8155D">
        <w:rPr>
          <w:sz w:val="22"/>
          <w:rtl/>
        </w:rPr>
        <w:t>کمال الدّین</w:t>
      </w:r>
      <w:r w:rsidRPr="00C8155D">
        <w:rPr>
          <w:rFonts w:hint="cs"/>
          <w:sz w:val="22"/>
          <w:rtl/>
        </w:rPr>
        <w:t>» نقل می‌کنم از نسخ</w:t>
      </w:r>
      <w:r>
        <w:rPr>
          <w:rFonts w:hint="cs"/>
          <w:sz w:val="22"/>
          <w:rtl/>
        </w:rPr>
        <w:t>ه</w:t>
      </w:r>
      <w:r w:rsidRPr="00C8155D">
        <w:rPr>
          <w:rFonts w:hint="cs"/>
          <w:sz w:val="22"/>
          <w:rtl/>
        </w:rPr>
        <w:t xml:space="preserve"> مزبور است.</w:t>
      </w:r>
    </w:p>
  </w:footnote>
  <w:footnote w:id="29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مورد ادّعای اخیر رجوع شود به «عرض اخبار اصول بر قرآن و عقول» (باب 121، ص 569 و 570).</w:t>
      </w:r>
    </w:p>
  </w:footnote>
  <w:footnote w:id="297">
    <w:p w:rsidR="00F85CF7" w:rsidRPr="00EF47AE" w:rsidRDefault="00F85CF7" w:rsidP="00C8155D">
      <w:pPr>
        <w:pStyle w:val="ad"/>
        <w:rPr>
          <w:sz w:val="22"/>
          <w:rtl/>
        </w:rPr>
      </w:pPr>
      <w:r w:rsidRPr="00EF47AE">
        <w:rPr>
          <w:rStyle w:val="FootnoteReference"/>
          <w:szCs w:val="22"/>
          <w:vertAlign w:val="baseline"/>
        </w:rPr>
        <w:footnoteRef/>
      </w:r>
      <w:r w:rsidRPr="00EF47AE">
        <w:rPr>
          <w:rFonts w:hint="cs"/>
          <w:sz w:val="22"/>
          <w:rtl/>
        </w:rPr>
        <w:t>- در این مورد ضرور است که مراجعه شود به «عرض اخبار اصول بر قرآن و عقول» (باب 130 تا  134، ص 616 تا 627).</w:t>
      </w:r>
    </w:p>
  </w:footnote>
  <w:footnote w:id="298">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خوانند</w:t>
      </w:r>
      <w:r>
        <w:rPr>
          <w:rFonts w:hint="cs"/>
          <w:sz w:val="22"/>
          <w:rtl/>
        </w:rPr>
        <w:t>ه</w:t>
      </w:r>
      <w:r w:rsidRPr="00C8155D">
        <w:rPr>
          <w:rFonts w:hint="cs"/>
          <w:sz w:val="22"/>
          <w:rtl/>
        </w:rPr>
        <w:t xml:space="preserve"> محترم بداند که «</w:t>
      </w:r>
      <w:r w:rsidRPr="00C8155D">
        <w:rPr>
          <w:sz w:val="22"/>
          <w:rtl/>
        </w:rPr>
        <w:t>أبوزید العلوی</w:t>
      </w:r>
      <w:r w:rsidRPr="00C8155D">
        <w:rPr>
          <w:rFonts w:hint="cs"/>
          <w:sz w:val="22"/>
          <w:rtl/>
        </w:rPr>
        <w:t>» مولّف کتاب «</w:t>
      </w:r>
      <w:r w:rsidRPr="00C8155D">
        <w:rPr>
          <w:sz w:val="22"/>
          <w:rtl/>
        </w:rPr>
        <w:t>الإشهاد</w:t>
      </w:r>
      <w:r w:rsidRPr="00C8155D">
        <w:rPr>
          <w:rFonts w:hint="cs"/>
          <w:sz w:val="22"/>
          <w:rtl/>
        </w:rPr>
        <w:t>» از زیدیّه بوده و «ابن قِبَه» نمی‌توانسته پیروان این</w:t>
      </w:r>
      <w:r w:rsidRPr="00C8155D">
        <w:rPr>
          <w:sz w:val="22"/>
          <w:rtl/>
        </w:rPr>
        <w:softHyphen/>
      </w:r>
      <w:r w:rsidRPr="00C8155D">
        <w:rPr>
          <w:rFonts w:hint="cs"/>
          <w:sz w:val="22"/>
          <w:rtl/>
        </w:rPr>
        <w:t>مذهب را -آنچنانکه به ناحق ازاهل سنّت به عنوان دشمنان علی</w:t>
      </w:r>
      <w:r w:rsidR="00E87903">
        <w:rPr>
          <w:rFonts w:hint="cs"/>
          <w:sz w:val="22"/>
          <w:rtl/>
        </w:rPr>
        <w:t xml:space="preserve"> </w:t>
      </w:r>
      <w:r>
        <w:rPr>
          <w:rFonts w:hint="cs"/>
        </w:rPr>
        <w:sym w:font="AGA Arabesque" w:char="F075"/>
      </w:r>
      <w:r w:rsidRPr="00C8155D">
        <w:rPr>
          <w:rFonts w:hint="cs"/>
          <w:sz w:val="22"/>
          <w:rtl/>
        </w:rPr>
        <w:t xml:space="preserve"> یادکرده- به بغض و تعصّب عَلَیهِ ائمّ</w:t>
      </w:r>
      <w:r>
        <w:rPr>
          <w:rFonts w:hint="cs"/>
          <w:sz w:val="22"/>
          <w:rtl/>
        </w:rPr>
        <w:t>ه</w:t>
      </w:r>
      <w:r w:rsidRPr="00C8155D">
        <w:rPr>
          <w:rFonts w:hint="cs"/>
          <w:sz w:val="22"/>
          <w:rtl/>
        </w:rPr>
        <w:t xml:space="preserve"> اهل بیت</w:t>
      </w:r>
      <w:r w:rsidRPr="00C8155D">
        <w:rPr>
          <w:rFonts w:hint="cs"/>
          <w:rtl/>
        </w:rPr>
        <w:t xml:space="preserve"> </w:t>
      </w:r>
      <w:r w:rsidRPr="0028161A">
        <w:rPr>
          <w:rFonts w:cs="CTraditional Arabic" w:hint="cs"/>
          <w:rtl/>
        </w:rPr>
        <w:t>†</w:t>
      </w:r>
      <w:r w:rsidRPr="0028161A">
        <w:rPr>
          <w:rFonts w:hint="cs"/>
          <w:rtl/>
        </w:rPr>
        <w:t xml:space="preserve"> </w:t>
      </w:r>
      <w:r w:rsidRPr="00C8155D">
        <w:rPr>
          <w:rFonts w:hint="cs"/>
          <w:rtl/>
        </w:rPr>
        <w:t>متّهم کند ولی در آخر ردّیّه‌اش بر کتاب مذکور نوشته است: «هِ</w:t>
      </w:r>
      <w:r>
        <w:rPr>
          <w:rFonts w:hint="cs"/>
          <w:rtl/>
        </w:rPr>
        <w:t>ی</w:t>
      </w:r>
      <w:r w:rsidRPr="00C8155D">
        <w:rPr>
          <w:rFonts w:hint="cs"/>
          <w:rtl/>
        </w:rPr>
        <w:t xml:space="preserve"> الأشَدُّ الفِرَق عَلَ</w:t>
      </w:r>
      <w:r>
        <w:rPr>
          <w:rFonts w:hint="cs"/>
          <w:rtl/>
        </w:rPr>
        <w:t>ی</w:t>
      </w:r>
      <w:r w:rsidRPr="00C8155D">
        <w:rPr>
          <w:rFonts w:hint="cs"/>
          <w:rtl/>
        </w:rPr>
        <w:t>نا» آنها از (سایر فرق) بر ما (= شیعیان) سختگیرتر‌اند!. (فتأمَّل).</w:t>
      </w:r>
    </w:p>
  </w:footnote>
  <w:footnote w:id="299">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أمّا در مورد جانشین حضرت صادق</w:t>
      </w:r>
      <w:r w:rsidR="00E87903">
        <w:rPr>
          <w:rFonts w:hint="cs"/>
          <w:sz w:val="22"/>
          <w:rtl/>
        </w:rPr>
        <w:t xml:space="preserve"> </w:t>
      </w:r>
      <w:r>
        <w:rPr>
          <w:rFonts w:hint="cs"/>
        </w:rPr>
        <w:sym w:font="AGA Arabesque" w:char="F075"/>
      </w:r>
      <w:r w:rsidRPr="00C8155D">
        <w:rPr>
          <w:rFonts w:hint="cs"/>
          <w:sz w:val="22"/>
          <w:rtl/>
        </w:rPr>
        <w:t xml:space="preserve"> برای اینکه به «ارشدیّت» وقعی نگذارید مجبور شدید عیب جسمانی را بهانه کرده و نیز او را جاهل قلمداد کنید!! مگر عبدالله در خان</w:t>
      </w:r>
      <w:r>
        <w:rPr>
          <w:rFonts w:hint="cs"/>
          <w:sz w:val="22"/>
          <w:rtl/>
        </w:rPr>
        <w:t>ه</w:t>
      </w:r>
      <w:r w:rsidRPr="00C8155D">
        <w:rPr>
          <w:rFonts w:hint="cs"/>
          <w:sz w:val="22"/>
          <w:rtl/>
        </w:rPr>
        <w:t xml:space="preserve"> پدرش پرورش نیافته و در مدّت حیات پدرش هیچ چیز نیاموخته بود؟! خوانند</w:t>
      </w:r>
      <w:r>
        <w:rPr>
          <w:rFonts w:hint="cs"/>
          <w:sz w:val="22"/>
          <w:rtl/>
        </w:rPr>
        <w:t>ه</w:t>
      </w:r>
      <w:r w:rsidRPr="00C8155D">
        <w:rPr>
          <w:rFonts w:hint="cs"/>
          <w:sz w:val="22"/>
          <w:rtl/>
        </w:rPr>
        <w:t xml:space="preserve"> محترم به یاد داشته باشد که «ابن قبه» از شیعیانی است که به علم غیب برای امام قائل نیست. به کتاب «عرض اخبار اصول بر قرآن و عقول» (باب 138، خصوصاً حدیث 13 و 14) مراجعه شود تا ملاحظه کنید اینها اصول و قواعد را فقط در مواردی که موافق سلیق</w:t>
      </w:r>
      <w:r>
        <w:rPr>
          <w:rFonts w:hint="cs"/>
          <w:sz w:val="22"/>
          <w:rtl/>
        </w:rPr>
        <w:t>ه</w:t>
      </w:r>
      <w:r w:rsidRPr="00C8155D">
        <w:rPr>
          <w:rFonts w:hint="cs"/>
          <w:sz w:val="22"/>
          <w:rtl/>
        </w:rPr>
        <w:t xml:space="preserve"> خود ببینند، مراعات می‌کنند!!.</w:t>
      </w:r>
    </w:p>
  </w:footnote>
  <w:footnote w:id="30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دلائل دیگر که مورد ادّعای شماست، در کجا ثبت شده؟ شما که چند سطر قبل طریق</w:t>
      </w:r>
      <w:r>
        <w:rPr>
          <w:rFonts w:hint="cs"/>
          <w:sz w:val="22"/>
          <w:rtl/>
        </w:rPr>
        <w:t>ه</w:t>
      </w:r>
      <w:r w:rsidRPr="00C8155D">
        <w:rPr>
          <w:rFonts w:hint="cs"/>
          <w:sz w:val="22"/>
          <w:rtl/>
        </w:rPr>
        <w:t xml:space="preserve"> شناخت امام را اخبار متواتر دانسته بودی و ذکری از «دلائل دیگر»، درمیان نبود!.</w:t>
      </w:r>
    </w:p>
  </w:footnote>
  <w:footnote w:id="30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البتّه بنا به نقل «</w:t>
      </w:r>
      <w:r w:rsidRPr="00C8155D">
        <w:rPr>
          <w:sz w:val="22"/>
          <w:rtl/>
        </w:rPr>
        <w:t>کمال الدّین</w:t>
      </w:r>
      <w:r w:rsidRPr="00C8155D">
        <w:rPr>
          <w:rFonts w:hint="cs"/>
          <w:sz w:val="22"/>
          <w:rtl/>
        </w:rPr>
        <w:t>» ای</w:t>
      </w:r>
      <w:r>
        <w:rPr>
          <w:rFonts w:hint="cs"/>
          <w:sz w:val="22"/>
          <w:rtl/>
        </w:rPr>
        <w:t>ه</w:t>
      </w:r>
      <w:r w:rsidRPr="00C8155D">
        <w:rPr>
          <w:rFonts w:hint="cs"/>
          <w:sz w:val="22"/>
          <w:rtl/>
        </w:rPr>
        <w:t xml:space="preserve"> 119 سور</w:t>
      </w:r>
      <w:r>
        <w:rPr>
          <w:rFonts w:hint="cs"/>
          <w:sz w:val="22"/>
          <w:rtl/>
        </w:rPr>
        <w:t>ه</w:t>
      </w:r>
      <w:r w:rsidRPr="00C8155D">
        <w:rPr>
          <w:rFonts w:hint="cs"/>
          <w:sz w:val="22"/>
          <w:rtl/>
        </w:rPr>
        <w:t xml:space="preserve"> انعام را درست نقل نکرده است!!.</w:t>
      </w:r>
    </w:p>
  </w:footnote>
  <w:footnote w:id="302">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باید رجوع شود به «شاهراه اتّحاد»، فصل «تاریخ ائمّه مُکذِّب نصوص است» (233 تا 266) و «عرض اخبار اصول بر قرآن و عقول» (فصل 128تا 139، ص 603 تا651) و «</w:t>
      </w:r>
      <w:r w:rsidRPr="00C8155D">
        <w:rPr>
          <w:sz w:val="22"/>
          <w:rtl/>
        </w:rPr>
        <w:t>معرفة الحد</w:t>
      </w:r>
      <w:r>
        <w:rPr>
          <w:sz w:val="22"/>
          <w:rtl/>
        </w:rPr>
        <w:t>ی</w:t>
      </w:r>
      <w:r w:rsidRPr="00C8155D">
        <w:rPr>
          <w:sz w:val="22"/>
          <w:rtl/>
        </w:rPr>
        <w:t>ث</w:t>
      </w:r>
      <w:r w:rsidRPr="00C8155D">
        <w:rPr>
          <w:rFonts w:hint="cs"/>
          <w:sz w:val="22"/>
          <w:rtl/>
        </w:rPr>
        <w:t>» استاد محمّد باقر بهبودی، ص 90 تا 94.</w:t>
      </w:r>
    </w:p>
  </w:footnote>
  <w:footnote w:id="303">
    <w:p w:rsidR="00F85CF7" w:rsidRPr="00E87903" w:rsidRDefault="00F85CF7" w:rsidP="00C8155D">
      <w:pPr>
        <w:pStyle w:val="ad"/>
        <w:rPr>
          <w:spacing w:val="-4"/>
          <w:sz w:val="22"/>
          <w:rtl/>
        </w:rPr>
      </w:pPr>
      <w:r w:rsidRPr="00E87903">
        <w:rPr>
          <w:rStyle w:val="FootnoteReference"/>
          <w:spacing w:val="-4"/>
          <w:szCs w:val="22"/>
          <w:vertAlign w:val="baseline"/>
        </w:rPr>
        <w:footnoteRef/>
      </w:r>
      <w:r w:rsidRPr="00E87903">
        <w:rPr>
          <w:rFonts w:hint="cs"/>
          <w:spacing w:val="-4"/>
          <w:sz w:val="22"/>
          <w:rtl/>
        </w:rPr>
        <w:t>- ر.ک. «شاهراه اتّحاد» («فِرَقِ شیعه پس از امام صادق»، صفحه 282 و «فِرَقِ شیعه پس از امام هادی» ص 287).</w:t>
      </w:r>
    </w:p>
  </w:footnote>
  <w:footnote w:id="30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مثلاً حدیث 3 باب 128. ر.ک. تحریر دوّم «بت شکن».</w:t>
      </w:r>
    </w:p>
  </w:footnote>
  <w:footnote w:id="30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با مطالع</w:t>
      </w:r>
      <w:r>
        <w:rPr>
          <w:rFonts w:hint="cs"/>
          <w:sz w:val="22"/>
          <w:rtl/>
        </w:rPr>
        <w:t>ه</w:t>
      </w:r>
      <w:r w:rsidRPr="00C8155D">
        <w:rPr>
          <w:rFonts w:hint="cs"/>
          <w:sz w:val="22"/>
          <w:rtl/>
        </w:rPr>
        <w:t xml:space="preserve"> کتاب «عرض اخبار اصول بر قرآن و عقول» ثابت می‌شود که نقل آنها نیز اطمینان بخش نیست.</w:t>
      </w:r>
    </w:p>
  </w:footnote>
  <w:footnote w:id="306">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ـ ر.ک. کتاب حاضر، ص269 .</w:t>
      </w:r>
    </w:p>
  </w:footnote>
  <w:footnote w:id="30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ـ متذکّر می</w:t>
      </w:r>
      <w:r w:rsidRPr="00C8155D">
        <w:rPr>
          <w:rFonts w:hint="cs"/>
          <w:sz w:val="22"/>
          <w:rtl/>
        </w:rPr>
        <w:softHyphen/>
        <w:t>شویم که «ابن قبه» قائل به علم غیب برای أئمّه را خارج از اسلام می</w:t>
      </w:r>
      <w:r w:rsidRPr="00C8155D">
        <w:rPr>
          <w:rFonts w:hint="cs"/>
          <w:sz w:val="22"/>
          <w:rtl/>
        </w:rPr>
        <w:softHyphen/>
        <w:t>داند. همچنین رجوع شود به [تضادّ مفاتیح الجنان با قرآن: ص 169 تا 173 و 294 تا 296].</w:t>
      </w:r>
    </w:p>
  </w:footnote>
  <w:footnote w:id="308">
    <w:p w:rsidR="00F85CF7" w:rsidRPr="00E87903" w:rsidRDefault="00F85CF7" w:rsidP="00C8155D">
      <w:pPr>
        <w:pStyle w:val="ad"/>
        <w:rPr>
          <w:rFonts w:cs="B Zar"/>
          <w:spacing w:val="-4"/>
          <w:rtl/>
        </w:rPr>
      </w:pPr>
      <w:r w:rsidRPr="00E87903">
        <w:rPr>
          <w:rStyle w:val="FootnoteReference"/>
          <w:spacing w:val="-4"/>
          <w:szCs w:val="22"/>
          <w:vertAlign w:val="baseline"/>
        </w:rPr>
        <w:footnoteRef/>
      </w:r>
      <w:r w:rsidRPr="00E87903">
        <w:rPr>
          <w:rFonts w:hint="cs"/>
          <w:spacing w:val="-4"/>
          <w:sz w:val="22"/>
          <w:rtl/>
        </w:rPr>
        <w:t>- درباره این آیه رجوع شود به «تضادّ مفاتیح الجنان با قرآن» (فصل «تذکّر مهم درباره توحید عبادت»، ص 64 تا 67).</w:t>
      </w:r>
    </w:p>
  </w:footnote>
  <w:footnote w:id="309">
    <w:p w:rsidR="00F85CF7" w:rsidRPr="00C8155D" w:rsidRDefault="00F85CF7" w:rsidP="0031454B">
      <w:pPr>
        <w:pStyle w:val="ad"/>
        <w:spacing w:line="230" w:lineRule="auto"/>
        <w:rPr>
          <w:rtl/>
        </w:rPr>
      </w:pPr>
      <w:r w:rsidRPr="00C8155D">
        <w:rPr>
          <w:rStyle w:val="FootnoteReference"/>
          <w:szCs w:val="22"/>
          <w:vertAlign w:val="baseline"/>
        </w:rPr>
        <w:footnoteRef/>
      </w:r>
      <w:r w:rsidRPr="00C8155D">
        <w:rPr>
          <w:rFonts w:hint="cs"/>
          <w:rtl/>
        </w:rPr>
        <w:t>- در این موضوع محقّق دانشمند و برادر مجاهد ما مرحوم «حیدرعلی قلمداران»- اَعلَى‌الله مَقامه- دو جلد کتابِ بی</w:t>
      </w:r>
      <w:r w:rsidRPr="00C8155D">
        <w:rPr>
          <w:rFonts w:hint="eastAsia"/>
          <w:rtl/>
        </w:rPr>
        <w:t>‌</w:t>
      </w:r>
      <w:r w:rsidRPr="00C8155D">
        <w:rPr>
          <w:rFonts w:hint="cs"/>
          <w:rtl/>
        </w:rPr>
        <w:t>نظیر به نام «حقائق عریان در اقتصاد قرآن» تألیف نموده که جلد اوّلِ آن مختصّ «زکات» و جلد دوّم آن اختصاص به «خُمس» دارد. همچنین رسالۀ دوّمِ کتابِ شریفِ «دو رِساله» مربوط به خمس است. ما مطالعۀ آنها را اکیداً توصیه می‌کنیم.</w:t>
      </w:r>
    </w:p>
  </w:footnote>
  <w:footnote w:id="310">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باید توجّه داشت که تا زمان حضرت‌صادق</w:t>
      </w:r>
      <w:r w:rsidR="00E87903">
        <w:rPr>
          <w:rFonts w:hint="cs"/>
          <w:rtl/>
        </w:rPr>
        <w:t xml:space="preserve"> </w:t>
      </w:r>
      <w:r>
        <w:rPr>
          <w:rFonts w:hint="cs"/>
        </w:rPr>
        <w:sym w:font="AGA Arabesque" w:char="F075"/>
      </w:r>
      <w:r w:rsidRPr="00C8155D">
        <w:rPr>
          <w:rFonts w:hint="cs"/>
          <w:rtl/>
        </w:rPr>
        <w:t xml:space="preserve"> گرفتن خمس از غیرغنائمِ جنگی، برای مسلمین ناشناخته بود و لذا مدّعیِ عمل به کتاب و سنّت باید مدرکی بیاورد که رسول خدا</w:t>
      </w:r>
      <w:r>
        <w:rPr>
          <w:rFonts w:hint="cs"/>
          <w:rtl/>
        </w:rPr>
        <w:t xml:space="preserve"> </w:t>
      </w:r>
      <w:r w:rsidRPr="0028161A">
        <w:rPr>
          <w:rFonts w:cs="CTraditional Arabic" w:hint="cs"/>
          <w:rtl/>
        </w:rPr>
        <w:t>ص</w:t>
      </w:r>
      <w:r w:rsidRPr="0028161A">
        <w:rPr>
          <w:rFonts w:hint="cs"/>
          <w:rtl/>
        </w:rPr>
        <w:t xml:space="preserve"> </w:t>
      </w:r>
      <w:r w:rsidRPr="00C8155D">
        <w:rPr>
          <w:rFonts w:hint="cs"/>
          <w:rtl/>
        </w:rPr>
        <w:t>و حضرت ‌علی در زمان حکومتشان ازمردم خمس خواسته باشند و یا علی</w:t>
      </w:r>
      <w:r w:rsidR="00E87903">
        <w:rPr>
          <w:rFonts w:hint="cs"/>
          <w:rtl/>
        </w:rPr>
        <w:t xml:space="preserve"> </w:t>
      </w:r>
      <w:r>
        <w:rPr>
          <w:rFonts w:hint="cs"/>
        </w:rPr>
        <w:sym w:font="AGA Arabesque" w:char="F075"/>
      </w:r>
      <w:r w:rsidRPr="00C8155D">
        <w:rPr>
          <w:rFonts w:hint="cs"/>
          <w:rtl/>
        </w:rPr>
        <w:t xml:space="preserve">  به خُلَفا اعتراض کرده باشد که چرا به سنّتِ گرفتنِ خمس از مردم عمل نمی‌کنند. و إلا اگر از حضرت صادق یا حضرت کاظم روایت بیاورد مشکل حلّ نمی‌شود. لازم است مراجعه شود به کتاب «خُمس» و رسال</w:t>
      </w:r>
      <w:r>
        <w:rPr>
          <w:rFonts w:hint="cs"/>
          <w:rtl/>
        </w:rPr>
        <w:t>ه</w:t>
      </w:r>
      <w:r w:rsidRPr="00C8155D">
        <w:rPr>
          <w:rFonts w:hint="cs"/>
          <w:rtl/>
        </w:rPr>
        <w:t xml:space="preserve"> دوّمِ کتابِ «دو رسالۀ» مرحومِ «قلمداران».</w:t>
      </w:r>
    </w:p>
  </w:footnote>
  <w:footnote w:id="31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از علائم آشکار عوامفیبی «ابن‌قبه» آن است که در سراسر کلامش از کسانی که به حضرت علی</w:t>
      </w:r>
      <w:r w:rsidR="00E87903">
        <w:rPr>
          <w:rFonts w:hint="cs"/>
          <w:rtl/>
        </w:rPr>
        <w:t xml:space="preserve"> </w:t>
      </w:r>
      <w:r w:rsidRPr="00C8155D">
        <w:rPr>
          <w:rFonts w:hint="cs"/>
          <w:szCs w:val="22"/>
        </w:rPr>
        <w:sym w:font="AGA Arabesque" w:char="F075"/>
      </w:r>
      <w:r w:rsidRPr="00C8155D">
        <w:rPr>
          <w:rFonts w:hint="cs"/>
          <w:rtl/>
        </w:rPr>
        <w:t xml:space="preserve"> رأی ندادند، با عنوان « اَعدائه = دشمنانش » یاد می‌کند!! (فَتَاَمَّل) برخلاف ادّعای دورغ او میان اصحاب کبار پیغمبر دشمنی وجود نداشت (ر.ک. «تضادّ مفاتیح الجنان با قرآن»، ص 347 تا 349 و «شاهراه اتّحاد»، ص120) درحالی</w:t>
      </w:r>
      <w:r w:rsidRPr="00C8155D">
        <w:rPr>
          <w:rtl/>
        </w:rPr>
        <w:softHyphen/>
      </w:r>
      <w:r w:rsidRPr="00C8155D">
        <w:rPr>
          <w:rFonts w:hint="cs"/>
          <w:rtl/>
        </w:rPr>
        <w:t>که حضرت علی</w:t>
      </w:r>
      <w:r w:rsidR="00E87903">
        <w:rPr>
          <w:rFonts w:hint="cs"/>
          <w:rtl/>
        </w:rPr>
        <w:t xml:space="preserve"> </w:t>
      </w:r>
      <w:r w:rsidRPr="00C8155D">
        <w:rPr>
          <w:rFonts w:hint="cs"/>
          <w:szCs w:val="22"/>
        </w:rPr>
        <w:sym w:font="AGA Arabesque" w:char="F075"/>
      </w:r>
      <w:r w:rsidRPr="00C8155D">
        <w:rPr>
          <w:rFonts w:hint="cs"/>
          <w:rtl/>
        </w:rPr>
        <w:t xml:space="preserve"> رفتار خود را با دشمنانش چنین بیان فرموده: «سوگند به خدا اگر من تنها با آنان (= دشمنان) روبرو شوم حتّی اگر سراسر زمین را فرا گرفته باشند باک نداشته و دلتنگ نمی‌شوم. من به ضلالتی که بدان دچاراند و هدایتی که خود برآنم بینش و بصیرت داشته و از جانب پروردگارم یقین دارم. من به لقای إلهی مشاق بوده و ثواب نیکویش را انتظار برده و بدان امید دارم لیکن تاسّف می‌خورم که ولایتِ امر این امّت را نابخردان و بددکاران به دست گیرند» (نهج البلاغه ، نامۀ 62) و فرموده: «آگاه باشید که با دوتن می‌ستیزم: یکی با مردی که چیزی را ادّعا کند که از آنِ او نیست و دیگر با مردی که ابا کند از کاری که بر عهدۀ اوست» (نهج البلاغه، خطبۀ 173) بنابراین علی با فُجّار و مدّعیانِ دروغین بیعث نخواهد کرد تاچه رسد به کفّار!.</w:t>
      </w:r>
    </w:p>
  </w:footnote>
  <w:footnote w:id="31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«ابن قبه» این قول را با امانت نقل نکرده زیرا پیامبر در غدیر خم دعا کرد که پروردگارا هرکه او (علی) را دوست می‌دارد، دوست بدار و هر که او را دشمن می‌دارد، دشمن بدار.</w:t>
      </w:r>
    </w:p>
  </w:footnote>
  <w:footnote w:id="313">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دربارۀ خلافت بلا فصل حضرت علی</w:t>
      </w:r>
      <w:r w:rsidR="00E87903">
        <w:rPr>
          <w:rFonts w:hint="cs"/>
          <w:rtl/>
        </w:rPr>
        <w:t xml:space="preserve"> </w:t>
      </w:r>
      <w:r w:rsidRPr="00C8155D">
        <w:rPr>
          <w:rFonts w:hint="cs"/>
          <w:szCs w:val="22"/>
        </w:rPr>
        <w:sym w:font="AGA Arabesque" w:char="F075"/>
      </w:r>
      <w:r w:rsidRPr="00C8155D">
        <w:rPr>
          <w:rFonts w:hint="cs"/>
          <w:rtl/>
        </w:rPr>
        <w:t xml:space="preserve"> مطالعۀ «تضادّ مفاتیج الجنان با قرآن»، ( فضل پنجم و ششمِ باب دوّم) ضروری است و نیز مراجعه شود به کتاب حاضر، ص367.</w:t>
      </w:r>
    </w:p>
  </w:footnote>
  <w:footnote w:id="31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 عرض اخبار اصول ..... » (باب 176، ص 778).</w:t>
      </w:r>
    </w:p>
  </w:footnote>
  <w:footnote w:id="31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ر.ک.«شاهراه اتّحاد»، ص 117تا 119 و ص157 به بعد.</w:t>
      </w:r>
    </w:p>
  </w:footnote>
  <w:footnote w:id="316">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مستدرک نهج البلاغه، شیخ هادی کاشف الغطاء، ص119 و120 ـ بردار مفضال ما این نامه و ترجمۀ آن را در کتاب شریف «راهی به سوی وحدت اسلامی» ( ص164 تا 167) آورده است.</w:t>
      </w:r>
    </w:p>
  </w:footnote>
  <w:footnote w:id="317">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ضرورت است که مراجعه شود به کتاب «شاهراه اتّحاد» («نتیجۀ آنچه گذشت» ص138 تا 142) و «عرض اخبار اصول .....» (باب22 ص197 تا 207 و باب119، ص 559 تا 567).</w:t>
      </w:r>
    </w:p>
  </w:footnote>
  <w:footnote w:id="318">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w:t>
      </w:r>
      <w:r w:rsidRPr="00C8155D">
        <w:rPr>
          <w:rtl/>
        </w:rPr>
        <w:t>اَلـمقالات والفِرَق</w:t>
      </w:r>
      <w:r w:rsidRPr="00C8155D">
        <w:rPr>
          <w:rFonts w:hint="cs"/>
          <w:rtl/>
        </w:rPr>
        <w:t>» تالیف الأشعریّ القمّی، تصحیح وتعلیق دکترمحمّدجوادمشکور، چاپ دوّم، ص75.</w:t>
      </w:r>
    </w:p>
  </w:footnote>
  <w:footnote w:id="319">
    <w:p w:rsidR="00F85CF7" w:rsidRPr="00C8155D" w:rsidRDefault="00F85CF7" w:rsidP="00C8155D">
      <w:pPr>
        <w:pStyle w:val="ad"/>
        <w:rPr>
          <w:sz w:val="22"/>
          <w:rtl/>
        </w:rPr>
      </w:pPr>
      <w:r w:rsidRPr="00C8155D">
        <w:footnoteRef/>
      </w:r>
      <w:r w:rsidRPr="00C8155D">
        <w:rPr>
          <w:rFonts w:hint="cs"/>
          <w:rtl/>
        </w:rPr>
        <w:t>- «</w:t>
      </w:r>
      <w:r w:rsidRPr="00C8155D">
        <w:rPr>
          <w:rtl/>
        </w:rPr>
        <w:t>اَل</w:t>
      </w:r>
      <w:r w:rsidRPr="00C8155D">
        <w:rPr>
          <w:rFonts w:hint="cs"/>
          <w:rtl/>
        </w:rPr>
        <w:t>ـ</w:t>
      </w:r>
      <w:r w:rsidRPr="00C8155D">
        <w:rPr>
          <w:rtl/>
        </w:rPr>
        <w:t>مقالات والفِرَق</w:t>
      </w:r>
      <w:r w:rsidRPr="00C8155D">
        <w:rPr>
          <w:rFonts w:hint="cs"/>
          <w:rtl/>
        </w:rPr>
        <w:t>»، الأشعریّ القمیّ، چاپ دوّم، ص 25. جالب است بدانیم همین جناب «ابن قبه» در ردّیّه</w:t>
      </w:r>
      <w:r w:rsidRPr="00C8155D">
        <w:rPr>
          <w:rFonts w:hint="eastAsia"/>
          <w:rtl/>
        </w:rPr>
        <w:t>‌</w:t>
      </w:r>
      <w:r w:rsidRPr="00C8155D">
        <w:rPr>
          <w:rFonts w:hint="cs"/>
          <w:rtl/>
        </w:rPr>
        <w:t>اش بر کتاب «</w:t>
      </w:r>
      <w:r w:rsidRPr="00C8155D">
        <w:rPr>
          <w:rtl/>
        </w:rPr>
        <w:t>الإشهاد</w:t>
      </w:r>
      <w:r w:rsidRPr="00C8155D">
        <w:rPr>
          <w:rFonts w:hint="cs"/>
          <w:rtl/>
        </w:rPr>
        <w:t>»، به مؤلّف کتاب مذکور تذکّر می‌دهد</w:t>
      </w:r>
      <w:r w:rsidRPr="0028161A">
        <w:rPr>
          <w:rFonts w:hint="cs"/>
          <w:rtl/>
        </w:rPr>
        <w:t xml:space="preserve">: </w:t>
      </w:r>
      <w:r>
        <w:rPr>
          <w:rFonts w:cs="Traditional Arabic" w:hint="cs"/>
          <w:rtl/>
        </w:rPr>
        <w:t>«</w:t>
      </w:r>
      <w:r w:rsidRPr="00C8155D">
        <w:rPr>
          <w:rStyle w:val="Charb"/>
          <w:rtl/>
        </w:rPr>
        <w:t>التّعريز بالنّفس</w:t>
      </w:r>
      <w:r w:rsidRPr="00C8155D">
        <w:rPr>
          <w:rStyle w:val="Charb"/>
          <w:rFonts w:hint="cs"/>
          <w:rtl/>
        </w:rPr>
        <w:t xml:space="preserve"> قبيح...</w:t>
      </w:r>
      <w:r w:rsidRPr="00A82A4A">
        <w:rPr>
          <w:rFonts w:cs="KFGQPC Uthman Taha Naskh" w:hint="cs"/>
          <w:rtl/>
        </w:rPr>
        <w:t>.</w:t>
      </w:r>
      <w:r>
        <w:rPr>
          <w:rFonts w:cs="Traditional Arabic" w:hint="cs"/>
          <w:rtl/>
        </w:rPr>
        <w:t>»</w:t>
      </w:r>
      <w:r w:rsidRPr="0028161A">
        <w:rPr>
          <w:rFonts w:hint="cs"/>
          <w:rtl/>
        </w:rPr>
        <w:t xml:space="preserve"> </w:t>
      </w:r>
      <w:r w:rsidRPr="00C8155D">
        <w:rPr>
          <w:rFonts w:hint="cs"/>
          <w:sz w:val="22"/>
          <w:rtl/>
        </w:rPr>
        <w:t>تضعیف نفس و به مشقّت انداختنش و یا به هلاکت افکندن نفس، قبیح است که از مصادیق آن، یکی این است که گروهی اندک شمار و جنگ نادیده که آزمودگی جنگ دیدگان را ندارند، به مصاف جماعتی بروند که در جنگ آزموده و آبدیده شده و در بلاد، اقتدار و تمکّن دارند و مردمی را کشته</w:t>
      </w:r>
      <w:r w:rsidRPr="00C8155D">
        <w:rPr>
          <w:rFonts w:hint="eastAsia"/>
          <w:sz w:val="22"/>
          <w:rtl/>
        </w:rPr>
        <w:t>‌</w:t>
      </w:r>
      <w:r w:rsidRPr="00C8155D">
        <w:rPr>
          <w:rFonts w:hint="cs"/>
          <w:sz w:val="22"/>
          <w:rtl/>
        </w:rPr>
        <w:t>اند و از جنگ افزار و تجهیزات [کافی] برخور دارند و عامّۀ مردم پشتیبان ایشان بوده و خون هرکه را که بر آنان بشورد، مباح می‌شمارند و سپاهشان چند برابر اینان است»! ـ ونیز باید رجوع شود به «شاهراه اتّحاد» («فصل نتیجۀ آنچه گذشت» ص 138 به بعد).</w:t>
      </w:r>
    </w:p>
  </w:footnote>
  <w:footnote w:id="320">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ضرورست که رجوع شود به کتاب شریف «شاهراه إتّحاد» (فصل «عقل منکرنصّ است»، ص68 تا 75) که مؤلّف محترم قول مرتضی مطهّری را آورده است.</w:t>
      </w:r>
    </w:p>
  </w:footnote>
  <w:footnote w:id="321">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کلام او مقایسه شود با کلام «أبوسهل نوبختی» (بند5) در کتاب حاضر.</w:t>
      </w:r>
    </w:p>
  </w:footnote>
  <w:footnote w:id="322">
    <w:p w:rsidR="00F85CF7" w:rsidRPr="0031454B" w:rsidRDefault="00F85CF7" w:rsidP="00C8155D">
      <w:pPr>
        <w:pStyle w:val="ad"/>
        <w:rPr>
          <w:spacing w:val="-4"/>
          <w:sz w:val="22"/>
          <w:rtl/>
        </w:rPr>
      </w:pPr>
      <w:r w:rsidRPr="0031454B">
        <w:rPr>
          <w:rStyle w:val="FootnoteReference"/>
          <w:spacing w:val="-4"/>
          <w:szCs w:val="22"/>
          <w:vertAlign w:val="baseline"/>
        </w:rPr>
        <w:footnoteRef/>
      </w:r>
      <w:r w:rsidRPr="0031454B">
        <w:rPr>
          <w:rFonts w:hint="cs"/>
          <w:spacing w:val="-4"/>
          <w:sz w:val="22"/>
          <w:rtl/>
        </w:rPr>
        <w:t>- این فرقه معتقد بود با اینکه «اسماعیل بن جعفر» قبل از حضرت صادق درگذشت امّا امام صادق سخنِ نادرست نمی‌گوید بنابراین امامت، حقِّ پسرش «محمّدبن اسماعیل» (نوه امَام صادق) است و غیر او را از امامت بهره</w:t>
      </w:r>
      <w:r w:rsidRPr="0031454B">
        <w:rPr>
          <w:rFonts w:hint="eastAsia"/>
          <w:spacing w:val="-4"/>
          <w:sz w:val="22"/>
          <w:rtl/>
        </w:rPr>
        <w:t>‌</w:t>
      </w:r>
      <w:r w:rsidRPr="0031454B">
        <w:rPr>
          <w:rFonts w:hint="cs"/>
          <w:spacing w:val="-4"/>
          <w:sz w:val="22"/>
          <w:rtl/>
        </w:rPr>
        <w:t>‌ای نیست زیرا بعد از حضرات حَسَنَینإ امامت از امامی به برادرش منتقل نمی‌شود و فقط در اَعقابِ او خواهد بود (بنابه احادیث باب 121 کافی) بنابراین دو برادرِ اسماعیل یعنی عبدالله اَفطح و موسی بن جعفر، حقِّ امامت ندارند همچنانکه باوجودِ حضرت سجّاد، محمّد بن حنفیّه که برادر حضرت سیّد الشّهداء بود، حقِّ امامت نداشت.( فَتَامَّل).</w:t>
      </w:r>
    </w:p>
  </w:footnote>
  <w:footnote w:id="323">
    <w:p w:rsidR="00F85CF7" w:rsidRPr="0031454B" w:rsidRDefault="00F85CF7" w:rsidP="00C8155D">
      <w:pPr>
        <w:pStyle w:val="ad"/>
        <w:rPr>
          <w:spacing w:val="-4"/>
          <w:sz w:val="22"/>
          <w:rtl/>
        </w:rPr>
      </w:pPr>
      <w:r w:rsidRPr="0031454B">
        <w:rPr>
          <w:rStyle w:val="FootnoteReference"/>
          <w:spacing w:val="-4"/>
          <w:szCs w:val="22"/>
          <w:vertAlign w:val="baseline"/>
        </w:rPr>
        <w:footnoteRef/>
      </w:r>
      <w:r w:rsidRPr="0031454B">
        <w:rPr>
          <w:rFonts w:hint="cs"/>
          <w:spacing w:val="-4"/>
          <w:sz w:val="22"/>
          <w:rtl/>
        </w:rPr>
        <w:t>- تا وقتی که میان مذاهب اسلامی مدرک و دلیل شرعی یا عقلی درمیان نباشد، اینگونه مجادلات نفخ صور ادامه دارد!.</w:t>
      </w:r>
    </w:p>
  </w:footnote>
  <w:footnote w:id="324">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گیرم که متعصّبانه اصرار کنی که حدیث غدیر دلالت واضح بر منصوصیّتِ علی</w:t>
      </w:r>
      <w:r w:rsidRPr="00C8155D">
        <w:rPr>
          <w:szCs w:val="22"/>
        </w:rPr>
        <w:sym w:font="AGA Arabesque" w:char="0075"/>
      </w:r>
      <w:r w:rsidRPr="00C8155D">
        <w:rPr>
          <w:rFonts w:hint="cs"/>
          <w:sz w:val="22"/>
          <w:rtl/>
        </w:rPr>
        <w:t xml:space="preserve"> داشته و در این موضوع بر مهاجر و انصار اتمام حجّت شده بود! امّاچون عناد داشتند لذا آن حضرت برای اثبات امامتِ الهیّۀ خود معجزه نکرد!! می</w:t>
      </w:r>
      <w:r w:rsidRPr="00C8155D">
        <w:rPr>
          <w:rFonts w:hint="cs"/>
          <w:sz w:val="22"/>
          <w:rtl/>
        </w:rPr>
        <w:softHyphen/>
        <w:t>گوییم پیغمبر که در خطبۀ غدیر حضرت سجّاد</w:t>
      </w:r>
      <w:r w:rsidR="00C97B3A">
        <w:rPr>
          <w:rFonts w:hint="cs"/>
          <w:sz w:val="22"/>
          <w:rtl/>
        </w:rPr>
        <w:t xml:space="preserve"> </w:t>
      </w:r>
      <w:r w:rsidRPr="00C8155D">
        <w:rPr>
          <w:rFonts w:hint="cs"/>
          <w:szCs w:val="22"/>
        </w:rPr>
        <w:sym w:font="AGA Arabesque" w:char="F075"/>
      </w:r>
      <w:r w:rsidRPr="00C8155D">
        <w:rPr>
          <w:rFonts w:hint="cs"/>
          <w:sz w:val="22"/>
          <w:rtl/>
        </w:rPr>
        <w:t xml:space="preserve"> یا حضرت موسی بن جعفر و..... را معرّفی نکرده بود، آنها چرا با معجزه امامت خود را آشکار و اتمام حجّت نکردند؟!.</w:t>
      </w:r>
    </w:p>
  </w:footnote>
  <w:footnote w:id="325">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خصوصًا در زمان صفویّه یا در زمان ما که مردم شب و روز برای تعجیل در فرج مهدی، دعا و گریه و زارای و با صَرفِ هزینه‌های هنگفت خیابانها را چراغانی نموده وشیرینی بخش می‌کنند!.</w:t>
      </w:r>
    </w:p>
  </w:footnote>
  <w:footnote w:id="326">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w:t>
      </w:r>
      <w:r w:rsidRPr="0028161A">
        <w:rPr>
          <w:rFonts w:hint="cs"/>
          <w:rtl/>
        </w:rPr>
        <w:t xml:space="preserve"> </w:t>
      </w:r>
      <w:r w:rsidRPr="0028161A">
        <w:rPr>
          <w:rFonts w:cs="Traditional Arabic" w:hint="cs"/>
          <w:rtl/>
        </w:rPr>
        <w:t>«</w:t>
      </w:r>
      <w:r w:rsidRPr="00C8155D">
        <w:rPr>
          <w:rStyle w:val="Charb"/>
          <w:rFonts w:hint="cs"/>
          <w:rtl/>
        </w:rPr>
        <w:t>فَمالَ إلی عَبدِاللهِ [بن جعفر] جُلُّ مَن قالَ بِإمامَةِ أبيهِ وَ اَکابِرُ اَصحابِهِ.... وَمالَ عِندَ وَفاةِ جَعفر إلی هذِهِ الفِرقَه وَالقَولِ بِإمامَةِ عَبدِاللهِ، مَشايِخُ الشِّيعَةِ وَفُقَهاءُها وَلَم يَشُكُّوا إلا اَنَّ الإمامَةَ فی عَبدِاللهِ وَفِی وُلدِهِ مِن بَعدِهِ</w:t>
      </w:r>
      <w:r>
        <w:rPr>
          <w:rFonts w:cs="Traditional Arabic" w:hint="cs"/>
          <w:rtl/>
        </w:rPr>
        <w:t>»</w:t>
      </w:r>
      <w:r w:rsidRPr="00C8155D">
        <w:rPr>
          <w:rFonts w:hint="cs"/>
          <w:rtl/>
        </w:rPr>
        <w:t xml:space="preserve"> [</w:t>
      </w:r>
      <w:r w:rsidRPr="00C8155D">
        <w:rPr>
          <w:rtl/>
        </w:rPr>
        <w:t>ال</w:t>
      </w:r>
      <w:r w:rsidRPr="00C8155D">
        <w:rPr>
          <w:rFonts w:hint="cs"/>
          <w:rtl/>
        </w:rPr>
        <w:t>ـ</w:t>
      </w:r>
      <w:r w:rsidRPr="00C8155D">
        <w:rPr>
          <w:rtl/>
        </w:rPr>
        <w:t>مقالات والفِرَق</w:t>
      </w:r>
      <w:r w:rsidRPr="00C8155D">
        <w:rPr>
          <w:rFonts w:hint="cs"/>
          <w:rtl/>
        </w:rPr>
        <w:t>: ص 75، الرّقم163] و نیز رجوع شود به صفحۀ 93 «</w:t>
      </w:r>
      <w:r w:rsidRPr="00C8155D">
        <w:rPr>
          <w:rtl/>
        </w:rPr>
        <w:t>معرفة الحد</w:t>
      </w:r>
      <w:r>
        <w:rPr>
          <w:rtl/>
        </w:rPr>
        <w:t>ی</w:t>
      </w:r>
      <w:r w:rsidRPr="00C8155D">
        <w:rPr>
          <w:rtl/>
        </w:rPr>
        <w:t>ثِ</w:t>
      </w:r>
      <w:r w:rsidRPr="00C8155D">
        <w:rPr>
          <w:rFonts w:hint="cs"/>
          <w:rtl/>
        </w:rPr>
        <w:t>»، محمّد باقر بهبودی.</w:t>
      </w:r>
    </w:p>
  </w:footnote>
  <w:footnote w:id="327">
    <w:p w:rsidR="00F85CF7" w:rsidRPr="00C8155D" w:rsidRDefault="00F85CF7" w:rsidP="00C8155D">
      <w:pPr>
        <w:pStyle w:val="ad"/>
        <w:rPr>
          <w:rtl/>
        </w:rPr>
      </w:pPr>
      <w:r w:rsidRPr="00C8155D">
        <w:rPr>
          <w:rStyle w:val="FootnoteReference"/>
          <w:szCs w:val="22"/>
          <w:vertAlign w:val="baseline"/>
        </w:rPr>
        <w:footnoteRef/>
      </w:r>
      <w:r w:rsidRPr="00C8155D">
        <w:rPr>
          <w:rFonts w:hint="cs"/>
          <w:sz w:val="22"/>
          <w:rtl/>
        </w:rPr>
        <w:t xml:space="preserve">- «ابن قبه» به أهمّیّتِ عطف «عترت» به «کتاب» و واحد الحُکم بودنِ آنها به سبب معطوف بودن، توجّه داشته وتصریح کرده: </w:t>
      </w:r>
      <w:r>
        <w:rPr>
          <w:rFonts w:cs="Traditional Arabic" w:hint="cs"/>
          <w:rtl/>
        </w:rPr>
        <w:t>«</w:t>
      </w:r>
      <w:r w:rsidRPr="00C8155D">
        <w:rPr>
          <w:rStyle w:val="Charb"/>
          <w:rFonts w:hint="cs"/>
          <w:rtl/>
        </w:rPr>
        <w:t>اَلکِتابُ وَالعِترَةُ خُلِّفا مَعاً وَ الخَبَرُ ناطِقٌ بِذلِكَ وَ شاهِدٌ بِهِ</w:t>
      </w:r>
      <w:r>
        <w:rPr>
          <w:rFonts w:cs="Traditional Arabic" w:hint="cs"/>
          <w:rtl/>
        </w:rPr>
        <w:t>»</w:t>
      </w:r>
      <w:r w:rsidRPr="00C8155D">
        <w:rPr>
          <w:rFonts w:hint="cs"/>
          <w:rtl/>
        </w:rPr>
        <w:t xml:space="preserve"> «کتاب وعترت با هم خلیفه شده</w:t>
      </w:r>
      <w:r w:rsidRPr="00C8155D">
        <w:rPr>
          <w:rFonts w:hint="eastAsia"/>
          <w:rtl/>
        </w:rPr>
        <w:t>‌</w:t>
      </w:r>
      <w:r w:rsidRPr="00C8155D">
        <w:rPr>
          <w:rFonts w:hint="cs"/>
          <w:rtl/>
        </w:rPr>
        <w:t>اند و حدیثِ [منظور] ناطقِ به این معنی و شاهد آن است».</w:t>
      </w:r>
    </w:p>
  </w:footnote>
  <w:footnote w:id="32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بارۀ این حدیث مراجعه شود به «عرض اخبار اصول...» (فصل «چه باید کرد؟»)، ص39 به بعد.</w:t>
      </w:r>
    </w:p>
  </w:footnote>
  <w:footnote w:id="329">
    <w:p w:rsidR="00F85CF7" w:rsidRPr="00C8155D" w:rsidRDefault="00F85CF7" w:rsidP="00C8155D">
      <w:pPr>
        <w:pStyle w:val="ad"/>
        <w:rPr>
          <w:rtl/>
        </w:rPr>
      </w:pPr>
      <w:r w:rsidRPr="00C8155D">
        <w:footnoteRef/>
      </w:r>
      <w:r w:rsidRPr="00C8155D">
        <w:rPr>
          <w:rFonts w:hint="cs"/>
          <w:rtl/>
        </w:rPr>
        <w:t>- در اینجا قول او را به خودش بر می‌گردانیم که به مخالفِ زیدیِ خود گفته بود:</w:t>
      </w:r>
      <w:r w:rsidRPr="0028161A">
        <w:rPr>
          <w:rFonts w:hint="cs"/>
          <w:rtl/>
        </w:rPr>
        <w:t xml:space="preserve"> </w:t>
      </w:r>
      <w:r>
        <w:rPr>
          <w:rFonts w:cs="Traditional Arabic" w:hint="cs"/>
          <w:rtl/>
        </w:rPr>
        <w:t>«</w:t>
      </w:r>
      <w:r w:rsidRPr="00C8155D">
        <w:rPr>
          <w:rStyle w:val="Charb"/>
          <w:rFonts w:hint="cs"/>
          <w:rtl/>
        </w:rPr>
        <w:t>هذا شَئٌ لايَعجُزُ عَنهُ الصِّبيانُ»</w:t>
      </w:r>
      <w:r w:rsidRPr="00C8155D">
        <w:rPr>
          <w:rFonts w:hint="cs"/>
          <w:rtl/>
        </w:rPr>
        <w:t>. حتی بچه‌ها نیز از [ادّعای بی</w:t>
      </w:r>
      <w:r w:rsidRPr="00C8155D">
        <w:rPr>
          <w:rFonts w:hint="eastAsia"/>
          <w:rtl/>
        </w:rPr>
        <w:t>‌</w:t>
      </w:r>
      <w:r w:rsidRPr="00C8155D">
        <w:rPr>
          <w:rFonts w:hint="cs"/>
          <w:rtl/>
        </w:rPr>
        <w:t>دلیل] عاجز نیستند!.</w:t>
      </w:r>
    </w:p>
  </w:footnote>
  <w:footnote w:id="330">
    <w:p w:rsidR="00F85CF7" w:rsidRPr="00C97B3A" w:rsidRDefault="00F85CF7" w:rsidP="00C8155D">
      <w:pPr>
        <w:pStyle w:val="ad"/>
        <w:rPr>
          <w:spacing w:val="-4"/>
          <w:rtl/>
        </w:rPr>
      </w:pPr>
      <w:r w:rsidRPr="00C97B3A">
        <w:rPr>
          <w:rStyle w:val="FootnoteReference"/>
          <w:spacing w:val="-4"/>
          <w:szCs w:val="22"/>
          <w:vertAlign w:val="baseline"/>
        </w:rPr>
        <w:footnoteRef/>
      </w:r>
      <w:r w:rsidRPr="00C97B3A">
        <w:rPr>
          <w:rFonts w:hint="cs"/>
          <w:spacing w:val="-4"/>
          <w:rtl/>
        </w:rPr>
        <w:t>- توجّه داشته باشید که او در محاجّه با زیدیّ، حضرت مجتبی را تارک جنگ شمرده است و سؤال بنا به قول اوست.</w:t>
      </w:r>
    </w:p>
  </w:footnote>
  <w:footnote w:id="331">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«عرض اخبار اصول....»، باب130.</w:t>
      </w:r>
    </w:p>
  </w:footnote>
  <w:footnote w:id="332">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یعنی همان قول امیرالمؤمنین</w:t>
      </w:r>
      <w:r w:rsidR="00C97B3A">
        <w:rPr>
          <w:rFonts w:hint="cs"/>
          <w:rtl/>
        </w:rPr>
        <w:t xml:space="preserve"> </w:t>
      </w:r>
      <w:r>
        <w:rPr>
          <w:rFonts w:hint="cs"/>
        </w:rPr>
        <w:sym w:font="AGA Arabesque" w:char="F075"/>
      </w:r>
      <w:r w:rsidRPr="00C8155D">
        <w:rPr>
          <w:rFonts w:hint="cs"/>
          <w:rtl/>
        </w:rPr>
        <w:t xml:space="preserve"> در خطبۀ 133 نهج البلاغه، ما قول آن حضرت را دربارۀ قرآن، در بندششم جواب به همین شبهه «ابن قبه» آورده‌ایم.</w:t>
      </w:r>
    </w:p>
  </w:footnote>
  <w:footnote w:id="333">
    <w:p w:rsidR="00F85CF7" w:rsidRPr="00C97B3A" w:rsidRDefault="00F85CF7" w:rsidP="00C8155D">
      <w:pPr>
        <w:pStyle w:val="ad"/>
        <w:rPr>
          <w:spacing w:val="-4"/>
          <w:rtl/>
        </w:rPr>
      </w:pPr>
      <w:r w:rsidRPr="00C97B3A">
        <w:rPr>
          <w:rStyle w:val="FootnoteReference"/>
          <w:spacing w:val="-4"/>
          <w:szCs w:val="22"/>
          <w:vertAlign w:val="baseline"/>
        </w:rPr>
        <w:footnoteRef/>
      </w:r>
      <w:r w:rsidRPr="00C97B3A">
        <w:rPr>
          <w:rFonts w:hint="cs"/>
          <w:spacing w:val="-4"/>
          <w:rtl/>
        </w:rPr>
        <w:t>- مفردات مذکور از قبیل«کنز» یا «ابریق» و.... برای عربهای معاصر پیامبر کاملاً مأنوس و مفهوم بوده‌اند. (فَلاتَجاهَل).</w:t>
      </w:r>
    </w:p>
  </w:footnote>
  <w:footnote w:id="334">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چون غبار روی سنگ مشمول معنای خاک (غیرسنگ) خواهد بود.</w:t>
      </w:r>
    </w:p>
  </w:footnote>
  <w:footnote w:id="335">
    <w:p w:rsidR="00F85CF7" w:rsidRPr="00C8155D" w:rsidRDefault="00F85CF7" w:rsidP="00C8155D">
      <w:pPr>
        <w:pStyle w:val="ad"/>
        <w:rPr>
          <w:rtl/>
        </w:rPr>
      </w:pPr>
      <w:r w:rsidRPr="00C8155D">
        <w:rPr>
          <w:rStyle w:val="FootnoteReference"/>
          <w:szCs w:val="22"/>
          <w:vertAlign w:val="baseline"/>
        </w:rPr>
        <w:footnoteRef/>
      </w:r>
      <w:r w:rsidRPr="00C8155D">
        <w:rPr>
          <w:rFonts w:hint="cs"/>
          <w:rtl/>
        </w:rPr>
        <w:t>- ر.ک. «عرض اخبار اصول....»، باب130.</w:t>
      </w:r>
    </w:p>
  </w:footnote>
  <w:footnote w:id="336">
    <w:p w:rsidR="00F85CF7" w:rsidRPr="00C8155D" w:rsidRDefault="00F85CF7" w:rsidP="00C8155D">
      <w:pPr>
        <w:pStyle w:val="ad"/>
        <w:rPr>
          <w:rStyle w:val="Char9"/>
          <w:rtl/>
        </w:rPr>
      </w:pPr>
      <w:r w:rsidRPr="00C8155D">
        <w:rPr>
          <w:rStyle w:val="FootnoteReference"/>
          <w:szCs w:val="22"/>
          <w:vertAlign w:val="baseline"/>
        </w:rPr>
        <w:footnoteRef/>
      </w:r>
      <w:r w:rsidRPr="00C8155D">
        <w:rPr>
          <w:rFonts w:hint="cs"/>
          <w:rtl/>
        </w:rPr>
        <w:t>- مخفی نماند که منظور ما از انصاف و عدم تعصّب آن است که کسی در اظهار نظرخود دلائل و قرائن بیشتری عرضه کرده و هیچ یک از اصول را نادیده نگذارد و یا از سایر آراءِ مخالف اصول کمتری را نادیده گرفته باشد و حتّی الإمکان برای عدول از یک أصل نیز دلیلی ارائه کند. بنابراین هر قولی که متّکی به دلیل و شواهد و قرائن بیشتر بوده و کمتر اصلی را نادیده گرفته باشد منصفانه‌تر و لازم</w:t>
      </w:r>
      <w:r w:rsidRPr="00C8155D">
        <w:rPr>
          <w:rtl/>
        </w:rPr>
        <w:softHyphen/>
      </w:r>
      <w:r w:rsidRPr="00C8155D">
        <w:rPr>
          <w:rFonts w:hint="cs"/>
          <w:rtl/>
        </w:rPr>
        <w:t>الإتّباع‌تر است. مثلاً در نمون</w:t>
      </w:r>
      <w:r>
        <w:rPr>
          <w:rFonts w:hint="cs"/>
          <w:rtl/>
        </w:rPr>
        <w:t>ه</w:t>
      </w:r>
      <w:r w:rsidRPr="00C8155D">
        <w:rPr>
          <w:rFonts w:hint="cs"/>
          <w:rtl/>
        </w:rPr>
        <w:t xml:space="preserve"> بالا عالِمی که تیمّم بر سنگ را جائز می‌شمارد در واقع وجود «</w:t>
      </w:r>
      <w:r w:rsidRPr="00C8155D">
        <w:rPr>
          <w:rtl/>
        </w:rPr>
        <w:t>مِنهُ</w:t>
      </w:r>
      <w:r w:rsidRPr="00C8155D">
        <w:rPr>
          <w:rFonts w:hint="cs"/>
          <w:rtl/>
        </w:rPr>
        <w:t>» در آی</w:t>
      </w:r>
      <w:r>
        <w:rPr>
          <w:rFonts w:hint="cs"/>
          <w:rtl/>
        </w:rPr>
        <w:t>ه</w:t>
      </w:r>
      <w:r w:rsidRPr="00C8155D">
        <w:rPr>
          <w:rFonts w:hint="cs"/>
          <w:rtl/>
        </w:rPr>
        <w:t xml:space="preserve"> 6 سور</w:t>
      </w:r>
      <w:r>
        <w:rPr>
          <w:rFonts w:hint="cs"/>
          <w:rtl/>
        </w:rPr>
        <w:t>ه</w:t>
      </w:r>
      <w:r w:rsidRPr="00C8155D">
        <w:rPr>
          <w:rFonts w:hint="cs"/>
          <w:rtl/>
        </w:rPr>
        <w:t xml:space="preserve"> مائده را نادیده گرفته و شأنی برای آن قائل نشده امّا عالمی که تیمّم بر سنگ را جائز نمی‌داند مانند عالِم مخالف هم اصل تقیّد به دلالتِ لفظی و لغوی و هم اصل توجّه به عمل رسول خدا</w:t>
      </w:r>
      <w:r w:rsidRPr="0028161A">
        <w:rPr>
          <w:rFonts w:hint="cs"/>
          <w:rtl/>
        </w:rPr>
        <w:t xml:space="preserve"> </w:t>
      </w:r>
      <w:r w:rsidRPr="0028161A">
        <w:rPr>
          <w:rFonts w:cs="CTraditional Arabic" w:hint="cs"/>
          <w:rtl/>
        </w:rPr>
        <w:t>ص</w:t>
      </w:r>
      <w:r w:rsidRPr="0028161A">
        <w:rPr>
          <w:rFonts w:hint="cs"/>
          <w:rtl/>
        </w:rPr>
        <w:t xml:space="preserve"> </w:t>
      </w:r>
      <w:r w:rsidRPr="00C8155D">
        <w:rPr>
          <w:rStyle w:val="Char9"/>
          <w:rFonts w:hint="cs"/>
          <w:rtl/>
        </w:rPr>
        <w:t>و اصحاب آن</w:t>
      </w:r>
      <w:r w:rsidRPr="00C8155D">
        <w:rPr>
          <w:rStyle w:val="Char9"/>
          <w:rtl/>
        </w:rPr>
        <w:softHyphen/>
      </w:r>
      <w:r w:rsidRPr="00C8155D">
        <w:rPr>
          <w:rStyle w:val="Char9"/>
          <w:rFonts w:hint="cs"/>
          <w:rtl/>
        </w:rPr>
        <w:t>حضرت را رعایت کرده و هم برخلاف عالم مخالف، برای وجود  «مِنهُ» در آیه شأنی قائل شده و آن را نادیده نگرفته است بنابراین او در ترجیح خویش نقاط اتّکاء بیشتری از مخالف خود، دارد. (فتأمّل). به نظر ما اگر در هم</w:t>
      </w:r>
      <w:r>
        <w:rPr>
          <w:rStyle w:val="Char9"/>
          <w:rFonts w:hint="cs"/>
          <w:rtl/>
        </w:rPr>
        <w:t>ه</w:t>
      </w:r>
      <w:r w:rsidRPr="00C8155D">
        <w:rPr>
          <w:rStyle w:val="Char9"/>
          <w:rFonts w:hint="cs"/>
          <w:rtl/>
        </w:rPr>
        <w:t xml:space="preserve"> مواردِ اختلاف، قانون بالا لحاظ شود، اختلافات موجود در زمین</w:t>
      </w:r>
      <w:r>
        <w:rPr>
          <w:rStyle w:val="Char9"/>
          <w:rFonts w:hint="cs"/>
          <w:rtl/>
        </w:rPr>
        <w:t>ه</w:t>
      </w:r>
      <w:r w:rsidRPr="00C8155D">
        <w:rPr>
          <w:rStyle w:val="Char9"/>
          <w:rFonts w:hint="cs"/>
          <w:rtl/>
        </w:rPr>
        <w:t xml:space="preserve"> احکام اگر از میان نرود، بسیار بسیار کمتر خواهد شد. </w:t>
      </w:r>
    </w:p>
  </w:footnote>
  <w:footnote w:id="337">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 این مورد رجوع شود به «عرض اخبار اصول بر قرآن و عقول» باب 159.</w:t>
      </w:r>
    </w:p>
  </w:footnote>
  <w:footnote w:id="338">
    <w:p w:rsidR="00F85CF7" w:rsidRPr="00C8155D" w:rsidRDefault="00F85CF7" w:rsidP="00C8155D">
      <w:pPr>
        <w:pStyle w:val="ad"/>
        <w:rPr>
          <w:sz w:val="22"/>
          <w:rtl/>
        </w:rPr>
      </w:pPr>
      <w:r w:rsidRPr="00C8155D">
        <w:rPr>
          <w:rStyle w:val="FootnoteReference"/>
          <w:szCs w:val="22"/>
          <w:vertAlign w:val="baseline"/>
        </w:rPr>
        <w:footnoteRef/>
      </w:r>
      <w:r w:rsidRPr="00C8155D">
        <w:rPr>
          <w:rFonts w:hint="cs"/>
          <w:sz w:val="22"/>
          <w:rtl/>
        </w:rPr>
        <w:t>- دربار</w:t>
      </w:r>
      <w:r>
        <w:rPr>
          <w:rFonts w:hint="cs"/>
          <w:sz w:val="22"/>
          <w:rtl/>
        </w:rPr>
        <w:t>ه</w:t>
      </w:r>
      <w:r w:rsidRPr="00C8155D">
        <w:rPr>
          <w:rFonts w:hint="cs"/>
          <w:sz w:val="22"/>
          <w:rtl/>
        </w:rPr>
        <w:t xml:space="preserve"> بیعت و رأی امیرالمؤمنین</w:t>
      </w:r>
      <w:r w:rsidR="00C97B3A">
        <w:rPr>
          <w:rFonts w:hint="cs"/>
          <w:sz w:val="22"/>
          <w:rtl/>
        </w:rPr>
        <w:t xml:space="preserve"> </w:t>
      </w:r>
      <w:r>
        <w:rPr>
          <w:rFonts w:hint="cs"/>
        </w:rPr>
        <w:sym w:font="AGA Arabesque" w:char="F075"/>
      </w:r>
      <w:r w:rsidRPr="00C8155D">
        <w:rPr>
          <w:rFonts w:hint="cs"/>
          <w:sz w:val="22"/>
          <w:rtl/>
        </w:rPr>
        <w:t xml:space="preserve"> دربار</w:t>
      </w:r>
      <w:r>
        <w:rPr>
          <w:rFonts w:hint="cs"/>
          <w:sz w:val="22"/>
          <w:rtl/>
        </w:rPr>
        <w:t>ه</w:t>
      </w:r>
      <w:r w:rsidRPr="00C8155D">
        <w:rPr>
          <w:rFonts w:hint="cs"/>
          <w:sz w:val="22"/>
          <w:rtl/>
        </w:rPr>
        <w:t xml:space="preserve"> آن باید رجوع شود به «تضادّ مفاتیح الجنان با قرآن» (فصل پنجم و ششمِ باب دوّم مفاتیح، ص 340 و341) و «شاهراه اتّحاد» ص 28 و29.</w:t>
      </w:r>
    </w:p>
  </w:footnote>
  <w:footnote w:id="339">
    <w:p w:rsidR="00F85CF7" w:rsidRPr="00C97B3A" w:rsidRDefault="00F85CF7" w:rsidP="00C8155D">
      <w:pPr>
        <w:pStyle w:val="ad"/>
        <w:rPr>
          <w:spacing w:val="-4"/>
          <w:sz w:val="22"/>
          <w:rtl/>
        </w:rPr>
      </w:pPr>
      <w:r w:rsidRPr="00C97B3A">
        <w:rPr>
          <w:rStyle w:val="FootnoteReference"/>
          <w:spacing w:val="-4"/>
          <w:szCs w:val="22"/>
          <w:vertAlign w:val="baseline"/>
        </w:rPr>
        <w:footnoteRef/>
      </w:r>
      <w:r w:rsidRPr="00C97B3A">
        <w:rPr>
          <w:rFonts w:hint="cs"/>
          <w:spacing w:val="-4"/>
          <w:sz w:val="22"/>
          <w:rtl/>
        </w:rPr>
        <w:t>- تا مردم بتوانند دلائل و مدارک او را با دلائل و مدارک سایرین مقایسه کرده و کورکورانه تقلید و تبعیّت نکنند! (فتأمّل).</w:t>
      </w:r>
    </w:p>
  </w:footnote>
  <w:footnote w:id="340">
    <w:p w:rsidR="00F85CF7" w:rsidRPr="0028161A" w:rsidRDefault="00F85CF7" w:rsidP="00C8155D">
      <w:pPr>
        <w:pStyle w:val="ad"/>
        <w:rPr>
          <w:rFonts w:cs="B Zar"/>
          <w:rtl/>
        </w:rPr>
      </w:pPr>
      <w:r w:rsidRPr="00C8155D">
        <w:rPr>
          <w:rStyle w:val="FootnoteReference"/>
          <w:szCs w:val="22"/>
          <w:vertAlign w:val="baseline"/>
        </w:rPr>
        <w:footnoteRef/>
      </w:r>
      <w:r w:rsidRPr="00C8155D">
        <w:rPr>
          <w:rFonts w:hint="cs"/>
          <w:sz w:val="22"/>
          <w:rtl/>
        </w:rPr>
        <w:t>- به باب مذکور در «عرض اخبار اصول بر قرآن و عقول» مراجعه شود.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D643BE" w:rsidRDefault="008C789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do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I2Cd2gjAgAAPwQAAA4AAAAAAAAAAAAAAAAALgIAAGRycy9lMm9Eb2MueG1sUEsB&#10;Ai0AFAAGAAgAAAAhACg8fvTZAAAABgEAAA8AAAAAAAAAAAAAAAAAfQQAAGRycy9kb3ducmV2Lnht&#10;bFBLBQYAAAAABAAEAPMAAACDBQAAAAA=&#10;" strokeweight="3pt">
              <v:stroke linestyle="thinThin"/>
            </v:line>
          </w:pict>
        </mc:Fallback>
      </mc:AlternateContent>
    </w:r>
    <w:r w:rsidR="00F85CF7" w:rsidRPr="00433E37">
      <w:rPr>
        <w:rFonts w:ascii="Times New Roman Bold" w:hAnsi="Times New Roman Bold" w:hint="cs"/>
        <w:rtl/>
        <w:lang w:bidi="fa-IR"/>
      </w:rPr>
      <w:fldChar w:fldCharType="begin"/>
    </w:r>
    <w:r w:rsidR="00F85CF7" w:rsidRPr="00433E37">
      <w:rPr>
        <w:rFonts w:ascii="Times New Roman Bold" w:hAnsi="Times New Roman Bold" w:hint="cs"/>
        <w:lang w:bidi="fa-IR"/>
      </w:rPr>
      <w:instrText xml:space="preserve"> PAGE </w:instrText>
    </w:r>
    <w:r w:rsidR="00F85CF7" w:rsidRPr="00433E37">
      <w:rPr>
        <w:rFonts w:ascii="Times New Roman Bold" w:hAnsi="Times New Roman Bold" w:hint="cs"/>
        <w:rtl/>
        <w:lang w:bidi="fa-IR"/>
      </w:rPr>
      <w:fldChar w:fldCharType="separate"/>
    </w:r>
    <w:r w:rsidR="00F85CF7">
      <w:rPr>
        <w:rFonts w:ascii="Times New Roman Bold" w:hAnsi="Times New Roman Bold"/>
        <w:noProof/>
        <w:rtl/>
        <w:lang w:bidi="fa-IR"/>
      </w:rPr>
      <w:t>2</w:t>
    </w:r>
    <w:r w:rsidR="00F85CF7" w:rsidRPr="00433E37">
      <w:rPr>
        <w:rFonts w:ascii="Times New Roman Bold" w:hAnsi="Times New Roman Bold" w:hint="cs"/>
        <w:rtl/>
        <w:lang w:bidi="fa-IR"/>
      </w:rPr>
      <w:fldChar w:fldCharType="end"/>
    </w:r>
    <w:r w:rsidR="00F85CF7">
      <w:rPr>
        <w:rFonts w:ascii="Times New Roman Bold" w:hAnsi="Times New Roman Bold" w:hint="cs"/>
        <w:rtl/>
        <w:lang w:bidi="fa-IR"/>
      </w:rPr>
      <w:tab/>
    </w:r>
    <w:r w:rsidR="00F85CF7">
      <w:rPr>
        <w:rFonts w:ascii="Times New Roman Bold" w:hAnsi="Times New Roman Bold" w:cs="B Lotus" w:hint="cs"/>
        <w:b/>
        <w:bCs/>
        <w:sz w:val="26"/>
        <w:szCs w:val="26"/>
        <w:rtl/>
        <w:lang w:bidi="fa-IR"/>
      </w:rPr>
      <w:t xml:space="preserve">          گزیده‌ای از سخنان و اندرزهای مولانا عبدالعزیز </w:t>
    </w:r>
    <w:r w:rsidR="00F85CF7">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316230</wp:posOffset>
              </wp:positionV>
              <wp:extent cx="4679950" cy="0"/>
              <wp:effectExtent l="24130" t="20955" r="20320" b="26670"/>
              <wp:wrapNone/>
              <wp:docPr id="2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9pt" to="368.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xH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" strokeweight="3pt">
              <v:stroke linestyle="thinThin"/>
            </v:line>
          </w:pict>
        </mc:Fallback>
      </mc:AlternateContent>
    </w:r>
    <w:r w:rsidR="00C97B3A">
      <w:rPr>
        <w:rFonts w:ascii="Times New Roman Bold" w:hAnsi="Times New Roman Bold" w:cs="B Lotus" w:hint="cs"/>
        <w:b/>
        <w:bCs/>
        <w:sz w:val="26"/>
        <w:szCs w:val="26"/>
        <w:rtl/>
        <w:lang w:bidi="fa-IR"/>
      </w:rPr>
      <w:t>فصل سوم: آیاتی که درباره امام دوازدهم به آنها استشهاد می</w:t>
    </w:r>
    <w:r w:rsidR="00C97B3A">
      <w:rPr>
        <w:rFonts w:ascii="Times New Roman Bold" w:hAnsi="Times New Roman Bold" w:cs="B Lotus" w:hint="eastAsia"/>
        <w:b/>
        <w:bCs/>
        <w:sz w:val="26"/>
        <w:szCs w:val="26"/>
        <w:rtl/>
        <w:lang w:bidi="fa-IR"/>
      </w:rPr>
      <w:t>‌شود</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87</w:t>
    </w:r>
    <w:r w:rsidR="00C97B3A"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306705</wp:posOffset>
              </wp:positionV>
              <wp:extent cx="4679950" cy="0"/>
              <wp:effectExtent l="24130" t="20955" r="20320" b="26670"/>
              <wp:wrapNone/>
              <wp:docPr id="2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15pt" to="368.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1y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فصل چهارم: آنچه در روایات درباره بعد از مرگ مهدی آورده‌اند</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91</w:t>
    </w:r>
    <w:r w:rsidR="00C97B3A"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294005</wp:posOffset>
              </wp:positionV>
              <wp:extent cx="4679950" cy="0"/>
              <wp:effectExtent l="24130" t="27305" r="20320" b="20320"/>
              <wp:wrapNone/>
              <wp:docPr id="2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68.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d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بررسی علمی در احادیث مهدی</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105</w:t>
    </w:r>
    <w:r w:rsidR="00C97B3A"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281305</wp:posOffset>
              </wp:positionV>
              <wp:extent cx="4679950" cy="0"/>
              <wp:effectExtent l="24130" t="24130" r="20320" b="23495"/>
              <wp:wrapNone/>
              <wp:docPr id="2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15pt" to="36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XX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مهدی در کتب اهل سنت</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125</w:t>
    </w:r>
    <w:r w:rsidR="00C97B3A"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281305</wp:posOffset>
              </wp:positionV>
              <wp:extent cx="4679950" cy="0"/>
              <wp:effectExtent l="24130" t="24130" r="20320" b="23495"/>
              <wp:wrapNone/>
              <wp:docPr id="2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15pt" to="36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34Ig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1- باب ولادته واحوال امه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133</w:t>
    </w:r>
    <w:r w:rsidR="00C97B3A"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281305</wp:posOffset>
              </wp:positionV>
              <wp:extent cx="4679950" cy="0"/>
              <wp:effectExtent l="24130" t="24130" r="20320" b="23495"/>
              <wp:wrapNone/>
              <wp:docPr id="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15pt" to="36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vIg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4- باب صفاته وعلاماته ونسبه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145</w:t>
    </w:r>
    <w:r w:rsidR="00C97B3A"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316230</wp:posOffset>
              </wp:positionV>
              <wp:extent cx="4679950" cy="0"/>
              <wp:effectExtent l="24130" t="20955" r="20320" b="26670"/>
              <wp:wrapNone/>
              <wp:docPr id="1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9pt" to="368.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5A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5- باب الآیات المأو</w:t>
    </w:r>
    <w:r w:rsidR="00C97B3A" w:rsidRPr="00C97B3A">
      <w:rPr>
        <w:rFonts w:ascii="mylotus" w:hAnsi="mylotus" w:cs="mylotus"/>
        <w:b/>
        <w:bCs/>
        <w:sz w:val="26"/>
        <w:szCs w:val="26"/>
        <w:rtl/>
        <w:lang w:bidi="fa-IR"/>
      </w:rPr>
      <w:t>لة</w:t>
    </w:r>
    <w:r w:rsidR="00C97B3A">
      <w:rPr>
        <w:rFonts w:ascii="Times New Roman Bold" w:hAnsi="Times New Roman Bold" w:cs="B Lotus" w:hint="cs"/>
        <w:b/>
        <w:bCs/>
        <w:sz w:val="26"/>
        <w:szCs w:val="26"/>
        <w:rtl/>
        <w:lang w:bidi="fa-IR"/>
      </w:rPr>
      <w:t xml:space="preserve"> بقیام القائم</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187</w:t>
    </w:r>
    <w:r w:rsidR="00C97B3A"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316230</wp:posOffset>
              </wp:positionV>
              <wp:extent cx="4679950" cy="0"/>
              <wp:effectExtent l="24130" t="20955" r="20320" b="26670"/>
              <wp:wrapNone/>
              <wp:docPr id="1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9pt" to="368.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Ur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 xml:space="preserve">6- باب ما ورد من إخبار الله و إخبار النبی </w:t>
    </w:r>
    <w:r w:rsidR="00C97B3A" w:rsidRPr="00C97B3A">
      <w:rPr>
        <w:rFonts w:ascii="Times New Roman Bold" w:hAnsi="Times New Roman Bold" w:cs="B Lotus" w:hint="cs"/>
        <w:sz w:val="26"/>
        <w:szCs w:val="26"/>
        <w:lang w:bidi="fa-IR"/>
      </w:rPr>
      <w:sym w:font="AGA Arabesque" w:char="F072"/>
    </w:r>
    <w:r w:rsidR="00C97B3A">
      <w:rPr>
        <w:rFonts w:ascii="Times New Roman Bold" w:hAnsi="Times New Roman Bold" w:cs="B Lotus" w:hint="cs"/>
        <w:b/>
        <w:bCs/>
        <w:sz w:val="26"/>
        <w:szCs w:val="26"/>
        <w:rtl/>
        <w:lang w:bidi="fa-IR"/>
      </w:rPr>
      <w:t xml:space="preserve"> بالقائم من طرق الخ</w:t>
    </w:r>
    <w:r w:rsidR="00C97B3A" w:rsidRPr="00C97B3A">
      <w:rPr>
        <w:rFonts w:ascii="mylotus" w:hAnsi="mylotus" w:cs="B Lotus"/>
        <w:b/>
        <w:bCs/>
        <w:sz w:val="26"/>
        <w:szCs w:val="26"/>
        <w:rtl/>
        <w:lang w:bidi="fa-IR"/>
      </w:rPr>
      <w:t>ا</w:t>
    </w:r>
    <w:r w:rsidR="00C97B3A" w:rsidRPr="00C97B3A">
      <w:rPr>
        <w:rFonts w:ascii="mylotus" w:hAnsi="mylotus" w:cs="mylotus"/>
        <w:b/>
        <w:bCs/>
        <w:sz w:val="26"/>
        <w:szCs w:val="26"/>
        <w:rtl/>
        <w:lang w:bidi="fa-IR"/>
      </w:rPr>
      <w:t>صة</w:t>
    </w:r>
    <w:r w:rsidR="00C97B3A">
      <w:rPr>
        <w:rFonts w:ascii="Times New Roman Bold" w:hAnsi="Times New Roman Bold" w:cs="B Lotus" w:hint="cs"/>
        <w:b/>
        <w:bCs/>
        <w:sz w:val="26"/>
        <w:szCs w:val="26"/>
        <w:rtl/>
        <w:lang w:bidi="fa-IR"/>
      </w:rPr>
      <w:t xml:space="preserve"> والعا</w:t>
    </w:r>
    <w:r w:rsidR="00C97B3A" w:rsidRPr="00C97B3A">
      <w:rPr>
        <w:rFonts w:ascii="mylotus" w:hAnsi="mylotus" w:cs="mylotus"/>
        <w:b/>
        <w:bCs/>
        <w:sz w:val="26"/>
        <w:szCs w:val="26"/>
        <w:rtl/>
        <w:lang w:bidi="fa-IR"/>
      </w:rPr>
      <w:t>مة</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201</w:t>
    </w:r>
    <w:r w:rsidR="00C97B3A"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306705</wp:posOffset>
              </wp:positionV>
              <wp:extent cx="4679950" cy="0"/>
              <wp:effectExtent l="24130" t="20955" r="20320" b="26670"/>
              <wp:wrapNone/>
              <wp:docPr id="1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15pt" to="368.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0EIg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17- باب ذکر الأد</w:t>
    </w:r>
    <w:r w:rsidR="00C97B3A" w:rsidRPr="00C97B3A">
      <w:rPr>
        <w:rFonts w:ascii="mylotus" w:hAnsi="mylotus" w:cs="mylotus"/>
        <w:b/>
        <w:bCs/>
        <w:sz w:val="26"/>
        <w:szCs w:val="26"/>
        <w:rtl/>
        <w:lang w:bidi="fa-IR"/>
      </w:rPr>
      <w:t>لة</w:t>
    </w:r>
    <w:r w:rsidR="00C97B3A">
      <w:rPr>
        <w:rFonts w:ascii="Times New Roman Bold" w:hAnsi="Times New Roman Bold" w:cs="B Lotus" w:hint="cs"/>
        <w:b/>
        <w:bCs/>
        <w:sz w:val="26"/>
        <w:szCs w:val="26"/>
        <w:rtl/>
        <w:lang w:bidi="fa-IR"/>
      </w:rPr>
      <w:t xml:space="preserve"> التی ذکرها شیخ الطا</w:t>
    </w:r>
    <w:r w:rsidR="00C97B3A" w:rsidRPr="00C97B3A">
      <w:rPr>
        <w:rFonts w:ascii="mylotus" w:hAnsi="mylotus" w:cs="mylotus"/>
        <w:b/>
        <w:bCs/>
        <w:sz w:val="26"/>
        <w:szCs w:val="26"/>
        <w:rtl/>
        <w:lang w:bidi="fa-IR"/>
      </w:rPr>
      <w:t>ئفة</w:t>
    </w:r>
    <w:r w:rsidR="00C97B3A">
      <w:rPr>
        <w:rFonts w:ascii="Times New Roman Bold" w:hAnsi="Times New Roman Bold" w:cs="B Lotus" w:hint="cs"/>
        <w:b/>
        <w:bCs/>
        <w:sz w:val="26"/>
        <w:szCs w:val="26"/>
        <w:rtl/>
        <w:lang w:bidi="fa-IR"/>
      </w:rPr>
      <w:t xml:space="preserve"> علی إثبات ا</w:t>
    </w:r>
    <w:r w:rsidR="00C97B3A" w:rsidRPr="00C97B3A">
      <w:rPr>
        <w:rFonts w:ascii="mylotus" w:hAnsi="mylotus" w:cs="mylotus"/>
        <w:b/>
        <w:bCs/>
        <w:sz w:val="26"/>
        <w:szCs w:val="26"/>
        <w:rtl/>
        <w:lang w:bidi="fa-IR"/>
      </w:rPr>
      <w:t>لغیبة</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211</w:t>
    </w:r>
    <w:r w:rsidR="00C97B3A"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287655</wp:posOffset>
              </wp:positionV>
              <wp:extent cx="4679950" cy="0"/>
              <wp:effectExtent l="24130" t="20955" r="20320" b="26670"/>
              <wp:wrapNone/>
              <wp:docPr id="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65pt" to="368.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Z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18- باب ما فیه من سنن الأنبیاء</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215</w:t>
    </w:r>
    <w:r w:rsidR="00C97B3A"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D97A5E" w:rsidRDefault="00F85CF7" w:rsidP="003A585B">
    <w:pPr>
      <w:pStyle w:val="Header"/>
      <w:ind w:left="284" w:right="284"/>
      <w:rPr>
        <w:rFonts w:cs="B Lotus"/>
        <w:sz w:val="2"/>
        <w:szCs w:val="2"/>
        <w:rtl/>
      </w:rPr>
    </w:pPr>
    <w:r>
      <w:rPr>
        <w:rFonts w:cs="B Titr" w:hint="cs"/>
        <w:szCs w:val="24"/>
        <w:rtl/>
        <w:lang w:bidi="ar-EG"/>
      </w:rPr>
      <w:t xml:space="preserve"> </w:t>
    </w:r>
  </w:p>
  <w:p w:rsidR="00F85CF7" w:rsidRPr="00C37D07" w:rsidRDefault="00F85CF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F85CF7" w:rsidRPr="00BC39D5" w:rsidRDefault="008C789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gC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JMYmAI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300355</wp:posOffset>
              </wp:positionV>
              <wp:extent cx="4679950" cy="0"/>
              <wp:effectExtent l="24130" t="24130" r="20320" b="23495"/>
              <wp:wrapNone/>
              <wp:docPr id="1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5pt" to="368.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DdJA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" strokeweight="3pt">
              <v:stroke linestyle="thinThin"/>
            </v:line>
          </w:pict>
        </mc:Fallback>
      </mc:AlternateContent>
    </w:r>
    <w:r w:rsidR="00C97B3A">
      <w:rPr>
        <w:rFonts w:ascii="Times New Roman Bold" w:hAnsi="Times New Roman Bold" w:cs="B Lotus" w:hint="cs"/>
        <w:b/>
        <w:bCs/>
        <w:sz w:val="26"/>
        <w:szCs w:val="26"/>
        <w:rtl/>
        <w:lang w:bidi="fa-IR"/>
      </w:rPr>
      <w:t>19- باب ذکر اخبار المعمرین لرفع استبعاد المخالفین عن ...</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221</w:t>
    </w:r>
    <w:r w:rsidR="00C97B3A"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300355</wp:posOffset>
              </wp:positionV>
              <wp:extent cx="4679950" cy="0"/>
              <wp:effectExtent l="24130" t="24130" r="20320" b="23495"/>
              <wp:wrapNone/>
              <wp:docPr id="1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5pt" to="368.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Y7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KW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20- باب ما ظهر من معجزاته وفیه بعض احواله واحوال سفرائه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245</w:t>
    </w:r>
    <w:r w:rsidR="00C97B3A"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300355</wp:posOffset>
              </wp:positionV>
              <wp:extent cx="4679950" cy="0"/>
              <wp:effectExtent l="24130" t="24130" r="20320" b="23495"/>
              <wp:wrapNone/>
              <wp:docPr id="1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5pt" to="368.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Q/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BS&#10;pAON1kJxlKX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21- باب احوال السفراء الذین کانوا فی زمان ا</w:t>
    </w:r>
    <w:r w:rsidR="00C97B3A" w:rsidRPr="00C97B3A">
      <w:rPr>
        <w:rFonts w:ascii="mylotus" w:hAnsi="mylotus" w:cs="mylotus"/>
        <w:b/>
        <w:bCs/>
        <w:sz w:val="26"/>
        <w:szCs w:val="26"/>
        <w:rtl/>
        <w:lang w:bidi="fa-IR"/>
      </w:rPr>
      <w:t>لغیبة</w:t>
    </w:r>
    <w:r w:rsidR="00C97B3A">
      <w:rPr>
        <w:rFonts w:ascii="Times New Roman Bold" w:hAnsi="Times New Roman Bold" w:cs="B Lotus" w:hint="cs"/>
        <w:b/>
        <w:bCs/>
        <w:sz w:val="26"/>
        <w:szCs w:val="26"/>
        <w:rtl/>
        <w:lang w:bidi="fa-IR"/>
      </w:rPr>
      <w:t xml:space="preserve"> الصغری وسائط بین...</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269</w:t>
    </w:r>
    <w:r w:rsidR="00C97B3A" w:rsidRPr="00B72623">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287655</wp:posOffset>
              </wp:positionV>
              <wp:extent cx="4679950" cy="0"/>
              <wp:effectExtent l="24130" t="20955" r="20320" b="26670"/>
              <wp:wrapNone/>
              <wp:docPr id="1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65pt" to="368.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rJ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22- باب ذکر من رآه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279</w:t>
    </w:r>
    <w:r w:rsidR="00C97B3A" w:rsidRPr="00B72623">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287655</wp:posOffset>
              </wp:positionV>
              <wp:extent cx="4679950" cy="0"/>
              <wp:effectExtent l="24130" t="20955" r="20320" b="26670"/>
              <wp:wrapNone/>
              <wp:docPr id="1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65pt" to="368.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jNIg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23- باب خبر سعد بن عبدالله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283</w:t>
    </w:r>
    <w:r w:rsidR="00C97B3A" w:rsidRPr="00B72623">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322580</wp:posOffset>
              </wp:positionV>
              <wp:extent cx="4679950" cy="0"/>
              <wp:effectExtent l="24130" t="27305" r="20320" b="20320"/>
              <wp:wrapNone/>
              <wp:docPr id="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4pt" to="368.9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Tg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pxgp&#10;0oFEK6E4ytJx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 xml:space="preserve">24- باب </w:t>
    </w:r>
    <w:r w:rsidR="00C97B3A" w:rsidRPr="00C97B3A">
      <w:rPr>
        <w:rFonts w:ascii="mylotus" w:hAnsi="mylotus" w:cs="mylotus"/>
        <w:b/>
        <w:bCs/>
        <w:sz w:val="26"/>
        <w:szCs w:val="26"/>
        <w:rtl/>
        <w:lang w:bidi="fa-IR"/>
      </w:rPr>
      <w:t>علة</w:t>
    </w:r>
    <w:r w:rsidR="00C97B3A">
      <w:rPr>
        <w:rFonts w:ascii="Times New Roman Bold" w:hAnsi="Times New Roman Bold" w:cs="B Lotus" w:hint="cs"/>
        <w:b/>
        <w:bCs/>
        <w:sz w:val="26"/>
        <w:szCs w:val="26"/>
        <w:rtl/>
        <w:lang w:bidi="fa-IR"/>
      </w:rPr>
      <w:t xml:space="preserve"> ا</w:t>
    </w:r>
    <w:r w:rsidR="00C97B3A" w:rsidRPr="00C97B3A">
      <w:rPr>
        <w:rFonts w:ascii="mylotus" w:hAnsi="mylotus" w:cs="mylotus"/>
        <w:b/>
        <w:bCs/>
        <w:sz w:val="26"/>
        <w:szCs w:val="26"/>
        <w:rtl/>
        <w:lang w:bidi="fa-IR"/>
      </w:rPr>
      <w:t>لغیبة</w:t>
    </w:r>
    <w:r w:rsidR="00C97B3A">
      <w:rPr>
        <w:rFonts w:ascii="Times New Roman Bold" w:hAnsi="Times New Roman Bold" w:cs="B Lotus" w:hint="cs"/>
        <w:b/>
        <w:bCs/>
        <w:sz w:val="26"/>
        <w:szCs w:val="26"/>
        <w:rtl/>
        <w:lang w:bidi="fa-IR"/>
      </w:rPr>
      <w:t xml:space="preserve"> و</w:t>
    </w:r>
    <w:r w:rsidR="00C97B3A" w:rsidRPr="00C97B3A">
      <w:rPr>
        <w:rFonts w:ascii="mylotus" w:hAnsi="mylotus" w:cs="mylotus"/>
        <w:b/>
        <w:bCs/>
        <w:sz w:val="26"/>
        <w:szCs w:val="26"/>
        <w:rtl/>
        <w:lang w:bidi="fa-IR"/>
      </w:rPr>
      <w:t>کیفیة</w:t>
    </w:r>
    <w:r w:rsidR="00C97B3A">
      <w:rPr>
        <w:rFonts w:ascii="Times New Roman Bold" w:hAnsi="Times New Roman Bold" w:cs="B Lotus" w:hint="cs"/>
        <w:b/>
        <w:bCs/>
        <w:sz w:val="26"/>
        <w:szCs w:val="26"/>
        <w:rtl/>
        <w:lang w:bidi="fa-IR"/>
      </w:rPr>
      <w:t xml:space="preserve"> انتفاع الناس به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289</w:t>
    </w:r>
    <w:r w:rsidR="00C97B3A" w:rsidRPr="00B72623">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313055</wp:posOffset>
              </wp:positionV>
              <wp:extent cx="4679950" cy="0"/>
              <wp:effectExtent l="24130" t="27305" r="20320" b="20320"/>
              <wp:wrapNone/>
              <wp:docPr id="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65pt" to="368.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bk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25- باب التمحیص والنهی عن التوقیت وحصول البداء</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293</w:t>
    </w:r>
    <w:r w:rsidR="00C97B3A" w:rsidRPr="00B72623">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325755</wp:posOffset>
              </wp:positionV>
              <wp:extent cx="4679950" cy="0"/>
              <wp:effectExtent l="24130" t="20955" r="20320" b="26670"/>
              <wp:wrapNone/>
              <wp:docPr id="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65pt" to="368.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Y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26- باب فضل انتطار الفرج ومدح ا</w:t>
    </w:r>
    <w:r w:rsidR="00C97B3A" w:rsidRPr="00C97B3A">
      <w:rPr>
        <w:rFonts w:ascii="mylotus" w:hAnsi="mylotus" w:cs="mylotus"/>
        <w:b/>
        <w:bCs/>
        <w:sz w:val="26"/>
        <w:szCs w:val="26"/>
        <w:rtl/>
        <w:lang w:bidi="fa-IR"/>
      </w:rPr>
      <w:t>لشیعة</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301</w:t>
    </w:r>
    <w:r w:rsidR="00C97B3A" w:rsidRPr="00B72623">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306705</wp:posOffset>
              </wp:positionV>
              <wp:extent cx="4679950" cy="0"/>
              <wp:effectExtent l="24130" t="20955" r="20320" b="26670"/>
              <wp:wrapNone/>
              <wp:docPr id="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15pt" to="368.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c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xxgp&#10;0oFEK6E4ytJp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27- باب من ادّعی الرو</w:t>
    </w:r>
    <w:r w:rsidR="00C97B3A" w:rsidRPr="00C97B3A">
      <w:rPr>
        <w:rFonts w:ascii="mylotus" w:hAnsi="mylotus" w:cs="mylotus"/>
        <w:b/>
        <w:bCs/>
        <w:sz w:val="26"/>
        <w:szCs w:val="26"/>
        <w:rtl/>
        <w:lang w:bidi="fa-IR"/>
      </w:rPr>
      <w:t>یة</w:t>
    </w:r>
    <w:r w:rsidR="00C97B3A">
      <w:rPr>
        <w:rFonts w:ascii="Times New Roman Bold" w:hAnsi="Times New Roman Bold" w:cs="B Lotus" w:hint="cs"/>
        <w:b/>
        <w:bCs/>
        <w:sz w:val="26"/>
        <w:szCs w:val="26"/>
        <w:rtl/>
        <w:lang w:bidi="fa-IR"/>
      </w:rPr>
      <w:t xml:space="preserve"> فی ا</w:t>
    </w:r>
    <w:r w:rsidR="00C97B3A" w:rsidRPr="00C97B3A">
      <w:rPr>
        <w:rFonts w:ascii="mylotus" w:hAnsi="mylotus" w:cs="mylotus"/>
        <w:b/>
        <w:bCs/>
        <w:sz w:val="26"/>
        <w:szCs w:val="26"/>
        <w:rtl/>
        <w:lang w:bidi="fa-IR"/>
      </w:rPr>
      <w:t>لغیبة</w:t>
    </w:r>
    <w:r w:rsidR="00C97B3A">
      <w:rPr>
        <w:rFonts w:ascii="Times New Roman Bold" w:hAnsi="Times New Roman Bold" w:cs="B Lotus" w:hint="cs"/>
        <w:b/>
        <w:bCs/>
        <w:sz w:val="26"/>
        <w:szCs w:val="26"/>
        <w:rtl/>
        <w:lang w:bidi="fa-IR"/>
      </w:rPr>
      <w:t xml:space="preserve"> الکبری</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31454B">
      <w:rPr>
        <w:rFonts w:ascii="B Zar" w:hAnsi="B Zar"/>
        <w:b/>
        <w:noProof/>
        <w:rtl/>
        <w:lang w:bidi="fa-IR"/>
      </w:rPr>
      <w:t>289</w:t>
    </w:r>
    <w:r w:rsidR="00C97B3A" w:rsidRPr="00B72623">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287655</wp:posOffset>
              </wp:positionV>
              <wp:extent cx="4679950" cy="0"/>
              <wp:effectExtent l="24130" t="20955" r="20320" b="26670"/>
              <wp:wrapNone/>
              <wp:docPr id="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65pt" to="368.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s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29- باب علامات ظهوره من السّفیانی والدّجال</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315</w:t>
    </w:r>
    <w:r w:rsidR="00C97B3A"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D643BE" w:rsidRDefault="008C789E" w:rsidP="00C97B3A">
    <w:pPr>
      <w:pStyle w:val="Header"/>
      <w:tabs>
        <w:tab w:val="clear" w:pos="4153"/>
        <w:tab w:val="clear" w:pos="8306"/>
        <w:tab w:val="left" w:pos="4252"/>
      </w:tabs>
      <w:spacing w:after="120"/>
      <w:ind w:left="170" w:right="142"/>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292100</wp:posOffset>
              </wp:positionV>
              <wp:extent cx="4679950" cy="0"/>
              <wp:effectExtent l="19050" t="25400" r="25400" b="22225"/>
              <wp:wrapNone/>
              <wp:docPr id="3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36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ItIg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" strokeweight="3pt">
              <v:stroke linestyle="thinThin"/>
            </v:line>
          </w:pict>
        </mc:Fallback>
      </mc:AlternateContent>
    </w:r>
    <w:r w:rsidR="00F85CF7" w:rsidRPr="00B72623">
      <w:rPr>
        <w:rFonts w:ascii="B Zar" w:hAnsi="B Zar" w:hint="cs"/>
        <w:b/>
        <w:rtl/>
        <w:lang w:bidi="fa-IR"/>
      </w:rPr>
      <w:fldChar w:fldCharType="begin"/>
    </w:r>
    <w:r w:rsidR="00F85CF7" w:rsidRPr="00B72623">
      <w:rPr>
        <w:rFonts w:ascii="B Zar" w:hAnsi="B Zar" w:hint="cs"/>
        <w:b/>
        <w:lang w:bidi="fa-IR"/>
      </w:rPr>
      <w:instrText xml:space="preserve"> PAGE </w:instrText>
    </w:r>
    <w:r w:rsidR="00F85CF7" w:rsidRPr="00B72623">
      <w:rPr>
        <w:rFonts w:ascii="B Zar" w:hAnsi="B Zar" w:hint="cs"/>
        <w:b/>
        <w:rtl/>
        <w:lang w:bidi="fa-IR"/>
      </w:rPr>
      <w:fldChar w:fldCharType="separate"/>
    </w:r>
    <w:r w:rsidR="0078797B">
      <w:rPr>
        <w:rFonts w:ascii="B Zar" w:hAnsi="B Zar"/>
        <w:b/>
        <w:noProof/>
        <w:rtl/>
        <w:lang w:bidi="fa-IR"/>
      </w:rPr>
      <w:t>90</w:t>
    </w:r>
    <w:r w:rsidR="00F85CF7" w:rsidRPr="00B72623">
      <w:rPr>
        <w:rFonts w:ascii="B Zar" w:hAnsi="B Zar" w:hint="cs"/>
        <w:b/>
        <w:rtl/>
        <w:lang w:bidi="fa-IR"/>
      </w:rPr>
      <w:fldChar w:fldCharType="end"/>
    </w:r>
    <w:r w:rsidR="00C97B3A">
      <w:rPr>
        <w:rFonts w:ascii="Times New Roman Bold" w:hAnsi="Times New Roman Bold" w:hint="cs"/>
        <w:rtl/>
        <w:lang w:bidi="fa-IR"/>
      </w:rPr>
      <w:tab/>
    </w:r>
    <w:r w:rsidR="00C97B3A">
      <w:rPr>
        <w:rFonts w:ascii="Times New Roman Bold" w:hAnsi="Times New Roman Bold" w:hint="cs"/>
        <w:rtl/>
        <w:lang w:bidi="fa-IR"/>
      </w:rPr>
      <w:tab/>
      <w:t xml:space="preserve">     </w:t>
    </w:r>
    <w:r w:rsidR="00C97B3A">
      <w:rPr>
        <w:rFonts w:ascii="Times New Roman Bold" w:hAnsi="Times New Roman Bold" w:cs="B Lotus" w:hint="cs"/>
        <w:b/>
        <w:bCs/>
        <w:sz w:val="26"/>
        <w:szCs w:val="26"/>
        <w:rtl/>
        <w:lang w:bidi="fa-IR"/>
      </w:rPr>
      <w:t>بررسی علمی در احادیث مهدی</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300355</wp:posOffset>
              </wp:positionV>
              <wp:extent cx="4679950" cy="0"/>
              <wp:effectExtent l="24130" t="24130" r="20320" b="23495"/>
              <wp:wrapNone/>
              <wp:docPr id="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5pt" to="368.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o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" strokeweight="3pt">
              <v:stroke linestyle="thinThin"/>
            </v:line>
          </w:pict>
        </mc:Fallback>
      </mc:AlternateContent>
    </w:r>
    <w:r w:rsidR="00C97B3A">
      <w:rPr>
        <w:rFonts w:ascii="Times New Roman Bold" w:hAnsi="Times New Roman Bold" w:cs="B Lotus" w:hint="cs"/>
        <w:b/>
        <w:bCs/>
        <w:sz w:val="26"/>
        <w:szCs w:val="26"/>
        <w:rtl/>
        <w:lang w:bidi="fa-IR"/>
      </w:rPr>
      <w:t>30- باب یوم خروجه وما یدل علیه وما یحدث عنده وکیفیته ومده ملکه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321</w:t>
    </w:r>
    <w:r w:rsidR="00C97B3A" w:rsidRPr="00B72623">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300355</wp:posOffset>
              </wp:positionV>
              <wp:extent cx="4679950" cy="0"/>
              <wp:effectExtent l="24130" t="24130" r="20320" b="23495"/>
              <wp:wrapNone/>
              <wp:docPr id="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5pt" to="368.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6O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31- سیره واخلاقه وعدد اصحابه وخصائص زمانه واحوال أصحابه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345</w:t>
    </w:r>
    <w:r w:rsidR="00C97B3A" w:rsidRPr="00B72623">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306705</wp:posOffset>
              </wp:positionV>
              <wp:extent cx="4679950" cy="0"/>
              <wp:effectExtent l="24130" t="20955" r="20320" b="26670"/>
              <wp:wrapNone/>
              <wp:docPr id="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15pt" to="368.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K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 xml:space="preserve">32- باب ما یکون عند ظهوره </w:t>
    </w:r>
    <w:r w:rsidR="00C97B3A">
      <w:rPr>
        <w:rFonts w:ascii="Times New Roman Bold" w:hAnsi="Times New Roman Bold" w:cs="B Lotus" w:hint="cs"/>
        <w:sz w:val="26"/>
        <w:szCs w:val="26"/>
        <w:lang w:bidi="fa-IR"/>
      </w:rPr>
      <w:sym w:font="AGA Arabesque" w:char="F075"/>
    </w:r>
    <w:r w:rsidR="00C97B3A">
      <w:rPr>
        <w:rFonts w:ascii="Times New Roman Bold" w:hAnsi="Times New Roman Bold" w:cs="B Lotus" w:hint="cs"/>
        <w:sz w:val="26"/>
        <w:szCs w:val="26"/>
        <w:rtl/>
        <w:lang w:bidi="fa-IR"/>
      </w:rPr>
      <w:t xml:space="preserve"> </w:t>
    </w:r>
    <w:r w:rsidR="00C97B3A">
      <w:rPr>
        <w:rFonts w:ascii="Times New Roman Bold" w:hAnsi="Times New Roman Bold" w:cs="B Lotus" w:hint="cs"/>
        <w:b/>
        <w:bCs/>
        <w:sz w:val="26"/>
        <w:szCs w:val="26"/>
        <w:rtl/>
        <w:lang w:bidi="fa-IR"/>
      </w:rPr>
      <w:t>بروا</w:t>
    </w:r>
    <w:r w:rsidR="00C97B3A" w:rsidRPr="00C97B3A">
      <w:rPr>
        <w:rFonts w:ascii="mylotus" w:hAnsi="mylotus" w:cs="mylotus"/>
        <w:b/>
        <w:bCs/>
        <w:sz w:val="26"/>
        <w:szCs w:val="26"/>
        <w:rtl/>
        <w:lang w:bidi="fa-IR"/>
      </w:rPr>
      <w:t>یة</w:t>
    </w:r>
    <w:r w:rsidR="00C97B3A">
      <w:rPr>
        <w:rFonts w:ascii="Times New Roman Bold" w:hAnsi="Times New Roman Bold" w:cs="B Lotus" w:hint="cs"/>
        <w:b/>
        <w:bCs/>
        <w:sz w:val="26"/>
        <w:szCs w:val="26"/>
        <w:rtl/>
        <w:lang w:bidi="fa-IR"/>
      </w:rPr>
      <w:t xml:space="preserve"> مفضل بن عمر</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395</w:t>
    </w:r>
    <w:r w:rsidR="00C97B3A" w:rsidRPr="00B72623">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306705</wp:posOffset>
              </wp:positionV>
              <wp:extent cx="4679950" cy="0"/>
              <wp:effectExtent l="24130" t="20955" r="20320" b="26670"/>
              <wp:wrapNone/>
              <wp:docPr id="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15pt" to="368.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8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بررسی علمی در أحادیث مهدی</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31454B">
      <w:rPr>
        <w:rFonts w:ascii="B Zar" w:hAnsi="B Zar"/>
        <w:b/>
        <w:noProof/>
        <w:rtl/>
        <w:lang w:bidi="fa-IR"/>
      </w:rPr>
      <w:t>379</w:t>
    </w:r>
    <w:r w:rsidR="00C97B3A" w:rsidRPr="00B72623">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7" w:rsidRPr="00433E37" w:rsidRDefault="008C789E"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u8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فهرست مطالب</w:t>
    </w:r>
    <w:r w:rsidR="00F85CF7">
      <w:rPr>
        <w:rFonts w:ascii="Times New Roman Bold" w:hAnsi="Times New Roman Bold" w:cs="B Lotus" w:hint="cs"/>
        <w:b/>
        <w:bCs/>
        <w:sz w:val="26"/>
        <w:szCs w:val="26"/>
        <w:rtl/>
        <w:lang w:bidi="fa-IR"/>
      </w:rPr>
      <w:tab/>
    </w:r>
    <w:r w:rsidR="00F85CF7" w:rsidRPr="00B72623">
      <w:rPr>
        <w:rFonts w:ascii="B Zar" w:hAnsi="B Zar" w:hint="cs"/>
        <w:b/>
        <w:rtl/>
        <w:lang w:bidi="fa-IR"/>
      </w:rPr>
      <w:fldChar w:fldCharType="begin"/>
    </w:r>
    <w:r w:rsidR="00F85CF7" w:rsidRPr="00B72623">
      <w:rPr>
        <w:rFonts w:ascii="B Zar" w:hAnsi="B Zar" w:hint="cs"/>
        <w:b/>
        <w:lang w:bidi="fa-IR"/>
      </w:rPr>
      <w:instrText xml:space="preserve"> PAGE </w:instrText>
    </w:r>
    <w:r w:rsidR="00F85CF7" w:rsidRPr="00B72623">
      <w:rPr>
        <w:rFonts w:ascii="B Zar" w:hAnsi="B Zar" w:hint="cs"/>
        <w:b/>
        <w:rtl/>
        <w:lang w:bidi="fa-IR"/>
      </w:rPr>
      <w:fldChar w:fldCharType="separate"/>
    </w:r>
    <w:r w:rsidR="0078797B">
      <w:rPr>
        <w:rFonts w:ascii="B Zar" w:hAnsi="B Zar"/>
        <w:b/>
        <w:noProof/>
        <w:rtl/>
        <w:lang w:bidi="fa-IR"/>
      </w:rPr>
      <w:t>7</w:t>
    </w:r>
    <w:r w:rsidR="00F85CF7"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4B" w:rsidRPr="00C8155D" w:rsidRDefault="0031454B" w:rsidP="003978F7">
    <w:pPr>
      <w:pStyle w:val="Header"/>
      <w:spacing w:after="180"/>
      <w:ind w:left="284"/>
      <w:jc w:val="both"/>
      <w:rPr>
        <w:rStyle w:val="Char4"/>
        <w:rtl/>
      </w:rPr>
    </w:pPr>
  </w:p>
  <w:p w:rsidR="0031454B" w:rsidRPr="00C8155D" w:rsidRDefault="0031454B" w:rsidP="003978F7">
    <w:pPr>
      <w:pStyle w:val="Header"/>
      <w:spacing w:after="180"/>
      <w:ind w:left="284"/>
      <w:jc w:val="both"/>
      <w:rPr>
        <w:rStyle w:val="Char4"/>
        <w:rtl/>
      </w:rPr>
    </w:pPr>
  </w:p>
  <w:p w:rsidR="0031454B" w:rsidRDefault="0031454B" w:rsidP="003978F7">
    <w:pPr>
      <w:pStyle w:val="Header"/>
      <w:spacing w:after="180"/>
      <w:ind w:left="284"/>
      <w:jc w:val="both"/>
      <w:rPr>
        <w:rFonts w:cs="B Lotus"/>
        <w:sz w:val="6"/>
        <w:szCs w:val="6"/>
        <w:rtl/>
      </w:rPr>
    </w:pPr>
  </w:p>
  <w:p w:rsidR="0031454B" w:rsidRDefault="0031454B" w:rsidP="003978F7">
    <w:pPr>
      <w:pStyle w:val="Header"/>
      <w:spacing w:after="180"/>
      <w:ind w:left="284"/>
      <w:jc w:val="both"/>
      <w:rPr>
        <w:rFonts w:cs="B Lotus"/>
        <w:sz w:val="6"/>
        <w:szCs w:val="6"/>
        <w:rtl/>
      </w:rPr>
    </w:pPr>
  </w:p>
  <w:p w:rsidR="0031454B" w:rsidRDefault="0031454B" w:rsidP="003978F7">
    <w:pPr>
      <w:pStyle w:val="Header"/>
      <w:spacing w:after="180"/>
      <w:ind w:left="284"/>
      <w:jc w:val="both"/>
      <w:rPr>
        <w:rFonts w:cs="B Lotus"/>
        <w:sz w:val="6"/>
        <w:szCs w:val="6"/>
        <w:rtl/>
      </w:rPr>
    </w:pPr>
  </w:p>
  <w:p w:rsidR="0031454B" w:rsidRDefault="0031454B" w:rsidP="003978F7">
    <w:pPr>
      <w:pStyle w:val="Header"/>
      <w:spacing w:after="180"/>
      <w:ind w:left="284"/>
      <w:jc w:val="both"/>
      <w:rPr>
        <w:rFonts w:cs="B Lotus"/>
        <w:sz w:val="6"/>
        <w:szCs w:val="6"/>
        <w:rtl/>
      </w:rPr>
    </w:pPr>
  </w:p>
  <w:p w:rsidR="0031454B" w:rsidRPr="00347111" w:rsidRDefault="0031454B"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281305</wp:posOffset>
              </wp:positionV>
              <wp:extent cx="4679950" cy="0"/>
              <wp:effectExtent l="24130" t="24130" r="20320" b="23495"/>
              <wp:wrapNone/>
              <wp:docPr id="2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15pt" to="36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ng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" strokeweight="3pt">
              <v:stroke linestyle="thinThin"/>
            </v:line>
          </w:pict>
        </mc:Fallback>
      </mc:AlternateContent>
    </w:r>
    <w:r w:rsidR="00C97B3A">
      <w:rPr>
        <w:rFonts w:ascii="Times New Roman Bold" w:hAnsi="Times New Roman Bold" w:cs="B Lotus" w:hint="cs"/>
        <w:b/>
        <w:bCs/>
        <w:sz w:val="26"/>
        <w:szCs w:val="26"/>
        <w:rtl/>
        <w:lang w:bidi="fa-IR"/>
      </w:rPr>
      <w:t>زندگی</w:t>
    </w:r>
    <w:r w:rsidR="00C97B3A">
      <w:rPr>
        <w:rFonts w:ascii="Times New Roman Bold" w:hAnsi="Times New Roman Bold" w:cs="B Lotus" w:hint="eastAsia"/>
        <w:b/>
        <w:bCs/>
        <w:sz w:val="26"/>
        <w:szCs w:val="26"/>
        <w:rtl/>
        <w:lang w:bidi="fa-IR"/>
      </w:rPr>
      <w:t>‌</w:t>
    </w:r>
    <w:r w:rsidR="00C97B3A">
      <w:rPr>
        <w:rFonts w:ascii="Times New Roman Bold" w:hAnsi="Times New Roman Bold" w:cs="B Lotus" w:hint="cs"/>
        <w:b/>
        <w:bCs/>
        <w:sz w:val="26"/>
        <w:szCs w:val="26"/>
        <w:rtl/>
        <w:lang w:bidi="fa-IR"/>
      </w:rPr>
      <w:t>نامه مؤلف از زبان خودش</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31</w:t>
    </w:r>
    <w:r w:rsidR="00C97B3A"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5080</wp:posOffset>
              </wp:positionH>
              <wp:positionV relativeFrom="paragraph">
                <wp:posOffset>281305</wp:posOffset>
              </wp:positionV>
              <wp:extent cx="4679950" cy="0"/>
              <wp:effectExtent l="24130" t="24130" r="20320" b="23495"/>
              <wp:wrapNone/>
              <wp:docPr id="2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15pt" to="368.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مهدی موعود و غیبت او</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37</w:t>
    </w:r>
    <w:r w:rsidR="00C97B3A"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5080</wp:posOffset>
              </wp:positionH>
              <wp:positionV relativeFrom="paragraph">
                <wp:posOffset>290830</wp:posOffset>
              </wp:positionV>
              <wp:extent cx="4679950" cy="0"/>
              <wp:effectExtent l="24130" t="24130" r="20320" b="23495"/>
              <wp:wrapNone/>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9pt" to="368.9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q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فصل اول: نگاهی به روایاتی که درباره مادر امام دوازدهم آمده</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57</w:t>
    </w:r>
    <w:r w:rsidR="00C97B3A"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B3A" w:rsidRPr="00433E37" w:rsidRDefault="008C789E" w:rsidP="00C97B3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5080</wp:posOffset>
              </wp:positionH>
              <wp:positionV relativeFrom="paragraph">
                <wp:posOffset>316230</wp:posOffset>
              </wp:positionV>
              <wp:extent cx="4679950" cy="0"/>
              <wp:effectExtent l="24130" t="20955" r="20320" b="26670"/>
              <wp:wrapNone/>
              <wp:docPr id="2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9pt" to="368.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Ro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" strokeweight="3pt">
              <v:stroke linestyle="thinThin"/>
            </v:line>
          </w:pict>
        </mc:Fallback>
      </mc:AlternateContent>
    </w:r>
    <w:r w:rsidR="00C97B3A">
      <w:rPr>
        <w:rFonts w:ascii="Times New Roman Bold" w:hAnsi="Times New Roman Bold" w:cs="B Lotus" w:hint="cs"/>
        <w:b/>
        <w:bCs/>
        <w:sz w:val="26"/>
        <w:szCs w:val="26"/>
        <w:rtl/>
        <w:lang w:bidi="fa-IR"/>
      </w:rPr>
      <w:t>فصل دوم: مسأله رجعت</w:t>
    </w:r>
    <w:r w:rsidR="00C97B3A">
      <w:rPr>
        <w:rFonts w:ascii="Times New Roman Bold" w:hAnsi="Times New Roman Bold" w:cs="B Lotus" w:hint="cs"/>
        <w:b/>
        <w:bCs/>
        <w:sz w:val="26"/>
        <w:szCs w:val="26"/>
        <w:rtl/>
        <w:lang w:bidi="fa-IR"/>
      </w:rPr>
      <w:tab/>
    </w:r>
    <w:r w:rsidR="00C97B3A" w:rsidRPr="00B72623">
      <w:rPr>
        <w:rFonts w:ascii="B Zar" w:hAnsi="B Zar" w:hint="cs"/>
        <w:b/>
        <w:rtl/>
        <w:lang w:bidi="fa-IR"/>
      </w:rPr>
      <w:fldChar w:fldCharType="begin"/>
    </w:r>
    <w:r w:rsidR="00C97B3A" w:rsidRPr="00B72623">
      <w:rPr>
        <w:rFonts w:ascii="B Zar" w:hAnsi="B Zar" w:hint="cs"/>
        <w:b/>
        <w:lang w:bidi="fa-IR"/>
      </w:rPr>
      <w:instrText xml:space="preserve"> PAGE </w:instrText>
    </w:r>
    <w:r w:rsidR="00C97B3A" w:rsidRPr="00B72623">
      <w:rPr>
        <w:rFonts w:ascii="B Zar" w:hAnsi="B Zar" w:hint="cs"/>
        <w:b/>
        <w:rtl/>
        <w:lang w:bidi="fa-IR"/>
      </w:rPr>
      <w:fldChar w:fldCharType="separate"/>
    </w:r>
    <w:r w:rsidR="0078797B">
      <w:rPr>
        <w:rFonts w:ascii="B Zar" w:hAnsi="B Zar"/>
        <w:b/>
        <w:noProof/>
        <w:rtl/>
        <w:lang w:bidi="fa-IR"/>
      </w:rPr>
      <w:t>75</w:t>
    </w:r>
    <w:r w:rsidR="00C97B3A"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8E33C3"/>
    <w:multiLevelType w:val="hybridMultilevel"/>
    <w:tmpl w:val="163ECBE8"/>
    <w:lvl w:ilvl="0" w:tplc="15D02818">
      <w:start w:val="1"/>
      <w:numFmt w:val="decimal"/>
      <w:lvlText w:val="%1-"/>
      <w:lvlJc w:val="left"/>
      <w:pPr>
        <w:ind w:left="644" w:hanging="360"/>
      </w:pPr>
      <w:rPr>
        <w:rFonts w:ascii="B Lotus" w:hAnsi="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62A6C3F"/>
    <w:multiLevelType w:val="hybridMultilevel"/>
    <w:tmpl w:val="3320B6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94921BE"/>
    <w:multiLevelType w:val="hybridMultilevel"/>
    <w:tmpl w:val="64BC190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556B5D"/>
    <w:multiLevelType w:val="hybridMultilevel"/>
    <w:tmpl w:val="235A9168"/>
    <w:lvl w:ilvl="0" w:tplc="AAB44D3A">
      <w:start w:val="1"/>
      <w:numFmt w:val="decimal"/>
      <w:lvlText w:val="%1-"/>
      <w:lvlJc w:val="left"/>
      <w:pPr>
        <w:tabs>
          <w:tab w:val="num" w:pos="720"/>
        </w:tabs>
        <w:ind w:left="720" w:hanging="360"/>
      </w:pPr>
      <w:rPr>
        <w:rFonts w:ascii="B Lotus" w:hAnsi="B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BF33D98"/>
    <w:multiLevelType w:val="hybridMultilevel"/>
    <w:tmpl w:val="6EA04A08"/>
    <w:lvl w:ilvl="0" w:tplc="04090001">
      <w:start w:val="1"/>
      <w:numFmt w:val="bullet"/>
      <w:lvlText w:val=""/>
      <w:lvlJc w:val="left"/>
      <w:pPr>
        <w:tabs>
          <w:tab w:val="num" w:pos="748"/>
        </w:tabs>
        <w:ind w:left="748" w:hanging="360"/>
      </w:pPr>
      <w:rPr>
        <w:rFonts w:ascii="Symbol" w:hAnsi="Symbol" w:hint="default"/>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26">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6"/>
  </w:num>
  <w:num w:numId="15">
    <w:abstractNumId w:val="21"/>
  </w:num>
  <w:num w:numId="16">
    <w:abstractNumId w:val="12"/>
  </w:num>
  <w:num w:numId="17">
    <w:abstractNumId w:val="19"/>
  </w:num>
  <w:num w:numId="18">
    <w:abstractNumId w:val="13"/>
  </w:num>
  <w:num w:numId="19">
    <w:abstractNumId w:val="11"/>
  </w:num>
  <w:num w:numId="20">
    <w:abstractNumId w:val="18"/>
  </w:num>
  <w:num w:numId="21">
    <w:abstractNumId w:val="23"/>
  </w:num>
  <w:num w:numId="22">
    <w:abstractNumId w:val="20"/>
  </w:num>
  <w:num w:numId="23">
    <w:abstractNumId w:val="22"/>
  </w:num>
  <w:num w:numId="24">
    <w:abstractNumId w:val="15"/>
  </w:num>
  <w:num w:numId="25">
    <w:abstractNumId w:val="25"/>
  </w:num>
  <w:num w:numId="26">
    <w:abstractNumId w:val="17"/>
  </w:num>
  <w:num w:numId="2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1HXg/cLTufZkms/+gc0x4aVmlYA=" w:salt="yx0WLmiTTvvULR1/B+ntO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B43"/>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44"/>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3D22"/>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454B"/>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589"/>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2EC2"/>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6516"/>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15A"/>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1DD0"/>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97B"/>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5D51"/>
    <w:rsid w:val="00796B15"/>
    <w:rsid w:val="00796E48"/>
    <w:rsid w:val="0079768D"/>
    <w:rsid w:val="007976E5"/>
    <w:rsid w:val="007A00F0"/>
    <w:rsid w:val="007A03E7"/>
    <w:rsid w:val="007A0A9E"/>
    <w:rsid w:val="007A2151"/>
    <w:rsid w:val="007A23C8"/>
    <w:rsid w:val="007A2F8C"/>
    <w:rsid w:val="007A39A8"/>
    <w:rsid w:val="007A4B54"/>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C789E"/>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23B6"/>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AF3"/>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50E9"/>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55D"/>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B3A"/>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2F2"/>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37A"/>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571"/>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903"/>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1958"/>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6C0"/>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7AE"/>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6D2"/>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CF7"/>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426516"/>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426516"/>
    <w:rPr>
      <w:rFonts w:ascii="KFGQPC Uthman Taha Naskh" w:hAnsi="KFGQPC Uthman Taha Naskh" w:cs="mylotus"/>
      <w:sz w:val="28"/>
      <w:szCs w:val="28"/>
    </w:rPr>
  </w:style>
  <w:style w:type="paragraph" w:customStyle="1" w:styleId="a5">
    <w:name w:val="تیتر سوم"/>
    <w:basedOn w:val="Normal"/>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character" w:customStyle="1" w:styleId="NoSpacingChar">
    <w:name w:val="No Spacing Char"/>
    <w:link w:val="NoSpacing"/>
    <w:uiPriority w:val="1"/>
    <w:rsid w:val="00426516"/>
    <w:rPr>
      <w:rFonts w:cs="B Zar"/>
      <w:sz w:val="28"/>
      <w:szCs w:val="28"/>
      <w:lang w:bidi="ar-SA"/>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8">
    <w:name w:val="متن"/>
    <w:basedOn w:val="Normal"/>
    <w:link w:val="Char4"/>
    <w:qFormat/>
    <w:rsid w:val="00EF47AE"/>
    <w:pPr>
      <w:spacing w:line="250" w:lineRule="auto"/>
      <w:ind w:firstLine="284"/>
      <w:jc w:val="both"/>
    </w:pPr>
    <w:rPr>
      <w:rFonts w:ascii="IRLotus" w:hAnsi="IRLotus" w:cs="IRLotus"/>
      <w:lang w:bidi="fa-IR"/>
    </w:rPr>
  </w:style>
  <w:style w:type="character" w:customStyle="1" w:styleId="Char4">
    <w:name w:val="متن Char"/>
    <w:basedOn w:val="DefaultParagraphFont"/>
    <w:link w:val="a8"/>
    <w:rsid w:val="00EF47AE"/>
    <w:rPr>
      <w:rFonts w:ascii="IRLotus" w:hAnsi="IRLotus" w:cs="IRLotus"/>
      <w:sz w:val="28"/>
      <w:szCs w:val="28"/>
    </w:rPr>
  </w:style>
  <w:style w:type="paragraph" w:customStyle="1" w:styleId="a9">
    <w:name w:val="متن بولد"/>
    <w:basedOn w:val="Normal"/>
    <w:link w:val="Char5"/>
    <w:qFormat/>
    <w:rsid w:val="00EF47AE"/>
    <w:pPr>
      <w:spacing w:line="250" w:lineRule="auto"/>
      <w:ind w:firstLine="284"/>
      <w:jc w:val="both"/>
    </w:pPr>
    <w:rPr>
      <w:rFonts w:ascii="IRLotus" w:hAnsi="IRLotus" w:cs="IRLotus"/>
      <w:b/>
      <w:bCs/>
      <w:lang w:bidi="fa-IR"/>
    </w:rPr>
  </w:style>
  <w:style w:type="character" w:customStyle="1" w:styleId="Char5">
    <w:name w:val="متن بولد Char"/>
    <w:basedOn w:val="DefaultParagraphFont"/>
    <w:link w:val="a9"/>
    <w:rsid w:val="00EF47AE"/>
    <w:rPr>
      <w:rFonts w:ascii="IRLotus" w:hAnsi="IRLotus" w:cs="IRLotus"/>
      <w:b/>
      <w:bC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b">
    <w:name w:val="ترجمه آیات"/>
    <w:basedOn w:val="Normal"/>
    <w:link w:val="Char7"/>
    <w:qFormat/>
    <w:rsid w:val="00EF47AE"/>
    <w:pPr>
      <w:spacing w:line="250" w:lineRule="auto"/>
      <w:ind w:left="567"/>
      <w:jc w:val="both"/>
    </w:pPr>
    <w:rPr>
      <w:rFonts w:ascii="IRLotus" w:hAnsi="IRLotus" w:cs="IRLotus"/>
      <w:sz w:val="26"/>
      <w:szCs w:val="26"/>
      <w:lang w:bidi="fa-IR"/>
    </w:rPr>
  </w:style>
  <w:style w:type="character" w:customStyle="1" w:styleId="Char7">
    <w:name w:val="ترجمه آیات Char"/>
    <w:basedOn w:val="DefaultParagraphFont"/>
    <w:link w:val="ab"/>
    <w:rsid w:val="00EF47AE"/>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d">
    <w:name w:val="پاورقی"/>
    <w:basedOn w:val="Normal"/>
    <w:link w:val="Char9"/>
    <w:qFormat/>
    <w:rsid w:val="006B415A"/>
    <w:pPr>
      <w:ind w:left="284" w:hanging="284"/>
      <w:jc w:val="both"/>
    </w:pPr>
    <w:rPr>
      <w:rFonts w:ascii="IRLotus" w:hAnsi="IRLotus" w:cs="IRLotus"/>
      <w:sz w:val="24"/>
      <w:szCs w:val="24"/>
      <w:lang w:bidi="fa-IR"/>
    </w:rPr>
  </w:style>
  <w:style w:type="character" w:customStyle="1" w:styleId="Char9">
    <w:name w:val="پاورقی Char"/>
    <w:basedOn w:val="DefaultParagraphFont"/>
    <w:link w:val="ad"/>
    <w:rsid w:val="006B415A"/>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
    <w:name w:val="پاورقی عربی"/>
    <w:basedOn w:val="Normal"/>
    <w:link w:val="Charb"/>
    <w:qFormat/>
    <w:rsid w:val="00C8155D"/>
    <w:pPr>
      <w:ind w:firstLine="284"/>
      <w:jc w:val="both"/>
    </w:pPr>
    <w:rPr>
      <w:rFonts w:ascii="mylotus" w:hAnsi="mylotus" w:cs="mylotus"/>
      <w:sz w:val="22"/>
      <w:szCs w:val="22"/>
    </w:rPr>
  </w:style>
  <w:style w:type="character" w:customStyle="1" w:styleId="Charb">
    <w:name w:val="پاورقی عربی Char"/>
    <w:basedOn w:val="DefaultParagraphFont"/>
    <w:link w:val="af"/>
    <w:rsid w:val="00C8155D"/>
    <w:rPr>
      <w:rFonts w:ascii="mylotus" w:hAnsi="mylotus" w:cs="mylotus"/>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EF47AE"/>
    <w:pPr>
      <w:spacing w:line="250" w:lineRule="auto"/>
      <w:ind w:firstLine="284"/>
      <w:jc w:val="both"/>
    </w:pPr>
    <w:rPr>
      <w:rFonts w:ascii="IRLotus" w:hAnsi="IRLotus" w:cs="IRLotus"/>
      <w:sz w:val="26"/>
      <w:szCs w:val="26"/>
      <w:lang w:bidi="fa-IR"/>
    </w:rPr>
  </w:style>
  <w:style w:type="character" w:customStyle="1" w:styleId="Chare">
    <w:name w:val="ترجمه احادیث و اقوال عربی Char"/>
    <w:basedOn w:val="DefaultParagraphFont"/>
    <w:link w:val="af2"/>
    <w:rsid w:val="00EF47AE"/>
    <w:rPr>
      <w:rFonts w:ascii="IRLotus" w:hAnsi="IRLotus" w:cs="IR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basedOn w:val="DefaultParagraphFont"/>
    <w:link w:val="a0"/>
    <w:rsid w:val="00F337D0"/>
    <w:rPr>
      <w:rFonts w:ascii="B Lotus" w:hAnsi="B Lotus" w:cs="B Lotus"/>
      <w:sz w:val="26"/>
      <w:szCs w:val="26"/>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426516"/>
    <w:rPr>
      <w:rFonts w:ascii="B Badr" w:eastAsia="B Badr" w:hAnsi="B Badr" w:cs="B Badr"/>
      <w:sz w:val="24"/>
      <w:szCs w:val="24"/>
      <w:lang w:val="x-none" w:eastAsia="x-none"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426516"/>
    <w:rPr>
      <w:rFonts w:ascii="B Badr" w:eastAsia="B Badr" w:hAnsi="B Badr" w:cs="B Badr"/>
      <w:sz w:val="24"/>
      <w:szCs w:val="24"/>
      <w:lang w:val="x-none" w:eastAsia="x-none"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426516"/>
    <w:rPr>
      <w:rFonts w:ascii="B Badr" w:eastAsia="B Badr" w:hAnsi="B Badr" w:cs="B Mitra"/>
      <w:b/>
      <w:bCs/>
      <w:sz w:val="22"/>
      <w:szCs w:val="28"/>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426516"/>
    <w:pPr>
      <w:tabs>
        <w:tab w:val="num" w:pos="360"/>
        <w:tab w:val="right" w:pos="582"/>
        <w:tab w:val="num" w:pos="644"/>
      </w:tabs>
      <w:spacing w:line="240" w:lineRule="auto"/>
    </w:pPr>
    <w:rPr>
      <w:rFonts w:cs="Times New Roman"/>
      <w:b/>
      <w:bCs/>
      <w:sz w:val="22"/>
      <w:szCs w:val="28"/>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426516"/>
    <w:rPr>
      <w:rFonts w:ascii="B Badr" w:eastAsia="B Badr" w:hAnsi="B Badr" w:cs="B Badr"/>
      <w:sz w:val="24"/>
      <w:szCs w:val="24"/>
      <w:lang w:val="x-none" w:eastAsia="x-none" w:bidi="ar-SA"/>
    </w:rPr>
  </w:style>
  <w:style w:type="paragraph" w:customStyle="1" w:styleId="StyleComplexBLotus12ptJustifiedFirstline05cmChar">
    <w:name w:val="Style (Complex) B Lotus 12 pt Justified First line:  0.5 cm Char"/>
    <w:basedOn w:val="Normal"/>
    <w:rsid w:val="00426516"/>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426516"/>
    <w:pPr>
      <w:tabs>
        <w:tab w:val="right" w:pos="7371"/>
      </w:tabs>
      <w:spacing w:line="228" w:lineRule="auto"/>
      <w:ind w:left="1134" w:firstLine="0"/>
    </w:pPr>
    <w:rPr>
      <w:rFonts w:ascii="AGA Arabesque" w:hAnsi="AGA Arabesque" w:cs="Times New Roman"/>
      <w:b/>
      <w:bCs/>
      <w:lang w:bidi="fa-IR"/>
    </w:rPr>
  </w:style>
  <w:style w:type="character" w:customStyle="1" w:styleId="1Char">
    <w:name w:val="سبک1 نویسه Char"/>
    <w:link w:val="1"/>
    <w:rsid w:val="00426516"/>
    <w:rPr>
      <w:rFonts w:ascii="AGA Arabesque" w:eastAsia="B Badr" w:hAnsi="AGA Arabesque"/>
      <w:b/>
      <w:bCs/>
      <w:sz w:val="24"/>
      <w:szCs w:val="24"/>
      <w:lang w:val="x-none" w:eastAsia="x-none"/>
    </w:rPr>
  </w:style>
  <w:style w:type="paragraph" w:customStyle="1" w:styleId="112pt">
    <w:name w:val="سبک سبک1 + (پیچیده) ‏12 pt نویسه"/>
    <w:basedOn w:val="1"/>
    <w:link w:val="112ptChar"/>
    <w:rsid w:val="00426516"/>
  </w:style>
  <w:style w:type="character" w:customStyle="1" w:styleId="112ptChar">
    <w:name w:val="سبک سبک1 + (پیچیده) ‏12 pt نویسه Char"/>
    <w:basedOn w:val="1Char"/>
    <w:link w:val="112pt"/>
    <w:rsid w:val="00426516"/>
    <w:rPr>
      <w:rFonts w:ascii="AGA Arabesque" w:eastAsia="B Badr" w:hAnsi="AGA Arabesque"/>
      <w:b/>
      <w:bCs/>
      <w:sz w:val="24"/>
      <w:szCs w:val="24"/>
      <w:lang w:val="x-none" w:eastAsia="x-none"/>
    </w:rPr>
  </w:style>
  <w:style w:type="paragraph" w:customStyle="1" w:styleId="10">
    <w:name w:val="سرفصل1"/>
    <w:basedOn w:val="Heading1"/>
    <w:rsid w:val="00426516"/>
    <w:pPr>
      <w:keepNext w:val="0"/>
      <w:spacing w:before="360" w:after="240" w:line="216" w:lineRule="auto"/>
      <w:jc w:val="both"/>
    </w:pPr>
    <w:rPr>
      <w:rFonts w:ascii="Arial" w:hAnsi="Arial" w:cs="B Lotus"/>
      <w:noProof/>
      <w:color w:val="000000"/>
      <w:kern w:val="0"/>
      <w:sz w:val="28"/>
      <w:szCs w:val="28"/>
      <w:lang w:bidi="fa-IR"/>
    </w:rPr>
  </w:style>
  <w:style w:type="character" w:customStyle="1" w:styleId="StyleComplexBLotus12ptJustifiedFirstline05cmCharCharChar1">
    <w:name w:val="Style (Complex) B Lotus 12 pt Justified First line:  0.5 cm Char Char Char1"/>
    <w:rsid w:val="00426516"/>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426516"/>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26516"/>
    <w:pPr>
      <w:tabs>
        <w:tab w:val="right" w:pos="7399"/>
      </w:tabs>
      <w:spacing w:line="240" w:lineRule="auto"/>
      <w:ind w:left="1134" w:firstLine="0"/>
    </w:pPr>
    <w:rPr>
      <w:rFonts w:ascii="Times New Roman" w:hAnsi="Times New Roman" w:cs="Times New Roman"/>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26516"/>
    <w:rPr>
      <w:rFonts w:eastAsia="B Badr"/>
      <w:b/>
      <w:bCs/>
      <w:color w:val="000000"/>
      <w:sz w:val="4"/>
      <w:szCs w:val="26"/>
      <w:lang w:val="x-none" w:eastAsia="x-none"/>
    </w:rPr>
  </w:style>
  <w:style w:type="character" w:styleId="FollowedHyperlink">
    <w:name w:val="FollowedHyperlink"/>
    <w:rsid w:val="00426516"/>
    <w:rPr>
      <w:color w:val="800080"/>
      <w:u w:val="single"/>
    </w:rPr>
  </w:style>
  <w:style w:type="character" w:customStyle="1" w:styleId="Charf0">
    <w:name w:val="Char"/>
    <w:rsid w:val="00426516"/>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426516"/>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426516"/>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426516"/>
    <w:rPr>
      <w:rFonts w:ascii="B Badr" w:eastAsia="B Badr" w:hAnsi="B Badr" w:cs="B Badr"/>
      <w:sz w:val="24"/>
      <w:szCs w:val="24"/>
      <w:lang w:val="x-none" w:eastAsia="x-none" w:bidi="ar-SA"/>
    </w:rPr>
  </w:style>
  <w:style w:type="paragraph" w:customStyle="1" w:styleId="11">
    <w:name w:val="سبک1"/>
    <w:basedOn w:val="StyleComplexBLotus12ptJustifiedFirstline05cmCharCharChar2Char"/>
    <w:link w:val="1Char0"/>
    <w:rsid w:val="00426516"/>
    <w:pPr>
      <w:tabs>
        <w:tab w:val="right" w:pos="7371"/>
      </w:tabs>
      <w:spacing w:line="228" w:lineRule="auto"/>
      <w:ind w:left="1134" w:firstLine="0"/>
    </w:pPr>
    <w:rPr>
      <w:rFonts w:ascii="AGA Arabesque" w:hAnsi="AGA Arabesque" w:cs="Times New Roman"/>
      <w:b/>
      <w:bCs/>
      <w:lang w:bidi="fa-IR"/>
    </w:rPr>
  </w:style>
  <w:style w:type="character" w:customStyle="1" w:styleId="1Char0">
    <w:name w:val="سبک1 Char"/>
    <w:link w:val="11"/>
    <w:rsid w:val="00426516"/>
    <w:rPr>
      <w:rFonts w:ascii="AGA Arabesque" w:eastAsia="B Badr" w:hAnsi="AGA Arabesque"/>
      <w:b/>
      <w:bCs/>
      <w:sz w:val="24"/>
      <w:szCs w:val="24"/>
      <w:lang w:val="x-none" w:eastAsia="x-none"/>
    </w:rPr>
  </w:style>
  <w:style w:type="paragraph" w:customStyle="1" w:styleId="112pt0">
    <w:name w:val="سبک سبک1 + (پیچیده) ‏12 pt"/>
    <w:basedOn w:val="11"/>
    <w:link w:val="112ptChar0"/>
    <w:rsid w:val="00426516"/>
  </w:style>
  <w:style w:type="character" w:customStyle="1" w:styleId="112ptChar0">
    <w:name w:val="سبک سبک1 + (پیچیده) ‏12 pt Char"/>
    <w:basedOn w:val="1Char0"/>
    <w:link w:val="112pt0"/>
    <w:rsid w:val="00426516"/>
    <w:rPr>
      <w:rFonts w:ascii="AGA Arabesque" w:eastAsia="B Badr" w:hAnsi="AGA Arabesque"/>
      <w:b/>
      <w:bCs/>
      <w:sz w:val="24"/>
      <w:szCs w:val="24"/>
      <w:lang w:val="x-none" w:eastAsia="x-none"/>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426516"/>
    <w:pPr>
      <w:tabs>
        <w:tab w:val="right" w:pos="7399"/>
      </w:tabs>
      <w:spacing w:line="240" w:lineRule="auto"/>
      <w:ind w:left="1134" w:firstLine="0"/>
    </w:pPr>
    <w:rPr>
      <w:rFonts w:cs="Times New Roman"/>
      <w:b/>
      <w:bCs/>
      <w:color w:val="000000"/>
      <w:sz w:val="4"/>
      <w:szCs w:val="26"/>
      <w:lang w:bidi="fa-IR"/>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426516"/>
    <w:rPr>
      <w:rFonts w:ascii="B Badr" w:eastAsia="B Badr" w:hAnsi="B Badr"/>
      <w:b/>
      <w:bCs/>
      <w:color w:val="000000"/>
      <w:sz w:val="4"/>
      <w:szCs w:val="26"/>
      <w:lang w:val="x-none" w:eastAsia="x-none"/>
    </w:rPr>
  </w:style>
  <w:style w:type="character" w:customStyle="1" w:styleId="CharCharChar">
    <w:name w:val="Char Char Char"/>
    <w:rsid w:val="00426516"/>
    <w:rPr>
      <w:rFonts w:ascii="B Zar" w:eastAsia="B Zar" w:hAnsi="B Zar" w:cs="B Zar"/>
      <w:b/>
      <w:bCs/>
      <w:sz w:val="26"/>
      <w:szCs w:val="26"/>
      <w:lang w:val="en-US" w:eastAsia="en-US" w:bidi="ar-SA"/>
    </w:rPr>
  </w:style>
  <w:style w:type="paragraph" w:customStyle="1" w:styleId="StyleComplexBLotus12ptJustifiedFirstline05cmCharChar">
    <w:name w:val="Style (Complex) B Lotus 12 pt Justified First line:  0.5 cm Char Char"/>
    <w:basedOn w:val="Normal"/>
    <w:rsid w:val="00426516"/>
    <w:pPr>
      <w:spacing w:line="192" w:lineRule="auto"/>
      <w:ind w:firstLine="284"/>
      <w:jc w:val="both"/>
    </w:pPr>
    <w:rPr>
      <w:rFonts w:ascii="B Badr" w:eastAsia="B Badr" w:hAnsi="B Badr" w:cs="B Badr"/>
      <w:sz w:val="24"/>
      <w:szCs w:val="24"/>
    </w:rPr>
  </w:style>
  <w:style w:type="character" w:customStyle="1" w:styleId="Heading1CharCharCharChar">
    <w:name w:val="Heading 1 Char Char Char Char"/>
    <w:aliases w:val="Heading 11 Char Char Char"/>
    <w:rsid w:val="00426516"/>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426516"/>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426516"/>
    <w:pPr>
      <w:spacing w:line="192" w:lineRule="auto"/>
      <w:ind w:firstLine="284"/>
      <w:jc w:val="both"/>
    </w:pPr>
    <w:rPr>
      <w:rFonts w:ascii="B Badr" w:eastAsia="B Badr" w:hAnsi="B Badr" w:cs="B Badr"/>
      <w:sz w:val="24"/>
      <w:szCs w:val="24"/>
    </w:rPr>
  </w:style>
  <w:style w:type="paragraph" w:customStyle="1" w:styleId="StyleHeading1">
    <w:name w:val="Style Heading 1 +"/>
    <w:basedOn w:val="Heading1"/>
    <w:rsid w:val="00426516"/>
    <w:pPr>
      <w:bidi w:val="0"/>
      <w:spacing w:before="0" w:after="0"/>
      <w:jc w:val="center"/>
    </w:pPr>
    <w:rPr>
      <w:rFonts w:ascii="Times New Roman" w:hAnsi="Times New Roman" w:cs="B Zar"/>
      <w:sz w:val="30"/>
    </w:rPr>
  </w:style>
  <w:style w:type="character" w:customStyle="1" w:styleId="Heading3CharCharCharChar">
    <w:name w:val="Heading 3 Char Char Char Char"/>
    <w:rsid w:val="00426516"/>
    <w:rPr>
      <w:rFonts w:ascii="B Zar" w:hAnsi="B Zar" w:cs="B Zar"/>
      <w:b/>
      <w:bCs/>
      <w:sz w:val="24"/>
      <w:szCs w:val="24"/>
      <w:lang w:val="en-US" w:eastAsia="en-US" w:bidi="ar-SA"/>
    </w:rPr>
  </w:style>
  <w:style w:type="paragraph" w:customStyle="1" w:styleId="StyleHeading2">
    <w:name w:val="Style Heading 2 +"/>
    <w:basedOn w:val="Heading2"/>
    <w:rsid w:val="00426516"/>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426516"/>
    <w:pPr>
      <w:bidi w:val="0"/>
      <w:spacing w:before="0" w:after="0"/>
      <w:jc w:val="both"/>
    </w:pPr>
    <w:rPr>
      <w:rFonts w:ascii="B Zar" w:hAnsi="B Zar" w:cs="B Zar"/>
      <w:sz w:val="22"/>
      <w:szCs w:val="22"/>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426516"/>
    <w:rPr>
      <w:rFonts w:ascii="B Badr" w:eastAsia="B Badr" w:hAnsi="B Badr" w:cs="B Badr"/>
      <w:sz w:val="24"/>
      <w:szCs w:val="24"/>
      <w:lang w:val="x-none" w:eastAsia="x-none" w:bidi="ar-SA"/>
    </w:rPr>
  </w:style>
  <w:style w:type="paragraph" w:customStyle="1" w:styleId="BLotus115">
    <w:name w:val="عادي + (العربية وغيرها) B Lotus، ‏11.5 نقطة"/>
    <w:basedOn w:val="StyleComplexBLotus12ptJustifiedFirstline05cmCharCharChar2CharCharCharCharChar"/>
    <w:link w:val="BLotus115Char"/>
    <w:rsid w:val="00426516"/>
    <w:pPr>
      <w:widowControl w:val="0"/>
      <w:spacing w:line="226" w:lineRule="auto"/>
      <w:jc w:val="lowKashida"/>
    </w:pPr>
    <w:rPr>
      <w:rFonts w:cs="Times New Roman"/>
      <w:sz w:val="23"/>
      <w:szCs w:val="23"/>
      <w:lang w:bidi="fa-IR"/>
    </w:rPr>
  </w:style>
  <w:style w:type="character" w:customStyle="1" w:styleId="BLotus115Char">
    <w:name w:val="عادي + (العربية وغيرها) B Lotus، ‏11.5 نقطة Char"/>
    <w:link w:val="BLotus115"/>
    <w:rsid w:val="00426516"/>
    <w:rPr>
      <w:rFonts w:ascii="B Badr" w:eastAsia="B Badr" w:hAnsi="B Badr"/>
      <w:sz w:val="23"/>
      <w:szCs w:val="23"/>
      <w:lang w:val="x-none" w:eastAsia="x-none"/>
    </w:rPr>
  </w:style>
  <w:style w:type="paragraph" w:customStyle="1" w:styleId="af3">
    <w:name w:val="متن جدید"/>
    <w:basedOn w:val="Normal"/>
    <w:qFormat/>
    <w:rsid w:val="00426516"/>
    <w:pPr>
      <w:ind w:firstLine="284"/>
      <w:jc w:val="both"/>
    </w:pPr>
    <w:rPr>
      <w:rFonts w:ascii="B Lotus" w:hAnsi="B Lotus" w:cs="B Lotus"/>
      <w:lang w:bidi="fa-IR"/>
    </w:rPr>
  </w:style>
  <w:style w:type="paragraph" w:customStyle="1" w:styleId="af4">
    <w:name w:val="متن عربی"/>
    <w:basedOn w:val="StyleComplexBLotus12ptJustifiedFirstline05cmCharCharCharCharCharCharCharCharCharCharCharCharCharCharCharCharChar"/>
    <w:link w:val="Charf1"/>
    <w:rsid w:val="00426516"/>
    <w:pPr>
      <w:spacing w:line="228" w:lineRule="auto"/>
    </w:pPr>
    <w:rPr>
      <w:rFonts w:ascii="mylotus" w:hAnsi="mylotus" w:cs="Times New Roman"/>
      <w:sz w:val="27"/>
      <w:szCs w:val="27"/>
      <w:lang w:bidi="fa-IR"/>
    </w:rPr>
  </w:style>
  <w:style w:type="character" w:customStyle="1" w:styleId="Charf1">
    <w:name w:val="متن عربی Char"/>
    <w:link w:val="af4"/>
    <w:rsid w:val="00426516"/>
    <w:rPr>
      <w:rFonts w:ascii="mylotus" w:eastAsia="B Badr" w:hAnsi="mylotus"/>
      <w:sz w:val="27"/>
      <w:szCs w:val="27"/>
      <w:lang w:val="x-none" w:eastAsia="x-none"/>
    </w:rPr>
  </w:style>
  <w:style w:type="paragraph" w:styleId="ListParagraph">
    <w:name w:val="List Paragraph"/>
    <w:basedOn w:val="Normal"/>
    <w:uiPriority w:val="34"/>
    <w:qFormat/>
    <w:rsid w:val="00426516"/>
    <w:pPr>
      <w:ind w:left="720"/>
      <w:contextualSpacing/>
    </w:pPr>
  </w:style>
  <w:style w:type="table" w:customStyle="1" w:styleId="TableGrid1">
    <w:name w:val="Table Grid1"/>
    <w:basedOn w:val="TableNormal"/>
    <w:next w:val="TableGrid"/>
    <w:uiPriority w:val="59"/>
    <w:rsid w:val="0078797B"/>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426516"/>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426516"/>
    <w:rPr>
      <w:rFonts w:ascii="KFGQPC Uthman Taha Naskh" w:hAnsi="KFGQPC Uthman Taha Naskh" w:cs="mylotus"/>
      <w:sz w:val="28"/>
      <w:szCs w:val="28"/>
    </w:rPr>
  </w:style>
  <w:style w:type="paragraph" w:customStyle="1" w:styleId="a5">
    <w:name w:val="تیتر سوم"/>
    <w:basedOn w:val="Normal"/>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character" w:customStyle="1" w:styleId="NoSpacingChar">
    <w:name w:val="No Spacing Char"/>
    <w:link w:val="NoSpacing"/>
    <w:uiPriority w:val="1"/>
    <w:rsid w:val="00426516"/>
    <w:rPr>
      <w:rFonts w:cs="B Zar"/>
      <w:sz w:val="28"/>
      <w:szCs w:val="28"/>
      <w:lang w:bidi="ar-SA"/>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8">
    <w:name w:val="متن"/>
    <w:basedOn w:val="Normal"/>
    <w:link w:val="Char4"/>
    <w:qFormat/>
    <w:rsid w:val="00EF47AE"/>
    <w:pPr>
      <w:spacing w:line="250" w:lineRule="auto"/>
      <w:ind w:firstLine="284"/>
      <w:jc w:val="both"/>
    </w:pPr>
    <w:rPr>
      <w:rFonts w:ascii="IRLotus" w:hAnsi="IRLotus" w:cs="IRLotus"/>
      <w:lang w:bidi="fa-IR"/>
    </w:rPr>
  </w:style>
  <w:style w:type="character" w:customStyle="1" w:styleId="Char4">
    <w:name w:val="متن Char"/>
    <w:basedOn w:val="DefaultParagraphFont"/>
    <w:link w:val="a8"/>
    <w:rsid w:val="00EF47AE"/>
    <w:rPr>
      <w:rFonts w:ascii="IRLotus" w:hAnsi="IRLotus" w:cs="IRLotus"/>
      <w:sz w:val="28"/>
      <w:szCs w:val="28"/>
    </w:rPr>
  </w:style>
  <w:style w:type="paragraph" w:customStyle="1" w:styleId="a9">
    <w:name w:val="متن بولد"/>
    <w:basedOn w:val="Normal"/>
    <w:link w:val="Char5"/>
    <w:qFormat/>
    <w:rsid w:val="00EF47AE"/>
    <w:pPr>
      <w:spacing w:line="250" w:lineRule="auto"/>
      <w:ind w:firstLine="284"/>
      <w:jc w:val="both"/>
    </w:pPr>
    <w:rPr>
      <w:rFonts w:ascii="IRLotus" w:hAnsi="IRLotus" w:cs="IRLotus"/>
      <w:b/>
      <w:bCs/>
      <w:lang w:bidi="fa-IR"/>
    </w:rPr>
  </w:style>
  <w:style w:type="character" w:customStyle="1" w:styleId="Char5">
    <w:name w:val="متن بولد Char"/>
    <w:basedOn w:val="DefaultParagraphFont"/>
    <w:link w:val="a9"/>
    <w:rsid w:val="00EF47AE"/>
    <w:rPr>
      <w:rFonts w:ascii="IRLotus" w:hAnsi="IRLotus" w:cs="IRLotus"/>
      <w:b/>
      <w:bC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b">
    <w:name w:val="ترجمه آیات"/>
    <w:basedOn w:val="Normal"/>
    <w:link w:val="Char7"/>
    <w:qFormat/>
    <w:rsid w:val="00EF47AE"/>
    <w:pPr>
      <w:spacing w:line="250" w:lineRule="auto"/>
      <w:ind w:left="567"/>
      <w:jc w:val="both"/>
    </w:pPr>
    <w:rPr>
      <w:rFonts w:ascii="IRLotus" w:hAnsi="IRLotus" w:cs="IRLotus"/>
      <w:sz w:val="26"/>
      <w:szCs w:val="26"/>
      <w:lang w:bidi="fa-IR"/>
    </w:rPr>
  </w:style>
  <w:style w:type="character" w:customStyle="1" w:styleId="Char7">
    <w:name w:val="ترجمه آیات Char"/>
    <w:basedOn w:val="DefaultParagraphFont"/>
    <w:link w:val="ab"/>
    <w:rsid w:val="00EF47AE"/>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d">
    <w:name w:val="پاورقی"/>
    <w:basedOn w:val="Normal"/>
    <w:link w:val="Char9"/>
    <w:qFormat/>
    <w:rsid w:val="006B415A"/>
    <w:pPr>
      <w:ind w:left="284" w:hanging="284"/>
      <w:jc w:val="both"/>
    </w:pPr>
    <w:rPr>
      <w:rFonts w:ascii="IRLotus" w:hAnsi="IRLotus" w:cs="IRLotus"/>
      <w:sz w:val="24"/>
      <w:szCs w:val="24"/>
      <w:lang w:bidi="fa-IR"/>
    </w:rPr>
  </w:style>
  <w:style w:type="character" w:customStyle="1" w:styleId="Char9">
    <w:name w:val="پاورقی Char"/>
    <w:basedOn w:val="DefaultParagraphFont"/>
    <w:link w:val="ad"/>
    <w:rsid w:val="006B415A"/>
    <w:rPr>
      <w:rFonts w:ascii="IRLotus" w:hAnsi="IRLotus" w:cs="IRLotus"/>
      <w:sz w:val="24"/>
      <w:szCs w:val="24"/>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
    <w:name w:val="پاورقی عربی"/>
    <w:basedOn w:val="Normal"/>
    <w:link w:val="Charb"/>
    <w:qFormat/>
    <w:rsid w:val="00C8155D"/>
    <w:pPr>
      <w:ind w:firstLine="284"/>
      <w:jc w:val="both"/>
    </w:pPr>
    <w:rPr>
      <w:rFonts w:ascii="mylotus" w:hAnsi="mylotus" w:cs="mylotus"/>
      <w:sz w:val="22"/>
      <w:szCs w:val="22"/>
    </w:rPr>
  </w:style>
  <w:style w:type="character" w:customStyle="1" w:styleId="Charb">
    <w:name w:val="پاورقی عربی Char"/>
    <w:basedOn w:val="DefaultParagraphFont"/>
    <w:link w:val="af"/>
    <w:rsid w:val="00C8155D"/>
    <w:rPr>
      <w:rFonts w:ascii="mylotus" w:hAnsi="mylotus" w:cs="mylotus"/>
      <w:sz w:val="22"/>
      <w:szCs w:val="22"/>
      <w:lang w:bidi="ar-SA"/>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f2">
    <w:name w:val="ترجمه احادیث و اقوال عربی"/>
    <w:basedOn w:val="Normal"/>
    <w:link w:val="Chare"/>
    <w:qFormat/>
    <w:rsid w:val="00EF47AE"/>
    <w:pPr>
      <w:spacing w:line="250" w:lineRule="auto"/>
      <w:ind w:firstLine="284"/>
      <w:jc w:val="both"/>
    </w:pPr>
    <w:rPr>
      <w:rFonts w:ascii="IRLotus" w:hAnsi="IRLotus" w:cs="IRLotus"/>
      <w:sz w:val="26"/>
      <w:szCs w:val="26"/>
      <w:lang w:bidi="fa-IR"/>
    </w:rPr>
  </w:style>
  <w:style w:type="character" w:customStyle="1" w:styleId="Chare">
    <w:name w:val="ترجمه احادیث و اقوال عربی Char"/>
    <w:basedOn w:val="DefaultParagraphFont"/>
    <w:link w:val="af2"/>
    <w:rsid w:val="00EF47AE"/>
    <w:rPr>
      <w:rFonts w:ascii="IRLotus" w:hAnsi="IRLotus" w:cs="IRLotus"/>
      <w:sz w:val="26"/>
      <w:szCs w:val="26"/>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f">
    <w:name w:val="شماره هایی متن Char"/>
    <w:basedOn w:val="DefaultParagraphFont"/>
    <w:link w:val="a0"/>
    <w:rsid w:val="00F337D0"/>
    <w:rPr>
      <w:rFonts w:ascii="B Lotus" w:hAnsi="B Lotus" w:cs="B Lotus"/>
      <w:sz w:val="26"/>
      <w:szCs w:val="26"/>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426516"/>
    <w:rPr>
      <w:rFonts w:ascii="B Badr" w:eastAsia="B Badr" w:hAnsi="B Badr" w:cs="B Badr"/>
      <w:sz w:val="24"/>
      <w:szCs w:val="24"/>
      <w:lang w:val="x-none" w:eastAsia="x-none"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426516"/>
    <w:rPr>
      <w:rFonts w:ascii="B Badr" w:eastAsia="B Badr" w:hAnsi="B Badr" w:cs="B Badr"/>
      <w:sz w:val="24"/>
      <w:szCs w:val="24"/>
      <w:lang w:val="x-none" w:eastAsia="x-none"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426516"/>
    <w:rPr>
      <w:rFonts w:ascii="B Badr" w:eastAsia="B Badr" w:hAnsi="B Badr" w:cs="B Mitra"/>
      <w:b/>
      <w:bCs/>
      <w:sz w:val="22"/>
      <w:szCs w:val="28"/>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426516"/>
    <w:pPr>
      <w:tabs>
        <w:tab w:val="num" w:pos="360"/>
        <w:tab w:val="right" w:pos="582"/>
        <w:tab w:val="num" w:pos="644"/>
      </w:tabs>
      <w:spacing w:line="240" w:lineRule="auto"/>
    </w:pPr>
    <w:rPr>
      <w:rFonts w:cs="Times New Roman"/>
      <w:b/>
      <w:bCs/>
      <w:sz w:val="22"/>
      <w:szCs w:val="28"/>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426516"/>
    <w:rPr>
      <w:rFonts w:ascii="B Badr" w:eastAsia="B Badr" w:hAnsi="B Badr" w:cs="B Badr"/>
      <w:sz w:val="24"/>
      <w:szCs w:val="24"/>
      <w:lang w:val="x-none" w:eastAsia="x-none" w:bidi="ar-SA"/>
    </w:rPr>
  </w:style>
  <w:style w:type="paragraph" w:customStyle="1" w:styleId="StyleComplexBLotus12ptJustifiedFirstline05cmChar">
    <w:name w:val="Style (Complex) B Lotus 12 pt Justified First line:  0.5 cm Char"/>
    <w:basedOn w:val="Normal"/>
    <w:rsid w:val="00426516"/>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426516"/>
    <w:pPr>
      <w:tabs>
        <w:tab w:val="right" w:pos="7371"/>
      </w:tabs>
      <w:spacing w:line="228" w:lineRule="auto"/>
      <w:ind w:left="1134" w:firstLine="0"/>
    </w:pPr>
    <w:rPr>
      <w:rFonts w:ascii="AGA Arabesque" w:hAnsi="AGA Arabesque" w:cs="Times New Roman"/>
      <w:b/>
      <w:bCs/>
      <w:lang w:bidi="fa-IR"/>
    </w:rPr>
  </w:style>
  <w:style w:type="character" w:customStyle="1" w:styleId="1Char">
    <w:name w:val="سبک1 نویسه Char"/>
    <w:link w:val="1"/>
    <w:rsid w:val="00426516"/>
    <w:rPr>
      <w:rFonts w:ascii="AGA Arabesque" w:eastAsia="B Badr" w:hAnsi="AGA Arabesque"/>
      <w:b/>
      <w:bCs/>
      <w:sz w:val="24"/>
      <w:szCs w:val="24"/>
      <w:lang w:val="x-none" w:eastAsia="x-none"/>
    </w:rPr>
  </w:style>
  <w:style w:type="paragraph" w:customStyle="1" w:styleId="112pt">
    <w:name w:val="سبک سبک1 + (پیچیده) ‏12 pt نویسه"/>
    <w:basedOn w:val="1"/>
    <w:link w:val="112ptChar"/>
    <w:rsid w:val="00426516"/>
  </w:style>
  <w:style w:type="character" w:customStyle="1" w:styleId="112ptChar">
    <w:name w:val="سبک سبک1 + (پیچیده) ‏12 pt نویسه Char"/>
    <w:basedOn w:val="1Char"/>
    <w:link w:val="112pt"/>
    <w:rsid w:val="00426516"/>
    <w:rPr>
      <w:rFonts w:ascii="AGA Arabesque" w:eastAsia="B Badr" w:hAnsi="AGA Arabesque"/>
      <w:b/>
      <w:bCs/>
      <w:sz w:val="24"/>
      <w:szCs w:val="24"/>
      <w:lang w:val="x-none" w:eastAsia="x-none"/>
    </w:rPr>
  </w:style>
  <w:style w:type="paragraph" w:customStyle="1" w:styleId="10">
    <w:name w:val="سرفصل1"/>
    <w:basedOn w:val="Heading1"/>
    <w:rsid w:val="00426516"/>
    <w:pPr>
      <w:keepNext w:val="0"/>
      <w:spacing w:before="360" w:after="240" w:line="216" w:lineRule="auto"/>
      <w:jc w:val="both"/>
    </w:pPr>
    <w:rPr>
      <w:rFonts w:ascii="Arial" w:hAnsi="Arial" w:cs="B Lotus"/>
      <w:noProof/>
      <w:color w:val="000000"/>
      <w:kern w:val="0"/>
      <w:sz w:val="28"/>
      <w:szCs w:val="28"/>
      <w:lang w:bidi="fa-IR"/>
    </w:rPr>
  </w:style>
  <w:style w:type="character" w:customStyle="1" w:styleId="StyleComplexBLotus12ptJustifiedFirstline05cmCharCharChar1">
    <w:name w:val="Style (Complex) B Lotus 12 pt Justified First line:  0.5 cm Char Char Char1"/>
    <w:rsid w:val="00426516"/>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426516"/>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26516"/>
    <w:pPr>
      <w:tabs>
        <w:tab w:val="right" w:pos="7399"/>
      </w:tabs>
      <w:spacing w:line="240" w:lineRule="auto"/>
      <w:ind w:left="1134" w:firstLine="0"/>
    </w:pPr>
    <w:rPr>
      <w:rFonts w:ascii="Times New Roman" w:hAnsi="Times New Roman" w:cs="Times New Roman"/>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26516"/>
    <w:rPr>
      <w:rFonts w:eastAsia="B Badr"/>
      <w:b/>
      <w:bCs/>
      <w:color w:val="000000"/>
      <w:sz w:val="4"/>
      <w:szCs w:val="26"/>
      <w:lang w:val="x-none" w:eastAsia="x-none"/>
    </w:rPr>
  </w:style>
  <w:style w:type="character" w:styleId="FollowedHyperlink">
    <w:name w:val="FollowedHyperlink"/>
    <w:rsid w:val="00426516"/>
    <w:rPr>
      <w:color w:val="800080"/>
      <w:u w:val="single"/>
    </w:rPr>
  </w:style>
  <w:style w:type="character" w:customStyle="1" w:styleId="Charf0">
    <w:name w:val="Char"/>
    <w:rsid w:val="00426516"/>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426516"/>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426516"/>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426516"/>
    <w:rPr>
      <w:rFonts w:ascii="B Badr" w:eastAsia="B Badr" w:hAnsi="B Badr" w:cs="B Badr"/>
      <w:sz w:val="24"/>
      <w:szCs w:val="24"/>
      <w:lang w:val="x-none" w:eastAsia="x-none" w:bidi="ar-SA"/>
    </w:rPr>
  </w:style>
  <w:style w:type="paragraph" w:customStyle="1" w:styleId="11">
    <w:name w:val="سبک1"/>
    <w:basedOn w:val="StyleComplexBLotus12ptJustifiedFirstline05cmCharCharChar2Char"/>
    <w:link w:val="1Char0"/>
    <w:rsid w:val="00426516"/>
    <w:pPr>
      <w:tabs>
        <w:tab w:val="right" w:pos="7371"/>
      </w:tabs>
      <w:spacing w:line="228" w:lineRule="auto"/>
      <w:ind w:left="1134" w:firstLine="0"/>
    </w:pPr>
    <w:rPr>
      <w:rFonts w:ascii="AGA Arabesque" w:hAnsi="AGA Arabesque" w:cs="Times New Roman"/>
      <w:b/>
      <w:bCs/>
      <w:lang w:bidi="fa-IR"/>
    </w:rPr>
  </w:style>
  <w:style w:type="character" w:customStyle="1" w:styleId="1Char0">
    <w:name w:val="سبک1 Char"/>
    <w:link w:val="11"/>
    <w:rsid w:val="00426516"/>
    <w:rPr>
      <w:rFonts w:ascii="AGA Arabesque" w:eastAsia="B Badr" w:hAnsi="AGA Arabesque"/>
      <w:b/>
      <w:bCs/>
      <w:sz w:val="24"/>
      <w:szCs w:val="24"/>
      <w:lang w:val="x-none" w:eastAsia="x-none"/>
    </w:rPr>
  </w:style>
  <w:style w:type="paragraph" w:customStyle="1" w:styleId="112pt0">
    <w:name w:val="سبک سبک1 + (پیچیده) ‏12 pt"/>
    <w:basedOn w:val="11"/>
    <w:link w:val="112ptChar0"/>
    <w:rsid w:val="00426516"/>
  </w:style>
  <w:style w:type="character" w:customStyle="1" w:styleId="112ptChar0">
    <w:name w:val="سبک سبک1 + (پیچیده) ‏12 pt Char"/>
    <w:basedOn w:val="1Char0"/>
    <w:link w:val="112pt0"/>
    <w:rsid w:val="00426516"/>
    <w:rPr>
      <w:rFonts w:ascii="AGA Arabesque" w:eastAsia="B Badr" w:hAnsi="AGA Arabesque"/>
      <w:b/>
      <w:bCs/>
      <w:sz w:val="24"/>
      <w:szCs w:val="24"/>
      <w:lang w:val="x-none" w:eastAsia="x-none"/>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426516"/>
    <w:pPr>
      <w:tabs>
        <w:tab w:val="right" w:pos="7399"/>
      </w:tabs>
      <w:spacing w:line="240" w:lineRule="auto"/>
      <w:ind w:left="1134" w:firstLine="0"/>
    </w:pPr>
    <w:rPr>
      <w:rFonts w:cs="Times New Roman"/>
      <w:b/>
      <w:bCs/>
      <w:color w:val="000000"/>
      <w:sz w:val="4"/>
      <w:szCs w:val="26"/>
      <w:lang w:bidi="fa-IR"/>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426516"/>
    <w:rPr>
      <w:rFonts w:ascii="B Badr" w:eastAsia="B Badr" w:hAnsi="B Badr"/>
      <w:b/>
      <w:bCs/>
      <w:color w:val="000000"/>
      <w:sz w:val="4"/>
      <w:szCs w:val="26"/>
      <w:lang w:val="x-none" w:eastAsia="x-none"/>
    </w:rPr>
  </w:style>
  <w:style w:type="character" w:customStyle="1" w:styleId="CharCharChar">
    <w:name w:val="Char Char Char"/>
    <w:rsid w:val="00426516"/>
    <w:rPr>
      <w:rFonts w:ascii="B Zar" w:eastAsia="B Zar" w:hAnsi="B Zar" w:cs="B Zar"/>
      <w:b/>
      <w:bCs/>
      <w:sz w:val="26"/>
      <w:szCs w:val="26"/>
      <w:lang w:val="en-US" w:eastAsia="en-US" w:bidi="ar-SA"/>
    </w:rPr>
  </w:style>
  <w:style w:type="paragraph" w:customStyle="1" w:styleId="StyleComplexBLotus12ptJustifiedFirstline05cmCharChar">
    <w:name w:val="Style (Complex) B Lotus 12 pt Justified First line:  0.5 cm Char Char"/>
    <w:basedOn w:val="Normal"/>
    <w:rsid w:val="00426516"/>
    <w:pPr>
      <w:spacing w:line="192" w:lineRule="auto"/>
      <w:ind w:firstLine="284"/>
      <w:jc w:val="both"/>
    </w:pPr>
    <w:rPr>
      <w:rFonts w:ascii="B Badr" w:eastAsia="B Badr" w:hAnsi="B Badr" w:cs="B Badr"/>
      <w:sz w:val="24"/>
      <w:szCs w:val="24"/>
    </w:rPr>
  </w:style>
  <w:style w:type="character" w:customStyle="1" w:styleId="Heading1CharCharCharChar">
    <w:name w:val="Heading 1 Char Char Char Char"/>
    <w:aliases w:val="Heading 11 Char Char Char"/>
    <w:rsid w:val="00426516"/>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426516"/>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426516"/>
    <w:pPr>
      <w:spacing w:line="192" w:lineRule="auto"/>
      <w:ind w:firstLine="284"/>
      <w:jc w:val="both"/>
    </w:pPr>
    <w:rPr>
      <w:rFonts w:ascii="B Badr" w:eastAsia="B Badr" w:hAnsi="B Badr" w:cs="B Badr"/>
      <w:sz w:val="24"/>
      <w:szCs w:val="24"/>
    </w:rPr>
  </w:style>
  <w:style w:type="paragraph" w:customStyle="1" w:styleId="StyleHeading1">
    <w:name w:val="Style Heading 1 +"/>
    <w:basedOn w:val="Heading1"/>
    <w:rsid w:val="00426516"/>
    <w:pPr>
      <w:bidi w:val="0"/>
      <w:spacing w:before="0" w:after="0"/>
      <w:jc w:val="center"/>
    </w:pPr>
    <w:rPr>
      <w:rFonts w:ascii="Times New Roman" w:hAnsi="Times New Roman" w:cs="B Zar"/>
      <w:sz w:val="30"/>
    </w:rPr>
  </w:style>
  <w:style w:type="character" w:customStyle="1" w:styleId="Heading3CharCharCharChar">
    <w:name w:val="Heading 3 Char Char Char Char"/>
    <w:rsid w:val="00426516"/>
    <w:rPr>
      <w:rFonts w:ascii="B Zar" w:hAnsi="B Zar" w:cs="B Zar"/>
      <w:b/>
      <w:bCs/>
      <w:sz w:val="24"/>
      <w:szCs w:val="24"/>
      <w:lang w:val="en-US" w:eastAsia="en-US" w:bidi="ar-SA"/>
    </w:rPr>
  </w:style>
  <w:style w:type="paragraph" w:customStyle="1" w:styleId="StyleHeading2">
    <w:name w:val="Style Heading 2 +"/>
    <w:basedOn w:val="Heading2"/>
    <w:rsid w:val="00426516"/>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426516"/>
    <w:pPr>
      <w:bidi w:val="0"/>
      <w:spacing w:before="0" w:after="0"/>
      <w:jc w:val="both"/>
    </w:pPr>
    <w:rPr>
      <w:rFonts w:ascii="B Zar" w:hAnsi="B Zar" w:cs="B Zar"/>
      <w:sz w:val="22"/>
      <w:szCs w:val="22"/>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426516"/>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426516"/>
    <w:rPr>
      <w:rFonts w:ascii="B Badr" w:eastAsia="B Badr" w:hAnsi="B Badr" w:cs="B Badr"/>
      <w:sz w:val="24"/>
      <w:szCs w:val="24"/>
      <w:lang w:val="x-none" w:eastAsia="x-none" w:bidi="ar-SA"/>
    </w:rPr>
  </w:style>
  <w:style w:type="paragraph" w:customStyle="1" w:styleId="BLotus115">
    <w:name w:val="عادي + (العربية وغيرها) B Lotus، ‏11.5 نقطة"/>
    <w:basedOn w:val="StyleComplexBLotus12ptJustifiedFirstline05cmCharCharChar2CharCharCharCharChar"/>
    <w:link w:val="BLotus115Char"/>
    <w:rsid w:val="00426516"/>
    <w:pPr>
      <w:widowControl w:val="0"/>
      <w:spacing w:line="226" w:lineRule="auto"/>
      <w:jc w:val="lowKashida"/>
    </w:pPr>
    <w:rPr>
      <w:rFonts w:cs="Times New Roman"/>
      <w:sz w:val="23"/>
      <w:szCs w:val="23"/>
      <w:lang w:bidi="fa-IR"/>
    </w:rPr>
  </w:style>
  <w:style w:type="character" w:customStyle="1" w:styleId="BLotus115Char">
    <w:name w:val="عادي + (العربية وغيرها) B Lotus، ‏11.5 نقطة Char"/>
    <w:link w:val="BLotus115"/>
    <w:rsid w:val="00426516"/>
    <w:rPr>
      <w:rFonts w:ascii="B Badr" w:eastAsia="B Badr" w:hAnsi="B Badr"/>
      <w:sz w:val="23"/>
      <w:szCs w:val="23"/>
      <w:lang w:val="x-none" w:eastAsia="x-none"/>
    </w:rPr>
  </w:style>
  <w:style w:type="paragraph" w:customStyle="1" w:styleId="af3">
    <w:name w:val="متن جدید"/>
    <w:basedOn w:val="Normal"/>
    <w:qFormat/>
    <w:rsid w:val="00426516"/>
    <w:pPr>
      <w:ind w:firstLine="284"/>
      <w:jc w:val="both"/>
    </w:pPr>
    <w:rPr>
      <w:rFonts w:ascii="B Lotus" w:hAnsi="B Lotus" w:cs="B Lotus"/>
      <w:lang w:bidi="fa-IR"/>
    </w:rPr>
  </w:style>
  <w:style w:type="paragraph" w:customStyle="1" w:styleId="af4">
    <w:name w:val="متن عربی"/>
    <w:basedOn w:val="StyleComplexBLotus12ptJustifiedFirstline05cmCharCharCharCharCharCharCharCharCharCharCharCharCharCharCharCharChar"/>
    <w:link w:val="Charf1"/>
    <w:rsid w:val="00426516"/>
    <w:pPr>
      <w:spacing w:line="228" w:lineRule="auto"/>
    </w:pPr>
    <w:rPr>
      <w:rFonts w:ascii="mylotus" w:hAnsi="mylotus" w:cs="Times New Roman"/>
      <w:sz w:val="27"/>
      <w:szCs w:val="27"/>
      <w:lang w:bidi="fa-IR"/>
    </w:rPr>
  </w:style>
  <w:style w:type="character" w:customStyle="1" w:styleId="Charf1">
    <w:name w:val="متن عربی Char"/>
    <w:link w:val="af4"/>
    <w:rsid w:val="00426516"/>
    <w:rPr>
      <w:rFonts w:ascii="mylotus" w:eastAsia="B Badr" w:hAnsi="mylotus"/>
      <w:sz w:val="27"/>
      <w:szCs w:val="27"/>
      <w:lang w:val="x-none" w:eastAsia="x-none"/>
    </w:rPr>
  </w:style>
  <w:style w:type="paragraph" w:styleId="ListParagraph">
    <w:name w:val="List Paragraph"/>
    <w:basedOn w:val="Normal"/>
    <w:uiPriority w:val="34"/>
    <w:qFormat/>
    <w:rsid w:val="00426516"/>
    <w:pPr>
      <w:ind w:left="720"/>
      <w:contextualSpacing/>
    </w:pPr>
  </w:style>
  <w:style w:type="table" w:customStyle="1" w:styleId="TableGrid1">
    <w:name w:val="Table Grid1"/>
    <w:basedOn w:val="TableNormal"/>
    <w:next w:val="TableGrid"/>
    <w:uiPriority w:val="59"/>
    <w:rsid w:val="0078797B"/>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ontact@mowahedin.com" TargetMode="Externa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126C9-8183-4215-9734-F4E2A2A2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106981</Words>
  <Characters>609793</Characters>
  <Application>Microsoft Office Word</Application>
  <DocSecurity>8</DocSecurity>
  <Lines>5081</Lines>
  <Paragraphs>1430</Paragraphs>
  <ScaleCrop>false</ScaleCrop>
  <HeadingPairs>
    <vt:vector size="2" baseType="variant">
      <vt:variant>
        <vt:lpstr>Title</vt:lpstr>
      </vt:variant>
      <vt:variant>
        <vt:i4>1</vt:i4>
      </vt:variant>
    </vt:vector>
  </HeadingPairs>
  <TitlesOfParts>
    <vt:vector size="1" baseType="lpstr">
      <vt:lpstr>بررسی علمی در احادیث مهدی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715344</CharactersWithSpaces>
  <SharedDoc>false</SharedDoc>
  <HLinks>
    <vt:vector size="336" baseType="variant">
      <vt:variant>
        <vt:i4>1048631</vt:i4>
      </vt:variant>
      <vt:variant>
        <vt:i4>332</vt:i4>
      </vt:variant>
      <vt:variant>
        <vt:i4>0</vt:i4>
      </vt:variant>
      <vt:variant>
        <vt:i4>5</vt:i4>
      </vt:variant>
      <vt:variant>
        <vt:lpwstr/>
      </vt:variant>
      <vt:variant>
        <vt:lpwstr>_Toc393364193</vt:lpwstr>
      </vt:variant>
      <vt:variant>
        <vt:i4>1048631</vt:i4>
      </vt:variant>
      <vt:variant>
        <vt:i4>326</vt:i4>
      </vt:variant>
      <vt:variant>
        <vt:i4>0</vt:i4>
      </vt:variant>
      <vt:variant>
        <vt:i4>5</vt:i4>
      </vt:variant>
      <vt:variant>
        <vt:lpwstr/>
      </vt:variant>
      <vt:variant>
        <vt:lpwstr>_Toc393364192</vt:lpwstr>
      </vt:variant>
      <vt:variant>
        <vt:i4>1048631</vt:i4>
      </vt:variant>
      <vt:variant>
        <vt:i4>320</vt:i4>
      </vt:variant>
      <vt:variant>
        <vt:i4>0</vt:i4>
      </vt:variant>
      <vt:variant>
        <vt:i4>5</vt:i4>
      </vt:variant>
      <vt:variant>
        <vt:lpwstr/>
      </vt:variant>
      <vt:variant>
        <vt:lpwstr>_Toc393364191</vt:lpwstr>
      </vt:variant>
      <vt:variant>
        <vt:i4>1048631</vt:i4>
      </vt:variant>
      <vt:variant>
        <vt:i4>314</vt:i4>
      </vt:variant>
      <vt:variant>
        <vt:i4>0</vt:i4>
      </vt:variant>
      <vt:variant>
        <vt:i4>5</vt:i4>
      </vt:variant>
      <vt:variant>
        <vt:lpwstr/>
      </vt:variant>
      <vt:variant>
        <vt:lpwstr>_Toc393364190</vt:lpwstr>
      </vt:variant>
      <vt:variant>
        <vt:i4>1114167</vt:i4>
      </vt:variant>
      <vt:variant>
        <vt:i4>308</vt:i4>
      </vt:variant>
      <vt:variant>
        <vt:i4>0</vt:i4>
      </vt:variant>
      <vt:variant>
        <vt:i4>5</vt:i4>
      </vt:variant>
      <vt:variant>
        <vt:lpwstr/>
      </vt:variant>
      <vt:variant>
        <vt:lpwstr>_Toc393364189</vt:lpwstr>
      </vt:variant>
      <vt:variant>
        <vt:i4>1114167</vt:i4>
      </vt:variant>
      <vt:variant>
        <vt:i4>302</vt:i4>
      </vt:variant>
      <vt:variant>
        <vt:i4>0</vt:i4>
      </vt:variant>
      <vt:variant>
        <vt:i4>5</vt:i4>
      </vt:variant>
      <vt:variant>
        <vt:lpwstr/>
      </vt:variant>
      <vt:variant>
        <vt:lpwstr>_Toc393364188</vt:lpwstr>
      </vt:variant>
      <vt:variant>
        <vt:i4>1114167</vt:i4>
      </vt:variant>
      <vt:variant>
        <vt:i4>296</vt:i4>
      </vt:variant>
      <vt:variant>
        <vt:i4>0</vt:i4>
      </vt:variant>
      <vt:variant>
        <vt:i4>5</vt:i4>
      </vt:variant>
      <vt:variant>
        <vt:lpwstr/>
      </vt:variant>
      <vt:variant>
        <vt:lpwstr>_Toc393364187</vt:lpwstr>
      </vt:variant>
      <vt:variant>
        <vt:i4>1114167</vt:i4>
      </vt:variant>
      <vt:variant>
        <vt:i4>290</vt:i4>
      </vt:variant>
      <vt:variant>
        <vt:i4>0</vt:i4>
      </vt:variant>
      <vt:variant>
        <vt:i4>5</vt:i4>
      </vt:variant>
      <vt:variant>
        <vt:lpwstr/>
      </vt:variant>
      <vt:variant>
        <vt:lpwstr>_Toc393364186</vt:lpwstr>
      </vt:variant>
      <vt:variant>
        <vt:i4>1114167</vt:i4>
      </vt:variant>
      <vt:variant>
        <vt:i4>284</vt:i4>
      </vt:variant>
      <vt:variant>
        <vt:i4>0</vt:i4>
      </vt:variant>
      <vt:variant>
        <vt:i4>5</vt:i4>
      </vt:variant>
      <vt:variant>
        <vt:lpwstr/>
      </vt:variant>
      <vt:variant>
        <vt:lpwstr>_Toc393364185</vt:lpwstr>
      </vt:variant>
      <vt:variant>
        <vt:i4>1114167</vt:i4>
      </vt:variant>
      <vt:variant>
        <vt:i4>278</vt:i4>
      </vt:variant>
      <vt:variant>
        <vt:i4>0</vt:i4>
      </vt:variant>
      <vt:variant>
        <vt:i4>5</vt:i4>
      </vt:variant>
      <vt:variant>
        <vt:lpwstr/>
      </vt:variant>
      <vt:variant>
        <vt:lpwstr>_Toc393364184</vt:lpwstr>
      </vt:variant>
      <vt:variant>
        <vt:i4>1114167</vt:i4>
      </vt:variant>
      <vt:variant>
        <vt:i4>272</vt:i4>
      </vt:variant>
      <vt:variant>
        <vt:i4>0</vt:i4>
      </vt:variant>
      <vt:variant>
        <vt:i4>5</vt:i4>
      </vt:variant>
      <vt:variant>
        <vt:lpwstr/>
      </vt:variant>
      <vt:variant>
        <vt:lpwstr>_Toc393364183</vt:lpwstr>
      </vt:variant>
      <vt:variant>
        <vt:i4>1114167</vt:i4>
      </vt:variant>
      <vt:variant>
        <vt:i4>266</vt:i4>
      </vt:variant>
      <vt:variant>
        <vt:i4>0</vt:i4>
      </vt:variant>
      <vt:variant>
        <vt:i4>5</vt:i4>
      </vt:variant>
      <vt:variant>
        <vt:lpwstr/>
      </vt:variant>
      <vt:variant>
        <vt:lpwstr>_Toc393364182</vt:lpwstr>
      </vt:variant>
      <vt:variant>
        <vt:i4>1114167</vt:i4>
      </vt:variant>
      <vt:variant>
        <vt:i4>260</vt:i4>
      </vt:variant>
      <vt:variant>
        <vt:i4>0</vt:i4>
      </vt:variant>
      <vt:variant>
        <vt:i4>5</vt:i4>
      </vt:variant>
      <vt:variant>
        <vt:lpwstr/>
      </vt:variant>
      <vt:variant>
        <vt:lpwstr>_Toc393364181</vt:lpwstr>
      </vt:variant>
      <vt:variant>
        <vt:i4>1114167</vt:i4>
      </vt:variant>
      <vt:variant>
        <vt:i4>254</vt:i4>
      </vt:variant>
      <vt:variant>
        <vt:i4>0</vt:i4>
      </vt:variant>
      <vt:variant>
        <vt:i4>5</vt:i4>
      </vt:variant>
      <vt:variant>
        <vt:lpwstr/>
      </vt:variant>
      <vt:variant>
        <vt:lpwstr>_Toc393364180</vt:lpwstr>
      </vt:variant>
      <vt:variant>
        <vt:i4>1966135</vt:i4>
      </vt:variant>
      <vt:variant>
        <vt:i4>248</vt:i4>
      </vt:variant>
      <vt:variant>
        <vt:i4>0</vt:i4>
      </vt:variant>
      <vt:variant>
        <vt:i4>5</vt:i4>
      </vt:variant>
      <vt:variant>
        <vt:lpwstr/>
      </vt:variant>
      <vt:variant>
        <vt:lpwstr>_Toc393364179</vt:lpwstr>
      </vt:variant>
      <vt:variant>
        <vt:i4>1966135</vt:i4>
      </vt:variant>
      <vt:variant>
        <vt:i4>242</vt:i4>
      </vt:variant>
      <vt:variant>
        <vt:i4>0</vt:i4>
      </vt:variant>
      <vt:variant>
        <vt:i4>5</vt:i4>
      </vt:variant>
      <vt:variant>
        <vt:lpwstr/>
      </vt:variant>
      <vt:variant>
        <vt:lpwstr>_Toc393364178</vt:lpwstr>
      </vt:variant>
      <vt:variant>
        <vt:i4>1966135</vt:i4>
      </vt:variant>
      <vt:variant>
        <vt:i4>236</vt:i4>
      </vt:variant>
      <vt:variant>
        <vt:i4>0</vt:i4>
      </vt:variant>
      <vt:variant>
        <vt:i4>5</vt:i4>
      </vt:variant>
      <vt:variant>
        <vt:lpwstr/>
      </vt:variant>
      <vt:variant>
        <vt:lpwstr>_Toc393364177</vt:lpwstr>
      </vt:variant>
      <vt:variant>
        <vt:i4>1966135</vt:i4>
      </vt:variant>
      <vt:variant>
        <vt:i4>230</vt:i4>
      </vt:variant>
      <vt:variant>
        <vt:i4>0</vt:i4>
      </vt:variant>
      <vt:variant>
        <vt:i4>5</vt:i4>
      </vt:variant>
      <vt:variant>
        <vt:lpwstr/>
      </vt:variant>
      <vt:variant>
        <vt:lpwstr>_Toc393364176</vt:lpwstr>
      </vt:variant>
      <vt:variant>
        <vt:i4>1966135</vt:i4>
      </vt:variant>
      <vt:variant>
        <vt:i4>224</vt:i4>
      </vt:variant>
      <vt:variant>
        <vt:i4>0</vt:i4>
      </vt:variant>
      <vt:variant>
        <vt:i4>5</vt:i4>
      </vt:variant>
      <vt:variant>
        <vt:lpwstr/>
      </vt:variant>
      <vt:variant>
        <vt:lpwstr>_Toc393364175</vt:lpwstr>
      </vt:variant>
      <vt:variant>
        <vt:i4>1966135</vt:i4>
      </vt:variant>
      <vt:variant>
        <vt:i4>218</vt:i4>
      </vt:variant>
      <vt:variant>
        <vt:i4>0</vt:i4>
      </vt:variant>
      <vt:variant>
        <vt:i4>5</vt:i4>
      </vt:variant>
      <vt:variant>
        <vt:lpwstr/>
      </vt:variant>
      <vt:variant>
        <vt:lpwstr>_Toc393364174</vt:lpwstr>
      </vt:variant>
      <vt:variant>
        <vt:i4>1966135</vt:i4>
      </vt:variant>
      <vt:variant>
        <vt:i4>212</vt:i4>
      </vt:variant>
      <vt:variant>
        <vt:i4>0</vt:i4>
      </vt:variant>
      <vt:variant>
        <vt:i4>5</vt:i4>
      </vt:variant>
      <vt:variant>
        <vt:lpwstr/>
      </vt:variant>
      <vt:variant>
        <vt:lpwstr>_Toc393364173</vt:lpwstr>
      </vt:variant>
      <vt:variant>
        <vt:i4>1966135</vt:i4>
      </vt:variant>
      <vt:variant>
        <vt:i4>206</vt:i4>
      </vt:variant>
      <vt:variant>
        <vt:i4>0</vt:i4>
      </vt:variant>
      <vt:variant>
        <vt:i4>5</vt:i4>
      </vt:variant>
      <vt:variant>
        <vt:lpwstr/>
      </vt:variant>
      <vt:variant>
        <vt:lpwstr>_Toc393364172</vt:lpwstr>
      </vt:variant>
      <vt:variant>
        <vt:i4>1966135</vt:i4>
      </vt:variant>
      <vt:variant>
        <vt:i4>200</vt:i4>
      </vt:variant>
      <vt:variant>
        <vt:i4>0</vt:i4>
      </vt:variant>
      <vt:variant>
        <vt:i4>5</vt:i4>
      </vt:variant>
      <vt:variant>
        <vt:lpwstr/>
      </vt:variant>
      <vt:variant>
        <vt:lpwstr>_Toc393364171</vt:lpwstr>
      </vt:variant>
      <vt:variant>
        <vt:i4>1966135</vt:i4>
      </vt:variant>
      <vt:variant>
        <vt:i4>194</vt:i4>
      </vt:variant>
      <vt:variant>
        <vt:i4>0</vt:i4>
      </vt:variant>
      <vt:variant>
        <vt:i4>5</vt:i4>
      </vt:variant>
      <vt:variant>
        <vt:lpwstr/>
      </vt:variant>
      <vt:variant>
        <vt:lpwstr>_Toc393364170</vt:lpwstr>
      </vt:variant>
      <vt:variant>
        <vt:i4>2031671</vt:i4>
      </vt:variant>
      <vt:variant>
        <vt:i4>188</vt:i4>
      </vt:variant>
      <vt:variant>
        <vt:i4>0</vt:i4>
      </vt:variant>
      <vt:variant>
        <vt:i4>5</vt:i4>
      </vt:variant>
      <vt:variant>
        <vt:lpwstr/>
      </vt:variant>
      <vt:variant>
        <vt:lpwstr>_Toc393364169</vt:lpwstr>
      </vt:variant>
      <vt:variant>
        <vt:i4>2031671</vt:i4>
      </vt:variant>
      <vt:variant>
        <vt:i4>182</vt:i4>
      </vt:variant>
      <vt:variant>
        <vt:i4>0</vt:i4>
      </vt:variant>
      <vt:variant>
        <vt:i4>5</vt:i4>
      </vt:variant>
      <vt:variant>
        <vt:lpwstr/>
      </vt:variant>
      <vt:variant>
        <vt:lpwstr>_Toc393364168</vt:lpwstr>
      </vt:variant>
      <vt:variant>
        <vt:i4>2031671</vt:i4>
      </vt:variant>
      <vt:variant>
        <vt:i4>176</vt:i4>
      </vt:variant>
      <vt:variant>
        <vt:i4>0</vt:i4>
      </vt:variant>
      <vt:variant>
        <vt:i4>5</vt:i4>
      </vt:variant>
      <vt:variant>
        <vt:lpwstr/>
      </vt:variant>
      <vt:variant>
        <vt:lpwstr>_Toc393364167</vt:lpwstr>
      </vt:variant>
      <vt:variant>
        <vt:i4>2031671</vt:i4>
      </vt:variant>
      <vt:variant>
        <vt:i4>170</vt:i4>
      </vt:variant>
      <vt:variant>
        <vt:i4>0</vt:i4>
      </vt:variant>
      <vt:variant>
        <vt:i4>5</vt:i4>
      </vt:variant>
      <vt:variant>
        <vt:lpwstr/>
      </vt:variant>
      <vt:variant>
        <vt:lpwstr>_Toc393364166</vt:lpwstr>
      </vt:variant>
      <vt:variant>
        <vt:i4>2031671</vt:i4>
      </vt:variant>
      <vt:variant>
        <vt:i4>164</vt:i4>
      </vt:variant>
      <vt:variant>
        <vt:i4>0</vt:i4>
      </vt:variant>
      <vt:variant>
        <vt:i4>5</vt:i4>
      </vt:variant>
      <vt:variant>
        <vt:lpwstr/>
      </vt:variant>
      <vt:variant>
        <vt:lpwstr>_Toc393364165</vt:lpwstr>
      </vt:variant>
      <vt:variant>
        <vt:i4>2031671</vt:i4>
      </vt:variant>
      <vt:variant>
        <vt:i4>158</vt:i4>
      </vt:variant>
      <vt:variant>
        <vt:i4>0</vt:i4>
      </vt:variant>
      <vt:variant>
        <vt:i4>5</vt:i4>
      </vt:variant>
      <vt:variant>
        <vt:lpwstr/>
      </vt:variant>
      <vt:variant>
        <vt:lpwstr>_Toc393364164</vt:lpwstr>
      </vt:variant>
      <vt:variant>
        <vt:i4>2031671</vt:i4>
      </vt:variant>
      <vt:variant>
        <vt:i4>152</vt:i4>
      </vt:variant>
      <vt:variant>
        <vt:i4>0</vt:i4>
      </vt:variant>
      <vt:variant>
        <vt:i4>5</vt:i4>
      </vt:variant>
      <vt:variant>
        <vt:lpwstr/>
      </vt:variant>
      <vt:variant>
        <vt:lpwstr>_Toc393364163</vt:lpwstr>
      </vt:variant>
      <vt:variant>
        <vt:i4>2031671</vt:i4>
      </vt:variant>
      <vt:variant>
        <vt:i4>146</vt:i4>
      </vt:variant>
      <vt:variant>
        <vt:i4>0</vt:i4>
      </vt:variant>
      <vt:variant>
        <vt:i4>5</vt:i4>
      </vt:variant>
      <vt:variant>
        <vt:lpwstr/>
      </vt:variant>
      <vt:variant>
        <vt:lpwstr>_Toc393364162</vt:lpwstr>
      </vt:variant>
      <vt:variant>
        <vt:i4>2031671</vt:i4>
      </vt:variant>
      <vt:variant>
        <vt:i4>140</vt:i4>
      </vt:variant>
      <vt:variant>
        <vt:i4>0</vt:i4>
      </vt:variant>
      <vt:variant>
        <vt:i4>5</vt:i4>
      </vt:variant>
      <vt:variant>
        <vt:lpwstr/>
      </vt:variant>
      <vt:variant>
        <vt:lpwstr>_Toc393364161</vt:lpwstr>
      </vt:variant>
      <vt:variant>
        <vt:i4>2031671</vt:i4>
      </vt:variant>
      <vt:variant>
        <vt:i4>134</vt:i4>
      </vt:variant>
      <vt:variant>
        <vt:i4>0</vt:i4>
      </vt:variant>
      <vt:variant>
        <vt:i4>5</vt:i4>
      </vt:variant>
      <vt:variant>
        <vt:lpwstr/>
      </vt:variant>
      <vt:variant>
        <vt:lpwstr>_Toc393364160</vt:lpwstr>
      </vt:variant>
      <vt:variant>
        <vt:i4>1835063</vt:i4>
      </vt:variant>
      <vt:variant>
        <vt:i4>128</vt:i4>
      </vt:variant>
      <vt:variant>
        <vt:i4>0</vt:i4>
      </vt:variant>
      <vt:variant>
        <vt:i4>5</vt:i4>
      </vt:variant>
      <vt:variant>
        <vt:lpwstr/>
      </vt:variant>
      <vt:variant>
        <vt:lpwstr>_Toc393364159</vt:lpwstr>
      </vt:variant>
      <vt:variant>
        <vt:i4>1835063</vt:i4>
      </vt:variant>
      <vt:variant>
        <vt:i4>122</vt:i4>
      </vt:variant>
      <vt:variant>
        <vt:i4>0</vt:i4>
      </vt:variant>
      <vt:variant>
        <vt:i4>5</vt:i4>
      </vt:variant>
      <vt:variant>
        <vt:lpwstr/>
      </vt:variant>
      <vt:variant>
        <vt:lpwstr>_Toc393364158</vt:lpwstr>
      </vt:variant>
      <vt:variant>
        <vt:i4>1835063</vt:i4>
      </vt:variant>
      <vt:variant>
        <vt:i4>116</vt:i4>
      </vt:variant>
      <vt:variant>
        <vt:i4>0</vt:i4>
      </vt:variant>
      <vt:variant>
        <vt:i4>5</vt:i4>
      </vt:variant>
      <vt:variant>
        <vt:lpwstr/>
      </vt:variant>
      <vt:variant>
        <vt:lpwstr>_Toc393364157</vt:lpwstr>
      </vt:variant>
      <vt:variant>
        <vt:i4>1835063</vt:i4>
      </vt:variant>
      <vt:variant>
        <vt:i4>110</vt:i4>
      </vt:variant>
      <vt:variant>
        <vt:i4>0</vt:i4>
      </vt:variant>
      <vt:variant>
        <vt:i4>5</vt:i4>
      </vt:variant>
      <vt:variant>
        <vt:lpwstr/>
      </vt:variant>
      <vt:variant>
        <vt:lpwstr>_Toc393364156</vt:lpwstr>
      </vt:variant>
      <vt:variant>
        <vt:i4>1835063</vt:i4>
      </vt:variant>
      <vt:variant>
        <vt:i4>104</vt:i4>
      </vt:variant>
      <vt:variant>
        <vt:i4>0</vt:i4>
      </vt:variant>
      <vt:variant>
        <vt:i4>5</vt:i4>
      </vt:variant>
      <vt:variant>
        <vt:lpwstr/>
      </vt:variant>
      <vt:variant>
        <vt:lpwstr>_Toc393364155</vt:lpwstr>
      </vt:variant>
      <vt:variant>
        <vt:i4>1835063</vt:i4>
      </vt:variant>
      <vt:variant>
        <vt:i4>98</vt:i4>
      </vt:variant>
      <vt:variant>
        <vt:i4>0</vt:i4>
      </vt:variant>
      <vt:variant>
        <vt:i4>5</vt:i4>
      </vt:variant>
      <vt:variant>
        <vt:lpwstr/>
      </vt:variant>
      <vt:variant>
        <vt:lpwstr>_Toc393364154</vt:lpwstr>
      </vt:variant>
      <vt:variant>
        <vt:i4>1835063</vt:i4>
      </vt:variant>
      <vt:variant>
        <vt:i4>92</vt:i4>
      </vt:variant>
      <vt:variant>
        <vt:i4>0</vt:i4>
      </vt:variant>
      <vt:variant>
        <vt:i4>5</vt:i4>
      </vt:variant>
      <vt:variant>
        <vt:lpwstr/>
      </vt:variant>
      <vt:variant>
        <vt:lpwstr>_Toc393364153</vt:lpwstr>
      </vt:variant>
      <vt:variant>
        <vt:i4>1835063</vt:i4>
      </vt:variant>
      <vt:variant>
        <vt:i4>86</vt:i4>
      </vt:variant>
      <vt:variant>
        <vt:i4>0</vt:i4>
      </vt:variant>
      <vt:variant>
        <vt:i4>5</vt:i4>
      </vt:variant>
      <vt:variant>
        <vt:lpwstr/>
      </vt:variant>
      <vt:variant>
        <vt:lpwstr>_Toc393364152</vt:lpwstr>
      </vt:variant>
      <vt:variant>
        <vt:i4>1835063</vt:i4>
      </vt:variant>
      <vt:variant>
        <vt:i4>80</vt:i4>
      </vt:variant>
      <vt:variant>
        <vt:i4>0</vt:i4>
      </vt:variant>
      <vt:variant>
        <vt:i4>5</vt:i4>
      </vt:variant>
      <vt:variant>
        <vt:lpwstr/>
      </vt:variant>
      <vt:variant>
        <vt:lpwstr>_Toc393364151</vt:lpwstr>
      </vt:variant>
      <vt:variant>
        <vt:i4>1835063</vt:i4>
      </vt:variant>
      <vt:variant>
        <vt:i4>74</vt:i4>
      </vt:variant>
      <vt:variant>
        <vt:i4>0</vt:i4>
      </vt:variant>
      <vt:variant>
        <vt:i4>5</vt:i4>
      </vt:variant>
      <vt:variant>
        <vt:lpwstr/>
      </vt:variant>
      <vt:variant>
        <vt:lpwstr>_Toc393364150</vt:lpwstr>
      </vt:variant>
      <vt:variant>
        <vt:i4>1900599</vt:i4>
      </vt:variant>
      <vt:variant>
        <vt:i4>68</vt:i4>
      </vt:variant>
      <vt:variant>
        <vt:i4>0</vt:i4>
      </vt:variant>
      <vt:variant>
        <vt:i4>5</vt:i4>
      </vt:variant>
      <vt:variant>
        <vt:lpwstr/>
      </vt:variant>
      <vt:variant>
        <vt:lpwstr>_Toc393364149</vt:lpwstr>
      </vt:variant>
      <vt:variant>
        <vt:i4>1900599</vt:i4>
      </vt:variant>
      <vt:variant>
        <vt:i4>62</vt:i4>
      </vt:variant>
      <vt:variant>
        <vt:i4>0</vt:i4>
      </vt:variant>
      <vt:variant>
        <vt:i4>5</vt:i4>
      </vt:variant>
      <vt:variant>
        <vt:lpwstr/>
      </vt:variant>
      <vt:variant>
        <vt:lpwstr>_Toc393364148</vt:lpwstr>
      </vt:variant>
      <vt:variant>
        <vt:i4>1900599</vt:i4>
      </vt:variant>
      <vt:variant>
        <vt:i4>56</vt:i4>
      </vt:variant>
      <vt:variant>
        <vt:i4>0</vt:i4>
      </vt:variant>
      <vt:variant>
        <vt:i4>5</vt:i4>
      </vt:variant>
      <vt:variant>
        <vt:lpwstr/>
      </vt:variant>
      <vt:variant>
        <vt:lpwstr>_Toc393364147</vt:lpwstr>
      </vt:variant>
      <vt:variant>
        <vt:i4>1900599</vt:i4>
      </vt:variant>
      <vt:variant>
        <vt:i4>50</vt:i4>
      </vt:variant>
      <vt:variant>
        <vt:i4>0</vt:i4>
      </vt:variant>
      <vt:variant>
        <vt:i4>5</vt:i4>
      </vt:variant>
      <vt:variant>
        <vt:lpwstr/>
      </vt:variant>
      <vt:variant>
        <vt:lpwstr>_Toc393364146</vt:lpwstr>
      </vt:variant>
      <vt:variant>
        <vt:i4>1900599</vt:i4>
      </vt:variant>
      <vt:variant>
        <vt:i4>44</vt:i4>
      </vt:variant>
      <vt:variant>
        <vt:i4>0</vt:i4>
      </vt:variant>
      <vt:variant>
        <vt:i4>5</vt:i4>
      </vt:variant>
      <vt:variant>
        <vt:lpwstr/>
      </vt:variant>
      <vt:variant>
        <vt:lpwstr>_Toc393364145</vt:lpwstr>
      </vt:variant>
      <vt:variant>
        <vt:i4>1900599</vt:i4>
      </vt:variant>
      <vt:variant>
        <vt:i4>38</vt:i4>
      </vt:variant>
      <vt:variant>
        <vt:i4>0</vt:i4>
      </vt:variant>
      <vt:variant>
        <vt:i4>5</vt:i4>
      </vt:variant>
      <vt:variant>
        <vt:lpwstr/>
      </vt:variant>
      <vt:variant>
        <vt:lpwstr>_Toc393364144</vt:lpwstr>
      </vt:variant>
      <vt:variant>
        <vt:i4>1900599</vt:i4>
      </vt:variant>
      <vt:variant>
        <vt:i4>32</vt:i4>
      </vt:variant>
      <vt:variant>
        <vt:i4>0</vt:i4>
      </vt:variant>
      <vt:variant>
        <vt:i4>5</vt:i4>
      </vt:variant>
      <vt:variant>
        <vt:lpwstr/>
      </vt:variant>
      <vt:variant>
        <vt:lpwstr>_Toc393364143</vt:lpwstr>
      </vt:variant>
      <vt:variant>
        <vt:i4>1900599</vt:i4>
      </vt:variant>
      <vt:variant>
        <vt:i4>26</vt:i4>
      </vt:variant>
      <vt:variant>
        <vt:i4>0</vt:i4>
      </vt:variant>
      <vt:variant>
        <vt:i4>5</vt:i4>
      </vt:variant>
      <vt:variant>
        <vt:lpwstr/>
      </vt:variant>
      <vt:variant>
        <vt:lpwstr>_Toc393364142</vt:lpwstr>
      </vt:variant>
      <vt:variant>
        <vt:i4>1900599</vt:i4>
      </vt:variant>
      <vt:variant>
        <vt:i4>20</vt:i4>
      </vt:variant>
      <vt:variant>
        <vt:i4>0</vt:i4>
      </vt:variant>
      <vt:variant>
        <vt:i4>5</vt:i4>
      </vt:variant>
      <vt:variant>
        <vt:lpwstr/>
      </vt:variant>
      <vt:variant>
        <vt:lpwstr>_Toc393364141</vt:lpwstr>
      </vt:variant>
      <vt:variant>
        <vt:i4>1900599</vt:i4>
      </vt:variant>
      <vt:variant>
        <vt:i4>14</vt:i4>
      </vt:variant>
      <vt:variant>
        <vt:i4>0</vt:i4>
      </vt:variant>
      <vt:variant>
        <vt:i4>5</vt:i4>
      </vt:variant>
      <vt:variant>
        <vt:lpwstr/>
      </vt:variant>
      <vt:variant>
        <vt:lpwstr>_Toc393364140</vt:lpwstr>
      </vt:variant>
      <vt:variant>
        <vt:i4>1703991</vt:i4>
      </vt:variant>
      <vt:variant>
        <vt:i4>8</vt:i4>
      </vt:variant>
      <vt:variant>
        <vt:i4>0</vt:i4>
      </vt:variant>
      <vt:variant>
        <vt:i4>5</vt:i4>
      </vt:variant>
      <vt:variant>
        <vt:lpwstr/>
      </vt:variant>
      <vt:variant>
        <vt:lpwstr>_Toc393364139</vt:lpwstr>
      </vt:variant>
      <vt:variant>
        <vt:i4>1703991</vt:i4>
      </vt:variant>
      <vt:variant>
        <vt:i4>2</vt:i4>
      </vt:variant>
      <vt:variant>
        <vt:i4>0</vt:i4>
      </vt:variant>
      <vt:variant>
        <vt:i4>5</vt:i4>
      </vt:variant>
      <vt:variant>
        <vt:lpwstr/>
      </vt:variant>
      <vt:variant>
        <vt:lpwstr>_Toc393364138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علمی در احادیث مهدی</dc:title>
  <dc:subject>بررسی عقاید مذهبی شیعه</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برقعی; ولایت; امامت; خلافت; مهدویت; امام زمان</cp:keywords>
  <dc:description>پژوهشی است در اخبار و احادیث منقول درباره مهدی- دوازدهمین امام شیعیان – و برسی صحت و سقم آنها . نویسنده در این اثر می‌کوشد تا با بهره گیری از آیات قرآن، گزاره های تاریخی و روایات ائمه شیعه، اصالت وجود امام زمان شیعه را بررسی نماید . آغاز کتاب، مقاله مستقل کوتاهی است به قلم یکی از همفکران مؤلف، تا خواننده بدین صورت بتواند در مورد محتوای کتاب و جهت گیری آن، ذهنیتی کلی پیدا کند . نخستین فصل کتاب به بررسی روایات شیعی درباره مادر امام زمان و تولد و زندگی او اختصاص دارد . نویسنده فصل بعد را به مسئله رجعت و کمّ و کیف آن و اتفاقاتی اختصاص داده است که شیعیان معتقدند پس از رجعت مهدی رخ خواهد داد . وی بلافاصله پس از نقل هر روایت، ضدیّت آن را با موازین عقل و منطق و قرآن و روایات پیامبر و اهل بیت به اثبات می‌رساند . در فصل بعد، آیاتی از قرآن را شرح و تفسیر می‌کند که مدعیان وجود مهدی به وی نسبت می‌دهند و سپس روایاتی را نقل و نقد می‌کند که به پیشگویی حوادث پس از مرگ او اختصاص دارد. وی در ادامه، به احادیث اهل سنت در مورد مهدی می‌پردازد. از آنجا که مهم ترین اخبار و روایات در مورد مهدی، در «بحار الانوار» مجلسی آمده است، سی و دو باب مختلفِ بحار را به تفصیل بررسی و تک تک روایات آن را موشکافی کرده و سقم و ضعف آنها را به اثبات می‌رساند.</dc:description>
  <cp:lastModifiedBy>Samsung</cp:lastModifiedBy>
  <cp:revision>2</cp:revision>
  <cp:lastPrinted>2004-01-04T08:12:00Z</cp:lastPrinted>
  <dcterms:created xsi:type="dcterms:W3CDTF">2016-06-07T07:47:00Z</dcterms:created>
  <dcterms:modified xsi:type="dcterms:W3CDTF">2016-06-07T07:47:00Z</dcterms:modified>
</cp:coreProperties>
</file>