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677" w:rsidRDefault="00722677" w:rsidP="00722677">
      <w:pPr>
        <w:widowControl w:val="0"/>
        <w:spacing w:before="60"/>
        <w:jc w:val="both"/>
        <w:rPr>
          <w:rFonts w:ascii="Monotype Corsiva" w:hAnsi="Monotype Corsiva" w:cs="Hesham Bold"/>
          <w:color w:val="000000"/>
          <w:sz w:val="28"/>
          <w:szCs w:val="28"/>
          <w:rtl/>
        </w:rPr>
      </w:pPr>
    </w:p>
    <w:p w:rsidR="00E17C50" w:rsidRDefault="00E17C50" w:rsidP="000042B5">
      <w:pPr>
        <w:pStyle w:val="ab"/>
        <w:rPr>
          <w:sz w:val="32"/>
          <w:szCs w:val="35"/>
          <w:highlight w:val="yellow"/>
          <w:rtl/>
        </w:rPr>
      </w:pPr>
    </w:p>
    <w:p w:rsidR="00FD2393" w:rsidRDefault="00FD2393" w:rsidP="000042B5">
      <w:pPr>
        <w:pStyle w:val="ab"/>
        <w:rPr>
          <w:rtl/>
        </w:rPr>
      </w:pPr>
    </w:p>
    <w:p w:rsidR="00920E9B" w:rsidRDefault="00920E9B" w:rsidP="000042B5">
      <w:pPr>
        <w:pStyle w:val="ab"/>
        <w:rPr>
          <w:rtl/>
        </w:rPr>
      </w:pPr>
    </w:p>
    <w:p w:rsidR="00DC12F7" w:rsidRPr="000042B5" w:rsidRDefault="00DC12F7" w:rsidP="000042B5">
      <w:pPr>
        <w:pStyle w:val="ab"/>
        <w:rPr>
          <w:rtl/>
        </w:rPr>
      </w:pPr>
    </w:p>
    <w:p w:rsidR="00DC12F7" w:rsidRPr="004A2EC0" w:rsidRDefault="00E34D4A" w:rsidP="00E34D4A">
      <w:pPr>
        <w:pStyle w:val="ab"/>
        <w:jc w:val="center"/>
        <w:rPr>
          <w:rtl/>
        </w:rPr>
      </w:pPr>
      <w:r w:rsidRPr="004A2EC0">
        <w:rPr>
          <w:rFonts w:cs="Bader"/>
          <w:sz w:val="76"/>
          <w:szCs w:val="76"/>
          <w:rtl/>
        </w:rPr>
        <w:t>الدعاء</w:t>
      </w:r>
    </w:p>
    <w:p w:rsidR="00DC12F7" w:rsidRPr="00906221" w:rsidRDefault="000067F0" w:rsidP="004A2EC0">
      <w:pPr>
        <w:pStyle w:val="ab"/>
        <w:ind w:firstLine="0"/>
        <w:jc w:val="center"/>
        <w:rPr>
          <w:rFonts w:cs="B Lotus"/>
          <w:b/>
          <w:bCs/>
          <w:sz w:val="32"/>
          <w:szCs w:val="35"/>
          <w:rtl/>
        </w:rPr>
      </w:pPr>
      <w:r w:rsidRPr="00906221">
        <w:rPr>
          <w:rFonts w:cs="B Lotus"/>
          <w:b/>
          <w:bCs/>
          <w:sz w:val="32"/>
          <w:szCs w:val="35"/>
          <w:rtl/>
        </w:rPr>
        <w:t>(</w:t>
      </w:r>
      <w:r w:rsidR="004A2EC0" w:rsidRPr="00906221">
        <w:rPr>
          <w:rFonts w:ascii="mylotus" w:hAnsi="mylotus" w:hint="cs"/>
          <w:b/>
          <w:bCs/>
          <w:sz w:val="32"/>
          <w:szCs w:val="35"/>
          <w:rtl/>
        </w:rPr>
        <w:t xml:space="preserve">مع </w:t>
      </w:r>
      <w:r w:rsidRPr="00906221">
        <w:rPr>
          <w:rFonts w:ascii="mylotus" w:hAnsi="mylotus"/>
          <w:b/>
          <w:bCs/>
          <w:sz w:val="32"/>
          <w:szCs w:val="35"/>
          <w:rtl/>
        </w:rPr>
        <w:t>أدعية من القرآن الكريم</w:t>
      </w:r>
      <w:r w:rsidRPr="00906221">
        <w:rPr>
          <w:rFonts w:cs="B Lotus"/>
          <w:b/>
          <w:bCs/>
          <w:sz w:val="32"/>
          <w:szCs w:val="35"/>
          <w:rtl/>
        </w:rPr>
        <w:t>)</w:t>
      </w:r>
    </w:p>
    <w:p w:rsidR="00DC12F7" w:rsidRDefault="00DC12F7" w:rsidP="000042B5">
      <w:pPr>
        <w:pStyle w:val="ab"/>
        <w:rPr>
          <w:rtl/>
        </w:rPr>
      </w:pPr>
    </w:p>
    <w:p w:rsidR="00920E9B" w:rsidRDefault="00920E9B" w:rsidP="000042B5">
      <w:pPr>
        <w:pStyle w:val="ab"/>
        <w:rPr>
          <w:rtl/>
        </w:rPr>
      </w:pPr>
    </w:p>
    <w:p w:rsidR="00920E9B" w:rsidRPr="004A2EC0" w:rsidRDefault="00920E9B" w:rsidP="000042B5">
      <w:pPr>
        <w:pStyle w:val="ab"/>
        <w:rPr>
          <w:rtl/>
        </w:rPr>
      </w:pPr>
    </w:p>
    <w:p w:rsidR="00467848" w:rsidRDefault="00467848" w:rsidP="006D6C72">
      <w:pPr>
        <w:widowControl w:val="0"/>
        <w:spacing w:before="60"/>
        <w:jc w:val="both"/>
        <w:rPr>
          <w:rFonts w:ascii="mylotus" w:hAnsi="mylotus" w:cs="Monotype Koufi"/>
          <w:color w:val="000000"/>
          <w:sz w:val="38"/>
          <w:szCs w:val="38"/>
          <w:rtl/>
        </w:rPr>
      </w:pPr>
    </w:p>
    <w:p w:rsidR="00FD3AFD" w:rsidRPr="0003338D" w:rsidRDefault="00FD3AFD" w:rsidP="00FD3AFD">
      <w:pPr>
        <w:jc w:val="center"/>
        <w:rPr>
          <w:rFonts w:cs="KFGQPC Uthman Taha Naskh"/>
          <w:b/>
          <w:bCs/>
          <w:sz w:val="32"/>
          <w:szCs w:val="32"/>
          <w:rtl/>
        </w:rPr>
      </w:pPr>
      <w:r w:rsidRPr="0003338D">
        <w:rPr>
          <w:rFonts w:cs="KFGQPC Uthman Taha Naskh"/>
          <w:b/>
          <w:bCs/>
          <w:sz w:val="32"/>
          <w:szCs w:val="32"/>
          <w:rtl/>
        </w:rPr>
        <w:t>تأليف:</w:t>
      </w:r>
    </w:p>
    <w:p w:rsidR="00FD3AFD" w:rsidRPr="0003338D" w:rsidRDefault="00FD3AFD" w:rsidP="00FD3AFD">
      <w:pPr>
        <w:jc w:val="center"/>
        <w:rPr>
          <w:sz w:val="32"/>
          <w:szCs w:val="32"/>
          <w:rtl/>
        </w:rPr>
      </w:pPr>
      <w:r w:rsidRPr="0003338D">
        <w:rPr>
          <w:rFonts w:cs="KFGQPC Uthman Taha Naskh"/>
          <w:b/>
          <w:bCs/>
          <w:sz w:val="32"/>
          <w:szCs w:val="32"/>
          <w:rtl/>
        </w:rPr>
        <w:t>آية الله العظمى العلامة</w:t>
      </w:r>
    </w:p>
    <w:p w:rsidR="00B2022E" w:rsidRPr="009616C8" w:rsidRDefault="00FD3AFD" w:rsidP="00FD3AFD">
      <w:pPr>
        <w:widowControl w:val="0"/>
        <w:jc w:val="center"/>
        <w:rPr>
          <w:rFonts w:cs="KFGQPC Uthman Taha Naskh"/>
          <w:b/>
          <w:bCs/>
          <w:sz w:val="40"/>
          <w:szCs w:val="40"/>
          <w:rtl/>
        </w:rPr>
      </w:pPr>
      <w:r w:rsidRPr="0003338D">
        <w:rPr>
          <w:rFonts w:cs="KFGQPC Uthman Taha Naskh"/>
          <w:b/>
          <w:bCs/>
          <w:sz w:val="36"/>
          <w:szCs w:val="36"/>
          <w:rtl/>
        </w:rPr>
        <w:t>سي</w:t>
      </w:r>
      <w:r w:rsidR="00C46B9D">
        <w:rPr>
          <w:rFonts w:cs="KFGQPC Uthman Taha Naskh"/>
          <w:b/>
          <w:bCs/>
          <w:sz w:val="36"/>
          <w:szCs w:val="36"/>
          <w:rtl/>
        </w:rPr>
        <w:t>د أبو الفضل بن الرضا البُرقَعِي</w:t>
      </w:r>
      <w:r w:rsidRPr="0003338D">
        <w:rPr>
          <w:rFonts w:cs="KFGQPC Uthman Taha Naskh"/>
          <w:b/>
          <w:bCs/>
          <w:sz w:val="36"/>
          <w:szCs w:val="36"/>
          <w:rtl/>
        </w:rPr>
        <w:t xml:space="preserve"> القُمِي</w:t>
      </w:r>
      <w:bookmarkStart w:id="0" w:name="_GoBack"/>
      <w:bookmarkEnd w:id="0"/>
    </w:p>
    <w:p w:rsidR="00DC12F7" w:rsidRPr="009616C8" w:rsidRDefault="00DC12F7" w:rsidP="009616C8">
      <w:pPr>
        <w:pStyle w:val="ab"/>
        <w:spacing w:after="0" w:line="240" w:lineRule="auto"/>
        <w:ind w:firstLine="0"/>
        <w:jc w:val="center"/>
        <w:rPr>
          <w:rFonts w:cs="KFGQPC Uthman Taha Naskh"/>
          <w:b/>
          <w:bCs/>
          <w:sz w:val="28"/>
          <w:szCs w:val="28"/>
          <w:rtl/>
        </w:rPr>
      </w:pPr>
    </w:p>
    <w:p w:rsidR="00DC12F7" w:rsidRDefault="00DC12F7" w:rsidP="000042B5">
      <w:pPr>
        <w:pStyle w:val="ab"/>
        <w:rPr>
          <w:rFonts w:cs="KFGQPC Uthman Taha Naskh"/>
          <w:b/>
          <w:bCs/>
          <w:sz w:val="36"/>
          <w:szCs w:val="36"/>
          <w:rtl/>
        </w:rPr>
      </w:pPr>
    </w:p>
    <w:p w:rsidR="009616C8" w:rsidRPr="009616C8" w:rsidRDefault="009616C8" w:rsidP="000042B5">
      <w:pPr>
        <w:pStyle w:val="ab"/>
        <w:rPr>
          <w:rFonts w:cs="KFGQPC Uthman Taha Naskh"/>
          <w:b/>
          <w:bCs/>
          <w:sz w:val="36"/>
          <w:szCs w:val="36"/>
          <w:rtl/>
        </w:rPr>
      </w:pPr>
    </w:p>
    <w:p w:rsidR="00DC12F7" w:rsidRPr="009616C8" w:rsidRDefault="00DC12F7" w:rsidP="009616C8">
      <w:pPr>
        <w:jc w:val="center"/>
        <w:rPr>
          <w:rFonts w:cs="KFGQPC Uthman Taha Naskh"/>
          <w:b/>
          <w:bCs/>
          <w:sz w:val="36"/>
          <w:szCs w:val="36"/>
          <w:rtl/>
        </w:rPr>
      </w:pPr>
    </w:p>
    <w:p w:rsidR="00DC12F7" w:rsidRPr="00904B3E" w:rsidRDefault="00DC12F7" w:rsidP="00904B3E">
      <w:pPr>
        <w:rPr>
          <w:rtl/>
        </w:rPr>
      </w:pPr>
    </w:p>
    <w:p w:rsidR="00904B3E" w:rsidRDefault="00904B3E" w:rsidP="006D6C72">
      <w:pPr>
        <w:jc w:val="both"/>
        <w:rPr>
          <w:rtl/>
        </w:rPr>
        <w:sectPr w:rsidR="00904B3E" w:rsidSect="0093617F">
          <w:headerReference w:type="even" r:id="rId9"/>
          <w:footerReference w:type="default" r:id="rId10"/>
          <w:footnotePr>
            <w:numRestart w:val="eachPage"/>
          </w:footnotePr>
          <w:pgSz w:w="11907" w:h="16840" w:code="9"/>
          <w:pgMar w:top="851" w:right="2495" w:bottom="4253" w:left="2041" w:header="0" w:footer="1021" w:gutter="0"/>
          <w:cols w:space="720"/>
          <w:titlePg/>
          <w:bidi/>
          <w:rtlGutter/>
          <w:docGrid w:linePitch="360"/>
        </w:sectPr>
      </w:pPr>
    </w:p>
    <w:p w:rsidR="00904B3E" w:rsidRDefault="00904B3E" w:rsidP="000042B5">
      <w:pPr>
        <w:pStyle w:val="ab"/>
        <w:rPr>
          <w:rtl/>
        </w:rPr>
      </w:pPr>
    </w:p>
    <w:p w:rsidR="002A2154" w:rsidRDefault="002A2154" w:rsidP="000042B5">
      <w:pPr>
        <w:pStyle w:val="ab"/>
        <w:rPr>
          <w:rtl/>
        </w:rPr>
      </w:pPr>
    </w:p>
    <w:p w:rsidR="009616C8" w:rsidRDefault="009616C8" w:rsidP="000042B5">
      <w:pPr>
        <w:pStyle w:val="ab"/>
        <w:rPr>
          <w:rtl/>
        </w:rPr>
      </w:pPr>
    </w:p>
    <w:p w:rsidR="009616C8" w:rsidRDefault="009616C8" w:rsidP="000042B5">
      <w:pPr>
        <w:pStyle w:val="ab"/>
        <w:rPr>
          <w:rtl/>
        </w:rPr>
      </w:pPr>
    </w:p>
    <w:p w:rsidR="002A2154" w:rsidRDefault="002A2154" w:rsidP="000042B5">
      <w:pPr>
        <w:pStyle w:val="ab"/>
        <w:rPr>
          <w:rtl/>
        </w:rPr>
      </w:pPr>
    </w:p>
    <w:p w:rsidR="009616C8" w:rsidRDefault="009616C8" w:rsidP="000042B5">
      <w:pPr>
        <w:pStyle w:val="ab"/>
        <w:rPr>
          <w:rtl/>
        </w:rPr>
      </w:pPr>
    </w:p>
    <w:p w:rsidR="009616C8" w:rsidRDefault="009616C8" w:rsidP="000042B5">
      <w:pPr>
        <w:pStyle w:val="ab"/>
        <w:rPr>
          <w:rtl/>
        </w:rPr>
      </w:pPr>
    </w:p>
    <w:p w:rsidR="002A2154" w:rsidRDefault="002A2154" w:rsidP="002A2154">
      <w:pPr>
        <w:widowControl w:val="0"/>
        <w:shd w:val="clear" w:color="auto" w:fill="FFFFFF"/>
        <w:tabs>
          <w:tab w:val="right" w:leader="dot" w:pos="5138"/>
        </w:tabs>
        <w:spacing w:line="228" w:lineRule="auto"/>
        <w:ind w:left="998"/>
        <w:rPr>
          <w:rFonts w:cs="KFGQPC Uthman Taha Naskh"/>
          <w:b/>
          <w:bCs/>
          <w:sz w:val="40"/>
          <w:szCs w:val="40"/>
          <w:rtl/>
        </w:rPr>
      </w:pPr>
      <w:r>
        <w:rPr>
          <w:rFonts w:cs="KFGQPC Uthman Taha Naskh"/>
          <w:b/>
          <w:bCs/>
          <w:sz w:val="40"/>
          <w:szCs w:val="40"/>
          <w:rtl/>
        </w:rPr>
        <w:t>بطاقة الكتاب</w:t>
      </w:r>
    </w:p>
    <w:p w:rsidR="002A2154" w:rsidRDefault="002A2154" w:rsidP="002A2154">
      <w:pPr>
        <w:widowControl w:val="0"/>
        <w:shd w:val="clear" w:color="auto" w:fill="FFFFFF"/>
        <w:tabs>
          <w:tab w:val="right" w:leader="dot" w:pos="5138"/>
        </w:tabs>
        <w:spacing w:line="228" w:lineRule="auto"/>
        <w:ind w:left="998"/>
        <w:rPr>
          <w:rtl/>
        </w:rPr>
      </w:pPr>
      <w:r>
        <w:rPr>
          <w:noProof/>
          <w:rtl/>
        </w:rPr>
        <mc:AlternateContent>
          <mc:Choice Requires="wps">
            <w:drawing>
              <wp:anchor distT="0" distB="0" distL="114300" distR="114300" simplePos="0" relativeHeight="251679744" behindDoc="0" locked="0" layoutInCell="1" allowOverlap="1" wp14:anchorId="4169D813" wp14:editId="14931ED5">
                <wp:simplePos x="0" y="0"/>
                <wp:positionH relativeFrom="column">
                  <wp:posOffset>2131060</wp:posOffset>
                </wp:positionH>
                <wp:positionV relativeFrom="paragraph">
                  <wp:posOffset>98425</wp:posOffset>
                </wp:positionV>
                <wp:extent cx="2171700" cy="0"/>
                <wp:effectExtent l="10160" t="12065" r="18415" b="16510"/>
                <wp:wrapNone/>
                <wp:docPr id="100" name="Straight Connector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0"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8pt,7.75pt" to="338.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980"/>
        <w:gridCol w:w="283"/>
        <w:gridCol w:w="3936"/>
      </w:tblGrid>
      <w:tr w:rsidR="002A2154" w:rsidTr="00B14D90">
        <w:tc>
          <w:tcPr>
            <w:tcW w:w="2980" w:type="dxa"/>
            <w:tcBorders>
              <w:bottom w:val="single" w:sz="4" w:space="0" w:color="auto"/>
            </w:tcBorders>
            <w:vAlign w:val="center"/>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Pr>
            </w:pPr>
            <w:r w:rsidRPr="002A2154">
              <w:rPr>
                <w:rFonts w:cs="KFGQPC Uthman Taha Naskh"/>
                <w:b/>
                <w:bCs/>
                <w:sz w:val="32"/>
                <w:szCs w:val="28"/>
                <w:rtl/>
              </w:rPr>
              <w:t>عنوان الكتاب بالفارسية:</w:t>
            </w:r>
          </w:p>
        </w:tc>
        <w:tc>
          <w:tcPr>
            <w:tcW w:w="283" w:type="dxa"/>
            <w:tcBorders>
              <w:bottom w:val="single" w:sz="4" w:space="0" w:color="auto"/>
            </w:tcBorders>
            <w:tcMar>
              <w:top w:w="0" w:type="dxa"/>
              <w:left w:w="0" w:type="dxa"/>
              <w:bottom w:w="0" w:type="dxa"/>
              <w:right w:w="0" w:type="dxa"/>
            </w:tcMar>
          </w:tcPr>
          <w:p w:rsidR="002A2154" w:rsidRDefault="002A2154" w:rsidP="00B14D90">
            <w:pPr>
              <w:widowControl w:val="0"/>
              <w:shd w:val="clear" w:color="auto" w:fill="FFFFFF"/>
              <w:tabs>
                <w:tab w:val="right" w:leader="dot" w:pos="5138"/>
              </w:tabs>
              <w:spacing w:line="228" w:lineRule="auto"/>
              <w:rPr>
                <w:b/>
                <w:bCs/>
              </w:rPr>
            </w:pPr>
          </w:p>
        </w:tc>
        <w:tc>
          <w:tcPr>
            <w:tcW w:w="3936" w:type="dxa"/>
            <w:tcBorders>
              <w:bottom w:val="single" w:sz="4" w:space="0" w:color="auto"/>
            </w:tcBorders>
            <w:hideMark/>
          </w:tcPr>
          <w:p w:rsidR="002A2154" w:rsidRPr="002A2154" w:rsidRDefault="006D627E" w:rsidP="00B14D90">
            <w:pPr>
              <w:widowControl w:val="0"/>
              <w:shd w:val="clear" w:color="auto" w:fill="FFFFFF"/>
              <w:tabs>
                <w:tab w:val="right" w:leader="dot" w:pos="5138"/>
              </w:tabs>
              <w:spacing w:line="228" w:lineRule="auto"/>
              <w:rPr>
                <w:rFonts w:cs="KFGQPC Uthman Taha Naskh"/>
                <w:b/>
                <w:bCs/>
                <w:sz w:val="28"/>
                <w:szCs w:val="28"/>
                <w:lang w:bidi="fa-IR"/>
              </w:rPr>
            </w:pPr>
            <w:r>
              <w:rPr>
                <w:rFonts w:cs="KFGQPC Uthman Taha Naskh" w:hint="cs"/>
                <w:b/>
                <w:bCs/>
                <w:sz w:val="28"/>
                <w:szCs w:val="28"/>
                <w:rtl/>
                <w:lang w:bidi="fa-IR"/>
              </w:rPr>
              <w:t>دعا</w:t>
            </w:r>
            <w:r w:rsidR="00241CEA">
              <w:rPr>
                <w:rFonts w:cs="KFGQPC Uthman Taha Naskh" w:hint="cs"/>
                <w:b/>
                <w:bCs/>
                <w:sz w:val="28"/>
                <w:szCs w:val="28"/>
                <w:rtl/>
                <w:lang w:bidi="fa-IR"/>
              </w:rPr>
              <w:t xml:space="preserve"> </w:t>
            </w:r>
            <w:r w:rsidR="00241CEA" w:rsidRPr="00241CEA">
              <w:rPr>
                <w:rFonts w:cs="KFGQPC Uthman Taha Naskh"/>
                <w:b/>
                <w:bCs/>
                <w:sz w:val="28"/>
                <w:szCs w:val="28"/>
                <w:rtl/>
                <w:lang w:bidi="fa-IR"/>
              </w:rPr>
              <w:t>[با دعـاها</w:t>
            </w:r>
            <w:r w:rsidR="00241CEA" w:rsidRPr="00241CEA">
              <w:rPr>
                <w:rFonts w:cs="KFGQPC Uthman Taha Naskh" w:hint="cs"/>
                <w:b/>
                <w:bCs/>
                <w:sz w:val="28"/>
                <w:szCs w:val="28"/>
                <w:rtl/>
                <w:lang w:bidi="fa-IR"/>
              </w:rPr>
              <w:t>یی</w:t>
            </w:r>
            <w:r w:rsidR="00241CEA" w:rsidRPr="00241CEA">
              <w:rPr>
                <w:rFonts w:cs="KFGQPC Uthman Taha Naskh"/>
                <w:b/>
                <w:bCs/>
                <w:sz w:val="28"/>
                <w:szCs w:val="28"/>
                <w:rtl/>
                <w:lang w:bidi="fa-IR"/>
              </w:rPr>
              <w:t xml:space="preserve"> از قرآن کر</w:t>
            </w:r>
            <w:r w:rsidR="00241CEA" w:rsidRPr="00241CEA">
              <w:rPr>
                <w:rFonts w:cs="KFGQPC Uthman Taha Naskh" w:hint="cs"/>
                <w:b/>
                <w:bCs/>
                <w:sz w:val="28"/>
                <w:szCs w:val="28"/>
                <w:rtl/>
                <w:lang w:bidi="fa-IR"/>
              </w:rPr>
              <w:t>ی</w:t>
            </w:r>
            <w:r w:rsidR="00241CEA" w:rsidRPr="00241CEA">
              <w:rPr>
                <w:rFonts w:cs="KFGQPC Uthman Taha Naskh" w:hint="eastAsia"/>
                <w:b/>
                <w:bCs/>
                <w:sz w:val="28"/>
                <w:szCs w:val="28"/>
                <w:rtl/>
                <w:lang w:bidi="fa-IR"/>
              </w:rPr>
              <w:t>م</w:t>
            </w:r>
            <w:r w:rsidR="00241CEA" w:rsidRPr="00241CEA">
              <w:rPr>
                <w:rFonts w:cs="KFGQPC Uthman Taha Naskh"/>
                <w:b/>
                <w:bCs/>
                <w:sz w:val="28"/>
                <w:szCs w:val="28"/>
                <w:rtl/>
                <w:lang w:bidi="fa-IR"/>
              </w:rPr>
              <w:t>]</w:t>
            </w:r>
          </w:p>
        </w:tc>
      </w:tr>
      <w:tr w:rsidR="002A2154" w:rsidTr="00B14D90">
        <w:tc>
          <w:tcPr>
            <w:tcW w:w="2980" w:type="dxa"/>
            <w:tcBorders>
              <w:top w:val="single" w:sz="4" w:space="0" w:color="auto"/>
              <w:bottom w:val="nil"/>
            </w:tcBorders>
            <w:vAlign w:val="center"/>
            <w:hideMark/>
          </w:tcPr>
          <w:p w:rsidR="002A2154" w:rsidRPr="006D627E" w:rsidRDefault="002A2154" w:rsidP="00B14D90">
            <w:pPr>
              <w:widowControl w:val="0"/>
              <w:shd w:val="clear" w:color="auto" w:fill="FFFFFF"/>
              <w:tabs>
                <w:tab w:val="right" w:leader="dot" w:pos="5138"/>
              </w:tabs>
              <w:spacing w:line="228" w:lineRule="auto"/>
              <w:rPr>
                <w:rFonts w:cs="KFGQPC Uthman Taha Naskh"/>
                <w:b/>
                <w:bCs/>
                <w:sz w:val="32"/>
                <w:szCs w:val="28"/>
              </w:rPr>
            </w:pPr>
            <w:r w:rsidRPr="006D627E">
              <w:rPr>
                <w:rFonts w:cs="KFGQPC Uthman Taha Naskh"/>
                <w:b/>
                <w:bCs/>
                <w:sz w:val="32"/>
                <w:szCs w:val="28"/>
                <w:rtl/>
              </w:rPr>
              <w:t>عنوان ترجمة الكتاب إلى العربية:</w:t>
            </w:r>
          </w:p>
        </w:tc>
        <w:tc>
          <w:tcPr>
            <w:tcW w:w="283" w:type="dxa"/>
            <w:tcBorders>
              <w:top w:val="single" w:sz="4" w:space="0" w:color="auto"/>
              <w:bottom w:val="nil"/>
            </w:tcBorders>
            <w:tcMar>
              <w:top w:w="0" w:type="dxa"/>
              <w:left w:w="0" w:type="dxa"/>
              <w:bottom w:w="0" w:type="dxa"/>
              <w:right w:w="0" w:type="dxa"/>
            </w:tcMar>
          </w:tcPr>
          <w:p w:rsidR="002A2154" w:rsidRPr="006D627E" w:rsidRDefault="002A2154" w:rsidP="00B14D90">
            <w:pPr>
              <w:widowControl w:val="0"/>
              <w:shd w:val="clear" w:color="auto" w:fill="FFFFFF"/>
              <w:tabs>
                <w:tab w:val="right" w:leader="dot" w:pos="5138"/>
              </w:tabs>
              <w:spacing w:line="228" w:lineRule="auto"/>
              <w:rPr>
                <w:b/>
                <w:bCs/>
              </w:rPr>
            </w:pPr>
          </w:p>
        </w:tc>
        <w:tc>
          <w:tcPr>
            <w:tcW w:w="3936" w:type="dxa"/>
            <w:tcBorders>
              <w:top w:val="single" w:sz="4" w:space="0" w:color="auto"/>
              <w:bottom w:val="nil"/>
            </w:tcBorders>
            <w:hideMark/>
          </w:tcPr>
          <w:p w:rsidR="002A2154" w:rsidRPr="006D627E" w:rsidRDefault="00FD3AFD" w:rsidP="00B14D90">
            <w:pPr>
              <w:widowControl w:val="0"/>
              <w:shd w:val="clear" w:color="auto" w:fill="FFFFFF"/>
              <w:tabs>
                <w:tab w:val="right" w:leader="dot" w:pos="5138"/>
              </w:tabs>
              <w:spacing w:line="228" w:lineRule="auto"/>
              <w:rPr>
                <w:rFonts w:cs="KFGQPC Uthman Taha Naskh"/>
                <w:b/>
                <w:bCs/>
                <w:sz w:val="28"/>
                <w:szCs w:val="28"/>
              </w:rPr>
            </w:pPr>
            <w:r w:rsidRPr="006D627E">
              <w:rPr>
                <w:rFonts w:cs="KFGQPC Uthman Taha Naskh"/>
                <w:b/>
                <w:bCs/>
                <w:sz w:val="28"/>
                <w:szCs w:val="28"/>
                <w:rtl/>
              </w:rPr>
              <w:t>الدعاء</w:t>
            </w:r>
            <w:r w:rsidR="00241CEA">
              <w:rPr>
                <w:rFonts w:cs="KFGQPC Uthman Taha Naskh" w:hint="cs"/>
                <w:b/>
                <w:bCs/>
                <w:sz w:val="28"/>
                <w:szCs w:val="28"/>
                <w:rtl/>
              </w:rPr>
              <w:t xml:space="preserve"> </w:t>
            </w:r>
            <w:r w:rsidR="00241CEA" w:rsidRPr="00241CEA">
              <w:rPr>
                <w:rFonts w:cs="KFGQPC Uthman Taha Naskh"/>
                <w:b/>
                <w:bCs/>
                <w:sz w:val="28"/>
                <w:szCs w:val="28"/>
                <w:rtl/>
              </w:rPr>
              <w:t>(مع أدعية من القرآن الكريم)</w:t>
            </w:r>
          </w:p>
        </w:tc>
      </w:tr>
      <w:tr w:rsidR="002A2154" w:rsidTr="00B14D90">
        <w:tc>
          <w:tcPr>
            <w:tcW w:w="2980" w:type="dxa"/>
            <w:hideMark/>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b/>
                <w:bCs/>
                <w:sz w:val="32"/>
                <w:szCs w:val="28"/>
                <w:rtl/>
              </w:rPr>
              <w:t xml:space="preserve">تأليف: </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hideMark/>
          </w:tcPr>
          <w:p w:rsidR="00FD3AFD" w:rsidRPr="00FD3AFD" w:rsidRDefault="00FD3AFD" w:rsidP="00FD3AFD">
            <w:pPr>
              <w:widowControl w:val="0"/>
              <w:shd w:val="clear" w:color="auto" w:fill="FFFFFF"/>
              <w:tabs>
                <w:tab w:val="right" w:leader="dot" w:pos="5138"/>
              </w:tabs>
              <w:spacing w:line="228" w:lineRule="auto"/>
              <w:rPr>
                <w:rFonts w:cs="KFGQPC Uthman Taha Naskh"/>
                <w:b/>
                <w:bCs/>
                <w:sz w:val="32"/>
                <w:szCs w:val="28"/>
                <w:rtl/>
              </w:rPr>
            </w:pPr>
            <w:r w:rsidRPr="00FD3AFD">
              <w:rPr>
                <w:rFonts w:cs="KFGQPC Uthman Taha Naskh"/>
                <w:b/>
                <w:bCs/>
                <w:sz w:val="32"/>
                <w:szCs w:val="28"/>
                <w:rtl/>
              </w:rPr>
              <w:t xml:space="preserve">آية الله العظمى العلامة السيد أبو الفضل ابن الرضا البرقعي القُمّي (1330هـ - 1414هـ ) الموافق (1908م - 1992م) </w:t>
            </w:r>
          </w:p>
          <w:p w:rsidR="002A2154" w:rsidRPr="002A2154" w:rsidRDefault="00FD3AFD" w:rsidP="00FD3AFD">
            <w:pPr>
              <w:widowControl w:val="0"/>
              <w:shd w:val="clear" w:color="auto" w:fill="FFFFFF"/>
              <w:tabs>
                <w:tab w:val="right" w:leader="dot" w:pos="5138"/>
              </w:tabs>
              <w:spacing w:line="228" w:lineRule="auto"/>
              <w:jc w:val="right"/>
              <w:rPr>
                <w:rFonts w:cs="KFGQPC Uthman Taha Naskh"/>
                <w:b/>
                <w:bCs/>
                <w:sz w:val="28"/>
                <w:szCs w:val="28"/>
              </w:rPr>
            </w:pPr>
            <w:r>
              <w:rPr>
                <w:rFonts w:cs="KFGQPC Uthman Taha Naskh"/>
                <w:b/>
                <w:bCs/>
                <w:sz w:val="28"/>
              </w:rPr>
              <w:t>www.borqei.com</w:t>
            </w:r>
          </w:p>
        </w:tc>
      </w:tr>
      <w:tr w:rsidR="002A2154" w:rsidTr="00B14D90">
        <w:tc>
          <w:tcPr>
            <w:tcW w:w="2980" w:type="dxa"/>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b/>
                <w:bCs/>
                <w:sz w:val="32"/>
                <w:szCs w:val="28"/>
                <w:rtl/>
              </w:rPr>
              <w:t>الناشر:</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tl/>
              </w:rPr>
            </w:pPr>
            <w:r w:rsidRPr="002A2154">
              <w:rPr>
                <w:rFonts w:cs="KFGQPC Uthman Taha Naskh"/>
                <w:b/>
                <w:bCs/>
                <w:sz w:val="28"/>
                <w:szCs w:val="28"/>
                <w:rtl/>
              </w:rPr>
              <w:t xml:space="preserve">دار العقيدة للنشر و التوزيع </w:t>
            </w:r>
          </w:p>
          <w:p w:rsidR="002A2154" w:rsidRPr="002A2154" w:rsidRDefault="002A2154" w:rsidP="00B14D90">
            <w:pPr>
              <w:widowControl w:val="0"/>
              <w:shd w:val="clear" w:color="auto" w:fill="FFFFFF"/>
              <w:tabs>
                <w:tab w:val="right" w:leader="dot" w:pos="5138"/>
              </w:tabs>
              <w:spacing w:line="228" w:lineRule="auto"/>
              <w:jc w:val="right"/>
              <w:rPr>
                <w:rFonts w:cs="KFGQPC Uthman Taha Naskh"/>
                <w:b/>
                <w:bCs/>
                <w:sz w:val="28"/>
                <w:szCs w:val="28"/>
                <w:rtl/>
              </w:rPr>
            </w:pPr>
            <w:r w:rsidRPr="002A2154">
              <w:rPr>
                <w:rFonts w:cs="KFGQPC Uthman Taha Naskh"/>
                <w:b/>
                <w:bCs/>
                <w:sz w:val="28"/>
                <w:szCs w:val="28"/>
                <w:rtl/>
              </w:rPr>
              <w:t>(</w:t>
            </w:r>
            <w:r w:rsidRPr="002A2154">
              <w:rPr>
                <w:rFonts w:cs="KFGQPC Uthman Taha Naskh"/>
                <w:b/>
                <w:bCs/>
                <w:sz w:val="28"/>
                <w:szCs w:val="28"/>
              </w:rPr>
              <w:t>www.aqideh.com</w:t>
            </w:r>
            <w:r w:rsidRPr="002A2154">
              <w:rPr>
                <w:rFonts w:cs="KFGQPC Uthman Taha Naskh"/>
                <w:b/>
                <w:bCs/>
                <w:sz w:val="28"/>
                <w:szCs w:val="28"/>
                <w:rtl/>
              </w:rPr>
              <w:t>)</w:t>
            </w:r>
          </w:p>
        </w:tc>
      </w:tr>
      <w:tr w:rsidR="002A2154" w:rsidTr="00B14D90">
        <w:tc>
          <w:tcPr>
            <w:tcW w:w="2980" w:type="dxa"/>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b/>
                <w:bCs/>
                <w:sz w:val="32"/>
                <w:szCs w:val="28"/>
                <w:rtl/>
              </w:rPr>
              <w:t>سنة النشر:</w:t>
            </w:r>
          </w:p>
        </w:tc>
        <w:tc>
          <w:tcPr>
            <w:tcW w:w="283" w:type="dxa"/>
          </w:tcPr>
          <w:p w:rsidR="002A2154" w:rsidRDefault="002A2154" w:rsidP="00B14D90">
            <w:pPr>
              <w:widowControl w:val="0"/>
              <w:shd w:val="clear" w:color="auto" w:fill="FFFFFF"/>
              <w:tabs>
                <w:tab w:val="right" w:leader="dot" w:pos="5138"/>
              </w:tabs>
              <w:spacing w:line="228" w:lineRule="auto"/>
              <w:rPr>
                <w:b/>
                <w:bCs/>
              </w:rPr>
            </w:pPr>
          </w:p>
        </w:tc>
        <w:tc>
          <w:tcPr>
            <w:tcW w:w="3936" w:type="dxa"/>
          </w:tcPr>
          <w:p w:rsidR="002A2154" w:rsidRPr="002A2154" w:rsidRDefault="002A2154" w:rsidP="008A5CDB">
            <w:pPr>
              <w:widowControl w:val="0"/>
              <w:shd w:val="clear" w:color="auto" w:fill="FFFFFF"/>
              <w:tabs>
                <w:tab w:val="right" w:leader="dot" w:pos="5138"/>
              </w:tabs>
              <w:spacing w:line="228" w:lineRule="auto"/>
              <w:rPr>
                <w:rFonts w:cs="KFGQPC Uthman Taha Naskh"/>
                <w:b/>
                <w:bCs/>
                <w:sz w:val="28"/>
                <w:szCs w:val="28"/>
                <w:rtl/>
              </w:rPr>
            </w:pPr>
            <w:r w:rsidRPr="002A2154">
              <w:rPr>
                <w:rFonts w:cs="KFGQPC Uthman Taha Naskh"/>
                <w:b/>
                <w:bCs/>
                <w:sz w:val="28"/>
                <w:szCs w:val="28"/>
                <w:rtl/>
              </w:rPr>
              <w:t>143</w:t>
            </w:r>
            <w:r w:rsidR="008A5CDB">
              <w:rPr>
                <w:rFonts w:cs="KFGQPC Uthman Taha Naskh"/>
                <w:b/>
                <w:bCs/>
                <w:sz w:val="28"/>
                <w:szCs w:val="28"/>
                <w:rtl/>
              </w:rPr>
              <w:t>4</w:t>
            </w:r>
            <w:r w:rsidRPr="002A2154">
              <w:rPr>
                <w:rFonts w:cs="KFGQPC Uthman Taha Naskh"/>
                <w:b/>
                <w:bCs/>
                <w:sz w:val="28"/>
                <w:szCs w:val="28"/>
                <w:rtl/>
              </w:rPr>
              <w:t xml:space="preserve"> هـ . ق  / 2013 م</w:t>
            </w:r>
          </w:p>
        </w:tc>
      </w:tr>
      <w:tr w:rsidR="002A2154" w:rsidTr="00B14D90">
        <w:tc>
          <w:tcPr>
            <w:tcW w:w="2980" w:type="dxa"/>
            <w:tcBorders>
              <w:bottom w:val="nil"/>
            </w:tcBorders>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p>
        </w:tc>
        <w:tc>
          <w:tcPr>
            <w:tcW w:w="283" w:type="dxa"/>
            <w:tcBorders>
              <w:bottom w:val="nil"/>
            </w:tcBorders>
          </w:tcPr>
          <w:p w:rsidR="002A2154" w:rsidRDefault="002A2154" w:rsidP="00B14D90">
            <w:pPr>
              <w:widowControl w:val="0"/>
              <w:shd w:val="clear" w:color="auto" w:fill="FFFFFF"/>
              <w:tabs>
                <w:tab w:val="right" w:leader="dot" w:pos="5138"/>
              </w:tabs>
              <w:spacing w:line="228" w:lineRule="auto"/>
              <w:rPr>
                <w:b/>
                <w:bCs/>
              </w:rPr>
            </w:pPr>
          </w:p>
        </w:tc>
        <w:tc>
          <w:tcPr>
            <w:tcW w:w="3936" w:type="dxa"/>
            <w:tcBorders>
              <w:bottom w:val="nil"/>
            </w:tcBorders>
          </w:tcPr>
          <w:p w:rsidR="002A2154" w:rsidRPr="002A2154" w:rsidRDefault="002A2154" w:rsidP="00B14D90">
            <w:pPr>
              <w:widowControl w:val="0"/>
              <w:shd w:val="clear" w:color="auto" w:fill="FFFFFF"/>
              <w:tabs>
                <w:tab w:val="right" w:leader="dot" w:pos="5138"/>
              </w:tabs>
              <w:spacing w:line="228" w:lineRule="auto"/>
              <w:rPr>
                <w:rFonts w:cs="KFGQPC Uthman Taha Naskh"/>
                <w:b/>
                <w:bCs/>
                <w:sz w:val="28"/>
                <w:szCs w:val="28"/>
                <w:rtl/>
              </w:rPr>
            </w:pPr>
          </w:p>
        </w:tc>
      </w:tr>
      <w:tr w:rsidR="002A2154" w:rsidTr="00B14D90">
        <w:tc>
          <w:tcPr>
            <w:tcW w:w="2980" w:type="dxa"/>
            <w:tcBorders>
              <w:top w:val="nil"/>
              <w:bottom w:val="nil"/>
            </w:tcBorders>
            <w:vAlign w:val="center"/>
          </w:tcPr>
          <w:p w:rsidR="002A2154" w:rsidRPr="002A2154" w:rsidRDefault="002A2154" w:rsidP="00B14D90">
            <w:pPr>
              <w:widowControl w:val="0"/>
              <w:shd w:val="clear" w:color="auto" w:fill="FFFFFF"/>
              <w:tabs>
                <w:tab w:val="right" w:leader="dot" w:pos="5138"/>
              </w:tabs>
              <w:spacing w:line="228" w:lineRule="auto"/>
              <w:rPr>
                <w:rFonts w:cs="KFGQPC Uthman Taha Naskh"/>
                <w:b/>
                <w:bCs/>
                <w:sz w:val="32"/>
                <w:szCs w:val="28"/>
                <w:rtl/>
              </w:rPr>
            </w:pPr>
            <w:r w:rsidRPr="002A2154">
              <w:rPr>
                <w:rFonts w:cs="KFGQPC Uthman Taha Naskh"/>
                <w:b/>
                <w:bCs/>
                <w:sz w:val="32"/>
                <w:szCs w:val="28"/>
                <w:rtl/>
              </w:rPr>
              <w:t>الإشراف والإعداد:</w:t>
            </w:r>
          </w:p>
        </w:tc>
        <w:tc>
          <w:tcPr>
            <w:tcW w:w="283" w:type="dxa"/>
            <w:tcBorders>
              <w:top w:val="nil"/>
              <w:bottom w:val="nil"/>
            </w:tcBorders>
          </w:tcPr>
          <w:p w:rsidR="002A2154" w:rsidRDefault="002A2154" w:rsidP="00B14D90">
            <w:pPr>
              <w:widowControl w:val="0"/>
              <w:shd w:val="clear" w:color="auto" w:fill="FFFFFF"/>
              <w:tabs>
                <w:tab w:val="right" w:leader="dot" w:pos="5138"/>
              </w:tabs>
              <w:spacing w:line="228" w:lineRule="auto"/>
              <w:rPr>
                <w:b/>
                <w:bCs/>
              </w:rPr>
            </w:pPr>
          </w:p>
        </w:tc>
        <w:tc>
          <w:tcPr>
            <w:tcW w:w="3936" w:type="dxa"/>
            <w:tcBorders>
              <w:top w:val="nil"/>
              <w:bottom w:val="nil"/>
            </w:tcBorders>
          </w:tcPr>
          <w:p w:rsidR="002A2154" w:rsidRPr="002A2154" w:rsidRDefault="002A2154" w:rsidP="00B14D90">
            <w:pPr>
              <w:widowControl w:val="0"/>
              <w:shd w:val="clear" w:color="auto" w:fill="FFFFFF"/>
              <w:tabs>
                <w:tab w:val="right" w:leader="dot" w:pos="5138"/>
              </w:tabs>
              <w:spacing w:line="228" w:lineRule="auto"/>
              <w:jc w:val="center"/>
              <w:rPr>
                <w:rFonts w:cs="KFGQPC Uthman Taha Naskh"/>
                <w:b/>
                <w:bCs/>
                <w:sz w:val="28"/>
                <w:szCs w:val="28"/>
                <w:rtl/>
              </w:rPr>
            </w:pPr>
            <w:r w:rsidRPr="002A2154">
              <w:rPr>
                <w:rFonts w:cs="KFGQPC Uthman Taha Naskh"/>
                <w:b/>
                <w:bCs/>
                <w:sz w:val="28"/>
                <w:szCs w:val="28"/>
                <w:rtl/>
              </w:rPr>
              <w:t>مجموعة الموحدين</w:t>
            </w:r>
          </w:p>
          <w:p w:rsidR="002A2154" w:rsidRPr="002A2154" w:rsidRDefault="002A2154" w:rsidP="00B14D90">
            <w:pPr>
              <w:widowControl w:val="0"/>
              <w:shd w:val="clear" w:color="auto" w:fill="FFFFFF"/>
              <w:tabs>
                <w:tab w:val="right" w:leader="dot" w:pos="5138"/>
              </w:tabs>
              <w:spacing w:line="228" w:lineRule="auto"/>
              <w:jc w:val="right"/>
              <w:rPr>
                <w:rFonts w:cs="KFGQPC Uthman Taha Naskh"/>
                <w:b/>
                <w:bCs/>
                <w:sz w:val="28"/>
                <w:szCs w:val="28"/>
              </w:rPr>
            </w:pPr>
            <w:r w:rsidRPr="002A2154">
              <w:rPr>
                <w:rFonts w:cs="KFGQPC Uthman Taha Naskh"/>
                <w:b/>
                <w:bCs/>
                <w:sz w:val="28"/>
                <w:szCs w:val="28"/>
              </w:rPr>
              <w:t>www.mowahedin.com</w:t>
            </w:r>
          </w:p>
          <w:p w:rsidR="002A2154" w:rsidRPr="002A2154" w:rsidRDefault="002A2154" w:rsidP="00B14D90">
            <w:pPr>
              <w:widowControl w:val="0"/>
              <w:shd w:val="clear" w:color="auto" w:fill="FFFFFF"/>
              <w:tabs>
                <w:tab w:val="right" w:leader="dot" w:pos="5138"/>
              </w:tabs>
              <w:spacing w:line="228" w:lineRule="auto"/>
              <w:jc w:val="right"/>
              <w:rPr>
                <w:rFonts w:cs="KFGQPC Uthman Taha Naskh"/>
                <w:b/>
                <w:bCs/>
                <w:sz w:val="28"/>
                <w:szCs w:val="28"/>
              </w:rPr>
            </w:pPr>
            <w:r w:rsidRPr="002A2154">
              <w:rPr>
                <w:rFonts w:cs="KFGQPC Uthman Taha Naskh"/>
                <w:b/>
                <w:bCs/>
                <w:sz w:val="28"/>
                <w:szCs w:val="28"/>
              </w:rPr>
              <w:t>contact@mowahedin.com</w:t>
            </w:r>
          </w:p>
        </w:tc>
      </w:tr>
    </w:tbl>
    <w:p w:rsidR="00141684" w:rsidRDefault="00141684" w:rsidP="00467848">
      <w:pPr>
        <w:rPr>
          <w:rtl/>
        </w:rPr>
        <w:sectPr w:rsidR="00141684" w:rsidSect="0093617F">
          <w:footerReference w:type="default" r:id="rId11"/>
          <w:footnotePr>
            <w:numRestart w:val="eachPage"/>
          </w:footnotePr>
          <w:pgSz w:w="11907" w:h="16840" w:code="9"/>
          <w:pgMar w:top="851" w:right="2495" w:bottom="4253" w:left="2041" w:header="0" w:footer="1021" w:gutter="0"/>
          <w:pgNumType w:fmt="arabicAbjad" w:start="1"/>
          <w:cols w:space="720"/>
          <w:bidi/>
          <w:rtlGutter/>
          <w:docGrid w:linePitch="360"/>
        </w:sectPr>
      </w:pPr>
    </w:p>
    <w:p w:rsidR="00DA3558" w:rsidRDefault="00DA3558" w:rsidP="00467848">
      <w:pPr>
        <w:rPr>
          <w:rtl/>
        </w:rPr>
      </w:pPr>
    </w:p>
    <w:p w:rsidR="00904B3E" w:rsidRPr="002F596F" w:rsidRDefault="00904B3E" w:rsidP="00467848">
      <w:pPr>
        <w:rPr>
          <w:sz w:val="16"/>
          <w:szCs w:val="16"/>
          <w:rtl/>
        </w:rPr>
      </w:pPr>
    </w:p>
    <w:p w:rsidR="00BF6CA1" w:rsidRPr="00442071" w:rsidRDefault="00BF6CA1" w:rsidP="00BF6CA1">
      <w:pPr>
        <w:pStyle w:val="Heading1"/>
        <w:rPr>
          <w:rtl/>
        </w:rPr>
      </w:pPr>
      <w:bookmarkStart w:id="1" w:name="_Toc343548986"/>
      <w:bookmarkStart w:id="2" w:name="_Toc343559832"/>
      <w:bookmarkStart w:id="3" w:name="_Toc348741577"/>
      <w:bookmarkStart w:id="4" w:name="_Toc348915418"/>
      <w:bookmarkStart w:id="5" w:name="_Toc348918624"/>
      <w:bookmarkStart w:id="6" w:name="_Toc349173686"/>
      <w:bookmarkStart w:id="7" w:name="_Toc349222720"/>
      <w:bookmarkStart w:id="8" w:name="_Toc350381525"/>
      <w:r w:rsidRPr="00442071">
        <w:rPr>
          <w:rtl/>
        </w:rPr>
        <w:t>فهرس المحتويات</w:t>
      </w:r>
      <w:bookmarkEnd w:id="1"/>
      <w:bookmarkEnd w:id="2"/>
      <w:bookmarkEnd w:id="3"/>
      <w:bookmarkEnd w:id="4"/>
      <w:bookmarkEnd w:id="5"/>
      <w:bookmarkEnd w:id="6"/>
      <w:bookmarkEnd w:id="7"/>
      <w:bookmarkEnd w:id="8"/>
    </w:p>
    <w:p w:rsidR="002A02E9" w:rsidRPr="002F596F" w:rsidRDefault="002A02E9" w:rsidP="002A02E9">
      <w:pPr>
        <w:pStyle w:val="TOC1"/>
        <w:rPr>
          <w:b/>
          <w:bCs w:val="0"/>
          <w:sz w:val="9"/>
          <w:szCs w:val="9"/>
          <w:rtl/>
        </w:rPr>
      </w:pPr>
    </w:p>
    <w:p w:rsidR="0089153C" w:rsidRDefault="00BF6CA1" w:rsidP="0089153C">
      <w:pPr>
        <w:pStyle w:val="TOC1"/>
        <w:rPr>
          <w:rFonts w:asciiTheme="minorHAnsi" w:eastAsiaTheme="minorEastAsia" w:hAnsiTheme="minorHAnsi" w:cstheme="minorBidi"/>
          <w:sz w:val="22"/>
          <w:szCs w:val="22"/>
          <w:rtl/>
        </w:rPr>
      </w:pPr>
      <w:r w:rsidRPr="002F596F">
        <w:rPr>
          <w:rFonts w:cs="KFGQPC Uthman Taha Naskh"/>
          <w:b/>
          <w:bCs w:val="0"/>
          <w:sz w:val="28"/>
          <w:szCs w:val="28"/>
          <w:rtl/>
        </w:rPr>
        <w:fldChar w:fldCharType="begin"/>
      </w:r>
      <w:r w:rsidRPr="002F596F">
        <w:rPr>
          <w:rFonts w:cs="KFGQPC Uthman Taha Naskh"/>
          <w:b/>
          <w:bCs w:val="0"/>
          <w:sz w:val="28"/>
          <w:szCs w:val="28"/>
          <w:rtl/>
        </w:rPr>
        <w:instrText xml:space="preserve"> </w:instrText>
      </w:r>
      <w:r w:rsidRPr="002F596F">
        <w:rPr>
          <w:rFonts w:cs="KFGQPC Uthman Taha Naskh"/>
          <w:b/>
          <w:bCs w:val="0"/>
          <w:sz w:val="28"/>
          <w:szCs w:val="28"/>
        </w:rPr>
        <w:instrText>TOC</w:instrText>
      </w:r>
      <w:r w:rsidRPr="002F596F">
        <w:rPr>
          <w:rFonts w:cs="KFGQPC Uthman Taha Naskh"/>
          <w:b/>
          <w:bCs w:val="0"/>
          <w:sz w:val="28"/>
          <w:szCs w:val="28"/>
          <w:rtl/>
        </w:rPr>
        <w:instrText xml:space="preserve"> \</w:instrText>
      </w:r>
      <w:r w:rsidRPr="002F596F">
        <w:rPr>
          <w:rFonts w:cs="KFGQPC Uthman Taha Naskh"/>
          <w:b/>
          <w:bCs w:val="0"/>
          <w:sz w:val="28"/>
          <w:szCs w:val="28"/>
        </w:rPr>
        <w:instrText>o "1-1" \h \z \t</w:instrText>
      </w:r>
      <w:r w:rsidRPr="002F596F">
        <w:rPr>
          <w:rFonts w:cs="KFGQPC Uthman Taha Naskh"/>
          <w:b/>
          <w:bCs w:val="0"/>
          <w:sz w:val="28"/>
          <w:szCs w:val="28"/>
          <w:rtl/>
        </w:rPr>
        <w:instrText xml:space="preserve"> "العنوان الرئيسي,1,تیتر دوم,2" </w:instrText>
      </w:r>
      <w:r w:rsidRPr="002F596F">
        <w:rPr>
          <w:rFonts w:cs="KFGQPC Uthman Taha Naskh"/>
          <w:b/>
          <w:bCs w:val="0"/>
          <w:sz w:val="28"/>
          <w:szCs w:val="28"/>
          <w:rtl/>
        </w:rPr>
        <w:fldChar w:fldCharType="separate"/>
      </w:r>
      <w:hyperlink w:anchor="_Toc350381526" w:history="1">
        <w:r w:rsidR="0089153C" w:rsidRPr="00061813">
          <w:rPr>
            <w:rStyle w:val="Hyperlink"/>
            <w:rFonts w:hint="eastAsia"/>
            <w:rtl/>
          </w:rPr>
          <w:t>مقدمة</w:t>
        </w:r>
        <w:r w:rsidR="0089153C" w:rsidRPr="00061813">
          <w:rPr>
            <w:rStyle w:val="Hyperlink"/>
            <w:rtl/>
          </w:rPr>
          <w:t xml:space="preserve"> </w:t>
        </w:r>
        <w:r w:rsidR="0089153C" w:rsidRPr="00061813">
          <w:rPr>
            <w:rStyle w:val="Hyperlink"/>
            <w:rFonts w:hint="eastAsia"/>
            <w:rtl/>
          </w:rPr>
          <w:t>المشروع</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Toc350381526 \h</w:instrText>
        </w:r>
        <w:r w:rsidR="0089153C">
          <w:rPr>
            <w:webHidden/>
            <w:rtl/>
          </w:rPr>
          <w:instrText xml:space="preserve"> </w:instrText>
        </w:r>
        <w:r w:rsidR="0089153C">
          <w:rPr>
            <w:webHidden/>
            <w:rtl/>
          </w:rPr>
        </w:r>
        <w:r w:rsidR="0089153C">
          <w:rPr>
            <w:webHidden/>
            <w:rtl/>
          </w:rPr>
          <w:fldChar w:fldCharType="separate"/>
        </w:r>
        <w:r w:rsidR="0089153C">
          <w:rPr>
            <w:webHidden/>
            <w:rtl/>
          </w:rPr>
          <w:t>1</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29" w:history="1">
        <w:r w:rsidR="0089153C" w:rsidRPr="00061813">
          <w:rPr>
            <w:rStyle w:val="Hyperlink"/>
            <w:rFonts w:hint="eastAsia"/>
            <w:rtl/>
          </w:rPr>
          <w:t>مقدمة</w:t>
        </w:r>
        <w:r w:rsidR="0089153C" w:rsidRPr="00061813">
          <w:rPr>
            <w:rStyle w:val="Hyperlink"/>
            <w:rtl/>
          </w:rPr>
          <w:t xml:space="preserve"> </w:t>
        </w:r>
        <w:r w:rsidR="0089153C" w:rsidRPr="00061813">
          <w:rPr>
            <w:rStyle w:val="Hyperlink"/>
            <w:rFonts w:hint="eastAsia"/>
            <w:rtl/>
          </w:rPr>
          <w:t>الناشر</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Toc350381529 \h</w:instrText>
        </w:r>
        <w:r w:rsidR="0089153C">
          <w:rPr>
            <w:webHidden/>
            <w:rtl/>
          </w:rPr>
          <w:instrText xml:space="preserve"> </w:instrText>
        </w:r>
        <w:r w:rsidR="0089153C">
          <w:rPr>
            <w:webHidden/>
            <w:rtl/>
          </w:rPr>
        </w:r>
        <w:r w:rsidR="0089153C">
          <w:rPr>
            <w:webHidden/>
            <w:rtl/>
          </w:rPr>
          <w:fldChar w:fldCharType="separate"/>
        </w:r>
        <w:r w:rsidR="0089153C">
          <w:rPr>
            <w:webHidden/>
            <w:rtl/>
          </w:rPr>
          <w:t>5</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30" w:history="1">
        <w:r w:rsidR="0089153C" w:rsidRPr="00061813">
          <w:rPr>
            <w:rStyle w:val="Hyperlink"/>
            <w:rFonts w:eastAsia="Calibri" w:hint="eastAsia"/>
            <w:rtl/>
          </w:rPr>
          <w:t>تذكير</w:t>
        </w:r>
        <w:r w:rsidR="0089153C" w:rsidRPr="00061813">
          <w:rPr>
            <w:rStyle w:val="Hyperlink"/>
            <w:rFonts w:eastAsia="Calibri"/>
            <w:rtl/>
          </w:rPr>
          <w:t xml:space="preserve"> </w:t>
        </w:r>
        <w:r w:rsidR="0089153C" w:rsidRPr="00061813">
          <w:rPr>
            <w:rStyle w:val="Hyperlink"/>
            <w:rFonts w:eastAsia="Calibri" w:hint="eastAsia"/>
            <w:rtl/>
          </w:rPr>
          <w:t>ضروري</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Toc350381530 \h</w:instrText>
        </w:r>
        <w:r w:rsidR="0089153C">
          <w:rPr>
            <w:webHidden/>
            <w:rtl/>
          </w:rPr>
          <w:instrText xml:space="preserve"> </w:instrText>
        </w:r>
        <w:r w:rsidR="0089153C">
          <w:rPr>
            <w:webHidden/>
            <w:rtl/>
          </w:rPr>
        </w:r>
        <w:r w:rsidR="0089153C">
          <w:rPr>
            <w:webHidden/>
            <w:rtl/>
          </w:rPr>
          <w:fldChar w:fldCharType="separate"/>
        </w:r>
        <w:r w:rsidR="0089153C">
          <w:rPr>
            <w:webHidden/>
            <w:rtl/>
          </w:rPr>
          <w:t>8</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31" w:history="1">
        <w:r w:rsidR="0089153C" w:rsidRPr="00061813">
          <w:rPr>
            <w:rStyle w:val="Hyperlink"/>
            <w:rFonts w:eastAsia="Calibri"/>
            <w:rtl/>
          </w:rPr>
          <w:t>[</w:t>
        </w:r>
        <w:r w:rsidR="0089153C" w:rsidRPr="00061813">
          <w:rPr>
            <w:rStyle w:val="Hyperlink"/>
            <w:rFonts w:eastAsia="Calibri" w:hint="eastAsia"/>
            <w:rtl/>
          </w:rPr>
          <w:t>مقدمة</w:t>
        </w:r>
        <w:r w:rsidR="0089153C" w:rsidRPr="00061813">
          <w:rPr>
            <w:rStyle w:val="Hyperlink"/>
            <w:rFonts w:eastAsia="Calibri"/>
            <w:rtl/>
          </w:rPr>
          <w:t xml:space="preserve"> </w:t>
        </w:r>
        <w:r w:rsidR="0089153C" w:rsidRPr="00061813">
          <w:rPr>
            <w:rStyle w:val="Hyperlink"/>
            <w:rFonts w:eastAsia="Calibri" w:hint="eastAsia"/>
            <w:rtl/>
          </w:rPr>
          <w:t>المؤلِّف</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Toc350381531 \h</w:instrText>
        </w:r>
        <w:r w:rsidR="0089153C">
          <w:rPr>
            <w:webHidden/>
            <w:rtl/>
          </w:rPr>
          <w:instrText xml:space="preserve"> </w:instrText>
        </w:r>
        <w:r w:rsidR="0089153C">
          <w:rPr>
            <w:webHidden/>
            <w:rtl/>
          </w:rPr>
        </w:r>
        <w:r w:rsidR="0089153C">
          <w:rPr>
            <w:webHidden/>
            <w:rtl/>
          </w:rPr>
          <w:fldChar w:fldCharType="separate"/>
        </w:r>
        <w:r w:rsidR="0089153C">
          <w:rPr>
            <w:webHidden/>
            <w:rtl/>
          </w:rPr>
          <w:t>9</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32" w:history="1">
        <w:r w:rsidR="0089153C" w:rsidRPr="00061813">
          <w:rPr>
            <w:rStyle w:val="Hyperlink"/>
            <w:rFonts w:eastAsia="Calibri" w:hint="eastAsia"/>
            <w:rtl/>
          </w:rPr>
          <w:t>الفصل</w:t>
        </w:r>
        <w:r w:rsidR="0089153C" w:rsidRPr="00061813">
          <w:rPr>
            <w:rStyle w:val="Hyperlink"/>
            <w:rFonts w:eastAsia="Calibri"/>
            <w:rtl/>
          </w:rPr>
          <w:t xml:space="preserve"> </w:t>
        </w:r>
        <w:r w:rsidR="0089153C" w:rsidRPr="00061813">
          <w:rPr>
            <w:rStyle w:val="Hyperlink"/>
            <w:rFonts w:eastAsia="Calibri" w:hint="eastAsia"/>
            <w:rtl/>
          </w:rPr>
          <w:t>الأول</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Toc350381532 \h</w:instrText>
        </w:r>
        <w:r w:rsidR="0089153C">
          <w:rPr>
            <w:webHidden/>
            <w:rtl/>
          </w:rPr>
          <w:instrText xml:space="preserve"> </w:instrText>
        </w:r>
        <w:r w:rsidR="0089153C">
          <w:rPr>
            <w:webHidden/>
            <w:rtl/>
          </w:rPr>
        </w:r>
        <w:r w:rsidR="0089153C">
          <w:rPr>
            <w:webHidden/>
            <w:rtl/>
          </w:rPr>
          <w:fldChar w:fldCharType="separate"/>
        </w:r>
        <w:r w:rsidR="0089153C">
          <w:rPr>
            <w:webHidden/>
            <w:rtl/>
          </w:rPr>
          <w:t>10</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33" w:history="1">
        <w:r w:rsidR="0089153C" w:rsidRPr="00061813">
          <w:rPr>
            <w:rStyle w:val="Hyperlink"/>
            <w:rFonts w:eastAsia="Calibri"/>
            <w:rtl/>
          </w:rPr>
          <w:t>[</w:t>
        </w:r>
        <w:r w:rsidR="0089153C" w:rsidRPr="00061813">
          <w:rPr>
            <w:rStyle w:val="Hyperlink"/>
            <w:rFonts w:eastAsia="Calibri" w:hint="eastAsia"/>
            <w:rtl/>
          </w:rPr>
          <w:t>لَا</w:t>
        </w:r>
        <w:r w:rsidR="0089153C" w:rsidRPr="00061813">
          <w:rPr>
            <w:rStyle w:val="Hyperlink"/>
            <w:rFonts w:eastAsia="Calibri"/>
            <w:rtl/>
          </w:rPr>
          <w:t xml:space="preserve"> </w:t>
        </w:r>
        <w:r w:rsidR="0089153C" w:rsidRPr="00061813">
          <w:rPr>
            <w:rStyle w:val="Hyperlink"/>
            <w:rFonts w:eastAsia="Calibri" w:hint="eastAsia"/>
            <w:rtl/>
          </w:rPr>
          <w:t>بُدَّ</w:t>
        </w:r>
        <w:r w:rsidR="0089153C" w:rsidRPr="00061813">
          <w:rPr>
            <w:rStyle w:val="Hyperlink"/>
            <w:rFonts w:eastAsia="Calibri"/>
            <w:rtl/>
          </w:rPr>
          <w:t xml:space="preserve"> </w:t>
        </w:r>
        <w:r w:rsidR="0089153C" w:rsidRPr="00061813">
          <w:rPr>
            <w:rStyle w:val="Hyperlink"/>
            <w:rFonts w:eastAsia="Calibri" w:hint="eastAsia"/>
            <w:rtl/>
          </w:rPr>
          <w:t>أَنْ</w:t>
        </w:r>
        <w:r w:rsidR="0089153C" w:rsidRPr="00061813">
          <w:rPr>
            <w:rStyle w:val="Hyperlink"/>
            <w:rFonts w:eastAsia="Calibri"/>
            <w:rtl/>
          </w:rPr>
          <w:t xml:space="preserve"> </w:t>
        </w:r>
        <w:r w:rsidR="0089153C" w:rsidRPr="00061813">
          <w:rPr>
            <w:rStyle w:val="Hyperlink"/>
            <w:rFonts w:eastAsia="Calibri" w:hint="eastAsia"/>
            <w:rtl/>
          </w:rPr>
          <w:t>يَكُونَ</w:t>
        </w:r>
        <w:r w:rsidR="0089153C" w:rsidRPr="00061813">
          <w:rPr>
            <w:rStyle w:val="Hyperlink"/>
            <w:rFonts w:eastAsia="Calibri"/>
            <w:rtl/>
          </w:rPr>
          <w:t xml:space="preserve"> </w:t>
        </w:r>
        <w:r w:rsidR="0089153C" w:rsidRPr="00061813">
          <w:rPr>
            <w:rStyle w:val="Hyperlink"/>
            <w:rFonts w:eastAsia="Calibri" w:hint="eastAsia"/>
            <w:rtl/>
          </w:rPr>
          <w:t>الدُّعَاءُ</w:t>
        </w:r>
        <w:r w:rsidR="0089153C" w:rsidRPr="00061813">
          <w:rPr>
            <w:rStyle w:val="Hyperlink"/>
            <w:rFonts w:eastAsia="Calibri"/>
            <w:rtl/>
          </w:rPr>
          <w:t xml:space="preserve"> </w:t>
        </w:r>
        <w:r w:rsidR="0089153C" w:rsidRPr="00061813">
          <w:rPr>
            <w:rStyle w:val="Hyperlink"/>
            <w:rFonts w:eastAsia="Calibri" w:hint="eastAsia"/>
            <w:rtl/>
          </w:rPr>
          <w:t>مُوافِقًا</w:t>
        </w:r>
        <w:r w:rsidR="0089153C" w:rsidRPr="00061813">
          <w:rPr>
            <w:rStyle w:val="Hyperlink"/>
            <w:rFonts w:eastAsia="Calibri"/>
            <w:rtl/>
          </w:rPr>
          <w:t xml:space="preserve"> </w:t>
        </w:r>
        <w:r w:rsidR="0089153C" w:rsidRPr="00061813">
          <w:rPr>
            <w:rStyle w:val="Hyperlink"/>
            <w:rFonts w:eastAsia="Calibri" w:hint="eastAsia"/>
            <w:rtl/>
          </w:rPr>
          <w:t>لِلْقُرْآنِ</w:t>
        </w:r>
        <w:r w:rsidR="0089153C" w:rsidRPr="00061813">
          <w:rPr>
            <w:rStyle w:val="Hyperlink"/>
            <w:rFonts w:eastAsia="Calibri"/>
            <w:rtl/>
          </w:rPr>
          <w:t xml:space="preserve"> </w:t>
        </w:r>
        <w:r w:rsidR="0089153C" w:rsidRPr="00061813">
          <w:rPr>
            <w:rStyle w:val="Hyperlink"/>
            <w:rFonts w:eastAsia="Calibri" w:hint="eastAsia"/>
            <w:rtl/>
          </w:rPr>
          <w:t>وَالسُّنَّة</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Toc350381533 \h</w:instrText>
        </w:r>
        <w:r w:rsidR="0089153C">
          <w:rPr>
            <w:webHidden/>
            <w:rtl/>
          </w:rPr>
          <w:instrText xml:space="preserve"> </w:instrText>
        </w:r>
        <w:r w:rsidR="0089153C">
          <w:rPr>
            <w:webHidden/>
            <w:rtl/>
          </w:rPr>
        </w:r>
        <w:r w:rsidR="0089153C">
          <w:rPr>
            <w:webHidden/>
            <w:rtl/>
          </w:rPr>
          <w:fldChar w:fldCharType="separate"/>
        </w:r>
        <w:r w:rsidR="0089153C">
          <w:rPr>
            <w:webHidden/>
            <w:rtl/>
          </w:rPr>
          <w:t>10</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34" w:history="1">
        <w:r w:rsidR="0089153C" w:rsidRPr="00061813">
          <w:rPr>
            <w:rStyle w:val="Hyperlink"/>
            <w:rFonts w:eastAsia="Calibri"/>
            <w:rtl/>
          </w:rPr>
          <w:t>[</w:t>
        </w:r>
        <w:r w:rsidR="0089153C" w:rsidRPr="00061813">
          <w:rPr>
            <w:rStyle w:val="Hyperlink"/>
            <w:rFonts w:eastAsia="Calibri" w:hint="eastAsia"/>
            <w:rtl/>
          </w:rPr>
          <w:t>في</w:t>
        </w:r>
        <w:r w:rsidR="0089153C" w:rsidRPr="00061813">
          <w:rPr>
            <w:rStyle w:val="Hyperlink"/>
            <w:rFonts w:eastAsia="Calibri"/>
            <w:rtl/>
          </w:rPr>
          <w:t xml:space="preserve"> </w:t>
        </w:r>
        <w:r w:rsidR="0089153C" w:rsidRPr="00061813">
          <w:rPr>
            <w:rStyle w:val="Hyperlink"/>
            <w:rFonts w:eastAsia="Calibri" w:hint="eastAsia"/>
            <w:rtl/>
          </w:rPr>
          <w:t>زَمَانِنَا</w:t>
        </w:r>
        <w:r w:rsidR="0089153C" w:rsidRPr="00061813">
          <w:rPr>
            <w:rStyle w:val="Hyperlink"/>
            <w:rFonts w:eastAsia="Calibri"/>
            <w:rtl/>
          </w:rPr>
          <w:t xml:space="preserve"> </w:t>
        </w:r>
        <w:r w:rsidR="0089153C" w:rsidRPr="00061813">
          <w:rPr>
            <w:rStyle w:val="Hyperlink"/>
            <w:rFonts w:eastAsia="Calibri" w:hint="eastAsia"/>
            <w:rtl/>
          </w:rPr>
          <w:t>أَصْبَحَتِ</w:t>
        </w:r>
        <w:r w:rsidR="0089153C" w:rsidRPr="00061813">
          <w:rPr>
            <w:rStyle w:val="Hyperlink"/>
            <w:rFonts w:eastAsia="Calibri"/>
            <w:rtl/>
          </w:rPr>
          <w:t xml:space="preserve"> </w:t>
        </w:r>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مليئةً</w:t>
        </w:r>
        <w:r w:rsidR="0089153C" w:rsidRPr="00061813">
          <w:rPr>
            <w:rStyle w:val="Hyperlink"/>
            <w:rFonts w:eastAsia="Calibri"/>
            <w:rtl/>
          </w:rPr>
          <w:t xml:space="preserve"> </w:t>
        </w:r>
        <w:r w:rsidR="0089153C" w:rsidRPr="00061813">
          <w:rPr>
            <w:rStyle w:val="Hyperlink"/>
            <w:rFonts w:eastAsia="Calibri" w:hint="eastAsia"/>
            <w:rtl/>
          </w:rPr>
          <w:t>بالخرافات</w:t>
        </w:r>
        <w:r w:rsidR="0089153C" w:rsidRPr="00061813">
          <w:rPr>
            <w:rStyle w:val="Hyperlink"/>
            <w:rFonts w:eastAsia="Calibri"/>
            <w:rtl/>
          </w:rPr>
          <w:t xml:space="preserve"> </w:t>
        </w:r>
        <w:r w:rsidR="0089153C" w:rsidRPr="00061813">
          <w:rPr>
            <w:rStyle w:val="Hyperlink"/>
            <w:rFonts w:eastAsia="Calibri" w:hint="eastAsia"/>
            <w:rtl/>
          </w:rPr>
          <w:t>والبِدع</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Toc350381534 \h</w:instrText>
        </w:r>
        <w:r w:rsidR="0089153C">
          <w:rPr>
            <w:webHidden/>
            <w:rtl/>
          </w:rPr>
          <w:instrText xml:space="preserve"> </w:instrText>
        </w:r>
        <w:r w:rsidR="0089153C">
          <w:rPr>
            <w:webHidden/>
            <w:rtl/>
          </w:rPr>
        </w:r>
        <w:r w:rsidR="0089153C">
          <w:rPr>
            <w:webHidden/>
            <w:rtl/>
          </w:rPr>
          <w:fldChar w:fldCharType="separate"/>
        </w:r>
        <w:r w:rsidR="0089153C">
          <w:rPr>
            <w:webHidden/>
            <w:rtl/>
          </w:rPr>
          <w:t>10</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35" w:history="1">
        <w:r w:rsidR="0089153C" w:rsidRPr="00061813">
          <w:rPr>
            <w:rStyle w:val="Hyperlink"/>
            <w:rFonts w:eastAsia="Calibri" w:hint="eastAsia"/>
            <w:rtl/>
          </w:rPr>
          <w:t>الفصل</w:t>
        </w:r>
        <w:r w:rsidR="0089153C" w:rsidRPr="00061813">
          <w:rPr>
            <w:rStyle w:val="Hyperlink"/>
            <w:rFonts w:eastAsia="Calibri"/>
            <w:rtl/>
          </w:rPr>
          <w:t xml:space="preserve"> </w:t>
        </w:r>
        <w:r w:rsidR="0089153C" w:rsidRPr="00061813">
          <w:rPr>
            <w:rStyle w:val="Hyperlink"/>
            <w:rFonts w:eastAsia="Calibri" w:hint="eastAsia"/>
            <w:rtl/>
          </w:rPr>
          <w:t>الثاني</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Toc350381535 \h</w:instrText>
        </w:r>
        <w:r w:rsidR="0089153C">
          <w:rPr>
            <w:webHidden/>
            <w:rtl/>
          </w:rPr>
          <w:instrText xml:space="preserve"> </w:instrText>
        </w:r>
        <w:r w:rsidR="0089153C">
          <w:rPr>
            <w:webHidden/>
            <w:rtl/>
          </w:rPr>
        </w:r>
        <w:r w:rsidR="0089153C">
          <w:rPr>
            <w:webHidden/>
            <w:rtl/>
          </w:rPr>
          <w:fldChar w:fldCharType="separate"/>
        </w:r>
        <w:r w:rsidR="0089153C">
          <w:rPr>
            <w:webHidden/>
            <w:rtl/>
          </w:rPr>
          <w:t>11</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36" w:history="1">
        <w:r w:rsidR="0089153C" w:rsidRPr="00061813">
          <w:rPr>
            <w:rStyle w:val="Hyperlink"/>
            <w:rFonts w:eastAsia="Calibri"/>
            <w:rtl/>
          </w:rPr>
          <w:t>[</w:t>
        </w:r>
        <w:r w:rsidR="0089153C" w:rsidRPr="00061813">
          <w:rPr>
            <w:rStyle w:val="Hyperlink"/>
            <w:rFonts w:eastAsia="Calibri" w:hint="eastAsia"/>
            <w:rtl/>
          </w:rPr>
          <w:t>القرآن</w:t>
        </w:r>
        <w:r w:rsidR="0089153C" w:rsidRPr="00061813">
          <w:rPr>
            <w:rStyle w:val="Hyperlink"/>
            <w:rFonts w:eastAsia="Calibri"/>
            <w:rtl/>
          </w:rPr>
          <w:t xml:space="preserve"> </w:t>
        </w:r>
        <w:r w:rsidR="0089153C" w:rsidRPr="00061813">
          <w:rPr>
            <w:rStyle w:val="Hyperlink"/>
            <w:rFonts w:eastAsia="Calibri" w:hint="eastAsia"/>
            <w:rtl/>
          </w:rPr>
          <w:t>يتضمَّن</w:t>
        </w:r>
        <w:r w:rsidR="0089153C" w:rsidRPr="00061813">
          <w:rPr>
            <w:rStyle w:val="Hyperlink"/>
            <w:rFonts w:eastAsia="Calibri"/>
            <w:rtl/>
          </w:rPr>
          <w:t xml:space="preserve"> </w:t>
        </w:r>
        <w:r w:rsidR="0089153C" w:rsidRPr="00061813">
          <w:rPr>
            <w:rStyle w:val="Hyperlink"/>
            <w:rFonts w:eastAsia="Calibri" w:hint="eastAsia"/>
            <w:rtl/>
          </w:rPr>
          <w:t>أفضل</w:t>
        </w:r>
        <w:r w:rsidR="0089153C" w:rsidRPr="00061813">
          <w:rPr>
            <w:rStyle w:val="Hyperlink"/>
            <w:rFonts w:eastAsia="Calibri"/>
            <w:rtl/>
          </w:rPr>
          <w:t xml:space="preserve"> </w:t>
        </w:r>
        <w:r w:rsidR="0089153C" w:rsidRPr="00061813">
          <w:rPr>
            <w:rStyle w:val="Hyperlink"/>
            <w:rFonts w:eastAsia="Calibri" w:hint="eastAsia"/>
            <w:rtl/>
          </w:rPr>
          <w:t>الأدعية</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Toc350381536 \h</w:instrText>
        </w:r>
        <w:r w:rsidR="0089153C">
          <w:rPr>
            <w:webHidden/>
            <w:rtl/>
          </w:rPr>
          <w:instrText xml:space="preserve"> </w:instrText>
        </w:r>
        <w:r w:rsidR="0089153C">
          <w:rPr>
            <w:webHidden/>
            <w:rtl/>
          </w:rPr>
        </w:r>
        <w:r w:rsidR="0089153C">
          <w:rPr>
            <w:webHidden/>
            <w:rtl/>
          </w:rPr>
          <w:fldChar w:fldCharType="separate"/>
        </w:r>
        <w:r w:rsidR="0089153C">
          <w:rPr>
            <w:webHidden/>
            <w:rtl/>
          </w:rPr>
          <w:t>11</w:t>
        </w:r>
        <w:r w:rsidR="0089153C">
          <w:rPr>
            <w:webHidden/>
            <w:rtl/>
          </w:rPr>
          <w:fldChar w:fldCharType="end"/>
        </w:r>
      </w:hyperlink>
    </w:p>
    <w:p w:rsidR="0089153C" w:rsidRDefault="00611C20">
      <w:pPr>
        <w:pStyle w:val="TOC2"/>
        <w:rPr>
          <w:rFonts w:asciiTheme="minorHAnsi" w:eastAsiaTheme="minorEastAsia" w:hAnsiTheme="minorHAnsi" w:cstheme="minorBidi"/>
          <w:sz w:val="22"/>
          <w:szCs w:val="22"/>
          <w:rtl/>
        </w:rPr>
      </w:pPr>
      <w:hyperlink w:anchor="_Toc350381537" w:history="1">
        <w:r w:rsidR="0089153C" w:rsidRPr="00061813">
          <w:rPr>
            <w:rStyle w:val="Hyperlink"/>
            <w:rFonts w:eastAsia="Calibri"/>
            <w:rtl/>
          </w:rPr>
          <w:t>[</w:t>
        </w:r>
        <w:r w:rsidR="0089153C" w:rsidRPr="00061813">
          <w:rPr>
            <w:rStyle w:val="Hyperlink"/>
            <w:rFonts w:eastAsia="Calibri" w:hint="eastAsia"/>
            <w:rtl/>
          </w:rPr>
          <w:t>أغلب</w:t>
        </w:r>
        <w:r w:rsidR="0089153C" w:rsidRPr="00061813">
          <w:rPr>
            <w:rStyle w:val="Hyperlink"/>
            <w:rFonts w:eastAsia="Calibri"/>
            <w:rtl/>
          </w:rPr>
          <w:t xml:space="preserve"> </w:t>
        </w:r>
        <w:r w:rsidR="0089153C" w:rsidRPr="00061813">
          <w:rPr>
            <w:rStyle w:val="Hyperlink"/>
            <w:rFonts w:eastAsia="Calibri" w:hint="eastAsia"/>
            <w:rtl/>
          </w:rPr>
          <w:t>كتب</w:t>
        </w:r>
        <w:r w:rsidR="0089153C" w:rsidRPr="00061813">
          <w:rPr>
            <w:rStyle w:val="Hyperlink"/>
            <w:rFonts w:eastAsia="Calibri"/>
            <w:rtl/>
          </w:rPr>
          <w:t xml:space="preserve"> </w:t>
        </w:r>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باطلة</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Toc350381537 \h</w:instrText>
        </w:r>
        <w:r w:rsidR="0089153C">
          <w:rPr>
            <w:webHidden/>
            <w:rtl/>
          </w:rPr>
          <w:instrText xml:space="preserve"> </w:instrText>
        </w:r>
        <w:r w:rsidR="0089153C">
          <w:rPr>
            <w:webHidden/>
            <w:rtl/>
          </w:rPr>
        </w:r>
        <w:r w:rsidR="0089153C">
          <w:rPr>
            <w:webHidden/>
            <w:rtl/>
          </w:rPr>
          <w:fldChar w:fldCharType="separate"/>
        </w:r>
        <w:r w:rsidR="0089153C">
          <w:rPr>
            <w:webHidden/>
            <w:rtl/>
          </w:rPr>
          <w:t>11</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38" w:history="1">
        <w:r w:rsidR="0089153C" w:rsidRPr="00061813">
          <w:rPr>
            <w:rStyle w:val="Hyperlink"/>
            <w:rFonts w:eastAsia="Calibri"/>
            <w:rtl/>
          </w:rPr>
          <w:t>[</w:t>
        </w:r>
        <w:r w:rsidR="0089153C" w:rsidRPr="00061813">
          <w:rPr>
            <w:rStyle w:val="Hyperlink"/>
            <w:rFonts w:eastAsia="Calibri" w:hint="eastAsia"/>
            <w:rtl/>
          </w:rPr>
          <w:t>عبَّاس</w:t>
        </w:r>
        <w:r w:rsidR="0089153C" w:rsidRPr="00061813">
          <w:rPr>
            <w:rStyle w:val="Hyperlink"/>
            <w:rFonts w:eastAsia="Calibri"/>
            <w:rtl/>
          </w:rPr>
          <w:t xml:space="preserve"> </w:t>
        </w:r>
        <w:r w:rsidR="0089153C" w:rsidRPr="00061813">
          <w:rPr>
            <w:rStyle w:val="Hyperlink"/>
            <w:rFonts w:eastAsia="Calibri" w:hint="eastAsia"/>
            <w:rtl/>
          </w:rPr>
          <w:t>القمي</w:t>
        </w:r>
        <w:r w:rsidR="0089153C" w:rsidRPr="00061813">
          <w:rPr>
            <w:rStyle w:val="Hyperlink"/>
            <w:rFonts w:eastAsia="Calibri"/>
            <w:rtl/>
          </w:rPr>
          <w:t xml:space="preserve"> </w:t>
        </w:r>
        <w:r w:rsidR="0089153C" w:rsidRPr="00061813">
          <w:rPr>
            <w:rStyle w:val="Hyperlink"/>
            <w:rFonts w:eastAsia="Calibri" w:hint="eastAsia"/>
            <w:rtl/>
          </w:rPr>
          <w:t>يشتكي</w:t>
        </w:r>
        <w:r w:rsidR="0089153C" w:rsidRPr="00061813">
          <w:rPr>
            <w:rStyle w:val="Hyperlink"/>
            <w:rFonts w:eastAsia="Calibri"/>
            <w:rtl/>
          </w:rPr>
          <w:t xml:space="preserve"> </w:t>
        </w:r>
        <w:r w:rsidR="0089153C" w:rsidRPr="00061813">
          <w:rPr>
            <w:rStyle w:val="Hyperlink"/>
            <w:rFonts w:eastAsia="Calibri" w:hint="eastAsia"/>
            <w:rtl/>
          </w:rPr>
          <w:t>من</w:t>
        </w:r>
        <w:r w:rsidR="0089153C" w:rsidRPr="00061813">
          <w:rPr>
            <w:rStyle w:val="Hyperlink"/>
            <w:rFonts w:eastAsia="Calibri"/>
            <w:rtl/>
          </w:rPr>
          <w:t xml:space="preserve"> </w:t>
        </w:r>
        <w:r w:rsidR="0089153C" w:rsidRPr="00061813">
          <w:rPr>
            <w:rStyle w:val="Hyperlink"/>
            <w:rFonts w:eastAsia="Calibri" w:hint="eastAsia"/>
            <w:rtl/>
          </w:rPr>
          <w:t>جهل</w:t>
        </w:r>
        <w:r w:rsidR="0089153C" w:rsidRPr="00061813">
          <w:rPr>
            <w:rStyle w:val="Hyperlink"/>
            <w:rFonts w:eastAsia="Calibri"/>
            <w:rtl/>
          </w:rPr>
          <w:t xml:space="preserve"> </w:t>
        </w:r>
        <w:r w:rsidR="0089153C" w:rsidRPr="00061813">
          <w:rPr>
            <w:rStyle w:val="Hyperlink"/>
            <w:rFonts w:eastAsia="Calibri" w:hint="eastAsia"/>
            <w:rtl/>
          </w:rPr>
          <w:t>الناس</w:t>
        </w:r>
        <w:r w:rsidR="0089153C" w:rsidRPr="00061813">
          <w:rPr>
            <w:rStyle w:val="Hyperlink"/>
            <w:rFonts w:eastAsia="Calibri"/>
            <w:rtl/>
          </w:rPr>
          <w:t xml:space="preserve"> </w:t>
        </w:r>
        <w:r w:rsidR="0089153C" w:rsidRPr="00061813">
          <w:rPr>
            <w:rStyle w:val="Hyperlink"/>
            <w:rFonts w:eastAsia="Calibri" w:hint="eastAsia"/>
            <w:rtl/>
          </w:rPr>
          <w:t>ولكنه</w:t>
        </w:r>
        <w:r w:rsidR="0089153C" w:rsidRPr="00061813">
          <w:rPr>
            <w:rStyle w:val="Hyperlink"/>
            <w:rFonts w:eastAsia="Calibri"/>
            <w:rtl/>
          </w:rPr>
          <w:t xml:space="preserve"> </w:t>
        </w:r>
        <w:r w:rsidR="0089153C" w:rsidRPr="00061813">
          <w:rPr>
            <w:rStyle w:val="Hyperlink"/>
            <w:rFonts w:eastAsia="Calibri" w:hint="eastAsia"/>
            <w:rtl/>
          </w:rPr>
          <w:t>هو</w:t>
        </w:r>
        <w:r w:rsidR="0089153C" w:rsidRPr="00061813">
          <w:rPr>
            <w:rStyle w:val="Hyperlink"/>
            <w:rFonts w:eastAsia="Calibri"/>
            <w:rtl/>
          </w:rPr>
          <w:t xml:space="preserve"> </w:t>
        </w:r>
        <w:r w:rsidR="0089153C" w:rsidRPr="00061813">
          <w:rPr>
            <w:rStyle w:val="Hyperlink"/>
            <w:rFonts w:eastAsia="Calibri" w:hint="eastAsia"/>
            <w:rtl/>
          </w:rPr>
          <w:t>نفسه</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Toc350381538 \h</w:instrText>
        </w:r>
        <w:r w:rsidR="0089153C">
          <w:rPr>
            <w:webHidden/>
            <w:rtl/>
          </w:rPr>
          <w:instrText xml:space="preserve"> </w:instrText>
        </w:r>
        <w:r w:rsidR="0089153C">
          <w:rPr>
            <w:webHidden/>
            <w:rtl/>
          </w:rPr>
        </w:r>
        <w:r w:rsidR="0089153C">
          <w:rPr>
            <w:webHidden/>
            <w:rtl/>
          </w:rPr>
          <w:fldChar w:fldCharType="separate"/>
        </w:r>
        <w:r w:rsidR="0089153C">
          <w:rPr>
            <w:webHidden/>
            <w:rtl/>
          </w:rPr>
          <w:t>12</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39" w:history="1">
        <w:r w:rsidR="0089153C" w:rsidRPr="00061813">
          <w:rPr>
            <w:rStyle w:val="Hyperlink"/>
            <w:rFonts w:hint="eastAsia"/>
            <w:rtl/>
          </w:rPr>
          <w:t>الفصل</w:t>
        </w:r>
        <w:r w:rsidR="0089153C" w:rsidRPr="00061813">
          <w:rPr>
            <w:rStyle w:val="Hyperlink"/>
            <w:rtl/>
          </w:rPr>
          <w:t xml:space="preserve"> </w:t>
        </w:r>
        <w:r w:rsidR="0089153C" w:rsidRPr="00061813">
          <w:rPr>
            <w:rStyle w:val="Hyperlink"/>
            <w:rFonts w:hint="eastAsia"/>
            <w:rtl/>
          </w:rPr>
          <w:t>الثالث</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Toc350381539 \h</w:instrText>
        </w:r>
        <w:r w:rsidR="0089153C">
          <w:rPr>
            <w:webHidden/>
            <w:rtl/>
          </w:rPr>
          <w:instrText xml:space="preserve"> </w:instrText>
        </w:r>
        <w:r w:rsidR="0089153C">
          <w:rPr>
            <w:webHidden/>
            <w:rtl/>
          </w:rPr>
        </w:r>
        <w:r w:rsidR="0089153C">
          <w:rPr>
            <w:webHidden/>
            <w:rtl/>
          </w:rPr>
          <w:fldChar w:fldCharType="separate"/>
        </w:r>
        <w:r w:rsidR="0089153C">
          <w:rPr>
            <w:webHidden/>
            <w:rtl/>
          </w:rPr>
          <w:t>13</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40" w:history="1">
        <w:r w:rsidR="0089153C" w:rsidRPr="00061813">
          <w:rPr>
            <w:rStyle w:val="Hyperlink"/>
            <w:rFonts w:eastAsia="Calibri" w:hint="eastAsia"/>
            <w:rtl/>
          </w:rPr>
          <w:t>الفصل</w:t>
        </w:r>
        <w:r w:rsidR="0089153C" w:rsidRPr="00061813">
          <w:rPr>
            <w:rStyle w:val="Hyperlink"/>
            <w:rFonts w:eastAsia="Calibri"/>
            <w:rtl/>
          </w:rPr>
          <w:t xml:space="preserve"> </w:t>
        </w:r>
        <w:r w:rsidR="0089153C" w:rsidRPr="00061813">
          <w:rPr>
            <w:rStyle w:val="Hyperlink"/>
            <w:rFonts w:eastAsia="Calibri" w:hint="eastAsia"/>
            <w:rtl/>
          </w:rPr>
          <w:t>الرابع</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Toc350381540 \h</w:instrText>
        </w:r>
        <w:r w:rsidR="0089153C">
          <w:rPr>
            <w:webHidden/>
            <w:rtl/>
          </w:rPr>
          <w:instrText xml:space="preserve"> </w:instrText>
        </w:r>
        <w:r w:rsidR="0089153C">
          <w:rPr>
            <w:webHidden/>
            <w:rtl/>
          </w:rPr>
        </w:r>
        <w:r w:rsidR="0089153C">
          <w:rPr>
            <w:webHidden/>
            <w:rtl/>
          </w:rPr>
          <w:fldChar w:fldCharType="separate"/>
        </w:r>
        <w:r w:rsidR="0089153C">
          <w:rPr>
            <w:webHidden/>
            <w:rtl/>
          </w:rPr>
          <w:t>14</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1" w:history="1">
        <w:r w:rsidR="0089153C" w:rsidRPr="00061813">
          <w:rPr>
            <w:rStyle w:val="Hyperlink"/>
            <w:rFonts w:eastAsia="Calibri"/>
            <w:rtl/>
          </w:rPr>
          <w:t>[</w:t>
        </w:r>
        <w:r w:rsidR="0089153C" w:rsidRPr="00061813">
          <w:rPr>
            <w:rStyle w:val="Hyperlink"/>
            <w:rFonts w:eastAsia="Calibri" w:hint="eastAsia"/>
            <w:rtl/>
          </w:rPr>
          <w:t>أضرار</w:t>
        </w:r>
        <w:r w:rsidR="0089153C" w:rsidRPr="00061813">
          <w:rPr>
            <w:rStyle w:val="Hyperlink"/>
            <w:rFonts w:eastAsia="Calibri"/>
            <w:rtl/>
          </w:rPr>
          <w:t xml:space="preserve"> </w:t>
        </w:r>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المُخْتَلَقَة</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Toc350381541 \h</w:instrText>
        </w:r>
        <w:r w:rsidR="0089153C">
          <w:rPr>
            <w:webHidden/>
            <w:rtl/>
          </w:rPr>
          <w:instrText xml:space="preserve"> </w:instrText>
        </w:r>
        <w:r w:rsidR="0089153C">
          <w:rPr>
            <w:webHidden/>
            <w:rtl/>
          </w:rPr>
        </w:r>
        <w:r w:rsidR="0089153C">
          <w:rPr>
            <w:webHidden/>
            <w:rtl/>
          </w:rPr>
          <w:fldChar w:fldCharType="separate"/>
        </w:r>
        <w:r w:rsidR="0089153C">
          <w:rPr>
            <w:webHidden/>
            <w:rtl/>
          </w:rPr>
          <w:t>14</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2" w:history="1">
        <w:r w:rsidR="0089153C" w:rsidRPr="00061813">
          <w:rPr>
            <w:rStyle w:val="Hyperlink"/>
            <w:rFonts w:eastAsia="Calibri"/>
            <w:rtl/>
          </w:rPr>
          <w:t>[</w:t>
        </w:r>
        <w:r w:rsidR="0089153C" w:rsidRPr="00061813">
          <w:rPr>
            <w:rStyle w:val="Hyperlink"/>
            <w:rFonts w:eastAsia="Calibri" w:hint="eastAsia"/>
            <w:rtl/>
          </w:rPr>
          <w:t>البرهان</w:t>
        </w:r>
        <w:r w:rsidR="0089153C" w:rsidRPr="00061813">
          <w:rPr>
            <w:rStyle w:val="Hyperlink"/>
            <w:rFonts w:eastAsia="Calibri"/>
            <w:rtl/>
          </w:rPr>
          <w:t xml:space="preserve"> </w:t>
        </w:r>
        <w:r w:rsidR="0089153C" w:rsidRPr="00061813">
          <w:rPr>
            <w:rStyle w:val="Hyperlink"/>
            <w:rFonts w:eastAsia="Calibri" w:hint="eastAsia"/>
            <w:rtl/>
          </w:rPr>
          <w:t>من</w:t>
        </w:r>
        <w:r w:rsidR="0089153C" w:rsidRPr="00061813">
          <w:rPr>
            <w:rStyle w:val="Hyperlink"/>
            <w:rFonts w:eastAsia="Calibri"/>
            <w:rtl/>
          </w:rPr>
          <w:t xml:space="preserve"> </w:t>
        </w:r>
        <w:r w:rsidR="0089153C" w:rsidRPr="00061813">
          <w:rPr>
            <w:rStyle w:val="Hyperlink"/>
            <w:rFonts w:eastAsia="Calibri" w:hint="eastAsia"/>
            <w:rtl/>
          </w:rPr>
          <w:t>القرآن</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Toc350381542 \h</w:instrText>
        </w:r>
        <w:r w:rsidR="0089153C">
          <w:rPr>
            <w:webHidden/>
            <w:rtl/>
          </w:rPr>
          <w:instrText xml:space="preserve"> </w:instrText>
        </w:r>
        <w:r w:rsidR="0089153C">
          <w:rPr>
            <w:webHidden/>
            <w:rtl/>
          </w:rPr>
        </w:r>
        <w:r w:rsidR="0089153C">
          <w:rPr>
            <w:webHidden/>
            <w:rtl/>
          </w:rPr>
          <w:fldChar w:fldCharType="separate"/>
        </w:r>
        <w:r w:rsidR="0089153C">
          <w:rPr>
            <w:webHidden/>
            <w:rtl/>
          </w:rPr>
          <w:t>15</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3" w:history="1">
        <w:r w:rsidR="0089153C" w:rsidRPr="00061813">
          <w:rPr>
            <w:rStyle w:val="Hyperlink"/>
            <w:rFonts w:eastAsia="Calibri"/>
            <w:rtl/>
          </w:rPr>
          <w:t>[</w:t>
        </w:r>
        <w:r w:rsidR="0089153C" w:rsidRPr="00061813">
          <w:rPr>
            <w:rStyle w:val="Hyperlink"/>
            <w:rFonts w:eastAsia="Calibri" w:hint="eastAsia"/>
            <w:rtl/>
          </w:rPr>
          <w:t>توضيح</w:t>
        </w:r>
        <w:r w:rsidR="0089153C" w:rsidRPr="00061813">
          <w:rPr>
            <w:rStyle w:val="Hyperlink"/>
            <w:rFonts w:eastAsia="Calibri"/>
            <w:rtl/>
          </w:rPr>
          <w:t xml:space="preserve"> </w:t>
        </w:r>
        <w:r w:rsidR="0089153C" w:rsidRPr="00061813">
          <w:rPr>
            <w:rStyle w:val="Hyperlink"/>
            <w:rFonts w:eastAsia="Calibri" w:hint="eastAsia"/>
            <w:rtl/>
          </w:rPr>
          <w:t>حول</w:t>
        </w:r>
        <w:r w:rsidR="0089153C" w:rsidRPr="00061813">
          <w:rPr>
            <w:rStyle w:val="Hyperlink"/>
            <w:rFonts w:eastAsia="Calibri"/>
            <w:rtl/>
          </w:rPr>
          <w:t xml:space="preserve"> </w:t>
        </w:r>
        <w:r w:rsidR="0089153C" w:rsidRPr="00061813">
          <w:rPr>
            <w:rStyle w:val="Hyperlink"/>
            <w:rFonts w:eastAsia="Calibri" w:hint="eastAsia"/>
            <w:rtl/>
          </w:rPr>
          <w:t>رجاء</w:t>
        </w:r>
        <w:r w:rsidR="0089153C" w:rsidRPr="00061813">
          <w:rPr>
            <w:rStyle w:val="Hyperlink"/>
            <w:rFonts w:eastAsia="Calibri"/>
            <w:rtl/>
          </w:rPr>
          <w:t xml:space="preserve"> </w:t>
        </w:r>
        <w:r w:rsidR="0089153C" w:rsidRPr="00061813">
          <w:rPr>
            <w:rStyle w:val="Hyperlink"/>
            <w:rFonts w:eastAsia="Calibri" w:hint="eastAsia"/>
            <w:rtl/>
          </w:rPr>
          <w:t>إخوة</w:t>
        </w:r>
        <w:r w:rsidR="0089153C" w:rsidRPr="00061813">
          <w:rPr>
            <w:rStyle w:val="Hyperlink"/>
            <w:rFonts w:eastAsia="Calibri"/>
            <w:rtl/>
          </w:rPr>
          <w:t xml:space="preserve"> </w:t>
        </w:r>
        <w:r w:rsidR="0089153C" w:rsidRPr="00061813">
          <w:rPr>
            <w:rStyle w:val="Hyperlink"/>
            <w:rFonts w:eastAsia="Calibri" w:hint="eastAsia"/>
            <w:rtl/>
          </w:rPr>
          <w:t>يوسف</w:t>
        </w:r>
        <w:r w:rsidR="0089153C" w:rsidRPr="00061813">
          <w:rPr>
            <w:rStyle w:val="Hyperlink"/>
            <w:rFonts w:eastAsia="Calibri"/>
            <w:rtl/>
          </w:rPr>
          <w:t xml:space="preserve"> </w:t>
        </w:r>
        <w:r w:rsidR="0089153C" w:rsidRPr="00061813">
          <w:rPr>
            <w:rStyle w:val="Hyperlink"/>
            <w:rFonts w:eastAsia="Calibri" w:hint="eastAsia"/>
            <w:rtl/>
          </w:rPr>
          <w:t>من</w:t>
        </w:r>
        <w:r w:rsidR="0089153C" w:rsidRPr="00061813">
          <w:rPr>
            <w:rStyle w:val="Hyperlink"/>
            <w:rFonts w:eastAsia="Calibri"/>
            <w:rtl/>
          </w:rPr>
          <w:t xml:space="preserve"> </w:t>
        </w:r>
        <w:r w:rsidR="0089153C" w:rsidRPr="00061813">
          <w:rPr>
            <w:rStyle w:val="Hyperlink"/>
            <w:rFonts w:eastAsia="Calibri" w:hint="eastAsia"/>
            <w:rtl/>
          </w:rPr>
          <w:t>أبيهم</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Toc350381543 \h</w:instrText>
        </w:r>
        <w:r w:rsidR="0089153C">
          <w:rPr>
            <w:webHidden/>
            <w:rtl/>
          </w:rPr>
          <w:instrText xml:space="preserve"> </w:instrText>
        </w:r>
        <w:r w:rsidR="0089153C">
          <w:rPr>
            <w:webHidden/>
            <w:rtl/>
          </w:rPr>
        </w:r>
        <w:r w:rsidR="0089153C">
          <w:rPr>
            <w:webHidden/>
            <w:rtl/>
          </w:rPr>
          <w:fldChar w:fldCharType="separate"/>
        </w:r>
        <w:r w:rsidR="0089153C">
          <w:rPr>
            <w:webHidden/>
            <w:rtl/>
          </w:rPr>
          <w:t>17</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4" w:history="1">
        <w:r w:rsidR="0089153C" w:rsidRPr="00061813">
          <w:rPr>
            <w:rStyle w:val="Hyperlink"/>
            <w:rFonts w:eastAsia="Calibri"/>
            <w:rtl/>
          </w:rPr>
          <w:t>[</w:t>
        </w:r>
        <w:r w:rsidR="0089153C" w:rsidRPr="00061813">
          <w:rPr>
            <w:rStyle w:val="Hyperlink"/>
            <w:rFonts w:eastAsia="Calibri" w:hint="eastAsia"/>
            <w:rtl/>
          </w:rPr>
          <w:t>هل</w:t>
        </w:r>
        <w:r w:rsidR="0089153C" w:rsidRPr="00061813">
          <w:rPr>
            <w:rStyle w:val="Hyperlink"/>
            <w:rFonts w:eastAsia="Calibri"/>
            <w:rtl/>
          </w:rPr>
          <w:t xml:space="preserve"> </w:t>
        </w:r>
        <w:r w:rsidR="0089153C" w:rsidRPr="00061813">
          <w:rPr>
            <w:rStyle w:val="Hyperlink"/>
            <w:rFonts w:eastAsia="Calibri" w:hint="eastAsia"/>
            <w:rtl/>
          </w:rPr>
          <w:t>الإمام</w:t>
        </w:r>
        <w:r w:rsidR="0089153C" w:rsidRPr="00061813">
          <w:rPr>
            <w:rStyle w:val="Hyperlink"/>
            <w:rFonts w:eastAsia="Calibri"/>
            <w:rtl/>
          </w:rPr>
          <w:t xml:space="preserve"> </w:t>
        </w:r>
        <w:r w:rsidR="0089153C" w:rsidRPr="00061813">
          <w:rPr>
            <w:rStyle w:val="Hyperlink"/>
            <w:rFonts w:eastAsia="Calibri" w:hint="eastAsia"/>
            <w:rtl/>
          </w:rPr>
          <w:t>يعلم</w:t>
        </w:r>
        <w:r w:rsidR="0089153C" w:rsidRPr="00061813">
          <w:rPr>
            <w:rStyle w:val="Hyperlink"/>
            <w:rFonts w:eastAsia="Calibri"/>
            <w:rtl/>
          </w:rPr>
          <w:t xml:space="preserve"> </w:t>
        </w:r>
        <w:r w:rsidR="0089153C" w:rsidRPr="00061813">
          <w:rPr>
            <w:rStyle w:val="Hyperlink"/>
            <w:rFonts w:eastAsia="Calibri" w:hint="eastAsia"/>
            <w:rtl/>
          </w:rPr>
          <w:t>جميع</w:t>
        </w:r>
        <w:r w:rsidR="0089153C" w:rsidRPr="00061813">
          <w:rPr>
            <w:rStyle w:val="Hyperlink"/>
            <w:rFonts w:eastAsia="Calibri"/>
            <w:rtl/>
          </w:rPr>
          <w:t xml:space="preserve"> </w:t>
        </w:r>
        <w:r w:rsidR="0089153C" w:rsidRPr="00061813">
          <w:rPr>
            <w:rStyle w:val="Hyperlink"/>
            <w:rFonts w:eastAsia="Calibri" w:hint="eastAsia"/>
            <w:rtl/>
          </w:rPr>
          <w:t>اللغات؟</w:t>
        </w:r>
        <w:r w:rsidR="0089153C" w:rsidRPr="00061813">
          <w:rPr>
            <w:rStyle w:val="Hyperlink"/>
            <w:rFonts w:eastAsia="Calibri"/>
            <w:rtl/>
          </w:rPr>
          <w:t xml:space="preserve"> </w:t>
        </w:r>
        <w:r w:rsidR="0089153C" w:rsidRPr="00061813">
          <w:rPr>
            <w:rStyle w:val="Hyperlink"/>
            <w:rFonts w:eastAsia="Calibri" w:hint="eastAsia"/>
            <w:rtl/>
          </w:rPr>
          <w:t>وهل</w:t>
        </w:r>
        <w:r w:rsidR="0089153C" w:rsidRPr="00061813">
          <w:rPr>
            <w:rStyle w:val="Hyperlink"/>
            <w:rFonts w:eastAsia="Calibri"/>
            <w:rtl/>
          </w:rPr>
          <w:t xml:space="preserve"> </w:t>
        </w:r>
        <w:r w:rsidR="0089153C" w:rsidRPr="00061813">
          <w:rPr>
            <w:rStyle w:val="Hyperlink"/>
            <w:rFonts w:eastAsia="Calibri" w:hint="eastAsia"/>
            <w:rtl/>
          </w:rPr>
          <w:t>هو</w:t>
        </w:r>
        <w:r w:rsidR="0089153C" w:rsidRPr="00061813">
          <w:rPr>
            <w:rStyle w:val="Hyperlink"/>
            <w:rFonts w:eastAsia="Calibri"/>
            <w:rtl/>
          </w:rPr>
          <w:t xml:space="preserve"> </w:t>
        </w:r>
        <w:r w:rsidR="0089153C" w:rsidRPr="00061813">
          <w:rPr>
            <w:rStyle w:val="Hyperlink"/>
            <w:rFonts w:eastAsia="Calibri" w:hint="eastAsia"/>
            <w:rtl/>
          </w:rPr>
          <w:t>حاضر</w:t>
        </w:r>
        <w:r w:rsidR="0089153C" w:rsidRPr="00061813">
          <w:rPr>
            <w:rStyle w:val="Hyperlink"/>
            <w:rFonts w:eastAsia="Calibri"/>
            <w:rtl/>
          </w:rPr>
          <w:t xml:space="preserve"> </w:t>
        </w:r>
        <w:r w:rsidR="0089153C" w:rsidRPr="00061813">
          <w:rPr>
            <w:rStyle w:val="Hyperlink"/>
            <w:rFonts w:eastAsia="Calibri" w:hint="eastAsia"/>
            <w:rtl/>
          </w:rPr>
          <w:t>في</w:t>
        </w:r>
        <w:r w:rsidR="0089153C" w:rsidRPr="00061813">
          <w:rPr>
            <w:rStyle w:val="Hyperlink"/>
            <w:rFonts w:eastAsia="Calibri"/>
            <w:rtl/>
          </w:rPr>
          <w:t xml:space="preserve"> </w:t>
        </w:r>
        <w:r w:rsidR="0089153C" w:rsidRPr="00061813">
          <w:rPr>
            <w:rStyle w:val="Hyperlink"/>
            <w:rFonts w:eastAsia="Calibri" w:hint="eastAsia"/>
            <w:rtl/>
          </w:rPr>
          <w:t>كل</w:t>
        </w:r>
        <w:r w:rsidR="0089153C" w:rsidRPr="00061813">
          <w:rPr>
            <w:rStyle w:val="Hyperlink"/>
            <w:rFonts w:eastAsia="Calibri"/>
            <w:rtl/>
          </w:rPr>
          <w:t xml:space="preserve"> </w:t>
        </w:r>
        <w:r w:rsidR="0089153C" w:rsidRPr="00061813">
          <w:rPr>
            <w:rStyle w:val="Hyperlink"/>
            <w:rFonts w:eastAsia="Calibri" w:hint="eastAsia"/>
            <w:rtl/>
          </w:rPr>
          <w:t>زمان</w:t>
        </w:r>
        <w:r w:rsidR="0089153C" w:rsidRPr="00061813">
          <w:rPr>
            <w:rStyle w:val="Hyperlink"/>
            <w:rFonts w:eastAsia="Calibri"/>
            <w:rtl/>
          </w:rPr>
          <w:t xml:space="preserve"> </w:t>
        </w:r>
        <w:r w:rsidR="0089153C" w:rsidRPr="00061813">
          <w:rPr>
            <w:rStyle w:val="Hyperlink"/>
            <w:rFonts w:eastAsia="Calibri" w:hint="eastAsia"/>
            <w:rtl/>
          </w:rPr>
          <w:t>ومكان؟</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Toc350381544 \h</w:instrText>
        </w:r>
        <w:r w:rsidR="0089153C">
          <w:rPr>
            <w:webHidden/>
            <w:rtl/>
          </w:rPr>
          <w:instrText xml:space="preserve"> </w:instrText>
        </w:r>
        <w:r w:rsidR="0089153C">
          <w:rPr>
            <w:webHidden/>
            <w:rtl/>
          </w:rPr>
        </w:r>
        <w:r w:rsidR="0089153C">
          <w:rPr>
            <w:webHidden/>
            <w:rtl/>
          </w:rPr>
          <w:fldChar w:fldCharType="separate"/>
        </w:r>
        <w:r w:rsidR="0089153C">
          <w:rPr>
            <w:webHidden/>
            <w:rtl/>
          </w:rPr>
          <w:t>18</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5" w:history="1">
        <w:r w:rsidR="0089153C" w:rsidRPr="00061813">
          <w:rPr>
            <w:rStyle w:val="Hyperlink"/>
            <w:rFonts w:eastAsia="Calibri"/>
            <w:rtl/>
          </w:rPr>
          <w:t>[</w:t>
        </w:r>
        <w:r w:rsidR="0089153C" w:rsidRPr="00061813">
          <w:rPr>
            <w:rStyle w:val="Hyperlink"/>
            <w:rFonts w:eastAsia="Calibri" w:hint="eastAsia"/>
            <w:rtl/>
          </w:rPr>
          <w:t>توضيح</w:t>
        </w:r>
        <w:r w:rsidR="0089153C" w:rsidRPr="00061813">
          <w:rPr>
            <w:rStyle w:val="Hyperlink"/>
            <w:rFonts w:eastAsia="Calibri"/>
            <w:rtl/>
          </w:rPr>
          <w:t xml:space="preserve"> </w:t>
        </w:r>
        <w:r w:rsidR="0089153C" w:rsidRPr="00061813">
          <w:rPr>
            <w:rStyle w:val="Hyperlink"/>
            <w:rFonts w:eastAsia="Calibri" w:hint="eastAsia"/>
            <w:rtl/>
          </w:rPr>
          <w:t>حول</w:t>
        </w:r>
        <w:r w:rsidR="0089153C" w:rsidRPr="00061813">
          <w:rPr>
            <w:rStyle w:val="Hyperlink"/>
            <w:rFonts w:eastAsia="Calibri"/>
            <w:rtl/>
          </w:rPr>
          <w:t xml:space="preserve"> </w:t>
        </w:r>
        <w:r w:rsidR="0089153C" w:rsidRPr="00061813">
          <w:rPr>
            <w:rStyle w:val="Hyperlink"/>
            <w:rFonts w:eastAsia="Calibri" w:hint="eastAsia"/>
            <w:rtl/>
          </w:rPr>
          <w:t>آية</w:t>
        </w:r>
        <w:r w:rsidR="0089153C" w:rsidRPr="00061813">
          <w:rPr>
            <w:rStyle w:val="Hyperlink"/>
            <w:rFonts w:eastAsia="Calibri"/>
            <w:b/>
            <w:bCs/>
            <w:rtl/>
          </w:rPr>
          <w:t xml:space="preserve">: </w:t>
        </w:r>
        <w:r w:rsidR="0089153C" w:rsidRPr="00061813">
          <w:rPr>
            <w:rStyle w:val="Hyperlink"/>
            <w:rFonts w:ascii="Traditional Arabic" w:eastAsia="Calibri" w:hAnsi="Traditional Arabic" w:cs="Traditional Arabic"/>
            <w:b/>
            <w:bCs/>
            <w:rtl/>
          </w:rPr>
          <w:t>﴿</w:t>
        </w:r>
        <w:r w:rsidR="0089153C" w:rsidRPr="0089153C">
          <w:rPr>
            <w:rStyle w:val="Hyperlink"/>
            <w:rFonts w:ascii="KFGQPC Uthmanic Script HAFS" w:eastAsiaTheme="minorHAnsi" w:cs="KFGQPC Uthmanic Script HAFS" w:hint="eastAsia"/>
            <w:rtl/>
          </w:rPr>
          <w:t>وَ</w:t>
        </w:r>
        <w:r w:rsidR="0089153C" w:rsidRPr="0089153C">
          <w:rPr>
            <w:rStyle w:val="Hyperlink"/>
            <w:rFonts w:ascii="KFGQPC Uthmanic Script HAFS" w:eastAsiaTheme="minorHAnsi" w:cs="KFGQPC Uthmanic Script HAFS" w:hint="cs"/>
            <w:rtl/>
          </w:rPr>
          <w:t>ٱ</w:t>
        </w:r>
        <w:r w:rsidR="0089153C" w:rsidRPr="0089153C">
          <w:rPr>
            <w:rStyle w:val="Hyperlink"/>
            <w:rFonts w:ascii="KFGQPC Uthmanic Script HAFS" w:eastAsiaTheme="minorHAnsi" w:cs="KFGQPC Uthmanic Script HAFS" w:hint="eastAsia"/>
            <w:rtl/>
          </w:rPr>
          <w:t>سۡتَغۡفَرَ</w:t>
        </w:r>
        <w:r w:rsidR="0089153C" w:rsidRPr="0089153C">
          <w:rPr>
            <w:rStyle w:val="Hyperlink"/>
            <w:rFonts w:ascii="KFGQPC Uthmanic Script HAFS" w:eastAsiaTheme="minorHAnsi" w:cs="KFGQPC Uthmanic Script HAFS"/>
            <w:rtl/>
          </w:rPr>
          <w:t xml:space="preserve"> </w:t>
        </w:r>
        <w:r w:rsidR="0089153C" w:rsidRPr="0089153C">
          <w:rPr>
            <w:rStyle w:val="Hyperlink"/>
            <w:rFonts w:ascii="KFGQPC Uthmanic Script HAFS" w:eastAsiaTheme="minorHAnsi" w:cs="KFGQPC Uthmanic Script HAFS" w:hint="eastAsia"/>
            <w:rtl/>
          </w:rPr>
          <w:t>لَهُمُ</w:t>
        </w:r>
        <w:r w:rsidR="0089153C" w:rsidRPr="0089153C">
          <w:rPr>
            <w:rStyle w:val="Hyperlink"/>
            <w:rFonts w:ascii="KFGQPC Uthmanic Script HAFS" w:eastAsiaTheme="minorHAnsi" w:cs="KFGQPC Uthmanic Script HAFS"/>
            <w:rtl/>
          </w:rPr>
          <w:t xml:space="preserve"> </w:t>
        </w:r>
        <w:r w:rsidR="0089153C" w:rsidRPr="0089153C">
          <w:rPr>
            <w:rStyle w:val="Hyperlink"/>
            <w:rFonts w:ascii="KFGQPC Uthmanic Script HAFS" w:eastAsiaTheme="minorHAnsi" w:cs="KFGQPC Uthmanic Script HAFS" w:hint="cs"/>
            <w:rtl/>
          </w:rPr>
          <w:t>ٱ</w:t>
        </w:r>
        <w:r w:rsidR="0089153C" w:rsidRPr="0089153C">
          <w:rPr>
            <w:rStyle w:val="Hyperlink"/>
            <w:rFonts w:ascii="KFGQPC Uthmanic Script HAFS" w:eastAsiaTheme="minorHAnsi" w:cs="KFGQPC Uthmanic Script HAFS" w:hint="eastAsia"/>
            <w:rtl/>
          </w:rPr>
          <w:t>لرَّسُولُ</w:t>
        </w:r>
        <w:r w:rsidR="0089153C" w:rsidRPr="00061813">
          <w:rPr>
            <w:rStyle w:val="Hyperlink"/>
            <w:rFonts w:ascii="Traditional Arabic" w:eastAsia="Calibri" w:hAnsi="Traditional Arabic" w:cs="Traditional Arabic"/>
            <w:b/>
            <w:bCs/>
            <w:rtl/>
          </w:rPr>
          <w:t>﴾</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Toc350381545 \h</w:instrText>
        </w:r>
        <w:r w:rsidR="0089153C">
          <w:rPr>
            <w:webHidden/>
            <w:rtl/>
          </w:rPr>
          <w:instrText xml:space="preserve"> </w:instrText>
        </w:r>
        <w:r w:rsidR="0089153C">
          <w:rPr>
            <w:webHidden/>
            <w:rtl/>
          </w:rPr>
        </w:r>
        <w:r w:rsidR="0089153C">
          <w:rPr>
            <w:webHidden/>
            <w:rtl/>
          </w:rPr>
          <w:fldChar w:fldCharType="separate"/>
        </w:r>
        <w:r w:rsidR="0089153C">
          <w:rPr>
            <w:webHidden/>
            <w:rtl/>
          </w:rPr>
          <w:t>18</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6" w:history="1">
        <w:r w:rsidR="0089153C" w:rsidRPr="00061813">
          <w:rPr>
            <w:rStyle w:val="Hyperlink"/>
            <w:rFonts w:eastAsia="Calibri"/>
            <w:rtl/>
          </w:rPr>
          <w:t>[</w:t>
        </w:r>
        <w:r w:rsidR="0089153C" w:rsidRPr="00061813">
          <w:rPr>
            <w:rStyle w:val="Hyperlink"/>
            <w:rFonts w:eastAsia="Calibri" w:hint="eastAsia"/>
            <w:rtl/>
          </w:rPr>
          <w:t>هل</w:t>
        </w:r>
        <w:r w:rsidR="0089153C" w:rsidRPr="00061813">
          <w:rPr>
            <w:rStyle w:val="Hyperlink"/>
            <w:rFonts w:eastAsia="Calibri"/>
            <w:rtl/>
          </w:rPr>
          <w:t xml:space="preserve"> </w:t>
        </w:r>
        <w:r w:rsidR="0089153C" w:rsidRPr="00061813">
          <w:rPr>
            <w:rStyle w:val="Hyperlink"/>
            <w:rFonts w:eastAsia="Calibri" w:hint="eastAsia"/>
            <w:rtl/>
          </w:rPr>
          <w:t>لِـلَّهِ</w:t>
        </w:r>
        <w:r w:rsidR="0089153C" w:rsidRPr="00061813">
          <w:rPr>
            <w:rStyle w:val="Hyperlink"/>
            <w:rFonts w:eastAsia="Calibri"/>
            <w:rtl/>
          </w:rPr>
          <w:t xml:space="preserve"> </w:t>
        </w:r>
        <w:r w:rsidR="0089153C" w:rsidRPr="00061813">
          <w:rPr>
            <w:rStyle w:val="Hyperlink"/>
            <w:rFonts w:eastAsia="Calibri" w:hint="eastAsia"/>
            <w:rtl/>
          </w:rPr>
          <w:t>وزيرٌ؟</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Toc350381546 \h</w:instrText>
        </w:r>
        <w:r w:rsidR="0089153C">
          <w:rPr>
            <w:webHidden/>
            <w:rtl/>
          </w:rPr>
          <w:instrText xml:space="preserve"> </w:instrText>
        </w:r>
        <w:r w:rsidR="0089153C">
          <w:rPr>
            <w:webHidden/>
            <w:rtl/>
          </w:rPr>
        </w:r>
        <w:r w:rsidR="0089153C">
          <w:rPr>
            <w:webHidden/>
            <w:rtl/>
          </w:rPr>
          <w:fldChar w:fldCharType="separate"/>
        </w:r>
        <w:r w:rsidR="0089153C">
          <w:rPr>
            <w:webHidden/>
            <w:rtl/>
          </w:rPr>
          <w:t>19</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7" w:history="1">
        <w:r w:rsidR="0089153C" w:rsidRPr="00061813">
          <w:rPr>
            <w:rStyle w:val="Hyperlink"/>
            <w:rFonts w:eastAsia="Calibri"/>
            <w:rtl/>
          </w:rPr>
          <w:t>[</w:t>
        </w:r>
        <w:r w:rsidR="0089153C" w:rsidRPr="00061813">
          <w:rPr>
            <w:rStyle w:val="Hyperlink"/>
            <w:rFonts w:eastAsia="Calibri" w:hint="eastAsia"/>
            <w:rtl/>
          </w:rPr>
          <w:t>إن</w:t>
        </w:r>
        <w:r w:rsidR="0089153C" w:rsidRPr="00061813">
          <w:rPr>
            <w:rStyle w:val="Hyperlink"/>
            <w:rFonts w:eastAsia="Calibri"/>
            <w:rtl/>
          </w:rPr>
          <w:t xml:space="preserve"> </w:t>
        </w:r>
        <w:r w:rsidR="0089153C" w:rsidRPr="00061813">
          <w:rPr>
            <w:rStyle w:val="Hyperlink"/>
            <w:rFonts w:eastAsia="Calibri" w:hint="eastAsia"/>
            <w:rtl/>
          </w:rPr>
          <w:t>التوسل</w:t>
        </w:r>
        <w:r w:rsidR="0089153C" w:rsidRPr="00061813">
          <w:rPr>
            <w:rStyle w:val="Hyperlink"/>
            <w:rFonts w:eastAsia="Calibri"/>
            <w:rtl/>
          </w:rPr>
          <w:t xml:space="preserve"> </w:t>
        </w:r>
        <w:r w:rsidR="0089153C" w:rsidRPr="00061813">
          <w:rPr>
            <w:rStyle w:val="Hyperlink"/>
            <w:rFonts w:eastAsia="Calibri" w:hint="eastAsia"/>
            <w:rtl/>
          </w:rPr>
          <w:t>بالصالحين</w:t>
        </w:r>
        <w:r w:rsidR="0089153C" w:rsidRPr="00061813">
          <w:rPr>
            <w:rStyle w:val="Hyperlink"/>
            <w:rFonts w:eastAsia="Calibri"/>
            <w:rtl/>
          </w:rPr>
          <w:t xml:space="preserve"> </w:t>
        </w:r>
        <w:r w:rsidR="0089153C" w:rsidRPr="00061813">
          <w:rPr>
            <w:rStyle w:val="Hyperlink"/>
            <w:rFonts w:eastAsia="Calibri" w:hint="eastAsia"/>
            <w:rtl/>
          </w:rPr>
          <w:t>شرك</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Toc350381547 \h</w:instrText>
        </w:r>
        <w:r w:rsidR="0089153C">
          <w:rPr>
            <w:webHidden/>
            <w:rtl/>
          </w:rPr>
          <w:instrText xml:space="preserve"> </w:instrText>
        </w:r>
        <w:r w:rsidR="0089153C">
          <w:rPr>
            <w:webHidden/>
            <w:rtl/>
          </w:rPr>
        </w:r>
        <w:r w:rsidR="0089153C">
          <w:rPr>
            <w:webHidden/>
            <w:rtl/>
          </w:rPr>
          <w:fldChar w:fldCharType="separate"/>
        </w:r>
        <w:r w:rsidR="0089153C">
          <w:rPr>
            <w:webHidden/>
            <w:rtl/>
          </w:rPr>
          <w:t>20</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8" w:history="1">
        <w:r w:rsidR="0089153C" w:rsidRPr="00061813">
          <w:rPr>
            <w:rStyle w:val="Hyperlink"/>
            <w:rFonts w:eastAsia="Calibri"/>
            <w:rtl/>
          </w:rPr>
          <w:t>[</w:t>
        </w:r>
        <w:r w:rsidR="0089153C" w:rsidRPr="00061813">
          <w:rPr>
            <w:rStyle w:val="Hyperlink"/>
            <w:rFonts w:eastAsia="Calibri" w:hint="eastAsia"/>
            <w:rtl/>
          </w:rPr>
          <w:t>في</w:t>
        </w:r>
        <w:r w:rsidR="0089153C" w:rsidRPr="00061813">
          <w:rPr>
            <w:rStyle w:val="Hyperlink"/>
            <w:rFonts w:eastAsia="Calibri"/>
            <w:rtl/>
          </w:rPr>
          <w:t xml:space="preserve"> </w:t>
        </w:r>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الباطلة</w:t>
        </w:r>
        <w:r w:rsidR="0089153C" w:rsidRPr="00061813">
          <w:rPr>
            <w:rStyle w:val="Hyperlink"/>
            <w:rFonts w:eastAsia="Calibri"/>
            <w:rtl/>
          </w:rPr>
          <w:t xml:space="preserve"> </w:t>
        </w:r>
        <w:r w:rsidR="0089153C" w:rsidRPr="00061813">
          <w:rPr>
            <w:rStyle w:val="Hyperlink"/>
            <w:rFonts w:eastAsia="Calibri" w:hint="eastAsia"/>
            <w:rtl/>
          </w:rPr>
          <w:t>إهانة</w:t>
        </w:r>
        <w:r w:rsidR="0089153C" w:rsidRPr="00061813">
          <w:rPr>
            <w:rStyle w:val="Hyperlink"/>
            <w:rFonts w:eastAsia="Calibri"/>
            <w:rtl/>
          </w:rPr>
          <w:t xml:space="preserve"> </w:t>
        </w:r>
        <w:r w:rsidR="0089153C" w:rsidRPr="00061813">
          <w:rPr>
            <w:rStyle w:val="Hyperlink"/>
            <w:rFonts w:eastAsia="Calibri" w:hint="eastAsia"/>
            <w:rtl/>
          </w:rPr>
          <w:t>لِـلَّهِ</w:t>
        </w:r>
        <w:r w:rsidR="0089153C" w:rsidRPr="00061813">
          <w:rPr>
            <w:rStyle w:val="Hyperlink"/>
            <w:rFonts w:eastAsia="Calibri"/>
            <w:rtl/>
          </w:rPr>
          <w:t xml:space="preserve"> </w:t>
        </w:r>
        <w:r w:rsidR="0089153C" w:rsidRPr="00061813">
          <w:rPr>
            <w:rStyle w:val="Hyperlink"/>
            <w:rFonts w:eastAsia="Calibri" w:hint="eastAsia"/>
            <w:rtl/>
          </w:rPr>
          <w:t>تعالى</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Toc350381548 \h</w:instrText>
        </w:r>
        <w:r w:rsidR="0089153C">
          <w:rPr>
            <w:webHidden/>
            <w:rtl/>
          </w:rPr>
          <w:instrText xml:space="preserve"> </w:instrText>
        </w:r>
        <w:r w:rsidR="0089153C">
          <w:rPr>
            <w:webHidden/>
            <w:rtl/>
          </w:rPr>
        </w:r>
        <w:r w:rsidR="0089153C">
          <w:rPr>
            <w:webHidden/>
            <w:rtl/>
          </w:rPr>
          <w:fldChar w:fldCharType="separate"/>
        </w:r>
        <w:r w:rsidR="0089153C">
          <w:rPr>
            <w:webHidden/>
            <w:rtl/>
          </w:rPr>
          <w:t>21</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49" w:history="1">
        <w:r w:rsidR="0089153C" w:rsidRPr="00061813">
          <w:rPr>
            <w:rStyle w:val="Hyperlink"/>
            <w:rFonts w:eastAsia="Calibri"/>
            <w:rtl/>
          </w:rPr>
          <w:t>[</w:t>
        </w:r>
        <w:r w:rsidR="0089153C" w:rsidRPr="00061813">
          <w:rPr>
            <w:rStyle w:val="Hyperlink"/>
            <w:rFonts w:eastAsia="Calibri" w:hint="eastAsia"/>
            <w:rtl/>
          </w:rPr>
          <w:t>القرآن</w:t>
        </w:r>
        <w:r w:rsidR="0089153C" w:rsidRPr="00061813">
          <w:rPr>
            <w:rStyle w:val="Hyperlink"/>
            <w:rFonts w:eastAsia="Calibri"/>
            <w:rtl/>
          </w:rPr>
          <w:t xml:space="preserve"> </w:t>
        </w:r>
        <w:r w:rsidR="0089153C" w:rsidRPr="00061813">
          <w:rPr>
            <w:rStyle w:val="Hyperlink"/>
            <w:rFonts w:eastAsia="Calibri" w:hint="eastAsia"/>
            <w:rtl/>
          </w:rPr>
          <w:t>أفضل</w:t>
        </w:r>
        <w:r w:rsidR="0089153C" w:rsidRPr="00061813">
          <w:rPr>
            <w:rStyle w:val="Hyperlink"/>
            <w:rFonts w:eastAsia="Calibri"/>
            <w:rtl/>
          </w:rPr>
          <w:t xml:space="preserve"> </w:t>
        </w:r>
        <w:r w:rsidR="0089153C" w:rsidRPr="00061813">
          <w:rPr>
            <w:rStyle w:val="Hyperlink"/>
            <w:rFonts w:eastAsia="Calibri" w:hint="eastAsia"/>
            <w:rtl/>
          </w:rPr>
          <w:t>ملاذ</w:t>
        </w:r>
        <w:r w:rsidR="0089153C" w:rsidRPr="00061813">
          <w:rPr>
            <w:rStyle w:val="Hyperlink"/>
            <w:rFonts w:eastAsia="Calibri"/>
            <w:rtl/>
          </w:rPr>
          <w:t xml:space="preserve"> </w:t>
        </w:r>
        <w:r w:rsidR="0089153C" w:rsidRPr="00061813">
          <w:rPr>
            <w:rStyle w:val="Hyperlink"/>
            <w:rFonts w:eastAsia="Calibri" w:hint="eastAsia"/>
            <w:rtl/>
          </w:rPr>
          <w:t>وملجأ</w:t>
        </w:r>
        <w:r w:rsidR="0089153C" w:rsidRPr="00061813">
          <w:rPr>
            <w:rStyle w:val="Hyperlink"/>
            <w:rFonts w:eastAsia="Calibri"/>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Toc350381549 \h</w:instrText>
        </w:r>
        <w:r w:rsidR="0089153C">
          <w:rPr>
            <w:webHidden/>
            <w:rtl/>
          </w:rPr>
          <w:instrText xml:space="preserve"> </w:instrText>
        </w:r>
        <w:r w:rsidR="0089153C">
          <w:rPr>
            <w:webHidden/>
            <w:rtl/>
          </w:rPr>
        </w:r>
        <w:r w:rsidR="0089153C">
          <w:rPr>
            <w:webHidden/>
            <w:rtl/>
          </w:rPr>
          <w:fldChar w:fldCharType="separate"/>
        </w:r>
        <w:r w:rsidR="0089153C">
          <w:rPr>
            <w:webHidden/>
            <w:rtl/>
          </w:rPr>
          <w:t>21</w:t>
        </w:r>
        <w:r w:rsidR="0089153C">
          <w:rPr>
            <w:webHidden/>
            <w:rtl/>
          </w:rPr>
          <w:fldChar w:fldCharType="end"/>
        </w:r>
      </w:hyperlink>
    </w:p>
    <w:p w:rsidR="0089153C" w:rsidRDefault="00DF0B9B">
      <w:pPr>
        <w:pStyle w:val="TOC1"/>
        <w:rPr>
          <w:rFonts w:asciiTheme="minorHAnsi" w:eastAsiaTheme="minorEastAsia" w:hAnsiTheme="minorHAnsi" w:cstheme="minorBidi"/>
          <w:sz w:val="22"/>
          <w:szCs w:val="22"/>
          <w:rtl/>
        </w:rPr>
      </w:pPr>
      <w:hyperlink w:anchor="_Toc350381550" w:history="1">
        <w:r w:rsidR="0089153C" w:rsidRPr="00061813">
          <w:rPr>
            <w:rStyle w:val="Hyperlink"/>
            <w:rFonts w:hint="eastAsia"/>
            <w:rtl/>
          </w:rPr>
          <w:t>الفصل</w:t>
        </w:r>
        <w:r w:rsidR="0089153C" w:rsidRPr="00061813">
          <w:rPr>
            <w:rStyle w:val="Hyperlink"/>
            <w:rtl/>
          </w:rPr>
          <w:t xml:space="preserve"> </w:t>
        </w:r>
        <w:r w:rsidR="0089153C" w:rsidRPr="00061813">
          <w:rPr>
            <w:rStyle w:val="Hyperlink"/>
            <w:rFonts w:hint="eastAsia"/>
            <w:rtl/>
          </w:rPr>
          <w:t>الخامس</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Toc350381550 \h</w:instrText>
        </w:r>
        <w:r w:rsidR="0089153C">
          <w:rPr>
            <w:webHidden/>
            <w:rtl/>
          </w:rPr>
          <w:instrText xml:space="preserve"> </w:instrText>
        </w:r>
        <w:r w:rsidR="0089153C">
          <w:rPr>
            <w:webHidden/>
            <w:rtl/>
          </w:rPr>
        </w:r>
        <w:r w:rsidR="0089153C">
          <w:rPr>
            <w:webHidden/>
            <w:rtl/>
          </w:rPr>
          <w:fldChar w:fldCharType="separate"/>
        </w:r>
        <w:r w:rsidR="0089153C">
          <w:rPr>
            <w:webHidden/>
            <w:rtl/>
          </w:rPr>
          <w:t>23</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51" w:history="1">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القرآنية</w:t>
        </w:r>
        <w:r w:rsidR="0089153C" w:rsidRPr="00061813">
          <w:rPr>
            <w:rStyle w:val="Hyperlink"/>
            <w:rFonts w:eastAsia="Calibri"/>
            <w:rtl/>
          </w:rPr>
          <w:t xml:space="preserve"> </w:t>
        </w:r>
        <w:r w:rsidR="0089153C" w:rsidRPr="00061813">
          <w:rPr>
            <w:rStyle w:val="Hyperlink"/>
            <w:rFonts w:eastAsia="Calibri" w:hint="eastAsia"/>
            <w:rtl/>
          </w:rPr>
          <w:t>التي</w:t>
        </w:r>
        <w:r w:rsidR="0089153C" w:rsidRPr="00061813">
          <w:rPr>
            <w:rStyle w:val="Hyperlink"/>
            <w:rFonts w:eastAsia="Calibri"/>
            <w:rtl/>
          </w:rPr>
          <w:t xml:space="preserve"> </w:t>
        </w:r>
        <w:r w:rsidR="0089153C" w:rsidRPr="00061813">
          <w:rPr>
            <w:rStyle w:val="Hyperlink"/>
            <w:rFonts w:eastAsia="Calibri" w:hint="eastAsia"/>
            <w:rtl/>
          </w:rPr>
          <w:t>تبتدئ</w:t>
        </w:r>
        <w:r w:rsidR="0089153C" w:rsidRPr="00061813">
          <w:rPr>
            <w:rStyle w:val="Hyperlink"/>
            <w:rFonts w:eastAsia="Calibri"/>
            <w:rtl/>
          </w:rPr>
          <w:t xml:space="preserve"> </w:t>
        </w:r>
        <w:r w:rsidR="0089153C" w:rsidRPr="00061813">
          <w:rPr>
            <w:rStyle w:val="Hyperlink"/>
            <w:rFonts w:eastAsia="Calibri" w:hint="eastAsia"/>
            <w:rtl/>
          </w:rPr>
          <w:t>بكلمة</w:t>
        </w:r>
        <w:r w:rsidR="0089153C" w:rsidRPr="00061813">
          <w:rPr>
            <w:rStyle w:val="Hyperlink"/>
            <w:rFonts w:eastAsia="Calibri"/>
            <w:rtl/>
          </w:rPr>
          <w:t xml:space="preserve"> </w:t>
        </w:r>
        <w:r w:rsidR="0089153C" w:rsidRPr="00061813">
          <w:rPr>
            <w:rStyle w:val="Hyperlink"/>
            <w:rFonts w:ascii="Traditional Arabic" w:eastAsia="Calibri" w:hAnsi="Traditional Arabic" w:cs="Traditional Arabic"/>
            <w:rtl/>
          </w:rPr>
          <w:t>﴿</w:t>
        </w:r>
        <w:r w:rsidR="0089153C" w:rsidRPr="00061813">
          <w:rPr>
            <w:rStyle w:val="Hyperlink"/>
            <w:rFonts w:ascii="KFGQPC Uthmanic Script HAFS" w:cs="KFGQPC Uthmanic Script HAFS" w:hint="eastAsia"/>
            <w:rtl/>
          </w:rPr>
          <w:t>رَبَّنَا</w:t>
        </w:r>
        <w:r w:rsidR="0089153C" w:rsidRPr="00061813">
          <w:rPr>
            <w:rStyle w:val="Hyperlink"/>
            <w:rFonts w:ascii="Traditional Arabic" w:eastAsia="Calibri" w:hAnsi="Traditional Arabic" w:cs="Traditional Arabic"/>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Toc350381551 \h</w:instrText>
        </w:r>
        <w:r w:rsidR="0089153C">
          <w:rPr>
            <w:webHidden/>
            <w:rtl/>
          </w:rPr>
          <w:instrText xml:space="preserve"> </w:instrText>
        </w:r>
        <w:r w:rsidR="0089153C">
          <w:rPr>
            <w:webHidden/>
            <w:rtl/>
          </w:rPr>
        </w:r>
        <w:r w:rsidR="0089153C">
          <w:rPr>
            <w:webHidden/>
            <w:rtl/>
          </w:rPr>
          <w:fldChar w:fldCharType="separate"/>
        </w:r>
        <w:r w:rsidR="0089153C">
          <w:rPr>
            <w:webHidden/>
            <w:rtl/>
          </w:rPr>
          <w:t>23</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52" w:history="1">
        <w:r w:rsidR="0089153C" w:rsidRPr="00061813">
          <w:rPr>
            <w:rStyle w:val="Hyperlink"/>
            <w:rFonts w:eastAsia="Calibri" w:hint="eastAsia"/>
            <w:rtl/>
          </w:rPr>
          <w:t>الأدعية</w:t>
        </w:r>
        <w:r w:rsidR="0089153C" w:rsidRPr="00061813">
          <w:rPr>
            <w:rStyle w:val="Hyperlink"/>
            <w:rFonts w:eastAsia="Calibri"/>
            <w:rtl/>
          </w:rPr>
          <w:t xml:space="preserve"> </w:t>
        </w:r>
        <w:r w:rsidR="0089153C" w:rsidRPr="00061813">
          <w:rPr>
            <w:rStyle w:val="Hyperlink"/>
            <w:rFonts w:eastAsia="Calibri" w:hint="eastAsia"/>
            <w:rtl/>
          </w:rPr>
          <w:t>القرآنية</w:t>
        </w:r>
        <w:r w:rsidR="0089153C" w:rsidRPr="00061813">
          <w:rPr>
            <w:rStyle w:val="Hyperlink"/>
            <w:rFonts w:eastAsia="Calibri"/>
            <w:rtl/>
          </w:rPr>
          <w:t xml:space="preserve"> </w:t>
        </w:r>
        <w:r w:rsidR="0089153C" w:rsidRPr="00061813">
          <w:rPr>
            <w:rStyle w:val="Hyperlink"/>
            <w:rFonts w:eastAsia="Calibri" w:hint="eastAsia"/>
            <w:rtl/>
          </w:rPr>
          <w:t>التي</w:t>
        </w:r>
        <w:r w:rsidR="0089153C" w:rsidRPr="00061813">
          <w:rPr>
            <w:rStyle w:val="Hyperlink"/>
            <w:rFonts w:eastAsia="Calibri"/>
            <w:rtl/>
          </w:rPr>
          <w:t xml:space="preserve"> </w:t>
        </w:r>
        <w:r w:rsidR="0089153C" w:rsidRPr="00061813">
          <w:rPr>
            <w:rStyle w:val="Hyperlink"/>
            <w:rFonts w:eastAsia="Calibri" w:hint="eastAsia"/>
            <w:rtl/>
          </w:rPr>
          <w:t>تبتدئ</w:t>
        </w:r>
        <w:r w:rsidR="0089153C" w:rsidRPr="00061813">
          <w:rPr>
            <w:rStyle w:val="Hyperlink"/>
            <w:rFonts w:eastAsia="Calibri"/>
            <w:rtl/>
          </w:rPr>
          <w:t xml:space="preserve"> </w:t>
        </w:r>
        <w:r w:rsidR="0089153C" w:rsidRPr="00061813">
          <w:rPr>
            <w:rStyle w:val="Hyperlink"/>
            <w:rFonts w:eastAsia="Calibri" w:hint="eastAsia"/>
            <w:rtl/>
          </w:rPr>
          <w:t>بكلمة</w:t>
        </w:r>
        <w:r w:rsidR="0089153C" w:rsidRPr="00061813">
          <w:rPr>
            <w:rStyle w:val="Hyperlink"/>
            <w:rFonts w:eastAsia="Calibri"/>
            <w:rtl/>
          </w:rPr>
          <w:t xml:space="preserve"> </w:t>
        </w:r>
        <w:r w:rsidR="0089153C" w:rsidRPr="00061813">
          <w:rPr>
            <w:rStyle w:val="Hyperlink"/>
            <w:rFonts w:ascii="Traditional Arabic" w:eastAsia="Calibri" w:hAnsi="Traditional Arabic" w:cs="Traditional Arabic"/>
            <w:b/>
            <w:bCs/>
            <w:rtl/>
          </w:rPr>
          <w:t>﴿</w:t>
        </w:r>
        <w:r w:rsidR="0089153C" w:rsidRPr="00061813">
          <w:rPr>
            <w:rStyle w:val="Hyperlink"/>
            <w:rFonts w:ascii="KFGQPC Uthmanic Script HAFS" w:eastAsia="B Badr" w:cs="KFGQPC Uthmanic Script HAFS" w:hint="eastAsia"/>
            <w:rtl/>
            <w:lang w:val="en-MY" w:eastAsia="en-MY"/>
          </w:rPr>
          <w:t>رَبِّ</w:t>
        </w:r>
        <w:r w:rsidR="0089153C" w:rsidRPr="00061813">
          <w:rPr>
            <w:rStyle w:val="Hyperlink"/>
            <w:rFonts w:ascii="Traditional Arabic" w:eastAsia="Calibri" w:hAnsi="Traditional Arabic" w:cs="Traditional Arabic"/>
            <w:b/>
            <w:bCs/>
            <w:rtl/>
          </w:rPr>
          <w:t>﴾</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Toc350381552 \h</w:instrText>
        </w:r>
        <w:r w:rsidR="0089153C">
          <w:rPr>
            <w:webHidden/>
            <w:rtl/>
          </w:rPr>
          <w:instrText xml:space="preserve"> </w:instrText>
        </w:r>
        <w:r w:rsidR="0089153C">
          <w:rPr>
            <w:webHidden/>
            <w:rtl/>
          </w:rPr>
        </w:r>
        <w:r w:rsidR="0089153C">
          <w:rPr>
            <w:webHidden/>
            <w:rtl/>
          </w:rPr>
          <w:fldChar w:fldCharType="separate"/>
        </w:r>
        <w:r w:rsidR="0089153C">
          <w:rPr>
            <w:webHidden/>
            <w:rtl/>
          </w:rPr>
          <w:t>26</w:t>
        </w:r>
        <w:r w:rsidR="0089153C">
          <w:rPr>
            <w:webHidden/>
            <w:rtl/>
          </w:rPr>
          <w:fldChar w:fldCharType="end"/>
        </w:r>
      </w:hyperlink>
    </w:p>
    <w:p w:rsidR="0089153C" w:rsidRDefault="00DF0B9B">
      <w:pPr>
        <w:pStyle w:val="TOC2"/>
        <w:rPr>
          <w:rFonts w:asciiTheme="minorHAnsi" w:eastAsiaTheme="minorEastAsia" w:hAnsiTheme="minorHAnsi" w:cstheme="minorBidi"/>
          <w:sz w:val="22"/>
          <w:szCs w:val="22"/>
          <w:rtl/>
        </w:rPr>
      </w:pPr>
      <w:hyperlink w:anchor="_Toc350381553" w:history="1">
        <w:r w:rsidR="0089153C" w:rsidRPr="00061813">
          <w:rPr>
            <w:rStyle w:val="Hyperlink"/>
            <w:rFonts w:eastAsia="Calibri" w:hint="eastAsia"/>
            <w:rtl/>
          </w:rPr>
          <w:t>بعض</w:t>
        </w:r>
        <w:r w:rsidR="0089153C" w:rsidRPr="00061813">
          <w:rPr>
            <w:rStyle w:val="Hyperlink"/>
            <w:rFonts w:eastAsia="Calibri"/>
            <w:rtl/>
          </w:rPr>
          <w:t xml:space="preserve"> </w:t>
        </w:r>
        <w:r w:rsidR="0089153C" w:rsidRPr="00061813">
          <w:rPr>
            <w:rStyle w:val="Hyperlink"/>
            <w:rFonts w:eastAsia="Calibri" w:hint="eastAsia"/>
            <w:rtl/>
          </w:rPr>
          <w:t>الآيات</w:t>
        </w:r>
        <w:r w:rsidR="0089153C" w:rsidRPr="00061813">
          <w:rPr>
            <w:rStyle w:val="Hyperlink"/>
            <w:rFonts w:eastAsia="Calibri"/>
            <w:rtl/>
          </w:rPr>
          <w:t xml:space="preserve"> </w:t>
        </w:r>
        <w:r w:rsidR="0089153C" w:rsidRPr="00061813">
          <w:rPr>
            <w:rStyle w:val="Hyperlink"/>
            <w:rFonts w:eastAsia="Calibri" w:hint="eastAsia"/>
            <w:rtl/>
          </w:rPr>
          <w:t>التي</w:t>
        </w:r>
        <w:r w:rsidR="0089153C" w:rsidRPr="00061813">
          <w:rPr>
            <w:rStyle w:val="Hyperlink"/>
            <w:rFonts w:eastAsia="Calibri"/>
            <w:rtl/>
          </w:rPr>
          <w:t xml:space="preserve"> </w:t>
        </w:r>
        <w:r w:rsidR="0089153C" w:rsidRPr="00061813">
          <w:rPr>
            <w:rStyle w:val="Hyperlink"/>
            <w:rFonts w:eastAsia="Calibri" w:hint="eastAsia"/>
            <w:rtl/>
          </w:rPr>
          <w:t>قراءتها</w:t>
        </w:r>
        <w:r w:rsidR="0089153C" w:rsidRPr="00061813">
          <w:rPr>
            <w:rStyle w:val="Hyperlink"/>
            <w:rFonts w:eastAsia="Calibri"/>
            <w:rtl/>
          </w:rPr>
          <w:t xml:space="preserve"> </w:t>
        </w:r>
        <w:r w:rsidR="0089153C" w:rsidRPr="00061813">
          <w:rPr>
            <w:rStyle w:val="Hyperlink"/>
            <w:rFonts w:eastAsia="Calibri" w:hint="eastAsia"/>
            <w:rtl/>
          </w:rPr>
          <w:t>مُفيدةٌ</w:t>
        </w:r>
        <w:r w:rsidR="0089153C" w:rsidRPr="00061813">
          <w:rPr>
            <w:rStyle w:val="Hyperlink"/>
            <w:rFonts w:eastAsia="Calibri"/>
            <w:rtl/>
          </w:rPr>
          <w:t xml:space="preserve"> </w:t>
        </w:r>
        <w:r w:rsidR="0089153C" w:rsidRPr="00061813">
          <w:rPr>
            <w:rStyle w:val="Hyperlink"/>
            <w:rFonts w:eastAsia="Calibri" w:hint="eastAsia"/>
            <w:rtl/>
          </w:rPr>
          <w:t>جدّاً</w:t>
        </w:r>
        <w:r w:rsidR="0089153C">
          <w:rPr>
            <w:webHidden/>
            <w:rtl/>
          </w:rPr>
          <w:tab/>
        </w:r>
        <w:r w:rsidR="0089153C">
          <w:rPr>
            <w:webHidden/>
            <w:rtl/>
          </w:rPr>
          <w:fldChar w:fldCharType="begin"/>
        </w:r>
        <w:r w:rsidR="0089153C">
          <w:rPr>
            <w:webHidden/>
            <w:rtl/>
          </w:rPr>
          <w:instrText xml:space="preserve"> </w:instrText>
        </w:r>
        <w:r w:rsidR="0089153C">
          <w:rPr>
            <w:webHidden/>
          </w:rPr>
          <w:instrText>PAGEREF</w:instrText>
        </w:r>
        <w:r w:rsidR="0089153C">
          <w:rPr>
            <w:webHidden/>
            <w:rtl/>
          </w:rPr>
          <w:instrText xml:space="preserve"> _</w:instrText>
        </w:r>
        <w:r w:rsidR="0089153C">
          <w:rPr>
            <w:webHidden/>
          </w:rPr>
          <w:instrText>Toc350381553 \h</w:instrText>
        </w:r>
        <w:r w:rsidR="0089153C">
          <w:rPr>
            <w:webHidden/>
            <w:rtl/>
          </w:rPr>
          <w:instrText xml:space="preserve"> </w:instrText>
        </w:r>
        <w:r w:rsidR="0089153C">
          <w:rPr>
            <w:webHidden/>
            <w:rtl/>
          </w:rPr>
        </w:r>
        <w:r w:rsidR="0089153C">
          <w:rPr>
            <w:webHidden/>
            <w:rtl/>
          </w:rPr>
          <w:fldChar w:fldCharType="separate"/>
        </w:r>
        <w:r w:rsidR="0089153C">
          <w:rPr>
            <w:webHidden/>
            <w:rtl/>
          </w:rPr>
          <w:t>29</w:t>
        </w:r>
        <w:r w:rsidR="0089153C">
          <w:rPr>
            <w:webHidden/>
            <w:rtl/>
          </w:rPr>
          <w:fldChar w:fldCharType="end"/>
        </w:r>
      </w:hyperlink>
    </w:p>
    <w:p w:rsidR="00BF6CA1" w:rsidRDefault="00BF6CA1" w:rsidP="002F596F">
      <w:pPr>
        <w:pStyle w:val="ab"/>
        <w:spacing w:line="240" w:lineRule="auto"/>
        <w:rPr>
          <w:b/>
          <w:bCs/>
          <w:rtl/>
        </w:rPr>
        <w:sectPr w:rsidR="00BF6CA1" w:rsidSect="0093617F">
          <w:headerReference w:type="default" r:id="rId12"/>
          <w:footerReference w:type="default" r:id="rId13"/>
          <w:footnotePr>
            <w:numRestart w:val="eachPage"/>
          </w:footnotePr>
          <w:type w:val="oddPage"/>
          <w:pgSz w:w="11907" w:h="16840" w:code="9"/>
          <w:pgMar w:top="851" w:right="2495" w:bottom="4253" w:left="2041" w:header="0" w:footer="1021" w:gutter="0"/>
          <w:pgNumType w:fmt="arabicAbjad" w:start="1"/>
          <w:cols w:space="720"/>
          <w:bidi/>
          <w:rtlGutter/>
          <w:docGrid w:linePitch="360"/>
        </w:sectPr>
      </w:pPr>
      <w:r w:rsidRPr="002F596F">
        <w:rPr>
          <w:rFonts w:cs="KFGQPC Uthman Taha Naskh"/>
          <w:b/>
          <w:bCs/>
          <w:sz w:val="28"/>
          <w:szCs w:val="28"/>
          <w:rtl/>
        </w:rPr>
        <w:fldChar w:fldCharType="end"/>
      </w:r>
    </w:p>
    <w:p w:rsidR="00270FB3" w:rsidRPr="00270FB3" w:rsidRDefault="00270FB3" w:rsidP="00270FB3">
      <w:pPr>
        <w:widowControl w:val="0"/>
        <w:spacing w:after="60" w:line="228" w:lineRule="auto"/>
        <w:ind w:firstLine="340"/>
        <w:jc w:val="both"/>
        <w:rPr>
          <w:rFonts w:cs="mylotus"/>
          <w:szCs w:val="27"/>
          <w:rtl/>
        </w:rPr>
      </w:pPr>
      <w:bookmarkStart w:id="9" w:name="_Toc300909625"/>
    </w:p>
    <w:bookmarkEnd w:id="9"/>
    <w:p w:rsidR="00270FB3" w:rsidRPr="00270FB3" w:rsidRDefault="00270FB3" w:rsidP="00270FB3">
      <w:pPr>
        <w:jc w:val="center"/>
        <w:rPr>
          <w:rFonts w:ascii="110_Besmellah" w:eastAsia="Calibri" w:hAnsi="110_Besmellah" w:cs="KFGQPC Uthman Taha Naskh"/>
          <w:b/>
          <w:bCs/>
          <w:sz w:val="32"/>
          <w:szCs w:val="32"/>
          <w:rtl/>
        </w:rPr>
      </w:pPr>
      <w:r w:rsidRPr="00270FB3">
        <w:rPr>
          <w:rFonts w:ascii="110_Besmellah" w:eastAsia="Calibri" w:hAnsi="110_Besmellah"/>
          <w:sz w:val="72"/>
          <w:szCs w:val="72"/>
        </w:rPr>
        <w:t>f</w:t>
      </w:r>
    </w:p>
    <w:p w:rsidR="00270FB3" w:rsidRPr="00270FB3" w:rsidRDefault="00270FB3" w:rsidP="00270FB3">
      <w:pPr>
        <w:pStyle w:val="Heading1"/>
        <w:spacing w:before="0"/>
        <w:rPr>
          <w:rtl/>
        </w:rPr>
      </w:pPr>
      <w:bookmarkStart w:id="10" w:name="_Toc342263217"/>
      <w:bookmarkStart w:id="11" w:name="_Toc350381526"/>
      <w:r w:rsidRPr="00270FB3">
        <w:rPr>
          <w:rtl/>
        </w:rPr>
        <w:t>مقدمة المشروع</w:t>
      </w:r>
      <w:bookmarkEnd w:id="10"/>
      <w:bookmarkEnd w:id="11"/>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rPr>
      </w:pPr>
      <w:r w:rsidRPr="00270FB3">
        <w:rPr>
          <w:rFonts w:ascii="110_Besmellah" w:eastAsia="Calibri" w:hAnsi="110_Besmellah" w:cs="mylotus"/>
          <w:spacing w:val="-2"/>
          <w:sz w:val="28"/>
          <w:szCs w:val="27"/>
          <w:rtl/>
        </w:rPr>
        <w:t>الحمد لله الذي أنعم على عباده بنعمة الإسلام، واختار منهم أفضل عباده وأطهرهم لإبلاغ رسالة الحرية والتحرُّر من كل عبودية سوى عبودية الله، والصلاة والسلام على أهل بيتِ نبي المحبة والرحمة الكرام الأطهار، وعلى صحبه الأجلاء الأبرار، وعلى من تبعهم بإحسان إلى يوم الدين.</w:t>
      </w:r>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rPr>
      </w:pPr>
      <w:r w:rsidRPr="00270FB3">
        <w:rPr>
          <w:rFonts w:ascii="110_Besmellah" w:eastAsia="Calibri" w:hAnsi="110_Besmellah" w:cs="mylotus"/>
          <w:spacing w:val="-2"/>
          <w:sz w:val="28"/>
          <w:szCs w:val="27"/>
          <w:rtl/>
        </w:rPr>
        <w:t>أما بعد، فإن الدينَ الذي نفخر به اليوم ثمرةٌ لجهاد رجال الله وتضحياتهم؛ أولئك الذين كانت قلوبهم  مُتَيَّمةً بحب الله، وألسنتهم ل</w:t>
      </w:r>
      <w:r w:rsidRPr="00270FB3">
        <w:rPr>
          <w:rFonts w:ascii="Symbol" w:eastAsia="Calibri" w:hAnsi="Symbol" w:cs="mylotus"/>
          <w:spacing w:val="-2"/>
          <w:sz w:val="28"/>
          <w:szCs w:val="27"/>
          <w:rtl/>
        </w:rPr>
        <w:t>َـ</w:t>
      </w:r>
      <w:r w:rsidRPr="00270FB3">
        <w:rPr>
          <w:rFonts w:ascii="110_Besmellah" w:eastAsia="Calibri" w:hAnsi="110_Besmellah" w:cs="mylotus"/>
          <w:spacing w:val="-2"/>
          <w:sz w:val="28"/>
          <w:szCs w:val="27"/>
          <w:rtl/>
        </w:rPr>
        <w:t>هِجَةً بذكر الله، وبذلوا الغالي والنفيس في سبيل حفظ رسالات الله ونشرها، واضعين أرواحهم وأموالهم وأعراضهم على أكفهم ليقدِّموها رخيصةً في سبيل صون كلمة الله سبحانه و سنة نبيه الكريم، لا تأخذهم في ذلك لومة لائم، ولا يخشون إلا الله.</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أجل، هكذا قامت شجرةُ الإِسْلاَمُ العزيز واسْتَقَرَّت ضاربةً بجذورِها أعماق الأرض، بالغةً بفروعها وثمارها عنان السماء، مُعْليةً كلمة التوحيد والمساواة.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ولكن في أثناء ذلك، تطاولت على قامة الإسلام يد أعدائه الألدَّاء، وظلم علماء السوء وتحريف المتعبِّدين الجَهَلة، فَشَوَّهُوا صورة الإسلام الناصعة بشركهم وغلوهم وخرافاتهم وأكاذيبهم، إلى درجة أن تلك الأكاذيب التي كان ينشرها المتاجرون بالدين غطَّت وجه الإسلام الناصع. وقد اشتدَّ هذا المنحى من الابتعاد عن حقائق الدين  وعن سنة رسول الله الحسنة، بمجيء الصفويين إلى حكم إيران في القرن التاسع الهجري ثم بقيام الجمهورية الإسلامية في العصر الحاضر، حتى أصبحت المساجد اليوم محلاً لِـلَطْمِ الصدور وإقامة المآتم ومجالس العزاء، وحلَّت الأحاديث الموضوعة المكذوبة محل سنة النبي</w:t>
      </w:r>
      <w:r w:rsidRPr="00270FB3">
        <w:rPr>
          <w:rFonts w:ascii="110_Besmellah" w:eastAsia="Calibri" w:hAnsi="110_Besmellah" w:cs="CTraditional Arabic"/>
          <w:sz w:val="28"/>
          <w:szCs w:val="27"/>
          <w:rtl/>
        </w:rPr>
        <w:t>ص</w:t>
      </w:r>
      <w:r w:rsidRPr="00270FB3">
        <w:rPr>
          <w:rFonts w:ascii="110_Besmellah" w:eastAsia="Calibri" w:hAnsi="110_Besmellah" w:cs="mylotus"/>
          <w:sz w:val="28"/>
          <w:szCs w:val="27"/>
          <w:rtl/>
        </w:rPr>
        <w:t xml:space="preserve">، وأصبح المدَّاحون الجهلاء الخدّاعون للعوام، هم الناطقون الرسميون باسم الدين؛ وأصبح التفسير بالرأي المذموم والروايات </w:t>
      </w:r>
      <w:r w:rsidRPr="00270FB3">
        <w:rPr>
          <w:rFonts w:ascii="110_Besmellah" w:eastAsia="Calibri" w:hAnsi="110_Besmellah" w:cs="mylotus"/>
          <w:sz w:val="28"/>
          <w:szCs w:val="27"/>
          <w:rtl/>
        </w:rPr>
        <w:lastRenderedPageBreak/>
        <w:t>الموضوعة المختَلَقة مستمسكاً للتفرقة بين الشيعة والسنة، ولم يدروا للأسف من الذي سينتفع ويستفيد من هذه التفرقة المقيتة؟</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إن دعوة التقريب بين المذاهب الإسلامية التي تُرْفع اليوم في إيران، ليست سوى ضجَّة إعلامية ودعاية سياسية واسعة، القصد منها جذب الأنظار وإعطاء صورة جيدة عن حكومة إيران الشيعية في العالم. إن نظرةً إلى قادة الشيعة في إيران وزعماءهم الدينيين ومراجعهم تدل بوضوح على هذه  الحقيقة وهي أن التقريب بين المذاهب الإسلامية والأخوَّة والمحبَّة الدينية بين المسلمين، على منهج حُكَّام إيران الحاليين، ليست سوى رؤيا وخيالٍ وشعارات برَّاقة لا حقيقة لها على أرض الواقع.</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في هذا الخِضَمّ نهض أفراد مؤمنون موحِّدون من وسط مجتمع الشيعة الإمامية في إيران، دعوا إلى النقد الذاتي وإعادة النظر في العقائد والممارسات الشيعية الموروثة، ونبذ البدع الطارئة والخرافات الدخيلة، وإصلاح مذهب العترة النبوية بإزالة ما تراكم فوق وجهه الناصع منذ العصور القديمة من طبقات كثيفة من غبار العقائد الغالية والأعمال الشركية والبدعية، والأحاديث الخرافية والآثار والكتب الموضوعة، والعودة به إلى نقائه الأصلي الذي يتجلى في منابع الإسلام الأصيلة: القرآن الكريم وما وافقه من الصحيح المقطوع به من السنة المحمدية الشريفة على صاحبها آلاف التحية والسلام وما أيَّدهما من صحيح هدي أئمّة العترة الطاهرة وسيرتهم؛ وشمَّر هؤلاء عن  ساعد الجِدّ وأطلقوا العِنان لأقلامهم وخطبهم و محاضراتهم لإزالة صدأ الشرك عن معدن التوحيد الخالص، ولسان حالهم يقول: «انهض أيها المسلم وامحُ هذه الخرافات والخزعبلات عن وجه الدين، واقضِ على هذا الشرك الذي يتظاهر باسم التقوى، وأعلن التوحيد وحطِّم الأصنام».</w:t>
      </w:r>
    </w:p>
    <w:p w:rsidR="00270FB3" w:rsidRPr="00270FB3" w:rsidRDefault="00270FB3" w:rsidP="00270FB3">
      <w:pPr>
        <w:spacing w:after="60" w:line="228" w:lineRule="auto"/>
        <w:ind w:firstLine="284"/>
        <w:jc w:val="both"/>
        <w:rPr>
          <w:rFonts w:ascii="110_Besmellah" w:eastAsia="Calibri" w:hAnsi="110_Besmellah" w:cs="mylotus"/>
          <w:spacing w:val="-2"/>
          <w:sz w:val="28"/>
          <w:szCs w:val="27"/>
          <w:rtl/>
        </w:rPr>
      </w:pPr>
      <w:r w:rsidRPr="00270FB3">
        <w:rPr>
          <w:rFonts w:ascii="110_Besmellah" w:eastAsia="Calibri" w:hAnsi="110_Besmellah" w:cs="mylotus"/>
          <w:spacing w:val="-2"/>
          <w:sz w:val="28"/>
          <w:szCs w:val="27"/>
          <w:rtl/>
        </w:rPr>
        <w:t xml:space="preserve">لقد اعتبر «حيدر علي قلمداران القمِّي» - وهو أحد أفراد تلك المجموعة من الموحِّدين المصلحين - في كتابه «طريق الاتحاد»، أن سبب هذه التفرقة هو جهل المسلمين بكتاب الله وسيرة نبيه، وسعى من خلال كشف الجذور الأخرى لتفرُّق الفرق الإسلامية، إلى التقدّم خطوات مؤثرة نحو التقريب الحقيقي بين المذاهب. ولا ريب أن جهود علماء الإسلام الآخرين مثل آية الله السيد </w:t>
      </w:r>
      <w:r w:rsidRPr="00270FB3">
        <w:rPr>
          <w:rFonts w:ascii="110_Besmellah" w:eastAsia="Calibri" w:hAnsi="110_Besmellah" w:cs="mylotus"/>
          <w:spacing w:val="-2"/>
          <w:sz w:val="28"/>
          <w:szCs w:val="27"/>
          <w:rtl/>
        </w:rPr>
        <w:lastRenderedPageBreak/>
        <w:t xml:space="preserve">أبو الفضل ابن  الرضا البرقعي، و السيد مصطفى الحسيني الطباطبائي، وآية الله شريعت سنكلجي، ويوسف شعار وكثيرين آخرين من أمثال هؤلاء المجاهدين في سبيل الحق، أسوة ونبراس لكل باحث عن  الحق ومتطلِّعٍ إلى جوهر الدين، كي يخطوا هم بدورهم أيضاً خطوات مؤثرة في طريق البحث والتحقيق التوحيدي، مُتَّبِعين في ذلك أسلوب التحقيق الديني وتمحيص الادِّعاءات الدينية على ضوء التعاليم الأصيلة للقرآن والسنة، ليعينوا ويرشدوا من ضلوا الطريق وتقاذفتهم أمواج الشرك والخرافات والأباطيل، ليصلوا بهم إلى بر أمان التوحيد والدين الحق. </w:t>
      </w:r>
    </w:p>
    <w:p w:rsidR="00270FB3" w:rsidRPr="00270FB3" w:rsidRDefault="00270FB3" w:rsidP="00270FB3">
      <w:pPr>
        <w:spacing w:after="60"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إن المساعي الحثيثة التي لم تعرف الكلل لِرُوَّاد التوحيد هؤلاء لَهِيَ رسالةٌ تقع مسؤوليتها على عاتق الآخرين أيضاً، الذين يشاهدون المشاكل الدينية لمجتمعنا، ويرون ابتعاد المسلمين عن تعاليم الإسلام الحيَّة، لاسيما في إيران.</w:t>
      </w:r>
    </w:p>
    <w:p w:rsidR="00270FB3" w:rsidRPr="00270FB3" w:rsidRDefault="00270FB3" w:rsidP="00270FB3">
      <w:pPr>
        <w:spacing w:line="228" w:lineRule="auto"/>
        <w:ind w:firstLine="284"/>
        <w:jc w:val="both"/>
        <w:rPr>
          <w:rFonts w:ascii="110_Besmellah" w:eastAsia="Calibri" w:hAnsi="110_Besmellah" w:cs="mylotus"/>
          <w:sz w:val="28"/>
          <w:szCs w:val="27"/>
          <w:rtl/>
        </w:rPr>
      </w:pPr>
      <w:r w:rsidRPr="00270FB3">
        <w:rPr>
          <w:rFonts w:ascii="110_Besmellah" w:eastAsia="Calibri" w:hAnsi="110_Besmellah" w:cs="mylotus"/>
          <w:sz w:val="28"/>
          <w:szCs w:val="27"/>
          <w:rtl/>
        </w:rPr>
        <w:t xml:space="preserve">هذا ولا يفوتنا أن نُذَكِّر هنا بأن هؤلاء المصلحين الذين نقوم بنشر كتبهم اليوم قد مرُّوا خلال تحوُّلهم عن مذهبهم الإمامي القديم بمراحل متعددة، واكتشفوا بطلان العقائد الشيعية الإمامية الخاصة - كالإمامة بمفهومها الشيعي والعصمة والرجعة والغيبة و... وكالموقف مما شجر بين الصحابة وغير ذلك - بشكل متدرِّج وعلى مراحل، لذا فلا عجب أن نجد في بعض كتبهم التي ألفوها في بداية تحولهم بعض الآثار والرسوبات من تلك العقائد القديمة لكن كتبهم التالية تخلَّصت بل نقدت بشدة كل تلك العقائد المغالية واقتربوا للغاية بل عانقوا العقيدة الإسلامية الصافية والتوحيدية الخالصة. </w:t>
      </w:r>
    </w:p>
    <w:p w:rsidR="00270FB3" w:rsidRPr="00270FB3" w:rsidRDefault="00270FB3" w:rsidP="00270FB3">
      <w:pPr>
        <w:spacing w:line="216" w:lineRule="auto"/>
        <w:jc w:val="center"/>
        <w:rPr>
          <w:rFonts w:ascii="mylotus" w:eastAsia="Calibri" w:hAnsi="mylotus" w:cs="B Lotus"/>
          <w:b/>
          <w:bCs/>
          <w:sz w:val="28"/>
          <w:szCs w:val="28"/>
          <w:rtl/>
        </w:rPr>
      </w:pPr>
      <w:r w:rsidRPr="00270FB3">
        <w:rPr>
          <w:rFonts w:ascii="mylotus" w:eastAsia="Calibri" w:hAnsi="mylotus" w:cs="B Lotus"/>
          <w:b/>
          <w:bCs/>
          <w:sz w:val="28"/>
          <w:szCs w:val="28"/>
          <w:rtl/>
        </w:rPr>
        <w:t>***</w:t>
      </w:r>
    </w:p>
    <w:p w:rsidR="00270FB3" w:rsidRPr="00270FB3" w:rsidRDefault="00270FB3" w:rsidP="00CD0D0D">
      <w:pPr>
        <w:pStyle w:val="ac"/>
        <w:rPr>
          <w:rtl/>
        </w:rPr>
      </w:pPr>
      <w:bookmarkStart w:id="12" w:name="_Toc342263218"/>
      <w:bookmarkStart w:id="13" w:name="_Toc349173688"/>
      <w:bookmarkStart w:id="14" w:name="_Toc349222722"/>
      <w:bookmarkStart w:id="15" w:name="_Toc350381527"/>
      <w:r w:rsidRPr="00270FB3">
        <w:rPr>
          <w:rtl/>
        </w:rPr>
        <w:t>الأهداف</w:t>
      </w:r>
      <w:bookmarkEnd w:id="12"/>
      <w:bookmarkEnd w:id="13"/>
      <w:bookmarkEnd w:id="14"/>
      <w:bookmarkEnd w:id="15"/>
    </w:p>
    <w:p w:rsidR="00270FB3" w:rsidRPr="00270FB3" w:rsidRDefault="00270FB3" w:rsidP="00270FB3">
      <w:pPr>
        <w:spacing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تُمثِّلُ الكتبُ التي بين أيديكم اليوم سعياً لنشر معارف الدين  وتقديراً لمجاهدات رجال الله التي لم  تعرف الكَلَل. إن الهدف من نشر هذه المجموعة من الكتب هو:</w:t>
      </w:r>
    </w:p>
    <w:p w:rsidR="00270FB3" w:rsidRPr="00270FB3" w:rsidRDefault="00270FB3" w:rsidP="00270FB3">
      <w:pPr>
        <w:spacing w:after="60" w:line="228" w:lineRule="auto"/>
        <w:ind w:left="340" w:hanging="340"/>
        <w:jc w:val="both"/>
        <w:rPr>
          <w:rFonts w:ascii="mylotus" w:eastAsia="Calibri" w:hAnsi="mylotus" w:cs="mylotus"/>
          <w:spacing w:val="-2"/>
          <w:sz w:val="27"/>
          <w:szCs w:val="27"/>
          <w:rtl/>
        </w:rPr>
      </w:pPr>
      <w:r w:rsidRPr="00270FB3">
        <w:rPr>
          <w:rFonts w:ascii="mylotus" w:eastAsia="Calibri" w:hAnsi="mylotus" w:cs="mylotus"/>
          <w:spacing w:val="-2"/>
          <w:sz w:val="27"/>
          <w:szCs w:val="27"/>
          <w:rtl/>
        </w:rPr>
        <w:t>1- إمكانية تنظيم ونشر آثار الموحِّدين بصورة إلكترونية على صفحات الإنترنت، وضمن أقراص مضغوطة، و بصورة كتب مطبوعة، لتهيئة الأرضية اللازمة لتعرُّف المجتمع على أفكارهم التوحيدية وآرائهم الإصلاحية، لتأمين نقل قِيَم الدين الأصيلة إلى الأجيال اللاحقة.</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lastRenderedPageBreak/>
        <w:t>2- التعريف بآثار هؤلاء العلماء الموحِّدين وأفكارهم يشكِّل مشعلاً يهدي الأبحاث التوحيدية و ينير الدرب لطلاب الحقيقة ويقدِّم نموذجاً يُحْتَذَى لمجتمع علماء إيران.</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t>3- هذه الكتب تحث المجتمع الديني في إيران الذي اعتاد التقليد المحض، وتصديق كل ما يقوله رجال الدين دون تفكير، والذي يتمحور حول المراجع ويحب المدَّاحين، إلى التفكير في أفكارهم الدينية، ويدعوهم إلى استبدال ثقافة التقليد بثقافة التوحيد، ويريهم كيف نهض من بطن الشيعة الغلاة الخرافيين ، رجال أدركوا نور التوحيد اعتماداً على كتاب الله وسنة رسوله.</w:t>
      </w:r>
    </w:p>
    <w:p w:rsidR="00270FB3" w:rsidRPr="00270FB3" w:rsidRDefault="00270FB3" w:rsidP="00270FB3">
      <w:pPr>
        <w:spacing w:after="60" w:line="228" w:lineRule="auto"/>
        <w:ind w:left="340" w:hanging="340"/>
        <w:jc w:val="both"/>
        <w:rPr>
          <w:rFonts w:ascii="mylotus" w:eastAsia="Calibri" w:hAnsi="mylotus" w:cs="mylotus"/>
          <w:sz w:val="27"/>
          <w:szCs w:val="27"/>
          <w:rtl/>
        </w:rPr>
      </w:pPr>
      <w:r w:rsidRPr="00270FB3">
        <w:rPr>
          <w:rFonts w:ascii="mylotus" w:eastAsia="Calibri" w:hAnsi="mylotus" w:cs="mylotus"/>
          <w:sz w:val="27"/>
          <w:szCs w:val="27"/>
          <w:rtl/>
        </w:rPr>
        <w:t>4- إن نشر آثار هؤلاء الموحِّدين الأطهار وأفكارهم، ينقذ ثمرات أبحاثهم الخالصة من  مقصِّ الرقيب ومن تغييب قادة الدين والثقافة في إيران لهذه الآثار القَيِّمة والتعتيم عليها، كما أن ترجمة هذه الآثار القَيِّمة لسائر اللغات يُعَرِّف الأمّة الإسلامية بآراء  الموحدين المسلمين  في إيران وبأفكارهم النيِّرة.</w:t>
      </w:r>
    </w:p>
    <w:p w:rsidR="00270FB3" w:rsidRPr="00270FB3" w:rsidRDefault="00270FB3" w:rsidP="00270FB3">
      <w:pPr>
        <w:spacing w:after="60" w:line="228" w:lineRule="auto"/>
        <w:ind w:firstLine="284"/>
        <w:jc w:val="center"/>
        <w:rPr>
          <w:rFonts w:ascii="mylotus" w:eastAsia="Calibri" w:hAnsi="mylotus" w:cs="mylotus"/>
          <w:sz w:val="27"/>
          <w:szCs w:val="27"/>
          <w:rtl/>
        </w:rPr>
      </w:pPr>
      <w:r w:rsidRPr="00270FB3">
        <w:rPr>
          <w:rFonts w:ascii="mylotus" w:eastAsia="Calibri" w:hAnsi="mylotus" w:cs="B Lotus"/>
          <w:b/>
          <w:bCs/>
          <w:sz w:val="28"/>
          <w:szCs w:val="28"/>
          <w:rtl/>
        </w:rPr>
        <w:t>***</w:t>
      </w:r>
    </w:p>
    <w:p w:rsidR="00270FB3" w:rsidRPr="00270FB3" w:rsidRDefault="00270FB3" w:rsidP="00CD0D0D">
      <w:pPr>
        <w:pStyle w:val="ac"/>
        <w:rPr>
          <w:rtl/>
        </w:rPr>
      </w:pPr>
      <w:bookmarkStart w:id="16" w:name="_Toc342263219"/>
      <w:bookmarkStart w:id="17" w:name="_Toc349173689"/>
      <w:bookmarkStart w:id="18" w:name="_Toc349222723"/>
      <w:bookmarkStart w:id="19" w:name="_Toc350381528"/>
      <w:r w:rsidRPr="00270FB3">
        <w:rPr>
          <w:rtl/>
        </w:rPr>
        <w:t>آفاق المستقبل</w:t>
      </w:r>
      <w:bookmarkEnd w:id="16"/>
      <w:bookmarkEnd w:id="17"/>
      <w:bookmarkEnd w:id="18"/>
      <w:bookmarkEnd w:id="19"/>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لا شك أنه لا يمكن الوصول إلى مجتمع خالٍ تماماً من الخرافات </w:t>
      </w:r>
      <w:r w:rsidR="00FA78E1">
        <w:rPr>
          <w:rFonts w:ascii="mylotus" w:eastAsia="Calibri" w:hAnsi="mylotus" w:cs="mylotus"/>
          <w:sz w:val="27"/>
          <w:szCs w:val="27"/>
          <w:rtl/>
        </w:rPr>
        <w:t>و</w:t>
      </w:r>
      <w:r w:rsidRPr="00270FB3">
        <w:rPr>
          <w:rFonts w:ascii="mylotus" w:eastAsia="Calibri" w:hAnsi="mylotus" w:cs="mylotus"/>
          <w:sz w:val="27"/>
          <w:szCs w:val="27"/>
          <w:rtl/>
        </w:rPr>
        <w:t xml:space="preserve">البدع وإلى المدينة الفاضلة التي تتحقق فيها الطمأنينة في ظلِّ رضا الله سبحانه وتعالى، إلا باتِّباع التعاليم النقيَّة الأصيلة للقرآن الكريم وسنة نبي الرحمة والرأفة </w:t>
      </w:r>
      <w:r w:rsidRPr="00270FB3">
        <w:rPr>
          <w:rFonts w:ascii="110_Besmellah" w:eastAsia="Calibri" w:hAnsi="110_Besmellah" w:cs="CTraditional Arabic"/>
          <w:sz w:val="28"/>
          <w:szCs w:val="27"/>
          <w:rtl/>
        </w:rPr>
        <w:t>ص</w:t>
      </w:r>
      <w:r w:rsidRPr="00270FB3">
        <w:rPr>
          <w:rFonts w:ascii="mylotus" w:eastAsia="Calibri" w:hAnsi="mylotus" w:cs="mylotus"/>
          <w:sz w:val="27"/>
          <w:szCs w:val="27"/>
          <w:rtl/>
        </w:rPr>
        <w:t>. إن هدف القائمين على نشر مجموعة آثار الموحِّدين هو التعريف بآثار هؤلاء المجاهدين العلميين الكبار، كي تكون معرفة الفضائل الدينية والعلمية لهؤلاء الأعزاء، أرضية مناسبةً لنموّ المجتمع التوحيدي والقرآني في إيران وقوّته، وذلك لنيل رضا الخالق وسعادة  المخلوق.</w:t>
      </w:r>
    </w:p>
    <w:p w:rsidR="00270FB3" w:rsidRPr="00270FB3" w:rsidRDefault="00270FB3" w:rsidP="00270FB3">
      <w:pPr>
        <w:widowControl w:val="0"/>
        <w:spacing w:after="60" w:line="228" w:lineRule="auto"/>
        <w:jc w:val="center"/>
        <w:rPr>
          <w:rFonts w:cs="mylotus"/>
          <w:szCs w:val="27"/>
          <w:rtl/>
        </w:rPr>
      </w:pPr>
      <w:r w:rsidRPr="00270FB3">
        <w:rPr>
          <w:rFonts w:cs="mylotus"/>
          <w:szCs w:val="27"/>
          <w:rtl/>
        </w:rPr>
        <w:t xml:space="preserve">نسأل الله تعالى أن يجعل هذه الكلمات المختصرة وسيلة لعلوّ درجات أولئك الأعزاء، وأن يمنّ علينا بالعفو.  </w:t>
      </w:r>
    </w:p>
    <w:p w:rsidR="00270FB3" w:rsidRPr="00270FB3" w:rsidRDefault="00270FB3" w:rsidP="00270FB3">
      <w:pPr>
        <w:widowControl w:val="0"/>
        <w:spacing w:after="60" w:line="228" w:lineRule="auto"/>
        <w:jc w:val="center"/>
        <w:rPr>
          <w:rFonts w:cs="mylotus"/>
          <w:szCs w:val="27"/>
          <w:rtl/>
        </w:rPr>
      </w:pPr>
      <w:r w:rsidRPr="00270FB3">
        <w:rPr>
          <w:rFonts w:cs="mylotus"/>
          <w:szCs w:val="27"/>
          <w:rtl/>
        </w:rPr>
        <w:br w:type="page"/>
      </w:r>
    </w:p>
    <w:p w:rsidR="00270FB3" w:rsidRPr="00CD264D" w:rsidRDefault="00270FB3" w:rsidP="00270FB3">
      <w:pPr>
        <w:pStyle w:val="ab"/>
        <w:ind w:firstLine="0"/>
        <w:jc w:val="center"/>
        <w:rPr>
          <w:rtl/>
        </w:rPr>
      </w:pPr>
    </w:p>
    <w:p w:rsidR="00270FB3" w:rsidRPr="00270FB3" w:rsidRDefault="00270FB3" w:rsidP="00270FB3">
      <w:pPr>
        <w:spacing w:line="192" w:lineRule="auto"/>
        <w:jc w:val="center"/>
        <w:rPr>
          <w:rFonts w:eastAsia="Calibri" w:cs="Simplified Arabic"/>
          <w:szCs w:val="28"/>
          <w:rtl/>
        </w:rPr>
      </w:pPr>
      <w:r w:rsidRPr="00270FB3">
        <w:rPr>
          <w:rFonts w:ascii="110_Besmellah" w:eastAsia="Calibri" w:hAnsi="110_Besmellah"/>
          <w:sz w:val="96"/>
          <w:szCs w:val="96"/>
        </w:rPr>
        <w:t>a</w:t>
      </w:r>
    </w:p>
    <w:p w:rsidR="00270FB3" w:rsidRPr="00270FB3" w:rsidRDefault="00270FB3" w:rsidP="00270FB3">
      <w:pPr>
        <w:pStyle w:val="Heading1"/>
        <w:spacing w:before="0"/>
        <w:rPr>
          <w:rtl/>
        </w:rPr>
      </w:pPr>
      <w:bookmarkStart w:id="20" w:name="_Toc342263220"/>
      <w:bookmarkStart w:id="21" w:name="_Toc350381529"/>
      <w:r w:rsidRPr="00270FB3">
        <w:rPr>
          <w:rtl/>
        </w:rPr>
        <w:t>مقدمة الناشر</w:t>
      </w:r>
      <w:bookmarkEnd w:id="20"/>
      <w:bookmarkEnd w:id="21"/>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الحمد لله الذي أنعم علينا بنعمة العبودية له، والصلاة والسلام  على أشرف خلق الله وآخر رسل الله محمد المصطفى وعلى آله الأطهار وصحبه الأبرار. </w:t>
      </w:r>
    </w:p>
    <w:p w:rsidR="00270FB3" w:rsidRPr="00270FB3" w:rsidRDefault="00270FB3" w:rsidP="00270FB3">
      <w:pPr>
        <w:spacing w:after="60" w:line="228" w:lineRule="auto"/>
        <w:ind w:firstLine="284"/>
        <w:jc w:val="both"/>
        <w:rPr>
          <w:rFonts w:ascii="mylotus" w:eastAsia="Calibri" w:hAnsi="mylotus" w:cs="mylotus"/>
          <w:spacing w:val="-4"/>
          <w:sz w:val="27"/>
          <w:szCs w:val="27"/>
          <w:rtl/>
        </w:rPr>
      </w:pPr>
      <w:r w:rsidRPr="00270FB3">
        <w:rPr>
          <w:rFonts w:ascii="mylotus" w:eastAsia="Calibri" w:hAnsi="mylotus" w:cs="mylotus"/>
          <w:spacing w:val="-4"/>
          <w:sz w:val="27"/>
          <w:szCs w:val="27"/>
          <w:rtl/>
        </w:rPr>
        <w:t xml:space="preserve">وبعد، فقد كان المسلمون طول القرون المنصرمة سبَّاقين للآخرين في تحصيل العلم والمعرفة وتعلُّم العلوم المختلفة، وذلك ببركة تعاليم الإسلام العزيز واتِّباعاً منهم لكلام رسول الله </w:t>
      </w:r>
      <w:r w:rsidRPr="00270FB3">
        <w:rPr>
          <w:rFonts w:ascii="Abo-thar" w:eastAsia="Calibri" w:hAnsi="Abo-thar" w:cs="KFGQPC Uthman Taha Naskh"/>
          <w:spacing w:val="-4"/>
          <w:sz w:val="30"/>
          <w:szCs w:val="30"/>
        </w:rPr>
        <w:t></w:t>
      </w:r>
      <w:r w:rsidRPr="00270FB3">
        <w:rPr>
          <w:rFonts w:ascii="mylotus" w:eastAsia="Calibri" w:hAnsi="mylotus" w:cs="mylotus"/>
          <w:spacing w:val="-4"/>
          <w:sz w:val="27"/>
          <w:szCs w:val="27"/>
          <w:rtl/>
        </w:rPr>
        <w:t xml:space="preserve">، حتى صار العلماء المسلمون في أواخر فترة الخلافة العباسية سادة العلوم في عصرهم، وتحول بيت الحكمة الذي تأسس في بغداد في النصف الثاني من القرن الهجري الثاني في عهد خلافة هارون الرشيد العباسي، إلى أكبر مؤسسة علمية وبحثية في العالم، ولا يزال بيت الحكمة يُعتَبر مظهراً من مظاهر الحضارة الإسلامية وذلك بفضل نشاطاته الثقافية والعلمية في المجالات المختلفة من تأليف وترجمة واستنساخ وأبحاث متنوعة في المجالات العملية المختلفة سواء الطب والهندسة أم العلوم الإنسانية. </w:t>
      </w:r>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ولا شك أن هذه القوة العلمية للمسلمين كانت بمثابة شوكة في أعين أعداء الإسلام، لذلك سعوا من خلال بثِّ أسباب الفرقة والاختلاف بين المسلمين إلى تحطيم عَظَمَة الإسلام هذه وسؤدده الذي يعود الفضل فيه إلى وحدة المسلمين وتماسكهم والأخوة السائدة بينهم، فأثار أعداء الإسلام عواصف النزاعات والتفرقة بين  المسلمين كي يحجبوا جمال الحق عن أبصارهم، ويخفوا شمس الدين المشعة خلف غيوم البدع والخرافات. وكما يقول الشيخ سعدي الشيرازي: </w:t>
      </w:r>
    </w:p>
    <w:tbl>
      <w:tblPr>
        <w:bidiVisual/>
        <w:tblW w:w="0" w:type="auto"/>
        <w:jc w:val="center"/>
        <w:tblLook w:val="04A0" w:firstRow="1" w:lastRow="0" w:firstColumn="1" w:lastColumn="0" w:noHBand="0" w:noVBand="1"/>
      </w:tblPr>
      <w:tblGrid>
        <w:gridCol w:w="3510"/>
        <w:gridCol w:w="283"/>
        <w:gridCol w:w="3794"/>
      </w:tblGrid>
      <w:tr w:rsidR="00270FB3" w:rsidRPr="00270FB3" w:rsidTr="008A2895">
        <w:trPr>
          <w:jc w:val="center"/>
        </w:trPr>
        <w:tc>
          <w:tcPr>
            <w:tcW w:w="3510" w:type="dxa"/>
            <w:shd w:val="clear" w:color="auto" w:fill="auto"/>
          </w:tcPr>
          <w:p w:rsidR="00270FB3" w:rsidRPr="00270FB3" w:rsidRDefault="00270FB3" w:rsidP="00270FB3">
            <w:pPr>
              <w:spacing w:after="60" w:line="228" w:lineRule="auto"/>
              <w:jc w:val="lowKashida"/>
              <w:rPr>
                <w:rFonts w:ascii="mylotus" w:eastAsia="Calibri" w:hAnsi="mylotus" w:cs="mylotus"/>
                <w:sz w:val="2"/>
                <w:szCs w:val="2"/>
                <w:rtl/>
              </w:rPr>
            </w:pPr>
            <w:r w:rsidRPr="00270FB3">
              <w:rPr>
                <w:rFonts w:ascii="mylotus" w:eastAsia="Calibri" w:hAnsi="mylotus" w:cs="mylotus"/>
                <w:sz w:val="27"/>
                <w:szCs w:val="27"/>
                <w:rtl/>
              </w:rPr>
              <w:t>الحقيقــة مكـان مزَينٌ</w:t>
            </w:r>
            <w:r w:rsidRPr="00270FB3">
              <w:rPr>
                <w:rFonts w:ascii="mylotus" w:eastAsia="Calibri" w:hAnsi="mylotus" w:cs="mylotus"/>
                <w:sz w:val="27"/>
                <w:szCs w:val="27"/>
                <w:rtl/>
              </w:rPr>
              <w:br/>
              <w:t>ألا ترى أن كل مكان اعتلاه الغبار</w:t>
            </w:r>
            <w:r w:rsidRPr="00270FB3">
              <w:rPr>
                <w:rFonts w:ascii="mylotus" w:eastAsia="Calibri" w:hAnsi="mylotus" w:cs="mylotus"/>
                <w:sz w:val="27"/>
                <w:szCs w:val="27"/>
                <w:rtl/>
              </w:rPr>
              <w:br/>
            </w:r>
          </w:p>
        </w:tc>
        <w:tc>
          <w:tcPr>
            <w:tcW w:w="283" w:type="dxa"/>
            <w:shd w:val="clear" w:color="auto" w:fill="auto"/>
          </w:tcPr>
          <w:p w:rsidR="00270FB3" w:rsidRPr="00270FB3" w:rsidRDefault="00270FB3" w:rsidP="00270FB3">
            <w:pPr>
              <w:spacing w:after="60" w:line="228" w:lineRule="auto"/>
              <w:jc w:val="lowKashida"/>
              <w:rPr>
                <w:rFonts w:ascii="mylotus" w:eastAsia="Calibri" w:hAnsi="mylotus" w:cs="mylotus"/>
                <w:sz w:val="27"/>
                <w:szCs w:val="27"/>
                <w:rtl/>
              </w:rPr>
            </w:pPr>
          </w:p>
        </w:tc>
        <w:tc>
          <w:tcPr>
            <w:tcW w:w="3794" w:type="dxa"/>
            <w:shd w:val="clear" w:color="auto" w:fill="auto"/>
          </w:tcPr>
          <w:p w:rsidR="00270FB3" w:rsidRPr="00270FB3" w:rsidRDefault="00270FB3" w:rsidP="00270FB3">
            <w:pPr>
              <w:spacing w:after="60" w:line="228" w:lineRule="auto"/>
              <w:jc w:val="lowKashida"/>
              <w:rPr>
                <w:rFonts w:ascii="mylotus" w:eastAsia="Calibri" w:hAnsi="mylotus" w:cs="mylotus"/>
                <w:sz w:val="2"/>
                <w:szCs w:val="2"/>
                <w:rtl/>
              </w:rPr>
            </w:pPr>
            <w:r w:rsidRPr="00270FB3">
              <w:rPr>
                <w:rFonts w:ascii="mylotus" w:eastAsia="Calibri" w:hAnsi="mylotus" w:cs="mylotus"/>
                <w:sz w:val="27"/>
                <w:szCs w:val="27"/>
                <w:rtl/>
              </w:rPr>
              <w:t>لكن الهوى والرغبات أثارا الغبار فوقه</w:t>
            </w:r>
            <w:r w:rsidRPr="00270FB3">
              <w:rPr>
                <w:rFonts w:ascii="mylotus" w:eastAsia="Calibri" w:hAnsi="mylotus" w:cs="mylotus"/>
                <w:sz w:val="27"/>
                <w:szCs w:val="27"/>
                <w:rtl/>
              </w:rPr>
              <w:br/>
              <w:t>لا يقع عليه النظر ولو كان الرجل بصيراً</w:t>
            </w:r>
            <w:r w:rsidRPr="00270FB3">
              <w:rPr>
                <w:rFonts w:ascii="mylotus" w:eastAsia="Calibri" w:hAnsi="mylotus" w:cs="mylotus"/>
                <w:sz w:val="27"/>
                <w:szCs w:val="27"/>
                <w:rtl/>
              </w:rPr>
              <w:br/>
            </w:r>
          </w:p>
        </w:tc>
      </w:tr>
    </w:tbl>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lastRenderedPageBreak/>
        <w:t>إن المساعي المخطط لها وعلى المدى الطويل لأعداء الإسلام، لأجل إغلاق أعين المسلمين عن حقيقة الدين وإضعاف المسلمين عن تعلُّم معارف الدين ونشرها، وإبعادهم عن سنة النبي الأصيلة الهادية، أدت إلى حدوث فجوة عميقة واختلاف كبير في أمة الإسلام وأصبح أبناء الإسلام اليوم يعانون بشدَّة من تبعات هذه الفجوة وآثارها المشؤومة.</w:t>
      </w:r>
    </w:p>
    <w:p w:rsidR="00270FB3" w:rsidRPr="00270FB3" w:rsidRDefault="00270FB3" w:rsidP="00270FB3">
      <w:pPr>
        <w:spacing w:after="60" w:line="228" w:lineRule="auto"/>
        <w:ind w:firstLine="284"/>
        <w:jc w:val="both"/>
        <w:rPr>
          <w:rFonts w:ascii="110_Besmellah" w:eastAsia="Calibri" w:hAnsi="110_Besmellah" w:cs="KFGQPC Uthman Taha Naskh"/>
          <w:sz w:val="30"/>
          <w:szCs w:val="30"/>
          <w:rtl/>
        </w:rPr>
      </w:pPr>
      <w:r w:rsidRPr="00270FB3">
        <w:rPr>
          <w:rFonts w:ascii="mylotus" w:eastAsia="Calibri" w:hAnsi="mylotus" w:cs="mylotus"/>
          <w:sz w:val="27"/>
          <w:szCs w:val="27"/>
          <w:rtl/>
        </w:rPr>
        <w:t xml:space="preserve">وبموازاة مساعي أعداء نبي الإسلام </w:t>
      </w:r>
      <w:r w:rsidRPr="00270FB3">
        <w:rPr>
          <w:rFonts w:ascii="Abo-thar" w:eastAsia="Calibri" w:hAnsi="Abo-thar" w:cs="KFGQPC Uthman Taha Naskh"/>
          <w:sz w:val="30"/>
          <w:szCs w:val="30"/>
        </w:rPr>
        <w:t></w:t>
      </w:r>
      <w:r w:rsidRPr="00270FB3">
        <w:rPr>
          <w:rFonts w:ascii="mylotus" w:eastAsia="Calibri" w:hAnsi="mylotus" w:cs="mylotus"/>
          <w:sz w:val="27"/>
          <w:szCs w:val="27"/>
          <w:rtl/>
        </w:rPr>
        <w:t xml:space="preserve"> العِدائية الرامية إلى تحريف تعاليم الإسلام وتشويهها وإدخال البدع المختلفة في الدين، أدرك أشخاصٌ مؤمنون أطهار شفيقون هذا الخطر، ونهضوا مشمِّرين عن ساعد الجِد والجهاد المتواصل لإحياء معالم الإسلام والسنة النبوية الأصيلة، وتناولوا بأيديهم -بشجاعة منقطعة النظير- أقلامهم وأخذوا يكتبون ويؤلفون في نشر ثقافة الإسلام الأصيلة والعقائد الإسلامية الصحيحة  النقية بين أوساط الشيعة عُبَّاد الخرافات، وصدحوا بينهم بنداء التوحيد بصوت عال أيقظ المتاجرين بالدين والبدع من نوم غفلتهم مذعورين! لقد ضحى هؤلاء الموحدون الطالبون للحق والحقيقة بمصالحهم الشخصية فداء للحقيقة، وقدموا أرواحهم في هذا السبيل هديةً رخيصةً للحق تعالى، وصاروا عن حق مصداقاً لقوله  تعالى:</w:t>
      </w:r>
      <w:r w:rsidRPr="00270FB3">
        <w:rPr>
          <w:rFonts w:ascii="110_Besmellah" w:eastAsia="Calibri" w:hAnsi="110_Besmellah" w:cs="KFGQPC Uthman Taha Naskh"/>
          <w:sz w:val="30"/>
          <w:szCs w:val="30"/>
          <w:rtl/>
        </w:rPr>
        <w:t xml:space="preserve"> </w:t>
      </w:r>
      <w:r w:rsidRPr="00270FB3">
        <w:rPr>
          <w:rFonts w:ascii="110_Besmellah" w:eastAsia="Calibri" w:hAnsi="110_Besmellah" w:cs="KFGQPC Uthman Taha Naskh"/>
          <w:sz w:val="28"/>
          <w:szCs w:val="28"/>
          <w:rtl/>
        </w:rPr>
        <w:t>﴿</w:t>
      </w:r>
      <w:r w:rsidRPr="00141684">
        <w:rPr>
          <w:rStyle w:val="Char1"/>
          <w:rFonts w:eastAsia="Calibri"/>
          <w:rtl/>
        </w:rPr>
        <w:t>أَلَا إِنَّ أَوْلِيَاءَ اللهِ لَا خَوْفٌ عَلَيْهِمْ وَلَا هُمْ يَحْزَنُونَ</w:t>
      </w:r>
      <w:r w:rsidRPr="00270FB3">
        <w:rPr>
          <w:rFonts w:ascii="110_Besmellah" w:eastAsia="Calibri" w:hAnsi="110_Besmellah" w:cs="KFGQPC Uthman Taha Naskh"/>
          <w:sz w:val="28"/>
          <w:szCs w:val="28"/>
          <w:rtl/>
        </w:rPr>
        <w:t xml:space="preserve">﴾  </w:t>
      </w:r>
      <w:r w:rsidRPr="00270FB3">
        <w:rPr>
          <w:rFonts w:ascii="110_Besmellah" w:eastAsia="Calibri" w:hAnsi="110_Besmellah" w:cs="KFGQPC Uthman Taha Naskh"/>
          <w:rtl/>
        </w:rPr>
        <w:t>[يونس/62].</w:t>
      </w:r>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إن ما جاء في هذه المجموعة ليس سوى غيضٍ من فيض المعارف الإلـهية، ومُنْتَخَبٍ من آثار الموحدين الطالبين لله تعالى الذين كانوا ينتمون في بداية أمرهم لطائفة الشيعة.  لقد أشرق نور الله في صدورهم، وصار التوحيد نبراس حياتهم المباركة. لقد تم تحرك هؤلاء الأفراد الذين كانوا جميعاً في بداية أمرهم من الطراز الأول من علماء الشيعة في إيران، في مسيرتهم التحولية من مذهبهم القديم، خطوةً خطوةً؛ بمعنى أن نظرتهم إلى المسائل العقائدية لم تتحول بشكل فجائي مرةً واحدةً، بل حَصَل هذا التحول بمرور الزمان وعلى إثر المطالعة والدراسة المتأنية والتواصل مع من يوافقهم في أفكارهم، لذا من الطبيعي أن لا تنطبق بعض رؤى وأفكار هؤلاء الإصلاحيين في بعض مراحل حياتهم وكتاباتهم، مع عقائد أهل السنة والجماعة واتجاهاتهم الفكرية بشكل كامل؛ لكن رغم ذلك قمنا بنشر هذه المؤلفات كما هي نظراً لأهميتها في هداية شيعة إيران وغيرهم من الناطقين باللغة الفارسية. كما أنه من الجدير بالذكر أن الرؤى والمواقف </w:t>
      </w:r>
      <w:r w:rsidRPr="00270FB3">
        <w:rPr>
          <w:rFonts w:ascii="mylotus" w:eastAsia="Calibri" w:hAnsi="mylotus" w:cs="mylotus"/>
          <w:sz w:val="27"/>
          <w:szCs w:val="27"/>
          <w:rtl/>
        </w:rPr>
        <w:lastRenderedPageBreak/>
        <w:t>الفكرية المطروحة في هذه الكتب، لا تنطبق بالضرورة مع رؤى الناشر والقائمين على نشر هذه المجموعة من الكتب، هذا على الرغم من أن هذه الكتب تمثل بلا ريب نفحةً من نفحات الحق و نوراً من جانب الله لهداية طالبي الحقيقة البعيدين عن العصبيات والظنون التاريخية الطائفية.</w:t>
      </w:r>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إن النقطة الجديرة بالتأمّل هي أنه للوقوف بشكل صحيح على رؤى وأفكار هؤلاء الأفراد، لا يمكن  الاكتفاء بقراءة مجلد واحد من آثارهم؛ بل لا بد من قراءة حياتهم بشكل كامل، كي يتم التعرُّف بشكل كامل على كيفية تحولهم  الفكري، ودوافعه وعوامله.  فعلى سبيل المثال، ألف     آية الله السيد أبو الفضل البرقعي في الفترة الأولى من بداية تحوله الفكري كتاباً بعنوان «درسى از ولايت» أي «درسٌ حول الولاية»، بحث فيه موضوع الأئمة وادعاء الشيعة حول ولايتهم وإمامتهم ورئاستهم المباشرة للمسلمين بعد نبي الله </w:t>
      </w:r>
      <w:r w:rsidRPr="00270FB3">
        <w:rPr>
          <w:rFonts w:ascii="Abo-thar" w:eastAsia="Calibri" w:hAnsi="Abo-thar" w:cs="KFGQPC Uthman Taha Naskh"/>
          <w:sz w:val="30"/>
          <w:szCs w:val="30"/>
        </w:rPr>
        <w:t></w:t>
      </w:r>
      <w:r w:rsidRPr="00270FB3">
        <w:rPr>
          <w:rFonts w:ascii="mylotus" w:eastAsia="Calibri" w:hAnsi="mylotus" w:cs="mylotus"/>
          <w:sz w:val="27"/>
          <w:szCs w:val="27"/>
          <w:rtl/>
        </w:rPr>
        <w:t xml:space="preserve">. واعتبر أن عدد الأئمة 12 إماماً، مصحِّحاً بذلك الاعتقاد بوجود محمد بن الحسن العسكري وحياته حتى الآن، بوصفه الإمام الثاني عشر. لكن المؤلِّف نفسه ألف بعد عدة سنوات كتاباً باسم «تحقيق جدي في أحاديث المهدي» ووضع تحت تصرف القراء نتائج بحثه التي توصل إليها في هذا المجال، وهي أن جميع الأخبار والروايات التاريخية المتعلِّقة بولادة ووجود المهدي إمام الزمان، روايات وأخبار موضوعة وكاذبة. من هذا المثال ومن أمثلة مشابهة أخرى يتبيَّن أن أفضل طريق لمعرفة المسيرة التحولية لأفكار هؤلاء الموحدين وآثارهم هي قراءة مجموعة كتاباتهم بشكل كامل، مع الأخذ بعين الاعتبار تقدم كل مؤلَّف من مؤلَّفاتهم أو تأخّره زمنياً. </w:t>
      </w:r>
    </w:p>
    <w:p w:rsidR="00270FB3" w:rsidRPr="00270FB3" w:rsidRDefault="00270FB3" w:rsidP="00270FB3">
      <w:pPr>
        <w:spacing w:after="60" w:line="228" w:lineRule="auto"/>
        <w:ind w:firstLine="284"/>
        <w:jc w:val="both"/>
        <w:rPr>
          <w:rFonts w:ascii="mylotus" w:eastAsia="Calibri" w:hAnsi="mylotus" w:cs="mylotus"/>
          <w:sz w:val="27"/>
          <w:szCs w:val="27"/>
          <w:rtl/>
        </w:rPr>
      </w:pPr>
      <w:r w:rsidRPr="00270FB3">
        <w:rPr>
          <w:rFonts w:ascii="mylotus" w:eastAsia="Calibri" w:hAnsi="mylotus" w:cs="mylotus"/>
          <w:sz w:val="27"/>
          <w:szCs w:val="27"/>
          <w:rtl/>
        </w:rPr>
        <w:t xml:space="preserve">نأمل أن تكون آثار هؤلاء المؤلّفين الكبار ومساعي القائمين على نشرها، سبباً للعودة إلى مسيرة الأمن الإلـهية وعبادة الحق سبحانه وتعالى الخالصة.  </w:t>
      </w:r>
    </w:p>
    <w:p w:rsidR="00DF2814" w:rsidRDefault="00DF2814" w:rsidP="00270FB3">
      <w:pPr>
        <w:spacing w:after="60" w:line="228" w:lineRule="auto"/>
        <w:jc w:val="center"/>
        <w:rPr>
          <w:rFonts w:ascii="mylotus" w:eastAsia="Calibri" w:hAnsi="mylotus" w:cs="mylotus"/>
          <w:sz w:val="27"/>
          <w:szCs w:val="27"/>
          <w:rtl/>
        </w:rPr>
      </w:pPr>
    </w:p>
    <w:p w:rsidR="00270FB3" w:rsidRPr="00270FB3" w:rsidRDefault="00270FB3" w:rsidP="00270FB3">
      <w:pPr>
        <w:spacing w:after="60" w:line="228" w:lineRule="auto"/>
        <w:jc w:val="center"/>
        <w:rPr>
          <w:rFonts w:ascii="mylotus" w:eastAsia="Calibri" w:hAnsi="mylotus" w:cs="mylotus"/>
          <w:sz w:val="27"/>
          <w:szCs w:val="27"/>
          <w:rtl/>
        </w:rPr>
      </w:pPr>
      <w:r w:rsidRPr="00270FB3">
        <w:rPr>
          <w:rFonts w:ascii="mylotus" w:eastAsia="Calibri" w:hAnsi="mylotus" w:cs="mylotus"/>
          <w:sz w:val="27"/>
          <w:szCs w:val="27"/>
          <w:rtl/>
        </w:rPr>
        <w:t>نسأل الله تعالى أن يجعل هذه الكلمات المختصرة وسيلة لغفران ذنوبنا وأن يسامحنا إذا وقعنا في خطأ أو زلل، وأن يرحم أرواح أولئك المؤلفين الأعزَّاء ويجعلهم في جوار رحمته، إنه رؤوف رحيم، والحمد لله رب العالمين.</w:t>
      </w:r>
    </w:p>
    <w:p w:rsidR="00270FB3" w:rsidRDefault="00270FB3" w:rsidP="00BF6CA1">
      <w:pPr>
        <w:pStyle w:val="ab"/>
        <w:rPr>
          <w:rFonts w:asciiTheme="majorBidi" w:hAnsiTheme="majorBidi" w:cstheme="majorBidi"/>
          <w:sz w:val="22"/>
          <w:szCs w:val="24"/>
          <w:rtl/>
        </w:rPr>
        <w:sectPr w:rsidR="00270FB3" w:rsidSect="0093617F">
          <w:footnotePr>
            <w:numRestart w:val="eachPage"/>
          </w:footnotePr>
          <w:type w:val="oddPage"/>
          <w:pgSz w:w="11907" w:h="16840" w:code="9"/>
          <w:pgMar w:top="851" w:right="2495" w:bottom="4253" w:left="2041" w:header="0" w:footer="1021" w:gutter="0"/>
          <w:pgNumType w:start="1"/>
          <w:cols w:space="720"/>
          <w:bidi/>
          <w:rtlGutter/>
          <w:docGrid w:linePitch="360"/>
        </w:sectPr>
      </w:pPr>
    </w:p>
    <w:p w:rsidR="00270FB3" w:rsidRPr="00DA2E10" w:rsidRDefault="00270FB3" w:rsidP="00270FB3">
      <w:pPr>
        <w:pStyle w:val="ab"/>
        <w:ind w:firstLine="0"/>
        <w:jc w:val="center"/>
        <w:rPr>
          <w:sz w:val="6"/>
          <w:szCs w:val="8"/>
          <w:rtl/>
        </w:rPr>
      </w:pPr>
    </w:p>
    <w:p w:rsidR="00EB2D34" w:rsidRPr="00EB2D34" w:rsidRDefault="00EB2D34" w:rsidP="00FD3AFD">
      <w:pPr>
        <w:pStyle w:val="Heading1"/>
        <w:rPr>
          <w:rFonts w:eastAsia="Calibri"/>
          <w:bCs w:val="0"/>
          <w:rtl/>
        </w:rPr>
      </w:pPr>
      <w:bookmarkStart w:id="22" w:name="_Toc304864186"/>
      <w:bookmarkStart w:id="23" w:name="_Toc350381530"/>
      <w:r w:rsidRPr="00EB2D34">
        <w:rPr>
          <w:rFonts w:eastAsia="Calibri"/>
          <w:rtl/>
        </w:rPr>
        <w:t>تذكير ضروري</w:t>
      </w:r>
      <w:bookmarkEnd w:id="22"/>
      <w:bookmarkEnd w:id="23"/>
    </w:p>
    <w:p w:rsidR="00EB2D34" w:rsidRPr="00CB458F" w:rsidRDefault="00EB2D34" w:rsidP="00682F09">
      <w:pPr>
        <w:pStyle w:val="ab"/>
        <w:spacing w:after="0"/>
        <w:ind w:left="568" w:hanging="284"/>
        <w:rPr>
          <w:rFonts w:eastAsia="Calibri"/>
          <w:sz w:val="28"/>
          <w:szCs w:val="28"/>
          <w:rtl/>
        </w:rPr>
      </w:pPr>
      <w:r w:rsidRPr="00CB458F">
        <w:rPr>
          <w:rFonts w:eastAsia="Calibri"/>
          <w:sz w:val="28"/>
          <w:szCs w:val="28"/>
          <w:rtl/>
        </w:rPr>
        <w:t>1- من</w:t>
      </w:r>
      <w:r w:rsidR="00682F09">
        <w:rPr>
          <w:rFonts w:eastAsia="Calibri" w:hint="cs"/>
          <w:sz w:val="28"/>
          <w:szCs w:val="28"/>
          <w:rtl/>
        </w:rPr>
        <w:t>ذ</w:t>
      </w:r>
      <w:r w:rsidRPr="00CB458F">
        <w:rPr>
          <w:rFonts w:eastAsia="Calibri"/>
          <w:sz w:val="28"/>
          <w:szCs w:val="28"/>
          <w:rtl/>
        </w:rPr>
        <w:t xml:space="preserve"> قديم الزمان </w:t>
      </w:r>
      <w:r w:rsidR="00682F09">
        <w:rPr>
          <w:rFonts w:eastAsia="Calibri" w:hint="cs"/>
          <w:sz w:val="28"/>
          <w:szCs w:val="28"/>
          <w:rtl/>
        </w:rPr>
        <w:t>فإن</w:t>
      </w:r>
      <w:r w:rsidRPr="00CB458F">
        <w:rPr>
          <w:rFonts w:eastAsia="Calibri"/>
          <w:sz w:val="28"/>
          <w:szCs w:val="28"/>
          <w:rtl/>
        </w:rPr>
        <w:t xml:space="preserve"> المس</w:t>
      </w:r>
      <w:r w:rsidR="00682F09">
        <w:rPr>
          <w:rFonts w:eastAsia="Calibri"/>
          <w:sz w:val="28"/>
          <w:szCs w:val="28"/>
          <w:rtl/>
        </w:rPr>
        <w:t>لم</w:t>
      </w:r>
      <w:r w:rsidR="00682F09">
        <w:rPr>
          <w:rFonts w:eastAsia="Calibri" w:hint="cs"/>
          <w:sz w:val="28"/>
          <w:szCs w:val="28"/>
          <w:rtl/>
        </w:rPr>
        <w:t>ي</w:t>
      </w:r>
      <w:r w:rsidRPr="00CB458F">
        <w:rPr>
          <w:rFonts w:eastAsia="Calibri"/>
          <w:sz w:val="28"/>
          <w:szCs w:val="28"/>
          <w:rtl/>
        </w:rPr>
        <w:t>ن يذكرون في مناظراتهم ومُباحثاتهم مع الملل الأخرى أدلَّةً من الكتب التي تؤمن بها تلك الملل. فمثلاً رغم أننا لا نعتقد بصحة «</w:t>
      </w:r>
      <w:r w:rsidRPr="00CB458F">
        <w:rPr>
          <w:rFonts w:eastAsia="Calibri"/>
          <w:b/>
          <w:bCs/>
          <w:sz w:val="28"/>
          <w:szCs w:val="28"/>
          <w:rtl/>
        </w:rPr>
        <w:t>الإنجيل</w:t>
      </w:r>
      <w:r w:rsidRPr="00CB458F">
        <w:rPr>
          <w:rFonts w:eastAsia="Calibri"/>
          <w:sz w:val="28"/>
          <w:szCs w:val="28"/>
          <w:rtl/>
        </w:rPr>
        <w:t xml:space="preserve">» الموجود الآن بين أيدي النصارى، إلا أننا نستند في مُباحثاتنا ومناظراتنا لعلماء النصارى إلى ما جاء في ذلك الكتاب من البشارات بحق محمد </w:t>
      </w:r>
      <w:r w:rsidRPr="00CB458F">
        <w:rPr>
          <w:rFonts w:eastAsia="Calibri"/>
          <w:sz w:val="28"/>
          <w:szCs w:val="28"/>
        </w:rPr>
        <w:sym w:font="Abo-thar" w:char="F04A"/>
      </w:r>
      <w:r w:rsidRPr="00CB458F">
        <w:rPr>
          <w:rFonts w:eastAsia="Calibri"/>
          <w:sz w:val="28"/>
          <w:szCs w:val="28"/>
          <w:rtl/>
        </w:rPr>
        <w:t>.</w:t>
      </w:r>
    </w:p>
    <w:p w:rsidR="00EB2D34" w:rsidRPr="00CB458F" w:rsidRDefault="00EB2D34" w:rsidP="00CB458F">
      <w:pPr>
        <w:pStyle w:val="ab"/>
        <w:ind w:left="568" w:firstLine="0"/>
        <w:rPr>
          <w:rFonts w:eastAsia="Calibri"/>
          <w:sz w:val="28"/>
          <w:szCs w:val="28"/>
          <w:rtl/>
        </w:rPr>
      </w:pPr>
      <w:r w:rsidRPr="00CB458F">
        <w:rPr>
          <w:rFonts w:eastAsia="Calibri"/>
          <w:sz w:val="28"/>
          <w:szCs w:val="28"/>
          <w:rtl/>
        </w:rPr>
        <w:t xml:space="preserve">إن الدلائل التي يذكرها العلامة البرقعي من نهج البلاغة وغيره لردّ عقائد الشيعة ليس معناها أننا نؤمن بصحة تلك الكتب. إن كتب الشيعة بإجماع المسلمين لا قيمة ولا اعتبار لها لأنها كُتبت بطريقة غير علمية. </w:t>
      </w:r>
    </w:p>
    <w:p w:rsidR="00327A19" w:rsidRDefault="00EB2D34" w:rsidP="00327A19">
      <w:pPr>
        <w:pStyle w:val="ab"/>
        <w:ind w:left="568" w:hanging="284"/>
        <w:rPr>
          <w:rFonts w:eastAsia="Calibri"/>
          <w:sz w:val="28"/>
          <w:szCs w:val="28"/>
          <w:rtl/>
        </w:rPr>
      </w:pPr>
      <w:r w:rsidRPr="00CB458F">
        <w:rPr>
          <w:rFonts w:eastAsia="Calibri"/>
          <w:sz w:val="28"/>
          <w:szCs w:val="28"/>
          <w:rtl/>
        </w:rPr>
        <w:t>2- في هذا الكُتَيِّب كُلَّما ذُكرت</w:t>
      </w:r>
      <w:r w:rsidR="003E2FB2">
        <w:rPr>
          <w:rFonts w:eastAsia="Calibri" w:hint="cs"/>
          <w:sz w:val="28"/>
          <w:szCs w:val="28"/>
          <w:rtl/>
        </w:rPr>
        <w:t>ْ</w:t>
      </w:r>
      <w:r w:rsidRPr="00CB458F">
        <w:rPr>
          <w:rFonts w:eastAsia="Calibri"/>
          <w:sz w:val="28"/>
          <w:szCs w:val="28"/>
          <w:rtl/>
        </w:rPr>
        <w:t xml:space="preserve"> عبارة «أمير المؤمنين»، فإن المقصود منها عليّ</w:t>
      </w:r>
      <w:r w:rsidRPr="00AF3D08">
        <w:rPr>
          <w:rFonts w:eastAsia="Calibri" w:cs="CTraditional Arabic"/>
          <w:sz w:val="28"/>
          <w:szCs w:val="28"/>
          <w:rtl/>
        </w:rPr>
        <w:t>ا</w:t>
      </w:r>
      <w:r w:rsidRPr="00CB458F">
        <w:rPr>
          <w:rFonts w:eastAsia="Calibri"/>
          <w:sz w:val="28"/>
          <w:szCs w:val="28"/>
          <w:rtl/>
        </w:rPr>
        <w:t>.</w:t>
      </w:r>
    </w:p>
    <w:p w:rsidR="00B43D61" w:rsidRDefault="00327A19" w:rsidP="00B43D61">
      <w:pPr>
        <w:pStyle w:val="ab"/>
        <w:ind w:left="568" w:hanging="284"/>
        <w:rPr>
          <w:rFonts w:eastAsia="Calibri"/>
          <w:sz w:val="28"/>
          <w:szCs w:val="28"/>
          <w:rtl/>
        </w:rPr>
      </w:pPr>
      <w:r w:rsidRPr="006D627E">
        <w:rPr>
          <w:rFonts w:eastAsia="Calibri" w:hint="cs"/>
          <w:sz w:val="28"/>
          <w:szCs w:val="28"/>
          <w:rtl/>
        </w:rPr>
        <w:t xml:space="preserve">3- </w:t>
      </w:r>
      <w:r w:rsidR="00B43D61" w:rsidRPr="006D627E">
        <w:rPr>
          <w:rFonts w:eastAsia="Calibri" w:hint="cs"/>
          <w:sz w:val="28"/>
          <w:szCs w:val="28"/>
          <w:rtl/>
        </w:rPr>
        <w:t>الإضافات على متن الكتاب، وضعناها</w:t>
      </w:r>
      <w:r w:rsidRPr="006D627E">
        <w:rPr>
          <w:rFonts w:eastAsia="Calibri" w:hint="cs"/>
          <w:sz w:val="28"/>
          <w:szCs w:val="28"/>
          <w:rtl/>
        </w:rPr>
        <w:t xml:space="preserve"> داخل القوسين</w:t>
      </w:r>
      <w:r w:rsidR="00B43D61" w:rsidRPr="006D627E">
        <w:rPr>
          <w:rFonts w:eastAsia="Calibri" w:hint="cs"/>
          <w:sz w:val="28"/>
          <w:szCs w:val="28"/>
          <w:rtl/>
        </w:rPr>
        <w:t xml:space="preserve"> [ ]</w:t>
      </w:r>
      <w:r w:rsidRPr="006D627E">
        <w:rPr>
          <w:rFonts w:eastAsia="Calibri" w:hint="cs"/>
          <w:sz w:val="28"/>
          <w:szCs w:val="28"/>
          <w:rtl/>
        </w:rPr>
        <w:t>.</w:t>
      </w:r>
    </w:p>
    <w:p w:rsidR="00B43D61" w:rsidRDefault="00B43D61" w:rsidP="00B43D61">
      <w:pPr>
        <w:pStyle w:val="ab"/>
        <w:ind w:left="568" w:hanging="284"/>
        <w:jc w:val="right"/>
        <w:rPr>
          <w:rFonts w:eastAsia="Calibri"/>
          <w:b/>
          <w:bCs/>
          <w:sz w:val="28"/>
          <w:szCs w:val="28"/>
          <w:rtl/>
        </w:rPr>
      </w:pPr>
    </w:p>
    <w:p w:rsidR="00EB2D34" w:rsidRPr="00B43D61" w:rsidRDefault="00B43D61" w:rsidP="00B43D61">
      <w:pPr>
        <w:pStyle w:val="ab"/>
        <w:ind w:left="568" w:hanging="284"/>
        <w:jc w:val="right"/>
        <w:rPr>
          <w:rFonts w:eastAsia="Calibri"/>
          <w:b/>
          <w:bCs/>
          <w:sz w:val="28"/>
          <w:szCs w:val="28"/>
          <w:rtl/>
        </w:rPr>
      </w:pPr>
      <w:r w:rsidRPr="00B43D61">
        <w:rPr>
          <w:rFonts w:eastAsia="Calibri" w:hint="cs"/>
          <w:b/>
          <w:bCs/>
          <w:sz w:val="28"/>
          <w:szCs w:val="28"/>
          <w:rtl/>
        </w:rPr>
        <w:t>المصحح</w:t>
      </w:r>
      <w:r w:rsidR="00EB2D34" w:rsidRPr="00B43D61">
        <w:rPr>
          <w:rFonts w:eastAsia="Calibri"/>
          <w:b/>
          <w:bCs/>
          <w:sz w:val="28"/>
          <w:szCs w:val="28"/>
          <w:rtl/>
        </w:rPr>
        <w:t xml:space="preserve"> </w:t>
      </w:r>
    </w:p>
    <w:p w:rsidR="00EB2D34" w:rsidRDefault="00EB2D34" w:rsidP="00EB2D34">
      <w:pPr>
        <w:ind w:firstLine="454"/>
        <w:jc w:val="both"/>
        <w:rPr>
          <w:rFonts w:eastAsia="Calibri" w:cs="KFGQPC Uthman Taha Naskh"/>
          <w:szCs w:val="30"/>
          <w:rtl/>
        </w:rPr>
      </w:pPr>
    </w:p>
    <w:p w:rsidR="00B43D61" w:rsidRPr="00EB2D34" w:rsidRDefault="00B43D61" w:rsidP="00EB2D34">
      <w:pPr>
        <w:ind w:firstLine="454"/>
        <w:jc w:val="both"/>
        <w:rPr>
          <w:rFonts w:eastAsia="Calibri" w:cs="KFGQPC Uthman Taha Naskh"/>
          <w:szCs w:val="30"/>
          <w:rtl/>
        </w:rPr>
        <w:sectPr w:rsidR="00B43D61" w:rsidRPr="00EB2D34" w:rsidSect="003A011F">
          <w:footerReference w:type="default" r:id="rId14"/>
          <w:footnotePr>
            <w:numRestart w:val="eachPage"/>
          </w:footnotePr>
          <w:pgSz w:w="11907" w:h="16840" w:code="9"/>
          <w:pgMar w:top="851" w:right="2495" w:bottom="4253" w:left="2041" w:header="0" w:footer="1021" w:gutter="0"/>
          <w:cols w:space="708"/>
          <w:bidi/>
          <w:rtlGutter/>
          <w:docGrid w:linePitch="360"/>
        </w:sectPr>
      </w:pPr>
    </w:p>
    <w:p w:rsidR="00EB2D34" w:rsidRPr="00EB2D34" w:rsidRDefault="00EB2D34" w:rsidP="00EB2D34">
      <w:pPr>
        <w:spacing w:after="200" w:line="276" w:lineRule="auto"/>
        <w:rPr>
          <w:rFonts w:eastAsia="Calibri" w:cs="Simplified Arabic"/>
          <w:szCs w:val="28"/>
          <w:rtl/>
        </w:rPr>
      </w:pPr>
    </w:p>
    <w:p w:rsidR="00EB2D34" w:rsidRPr="003A011F" w:rsidRDefault="000067F0" w:rsidP="00AF3D08">
      <w:pPr>
        <w:pStyle w:val="Heading1"/>
        <w:rPr>
          <w:rFonts w:eastAsia="Calibri"/>
          <w:rtl/>
        </w:rPr>
      </w:pPr>
      <w:bookmarkStart w:id="24" w:name="_Toc304864188"/>
      <w:bookmarkStart w:id="25" w:name="_Toc350381531"/>
      <w:r>
        <w:rPr>
          <w:rFonts w:eastAsia="Calibri"/>
          <w:rtl/>
        </w:rPr>
        <w:t>[</w:t>
      </w:r>
      <w:r w:rsidR="00EB2D34" w:rsidRPr="003A011F">
        <w:rPr>
          <w:rFonts w:eastAsia="Calibri"/>
          <w:rtl/>
        </w:rPr>
        <w:t>مقدمة المؤلِّف</w:t>
      </w:r>
      <w:bookmarkEnd w:id="24"/>
      <w:r>
        <w:rPr>
          <w:rFonts w:eastAsia="Calibri"/>
          <w:rtl/>
        </w:rPr>
        <w:t>]</w:t>
      </w:r>
      <w:bookmarkEnd w:id="25"/>
    </w:p>
    <w:p w:rsidR="00EB2D34" w:rsidRPr="00EB2D34" w:rsidRDefault="00EB2D34" w:rsidP="00E42222">
      <w:pPr>
        <w:pStyle w:val="ab"/>
        <w:rPr>
          <w:rFonts w:eastAsia="Calibri"/>
          <w:rtl/>
        </w:rPr>
      </w:pPr>
      <w:r w:rsidRPr="00EB2D34">
        <w:rPr>
          <w:rFonts w:eastAsia="Calibri"/>
          <w:rtl/>
        </w:rPr>
        <w:t>الحمد لِـلَّهِ الذي</w:t>
      </w:r>
      <w:r w:rsidR="00E42E75">
        <w:rPr>
          <w:rFonts w:eastAsia="Calibri" w:hint="cs"/>
          <w:rtl/>
        </w:rPr>
        <w:t>ْ</w:t>
      </w:r>
      <w:r w:rsidRPr="00EB2D34">
        <w:rPr>
          <w:rFonts w:eastAsia="Calibri"/>
          <w:rtl/>
        </w:rPr>
        <w:t xml:space="preserve"> أَذِنَ لعباده بالدعاء، وجعل من الوسائل إليه الإيمان</w:t>
      </w:r>
      <w:r w:rsidR="00E42E75">
        <w:rPr>
          <w:rFonts w:eastAsia="Calibri" w:hint="cs"/>
          <w:rtl/>
        </w:rPr>
        <w:t>َ</w:t>
      </w:r>
      <w:r w:rsidRPr="00EB2D34">
        <w:rPr>
          <w:rFonts w:eastAsia="Calibri"/>
          <w:rtl/>
        </w:rPr>
        <w:t xml:space="preserve"> والتوبة</w:t>
      </w:r>
      <w:r w:rsidR="00E42E75">
        <w:rPr>
          <w:rFonts w:eastAsia="Calibri" w:hint="cs"/>
          <w:rtl/>
        </w:rPr>
        <w:t>َ</w:t>
      </w:r>
      <w:r w:rsidRPr="00EB2D34">
        <w:rPr>
          <w:rFonts w:eastAsia="Calibri"/>
          <w:rtl/>
        </w:rPr>
        <w:t xml:space="preserve"> والبكاء</w:t>
      </w:r>
      <w:r w:rsidR="00E42E75">
        <w:rPr>
          <w:rFonts w:eastAsia="Calibri" w:hint="cs"/>
          <w:rtl/>
        </w:rPr>
        <w:t>َ</w:t>
      </w:r>
      <w:r w:rsidRPr="00EB2D34">
        <w:rPr>
          <w:rFonts w:eastAsia="Calibri"/>
          <w:rtl/>
        </w:rPr>
        <w:t>، والصلاة</w:t>
      </w:r>
      <w:r w:rsidR="00E42E75">
        <w:rPr>
          <w:rFonts w:eastAsia="Calibri" w:hint="cs"/>
          <w:rtl/>
        </w:rPr>
        <w:t>ُ</w:t>
      </w:r>
      <w:r w:rsidRPr="00EB2D34">
        <w:rPr>
          <w:rFonts w:eastAsia="Calibri"/>
          <w:rtl/>
        </w:rPr>
        <w:t xml:space="preserve"> على محمد خاتَم الأنبياء وعلى آله وأتباعه الأتقياء.</w:t>
      </w:r>
    </w:p>
    <w:p w:rsidR="00EB2D34" w:rsidRPr="00EB2D34" w:rsidRDefault="00EB2D34" w:rsidP="002155D3">
      <w:pPr>
        <w:pStyle w:val="ab"/>
        <w:rPr>
          <w:rFonts w:eastAsia="Calibri"/>
          <w:rtl/>
        </w:rPr>
      </w:pPr>
      <w:r w:rsidRPr="00EB2D34">
        <w:rPr>
          <w:rFonts w:eastAsia="Calibri"/>
          <w:rtl/>
        </w:rPr>
        <w:t>الحمد والثناء لذات الله القُدُّوس والربِّ عظيم الشأن الذي فتح بكرمه وغناه وعزَّته أبواب اللطف والرحمة والرأفة لعباده وأَذِنَ للكبير والصغير والصالح والطالح وال</w:t>
      </w:r>
      <w:r w:rsidR="002155D3">
        <w:rPr>
          <w:rFonts w:eastAsia="Calibri" w:hint="cs"/>
          <w:rtl/>
        </w:rPr>
        <w:t>ـ</w:t>
      </w:r>
      <w:r w:rsidRPr="00EB2D34">
        <w:rPr>
          <w:rFonts w:eastAsia="Calibri"/>
          <w:rtl/>
        </w:rPr>
        <w:t>مُطيع والعاصي وال</w:t>
      </w:r>
      <w:r w:rsidR="002155D3">
        <w:rPr>
          <w:rFonts w:eastAsia="Calibri" w:hint="cs"/>
          <w:rtl/>
        </w:rPr>
        <w:t>ـ</w:t>
      </w:r>
      <w:r w:rsidRPr="00EB2D34">
        <w:rPr>
          <w:rFonts w:eastAsia="Calibri"/>
          <w:rtl/>
        </w:rPr>
        <w:t>مُؤمن والكافر إذناً عاماً أن يختلوا به في كل ساعة ودقيقة من الليل والنهار</w:t>
      </w:r>
      <w:r w:rsidR="002155D3">
        <w:rPr>
          <w:rFonts w:eastAsia="Calibri" w:hint="cs"/>
          <w:rtl/>
        </w:rPr>
        <w:t>،</w:t>
      </w:r>
      <w:r w:rsidRPr="00EB2D34">
        <w:rPr>
          <w:rFonts w:eastAsia="Calibri"/>
          <w:rtl/>
        </w:rPr>
        <w:t xml:space="preserve"> في أيّ وقت شاؤوا فيُناجوه ويُخاطبوه دون واسطة، وقال في كتابه في سورة المؤمن (غافر)، الآية 60: </w:t>
      </w:r>
      <w:r w:rsidR="00322806" w:rsidRPr="00322806">
        <w:rPr>
          <w:rFonts w:ascii="Traditional Arabic" w:eastAsia="Calibri" w:hAnsi="Traditional Arabic" w:cs="Traditional Arabic"/>
          <w:rtl/>
        </w:rPr>
        <w:t>﴿</w:t>
      </w:r>
      <w:r w:rsidR="00AB5A53" w:rsidRPr="00AB5A53">
        <w:rPr>
          <w:rFonts w:ascii="KFGQPC Uthmanic Script HAFS" w:eastAsiaTheme="minorHAnsi" w:cs="KFGQPC Uthmanic Script HAFS"/>
          <w:sz w:val="28"/>
          <w:szCs w:val="28"/>
          <w:rtl/>
        </w:rPr>
        <w:t>وَقَالَ رَبُّكُمُ ٱدۡعُونِيٓ أَسۡتَجِبۡ لَكُمۡ</w:t>
      </w:r>
      <w:r w:rsidR="002155D3" w:rsidRPr="002155D3">
        <w:rPr>
          <w:rFonts w:ascii="Traditional Arabic" w:eastAsia="Calibri" w:hAnsi="Traditional Arabic" w:cs="Traditional Arabic"/>
          <w:rtl/>
        </w:rPr>
        <w:t>﴾</w:t>
      </w:r>
      <w:r w:rsidRPr="00EB2D34">
        <w:rPr>
          <w:rFonts w:eastAsia="Calibri"/>
          <w:rtl/>
        </w:rPr>
        <w:t xml:space="preserve"> واعتبر في الآية ذاتها الدعاءَ عبادةً فقال في تتمة الآية: </w:t>
      </w:r>
      <w:r w:rsidR="00322806" w:rsidRPr="00322806">
        <w:rPr>
          <w:rFonts w:eastAsia="Calibri" w:cs="Traditional Arabic"/>
          <w:rtl/>
        </w:rPr>
        <w:t>﴿</w:t>
      </w:r>
      <w:r w:rsidR="00AB5A53" w:rsidRPr="00AB5A53">
        <w:rPr>
          <w:rFonts w:ascii="KFGQPC Uthmanic Script HAFS" w:eastAsiaTheme="minorHAnsi" w:cs="KFGQPC Uthmanic Script HAFS"/>
          <w:color w:val="000000"/>
          <w:sz w:val="28"/>
          <w:szCs w:val="28"/>
          <w:rtl/>
        </w:rPr>
        <w:t>إِنَّ ٱلَّذِينَ يَسۡتَكۡبِرُونَ عَنۡ عِبَادَتِي سَيَدۡخُلُونَ جَهَنَّمَ دَاخِرِينَ</w:t>
      </w:r>
      <w:r w:rsidR="002155D3" w:rsidRPr="002155D3">
        <w:rPr>
          <w:rFonts w:eastAsia="Calibri" w:cs="Traditional Arabic"/>
          <w:rtl/>
        </w:rPr>
        <w:t>﴾</w:t>
      </w:r>
      <w:r w:rsidRPr="00EB2D34">
        <w:rPr>
          <w:rFonts w:eastAsia="Calibri"/>
          <w:rtl/>
        </w:rPr>
        <w:t xml:space="preserve"> </w:t>
      </w:r>
      <w:r w:rsidRPr="002155D3">
        <w:rPr>
          <w:rFonts w:eastAsia="Calibri"/>
          <w:sz w:val="20"/>
          <w:szCs w:val="24"/>
          <w:rtl/>
        </w:rPr>
        <w:t>[غافر/60].</w:t>
      </w:r>
      <w:r w:rsidRPr="00EB2D34">
        <w:rPr>
          <w:rFonts w:eastAsia="Calibri"/>
          <w:rtl/>
        </w:rPr>
        <w:t xml:space="preserve"> وأمر عباده بمُناجاته وأن يسألوه حاجاتهم ولم يضع بينه وبين عباده أميراً ولا حاجباً ولا بوَّاباً، ولا نصب وزيراً ولا عيَّن وكيلاً.</w:t>
      </w:r>
    </w:p>
    <w:p w:rsidR="00EB2D34" w:rsidRPr="00EB2D34" w:rsidRDefault="00EB2D34" w:rsidP="0078018F">
      <w:pPr>
        <w:pStyle w:val="ab"/>
        <w:rPr>
          <w:rFonts w:eastAsia="Calibri"/>
          <w:rtl/>
        </w:rPr>
      </w:pPr>
      <w:r w:rsidRPr="00EB2D34">
        <w:rPr>
          <w:rFonts w:eastAsia="Calibri"/>
          <w:rtl/>
        </w:rPr>
        <w:t xml:space="preserve">فليأته من أراد أن </w:t>
      </w:r>
      <w:r w:rsidRPr="0078018F">
        <w:rPr>
          <w:rFonts w:eastAsia="Calibri"/>
          <w:rtl/>
        </w:rPr>
        <w:t xml:space="preserve">يأتيه وليطلب منه أيّ شيء يريده، فلا تكبُّر ولا تمنُّع ولا حاجب ولا بوَّاب </w:t>
      </w:r>
      <w:r w:rsidR="0078018F" w:rsidRPr="0078018F">
        <w:rPr>
          <w:rFonts w:eastAsia="Calibri" w:hint="cs"/>
          <w:rtl/>
        </w:rPr>
        <w:t>بين يديه ج</w:t>
      </w:r>
      <w:r w:rsidR="0078018F">
        <w:rPr>
          <w:rFonts w:eastAsia="Calibri" w:hint="cs"/>
          <w:rtl/>
        </w:rPr>
        <w:t>َ</w:t>
      </w:r>
      <w:r w:rsidR="0078018F" w:rsidRPr="0078018F">
        <w:rPr>
          <w:rFonts w:eastAsia="Calibri" w:hint="cs"/>
          <w:rtl/>
        </w:rPr>
        <w:t>ل</w:t>
      </w:r>
      <w:r w:rsidR="0078018F">
        <w:rPr>
          <w:rFonts w:eastAsia="Calibri" w:hint="cs"/>
          <w:rtl/>
        </w:rPr>
        <w:t>َّ</w:t>
      </w:r>
      <w:r w:rsidR="0078018F" w:rsidRPr="0078018F">
        <w:rPr>
          <w:rFonts w:eastAsia="Calibri" w:hint="cs"/>
          <w:rtl/>
        </w:rPr>
        <w:t xml:space="preserve"> وعلى</w:t>
      </w:r>
      <w:r w:rsidRPr="0078018F">
        <w:rPr>
          <w:rFonts w:eastAsia="Calibri"/>
          <w:rtl/>
        </w:rPr>
        <w:t>. يُمكن لكل</w:t>
      </w:r>
      <w:r w:rsidRPr="00EB2D34">
        <w:rPr>
          <w:rFonts w:eastAsia="Calibri"/>
          <w:rtl/>
        </w:rPr>
        <w:t xml:space="preserve"> إنسان أينما كان أن يناجي</w:t>
      </w:r>
      <w:r w:rsidR="00CB61E4">
        <w:rPr>
          <w:rFonts w:eastAsia="Calibri" w:hint="cs"/>
          <w:rtl/>
        </w:rPr>
        <w:t>َ</w:t>
      </w:r>
      <w:r w:rsidRPr="00EB2D34">
        <w:rPr>
          <w:rFonts w:eastAsia="Calibri"/>
          <w:rtl/>
        </w:rPr>
        <w:t xml:space="preserve"> ربَّه ويكلِّم</w:t>
      </w:r>
      <w:r w:rsidR="00CB61E4">
        <w:rPr>
          <w:rFonts w:eastAsia="Calibri" w:hint="cs"/>
          <w:rtl/>
        </w:rPr>
        <w:t>َ</w:t>
      </w:r>
      <w:r w:rsidRPr="00EB2D34">
        <w:rPr>
          <w:rFonts w:eastAsia="Calibri"/>
          <w:rtl/>
        </w:rPr>
        <w:t>ه، واللهُ عليمٌ بكل قلب وبكل لسان، لا يحتاج إلى مترجم ولا إلى واسطة أو رشوة.</w:t>
      </w:r>
    </w:p>
    <w:p w:rsidR="00EB2D34" w:rsidRPr="00EB2D34" w:rsidRDefault="00CB61E4" w:rsidP="00CB61E4">
      <w:pPr>
        <w:pStyle w:val="ab"/>
        <w:rPr>
          <w:rFonts w:eastAsia="Calibri"/>
          <w:rtl/>
        </w:rPr>
      </w:pPr>
      <w:r>
        <w:rPr>
          <w:rFonts w:eastAsia="Calibri"/>
          <w:rtl/>
        </w:rPr>
        <w:t>ولم يقلِ اللهُ</w:t>
      </w:r>
      <w:r>
        <w:rPr>
          <w:rFonts w:eastAsia="Calibri" w:hint="cs"/>
          <w:rtl/>
        </w:rPr>
        <w:t xml:space="preserve"> أنْ تدعوا</w:t>
      </w:r>
      <w:r>
        <w:rPr>
          <w:rFonts w:eastAsia="Calibri"/>
          <w:rtl/>
        </w:rPr>
        <w:t xml:space="preserve"> ال</w:t>
      </w:r>
      <w:r>
        <w:rPr>
          <w:rFonts w:eastAsia="Calibri" w:hint="cs"/>
          <w:rtl/>
        </w:rPr>
        <w:t>ـ</w:t>
      </w:r>
      <w:r>
        <w:rPr>
          <w:rFonts w:eastAsia="Calibri"/>
          <w:rtl/>
        </w:rPr>
        <w:t>مُقرَّب</w:t>
      </w:r>
      <w:r>
        <w:rPr>
          <w:rFonts w:eastAsia="Calibri" w:hint="cs"/>
          <w:rtl/>
        </w:rPr>
        <w:t>ي</w:t>
      </w:r>
      <w:r>
        <w:rPr>
          <w:rFonts w:eastAsia="Calibri"/>
          <w:rtl/>
        </w:rPr>
        <w:t>ن</w:t>
      </w:r>
      <w:r>
        <w:rPr>
          <w:rFonts w:eastAsia="Calibri" w:hint="cs"/>
          <w:rtl/>
        </w:rPr>
        <w:t xml:space="preserve"> مني</w:t>
      </w:r>
      <w:r w:rsidR="00EB2D34" w:rsidRPr="00EB2D34">
        <w:rPr>
          <w:rFonts w:eastAsia="Calibri"/>
          <w:rtl/>
        </w:rPr>
        <w:t>، ولا قال: ليأتني أحدكم بواسطة، بل قال: اجعلوا وسيلتكم الإيمان والتقوى والتضرُّع</w:t>
      </w:r>
      <w:r>
        <w:rPr>
          <w:rFonts w:eastAsia="Calibri" w:hint="cs"/>
          <w:rtl/>
        </w:rPr>
        <w:t>،</w:t>
      </w:r>
      <w:r w:rsidR="00EB2D34" w:rsidRPr="00EB2D34">
        <w:rPr>
          <w:rFonts w:eastAsia="Calibri"/>
          <w:rtl/>
        </w:rPr>
        <w:t xml:space="preserve"> فتوسلوا بها إليّ</w:t>
      </w:r>
      <w:r>
        <w:rPr>
          <w:rFonts w:eastAsia="Calibri" w:hint="cs"/>
          <w:rtl/>
        </w:rPr>
        <w:t>َ</w:t>
      </w:r>
      <w:r w:rsidR="00EB2D34" w:rsidRPr="00EB2D34">
        <w:rPr>
          <w:rFonts w:eastAsia="Calibri"/>
          <w:rtl/>
        </w:rPr>
        <w:t xml:space="preserve"> لا أن تدعوا الوُسطاء وتتوسلوا بهم، كما قال تعالى في الآية 35 من سورة المائدة: </w:t>
      </w:r>
    </w:p>
    <w:p w:rsidR="00EB2D34" w:rsidRPr="00EB2D34" w:rsidRDefault="00322806" w:rsidP="00AB5A53">
      <w:pPr>
        <w:pStyle w:val="ab"/>
        <w:rPr>
          <w:rFonts w:eastAsia="Calibri"/>
          <w:rtl/>
        </w:rPr>
      </w:pPr>
      <w:r w:rsidRPr="00322806">
        <w:rPr>
          <w:rFonts w:eastAsia="Calibri" w:cs="Traditional Arabic"/>
          <w:rtl/>
        </w:rPr>
        <w:t>﴿</w:t>
      </w:r>
      <w:r w:rsidR="00AB5A53">
        <w:rPr>
          <w:rFonts w:ascii="KFGQPC Uthmanic Script HAFS" w:eastAsiaTheme="minorHAnsi" w:hAnsiTheme="minorHAnsi" w:cs="KFGQPC Uthmanic Script HAFS"/>
          <w:color w:val="000000"/>
          <w:sz w:val="29"/>
          <w:szCs w:val="29"/>
          <w:rtl/>
        </w:rPr>
        <w:t>ٱتَّقُواْ ٱللَّهَ وَٱبۡتَغُوٓاْ إِلَيۡهِ ٱلۡوَسِيلَةَ</w:t>
      </w:r>
      <w:r w:rsidR="002155D3" w:rsidRPr="002155D3">
        <w:rPr>
          <w:rFonts w:eastAsia="Calibri" w:cs="Traditional Arabic"/>
          <w:rtl/>
        </w:rPr>
        <w:t>﴾</w:t>
      </w:r>
      <w:r w:rsidR="00EB2D34" w:rsidRPr="00EB2D34">
        <w:rPr>
          <w:rFonts w:eastAsia="Calibri"/>
          <w:rtl/>
        </w:rPr>
        <w:t>.</w:t>
      </w:r>
    </w:p>
    <w:p w:rsidR="00EB2D34" w:rsidRDefault="00EB2D34" w:rsidP="00E42222">
      <w:pPr>
        <w:pStyle w:val="ab"/>
        <w:rPr>
          <w:rFonts w:eastAsia="Calibri"/>
          <w:rtl/>
        </w:rPr>
      </w:pPr>
      <w:r w:rsidRPr="00EB2D34">
        <w:rPr>
          <w:rFonts w:eastAsia="Calibri"/>
          <w:rtl/>
        </w:rPr>
        <w:t>ودعا الله</w:t>
      </w:r>
      <w:r w:rsidR="00CB61E4">
        <w:rPr>
          <w:rFonts w:eastAsia="Calibri" w:hint="cs"/>
          <w:rtl/>
        </w:rPr>
        <w:t>ُ</w:t>
      </w:r>
      <w:r w:rsidRPr="00EB2D34">
        <w:rPr>
          <w:rFonts w:eastAsia="Calibri"/>
          <w:rtl/>
        </w:rPr>
        <w:t xml:space="preserve"> تعالى بجوده وكرمه عباد</w:t>
      </w:r>
      <w:r w:rsidR="00CB61E4">
        <w:rPr>
          <w:rFonts w:eastAsia="Calibri" w:hint="cs"/>
          <w:rtl/>
        </w:rPr>
        <w:t>َ</w:t>
      </w:r>
      <w:r w:rsidRPr="00EB2D34">
        <w:rPr>
          <w:rFonts w:eastAsia="Calibri"/>
          <w:rtl/>
        </w:rPr>
        <w:t xml:space="preserve">ه إلى الحضور إليه والوقوف بين يديه خمس مرات في اليوم </w:t>
      </w:r>
      <w:r w:rsidRPr="00EB2D34">
        <w:rPr>
          <w:rFonts w:eastAsia="Calibri"/>
          <w:rtl/>
        </w:rPr>
        <w:lastRenderedPageBreak/>
        <w:t>والليلة، كي يُجدِّدوا عهد العبودية معه</w:t>
      </w:r>
      <w:r w:rsidR="00CB61E4">
        <w:rPr>
          <w:rFonts w:eastAsia="Calibri" w:hint="cs"/>
          <w:rtl/>
        </w:rPr>
        <w:t>؛</w:t>
      </w:r>
      <w:r w:rsidRPr="00EB2D34">
        <w:rPr>
          <w:rFonts w:eastAsia="Calibri"/>
          <w:rtl/>
        </w:rPr>
        <w:t xml:space="preserve"> فما أرحمه من ربٍّ! وما أعطفه على عباده! وما أعلمه بأسرارهم! وما أغناه عن الحاجة إليهم! ف</w:t>
      </w:r>
      <w:r w:rsidR="00CB61E4">
        <w:rPr>
          <w:rFonts w:eastAsia="Calibri" w:hint="cs"/>
          <w:rtl/>
        </w:rPr>
        <w:t>َ</w:t>
      </w:r>
      <w:r w:rsidRPr="00EB2D34">
        <w:rPr>
          <w:rFonts w:eastAsia="Calibri"/>
          <w:rtl/>
        </w:rPr>
        <w:t>ش</w:t>
      </w:r>
      <w:r w:rsidR="00CB61E4">
        <w:rPr>
          <w:rFonts w:eastAsia="Calibri" w:hint="cs"/>
          <w:rtl/>
        </w:rPr>
        <w:t>ُ</w:t>
      </w:r>
      <w:r w:rsidRPr="00EB2D34">
        <w:rPr>
          <w:rFonts w:eastAsia="Calibri"/>
          <w:rtl/>
        </w:rPr>
        <w:t>كراً له ثم ش</w:t>
      </w:r>
      <w:r w:rsidR="00CB61E4">
        <w:rPr>
          <w:rFonts w:eastAsia="Calibri" w:hint="cs"/>
          <w:rtl/>
        </w:rPr>
        <w:t>ُ</w:t>
      </w:r>
      <w:r w:rsidRPr="00EB2D34">
        <w:rPr>
          <w:rFonts w:eastAsia="Calibri"/>
          <w:rtl/>
        </w:rPr>
        <w:t>كراً له.</w:t>
      </w:r>
    </w:p>
    <w:p w:rsidR="00C603DE" w:rsidRPr="00CB61E4" w:rsidRDefault="00C603DE" w:rsidP="00CB61E4">
      <w:pPr>
        <w:pStyle w:val="ab"/>
        <w:jc w:val="left"/>
        <w:rPr>
          <w:rFonts w:eastAsia="Calibri"/>
          <w:b/>
          <w:bCs/>
          <w:sz w:val="28"/>
          <w:szCs w:val="28"/>
          <w:rtl/>
        </w:rPr>
      </w:pPr>
      <w:r w:rsidRPr="00CB61E4">
        <w:rPr>
          <w:rFonts w:eastAsia="Calibri"/>
          <w:b/>
          <w:bCs/>
          <w:sz w:val="28"/>
          <w:szCs w:val="28"/>
          <w:rtl/>
        </w:rPr>
        <w:t>من أراد أن  يدعوَ الله تعالى فيجدر به أن يقرأ الفصول الآتية:</w:t>
      </w:r>
    </w:p>
    <w:p w:rsidR="00B723ED" w:rsidRPr="00EB2D34" w:rsidRDefault="00B723ED" w:rsidP="004B61F5">
      <w:pPr>
        <w:pStyle w:val="Heading1"/>
        <w:rPr>
          <w:rFonts w:eastAsia="Calibri"/>
          <w:rtl/>
        </w:rPr>
      </w:pPr>
      <w:bookmarkStart w:id="26" w:name="_Toc350381532"/>
      <w:r>
        <w:rPr>
          <w:rFonts w:eastAsia="Calibri"/>
          <w:rtl/>
        </w:rPr>
        <w:t>الفصل الأول</w:t>
      </w:r>
      <w:bookmarkEnd w:id="26"/>
    </w:p>
    <w:p w:rsidR="00EB2D34" w:rsidRPr="00EB2D34" w:rsidRDefault="004B61F5" w:rsidP="0078018F">
      <w:pPr>
        <w:pStyle w:val="ac"/>
        <w:rPr>
          <w:rFonts w:eastAsia="Calibri"/>
          <w:bCs/>
          <w:rtl/>
        </w:rPr>
      </w:pPr>
      <w:bookmarkStart w:id="27" w:name="_Toc304864189"/>
      <w:bookmarkStart w:id="28" w:name="_Toc350381533"/>
      <w:r>
        <w:rPr>
          <w:rFonts w:eastAsia="Calibri"/>
          <w:rtl/>
        </w:rPr>
        <w:t>[</w:t>
      </w:r>
      <w:r w:rsidR="00EB2D34" w:rsidRPr="00EB2D34">
        <w:rPr>
          <w:rFonts w:eastAsia="Calibri"/>
          <w:rtl/>
        </w:rPr>
        <w:t>لَا بُدَّ أَن</w:t>
      </w:r>
      <w:r w:rsidR="00B43D61">
        <w:rPr>
          <w:rFonts w:eastAsia="Calibri"/>
          <w:rtl/>
        </w:rPr>
        <w:t>ْ يَكُونَ الدُّعَاءُ مُ</w:t>
      </w:r>
      <w:r w:rsidR="00B43D61">
        <w:rPr>
          <w:rFonts w:eastAsia="Calibri" w:hint="cs"/>
          <w:rtl/>
        </w:rPr>
        <w:t>وافِقًا</w:t>
      </w:r>
      <w:r w:rsidR="00EB2D34" w:rsidRPr="00EB2D34">
        <w:rPr>
          <w:rFonts w:eastAsia="Calibri"/>
          <w:rtl/>
        </w:rPr>
        <w:t xml:space="preserve"> لِلْقُرْآنِ وَالسُّنَّة</w:t>
      </w:r>
      <w:bookmarkEnd w:id="27"/>
      <w:r>
        <w:rPr>
          <w:rFonts w:eastAsia="Calibri"/>
          <w:rtl/>
        </w:rPr>
        <w:t>]</w:t>
      </w:r>
      <w:bookmarkEnd w:id="28"/>
    </w:p>
    <w:p w:rsidR="00EB2D34" w:rsidRPr="00EB2D34" w:rsidRDefault="00EB2D34" w:rsidP="00E42222">
      <w:pPr>
        <w:pStyle w:val="ab"/>
        <w:rPr>
          <w:rFonts w:eastAsia="Calibri"/>
          <w:rtl/>
        </w:rPr>
      </w:pPr>
      <w:r w:rsidRPr="00EB2D34">
        <w:rPr>
          <w:rFonts w:eastAsia="Calibri"/>
          <w:rtl/>
        </w:rPr>
        <w:t>من حقوق الله على عباده أن يدعوه على النحو الذي أمرهم به</w:t>
      </w:r>
      <w:r w:rsidR="00CB61E4">
        <w:rPr>
          <w:rFonts w:eastAsia="Calibri" w:hint="cs"/>
          <w:rtl/>
        </w:rPr>
        <w:t>،</w:t>
      </w:r>
      <w:r w:rsidRPr="00EB2D34">
        <w:rPr>
          <w:rFonts w:eastAsia="Calibri"/>
          <w:rtl/>
        </w:rPr>
        <w:t xml:space="preserve"> ويعبدوه على النحو الذي أراده منهم</w:t>
      </w:r>
      <w:r w:rsidR="00CB61E4">
        <w:rPr>
          <w:rFonts w:eastAsia="Calibri" w:hint="cs"/>
          <w:rtl/>
        </w:rPr>
        <w:t>،</w:t>
      </w:r>
      <w:r w:rsidRPr="00EB2D34">
        <w:rPr>
          <w:rFonts w:eastAsia="Calibri"/>
          <w:rtl/>
        </w:rPr>
        <w:t xml:space="preserve"> وأن لا يحيدوا عن طريق نهجه وقانون شريعته، وأن يُنادوه بالأسماء والصفات التي عرَّفها لهم، لا أن يكتفوا بأذواقهم الناقصة فيدعوه بأسماء لا تليق بذاته المُقدَّسة، ولا أن يُخالفوا القانون الإلهي بحُجَّة محبتهم للأنبياء والأولياء.</w:t>
      </w:r>
    </w:p>
    <w:p w:rsidR="00EB2D34" w:rsidRPr="00EB2D34" w:rsidRDefault="004B61F5" w:rsidP="0078018F">
      <w:pPr>
        <w:pStyle w:val="ac"/>
        <w:rPr>
          <w:rFonts w:eastAsia="Calibri"/>
          <w:bCs/>
          <w:rtl/>
        </w:rPr>
      </w:pPr>
      <w:bookmarkStart w:id="29" w:name="_Toc304864190"/>
      <w:bookmarkStart w:id="30" w:name="_Toc350381534"/>
      <w:r>
        <w:rPr>
          <w:rFonts w:eastAsia="Calibri"/>
          <w:rtl/>
        </w:rPr>
        <w:t>[</w:t>
      </w:r>
      <w:r w:rsidR="00EB2D34" w:rsidRPr="00EB2D34">
        <w:rPr>
          <w:rFonts w:eastAsia="Calibri"/>
          <w:rtl/>
        </w:rPr>
        <w:t>في زَمَانِنَا أَصْبَحَتِ الأدعيةُ مليئةً بالخرافات والبِدع</w:t>
      </w:r>
      <w:bookmarkEnd w:id="29"/>
      <w:r>
        <w:rPr>
          <w:rFonts w:eastAsia="Calibri"/>
          <w:rtl/>
        </w:rPr>
        <w:t>]</w:t>
      </w:r>
      <w:bookmarkEnd w:id="30"/>
    </w:p>
    <w:p w:rsidR="00EB2D34" w:rsidRPr="00EB2D34" w:rsidRDefault="00EB2D34" w:rsidP="00201E92">
      <w:pPr>
        <w:pStyle w:val="ab"/>
        <w:rPr>
          <w:rFonts w:eastAsia="Calibri"/>
          <w:rtl/>
        </w:rPr>
      </w:pPr>
      <w:r w:rsidRPr="00EB2D34">
        <w:rPr>
          <w:rFonts w:eastAsia="Calibri"/>
          <w:rtl/>
        </w:rPr>
        <w:t xml:space="preserve">للأسف لقد انتشر في زماننا الجهل والغرور والبِدع انتشاراً واسعاً فأصبح الناس يعملون على نحوٍ مُخالف لأوامر القرآن باسم محبَّة المُقرَّبين من الله وبحُجَّة الرجوع إلى الأخبار والأحاديث الموضوعة والكتب غير المعقولة، ورغم أن </w:t>
      </w:r>
      <w:r w:rsidRPr="00201E92">
        <w:rPr>
          <w:rFonts w:eastAsia="Calibri"/>
          <w:rtl/>
        </w:rPr>
        <w:t xml:space="preserve">رسول الله </w:t>
      </w:r>
      <w:r w:rsidRPr="00201E92">
        <w:rPr>
          <w:rFonts w:ascii="Abo-thar" w:eastAsia="Calibri" w:hAnsi="Abo-thar"/>
          <w:sz w:val="30"/>
        </w:rPr>
        <w:t></w:t>
      </w:r>
      <w:r w:rsidR="00384F46" w:rsidRPr="00201E92">
        <w:rPr>
          <w:rFonts w:eastAsia="Calibri"/>
          <w:rtl/>
        </w:rPr>
        <w:t xml:space="preserve"> وأئمة الهدى بذلو</w:t>
      </w:r>
      <w:r w:rsidR="00384F46" w:rsidRPr="00201E92">
        <w:rPr>
          <w:rFonts w:eastAsia="Calibri" w:hint="cs"/>
          <w:rtl/>
        </w:rPr>
        <w:t>ا قصارى جهودهم</w:t>
      </w:r>
      <w:r w:rsidRPr="00201E92">
        <w:rPr>
          <w:rFonts w:eastAsia="Calibri"/>
          <w:rtl/>
        </w:rPr>
        <w:t xml:space="preserve"> كي لا يقول شخصٌ شيئاً خلافاً لكتاب الله</w:t>
      </w:r>
      <w:r w:rsidR="00201E92" w:rsidRPr="00201E92">
        <w:rPr>
          <w:rFonts w:eastAsia="Calibri" w:hint="cs"/>
          <w:rtl/>
        </w:rPr>
        <w:t>،</w:t>
      </w:r>
      <w:r w:rsidRPr="00201E92">
        <w:rPr>
          <w:rFonts w:eastAsia="Calibri"/>
          <w:rtl/>
        </w:rPr>
        <w:t xml:space="preserve"> ولا ينسبَ إليهم قولاً مخالفاً لقول الله تعالى، إلّا أنَّ الناس كما آذوهم في حياتهم، </w:t>
      </w:r>
      <w:r w:rsidR="00682F09" w:rsidRPr="00201E92">
        <w:rPr>
          <w:rFonts w:eastAsia="Calibri"/>
          <w:rtl/>
        </w:rPr>
        <w:t>قاموا بعد وفاتهم بِنِسْبَةِ</w:t>
      </w:r>
      <w:r w:rsidRPr="00201E92">
        <w:rPr>
          <w:rFonts w:eastAsia="Calibri"/>
          <w:rtl/>
        </w:rPr>
        <w:t xml:space="preserve"> ما شاؤوه من أقوال مُختَلَقَة إلى أسمائهم المُباركة ونشروها بين</w:t>
      </w:r>
      <w:r w:rsidR="00144BE7" w:rsidRPr="00201E92">
        <w:rPr>
          <w:rFonts w:eastAsia="Calibri"/>
          <w:rtl/>
        </w:rPr>
        <w:t xml:space="preserve"> الناس بلا حساب ولا رقيب</w:t>
      </w:r>
      <w:r w:rsidR="00144BE7" w:rsidRPr="00201E92">
        <w:rPr>
          <w:rFonts w:eastAsia="Calibri" w:hint="cs"/>
          <w:rtl/>
        </w:rPr>
        <w:t>.</w:t>
      </w:r>
      <w:r w:rsidRPr="00201E92">
        <w:rPr>
          <w:rFonts w:eastAsia="Calibri"/>
          <w:rtl/>
        </w:rPr>
        <w:t xml:space="preserve"> فما</w:t>
      </w:r>
      <w:r w:rsidRPr="00EB2D34">
        <w:rPr>
          <w:rFonts w:eastAsia="Calibri"/>
          <w:rtl/>
        </w:rPr>
        <w:t xml:space="preserve"> أكثر الأدعية المُتضمِّنة لعبارات كفرية وشركية ومخالفةٍ للتوحيد</w:t>
      </w:r>
      <w:r w:rsidR="00201E92">
        <w:rPr>
          <w:rFonts w:eastAsia="Calibri" w:hint="cs"/>
          <w:rtl/>
        </w:rPr>
        <w:t>،</w:t>
      </w:r>
      <w:r w:rsidRPr="00EB2D34">
        <w:rPr>
          <w:rFonts w:eastAsia="Calibri"/>
          <w:rtl/>
        </w:rPr>
        <w:t xml:space="preserve"> </w:t>
      </w:r>
      <w:r w:rsidR="00A91C6D">
        <w:rPr>
          <w:rFonts w:eastAsia="Calibri" w:hint="cs"/>
          <w:rtl/>
        </w:rPr>
        <w:t>و</w:t>
      </w:r>
      <w:r w:rsidRPr="00EB2D34">
        <w:rPr>
          <w:rFonts w:eastAsia="Calibri"/>
          <w:rtl/>
        </w:rPr>
        <w:t xml:space="preserve">التي </w:t>
      </w:r>
      <w:r w:rsidR="00A91C6D">
        <w:rPr>
          <w:rFonts w:eastAsia="Calibri"/>
          <w:rtl/>
        </w:rPr>
        <w:t>أصبحت موضع اهتمام الناس</w:t>
      </w:r>
      <w:r w:rsidR="00A91C6D">
        <w:rPr>
          <w:rFonts w:eastAsia="Calibri" w:hint="cs"/>
          <w:rtl/>
        </w:rPr>
        <w:t xml:space="preserve"> عندنا</w:t>
      </w:r>
      <w:r w:rsidR="00201E92">
        <w:rPr>
          <w:rFonts w:eastAsia="Calibri"/>
          <w:rtl/>
        </w:rPr>
        <w:t>، ف</w:t>
      </w:r>
      <w:r w:rsidR="00201E92">
        <w:rPr>
          <w:rFonts w:eastAsia="Calibri" w:hint="cs"/>
          <w:rtl/>
        </w:rPr>
        <w:t>لا</w:t>
      </w:r>
      <w:r w:rsidRPr="00EB2D34">
        <w:rPr>
          <w:rFonts w:eastAsia="Calibri"/>
          <w:rtl/>
        </w:rPr>
        <w:t xml:space="preserve"> عالم يهتم بذلك و</w:t>
      </w:r>
      <w:r w:rsidR="00201E92">
        <w:rPr>
          <w:rFonts w:eastAsia="Calibri" w:hint="cs"/>
          <w:rtl/>
        </w:rPr>
        <w:t>لا</w:t>
      </w:r>
      <w:r w:rsidR="00201E92">
        <w:rPr>
          <w:rFonts w:eastAsia="Calibri"/>
          <w:rtl/>
        </w:rPr>
        <w:t xml:space="preserve"> مُصلحٍ ينهض ل</w:t>
      </w:r>
      <w:r w:rsidR="00201E92">
        <w:rPr>
          <w:rFonts w:eastAsia="Calibri" w:hint="cs"/>
          <w:rtl/>
        </w:rPr>
        <w:t>تصحيح ذلك</w:t>
      </w:r>
      <w:r w:rsidR="00201E92">
        <w:rPr>
          <w:rFonts w:eastAsia="Calibri"/>
          <w:rtl/>
        </w:rPr>
        <w:t xml:space="preserve"> و</w:t>
      </w:r>
      <w:r w:rsidR="00201E92">
        <w:rPr>
          <w:rFonts w:eastAsia="Calibri" w:hint="cs"/>
          <w:rtl/>
        </w:rPr>
        <w:t>لا</w:t>
      </w:r>
      <w:r w:rsidRPr="00EB2D34">
        <w:rPr>
          <w:rFonts w:eastAsia="Calibri"/>
          <w:rtl/>
        </w:rPr>
        <w:t xml:space="preserve"> عاقل يقول شيئ</w:t>
      </w:r>
      <w:r w:rsidR="00201E92">
        <w:rPr>
          <w:rFonts w:eastAsia="Calibri"/>
          <w:rtl/>
        </w:rPr>
        <w:t>اً لإيقاظ الناس وتوعيتهم. فبعض</w:t>
      </w:r>
      <w:r w:rsidR="00201E92">
        <w:rPr>
          <w:rFonts w:eastAsia="Calibri" w:hint="cs"/>
          <w:rtl/>
        </w:rPr>
        <w:t xml:space="preserve"> الناس</w:t>
      </w:r>
      <w:r w:rsidRPr="00EB2D34">
        <w:rPr>
          <w:rFonts w:eastAsia="Calibri"/>
          <w:rtl/>
        </w:rPr>
        <w:t xml:space="preserve"> يلزم الصمت والسكوت خوفاً من المُسترزقين من الدين وبعضهم يلزم الصمت حفاظاً عل</w:t>
      </w:r>
      <w:r w:rsidR="00201E92">
        <w:rPr>
          <w:rFonts w:eastAsia="Calibri"/>
          <w:rtl/>
        </w:rPr>
        <w:t>ى دُكَّانه وعلى مُريديه، فيُما</w:t>
      </w:r>
      <w:r w:rsidR="00201E92">
        <w:rPr>
          <w:rFonts w:eastAsia="Calibri" w:hint="cs"/>
          <w:rtl/>
        </w:rPr>
        <w:t>ري</w:t>
      </w:r>
      <w:r w:rsidRPr="00EB2D34">
        <w:rPr>
          <w:rFonts w:eastAsia="Calibri"/>
          <w:rtl/>
        </w:rPr>
        <w:t xml:space="preserve"> العوام ويُداهنهم</w:t>
      </w:r>
      <w:r w:rsidR="00201E92">
        <w:rPr>
          <w:rFonts w:eastAsia="Calibri" w:hint="cs"/>
          <w:rtl/>
        </w:rPr>
        <w:t>؛</w:t>
      </w:r>
      <w:r w:rsidRPr="00EB2D34">
        <w:rPr>
          <w:rFonts w:eastAsia="Calibri"/>
          <w:rtl/>
        </w:rPr>
        <w:t xml:space="preserve"> و</w:t>
      </w:r>
      <w:r w:rsidR="00201E92">
        <w:rPr>
          <w:rFonts w:eastAsia="Calibri" w:hint="cs"/>
          <w:rtl/>
        </w:rPr>
        <w:t xml:space="preserve">أما </w:t>
      </w:r>
      <w:r w:rsidRPr="00EB2D34">
        <w:rPr>
          <w:rFonts w:eastAsia="Calibri"/>
          <w:rtl/>
        </w:rPr>
        <w:t>أكثر الناس</w:t>
      </w:r>
      <w:r w:rsidR="00201E92">
        <w:rPr>
          <w:rFonts w:eastAsia="Calibri" w:hint="cs"/>
          <w:rtl/>
        </w:rPr>
        <w:t>،</w:t>
      </w:r>
      <w:r w:rsidRPr="00EB2D34">
        <w:rPr>
          <w:rFonts w:eastAsia="Calibri"/>
          <w:rtl/>
        </w:rPr>
        <w:t xml:space="preserve"> </w:t>
      </w:r>
      <w:r w:rsidR="00201E92">
        <w:rPr>
          <w:rFonts w:eastAsia="Calibri" w:hint="cs"/>
          <w:rtl/>
        </w:rPr>
        <w:t>ف</w:t>
      </w:r>
      <w:r w:rsidRPr="00EB2D34">
        <w:rPr>
          <w:rFonts w:eastAsia="Calibri"/>
          <w:rtl/>
        </w:rPr>
        <w:t>مشغولون</w:t>
      </w:r>
      <w:r w:rsidR="00144BE7">
        <w:rPr>
          <w:rFonts w:eastAsia="Calibri" w:hint="cs"/>
          <w:rtl/>
        </w:rPr>
        <w:t xml:space="preserve"> جداً</w:t>
      </w:r>
      <w:r w:rsidRPr="00EB2D34">
        <w:rPr>
          <w:rFonts w:eastAsia="Calibri"/>
          <w:rtl/>
        </w:rPr>
        <w:t xml:space="preserve"> في أمور الدنيا</w:t>
      </w:r>
      <w:r w:rsidR="00144BE7">
        <w:rPr>
          <w:rFonts w:eastAsia="Calibri" w:hint="cs"/>
          <w:rtl/>
        </w:rPr>
        <w:t xml:space="preserve"> </w:t>
      </w:r>
      <w:r w:rsidR="00201E92">
        <w:rPr>
          <w:rFonts w:eastAsia="Calibri" w:hint="cs"/>
          <w:rtl/>
        </w:rPr>
        <w:t xml:space="preserve">لا يجدون </w:t>
      </w:r>
      <w:r w:rsidRPr="00EB2D34">
        <w:rPr>
          <w:rFonts w:eastAsia="Calibri"/>
          <w:rtl/>
        </w:rPr>
        <w:t>فرصة للتأمل والتفكير.</w:t>
      </w:r>
    </w:p>
    <w:p w:rsidR="00EB2D34" w:rsidRPr="00EB2D34" w:rsidRDefault="00EB2D34" w:rsidP="00E42222">
      <w:pPr>
        <w:pStyle w:val="ab"/>
        <w:rPr>
          <w:rFonts w:eastAsia="Calibri"/>
          <w:rtl/>
        </w:rPr>
      </w:pPr>
      <w:r w:rsidRPr="00EB2D34">
        <w:rPr>
          <w:rFonts w:eastAsia="Calibri"/>
          <w:rtl/>
        </w:rPr>
        <w:lastRenderedPageBreak/>
        <w:t>ونحن لما رأينا أننا مُكلَّفون ومأمورون من قِبَلِ الله، ومسؤولون أمام الله، نهضنا إلى بيان الحق وبيان ما فيه خير الأمة، قَبِلَ ذلك م</w:t>
      </w:r>
      <w:r w:rsidR="00144BE7">
        <w:rPr>
          <w:rFonts w:eastAsia="Calibri" w:hint="cs"/>
          <w:rtl/>
        </w:rPr>
        <w:t>َ</w:t>
      </w:r>
      <w:r w:rsidRPr="00EB2D34">
        <w:rPr>
          <w:rFonts w:eastAsia="Calibri"/>
          <w:rtl/>
        </w:rPr>
        <w:t>ن قَبِله ورفضه م</w:t>
      </w:r>
      <w:r w:rsidR="00144BE7">
        <w:rPr>
          <w:rFonts w:eastAsia="Calibri" w:hint="cs"/>
          <w:rtl/>
        </w:rPr>
        <w:t>َ</w:t>
      </w:r>
      <w:r w:rsidRPr="00EB2D34">
        <w:rPr>
          <w:rFonts w:eastAsia="Calibri"/>
          <w:rtl/>
        </w:rPr>
        <w:t>ن رفضه، لا ننتظر في ذلك جزاءً من أحد سوى الله.</w:t>
      </w:r>
    </w:p>
    <w:p w:rsidR="00EB2D34" w:rsidRDefault="00EB2D34" w:rsidP="008D638E">
      <w:pPr>
        <w:pStyle w:val="ab"/>
        <w:rPr>
          <w:rFonts w:ascii="mylotus" w:eastAsia="Calibri" w:hAnsi="mylotus"/>
          <w:sz w:val="27"/>
          <w:rtl/>
        </w:rPr>
      </w:pPr>
      <w:r w:rsidRPr="00EB2D34">
        <w:rPr>
          <w:rFonts w:eastAsia="Calibri"/>
          <w:rtl/>
        </w:rPr>
        <w:t>إننا نأمل ونتوقع من أُولي الألباب والواعي</w:t>
      </w:r>
      <w:r w:rsidR="008D638E">
        <w:rPr>
          <w:rFonts w:eastAsia="Calibri"/>
          <w:rtl/>
        </w:rPr>
        <w:t>ن أن يتعاونوا معنا في هذا ا</w:t>
      </w:r>
      <w:r w:rsidR="008D638E">
        <w:rPr>
          <w:rFonts w:eastAsia="Calibri" w:hint="cs"/>
          <w:rtl/>
        </w:rPr>
        <w:t>لدرب،</w:t>
      </w:r>
      <w:r w:rsidRPr="00EB2D34">
        <w:rPr>
          <w:rFonts w:eastAsia="Calibri"/>
          <w:rtl/>
        </w:rPr>
        <w:t xml:space="preserve"> وأن لا يخافوا المُسترزقين بالدين</w:t>
      </w:r>
      <w:r w:rsidR="00144BE7">
        <w:rPr>
          <w:rFonts w:eastAsia="Calibri" w:hint="cs"/>
          <w:rtl/>
        </w:rPr>
        <w:t>،</w:t>
      </w:r>
      <w:r w:rsidRPr="00EB2D34">
        <w:rPr>
          <w:rFonts w:eastAsia="Calibri"/>
          <w:rtl/>
        </w:rPr>
        <w:t xml:space="preserve"> الدجالين الذين يخدعون العوام، بل يكونوا كما قال تعالى في سورة الزمر، الآية 18: </w:t>
      </w:r>
      <w:r w:rsidR="00322806" w:rsidRPr="00322806">
        <w:rPr>
          <w:rFonts w:eastAsia="Calibri" w:cs="Traditional Arabic"/>
          <w:rtl/>
        </w:rPr>
        <w:t>﴿</w:t>
      </w:r>
      <w:r w:rsidR="008E4A57" w:rsidRPr="00BD5335">
        <w:rPr>
          <w:rStyle w:val="Char1"/>
          <w:rFonts w:eastAsiaTheme="minorHAnsi"/>
          <w:rtl/>
        </w:rPr>
        <w:t>ٱلَّذِينَ يَسۡتَمِعُونَ ٱلۡقَوۡلَ فَيَتَّبِعُونَ أَحۡسَنَهُۥٓۚ أُوْلَٰٓئِكَ ٱلَّذِينَ هَدَىٰهُمُ ٱللَّهُۖ وَأُوْلَٰٓئِكَ هُمۡ أُوْلُواْ ٱلۡأَلۡبَٰبِ ١٨</w:t>
      </w:r>
      <w:r w:rsidR="002155D3" w:rsidRPr="002155D3">
        <w:rPr>
          <w:rFonts w:eastAsia="Calibri" w:cs="Traditional Arabic"/>
          <w:rtl/>
        </w:rPr>
        <w:t>﴾</w:t>
      </w:r>
      <w:r w:rsidR="008E4A57">
        <w:rPr>
          <w:rFonts w:ascii="KFGQPC Uthman Taha Naskh" w:eastAsiaTheme="minorHAnsi" w:hAnsiTheme="minorHAnsi" w:cs="KFGQPC Uthman Taha Naskh"/>
          <w:sz w:val="28"/>
          <w:szCs w:val="28"/>
          <w:rtl/>
        </w:rPr>
        <w:t xml:space="preserve"> </w:t>
      </w:r>
      <w:r w:rsidR="00144BE7" w:rsidRPr="008D638E">
        <w:rPr>
          <w:rFonts w:ascii="mylotus" w:eastAsiaTheme="minorHAnsi" w:hAnsi="mylotus"/>
          <w:szCs w:val="24"/>
          <w:rtl/>
        </w:rPr>
        <w:t xml:space="preserve">[الزمر: ١٨] </w:t>
      </w:r>
      <w:r w:rsidRPr="008D638E">
        <w:rPr>
          <w:rFonts w:ascii="mylotus" w:eastAsia="Calibri" w:hAnsi="mylotus"/>
          <w:szCs w:val="24"/>
          <w:rtl/>
        </w:rPr>
        <w:t>.</w:t>
      </w:r>
    </w:p>
    <w:p w:rsidR="00100D8A" w:rsidRPr="00FD5B9E" w:rsidRDefault="00100D8A" w:rsidP="00100D8A">
      <w:pPr>
        <w:pStyle w:val="Heading1"/>
        <w:rPr>
          <w:rFonts w:eastAsia="Calibri"/>
          <w:rtl/>
        </w:rPr>
      </w:pPr>
      <w:bookmarkStart w:id="31" w:name="_Toc350381535"/>
      <w:r>
        <w:rPr>
          <w:rFonts w:eastAsia="Calibri"/>
          <w:rtl/>
        </w:rPr>
        <w:t>الفصل الثاني</w:t>
      </w:r>
      <w:bookmarkEnd w:id="31"/>
    </w:p>
    <w:p w:rsidR="00EB2D34" w:rsidRPr="00EB2D34" w:rsidRDefault="004B61F5" w:rsidP="0078018F">
      <w:pPr>
        <w:pStyle w:val="ac"/>
        <w:rPr>
          <w:rFonts w:eastAsia="Calibri"/>
          <w:bCs/>
          <w:rtl/>
        </w:rPr>
      </w:pPr>
      <w:bookmarkStart w:id="32" w:name="_Toc304864191"/>
      <w:bookmarkStart w:id="33" w:name="_Toc350381536"/>
      <w:r>
        <w:rPr>
          <w:rFonts w:eastAsia="Calibri"/>
          <w:rtl/>
        </w:rPr>
        <w:t>[</w:t>
      </w:r>
      <w:r w:rsidR="00EB2D34" w:rsidRPr="00EB2D34">
        <w:rPr>
          <w:rFonts w:eastAsia="Calibri"/>
          <w:rtl/>
        </w:rPr>
        <w:t>القرآن يتضمَّن أفضل الأدعية</w:t>
      </w:r>
      <w:bookmarkEnd w:id="32"/>
      <w:r>
        <w:rPr>
          <w:rFonts w:eastAsia="Calibri"/>
          <w:rtl/>
        </w:rPr>
        <w:t>]</w:t>
      </w:r>
      <w:bookmarkEnd w:id="33"/>
    </w:p>
    <w:p w:rsidR="00EB2D34" w:rsidRPr="00EB2D34" w:rsidRDefault="00EB2D34" w:rsidP="00BD2774">
      <w:pPr>
        <w:pStyle w:val="ab"/>
        <w:rPr>
          <w:rFonts w:eastAsia="Calibri"/>
          <w:rtl/>
        </w:rPr>
      </w:pPr>
      <w:r w:rsidRPr="00EB2D34">
        <w:rPr>
          <w:rFonts w:eastAsia="Calibri"/>
          <w:rtl/>
        </w:rPr>
        <w:t>أفضل الأدعية أدعية القرآن</w:t>
      </w:r>
      <w:r w:rsidR="00BD2774">
        <w:rPr>
          <w:rFonts w:eastAsia="Calibri" w:hint="cs"/>
          <w:rtl/>
        </w:rPr>
        <w:t xml:space="preserve"> الكريم</w:t>
      </w:r>
      <w:r w:rsidRPr="00EB2D34">
        <w:rPr>
          <w:rFonts w:eastAsia="Calibri"/>
          <w:rtl/>
        </w:rPr>
        <w:t>، التي ذكرها الحق تعالى لنا على لسان الأنبياء وعلى لسان الآخرين أو أمر بها، وذلك لأن القرآن مُتواترٌ قطعيُّ ال</w:t>
      </w:r>
      <w:r w:rsidR="00BD2774">
        <w:rPr>
          <w:rFonts w:eastAsia="Calibri" w:hint="cs"/>
          <w:rtl/>
        </w:rPr>
        <w:t>ثبوت،</w:t>
      </w:r>
      <w:r w:rsidRPr="00EB2D34">
        <w:rPr>
          <w:rFonts w:eastAsia="Calibri"/>
          <w:rtl/>
        </w:rPr>
        <w:t xml:space="preserve"> قد حفظه الله من أيدي الوضَّاعين والكذَّابين وضمنَ الله تعالى حفظه حين قال في سورة الحجر: </w:t>
      </w:r>
      <w:r w:rsidR="00322806" w:rsidRPr="00322806">
        <w:rPr>
          <w:rFonts w:eastAsia="Calibri" w:cs="Traditional Arabic"/>
          <w:sz w:val="28"/>
          <w:szCs w:val="28"/>
          <w:rtl/>
        </w:rPr>
        <w:t>﴿</w:t>
      </w:r>
      <w:r w:rsidR="002460B9" w:rsidRPr="00BD5335">
        <w:rPr>
          <w:rStyle w:val="Char1"/>
          <w:rFonts w:eastAsiaTheme="minorHAnsi"/>
          <w:rtl/>
        </w:rPr>
        <w:t>إِنَّا نَحۡنُ نَزَّلۡنَا ٱلذِّكۡرَ وَإِنَّا لَهُۥ لَحَٰفِظُونَ</w:t>
      </w:r>
      <w:r w:rsidR="002155D3" w:rsidRPr="002155D3">
        <w:rPr>
          <w:rFonts w:eastAsia="Calibri" w:cs="Traditional Arabic"/>
          <w:sz w:val="28"/>
          <w:szCs w:val="28"/>
          <w:rtl/>
        </w:rPr>
        <w:t>﴾</w:t>
      </w:r>
      <w:r w:rsidRPr="00EB2D34">
        <w:rPr>
          <w:rFonts w:eastAsia="Calibri"/>
          <w:rtl/>
        </w:rPr>
        <w:t xml:space="preserve"> </w:t>
      </w:r>
      <w:r w:rsidRPr="00BD2774">
        <w:rPr>
          <w:rFonts w:eastAsia="Calibri"/>
          <w:sz w:val="22"/>
          <w:szCs w:val="24"/>
          <w:rtl/>
        </w:rPr>
        <w:t>[الحجر/ 9].</w:t>
      </w:r>
    </w:p>
    <w:p w:rsidR="00EB2D34" w:rsidRPr="00EB2D34" w:rsidRDefault="00100D8A" w:rsidP="0078018F">
      <w:pPr>
        <w:pStyle w:val="ac"/>
        <w:rPr>
          <w:rFonts w:eastAsia="Calibri"/>
          <w:bCs/>
          <w:rtl/>
        </w:rPr>
      </w:pPr>
      <w:bookmarkStart w:id="34" w:name="_Toc304864192"/>
      <w:bookmarkStart w:id="35" w:name="_Toc350381537"/>
      <w:r>
        <w:rPr>
          <w:rFonts w:eastAsia="Calibri"/>
          <w:rtl/>
        </w:rPr>
        <w:t>[</w:t>
      </w:r>
      <w:r w:rsidR="00EB2D34" w:rsidRPr="00EB2D34">
        <w:rPr>
          <w:rFonts w:eastAsia="Calibri"/>
          <w:rtl/>
        </w:rPr>
        <w:t>أغلب كتب الأدعية باطلة</w:t>
      </w:r>
      <w:bookmarkEnd w:id="34"/>
      <w:r>
        <w:rPr>
          <w:rFonts w:eastAsia="Calibri"/>
          <w:rtl/>
        </w:rPr>
        <w:t>]</w:t>
      </w:r>
      <w:bookmarkEnd w:id="35"/>
    </w:p>
    <w:p w:rsidR="00EB2D34" w:rsidRPr="00EB2D34" w:rsidRDefault="00EB2D34" w:rsidP="00A93E53">
      <w:pPr>
        <w:pStyle w:val="ab"/>
        <w:rPr>
          <w:rFonts w:eastAsia="Calibri"/>
          <w:rtl/>
        </w:rPr>
      </w:pPr>
      <w:r w:rsidRPr="00EB2D34">
        <w:rPr>
          <w:rFonts w:eastAsia="Calibri"/>
          <w:rtl/>
        </w:rPr>
        <w:t>أما الأدعية الأخرى المذكورة في كتب الأدعية</w:t>
      </w:r>
      <w:r w:rsidR="00A93E53">
        <w:rPr>
          <w:rFonts w:eastAsia="Calibri" w:hint="cs"/>
          <w:rtl/>
        </w:rPr>
        <w:t>،</w:t>
      </w:r>
      <w:r w:rsidRPr="00EB2D34">
        <w:rPr>
          <w:rFonts w:eastAsia="Calibri"/>
          <w:rtl/>
        </w:rPr>
        <w:t xml:space="preserve"> فإن مؤلفيها لم يكونوا معصومين عن الخطأ أو أنهم جمعوا كل ما رُوي من أدعية وزيارات دون التحقيق في صحتها بحُجَّة التس</w:t>
      </w:r>
      <w:r w:rsidR="00BD2774">
        <w:rPr>
          <w:rFonts w:eastAsia="Calibri"/>
          <w:rtl/>
        </w:rPr>
        <w:t>امح في أدلة السن</w:t>
      </w:r>
      <w:r w:rsidR="00BD2774">
        <w:rPr>
          <w:rFonts w:eastAsia="Calibri" w:hint="cs"/>
          <w:rtl/>
        </w:rPr>
        <w:t>ن؛</w:t>
      </w:r>
      <w:r w:rsidRPr="00EB2D34">
        <w:rPr>
          <w:rFonts w:eastAsia="Calibri"/>
          <w:rtl/>
        </w:rPr>
        <w:t xml:space="preserve"> ولم ينتبهوا إلى أن أكثر تلك الروايات إما فاقدة للسند ولفَّقها الشيخ الفلاني أو</w:t>
      </w:r>
      <w:r w:rsidR="00A93E53">
        <w:rPr>
          <w:rFonts w:eastAsia="Calibri"/>
          <w:rtl/>
        </w:rPr>
        <w:t xml:space="preserve"> العالم الفلاني</w:t>
      </w:r>
      <w:r w:rsidR="00A93E53">
        <w:rPr>
          <w:rFonts w:eastAsia="Calibri" w:hint="cs"/>
          <w:rtl/>
        </w:rPr>
        <w:t>؛</w:t>
      </w:r>
      <w:r w:rsidRPr="00EB2D34">
        <w:rPr>
          <w:rFonts w:eastAsia="Calibri"/>
          <w:rtl/>
        </w:rPr>
        <w:t xml:space="preserve"> ولو كان لها سند</w:t>
      </w:r>
      <w:r w:rsidR="00A93E53">
        <w:rPr>
          <w:rFonts w:eastAsia="Calibri" w:hint="cs"/>
          <w:rtl/>
        </w:rPr>
        <w:t>،</w:t>
      </w:r>
      <w:r w:rsidRPr="00EB2D34">
        <w:rPr>
          <w:rFonts w:eastAsia="Calibri"/>
          <w:rtl/>
        </w:rPr>
        <w:t xml:space="preserve"> فرواتها إما مجهولو الحال أو من أهل الغلو أو من أصحاب العقائد الباطلة الذين دس</w:t>
      </w:r>
      <w:r w:rsidR="00A93E53">
        <w:rPr>
          <w:rFonts w:eastAsia="Calibri" w:hint="cs"/>
          <w:rtl/>
        </w:rPr>
        <w:t>ّ</w:t>
      </w:r>
      <w:r w:rsidRPr="00EB2D34">
        <w:rPr>
          <w:rFonts w:eastAsia="Calibri"/>
          <w:rtl/>
        </w:rPr>
        <w:t>وا عقائدهم في الأدعية والزيارات ونشروها بين الناس وأخذ النا</w:t>
      </w:r>
      <w:r w:rsidR="00A93E53">
        <w:rPr>
          <w:rFonts w:eastAsia="Calibri"/>
          <w:rtl/>
        </w:rPr>
        <w:t>س يقرؤونها اعتماداً على أن ال</w:t>
      </w:r>
      <w:r w:rsidR="00A93E53">
        <w:rPr>
          <w:rFonts w:eastAsia="Calibri" w:hint="cs"/>
          <w:rtl/>
        </w:rPr>
        <w:t>شيخ</w:t>
      </w:r>
      <w:r w:rsidRPr="00EB2D34">
        <w:rPr>
          <w:rFonts w:eastAsia="Calibri"/>
          <w:rtl/>
        </w:rPr>
        <w:t xml:space="preserve"> الفلاني أو ذلك ال</w:t>
      </w:r>
      <w:r w:rsidR="00A93E53">
        <w:rPr>
          <w:rFonts w:eastAsia="Calibri"/>
          <w:rtl/>
        </w:rPr>
        <w:t xml:space="preserve">عالم </w:t>
      </w:r>
      <w:r w:rsidR="00A93E53">
        <w:rPr>
          <w:rFonts w:eastAsia="Calibri" w:hint="cs"/>
          <w:rtl/>
        </w:rPr>
        <w:t>الفلاني</w:t>
      </w:r>
      <w:r w:rsidR="00BD2774">
        <w:rPr>
          <w:rFonts w:eastAsia="Calibri"/>
          <w:rtl/>
        </w:rPr>
        <w:t xml:space="preserve"> </w:t>
      </w:r>
      <w:r w:rsidR="00BD2774">
        <w:rPr>
          <w:rFonts w:eastAsia="Calibri" w:hint="cs"/>
          <w:rtl/>
        </w:rPr>
        <w:t>هو الذي ألَّفَها</w:t>
      </w:r>
      <w:r w:rsidRPr="00EB2D34">
        <w:rPr>
          <w:rFonts w:eastAsia="Calibri"/>
          <w:rtl/>
        </w:rPr>
        <w:t xml:space="preserve">. </w:t>
      </w:r>
      <w:r w:rsidR="00C77D85">
        <w:rPr>
          <w:rFonts w:eastAsia="Calibri" w:hint="cs"/>
          <w:rtl/>
        </w:rPr>
        <w:t>وهكذا انتشرت العقائد الفاسدة بين الناس.</w:t>
      </w:r>
      <w:r w:rsidRPr="00EB2D34">
        <w:rPr>
          <w:rFonts w:eastAsia="Calibri"/>
          <w:rtl/>
        </w:rPr>
        <w:t xml:space="preserve"> وعلى إثر انتشارها</w:t>
      </w:r>
      <w:r w:rsidR="00C77D85">
        <w:rPr>
          <w:rFonts w:eastAsia="Calibri" w:hint="cs"/>
          <w:rtl/>
        </w:rPr>
        <w:t>،</w:t>
      </w:r>
      <w:r w:rsidRPr="00EB2D34">
        <w:rPr>
          <w:rFonts w:eastAsia="Calibri"/>
          <w:rtl/>
        </w:rPr>
        <w:t xml:space="preserve"> تعلَّقت نفوس الناس بكثير من البِدع حتى أصبح دفع </w:t>
      </w:r>
      <w:r w:rsidRPr="00EB2D34">
        <w:rPr>
          <w:rFonts w:eastAsia="Calibri"/>
          <w:rtl/>
        </w:rPr>
        <w:lastRenderedPageBreak/>
        <w:t>تلك البِدع أمراً في غاية العُسر، وجاء العلماء اللاحقون</w:t>
      </w:r>
      <w:r w:rsidR="0078018F">
        <w:rPr>
          <w:rFonts w:eastAsia="Calibri" w:hint="cs"/>
          <w:rtl/>
        </w:rPr>
        <w:t xml:space="preserve"> فسكتوا عنها،</w:t>
      </w:r>
      <w:r w:rsidRPr="00EB2D34">
        <w:rPr>
          <w:rFonts w:eastAsia="Calibri"/>
          <w:rtl/>
        </w:rPr>
        <w:t xml:space="preserve"> فكان سكوتهم تأييداً ضمنياً لكل تلك الخرافات والبِدع.</w:t>
      </w:r>
    </w:p>
    <w:p w:rsidR="00EB2D34" w:rsidRPr="00EB2D34" w:rsidRDefault="00EB2D34" w:rsidP="0078018F">
      <w:pPr>
        <w:pStyle w:val="ab"/>
        <w:rPr>
          <w:rFonts w:eastAsia="Calibri"/>
          <w:rtl/>
        </w:rPr>
      </w:pPr>
      <w:r w:rsidRPr="00EB2D34">
        <w:rPr>
          <w:rFonts w:eastAsia="Calibri"/>
          <w:rtl/>
        </w:rPr>
        <w:t>إنَّ على العلماء الواعين أن يُفكِّروا في حلٍّ وطريقةٍ لحفظ حقائق القرآن ودفع هذه الأباطيل</w:t>
      </w:r>
      <w:r w:rsidR="00C77D85">
        <w:rPr>
          <w:rFonts w:eastAsia="Calibri" w:hint="cs"/>
          <w:rtl/>
        </w:rPr>
        <w:t>،</w:t>
      </w:r>
      <w:r w:rsidRPr="00EB2D34">
        <w:rPr>
          <w:rFonts w:eastAsia="Calibri"/>
          <w:rtl/>
        </w:rPr>
        <w:t xml:space="preserve"> وعليهم أن ينهضوا لردِّ هذه الأوهام التي شاعت بين الناس. إن كثيراً من العلماء</w:t>
      </w:r>
      <w:r w:rsidR="001A6CCA">
        <w:rPr>
          <w:rFonts w:eastAsia="Calibri" w:hint="cs"/>
          <w:rtl/>
        </w:rPr>
        <w:t xml:space="preserve"> الأخيار </w:t>
      </w:r>
      <w:r w:rsidR="0078018F">
        <w:rPr>
          <w:rFonts w:eastAsia="Calibri" w:hint="cs"/>
          <w:rtl/>
        </w:rPr>
        <w:t>ظنوا</w:t>
      </w:r>
      <w:r w:rsidR="001A6CCA">
        <w:rPr>
          <w:rFonts w:eastAsia="Calibri" w:hint="cs"/>
          <w:rtl/>
        </w:rPr>
        <w:t xml:space="preserve"> </w:t>
      </w:r>
      <w:r w:rsidRPr="00EB2D34">
        <w:rPr>
          <w:rFonts w:eastAsia="Calibri"/>
          <w:rtl/>
        </w:rPr>
        <w:t>أن الأدعية التي</w:t>
      </w:r>
      <w:r w:rsidR="001A6CCA">
        <w:rPr>
          <w:rFonts w:eastAsia="Calibri" w:hint="cs"/>
          <w:rtl/>
        </w:rPr>
        <w:t xml:space="preserve"> كتبها أو</w:t>
      </w:r>
      <w:r w:rsidRPr="00EB2D34">
        <w:rPr>
          <w:rFonts w:eastAsia="Calibri"/>
          <w:rtl/>
        </w:rPr>
        <w:t xml:space="preserve"> دوَّنها </w:t>
      </w:r>
      <w:r w:rsidR="001A6CCA">
        <w:rPr>
          <w:rFonts w:eastAsia="Calibri" w:hint="cs"/>
          <w:rtl/>
        </w:rPr>
        <w:t>زاهد أو عالم</w:t>
      </w:r>
      <w:r w:rsidR="001A6CCA">
        <w:rPr>
          <w:rFonts w:eastAsia="Calibri"/>
          <w:rtl/>
        </w:rPr>
        <w:t xml:space="preserve"> في كت</w:t>
      </w:r>
      <w:r w:rsidR="001A6CCA">
        <w:rPr>
          <w:rFonts w:eastAsia="Calibri" w:hint="cs"/>
          <w:rtl/>
        </w:rPr>
        <w:t>اب،</w:t>
      </w:r>
      <w:r w:rsidRPr="00EB2D34">
        <w:rPr>
          <w:rFonts w:eastAsia="Calibri"/>
          <w:rtl/>
        </w:rPr>
        <w:t xml:space="preserve"> لها سند من الشرع</w:t>
      </w:r>
      <w:r w:rsidR="001A6CCA">
        <w:rPr>
          <w:rFonts w:eastAsia="Calibri" w:hint="cs"/>
          <w:rtl/>
        </w:rPr>
        <w:t>.</w:t>
      </w:r>
      <w:r w:rsidRPr="00EB2D34">
        <w:rPr>
          <w:rFonts w:eastAsia="Calibri"/>
          <w:rtl/>
        </w:rPr>
        <w:t xml:space="preserve"> وذلك انطلاقاً من حسن ظنهم ب</w:t>
      </w:r>
      <w:r w:rsidR="001A6CCA">
        <w:rPr>
          <w:rFonts w:eastAsia="Calibri" w:hint="cs"/>
          <w:rtl/>
        </w:rPr>
        <w:t>ذلك الزاهد أو العالم</w:t>
      </w:r>
      <w:r w:rsidRPr="00EB2D34">
        <w:rPr>
          <w:rFonts w:eastAsia="Calibri"/>
          <w:rtl/>
        </w:rPr>
        <w:t>، في حين أنه من الممكن أن يكون ذلك الزاهد أو العالم قد وضع -استناداً إلى الأمر المُطلق بالدعاء- أدعيةً</w:t>
      </w:r>
      <w:r w:rsidR="001A6CCA">
        <w:rPr>
          <w:rFonts w:eastAsia="Calibri"/>
          <w:rtl/>
        </w:rPr>
        <w:t xml:space="preserve"> جميلةً </w:t>
      </w:r>
      <w:r w:rsidR="001A6CCA">
        <w:rPr>
          <w:rFonts w:eastAsia="Calibri" w:hint="cs"/>
          <w:rtl/>
        </w:rPr>
        <w:t>من عند نفسه</w:t>
      </w:r>
      <w:r w:rsidRPr="00EB2D34">
        <w:rPr>
          <w:rFonts w:eastAsia="Calibri"/>
          <w:rtl/>
        </w:rPr>
        <w:t xml:space="preserve"> مُسجَّعةً ومُقفَّاةً، مُظهراً بذلك محبَّته بين يدي الله</w:t>
      </w:r>
      <w:r w:rsidR="001A6CCA">
        <w:rPr>
          <w:rFonts w:eastAsia="Calibri" w:hint="cs"/>
          <w:rtl/>
        </w:rPr>
        <w:t xml:space="preserve"> عزوجل</w:t>
      </w:r>
      <w:r w:rsidRPr="00EB2D34">
        <w:rPr>
          <w:rFonts w:eastAsia="Calibri"/>
          <w:rtl/>
        </w:rPr>
        <w:t xml:space="preserve"> أو محبَّته لأئمة الدين. </w:t>
      </w:r>
      <w:r w:rsidR="0078018F">
        <w:rPr>
          <w:rFonts w:eastAsia="Calibri" w:hint="cs"/>
          <w:rtl/>
        </w:rPr>
        <w:t xml:space="preserve">ثم </w:t>
      </w:r>
      <w:r w:rsidRPr="00EB2D34">
        <w:rPr>
          <w:rFonts w:eastAsia="Calibri"/>
          <w:rtl/>
        </w:rPr>
        <w:t>جاء المُحدِّثون</w:t>
      </w:r>
      <w:r w:rsidR="001A6CCA">
        <w:rPr>
          <w:rFonts w:eastAsia="Calibri" w:hint="cs"/>
          <w:rtl/>
        </w:rPr>
        <w:t xml:space="preserve"> من بعدهم</w:t>
      </w:r>
      <w:r w:rsidRPr="00EB2D34">
        <w:rPr>
          <w:rFonts w:eastAsia="Calibri"/>
          <w:rtl/>
        </w:rPr>
        <w:t xml:space="preserve"> فأسندوا تلك الأدعية إلى الشرع انطلاقاً من حسن ظنهم بالعلماء الذين سبقوهم.</w:t>
      </w:r>
    </w:p>
    <w:p w:rsidR="00EB2D34" w:rsidRPr="00EB2D34" w:rsidRDefault="00100D8A" w:rsidP="0078018F">
      <w:pPr>
        <w:pStyle w:val="ac"/>
        <w:rPr>
          <w:rFonts w:eastAsia="Calibri"/>
          <w:bCs/>
          <w:rtl/>
        </w:rPr>
      </w:pPr>
      <w:bookmarkStart w:id="36" w:name="_Toc304864193"/>
      <w:bookmarkStart w:id="37" w:name="_Toc350381538"/>
      <w:r>
        <w:rPr>
          <w:rFonts w:eastAsia="Calibri"/>
          <w:rtl/>
        </w:rPr>
        <w:t>[</w:t>
      </w:r>
      <w:r w:rsidR="00EB2D34" w:rsidRPr="00EB2D34">
        <w:rPr>
          <w:rFonts w:eastAsia="Calibri"/>
          <w:rtl/>
        </w:rPr>
        <w:t>عبَّاس القمي يشتكي من جهل الناس ولكنه هو نفسه...</w:t>
      </w:r>
      <w:bookmarkEnd w:id="36"/>
      <w:r>
        <w:rPr>
          <w:rFonts w:eastAsia="Calibri"/>
          <w:rtl/>
        </w:rPr>
        <w:t>]</w:t>
      </w:r>
      <w:bookmarkEnd w:id="37"/>
    </w:p>
    <w:p w:rsidR="00EB2D34" w:rsidRPr="00EB2D34" w:rsidRDefault="00EB2D34" w:rsidP="008746B5">
      <w:pPr>
        <w:pStyle w:val="ab"/>
        <w:rPr>
          <w:rFonts w:eastAsia="Calibri"/>
          <w:rtl/>
        </w:rPr>
      </w:pPr>
      <w:r w:rsidRPr="00EB2D34">
        <w:rPr>
          <w:rFonts w:eastAsia="Calibri"/>
          <w:rtl/>
        </w:rPr>
        <w:t>ما أكثر الأدعية التي نقلها الحاج الشيخ عبَّاس القمي مثلاً عن الكفعمي أو ابن طاووس أو عن أبي قرة أو عن الشيخ الطوسي أو ابن عي</w:t>
      </w:r>
      <w:r w:rsidR="008746B5">
        <w:rPr>
          <w:rFonts w:eastAsia="Calibri" w:hint="cs"/>
          <w:rtl/>
        </w:rPr>
        <w:t>ّ</w:t>
      </w:r>
      <w:r w:rsidRPr="00EB2D34">
        <w:rPr>
          <w:rFonts w:eastAsia="Calibri"/>
          <w:rtl/>
        </w:rPr>
        <w:t xml:space="preserve">اش الجوهري، وكأنه اعتبرهم كالمعصومين أو </w:t>
      </w:r>
      <w:r w:rsidR="008746B5">
        <w:rPr>
          <w:rFonts w:eastAsia="Calibri" w:hint="cs"/>
          <w:rtl/>
        </w:rPr>
        <w:t>منحهم</w:t>
      </w:r>
      <w:r w:rsidRPr="00EB2D34">
        <w:rPr>
          <w:rFonts w:eastAsia="Calibri"/>
          <w:rtl/>
        </w:rPr>
        <w:t xml:space="preserve"> حق التشريع. لقد ذمَّ ذلك المرحوم (أي الشيخ عباس القمي) كثيراً، في كتابه «</w:t>
      </w:r>
      <w:r w:rsidRPr="00EB2D34">
        <w:rPr>
          <w:rFonts w:eastAsia="Calibri"/>
          <w:b/>
          <w:bCs/>
          <w:rtl/>
        </w:rPr>
        <w:t>مفاتيح الجنان</w:t>
      </w:r>
      <w:r w:rsidRPr="00EB2D34">
        <w:rPr>
          <w:rFonts w:eastAsia="Calibri"/>
          <w:rtl/>
        </w:rPr>
        <w:t xml:space="preserve">»، ذيل زيارة </w:t>
      </w:r>
      <w:r w:rsidR="008746B5">
        <w:rPr>
          <w:rFonts w:eastAsia="Calibri" w:hint="cs"/>
          <w:rtl/>
        </w:rPr>
        <w:t>ال</w:t>
      </w:r>
      <w:r w:rsidRPr="00EB2D34">
        <w:rPr>
          <w:rFonts w:eastAsia="Calibri"/>
          <w:rtl/>
        </w:rPr>
        <w:t>وارث، الأشخاص</w:t>
      </w:r>
      <w:r w:rsidR="008746B5">
        <w:rPr>
          <w:rFonts w:eastAsia="Calibri" w:hint="cs"/>
          <w:rtl/>
        </w:rPr>
        <w:t>َ</w:t>
      </w:r>
      <w:r w:rsidRPr="00EB2D34">
        <w:rPr>
          <w:rFonts w:eastAsia="Calibri"/>
          <w:rtl/>
        </w:rPr>
        <w:t xml:space="preserve"> الذين وضعوا زيارات أو أدعية أو أضافوا كلمة أو كلمات من عند أنفسهم على الأدعية والزيارات أو أنقصوا منها</w:t>
      </w:r>
      <w:r w:rsidR="008746B5">
        <w:rPr>
          <w:rFonts w:eastAsia="Calibri" w:hint="cs"/>
          <w:rtl/>
        </w:rPr>
        <w:t xml:space="preserve"> شيئاً</w:t>
      </w:r>
      <w:r w:rsidRPr="00EB2D34">
        <w:rPr>
          <w:rFonts w:eastAsia="Calibri"/>
          <w:rtl/>
        </w:rPr>
        <w:t xml:space="preserve">. مع أن تلك الأدعية أو الزيارات الموضوعة أو تلك الجمل التي أُضيفت أو أُنقصت لا تستوجب الكفر أو الشرك، في حين أن الشيخ عباس القمي نفسه أتى في كتابه </w:t>
      </w:r>
      <w:r w:rsidR="008746B5">
        <w:rPr>
          <w:rFonts w:ascii="Traditional Arabic" w:eastAsia="Calibri" w:hAnsi="Traditional Arabic" w:cs="Traditional Arabic"/>
          <w:rtl/>
        </w:rPr>
        <w:t>«</w:t>
      </w:r>
      <w:r w:rsidRPr="00EB2D34">
        <w:rPr>
          <w:rFonts w:eastAsia="Calibri"/>
          <w:rtl/>
        </w:rPr>
        <w:t>المفاتيح</w:t>
      </w:r>
      <w:r w:rsidR="008746B5">
        <w:rPr>
          <w:rFonts w:ascii="Traditional Arabic" w:eastAsia="Calibri" w:hAnsi="Traditional Arabic" w:cs="Traditional Arabic"/>
          <w:rtl/>
        </w:rPr>
        <w:t>»</w:t>
      </w:r>
      <w:r w:rsidRPr="00EB2D34">
        <w:rPr>
          <w:rFonts w:eastAsia="Calibri"/>
          <w:rtl/>
        </w:rPr>
        <w:t xml:space="preserve"> بأدعية وزيارات هي الكفر المحض والشرك الخالص</w:t>
      </w:r>
      <w:r w:rsidR="008746B5">
        <w:rPr>
          <w:rFonts w:eastAsia="Calibri" w:hint="cs"/>
          <w:rtl/>
        </w:rPr>
        <w:t>،</w:t>
      </w:r>
      <w:r w:rsidRPr="00EB2D34">
        <w:rPr>
          <w:rFonts w:eastAsia="Calibri"/>
          <w:rtl/>
        </w:rPr>
        <w:t xml:space="preserve"> كتلك العبار</w:t>
      </w:r>
      <w:r w:rsidR="008746B5">
        <w:rPr>
          <w:rFonts w:eastAsia="Calibri"/>
          <w:rtl/>
        </w:rPr>
        <w:t>ات التي نجدها في الزيارة ال</w:t>
      </w:r>
      <w:r w:rsidR="008746B5">
        <w:rPr>
          <w:rFonts w:eastAsia="Calibri" w:hint="cs"/>
          <w:rtl/>
        </w:rPr>
        <w:t>سادسة</w:t>
      </w:r>
      <w:r w:rsidRPr="00EB2D34">
        <w:rPr>
          <w:rFonts w:eastAsia="Calibri"/>
          <w:rtl/>
        </w:rPr>
        <w:t xml:space="preserve"> لأمير المؤمنين</w:t>
      </w:r>
      <w:r w:rsidR="008746B5" w:rsidRPr="008746B5">
        <w:rPr>
          <w:rFonts w:eastAsia="Calibri"/>
          <w:sz w:val="28"/>
          <w:szCs w:val="31"/>
        </w:rPr>
        <w:sym w:font="AGA Arabesque" w:char="F075"/>
      </w:r>
      <w:r w:rsidRPr="00EB2D34">
        <w:rPr>
          <w:rFonts w:eastAsia="Calibri"/>
          <w:rtl/>
        </w:rPr>
        <w:t>: "</w:t>
      </w:r>
      <w:r w:rsidRPr="003851A5">
        <w:rPr>
          <w:rFonts w:eastAsia="Calibri" w:cs="KFGQPC Uthman Taha Naskh"/>
          <w:b/>
          <w:bCs/>
          <w:rtl/>
        </w:rPr>
        <w:t>السَّلَامُ عَلَى الْأَصْلِ الْقَدِيمِ وَالْفَرْعِ الْكَرِيمِ السَّلَامُ عَلَى الثَّمَرِ الْجَنِي</w:t>
      </w:r>
      <w:r w:rsidRPr="003851A5">
        <w:rPr>
          <w:rFonts w:eastAsia="Calibri" w:cs="KFGQPC Uthman Taha Naskh"/>
          <w:rtl/>
        </w:rPr>
        <w:t>‏</w:t>
      </w:r>
      <w:r w:rsidRPr="00EB2D34">
        <w:rPr>
          <w:rFonts w:eastAsia="Calibri"/>
          <w:rtl/>
        </w:rPr>
        <w:t>" إذ أتى بتثليث النصارى ذاته في حق الإمام، أو نقل في كتابه المفاتيح عن «</w:t>
      </w:r>
      <w:r w:rsidRPr="003851A5">
        <w:rPr>
          <w:rFonts w:eastAsia="Calibri" w:cs="KFGQPC Uthman Taha Naskh"/>
          <w:b/>
          <w:bCs/>
          <w:rtl/>
        </w:rPr>
        <w:t>الْح</w:t>
      </w:r>
      <w:r w:rsidR="00BD5335" w:rsidRPr="003851A5">
        <w:rPr>
          <w:rFonts w:eastAsia="Calibri" w:cs="KFGQPC Uthman Taha Naskh"/>
          <w:b/>
          <w:bCs/>
          <w:rtl/>
        </w:rPr>
        <w:t>ـ</w:t>
      </w:r>
      <w:r w:rsidRPr="003851A5">
        <w:rPr>
          <w:rFonts w:eastAsia="Calibri" w:cs="KFGQPC Uthman Taha Naskh"/>
          <w:b/>
          <w:bCs/>
          <w:rtl/>
        </w:rPr>
        <w:t>َسَن</w:t>
      </w:r>
      <w:r w:rsidR="00796C27" w:rsidRPr="003851A5">
        <w:rPr>
          <w:rFonts w:eastAsia="Calibri" w:cs="KFGQPC Uthman Taha Naskh"/>
          <w:b/>
          <w:bCs/>
          <w:rtl/>
        </w:rPr>
        <w:t>ِ</w:t>
      </w:r>
      <w:r w:rsidRPr="003851A5">
        <w:rPr>
          <w:rFonts w:eastAsia="Calibri" w:cs="KFGQPC Uthman Taha Naskh"/>
          <w:b/>
          <w:bCs/>
          <w:rtl/>
        </w:rPr>
        <w:t xml:space="preserve"> بْن</w:t>
      </w:r>
      <w:r w:rsidR="00796C27" w:rsidRPr="003851A5">
        <w:rPr>
          <w:rFonts w:eastAsia="Calibri" w:cs="KFGQPC Uthman Taha Naskh"/>
          <w:b/>
          <w:bCs/>
          <w:rtl/>
        </w:rPr>
        <w:t>ِ</w:t>
      </w:r>
      <w:r w:rsidRPr="003851A5">
        <w:rPr>
          <w:rFonts w:eastAsia="Calibri" w:cs="KFGQPC Uthman Taha Naskh"/>
          <w:b/>
          <w:bCs/>
          <w:rtl/>
        </w:rPr>
        <w:t xml:space="preserve"> مُثْلَةَ الْج</w:t>
      </w:r>
      <w:r w:rsidR="00BD5335" w:rsidRPr="003851A5">
        <w:rPr>
          <w:rFonts w:eastAsia="Calibri" w:cs="KFGQPC Uthman Taha Naskh"/>
          <w:b/>
          <w:bCs/>
          <w:rtl/>
        </w:rPr>
        <w:t>ـ</w:t>
      </w:r>
      <w:r w:rsidRPr="003851A5">
        <w:rPr>
          <w:rFonts w:eastAsia="Calibri" w:cs="KFGQPC Uthman Taha Naskh"/>
          <w:b/>
          <w:bCs/>
          <w:rtl/>
        </w:rPr>
        <w:t>َمْكَرَانِي</w:t>
      </w:r>
      <w:r w:rsidRPr="00EB2D34">
        <w:rPr>
          <w:rFonts w:eastAsia="Calibri"/>
          <w:rtl/>
        </w:rPr>
        <w:t xml:space="preserve">‏»وهو شخص مجهول ومُهمل، دعاءً يقول: </w:t>
      </w:r>
    </w:p>
    <w:p w:rsidR="00EB2D34" w:rsidRPr="00E42222" w:rsidRDefault="00EB2D34" w:rsidP="00E42222">
      <w:pPr>
        <w:pStyle w:val="ab"/>
        <w:rPr>
          <w:rFonts w:eastAsia="Calibri"/>
          <w:b/>
          <w:bCs/>
          <w:rtl/>
        </w:rPr>
      </w:pPr>
      <w:r w:rsidRPr="00E42222">
        <w:rPr>
          <w:rFonts w:eastAsia="Calibri"/>
          <w:b/>
          <w:bCs/>
          <w:rtl/>
        </w:rPr>
        <w:t>"</w:t>
      </w:r>
      <w:r w:rsidRPr="003851A5">
        <w:rPr>
          <w:rFonts w:eastAsia="Calibri" w:cs="KFGQPC Uthman Taha Naskh"/>
          <w:b/>
          <w:bCs/>
          <w:rtl/>
        </w:rPr>
        <w:t>يَا مُحَمَّدُ يَا عَلِيُّ</w:t>
      </w:r>
      <w:r w:rsidR="008746B5">
        <w:rPr>
          <w:rFonts w:eastAsia="Calibri" w:cs="KFGQPC Uthman Taha Naskh" w:hint="cs"/>
          <w:b/>
          <w:bCs/>
          <w:rtl/>
        </w:rPr>
        <w:t>،</w:t>
      </w:r>
      <w:r w:rsidRPr="003851A5">
        <w:rPr>
          <w:rFonts w:eastAsia="Calibri" w:cs="KFGQPC Uthman Taha Naskh"/>
          <w:b/>
          <w:bCs/>
          <w:rtl/>
        </w:rPr>
        <w:t xml:space="preserve"> يَا عَلِيُّ يَا مُحَمَّدُ</w:t>
      </w:r>
      <w:r w:rsidR="008746B5">
        <w:rPr>
          <w:rFonts w:eastAsia="Calibri" w:cs="KFGQPC Uthman Taha Naskh" w:hint="cs"/>
          <w:b/>
          <w:bCs/>
          <w:rtl/>
        </w:rPr>
        <w:t>،</w:t>
      </w:r>
      <w:r w:rsidRPr="003851A5">
        <w:rPr>
          <w:rFonts w:eastAsia="Calibri" w:cs="KFGQPC Uthman Taha Naskh"/>
          <w:b/>
          <w:bCs/>
          <w:rtl/>
        </w:rPr>
        <w:t xml:space="preserve"> اكْفِيَانِي فَإِنَّكُمَا كَافِيَانِي</w:t>
      </w:r>
      <w:r w:rsidR="008746B5">
        <w:rPr>
          <w:rFonts w:eastAsia="Calibri" w:cs="KFGQPC Uthman Taha Naskh" w:hint="cs"/>
          <w:b/>
          <w:bCs/>
          <w:rtl/>
        </w:rPr>
        <w:t>،</w:t>
      </w:r>
      <w:r w:rsidRPr="003851A5">
        <w:rPr>
          <w:rFonts w:eastAsia="Calibri" w:cs="KFGQPC Uthman Taha Naskh"/>
          <w:b/>
          <w:bCs/>
          <w:rtl/>
        </w:rPr>
        <w:t xml:space="preserve"> وَانْصُرَانِي فَإِنَّكُمَا نَاصِرَانِي</w:t>
      </w:r>
      <w:r w:rsidR="008746B5">
        <w:rPr>
          <w:rFonts w:eastAsia="Calibri" w:cs="KFGQPC Uthman Taha Naskh" w:hint="cs"/>
          <w:b/>
          <w:bCs/>
          <w:rtl/>
        </w:rPr>
        <w:t>،</w:t>
      </w:r>
      <w:r w:rsidRPr="003851A5">
        <w:rPr>
          <w:rFonts w:eastAsia="Calibri" w:cs="KFGQPC Uthman Taha Naskh"/>
          <w:b/>
          <w:bCs/>
          <w:rtl/>
        </w:rPr>
        <w:t xml:space="preserve"> وَاحْفَظَانِي فَإِنَّكُمَا حَافِظَاي</w:t>
      </w:r>
      <w:r w:rsidRPr="00E42222">
        <w:rPr>
          <w:rFonts w:eastAsia="Calibri"/>
          <w:b/>
          <w:bCs/>
          <w:rtl/>
        </w:rPr>
        <w:t xml:space="preserve">". </w:t>
      </w:r>
    </w:p>
    <w:p w:rsidR="00EB2D34" w:rsidRPr="00EB2D34" w:rsidRDefault="00EB2D34" w:rsidP="002460B9">
      <w:pPr>
        <w:pStyle w:val="ab"/>
        <w:rPr>
          <w:rFonts w:eastAsia="Calibri"/>
          <w:rtl/>
        </w:rPr>
      </w:pPr>
      <w:r w:rsidRPr="00EB2D34">
        <w:rPr>
          <w:rFonts w:eastAsia="Calibri"/>
          <w:rtl/>
        </w:rPr>
        <w:lastRenderedPageBreak/>
        <w:t>وهو دعاء يُخالف القرآن ويستوجب الشرك</w:t>
      </w:r>
      <w:r w:rsidR="008746B5">
        <w:rPr>
          <w:rFonts w:eastAsia="Calibri" w:hint="cs"/>
          <w:rtl/>
        </w:rPr>
        <w:t>،</w:t>
      </w:r>
      <w:r w:rsidRPr="00EB2D34">
        <w:rPr>
          <w:rFonts w:eastAsia="Calibri"/>
          <w:rtl/>
        </w:rPr>
        <w:t xml:space="preserve"> لأن القرآن يقول: </w:t>
      </w:r>
      <w:r w:rsidR="00322806" w:rsidRPr="00322806">
        <w:rPr>
          <w:rFonts w:eastAsia="Calibri" w:cs="Traditional Arabic"/>
          <w:rtl/>
        </w:rPr>
        <w:t>﴿</w:t>
      </w:r>
      <w:r w:rsidR="002460B9">
        <w:rPr>
          <w:rFonts w:ascii="KFGQPC Uthmanic Script HAFS" w:eastAsiaTheme="minorHAnsi" w:hAnsiTheme="minorHAnsi" w:cs="KFGQPC Uthmanic Script HAFS"/>
          <w:color w:val="000000"/>
          <w:sz w:val="28"/>
          <w:szCs w:val="28"/>
          <w:rtl/>
        </w:rPr>
        <w:t>أَلَيۡسَ ٱللَّهُ بِكَافٍ عَبۡدَهُۥ</w:t>
      </w:r>
      <w:r w:rsidR="002155D3" w:rsidRPr="002155D3">
        <w:rPr>
          <w:rFonts w:eastAsia="Calibri" w:cs="Traditional Arabic"/>
          <w:rtl/>
        </w:rPr>
        <w:t>﴾</w:t>
      </w:r>
      <w:r w:rsidRPr="00EB2D34">
        <w:rPr>
          <w:rFonts w:eastAsia="Calibri"/>
          <w:rtl/>
        </w:rPr>
        <w:t xml:space="preserve">؟ </w:t>
      </w:r>
      <w:r w:rsidRPr="008746B5">
        <w:rPr>
          <w:rFonts w:eastAsia="Calibri"/>
          <w:szCs w:val="24"/>
          <w:rtl/>
        </w:rPr>
        <w:t>[الزمر/36].</w:t>
      </w:r>
      <w:r w:rsidRPr="00EB2D34">
        <w:rPr>
          <w:rFonts w:eastAsia="Calibri"/>
          <w:rtl/>
        </w:rPr>
        <w:t xml:space="preserve"> لكن «</w:t>
      </w:r>
      <w:r w:rsidRPr="003851A5">
        <w:rPr>
          <w:rFonts w:eastAsia="Calibri" w:cs="KFGQPC Uthman Taha Naskh"/>
          <w:b/>
          <w:bCs/>
          <w:rtl/>
        </w:rPr>
        <w:t>الْحَسَنَ بْنَ مُثْلَةَ الْجَمْكَرَانِي</w:t>
      </w:r>
      <w:r w:rsidRPr="00EB2D34">
        <w:rPr>
          <w:rFonts w:eastAsia="Calibri"/>
          <w:rtl/>
        </w:rPr>
        <w:t>‏» يُجيب عن هذا السؤال بأن محمداً وعليَّاً هما الكافيان.</w:t>
      </w:r>
    </w:p>
    <w:p w:rsidR="00EB2D34" w:rsidRPr="00EB2D34" w:rsidRDefault="00EB2D34" w:rsidP="008746B5">
      <w:pPr>
        <w:pStyle w:val="ab"/>
        <w:rPr>
          <w:rFonts w:eastAsia="Calibri"/>
          <w:rtl/>
        </w:rPr>
      </w:pPr>
      <w:r w:rsidRPr="00EB2D34">
        <w:rPr>
          <w:rFonts w:eastAsia="Calibri"/>
          <w:rtl/>
        </w:rPr>
        <w:t xml:space="preserve">يقول الله تعالى لرسوله </w:t>
      </w:r>
      <w:r w:rsidRPr="00EB2D34">
        <w:rPr>
          <w:rFonts w:ascii="Abo-thar" w:eastAsia="Calibri" w:hAnsi="Abo-thar"/>
          <w:sz w:val="30"/>
        </w:rPr>
        <w:t></w:t>
      </w:r>
      <w:r w:rsidRPr="00EB2D34">
        <w:rPr>
          <w:rFonts w:eastAsia="Calibri"/>
          <w:rtl/>
        </w:rPr>
        <w:t xml:space="preserve">: </w:t>
      </w:r>
      <w:r w:rsidR="00322806" w:rsidRPr="00322806">
        <w:rPr>
          <w:rFonts w:eastAsia="Calibri" w:cs="Traditional Arabic"/>
          <w:rtl/>
        </w:rPr>
        <w:t>﴿</w:t>
      </w:r>
      <w:r w:rsidR="002460B9">
        <w:rPr>
          <w:rFonts w:ascii="KFGQPC Uthmanic Script HAFS" w:eastAsiaTheme="minorHAnsi" w:hAnsiTheme="minorHAnsi" w:cs="KFGQPC Uthmanic Script HAFS"/>
          <w:color w:val="000000"/>
          <w:sz w:val="28"/>
          <w:szCs w:val="28"/>
          <w:rtl/>
        </w:rPr>
        <w:t>وَمَا جَعَلۡنَٰكَ عَلَيۡهِمۡ حَفِيظٗاۖ وَمَآ أَنتَ عَلَيۡهِم بِوَكِيلٖ</w:t>
      </w:r>
      <w:r w:rsidR="002155D3" w:rsidRPr="002155D3">
        <w:rPr>
          <w:rFonts w:eastAsia="Calibri" w:cs="Traditional Arabic"/>
          <w:rtl/>
        </w:rPr>
        <w:t>﴾</w:t>
      </w:r>
      <w:r w:rsidRPr="00EB2D34">
        <w:rPr>
          <w:rFonts w:eastAsia="Calibri"/>
          <w:rtl/>
        </w:rPr>
        <w:t xml:space="preserve"> </w:t>
      </w:r>
      <w:r w:rsidRPr="008746B5">
        <w:rPr>
          <w:rFonts w:eastAsia="Calibri"/>
          <w:sz w:val="22"/>
          <w:szCs w:val="24"/>
          <w:rtl/>
        </w:rPr>
        <w:t xml:space="preserve">[الأنعام/ 107]، </w:t>
      </w:r>
      <w:r w:rsidRPr="00EB2D34">
        <w:rPr>
          <w:rFonts w:eastAsia="Calibri"/>
          <w:rtl/>
        </w:rPr>
        <w:t xml:space="preserve">ولكن ذلك الدعاء يقول: </w:t>
      </w:r>
      <w:r w:rsidRPr="00EB2D34">
        <w:rPr>
          <w:rFonts w:eastAsia="Calibri"/>
          <w:b/>
          <w:bCs/>
          <w:rtl/>
        </w:rPr>
        <w:t>"</w:t>
      </w:r>
      <w:r w:rsidRPr="003851A5">
        <w:rPr>
          <w:rFonts w:eastAsia="Calibri" w:cs="KFGQPC Uthman Taha Naskh"/>
          <w:b/>
          <w:bCs/>
          <w:rtl/>
        </w:rPr>
        <w:t>وَاحْفَظَانِي فَإِنَّكُمَا حَافِظَاي</w:t>
      </w:r>
      <w:r w:rsidRPr="00EB2D34">
        <w:rPr>
          <w:rFonts w:eastAsia="Calibri"/>
          <w:rtl/>
        </w:rPr>
        <w:t>".</w:t>
      </w:r>
    </w:p>
    <w:p w:rsidR="00EB2D34" w:rsidRPr="00EB2D34" w:rsidRDefault="00EB2D34" w:rsidP="00E42222">
      <w:pPr>
        <w:pStyle w:val="ab"/>
        <w:rPr>
          <w:rFonts w:eastAsia="Calibri"/>
          <w:rtl/>
        </w:rPr>
      </w:pPr>
      <w:r w:rsidRPr="00EB2D34">
        <w:rPr>
          <w:rFonts w:eastAsia="Calibri"/>
          <w:rtl/>
        </w:rPr>
        <w:t>يشتكي المرحوم القمي من موضوعات العوام ولكنه لا يشتكي من موضوعات العلماء وشركياتهم.</w:t>
      </w:r>
    </w:p>
    <w:p w:rsidR="00EB2D34" w:rsidRDefault="00EB2D34" w:rsidP="00A42FCF">
      <w:pPr>
        <w:pStyle w:val="ab"/>
        <w:rPr>
          <w:rFonts w:eastAsia="Calibri"/>
          <w:rtl/>
        </w:rPr>
      </w:pPr>
      <w:r w:rsidRPr="00EB2D34">
        <w:rPr>
          <w:rFonts w:eastAsia="Calibri"/>
          <w:rtl/>
        </w:rPr>
        <w:t>كم اختلقوا</w:t>
      </w:r>
      <w:r w:rsidR="00730A01">
        <w:rPr>
          <w:rFonts w:eastAsia="Calibri" w:hint="cs"/>
          <w:rtl/>
        </w:rPr>
        <w:t xml:space="preserve"> في أدعيتهم</w:t>
      </w:r>
      <w:r w:rsidR="00730A01">
        <w:rPr>
          <w:rFonts w:eastAsia="Calibri"/>
          <w:rtl/>
        </w:rPr>
        <w:t xml:space="preserve"> من </w:t>
      </w:r>
      <w:r w:rsidR="00A42FCF">
        <w:rPr>
          <w:rFonts w:eastAsia="Calibri" w:hint="cs"/>
          <w:rtl/>
        </w:rPr>
        <w:t>استئذان</w:t>
      </w:r>
      <w:r w:rsidR="00730A01">
        <w:rPr>
          <w:rFonts w:eastAsia="Calibri"/>
          <w:rtl/>
        </w:rPr>
        <w:t xml:space="preserve"> </w:t>
      </w:r>
      <w:r w:rsidR="00730A01">
        <w:rPr>
          <w:rFonts w:eastAsia="Calibri" w:hint="cs"/>
          <w:rtl/>
        </w:rPr>
        <w:t>با</w:t>
      </w:r>
      <w:r w:rsidRPr="00EB2D34">
        <w:rPr>
          <w:rFonts w:eastAsia="Calibri"/>
          <w:rtl/>
        </w:rPr>
        <w:t>لدخول إلى عتبات</w:t>
      </w:r>
      <w:r w:rsidR="00730A01">
        <w:rPr>
          <w:rFonts w:eastAsia="Calibri" w:hint="cs"/>
          <w:rtl/>
        </w:rPr>
        <w:t xml:space="preserve"> الأئمة</w:t>
      </w:r>
      <w:r w:rsidRPr="00EB2D34">
        <w:rPr>
          <w:rFonts w:eastAsia="Calibri"/>
          <w:rtl/>
        </w:rPr>
        <w:t xml:space="preserve"> </w:t>
      </w:r>
      <w:r w:rsidR="00730A01">
        <w:rPr>
          <w:rFonts w:eastAsia="Calibri" w:hint="cs"/>
          <w:rtl/>
        </w:rPr>
        <w:t>وذراريهم</w:t>
      </w:r>
      <w:r w:rsidRPr="00EB2D34">
        <w:rPr>
          <w:rFonts w:eastAsia="Calibri"/>
          <w:rtl/>
        </w:rPr>
        <w:t xml:space="preserve"> جاعلين الأئ</w:t>
      </w:r>
      <w:r w:rsidR="00730A01">
        <w:rPr>
          <w:rFonts w:eastAsia="Calibri"/>
          <w:rtl/>
        </w:rPr>
        <w:t xml:space="preserve">مة وذراريهم حاضرين وناظرين </w:t>
      </w:r>
      <w:r w:rsidR="00730A01">
        <w:rPr>
          <w:rFonts w:eastAsia="Calibri" w:hint="cs"/>
          <w:rtl/>
        </w:rPr>
        <w:t>مثل الله</w:t>
      </w:r>
      <w:r w:rsidR="00A42FCF">
        <w:rPr>
          <w:rFonts w:eastAsia="Calibri" w:hint="cs"/>
          <w:rtl/>
        </w:rPr>
        <w:t xml:space="preserve"> عزوجل، يجيبون</w:t>
      </w:r>
      <w:r w:rsidRPr="00EB2D34">
        <w:rPr>
          <w:rFonts w:eastAsia="Calibri"/>
          <w:rtl/>
        </w:rPr>
        <w:t xml:space="preserve"> مَن سألهم</w:t>
      </w:r>
      <w:r w:rsidR="00A42FCF">
        <w:rPr>
          <w:rFonts w:eastAsia="Calibri" w:hint="cs"/>
          <w:rtl/>
        </w:rPr>
        <w:t>.</w:t>
      </w:r>
      <w:r w:rsidRPr="00EB2D34">
        <w:rPr>
          <w:rFonts w:eastAsia="Calibri"/>
          <w:rtl/>
        </w:rPr>
        <w:t xml:space="preserve"> والعجب أنهم </w:t>
      </w:r>
      <w:r w:rsidR="00A42FCF">
        <w:rPr>
          <w:rFonts w:eastAsia="Calibri" w:hint="cs"/>
          <w:rtl/>
        </w:rPr>
        <w:t>يستأذنون</w:t>
      </w:r>
      <w:r w:rsidRPr="00EB2D34">
        <w:rPr>
          <w:rFonts w:eastAsia="Calibri"/>
          <w:rtl/>
        </w:rPr>
        <w:t xml:space="preserve"> للدخول ثم يدخلون دون أن </w:t>
      </w:r>
      <w:r w:rsidR="00A42FCF">
        <w:rPr>
          <w:rFonts w:eastAsia="Calibri" w:hint="cs"/>
          <w:rtl/>
        </w:rPr>
        <w:t>يُؤذن لهم</w:t>
      </w:r>
      <w:r w:rsidRPr="00EB2D34">
        <w:rPr>
          <w:rFonts w:eastAsia="Calibri"/>
          <w:rtl/>
        </w:rPr>
        <w:t xml:space="preserve">! </w:t>
      </w:r>
      <w:r w:rsidR="00A42FCF">
        <w:rPr>
          <w:rFonts w:eastAsia="Calibri" w:hint="cs"/>
          <w:rtl/>
        </w:rPr>
        <w:t>[</w:t>
      </w:r>
      <w:r w:rsidRPr="00EB2D34">
        <w:rPr>
          <w:rFonts w:eastAsia="Calibri"/>
          <w:rtl/>
        </w:rPr>
        <w:t>وق</w:t>
      </w:r>
      <w:r w:rsidR="00100D8A">
        <w:rPr>
          <w:rFonts w:eastAsia="Calibri"/>
          <w:rtl/>
        </w:rPr>
        <w:t>د أوضحنا كل هذه المسائل في كتابنا</w:t>
      </w:r>
      <w:r w:rsidRPr="00EB2D34">
        <w:rPr>
          <w:rFonts w:eastAsia="Calibri"/>
          <w:rtl/>
        </w:rPr>
        <w:t xml:space="preserve"> «</w:t>
      </w:r>
      <w:r w:rsidRPr="00EB2D34">
        <w:rPr>
          <w:rFonts w:eastAsia="Calibri"/>
          <w:b/>
          <w:bCs/>
          <w:rtl/>
        </w:rPr>
        <w:t>خرافات وفور در زيارات قبور</w:t>
      </w:r>
      <w:r w:rsidRPr="00EB2D34">
        <w:rPr>
          <w:rFonts w:eastAsia="Calibri"/>
          <w:rtl/>
        </w:rPr>
        <w:t>» (أي الخرافات الوافرة في زيارات القبور)</w:t>
      </w:r>
      <w:r w:rsidR="00A42FCF">
        <w:rPr>
          <w:rFonts w:eastAsia="Calibri" w:hint="cs"/>
          <w:rtl/>
        </w:rPr>
        <w:t>]</w:t>
      </w:r>
      <w:r w:rsidRPr="00EB2D34">
        <w:rPr>
          <w:rFonts w:eastAsia="Calibri"/>
          <w:rtl/>
        </w:rPr>
        <w:t>.</w:t>
      </w:r>
    </w:p>
    <w:p w:rsidR="00100D8A" w:rsidRDefault="00100D8A" w:rsidP="00100D8A">
      <w:pPr>
        <w:pStyle w:val="Heading1"/>
        <w:rPr>
          <w:rtl/>
        </w:rPr>
      </w:pPr>
      <w:bookmarkStart w:id="38" w:name="_Toc350381539"/>
      <w:r>
        <w:rPr>
          <w:rtl/>
        </w:rPr>
        <w:t>الفصل الثالث</w:t>
      </w:r>
      <w:bookmarkEnd w:id="38"/>
    </w:p>
    <w:p w:rsidR="00A2584F" w:rsidRPr="00BC1E1A" w:rsidRDefault="00400225" w:rsidP="001B6C8C">
      <w:pPr>
        <w:pStyle w:val="ab"/>
        <w:rPr>
          <w:rFonts w:eastAsia="Calibri"/>
          <w:rtl/>
        </w:rPr>
      </w:pPr>
      <w:r w:rsidRPr="00BC1E1A">
        <w:rPr>
          <w:rFonts w:eastAsia="Calibri"/>
          <w:rtl/>
        </w:rPr>
        <w:t>إذا اخترع شخص دُعَاءً من عند نفسه أو نقله عن شخ</w:t>
      </w:r>
      <w:r w:rsidR="00BC1E1A">
        <w:rPr>
          <w:rFonts w:eastAsia="Calibri"/>
          <w:rtl/>
        </w:rPr>
        <w:t>ص آخر، وكان هذا الدُّعاء موافقاً</w:t>
      </w:r>
      <w:r w:rsidRPr="00BC1E1A">
        <w:rPr>
          <w:rFonts w:eastAsia="Calibri"/>
          <w:rtl/>
        </w:rPr>
        <w:t xml:space="preserve"> للقرآن الكريم وللعقل، فلا إشكال في ذلك. ولكن عليه أن لا يدعو به بقصد وروده في الشرع، وأن لا ينسب هذا الدعاء إلى الدين، وأن يذكِّر بأن هذا الدعاء لم يرد في الشرع. مثلًا لو </w:t>
      </w:r>
      <w:r w:rsidR="00BC1E1A">
        <w:rPr>
          <w:rFonts w:eastAsia="Calibri"/>
          <w:rtl/>
        </w:rPr>
        <w:t>ذكر</w:t>
      </w:r>
      <w:r w:rsidRPr="00BC1E1A">
        <w:rPr>
          <w:rFonts w:eastAsia="Calibri"/>
          <w:rtl/>
        </w:rPr>
        <w:t xml:space="preserve"> شخص بعد صلاة الفجر اللهَ تعالى أرب</w:t>
      </w:r>
      <w:r w:rsidR="002F0EEC" w:rsidRPr="00BC1E1A">
        <w:rPr>
          <w:rFonts w:eastAsia="Calibri"/>
          <w:rtl/>
        </w:rPr>
        <w:t>ع</w:t>
      </w:r>
      <w:r w:rsidRPr="00BC1E1A">
        <w:rPr>
          <w:rFonts w:eastAsia="Calibri"/>
          <w:rtl/>
        </w:rPr>
        <w:t>ين مرَّةً وقال مثلاً: يا عزيز</w:t>
      </w:r>
      <w:r w:rsidR="002F0EEC" w:rsidRPr="00BC1E1A">
        <w:rPr>
          <w:rFonts w:eastAsia="Calibri"/>
          <w:rtl/>
        </w:rPr>
        <w:t>...</w:t>
      </w:r>
      <w:r w:rsidRPr="00BC1E1A">
        <w:rPr>
          <w:rFonts w:eastAsia="Calibri"/>
          <w:rtl/>
        </w:rPr>
        <w:t xml:space="preserve"> يا عزيز..... فلا عيب في ذلك</w:t>
      </w:r>
      <w:r w:rsidR="00BC1E1A">
        <w:rPr>
          <w:rFonts w:eastAsia="Calibri"/>
          <w:rtl/>
        </w:rPr>
        <w:t>،</w:t>
      </w:r>
      <w:r w:rsidRPr="00BC1E1A">
        <w:rPr>
          <w:rFonts w:eastAsia="Calibri"/>
          <w:rtl/>
        </w:rPr>
        <w:t xml:space="preserve"> </w:t>
      </w:r>
      <w:r w:rsidR="00F02814" w:rsidRPr="00BC1E1A">
        <w:rPr>
          <w:rFonts w:eastAsia="Calibri"/>
          <w:rtl/>
        </w:rPr>
        <w:t>عملًا بأمره تعالى:</w:t>
      </w:r>
      <w:r w:rsidRPr="00BC1E1A">
        <w:rPr>
          <w:rFonts w:eastAsia="Calibri"/>
          <w:rtl/>
        </w:rPr>
        <w:t xml:space="preserve"> </w:t>
      </w:r>
      <w:r w:rsidR="00BC1E1A">
        <w:rPr>
          <w:rFonts w:ascii="Traditional Arabic" w:eastAsia="Calibri" w:hAnsi="Traditional Arabic" w:cs="Traditional Arabic"/>
          <w:rtl/>
        </w:rPr>
        <w:t>﴿</w:t>
      </w:r>
      <w:r w:rsidR="00BC1E1A">
        <w:rPr>
          <w:rFonts w:ascii="KFGQPC Uthmanic Script HAFS" w:eastAsiaTheme="minorHAnsi" w:hAnsiTheme="minorHAnsi" w:cs="KFGQPC Uthmanic Script HAFS"/>
          <w:sz w:val="29"/>
          <w:szCs w:val="29"/>
          <w:rtl/>
        </w:rPr>
        <w:t>ٱدۡعُونِيٓ أَسۡتَجِبۡ لَكُمۡ</w:t>
      </w:r>
      <w:r w:rsidR="00BC1E1A">
        <w:rPr>
          <w:rFonts w:ascii="Traditional Arabic" w:eastAsia="Calibri" w:hAnsi="Traditional Arabic" w:cs="Traditional Arabic"/>
          <w:rtl/>
        </w:rPr>
        <w:t>﴾</w:t>
      </w:r>
      <w:r w:rsidR="00A2584F" w:rsidRPr="00BC1E1A">
        <w:rPr>
          <w:rFonts w:eastAsia="Calibri"/>
          <w:rtl/>
        </w:rPr>
        <w:t xml:space="preserve">، ولكن بما أن هذا الذكر بهذه الكيفية والعدد لم يرد في الشرع فلا يجوز أن </w:t>
      </w:r>
      <w:r w:rsidR="002F0EEC" w:rsidRPr="00BC1E1A">
        <w:rPr>
          <w:rFonts w:eastAsia="Calibri"/>
          <w:rtl/>
        </w:rPr>
        <w:t>يُنْسَبَ</w:t>
      </w:r>
      <w:r w:rsidR="00A2584F" w:rsidRPr="00BC1E1A">
        <w:rPr>
          <w:rFonts w:eastAsia="Calibri"/>
          <w:rtl/>
        </w:rPr>
        <w:t xml:space="preserve"> إلى الشرع، وعل</w:t>
      </w:r>
      <w:r w:rsidR="002F0EEC" w:rsidRPr="00BC1E1A">
        <w:rPr>
          <w:rFonts w:eastAsia="Calibri"/>
          <w:rtl/>
        </w:rPr>
        <w:t>ى من يقرأ دعاءً</w:t>
      </w:r>
      <w:r w:rsidR="00BC1E1A">
        <w:rPr>
          <w:rFonts w:eastAsia="Calibri"/>
          <w:rtl/>
        </w:rPr>
        <w:t xml:space="preserve"> أن ينتبه إلى موافقة</w:t>
      </w:r>
      <w:r w:rsidR="00A2584F" w:rsidRPr="00BC1E1A">
        <w:rPr>
          <w:rFonts w:eastAsia="Calibri"/>
          <w:rtl/>
        </w:rPr>
        <w:t xml:space="preserve"> الدعاء الذي يدعو به أو الزيارة التي يقرؤها</w:t>
      </w:r>
      <w:r w:rsidR="002F0EEC" w:rsidRPr="00BC1E1A">
        <w:rPr>
          <w:rFonts w:eastAsia="Calibri"/>
          <w:rtl/>
        </w:rPr>
        <w:t>،</w:t>
      </w:r>
      <w:r w:rsidR="00A2584F" w:rsidRPr="00BC1E1A">
        <w:rPr>
          <w:rFonts w:eastAsia="Calibri"/>
          <w:rtl/>
        </w:rPr>
        <w:t xml:space="preserve"> للقرآن الكريم؛ </w:t>
      </w:r>
      <w:r w:rsidR="00347ADE" w:rsidRPr="00BC1E1A">
        <w:rPr>
          <w:rFonts w:eastAsia="Calibri"/>
          <w:rtl/>
        </w:rPr>
        <w:t>إذ</w:t>
      </w:r>
      <w:r w:rsidR="002F0EEC" w:rsidRPr="00BC1E1A">
        <w:rPr>
          <w:rFonts w:eastAsia="Calibri"/>
          <w:rtl/>
        </w:rPr>
        <w:t>ْ</w:t>
      </w:r>
      <w:r w:rsidR="00347ADE" w:rsidRPr="00BC1E1A">
        <w:rPr>
          <w:rFonts w:eastAsia="Calibri"/>
          <w:rtl/>
        </w:rPr>
        <w:t xml:space="preserve"> </w:t>
      </w:r>
      <w:r w:rsidR="002F0EEC" w:rsidRPr="00BC1E1A">
        <w:rPr>
          <w:rFonts w:eastAsia="Calibri"/>
          <w:rtl/>
        </w:rPr>
        <w:t xml:space="preserve">قد </w:t>
      </w:r>
      <w:r w:rsidR="00347ADE" w:rsidRPr="00BC1E1A">
        <w:rPr>
          <w:rFonts w:eastAsia="Calibri"/>
          <w:rtl/>
        </w:rPr>
        <w:t>وردت أحاديث متواترة في كتاب وسائل الشيعة (كتاب القضاء)</w:t>
      </w:r>
      <w:r w:rsidR="002F0EEC" w:rsidRPr="00BC1E1A">
        <w:rPr>
          <w:rFonts w:eastAsia="Calibri"/>
          <w:rtl/>
        </w:rPr>
        <w:t>، وفي سائر كتب</w:t>
      </w:r>
      <w:r w:rsidR="00347ADE" w:rsidRPr="00BC1E1A">
        <w:rPr>
          <w:rFonts w:eastAsia="Calibri"/>
          <w:rtl/>
        </w:rPr>
        <w:t xml:space="preserve"> الحديث </w:t>
      </w:r>
      <w:r w:rsidR="002F0EEC" w:rsidRPr="00BC1E1A">
        <w:rPr>
          <w:rFonts w:eastAsia="Calibri"/>
          <w:rtl/>
        </w:rPr>
        <w:t>تفيد ب</w:t>
      </w:r>
      <w:r w:rsidR="00347ADE" w:rsidRPr="00BC1E1A">
        <w:rPr>
          <w:rFonts w:eastAsia="Calibri"/>
          <w:rtl/>
        </w:rPr>
        <w:t xml:space="preserve">أن رسول الله </w:t>
      </w:r>
      <w:r w:rsidR="00347ADE" w:rsidRPr="00BC1E1A">
        <w:rPr>
          <w:rFonts w:ascii="Abo-thar" w:eastAsia="Calibri" w:hAnsi="Abo-thar" w:cs="KFGQPC Uthman Taha Naskh"/>
          <w:sz w:val="28"/>
        </w:rPr>
        <w:t></w:t>
      </w:r>
      <w:r w:rsidR="00347ADE" w:rsidRPr="00BC1E1A">
        <w:rPr>
          <w:rFonts w:eastAsia="Calibri"/>
          <w:rtl/>
        </w:rPr>
        <w:t xml:space="preserve"> وأئمة الهدى </w:t>
      </w:r>
      <w:r w:rsidR="00BC1E1A">
        <w:rPr>
          <w:rFonts w:eastAsia="Calibri" w:cs="CTraditional Arabic"/>
          <w:rtl/>
        </w:rPr>
        <w:t>‡</w:t>
      </w:r>
      <w:r w:rsidR="00347ADE" w:rsidRPr="00BC1E1A">
        <w:rPr>
          <w:rFonts w:eastAsia="Calibri"/>
          <w:rtl/>
        </w:rPr>
        <w:t xml:space="preserve"> قالوا</w:t>
      </w:r>
      <w:r w:rsidR="002F0EEC" w:rsidRPr="00BC1E1A">
        <w:rPr>
          <w:rFonts w:eastAsia="Calibri"/>
          <w:rtl/>
        </w:rPr>
        <w:t>:</w:t>
      </w:r>
      <w:r w:rsidR="00347ADE" w:rsidRPr="00BC1E1A">
        <w:rPr>
          <w:rFonts w:eastAsia="Calibri"/>
          <w:rtl/>
        </w:rPr>
        <w:t xml:space="preserve"> «</w:t>
      </w:r>
      <w:r w:rsidR="00347ADE" w:rsidRPr="00241CEA">
        <w:rPr>
          <w:rFonts w:eastAsia="Calibri" w:cs="KFGQPC Uthman Taha Naskh"/>
          <w:b/>
          <w:bCs/>
          <w:rtl/>
        </w:rPr>
        <w:t>مَا وَافَقَ کِتَابَ اللهِ فَخُذُوهُ، وَمَا خَالَفَ کِتَابَ اللهِ فَدَعُوهُ</w:t>
      </w:r>
      <w:r w:rsidR="00347ADE" w:rsidRPr="00BC1E1A">
        <w:rPr>
          <w:rFonts w:eastAsia="Calibri"/>
          <w:rtl/>
        </w:rPr>
        <w:t>». ولأن</w:t>
      </w:r>
      <w:r w:rsidR="00241CEA">
        <w:rPr>
          <w:rFonts w:eastAsia="Calibri" w:hint="cs"/>
          <w:rtl/>
        </w:rPr>
        <w:t xml:space="preserve">       </w:t>
      </w:r>
      <w:r w:rsidR="00347ADE" w:rsidRPr="00BC1E1A">
        <w:rPr>
          <w:rFonts w:eastAsia="Calibri"/>
          <w:rtl/>
        </w:rPr>
        <w:t xml:space="preserve"> </w:t>
      </w:r>
      <w:r w:rsidR="00347ADE" w:rsidRPr="00BC1E1A">
        <w:rPr>
          <w:rFonts w:eastAsia="Calibri"/>
          <w:rtl/>
        </w:rPr>
        <w:lastRenderedPageBreak/>
        <w:t xml:space="preserve">رسول الله </w:t>
      </w:r>
      <w:r w:rsidR="002F0EEC" w:rsidRPr="00BC1E1A">
        <w:rPr>
          <w:rFonts w:ascii="Abo-thar" w:eastAsia="Calibri" w:hAnsi="Abo-thar" w:cs="KFGQPC Uthman Taha Naskh"/>
          <w:sz w:val="28"/>
        </w:rPr>
        <w:t></w:t>
      </w:r>
      <w:r w:rsidR="00347ADE" w:rsidRPr="001B6C8C">
        <w:rPr>
          <w:rFonts w:eastAsia="Calibri"/>
          <w:rtl/>
        </w:rPr>
        <w:t xml:space="preserve"> وأئمة الهدى</w:t>
      </w:r>
      <w:r w:rsidR="001B6C8C" w:rsidRPr="001B6C8C">
        <w:rPr>
          <w:rFonts w:eastAsia="Calibri" w:hint="cs"/>
          <w:rtl/>
        </w:rPr>
        <w:t xml:space="preserve"> لا يقولون قولاً مخالفاً لقول الله تعالى.</w:t>
      </w:r>
      <w:r w:rsidR="00347ADE" w:rsidRPr="001B6C8C">
        <w:rPr>
          <w:rFonts w:eastAsia="Calibri"/>
          <w:rtl/>
        </w:rPr>
        <w:t xml:space="preserve"> </w:t>
      </w:r>
      <w:r w:rsidR="002F0EEC" w:rsidRPr="001B6C8C">
        <w:rPr>
          <w:rFonts w:eastAsia="Calibri"/>
          <w:rtl/>
        </w:rPr>
        <w:t>فعلى المسلم إذًا أن يذهب أولاً ويتعلم القرآن ويفهم ما جاء فيه من عقائد وتعاليم، كي يتسطيع أن يميز الأدعية أو الأحاديث</w:t>
      </w:r>
      <w:r w:rsidR="002F0EEC" w:rsidRPr="00BC1E1A">
        <w:rPr>
          <w:rFonts w:eastAsia="Calibri"/>
          <w:rtl/>
        </w:rPr>
        <w:t xml:space="preserve"> التي ت</w:t>
      </w:r>
      <w:r w:rsidR="000523EF">
        <w:rPr>
          <w:rFonts w:eastAsia="Calibri"/>
          <w:rtl/>
        </w:rPr>
        <w:t>ت</w:t>
      </w:r>
      <w:r w:rsidR="002F0EEC" w:rsidRPr="00BC1E1A">
        <w:rPr>
          <w:rFonts w:eastAsia="Calibri"/>
          <w:rtl/>
        </w:rPr>
        <w:t>فق مع القرآن من التي تتعارض معه</w:t>
      </w:r>
      <w:r w:rsidR="000523EF">
        <w:rPr>
          <w:rFonts w:eastAsia="Calibri"/>
          <w:rtl/>
        </w:rPr>
        <w:t>.</w:t>
      </w:r>
      <w:r w:rsidR="002F0EEC" w:rsidRPr="00BC1E1A">
        <w:rPr>
          <w:rFonts w:eastAsia="Calibri"/>
          <w:rtl/>
        </w:rPr>
        <w:t xml:space="preserve"> وللأسف فإن شعبنا جاهل تماماً بالقرآن</w:t>
      </w:r>
      <w:r w:rsidR="000523EF">
        <w:rPr>
          <w:rFonts w:eastAsia="Calibri"/>
          <w:rtl/>
        </w:rPr>
        <w:t>،</w:t>
      </w:r>
      <w:r w:rsidR="002F0EEC" w:rsidRPr="00BC1E1A">
        <w:rPr>
          <w:rFonts w:eastAsia="Calibri"/>
          <w:rtl/>
        </w:rPr>
        <w:t xml:space="preserve"> لذلك فهو لا يميز الأدعية والزيارات المتعارضة مع القرآن والمخالفة لتعاليمه ويعتبر نفسه معذوراً في ذلك، في حين أنه لا عذر له بل هو مسؤول أمام الله.</w:t>
      </w:r>
    </w:p>
    <w:p w:rsidR="00100D8A" w:rsidRPr="00EB2D34" w:rsidRDefault="00100D8A" w:rsidP="00100D8A">
      <w:pPr>
        <w:pStyle w:val="Heading1"/>
        <w:rPr>
          <w:rFonts w:eastAsia="Calibri"/>
          <w:rtl/>
        </w:rPr>
      </w:pPr>
      <w:bookmarkStart w:id="39" w:name="_Toc350381540"/>
      <w:r>
        <w:rPr>
          <w:rFonts w:eastAsia="Calibri"/>
          <w:rtl/>
        </w:rPr>
        <w:t>الفصل الرابع</w:t>
      </w:r>
      <w:bookmarkEnd w:id="39"/>
    </w:p>
    <w:p w:rsidR="00EB2D34" w:rsidRPr="00EB2D34" w:rsidRDefault="00100D8A" w:rsidP="001B6C8C">
      <w:pPr>
        <w:pStyle w:val="ac"/>
        <w:rPr>
          <w:rFonts w:eastAsia="Calibri"/>
          <w:bCs/>
          <w:rtl/>
        </w:rPr>
      </w:pPr>
      <w:bookmarkStart w:id="40" w:name="_Toc304864194"/>
      <w:bookmarkStart w:id="41" w:name="_Toc350381541"/>
      <w:r>
        <w:rPr>
          <w:rFonts w:eastAsia="Calibri"/>
          <w:rtl/>
        </w:rPr>
        <w:t>[</w:t>
      </w:r>
      <w:r w:rsidR="00EB2D34" w:rsidRPr="00EB2D34">
        <w:rPr>
          <w:rFonts w:eastAsia="Calibri"/>
          <w:rtl/>
        </w:rPr>
        <w:t>أضرار الأدعية المُخْتَلَقَة</w:t>
      </w:r>
      <w:bookmarkEnd w:id="40"/>
      <w:r>
        <w:rPr>
          <w:rFonts w:eastAsia="Calibri"/>
          <w:rtl/>
        </w:rPr>
        <w:t>]</w:t>
      </w:r>
      <w:bookmarkEnd w:id="41"/>
    </w:p>
    <w:p w:rsidR="00EB2D34" w:rsidRPr="00100D8A" w:rsidRDefault="00EB2D34" w:rsidP="00E42222">
      <w:pPr>
        <w:pStyle w:val="ab"/>
        <w:rPr>
          <w:rFonts w:eastAsia="Calibri"/>
          <w:b/>
          <w:bCs/>
          <w:rtl/>
        </w:rPr>
      </w:pPr>
      <w:r w:rsidRPr="00100D8A">
        <w:rPr>
          <w:rFonts w:eastAsia="Calibri"/>
          <w:b/>
          <w:bCs/>
          <w:rtl/>
        </w:rPr>
        <w:t>إن أضرار الأدعية والزيارات المُخْتَلَقَة ومفاسدها كثيرة:</w:t>
      </w:r>
    </w:p>
    <w:p w:rsidR="00EB2D34" w:rsidRPr="006D627E" w:rsidRDefault="001B6C8C" w:rsidP="001B6C8C">
      <w:pPr>
        <w:pStyle w:val="ab"/>
        <w:numPr>
          <w:ilvl w:val="0"/>
          <w:numId w:val="2"/>
        </w:numPr>
        <w:rPr>
          <w:rFonts w:eastAsia="Calibri"/>
          <w:rtl/>
        </w:rPr>
      </w:pPr>
      <w:r w:rsidRPr="006D627E">
        <w:rPr>
          <w:rFonts w:eastAsia="Calibri" w:hint="cs"/>
          <w:rtl/>
        </w:rPr>
        <w:t>أنها</w:t>
      </w:r>
      <w:r w:rsidR="00100D8A" w:rsidRPr="006D627E">
        <w:rPr>
          <w:rFonts w:eastAsia="Calibri"/>
          <w:rtl/>
        </w:rPr>
        <w:t xml:space="preserve"> مُخالف</w:t>
      </w:r>
      <w:r w:rsidRPr="006D627E">
        <w:rPr>
          <w:rFonts w:eastAsia="Calibri" w:hint="cs"/>
          <w:rtl/>
        </w:rPr>
        <w:t>ة</w:t>
      </w:r>
      <w:r w:rsidR="00EB2D34" w:rsidRPr="006D627E">
        <w:rPr>
          <w:rFonts w:eastAsia="Calibri"/>
          <w:rtl/>
        </w:rPr>
        <w:t xml:space="preserve"> </w:t>
      </w:r>
      <w:r w:rsidRPr="006D627E">
        <w:rPr>
          <w:rFonts w:eastAsia="Calibri" w:hint="cs"/>
          <w:rtl/>
        </w:rPr>
        <w:t>ل</w:t>
      </w:r>
      <w:r w:rsidR="00EB2D34" w:rsidRPr="006D627E">
        <w:rPr>
          <w:rFonts w:eastAsia="Calibri"/>
          <w:rtl/>
        </w:rPr>
        <w:t>لعقل والقرآن</w:t>
      </w:r>
      <w:r w:rsidRPr="006D627E">
        <w:rPr>
          <w:rFonts w:eastAsia="Calibri" w:hint="cs"/>
          <w:rtl/>
        </w:rPr>
        <w:t>،</w:t>
      </w:r>
      <w:r w:rsidR="006D627E" w:rsidRPr="006D627E">
        <w:rPr>
          <w:rFonts w:eastAsia="Calibri"/>
          <w:rtl/>
        </w:rPr>
        <w:t xml:space="preserve"> و</w:t>
      </w:r>
      <w:r w:rsidR="006D627E" w:rsidRPr="006D627E">
        <w:rPr>
          <w:rFonts w:eastAsia="Calibri" w:hint="cs"/>
          <w:rtl/>
        </w:rPr>
        <w:t>القرآن</w:t>
      </w:r>
      <w:r w:rsidR="00EB2D34" w:rsidRPr="006D627E">
        <w:rPr>
          <w:rFonts w:eastAsia="Calibri"/>
          <w:rtl/>
        </w:rPr>
        <w:t xml:space="preserve"> حُجَّة الله على عباده</w:t>
      </w:r>
      <w:r w:rsidRPr="006D627E">
        <w:rPr>
          <w:rFonts w:eastAsia="Calibri" w:hint="cs"/>
          <w:rtl/>
        </w:rPr>
        <w:t>،</w:t>
      </w:r>
      <w:r w:rsidR="00EB2D34" w:rsidRPr="006D627E">
        <w:rPr>
          <w:rFonts w:eastAsia="Calibri"/>
          <w:rtl/>
        </w:rPr>
        <w:t xml:space="preserve"> </w:t>
      </w:r>
      <w:r w:rsidR="006D627E" w:rsidRPr="006D627E">
        <w:rPr>
          <w:rFonts w:eastAsia="Calibri"/>
          <w:rtl/>
        </w:rPr>
        <w:t>ومُخالفته</w:t>
      </w:r>
      <w:r w:rsidR="00EB2D34" w:rsidRPr="006D627E">
        <w:rPr>
          <w:rFonts w:eastAsia="Calibri"/>
          <w:rtl/>
        </w:rPr>
        <w:t xml:space="preserve"> تستوجب الهلاك والنَّكَبَات وخسران الدنيا والآخرة. فلا يقتصر أمر تلك الأدعية والزيارات المُخْتَلَقَة على أنها لا نفع منها، بل كلُّها ضَرَرٌ محضٌ.</w:t>
      </w:r>
    </w:p>
    <w:p w:rsidR="00EB2D34" w:rsidRPr="00EB2D34" w:rsidRDefault="00EB2D34" w:rsidP="00D26A10">
      <w:pPr>
        <w:pStyle w:val="ab"/>
        <w:ind w:left="568" w:firstLine="0"/>
        <w:rPr>
          <w:rFonts w:eastAsia="Calibri"/>
          <w:rtl/>
        </w:rPr>
      </w:pPr>
      <w:r w:rsidRPr="00EB2D34">
        <w:rPr>
          <w:rFonts w:eastAsia="Calibri"/>
          <w:rtl/>
        </w:rPr>
        <w:t>فإذا أراد شخص أن ينهاهم عنها أبوا وأعرضوا عنه بحُجَّة أننا لا نفهم أو أن العالم الفلاني كتب تلك الأدعية، بل تجد أن اهتمامهم بالأدعية الموضوعة وتعلَّقهم بها أكثر من اهتمامهم بكتاب الله.</w:t>
      </w:r>
    </w:p>
    <w:p w:rsidR="00EB2D34" w:rsidRPr="00EB2D34" w:rsidRDefault="00EB2D34" w:rsidP="00D26A10">
      <w:pPr>
        <w:pStyle w:val="ab"/>
        <w:ind w:left="568" w:hanging="284"/>
        <w:rPr>
          <w:rFonts w:eastAsia="Calibri"/>
          <w:rtl/>
        </w:rPr>
      </w:pPr>
      <w:r w:rsidRPr="00EB2D34">
        <w:rPr>
          <w:rFonts w:eastAsia="Calibri"/>
          <w:rtl/>
        </w:rPr>
        <w:t>2- كثير من أهل البدعة وأصحاب المذاهب الباطلة يجعلون هذه الأدعية والزيارات دليلهم وسندهم فيما يذهبون إليه</w:t>
      </w:r>
      <w:r w:rsidR="00DF09C0">
        <w:rPr>
          <w:rFonts w:eastAsia="Calibri" w:hint="cs"/>
          <w:rtl/>
        </w:rPr>
        <w:t>،</w:t>
      </w:r>
      <w:r w:rsidRPr="00EB2D34">
        <w:rPr>
          <w:rFonts w:eastAsia="Calibri"/>
          <w:rtl/>
        </w:rPr>
        <w:t xml:space="preserve"> ويُروِّجون لدكاكينهم بواسطة هذه الأدعية والزيارات.</w:t>
      </w:r>
    </w:p>
    <w:p w:rsidR="00EB2D34" w:rsidRPr="00EB2D34" w:rsidRDefault="00EB2D34" w:rsidP="00D26A10">
      <w:pPr>
        <w:pStyle w:val="ab"/>
        <w:ind w:left="568" w:hanging="284"/>
        <w:rPr>
          <w:rFonts w:eastAsia="Calibri"/>
          <w:rtl/>
        </w:rPr>
      </w:pPr>
      <w:r w:rsidRPr="00EB2D34">
        <w:rPr>
          <w:rFonts w:eastAsia="Calibri"/>
          <w:rtl/>
        </w:rPr>
        <w:t>3- لا يجوز التوجه إلى غير الله في الدعاء لأن الدعاء عبادة</w:t>
      </w:r>
      <w:r w:rsidR="00DF09C0">
        <w:rPr>
          <w:rFonts w:eastAsia="Calibri" w:hint="cs"/>
          <w:rtl/>
        </w:rPr>
        <w:t>،</w:t>
      </w:r>
      <w:r w:rsidRPr="00EB2D34">
        <w:rPr>
          <w:rFonts w:eastAsia="Calibri"/>
          <w:rtl/>
        </w:rPr>
        <w:t xml:space="preserve"> ودعاء الله ونداؤه بوصفه مدعواً غيبياً لا يُشابه النداء العادي المُتعارف عليه في الدنيا، لأنه في الدعاء العادي المُتعارَف عليه في الدنيا يُمكن لكل إنسان أن يدعو أي مخلوق، فمثلاً من آلمت</w:t>
      </w:r>
      <w:r w:rsidR="00DF09C0">
        <w:rPr>
          <w:rFonts w:eastAsia="Calibri" w:hint="cs"/>
          <w:rtl/>
        </w:rPr>
        <w:t>ْ</w:t>
      </w:r>
      <w:r w:rsidRPr="00EB2D34">
        <w:rPr>
          <w:rFonts w:eastAsia="Calibri"/>
          <w:rtl/>
        </w:rPr>
        <w:t>ه ر</w:t>
      </w:r>
      <w:r w:rsidR="00DF09C0">
        <w:rPr>
          <w:rFonts w:eastAsia="Calibri" w:hint="cs"/>
          <w:rtl/>
        </w:rPr>
        <w:t>ِ</w:t>
      </w:r>
      <w:r w:rsidRPr="00EB2D34">
        <w:rPr>
          <w:rFonts w:eastAsia="Calibri"/>
          <w:rtl/>
        </w:rPr>
        <w:t>جله يُمكنه أن يقول: يا زيد</w:t>
      </w:r>
      <w:r w:rsidR="00DF09C0">
        <w:rPr>
          <w:rFonts w:eastAsia="Calibri" w:hint="cs"/>
          <w:rtl/>
        </w:rPr>
        <w:t>،</w:t>
      </w:r>
      <w:r w:rsidRPr="00EB2D34">
        <w:rPr>
          <w:rFonts w:eastAsia="Calibri"/>
          <w:rtl/>
        </w:rPr>
        <w:t xml:space="preserve"> خذ بيدي وأعني، والذي يحتاج إلى الدواء يُمكنه أن يقول: أيها الطبيب</w:t>
      </w:r>
      <w:r w:rsidR="00DF09C0">
        <w:rPr>
          <w:rFonts w:eastAsia="Calibri" w:hint="cs"/>
          <w:rtl/>
        </w:rPr>
        <w:t>،</w:t>
      </w:r>
      <w:r w:rsidRPr="00EB2D34">
        <w:rPr>
          <w:rFonts w:eastAsia="Calibri"/>
          <w:rtl/>
        </w:rPr>
        <w:t xml:space="preserve"> أعني واكتب لي الدواء المناسب، والذي يحتاج إلى حاجة يُمكنه أن يطلبها من شخص آخر </w:t>
      </w:r>
      <w:r w:rsidRPr="00EB2D34">
        <w:rPr>
          <w:rFonts w:eastAsia="Calibri"/>
          <w:rtl/>
        </w:rPr>
        <w:lastRenderedPageBreak/>
        <w:t>ويقول: يا فلان</w:t>
      </w:r>
      <w:r w:rsidR="00DF09C0">
        <w:rPr>
          <w:rFonts w:eastAsia="Calibri" w:hint="cs"/>
          <w:rtl/>
        </w:rPr>
        <w:t>،</w:t>
      </w:r>
      <w:r w:rsidRPr="00EB2D34">
        <w:rPr>
          <w:rFonts w:eastAsia="Calibri"/>
          <w:rtl/>
        </w:rPr>
        <w:t xml:space="preserve"> اقض لي حاجتي، والذي يريد</w:t>
      </w:r>
      <w:r w:rsidR="00DF09C0">
        <w:rPr>
          <w:rFonts w:eastAsia="Calibri"/>
          <w:rtl/>
        </w:rPr>
        <w:t xml:space="preserve"> الخبز يقول للخباز: أعطني الخبز</w:t>
      </w:r>
      <w:r w:rsidR="00DF09C0">
        <w:rPr>
          <w:rFonts w:eastAsia="Calibri" w:hint="cs"/>
          <w:rtl/>
        </w:rPr>
        <w:t>.</w:t>
      </w:r>
      <w:r w:rsidRPr="00EB2D34">
        <w:rPr>
          <w:rFonts w:eastAsia="Calibri"/>
          <w:rtl/>
        </w:rPr>
        <w:t xml:space="preserve"> إذن في الأدعية والنداءات والاستعانات العادية المُتعارف عليها لا بُدَّ أن يكون الطرف المقابل حاضراً ويسمع صوت المُنادي والداعي والطالب للعون. </w:t>
      </w:r>
    </w:p>
    <w:p w:rsidR="00EB2D34" w:rsidRPr="00EB2D34" w:rsidRDefault="00100D8A" w:rsidP="00DF09C0">
      <w:pPr>
        <w:pStyle w:val="ac"/>
        <w:rPr>
          <w:rFonts w:eastAsia="Calibri"/>
          <w:bCs/>
          <w:rtl/>
        </w:rPr>
      </w:pPr>
      <w:bookmarkStart w:id="42" w:name="_Toc304864195"/>
      <w:bookmarkStart w:id="43" w:name="_Toc350381542"/>
      <w:r>
        <w:rPr>
          <w:rFonts w:eastAsia="Calibri"/>
          <w:rtl/>
        </w:rPr>
        <w:t>[</w:t>
      </w:r>
      <w:r w:rsidR="00EB2D34" w:rsidRPr="00EB2D34">
        <w:rPr>
          <w:rFonts w:eastAsia="Calibri"/>
          <w:rtl/>
        </w:rPr>
        <w:t>البرهان من القرآن</w:t>
      </w:r>
      <w:bookmarkEnd w:id="42"/>
      <w:r>
        <w:rPr>
          <w:rFonts w:eastAsia="Calibri"/>
          <w:rtl/>
        </w:rPr>
        <w:t>]</w:t>
      </w:r>
      <w:bookmarkEnd w:id="43"/>
    </w:p>
    <w:p w:rsidR="00EB2D34" w:rsidRPr="00EB2D34" w:rsidRDefault="00EB2D34" w:rsidP="002460B9">
      <w:pPr>
        <w:pStyle w:val="ab"/>
        <w:rPr>
          <w:rFonts w:eastAsia="Calibri"/>
          <w:rtl/>
        </w:rPr>
      </w:pPr>
      <w:r w:rsidRPr="00EB2D34">
        <w:rPr>
          <w:rFonts w:eastAsia="Calibri"/>
          <w:rtl/>
        </w:rPr>
        <w:t xml:space="preserve">أما الأدعية الشرعية فهي عبارة عن العبادة وهي دعاء مدعوٍّ غيبيّ [حاضر وناظر في كل زمان ومكان] وهو الله تعالى وحده فقط، وفي هذه العبادة كسائر العبادات لا يجوز التوجه إلى أحد سوى الله، ولا إشراك أحد مع الله في التوجه إليه. كما قال تعالى في سورة الكهف: </w:t>
      </w:r>
      <w:r w:rsidR="00322806" w:rsidRPr="00322806">
        <w:rPr>
          <w:rFonts w:eastAsia="Calibri" w:cs="Traditional Arabic"/>
          <w:rtl/>
        </w:rPr>
        <w:t>﴿</w:t>
      </w:r>
      <w:r w:rsidR="002460B9">
        <w:rPr>
          <w:rFonts w:ascii="KFGQPC Uthmanic Script HAFS" w:eastAsiaTheme="minorHAnsi" w:hAnsiTheme="minorHAnsi" w:cs="KFGQPC Uthmanic Script HAFS"/>
          <w:color w:val="000000"/>
          <w:sz w:val="28"/>
          <w:szCs w:val="28"/>
          <w:rtl/>
        </w:rPr>
        <w:t>وَلَا يُشۡرِكۡ بِعِبَادَةِ رَبِّهِۦٓ أَحَدَۢا</w:t>
      </w:r>
      <w:r w:rsidR="002155D3" w:rsidRPr="002155D3">
        <w:rPr>
          <w:rFonts w:eastAsia="Calibri" w:cs="Traditional Arabic"/>
          <w:rtl/>
        </w:rPr>
        <w:t>﴾</w:t>
      </w:r>
      <w:r w:rsidRPr="00EB2D34">
        <w:rPr>
          <w:rFonts w:eastAsia="Calibri"/>
          <w:rtl/>
        </w:rPr>
        <w:t xml:space="preserve"> </w:t>
      </w:r>
      <w:r w:rsidRPr="00DF09C0">
        <w:rPr>
          <w:rFonts w:eastAsia="Calibri"/>
          <w:sz w:val="22"/>
          <w:szCs w:val="24"/>
          <w:rtl/>
        </w:rPr>
        <w:t>[الكهف/110]</w:t>
      </w:r>
      <w:r w:rsidRPr="00EB2D34">
        <w:rPr>
          <w:rFonts w:eastAsia="Calibri"/>
          <w:rtl/>
        </w:rPr>
        <w:t>.</w:t>
      </w:r>
    </w:p>
    <w:p w:rsidR="00EB2D34" w:rsidRPr="00EB2D34" w:rsidRDefault="00EB2D34" w:rsidP="00C50AB9">
      <w:pPr>
        <w:pStyle w:val="ab"/>
        <w:rPr>
          <w:rFonts w:eastAsia="Calibri"/>
          <w:rtl/>
        </w:rPr>
      </w:pPr>
      <w:r w:rsidRPr="00EB2D34">
        <w:rPr>
          <w:rFonts w:eastAsia="Calibri"/>
          <w:rtl/>
        </w:rPr>
        <w:t>فالعبادة خاصَّة بالذات الربوبية</w:t>
      </w:r>
      <w:r w:rsidR="00C50AB9">
        <w:rPr>
          <w:rFonts w:eastAsia="Calibri" w:hint="cs"/>
          <w:rtl/>
        </w:rPr>
        <w:t>،</w:t>
      </w:r>
      <w:r w:rsidRPr="00EB2D34">
        <w:rPr>
          <w:rFonts w:eastAsia="Calibri"/>
          <w:rtl/>
        </w:rPr>
        <w:t xml:space="preserve"> ولذلك </w:t>
      </w:r>
      <w:r w:rsidR="00C50AB9">
        <w:rPr>
          <w:rFonts w:eastAsia="Calibri" w:hint="cs"/>
          <w:rtl/>
        </w:rPr>
        <w:t>وردت</w:t>
      </w:r>
      <w:r w:rsidRPr="00EB2D34">
        <w:rPr>
          <w:rFonts w:eastAsia="Calibri"/>
          <w:rtl/>
        </w:rPr>
        <w:t xml:space="preserve"> آيات عديدة في القرآن تقول: لا تدعو غير ا</w:t>
      </w:r>
      <w:r w:rsidR="00C50AB9">
        <w:rPr>
          <w:rFonts w:eastAsia="Calibri"/>
          <w:rtl/>
        </w:rPr>
        <w:t>لله، وتعتبر دعاء غير الله شركاً</w:t>
      </w:r>
      <w:r w:rsidR="00C50AB9">
        <w:rPr>
          <w:rFonts w:eastAsia="Calibri" w:hint="cs"/>
          <w:rtl/>
        </w:rPr>
        <w:t>؛</w:t>
      </w:r>
      <w:r w:rsidR="00C50AB9">
        <w:rPr>
          <w:rFonts w:eastAsia="Calibri"/>
          <w:rtl/>
        </w:rPr>
        <w:t xml:space="preserve"> من</w:t>
      </w:r>
      <w:r w:rsidR="00C50AB9">
        <w:rPr>
          <w:rFonts w:eastAsia="Calibri" w:hint="cs"/>
          <w:rtl/>
        </w:rPr>
        <w:t>ها</w:t>
      </w:r>
      <w:r w:rsidRPr="00EB2D34">
        <w:rPr>
          <w:rFonts w:eastAsia="Calibri"/>
          <w:rtl/>
        </w:rPr>
        <w:t xml:space="preserve"> قوله تعالى في سورة الجن: </w:t>
      </w:r>
      <w:r w:rsidR="00322806" w:rsidRPr="00322806">
        <w:rPr>
          <w:rFonts w:eastAsia="Calibri" w:cs="Traditional Arabic"/>
          <w:rtl/>
        </w:rPr>
        <w:t>﴿</w:t>
      </w:r>
      <w:r w:rsidR="002460B9">
        <w:rPr>
          <w:rFonts w:ascii="KFGQPC Uthmanic Script HAFS" w:eastAsiaTheme="minorHAnsi" w:hAnsiTheme="minorHAnsi" w:cs="KFGQPC Uthmanic Script HAFS"/>
          <w:color w:val="000000"/>
          <w:sz w:val="28"/>
          <w:szCs w:val="28"/>
          <w:rtl/>
        </w:rPr>
        <w:t>قُلۡ إِنَّمَآ أَدۡعُواْ رَبِّي وَلَآ أُشۡرِكُ بِهِۦٓ أَحَدٗا ٢٠</w:t>
      </w:r>
      <w:r w:rsidR="002155D3" w:rsidRPr="002155D3">
        <w:rPr>
          <w:rFonts w:eastAsia="Calibri" w:cs="Traditional Arabic"/>
          <w:rtl/>
        </w:rPr>
        <w:t>﴾</w:t>
      </w:r>
      <w:r w:rsidRPr="00EB2D34">
        <w:rPr>
          <w:rFonts w:eastAsia="Calibri"/>
          <w:rtl/>
        </w:rPr>
        <w:t xml:space="preserve"> </w:t>
      </w:r>
      <w:r w:rsidRPr="00C50AB9">
        <w:rPr>
          <w:rFonts w:eastAsia="Calibri"/>
          <w:sz w:val="22"/>
          <w:szCs w:val="24"/>
          <w:rtl/>
        </w:rPr>
        <w:t xml:space="preserve">[الجن/ 20]. </w:t>
      </w:r>
      <w:r w:rsidRPr="00EB2D34">
        <w:rPr>
          <w:rFonts w:eastAsia="Calibri"/>
          <w:rtl/>
        </w:rPr>
        <w:t xml:space="preserve">وقال في الآية 18 من السورة ذاتها: </w:t>
      </w:r>
      <w:r w:rsidR="00322806" w:rsidRPr="00322806">
        <w:rPr>
          <w:rFonts w:eastAsia="Calibri" w:cs="Traditional Arabic"/>
          <w:rtl/>
        </w:rPr>
        <w:t>﴿</w:t>
      </w:r>
      <w:r w:rsidR="002460B9">
        <w:rPr>
          <w:rFonts w:ascii="KFGQPC Uthmanic Script HAFS" w:eastAsiaTheme="minorHAnsi" w:hAnsiTheme="minorHAnsi" w:cs="KFGQPC Uthmanic Script HAFS"/>
          <w:color w:val="000000"/>
          <w:sz w:val="28"/>
          <w:szCs w:val="28"/>
          <w:rtl/>
        </w:rPr>
        <w:t>فَلَا تَدۡعُواْ مَعَ ٱللَّهِ أَحَدٗا</w:t>
      </w:r>
      <w:r w:rsidR="002155D3" w:rsidRPr="002155D3">
        <w:rPr>
          <w:rFonts w:eastAsia="Calibri" w:cs="Traditional Arabic"/>
          <w:rtl/>
        </w:rPr>
        <w:t>﴾</w:t>
      </w:r>
      <w:r w:rsidRPr="00EB2D34">
        <w:rPr>
          <w:rFonts w:eastAsia="Calibri"/>
          <w:rtl/>
        </w:rPr>
        <w:t xml:space="preserve"> </w:t>
      </w:r>
      <w:r w:rsidRPr="00C50AB9">
        <w:rPr>
          <w:rFonts w:eastAsia="Calibri"/>
          <w:sz w:val="22"/>
          <w:szCs w:val="24"/>
          <w:rtl/>
        </w:rPr>
        <w:t>[الجن/ 18].</w:t>
      </w:r>
    </w:p>
    <w:p w:rsidR="00EB2D34" w:rsidRPr="00EB2D34" w:rsidRDefault="00EB2D34" w:rsidP="00E42222">
      <w:pPr>
        <w:pStyle w:val="ab"/>
        <w:rPr>
          <w:rFonts w:eastAsia="Calibri"/>
          <w:rtl/>
        </w:rPr>
      </w:pPr>
      <w:r w:rsidRPr="00EB2D34">
        <w:rPr>
          <w:rFonts w:eastAsia="Calibri"/>
          <w:rtl/>
        </w:rPr>
        <w:t xml:space="preserve">وقال </w:t>
      </w:r>
      <w:r w:rsidR="00F359C5">
        <w:rPr>
          <w:rFonts w:eastAsia="Calibri"/>
          <w:rtl/>
        </w:rPr>
        <w:t>في الآيتين 13 و14 من سورة فاطر:</w:t>
      </w:r>
    </w:p>
    <w:p w:rsidR="00EB2D34" w:rsidRPr="00F359C5" w:rsidRDefault="00322806" w:rsidP="002460B9">
      <w:pPr>
        <w:pStyle w:val="ab"/>
        <w:rPr>
          <w:rFonts w:eastAsia="Calibri"/>
          <w:sz w:val="22"/>
          <w:szCs w:val="24"/>
          <w:rtl/>
        </w:rPr>
      </w:pPr>
      <w:r w:rsidRPr="00322806">
        <w:rPr>
          <w:rFonts w:eastAsia="Calibri" w:cs="Traditional Arabic"/>
          <w:rtl/>
        </w:rPr>
        <w:t>﴿</w:t>
      </w:r>
      <w:r w:rsidR="002460B9">
        <w:rPr>
          <w:rFonts w:ascii="KFGQPC Uthmanic Script HAFS" w:eastAsiaTheme="minorHAnsi" w:cs="KFGQPC Uthmanic Script HAFS"/>
          <w:color w:val="000000"/>
          <w:sz w:val="29"/>
          <w:szCs w:val="29"/>
          <w:rtl/>
        </w:rPr>
        <w:t xml:space="preserve">وَٱلَّذِينَ تَدۡعُونَ مِن دُونِهِۦ مَا يَمۡلِكُونَ مِن قِطۡمِيرٍ ١٣ إِن تَدۡعُوهُمۡ لَا يَسۡمَعُواْ دُعَآءَكُمۡ وَلَوۡ سَمِعُواْ مَا ٱسۡتَجَابُواْ لَكُمۡۖ وَيَوۡمَ ٱلۡقِيَٰمَةِ </w:t>
      </w:r>
      <w:r w:rsidR="002460B9" w:rsidRPr="002460B9">
        <w:rPr>
          <w:rFonts w:ascii="KFGQPC Uthmanic Script HAFS" w:eastAsiaTheme="minorHAnsi" w:cs="KFGQPC Uthmanic Script HAFS"/>
          <w:color w:val="000000"/>
          <w:sz w:val="29"/>
          <w:szCs w:val="29"/>
          <w:u w:val="single"/>
          <w:rtl/>
        </w:rPr>
        <w:t>يَكۡفُرُونَ بِشِرۡكِكُمۡ</w:t>
      </w:r>
      <w:r w:rsidR="00EB2D34" w:rsidRPr="00EB2D34">
        <w:rPr>
          <w:rFonts w:eastAsia="Calibri"/>
          <w:rtl/>
        </w:rPr>
        <w:t>...</w:t>
      </w:r>
      <w:r w:rsidR="002155D3" w:rsidRPr="002155D3">
        <w:rPr>
          <w:rFonts w:eastAsia="Calibri" w:cs="Traditional Arabic"/>
          <w:rtl/>
        </w:rPr>
        <w:t>﴾</w:t>
      </w:r>
      <w:r w:rsidR="00EB2D34" w:rsidRPr="00EB2D34">
        <w:rPr>
          <w:rFonts w:eastAsia="Calibri"/>
          <w:rtl/>
        </w:rPr>
        <w:t xml:space="preserve"> </w:t>
      </w:r>
      <w:r w:rsidR="00EB2D34" w:rsidRPr="00F359C5">
        <w:rPr>
          <w:rFonts w:eastAsia="Calibri"/>
          <w:sz w:val="22"/>
          <w:szCs w:val="24"/>
          <w:rtl/>
        </w:rPr>
        <w:t>[فاطر/13-14].</w:t>
      </w:r>
    </w:p>
    <w:p w:rsidR="00EB2D34" w:rsidRPr="00EB2D34" w:rsidRDefault="00EB2D34" w:rsidP="003B5B40">
      <w:pPr>
        <w:pStyle w:val="ab"/>
        <w:rPr>
          <w:rFonts w:eastAsia="Calibri"/>
          <w:rtl/>
        </w:rPr>
      </w:pPr>
      <w:r w:rsidRPr="00EB2D34">
        <w:rPr>
          <w:rFonts w:eastAsia="Calibri"/>
          <w:rtl/>
        </w:rPr>
        <w:t>في هذه الآية</w:t>
      </w:r>
      <w:r w:rsidR="003B5B40">
        <w:rPr>
          <w:rFonts w:eastAsia="Calibri" w:hint="cs"/>
          <w:rtl/>
        </w:rPr>
        <w:t xml:space="preserve"> الكريم صرَّح اللهُ تعالى </w:t>
      </w:r>
      <w:r w:rsidRPr="00EB2D34">
        <w:rPr>
          <w:rFonts w:eastAsia="Calibri"/>
          <w:rtl/>
        </w:rPr>
        <w:t>أن الذين يدعون غيره مشركون</w:t>
      </w:r>
      <w:r w:rsidR="003B5B40">
        <w:rPr>
          <w:rFonts w:eastAsia="Calibri" w:hint="cs"/>
          <w:rtl/>
        </w:rPr>
        <w:t>.</w:t>
      </w:r>
      <w:r w:rsidRPr="00EB2D34">
        <w:rPr>
          <w:rFonts w:eastAsia="Calibri"/>
          <w:rtl/>
        </w:rPr>
        <w:t xml:space="preserve"> ولا </w:t>
      </w:r>
      <w:r w:rsidR="003B5B40">
        <w:rPr>
          <w:rFonts w:eastAsia="Calibri" w:hint="cs"/>
          <w:rtl/>
        </w:rPr>
        <w:t>يمكن</w:t>
      </w:r>
      <w:r w:rsidRPr="00EB2D34">
        <w:rPr>
          <w:rFonts w:eastAsia="Calibri"/>
          <w:rtl/>
        </w:rPr>
        <w:t xml:space="preserve"> أن نحمل كلمة «</w:t>
      </w:r>
      <w:r w:rsidRPr="00EB2D34">
        <w:rPr>
          <w:rFonts w:eastAsia="Calibri"/>
          <w:b/>
          <w:bCs/>
          <w:rtl/>
        </w:rPr>
        <w:t>الَّذِينَ</w:t>
      </w:r>
      <w:r w:rsidRPr="00EB2D34">
        <w:rPr>
          <w:rFonts w:eastAsia="Calibri"/>
          <w:rtl/>
        </w:rPr>
        <w:t>» وضمائر الجمع المُذكَّر «</w:t>
      </w:r>
      <w:r w:rsidR="003B5B40">
        <w:rPr>
          <w:rFonts w:ascii="KFGQPC Uthmanic Script HAFS" w:eastAsiaTheme="minorHAnsi" w:cs="KFGQPC Uthmanic Script HAFS"/>
          <w:color w:val="000000"/>
          <w:sz w:val="29"/>
          <w:szCs w:val="29"/>
          <w:rtl/>
        </w:rPr>
        <w:t>تَدۡعُو</w:t>
      </w:r>
      <w:r w:rsidR="003B5B40" w:rsidRPr="003B5B40">
        <w:rPr>
          <w:rFonts w:ascii="KFGQPC Uthmanic Script HAFS" w:eastAsiaTheme="minorHAnsi" w:cs="KFGQPC Uthmanic Script HAFS"/>
          <w:color w:val="000000"/>
          <w:sz w:val="29"/>
          <w:szCs w:val="29"/>
          <w:u w:val="single"/>
          <w:rtl/>
        </w:rPr>
        <w:t>هُمۡ</w:t>
      </w:r>
      <w:r w:rsidRPr="00EB2D34">
        <w:rPr>
          <w:rFonts w:eastAsia="Calibri"/>
          <w:rtl/>
        </w:rPr>
        <w:t>» و«</w:t>
      </w:r>
      <w:r w:rsidR="003B5B40">
        <w:rPr>
          <w:rFonts w:ascii="KFGQPC Uthmanic Script HAFS" w:eastAsiaTheme="minorHAnsi" w:cs="KFGQPC Uthmanic Script HAFS"/>
          <w:color w:val="000000"/>
          <w:sz w:val="29"/>
          <w:szCs w:val="29"/>
          <w:rtl/>
        </w:rPr>
        <w:t>يَسۡمَ</w:t>
      </w:r>
      <w:r w:rsidR="003B5B40" w:rsidRPr="003B5B40">
        <w:rPr>
          <w:rFonts w:ascii="KFGQPC Uthmanic Script HAFS" w:eastAsiaTheme="minorHAnsi" w:cs="KFGQPC Uthmanic Script HAFS"/>
          <w:color w:val="000000"/>
          <w:sz w:val="29"/>
          <w:szCs w:val="29"/>
          <w:u w:val="single"/>
          <w:rtl/>
        </w:rPr>
        <w:t>عُواْ</w:t>
      </w:r>
      <w:r w:rsidRPr="00EB2D34">
        <w:rPr>
          <w:rFonts w:eastAsia="Calibri"/>
          <w:rtl/>
        </w:rPr>
        <w:t>» و«</w:t>
      </w:r>
      <w:r w:rsidR="003B5B40">
        <w:rPr>
          <w:rFonts w:ascii="KFGQPC Uthmanic Script HAFS" w:eastAsiaTheme="minorHAnsi" w:cs="KFGQPC Uthmanic Script HAFS"/>
          <w:color w:val="000000"/>
          <w:sz w:val="29"/>
          <w:szCs w:val="29"/>
          <w:rtl/>
        </w:rPr>
        <w:t>ٱسۡتَجَا</w:t>
      </w:r>
      <w:r w:rsidR="003B5B40" w:rsidRPr="003B5B40">
        <w:rPr>
          <w:rFonts w:ascii="KFGQPC Uthmanic Script HAFS" w:eastAsiaTheme="minorHAnsi" w:cs="KFGQPC Uthmanic Script HAFS"/>
          <w:color w:val="000000"/>
          <w:sz w:val="29"/>
          <w:szCs w:val="29"/>
          <w:u w:val="single"/>
          <w:rtl/>
        </w:rPr>
        <w:t>بُواْ</w:t>
      </w:r>
      <w:r w:rsidRPr="00EB2D34">
        <w:rPr>
          <w:rFonts w:eastAsia="Calibri"/>
          <w:rtl/>
        </w:rPr>
        <w:t>» و«</w:t>
      </w:r>
      <w:r w:rsidR="003B5B40" w:rsidRPr="002460B9">
        <w:rPr>
          <w:rFonts w:ascii="KFGQPC Uthmanic Script HAFS" w:eastAsiaTheme="minorHAnsi" w:cs="KFGQPC Uthmanic Script HAFS"/>
          <w:color w:val="000000"/>
          <w:sz w:val="29"/>
          <w:szCs w:val="29"/>
          <w:u w:val="single"/>
          <w:rtl/>
        </w:rPr>
        <w:t>يَكۡفُرُونَ</w:t>
      </w:r>
      <w:r w:rsidRPr="00EB2D34">
        <w:rPr>
          <w:rFonts w:eastAsia="Calibri"/>
          <w:rtl/>
        </w:rPr>
        <w:t>» على الأصنام، لأن ضمير الجمع المُذكَّر خاص بالعقلاء ولا يُطلق إلا على العقلاء فقط. أضف إلى ذلك</w:t>
      </w:r>
      <w:r w:rsidR="003B5B40">
        <w:rPr>
          <w:rFonts w:eastAsia="Calibri" w:hint="cs"/>
          <w:rtl/>
        </w:rPr>
        <w:t>،</w:t>
      </w:r>
      <w:r w:rsidRPr="00EB2D34">
        <w:rPr>
          <w:rFonts w:eastAsia="Calibri"/>
          <w:rtl/>
        </w:rPr>
        <w:t xml:space="preserve"> أنه لن يكون يوم القيامة أصنامٌ حتى تعترض وتُنكر على من عبدوها قائلةً: لماذا أشركتموني مع الله؟</w:t>
      </w:r>
    </w:p>
    <w:p w:rsidR="00EB2D34" w:rsidRPr="00EB2D34" w:rsidRDefault="00EB2D34" w:rsidP="00E42222">
      <w:pPr>
        <w:pStyle w:val="ab"/>
        <w:rPr>
          <w:rFonts w:eastAsia="Calibri"/>
          <w:rtl/>
        </w:rPr>
      </w:pPr>
      <w:r w:rsidRPr="00EB2D34">
        <w:rPr>
          <w:rFonts w:eastAsia="Calibri"/>
          <w:rtl/>
        </w:rPr>
        <w:t xml:space="preserve">فهذه الآية إذن تقول: لا تدعو الصالحين والأنبياء وأئمَّة الدين العقلاء. </w:t>
      </w:r>
    </w:p>
    <w:p w:rsidR="00EB2D34" w:rsidRPr="00EB2D34" w:rsidRDefault="00EB2D34" w:rsidP="00E42222">
      <w:pPr>
        <w:pStyle w:val="ab"/>
        <w:rPr>
          <w:rFonts w:eastAsia="Calibri"/>
          <w:rtl/>
        </w:rPr>
      </w:pPr>
      <w:r w:rsidRPr="00EB2D34">
        <w:rPr>
          <w:rFonts w:eastAsia="Calibri"/>
          <w:rtl/>
        </w:rPr>
        <w:t xml:space="preserve">وقال تعالى في سورة الأحقاف: </w:t>
      </w:r>
    </w:p>
    <w:p w:rsidR="00EB2D34" w:rsidRPr="00EB2D34" w:rsidRDefault="00322806" w:rsidP="002460B9">
      <w:pPr>
        <w:pStyle w:val="ab"/>
        <w:rPr>
          <w:rFonts w:eastAsia="Calibri"/>
          <w:rtl/>
        </w:rPr>
      </w:pPr>
      <w:r w:rsidRPr="00322806">
        <w:rPr>
          <w:rFonts w:eastAsia="Calibri" w:cs="Traditional Arabic"/>
          <w:rtl/>
        </w:rPr>
        <w:lastRenderedPageBreak/>
        <w:t>﴿</w:t>
      </w:r>
      <w:r w:rsidR="002460B9" w:rsidRPr="002460B9">
        <w:rPr>
          <w:rFonts w:ascii="KFGQPC Uthmanic Script HAFS" w:eastAsiaTheme="minorHAnsi" w:cs="KFGQPC Uthmanic Script HAFS"/>
          <w:color w:val="000000"/>
          <w:sz w:val="28"/>
          <w:szCs w:val="28"/>
          <w:rtl/>
        </w:rPr>
        <w:t>وَمَنۡ أَضَلُّ مِمَّن يَدۡعُواْ مِن دُونِ ٱللَّهِ مَن لَّا يَسۡتَجِيبُ لَهُۥٓ إِلَىٰ يَوۡمِ ٱلۡقِيَٰمَةِ وَهُمۡ عَن دُعَآئِهِمۡ غَٰفِلُونَ ٥ وَإِذَا حُشِرَ ٱلنَّاسُ كَانُواْ لَهُمۡ أَعۡدَآءٗ وَكَانُواْ بِعِبَادَتِهِمۡ كَٰفِرِينَ ٦</w:t>
      </w:r>
      <w:r w:rsidR="002155D3" w:rsidRPr="002155D3">
        <w:rPr>
          <w:rFonts w:eastAsia="Calibri" w:cs="Traditional Arabic"/>
          <w:rtl/>
        </w:rPr>
        <w:t>﴾</w:t>
      </w:r>
      <w:r w:rsidR="00EB2D34" w:rsidRPr="00EB2D34">
        <w:rPr>
          <w:rFonts w:eastAsia="Calibri"/>
          <w:rtl/>
        </w:rPr>
        <w:t xml:space="preserve"> </w:t>
      </w:r>
      <w:r w:rsidR="00EB2D34" w:rsidRPr="003B5B40">
        <w:rPr>
          <w:rFonts w:eastAsia="Calibri"/>
          <w:sz w:val="22"/>
          <w:szCs w:val="24"/>
          <w:rtl/>
        </w:rPr>
        <w:t xml:space="preserve">[الأحقاف/ 6]. </w:t>
      </w:r>
    </w:p>
    <w:p w:rsidR="00EB2D34" w:rsidRPr="00EB2D34" w:rsidRDefault="003B5B40" w:rsidP="00E42222">
      <w:pPr>
        <w:pStyle w:val="ab"/>
        <w:rPr>
          <w:rFonts w:eastAsia="Calibri"/>
          <w:rtl/>
        </w:rPr>
      </w:pPr>
      <w:r>
        <w:rPr>
          <w:rFonts w:eastAsia="Calibri"/>
          <w:rtl/>
        </w:rPr>
        <w:t>وقال أيضاً في سورة النحل:</w:t>
      </w:r>
    </w:p>
    <w:p w:rsidR="00EB2D34" w:rsidRPr="00EB2D34" w:rsidRDefault="00322806" w:rsidP="002460B9">
      <w:pPr>
        <w:pStyle w:val="ab"/>
        <w:rPr>
          <w:rFonts w:eastAsia="Calibri"/>
          <w:rtl/>
        </w:rPr>
      </w:pPr>
      <w:r w:rsidRPr="00322806">
        <w:rPr>
          <w:rFonts w:eastAsia="Calibri" w:cs="Traditional Arabic"/>
          <w:sz w:val="28"/>
          <w:szCs w:val="28"/>
          <w:rtl/>
        </w:rPr>
        <w:t>﴿</w:t>
      </w:r>
      <w:r w:rsidR="002460B9" w:rsidRPr="00A33689">
        <w:rPr>
          <w:rFonts w:ascii="KFGQPC Uthmanic Script HAFS" w:eastAsiaTheme="minorHAnsi" w:cs="KFGQPC Uthmanic Script HAFS"/>
          <w:color w:val="000000"/>
          <w:sz w:val="28"/>
          <w:szCs w:val="28"/>
          <w:rtl/>
        </w:rPr>
        <w:t>وَٱلَّذِينَ يَدۡعُونَ مِن دُونِ ٱللَّهِ لَا يَخۡلُقُونَ شَيۡ‍ٔٗا وَهُمۡ يُخۡلَقُونَ ٢٠ أَمۡوَٰتٌ غَيۡرُ أَحۡيَآءٖۖ وَمَا يَشۡعُرُونَ أَيَّانَ يُبۡعَثُونَ ٢١</w:t>
      </w:r>
      <w:r w:rsidR="002155D3" w:rsidRPr="002155D3">
        <w:rPr>
          <w:rFonts w:eastAsia="Calibri" w:cs="Traditional Arabic"/>
          <w:sz w:val="28"/>
          <w:szCs w:val="28"/>
          <w:rtl/>
        </w:rPr>
        <w:t>﴾</w:t>
      </w:r>
      <w:r w:rsidR="00EB2D34" w:rsidRPr="00EB2D34">
        <w:rPr>
          <w:rFonts w:eastAsia="Calibri"/>
          <w:rtl/>
        </w:rPr>
        <w:t xml:space="preserve"> </w:t>
      </w:r>
      <w:r w:rsidR="00EB2D34" w:rsidRPr="003B5B40">
        <w:rPr>
          <w:rFonts w:eastAsia="Calibri"/>
          <w:sz w:val="22"/>
          <w:szCs w:val="24"/>
          <w:rtl/>
        </w:rPr>
        <w:t>[النحل/20-21].</w:t>
      </w:r>
    </w:p>
    <w:p w:rsidR="00EB2D34" w:rsidRPr="00EB2D34" w:rsidRDefault="00EB2D34" w:rsidP="00634C8F">
      <w:pPr>
        <w:pStyle w:val="ab"/>
        <w:rPr>
          <w:rFonts w:eastAsia="Calibri"/>
          <w:rtl/>
        </w:rPr>
      </w:pPr>
      <w:r w:rsidRPr="00EB2D34">
        <w:rPr>
          <w:rFonts w:eastAsia="Calibri"/>
          <w:rtl/>
        </w:rPr>
        <w:t>أي أنه لا يجوز دعاء من لا يخلق شيئاً بل هو مخلوق كما لا</w:t>
      </w:r>
      <w:r w:rsidRPr="00EB2D34">
        <w:rPr>
          <w:rFonts w:eastAsia="Calibri" w:cs="Times New Roman"/>
          <w:rtl/>
        </w:rPr>
        <w:t> </w:t>
      </w:r>
      <w:r w:rsidRPr="00EB2D34">
        <w:rPr>
          <w:rFonts w:eastAsia="Calibri"/>
          <w:rtl/>
        </w:rPr>
        <w:t xml:space="preserve">علم له بالساعة أي بيوم القيامة. وآيات القرآن كلها مُتَّفقة على أن نبيَّ الإسلام </w:t>
      </w:r>
      <w:r w:rsidRPr="00EB2D34">
        <w:rPr>
          <w:rFonts w:ascii="Abo-thar" w:eastAsia="Calibri" w:hAnsi="Abo-thar"/>
          <w:sz w:val="30"/>
        </w:rPr>
        <w:t></w:t>
      </w:r>
      <w:r w:rsidRPr="00EB2D34">
        <w:rPr>
          <w:rFonts w:eastAsia="Calibri"/>
          <w:rtl/>
        </w:rPr>
        <w:t xml:space="preserve"> لم يكن له علم بالساعة</w:t>
      </w:r>
      <w:r w:rsidR="00634C8F">
        <w:rPr>
          <w:rFonts w:eastAsia="Calibri" w:hint="cs"/>
          <w:rtl/>
        </w:rPr>
        <w:t>،</w:t>
      </w:r>
      <w:r w:rsidRPr="00EB2D34">
        <w:rPr>
          <w:rFonts w:eastAsia="Calibri"/>
          <w:rtl/>
        </w:rPr>
        <w:t xml:space="preserve"> فبناءً على ذلك لا يجوز دعاؤه، فما بالك بدعاء من هو أدنى منه </w:t>
      </w:r>
      <w:r w:rsidR="00634C8F">
        <w:rPr>
          <w:rFonts w:eastAsia="Calibri" w:hint="cs"/>
          <w:rtl/>
        </w:rPr>
        <w:t>منزلةً</w:t>
      </w:r>
      <w:r w:rsidRPr="00EB2D34">
        <w:rPr>
          <w:rFonts w:eastAsia="Calibri"/>
          <w:rtl/>
        </w:rPr>
        <w:t>؟!</w:t>
      </w:r>
    </w:p>
    <w:p w:rsidR="00EB2D34" w:rsidRPr="00EB2D34" w:rsidRDefault="00EB2D34" w:rsidP="00E42222">
      <w:pPr>
        <w:pStyle w:val="ab"/>
        <w:rPr>
          <w:rFonts w:eastAsia="Calibri"/>
          <w:rtl/>
        </w:rPr>
      </w:pPr>
      <w:r w:rsidRPr="00EB2D34">
        <w:rPr>
          <w:rFonts w:eastAsia="Calibri"/>
          <w:rtl/>
        </w:rPr>
        <w:t xml:space="preserve">ويقول تعالى في سورة الإسراء: </w:t>
      </w:r>
    </w:p>
    <w:p w:rsidR="00EB2D34" w:rsidRPr="00EB2D34" w:rsidRDefault="00322806" w:rsidP="00A33689">
      <w:pPr>
        <w:pStyle w:val="ab"/>
        <w:rPr>
          <w:rFonts w:eastAsia="Calibri"/>
          <w:rtl/>
        </w:rPr>
      </w:pPr>
      <w:r w:rsidRPr="00322806">
        <w:rPr>
          <w:rFonts w:eastAsia="Calibri" w:cs="Traditional Arabic"/>
          <w:rtl/>
        </w:rPr>
        <w:t>﴿</w:t>
      </w:r>
      <w:r w:rsidR="00A33689" w:rsidRPr="00A33689">
        <w:rPr>
          <w:rFonts w:ascii="KFGQPC Uthmanic Script HAFS" w:eastAsiaTheme="minorHAnsi" w:cs="KFGQPC Uthmanic Script HAFS"/>
          <w:color w:val="000000"/>
          <w:sz w:val="28"/>
          <w:szCs w:val="28"/>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 إِنَّ عَذَابَ رَبِّكَ كَانَ مَحۡذُورٗا ٥٧</w:t>
      </w:r>
      <w:r w:rsidR="002155D3" w:rsidRPr="002155D3">
        <w:rPr>
          <w:rFonts w:eastAsia="Calibri" w:cs="Traditional Arabic"/>
          <w:rtl/>
        </w:rPr>
        <w:t>﴾</w:t>
      </w:r>
      <w:r w:rsidR="00EB2D34" w:rsidRPr="00EB2D34">
        <w:rPr>
          <w:rFonts w:eastAsia="Calibri"/>
          <w:rtl/>
        </w:rPr>
        <w:t xml:space="preserve"> </w:t>
      </w:r>
      <w:r w:rsidR="00EB2D34" w:rsidRPr="00634C8F">
        <w:rPr>
          <w:rFonts w:eastAsia="Calibri"/>
          <w:sz w:val="22"/>
          <w:szCs w:val="24"/>
          <w:rtl/>
        </w:rPr>
        <w:t>[الإسراء/ 56 - 57].</w:t>
      </w:r>
    </w:p>
    <w:p w:rsidR="00EB2D34" w:rsidRPr="00EB2D34" w:rsidRDefault="00EB2D34" w:rsidP="00E42222">
      <w:pPr>
        <w:pStyle w:val="ab"/>
        <w:rPr>
          <w:rFonts w:eastAsia="Calibri"/>
          <w:rtl/>
        </w:rPr>
      </w:pPr>
      <w:r w:rsidRPr="00EB2D34">
        <w:rPr>
          <w:rFonts w:eastAsia="Calibri"/>
          <w:rtl/>
        </w:rPr>
        <w:t>ويُشبه هذا الم</w:t>
      </w:r>
      <w:r w:rsidR="001F0717">
        <w:rPr>
          <w:rFonts w:eastAsia="Calibri"/>
          <w:rtl/>
        </w:rPr>
        <w:t>عنى قوله تعالى في سورة الأعراف:</w:t>
      </w:r>
    </w:p>
    <w:p w:rsidR="00EB2D34" w:rsidRPr="00EB2D34" w:rsidRDefault="00322806" w:rsidP="00A33689">
      <w:pPr>
        <w:pStyle w:val="ab"/>
        <w:rPr>
          <w:rFonts w:eastAsia="Calibri"/>
          <w:rtl/>
        </w:rPr>
      </w:pPr>
      <w:r w:rsidRPr="00322806">
        <w:rPr>
          <w:rFonts w:eastAsia="Calibri" w:cs="Traditional Arabic"/>
          <w:rtl/>
        </w:rPr>
        <w:t>﴿</w:t>
      </w:r>
      <w:r w:rsidR="00A33689">
        <w:rPr>
          <w:rFonts w:ascii="KFGQPC Uthmanic Script HAFS" w:eastAsiaTheme="minorHAnsi" w:hAnsiTheme="minorHAnsi" w:cs="KFGQPC Uthmanic Script HAFS"/>
          <w:color w:val="000000"/>
          <w:sz w:val="28"/>
          <w:szCs w:val="28"/>
          <w:rtl/>
        </w:rPr>
        <w:t>إِنَّ ٱلَّذِينَ تَدۡعُونَ مِن دُونِ ٱللَّهِ عِبَادٌ أَمۡثَالُكُمۡ</w:t>
      </w:r>
      <w:r w:rsidR="002155D3" w:rsidRPr="002155D3">
        <w:rPr>
          <w:rFonts w:eastAsia="Calibri" w:cs="Traditional Arabic"/>
          <w:rtl/>
        </w:rPr>
        <w:t>﴾</w:t>
      </w:r>
      <w:r w:rsidR="00EB2D34" w:rsidRPr="00EB2D34">
        <w:rPr>
          <w:rFonts w:eastAsia="Calibri"/>
          <w:rtl/>
        </w:rPr>
        <w:t xml:space="preserve"> </w:t>
      </w:r>
      <w:r w:rsidR="00EB2D34" w:rsidRPr="00231BFD">
        <w:rPr>
          <w:rFonts w:eastAsia="Calibri"/>
          <w:sz w:val="22"/>
          <w:szCs w:val="24"/>
          <w:rtl/>
        </w:rPr>
        <w:t>[الأعراف/ 194].</w:t>
      </w:r>
    </w:p>
    <w:p w:rsidR="00EB2D34" w:rsidRDefault="00EB2D34" w:rsidP="00AD05D0">
      <w:pPr>
        <w:pStyle w:val="ab"/>
        <w:rPr>
          <w:rFonts w:eastAsia="Calibri"/>
          <w:rtl/>
        </w:rPr>
      </w:pPr>
      <w:r w:rsidRPr="00EB2D34">
        <w:rPr>
          <w:rFonts w:eastAsia="Calibri"/>
          <w:rtl/>
        </w:rPr>
        <w:t>لا ندري بماذا يُجيب اللهَ أولئك الذين يدعون إمامَهم أو رسولَهُم أو حفيداً من أحفاد الأئمة؟ أليست تلك الآيات من آيات القرآن؟ هل قال لهم أئمة الدين والصالحون: ادعونا وخالفوا القرآن؟ هل يُمكننا أن نردَّ القرآن بأدعية موضوعة؟ هل النبيّ والأئمة بشرٌ يسمعون بآذانهم أم أنهم لا عين لهم ولا أذن ويسمعون بلا أذن ويرون بلا عين؟ إن كان الأمر كذلك</w:t>
      </w:r>
      <w:r w:rsidR="00AD05D0">
        <w:rPr>
          <w:rFonts w:eastAsia="Calibri" w:hint="cs"/>
          <w:rtl/>
        </w:rPr>
        <w:t>،</w:t>
      </w:r>
      <w:r w:rsidRPr="00EB2D34">
        <w:rPr>
          <w:rFonts w:eastAsia="Calibri"/>
          <w:rtl/>
        </w:rPr>
        <w:t xml:space="preserve"> كان خلق العين والأذن في أبدانهم لغواً. هل هم الذين قالوا للناس</w:t>
      </w:r>
      <w:r w:rsidR="00AD05D0">
        <w:rPr>
          <w:rFonts w:eastAsia="Calibri" w:hint="cs"/>
          <w:rtl/>
        </w:rPr>
        <w:t xml:space="preserve"> على أنهم بعد دفنهم سيظلون يبصرون بأعينهم ويسمعون بآذانهم؟!</w:t>
      </w:r>
    </w:p>
    <w:p w:rsidR="00241CEA" w:rsidRPr="00EB2D34" w:rsidRDefault="00241CEA" w:rsidP="00AD05D0">
      <w:pPr>
        <w:pStyle w:val="ab"/>
        <w:rPr>
          <w:rFonts w:eastAsia="Calibri"/>
          <w:rtl/>
        </w:rPr>
      </w:pPr>
    </w:p>
    <w:p w:rsidR="00EB2D34" w:rsidRPr="00EB2D34" w:rsidRDefault="00100D8A" w:rsidP="00496981">
      <w:pPr>
        <w:pStyle w:val="ac"/>
        <w:rPr>
          <w:rFonts w:eastAsia="Calibri"/>
          <w:bCs/>
          <w:rtl/>
        </w:rPr>
      </w:pPr>
      <w:bookmarkStart w:id="44" w:name="_Toc304864196"/>
      <w:bookmarkStart w:id="45" w:name="_Toc350381543"/>
      <w:r>
        <w:rPr>
          <w:rFonts w:eastAsia="Calibri"/>
          <w:rtl/>
        </w:rPr>
        <w:lastRenderedPageBreak/>
        <w:t>[</w:t>
      </w:r>
      <w:r w:rsidR="00EB2D34" w:rsidRPr="00EB2D34">
        <w:rPr>
          <w:rFonts w:eastAsia="Calibri"/>
          <w:rtl/>
        </w:rPr>
        <w:t xml:space="preserve">توضيح حول </w:t>
      </w:r>
      <w:r w:rsidR="00496981">
        <w:rPr>
          <w:rFonts w:eastAsia="Calibri" w:hint="cs"/>
          <w:rtl/>
        </w:rPr>
        <w:t>رجاء</w:t>
      </w:r>
      <w:r w:rsidR="00EB2D34" w:rsidRPr="00EB2D34">
        <w:rPr>
          <w:rFonts w:eastAsia="Calibri"/>
          <w:rtl/>
        </w:rPr>
        <w:t xml:space="preserve"> إخوة يوسف من أبيهم</w:t>
      </w:r>
      <w:bookmarkEnd w:id="44"/>
      <w:r>
        <w:rPr>
          <w:rFonts w:eastAsia="Calibri"/>
          <w:rtl/>
        </w:rPr>
        <w:t>]</w:t>
      </w:r>
      <w:bookmarkEnd w:id="45"/>
      <w:r w:rsidR="00EB2D34" w:rsidRPr="00EB2D34">
        <w:rPr>
          <w:rFonts w:eastAsia="Calibri"/>
          <w:rtl/>
        </w:rPr>
        <w:t xml:space="preserve"> </w:t>
      </w:r>
    </w:p>
    <w:p w:rsidR="00EB2D34" w:rsidRPr="00EB2D34" w:rsidRDefault="00EB2D34" w:rsidP="00F76B03">
      <w:pPr>
        <w:pStyle w:val="ab"/>
        <w:rPr>
          <w:rFonts w:eastAsia="Calibri"/>
          <w:rtl/>
        </w:rPr>
      </w:pPr>
      <w:r w:rsidRPr="00EB2D34">
        <w:rPr>
          <w:rFonts w:eastAsia="Calibri"/>
          <w:rtl/>
        </w:rPr>
        <w:t>هل يملك الذين يدعون غير</w:t>
      </w:r>
      <w:r w:rsidR="006C37A3">
        <w:rPr>
          <w:rFonts w:eastAsia="Calibri" w:hint="cs"/>
          <w:rtl/>
        </w:rPr>
        <w:t>َ</w:t>
      </w:r>
      <w:r w:rsidRPr="00EB2D34">
        <w:rPr>
          <w:rFonts w:eastAsia="Calibri"/>
          <w:rtl/>
        </w:rPr>
        <w:t xml:space="preserve"> الله بأدعيةٍ شركيةٍ دليلاً على عملهم</w:t>
      </w:r>
      <w:r w:rsidR="00D002AF">
        <w:rPr>
          <w:rFonts w:eastAsia="Calibri"/>
          <w:rtl/>
        </w:rPr>
        <w:t xml:space="preserve"> هذا؟ لقد اخ</w:t>
      </w:r>
      <w:r w:rsidR="00D002AF">
        <w:rPr>
          <w:rFonts w:eastAsia="Calibri" w:hint="cs"/>
          <w:rtl/>
        </w:rPr>
        <w:t>تلقوا</w:t>
      </w:r>
      <w:r w:rsidRPr="00EB2D34">
        <w:rPr>
          <w:rFonts w:eastAsia="Calibri"/>
          <w:rtl/>
        </w:rPr>
        <w:t xml:space="preserve"> هؤلاء لعملهم أعذاراً وحُججاً أطلقوا عليها اسم الأدلة ليخدعوا بها العوام، فتجدهم يقولون أحياناً: ألم يدع</w:t>
      </w:r>
      <w:r w:rsidR="00F76B03">
        <w:rPr>
          <w:rFonts w:eastAsia="Calibri" w:hint="cs"/>
          <w:rtl/>
        </w:rPr>
        <w:t>ُ</w:t>
      </w:r>
      <w:r w:rsidR="00F76B03">
        <w:rPr>
          <w:rFonts w:eastAsia="Calibri"/>
          <w:rtl/>
        </w:rPr>
        <w:t xml:space="preserve"> أولادُ يعقوب</w:t>
      </w:r>
      <w:r w:rsidRPr="00EB2D34">
        <w:rPr>
          <w:rFonts w:eastAsia="Calibri"/>
          <w:rtl/>
        </w:rPr>
        <w:t xml:space="preserve"> أباهم قائلين: </w:t>
      </w:r>
    </w:p>
    <w:p w:rsidR="00EB2D34" w:rsidRPr="00D002AF" w:rsidRDefault="00322806" w:rsidP="00D002AF">
      <w:pPr>
        <w:pStyle w:val="ab"/>
        <w:rPr>
          <w:rFonts w:eastAsia="Calibri"/>
          <w:sz w:val="22"/>
          <w:szCs w:val="24"/>
          <w:rtl/>
        </w:rPr>
      </w:pPr>
      <w:r w:rsidRPr="00322806">
        <w:rPr>
          <w:rFonts w:eastAsia="Calibri" w:cs="Traditional Arabic"/>
          <w:rtl/>
        </w:rPr>
        <w:t>﴿</w:t>
      </w:r>
      <w:r w:rsidR="00A33689" w:rsidRPr="00A33689">
        <w:rPr>
          <w:rFonts w:ascii="KFGQPC Uthmanic Script HAFS" w:eastAsiaTheme="minorHAnsi" w:cs="KFGQPC Uthmanic Script HAFS"/>
          <w:color w:val="000000"/>
          <w:sz w:val="28"/>
          <w:szCs w:val="28"/>
          <w:rtl/>
        </w:rPr>
        <w:t>يَٰٓأَبَانَا ٱسۡتَغۡفِرۡ لَنَا ذُنُوبَنَآ إِنَّا كُنَّا خَٰطِ‍ِٔينَ ٩٧ قَالَ سَوۡفَ أَسۡتَغۡفِرُ لَكُمۡ رَبِّيٓ</w:t>
      </w:r>
      <w:r w:rsidR="002155D3" w:rsidRPr="002155D3">
        <w:rPr>
          <w:rFonts w:eastAsia="Calibri" w:cs="Traditional Arabic"/>
          <w:rtl/>
        </w:rPr>
        <w:t>﴾</w:t>
      </w:r>
      <w:r w:rsidR="00EB2D34" w:rsidRPr="00EB2D34">
        <w:rPr>
          <w:rFonts w:eastAsia="Calibri"/>
          <w:rtl/>
        </w:rPr>
        <w:t xml:space="preserve"> </w:t>
      </w:r>
      <w:r w:rsidR="00EB2D34" w:rsidRPr="00D002AF">
        <w:rPr>
          <w:rFonts w:eastAsia="Calibri"/>
          <w:sz w:val="22"/>
          <w:szCs w:val="24"/>
          <w:rtl/>
        </w:rPr>
        <w:t>[يوسف/97 - 98]؟</w:t>
      </w:r>
    </w:p>
    <w:p w:rsidR="00EB2D34" w:rsidRPr="00EB2D34" w:rsidRDefault="00EB2D34" w:rsidP="00E42222">
      <w:pPr>
        <w:pStyle w:val="ab"/>
        <w:rPr>
          <w:rFonts w:eastAsia="Calibri"/>
          <w:rtl/>
        </w:rPr>
      </w:pPr>
      <w:r w:rsidRPr="00EB2D34">
        <w:rPr>
          <w:rFonts w:eastAsia="Calibri"/>
          <w:rtl/>
        </w:rPr>
        <w:t>ونقول في الردّ على هذا الاستدلال:</w:t>
      </w:r>
    </w:p>
    <w:p w:rsidR="00EB2D34" w:rsidRPr="00EB2D34" w:rsidRDefault="00EB2D34" w:rsidP="006C10C7">
      <w:pPr>
        <w:pStyle w:val="ab"/>
        <w:rPr>
          <w:rFonts w:eastAsia="Calibri"/>
          <w:rtl/>
        </w:rPr>
      </w:pPr>
      <w:r w:rsidRPr="00EB2D34">
        <w:rPr>
          <w:rFonts w:eastAsia="Calibri"/>
          <w:b/>
          <w:bCs/>
          <w:rtl/>
        </w:rPr>
        <w:t>أولاً</w:t>
      </w:r>
      <w:r w:rsidRPr="00EB2D34">
        <w:rPr>
          <w:rFonts w:eastAsia="Calibri"/>
          <w:rtl/>
        </w:rPr>
        <w:t>: كان يعقوب</w:t>
      </w:r>
      <w:r w:rsidR="00D002AF" w:rsidRPr="00D002AF">
        <w:rPr>
          <w:rFonts w:eastAsia="Calibri"/>
          <w:sz w:val="28"/>
          <w:szCs w:val="31"/>
        </w:rPr>
        <w:sym w:font="AGA Arabesque" w:char="F075"/>
      </w:r>
      <w:r w:rsidRPr="00EB2D34">
        <w:rPr>
          <w:rFonts w:eastAsia="Calibri"/>
          <w:rtl/>
        </w:rPr>
        <w:t xml:space="preserve"> حياً ولم يكن ميتاً</w:t>
      </w:r>
      <w:r w:rsidR="004F256F">
        <w:rPr>
          <w:rFonts w:eastAsia="Calibri" w:hint="cs"/>
          <w:rtl/>
        </w:rPr>
        <w:t>،</w:t>
      </w:r>
      <w:r w:rsidRPr="00EB2D34">
        <w:rPr>
          <w:rFonts w:eastAsia="Calibri"/>
          <w:rtl/>
        </w:rPr>
        <w:t xml:space="preserve"> وبما أن أبناءه آذوه وخطفوا</w:t>
      </w:r>
      <w:r w:rsidR="008C7626">
        <w:rPr>
          <w:rFonts w:eastAsia="Calibri" w:hint="cs"/>
          <w:rtl/>
        </w:rPr>
        <w:t xml:space="preserve"> ابنه</w:t>
      </w:r>
      <w:r w:rsidR="008C7626">
        <w:rPr>
          <w:rFonts w:eastAsia="Calibri"/>
          <w:rtl/>
        </w:rPr>
        <w:t xml:space="preserve"> يوسف من بين يديه</w:t>
      </w:r>
      <w:r w:rsidR="008C7626">
        <w:rPr>
          <w:rFonts w:eastAsia="Calibri" w:hint="cs"/>
          <w:rtl/>
        </w:rPr>
        <w:t>،</w:t>
      </w:r>
      <w:r w:rsidRPr="00EB2D34">
        <w:rPr>
          <w:rFonts w:eastAsia="Calibri"/>
          <w:rtl/>
        </w:rPr>
        <w:t xml:space="preserve"> كان من الواجب عليهم أن يذهبوا ويعتذروا من أبيهم وأن يحثوه على </w:t>
      </w:r>
      <w:r w:rsidR="006C10C7">
        <w:rPr>
          <w:rFonts w:eastAsia="Calibri" w:hint="cs"/>
          <w:rtl/>
        </w:rPr>
        <w:t>أن يستغفر</w:t>
      </w:r>
      <w:r w:rsidRPr="00EB2D34">
        <w:rPr>
          <w:rFonts w:eastAsia="Calibri"/>
          <w:rtl/>
        </w:rPr>
        <w:t xml:space="preserve"> لهم من الله</w:t>
      </w:r>
      <w:r w:rsidR="006C10C7">
        <w:rPr>
          <w:rFonts w:eastAsia="Calibri" w:hint="cs"/>
          <w:rtl/>
        </w:rPr>
        <w:t xml:space="preserve"> عزوجل</w:t>
      </w:r>
      <w:r w:rsidRPr="00EB2D34">
        <w:rPr>
          <w:rFonts w:eastAsia="Calibri"/>
          <w:rtl/>
        </w:rPr>
        <w:t>. وهذا واجب كل مسلم عندما يؤذي شخصاً أن يذهب ويطلب منه السماح ويسأله أن يدعو الله له بالغفران. فلا علاقة لهذا الموضوع إذاً بمسألتنا، لأن نداء يعقوب الحي الحاضر هو نداءٌ وطلبٌ مُتعارفٌ عليه ونحن قلنا إن مثل هذا الدعاء لا يُماثل دعاء مدعوٍّ غيبيٍّ، وليت شعري! لو رحل يعقوب</w:t>
      </w:r>
      <w:r w:rsidR="006C10C7" w:rsidRPr="006C10C7">
        <w:rPr>
          <w:rFonts w:eastAsia="Calibri"/>
          <w:sz w:val="28"/>
          <w:szCs w:val="31"/>
        </w:rPr>
        <w:sym w:font="AGA Arabesque" w:char="F075"/>
      </w:r>
      <w:r w:rsidRPr="00EB2D34">
        <w:rPr>
          <w:rFonts w:eastAsia="Calibri"/>
          <w:rtl/>
        </w:rPr>
        <w:t xml:space="preserve"> عن الدنيا وانتقل إلى د</w:t>
      </w:r>
      <w:r w:rsidR="006C10C7">
        <w:rPr>
          <w:rFonts w:eastAsia="Calibri" w:hint="cs"/>
          <w:rtl/>
        </w:rPr>
        <w:t>ا</w:t>
      </w:r>
      <w:r w:rsidR="006C10C7">
        <w:rPr>
          <w:rFonts w:eastAsia="Calibri"/>
          <w:rtl/>
        </w:rPr>
        <w:t>ر</w:t>
      </w:r>
      <w:r w:rsidRPr="00EB2D34">
        <w:rPr>
          <w:rFonts w:eastAsia="Calibri"/>
          <w:rtl/>
        </w:rPr>
        <w:t xml:space="preserve"> البقاء هل كان أولاده يستطيعون أن يقولوا له: </w:t>
      </w:r>
      <w:r w:rsidR="000523EF">
        <w:rPr>
          <w:rFonts w:ascii="Traditional Arabic" w:eastAsia="Calibri" w:hAnsi="Traditional Arabic" w:cs="Traditional Arabic"/>
          <w:rtl/>
        </w:rPr>
        <w:t>﴿</w:t>
      </w:r>
      <w:r w:rsidRPr="00225F6B">
        <w:rPr>
          <w:rFonts w:eastAsia="Calibri" w:cs="KFGQPC Uthman Taha Naskh"/>
          <w:rtl/>
        </w:rPr>
        <w:t>يَا أَبَانَا اسْتَغْفِرْ لَنَا.....</w:t>
      </w:r>
      <w:r w:rsidR="000523EF">
        <w:rPr>
          <w:rFonts w:ascii="Traditional Arabic" w:eastAsia="Calibri" w:hAnsi="Traditional Arabic" w:cs="Traditional Arabic"/>
          <w:rtl/>
        </w:rPr>
        <w:t>﴾</w:t>
      </w:r>
      <w:r w:rsidRPr="00EB2D34">
        <w:rPr>
          <w:rFonts w:eastAsia="Calibri"/>
          <w:rtl/>
        </w:rPr>
        <w:t>؟ ولو قالوا له ذلك</w:t>
      </w:r>
      <w:r w:rsidR="006C10C7">
        <w:rPr>
          <w:rFonts w:eastAsia="Calibri" w:hint="cs"/>
          <w:rtl/>
        </w:rPr>
        <w:t>،</w:t>
      </w:r>
      <w:r w:rsidR="006C10C7">
        <w:rPr>
          <w:rFonts w:eastAsia="Calibri"/>
          <w:rtl/>
        </w:rPr>
        <w:t xml:space="preserve"> هل كان يعقوب </w:t>
      </w:r>
      <w:r w:rsidR="006C10C7">
        <w:rPr>
          <w:rFonts w:eastAsia="Calibri" w:hint="cs"/>
          <w:rtl/>
        </w:rPr>
        <w:t>س</w:t>
      </w:r>
      <w:r w:rsidRPr="00EB2D34">
        <w:rPr>
          <w:rFonts w:eastAsia="Calibri"/>
          <w:rtl/>
        </w:rPr>
        <w:t>يسمعهم</w:t>
      </w:r>
      <w:r w:rsidR="006C10C7">
        <w:rPr>
          <w:rFonts w:eastAsia="Calibri" w:hint="cs"/>
          <w:rtl/>
        </w:rPr>
        <w:t xml:space="preserve"> ويجيب لهم</w:t>
      </w:r>
      <w:r w:rsidRPr="00EB2D34">
        <w:rPr>
          <w:rFonts w:eastAsia="Calibri"/>
          <w:rtl/>
        </w:rPr>
        <w:t>؟ بالطبع لا.</w:t>
      </w:r>
    </w:p>
    <w:p w:rsidR="00EB2D34" w:rsidRPr="00EB2D34" w:rsidRDefault="00EB2D34" w:rsidP="00D171CF">
      <w:pPr>
        <w:pStyle w:val="ab"/>
        <w:rPr>
          <w:rFonts w:eastAsia="Calibri"/>
          <w:rtl/>
        </w:rPr>
      </w:pPr>
      <w:r w:rsidRPr="00EB2D34">
        <w:rPr>
          <w:rFonts w:eastAsia="Calibri"/>
          <w:rtl/>
        </w:rPr>
        <w:t>فقياس الحاضر على الغائب والحي على المتوَفَّى ليس صحيحاً. إن موضوعنا هو: هل يجوز دعاء</w:t>
      </w:r>
      <w:r w:rsidR="006C10C7">
        <w:rPr>
          <w:rFonts w:eastAsia="Calibri" w:hint="cs"/>
          <w:rtl/>
        </w:rPr>
        <w:t xml:space="preserve"> الأئمة أو الأنبياء</w:t>
      </w:r>
      <w:r w:rsidRPr="00EB2D34">
        <w:rPr>
          <w:rFonts w:eastAsia="Calibri"/>
          <w:rtl/>
        </w:rPr>
        <w:t xml:space="preserve"> </w:t>
      </w:r>
      <w:r w:rsidR="006C10C7">
        <w:rPr>
          <w:rFonts w:eastAsia="Calibri"/>
          <w:rtl/>
        </w:rPr>
        <w:t>بعد وفاتهم</w:t>
      </w:r>
      <w:r w:rsidRPr="00EB2D34">
        <w:rPr>
          <w:rFonts w:eastAsia="Calibri"/>
          <w:rtl/>
        </w:rPr>
        <w:t xml:space="preserve"> رغم </w:t>
      </w:r>
      <w:r w:rsidR="00D171CF">
        <w:rPr>
          <w:rFonts w:eastAsia="Calibri"/>
          <w:rtl/>
        </w:rPr>
        <w:t>أنهم ليس</w:t>
      </w:r>
      <w:r w:rsidR="00D171CF">
        <w:rPr>
          <w:rFonts w:eastAsia="Calibri" w:hint="cs"/>
          <w:rtl/>
        </w:rPr>
        <w:t>وا</w:t>
      </w:r>
      <w:r w:rsidRPr="00EB2D34">
        <w:rPr>
          <w:rFonts w:eastAsia="Calibri"/>
          <w:rtl/>
        </w:rPr>
        <w:t xml:space="preserve"> حاضر</w:t>
      </w:r>
      <w:r w:rsidR="00D171CF">
        <w:rPr>
          <w:rFonts w:eastAsia="Calibri" w:hint="cs"/>
          <w:rtl/>
        </w:rPr>
        <w:t>ِ</w:t>
      </w:r>
      <w:r w:rsidRPr="00EB2D34">
        <w:rPr>
          <w:rFonts w:eastAsia="Calibri"/>
          <w:rtl/>
        </w:rPr>
        <w:t xml:space="preserve">ين </w:t>
      </w:r>
      <w:r w:rsidR="00D171CF">
        <w:rPr>
          <w:rFonts w:eastAsia="Calibri" w:hint="cs"/>
          <w:rtl/>
        </w:rPr>
        <w:t>وقد انقطعت</w:t>
      </w:r>
      <w:r w:rsidRPr="00EB2D34">
        <w:rPr>
          <w:rFonts w:eastAsia="Calibri"/>
          <w:rtl/>
        </w:rPr>
        <w:t xml:space="preserve"> صلته</w:t>
      </w:r>
      <w:r w:rsidR="00D171CF">
        <w:rPr>
          <w:rFonts w:eastAsia="Calibri"/>
          <w:rtl/>
        </w:rPr>
        <w:t>م</w:t>
      </w:r>
      <w:r w:rsidR="006C10C7">
        <w:rPr>
          <w:rFonts w:eastAsia="Calibri"/>
          <w:rtl/>
        </w:rPr>
        <w:t xml:space="preserve"> بالدنيا ورح</w:t>
      </w:r>
      <w:r w:rsidR="00D171CF">
        <w:rPr>
          <w:rFonts w:eastAsia="Calibri" w:hint="cs"/>
          <w:rtl/>
        </w:rPr>
        <w:t xml:space="preserve">لوا </w:t>
      </w:r>
      <w:r w:rsidR="006C10C7">
        <w:rPr>
          <w:rFonts w:eastAsia="Calibri"/>
          <w:rtl/>
        </w:rPr>
        <w:t>عنها، و</w:t>
      </w:r>
      <w:r w:rsidR="00D171CF">
        <w:rPr>
          <w:rFonts w:eastAsia="Calibri"/>
          <w:rtl/>
        </w:rPr>
        <w:t>لم يَعُدْ له</w:t>
      </w:r>
      <w:r w:rsidR="00D171CF">
        <w:rPr>
          <w:rFonts w:eastAsia="Calibri" w:hint="cs"/>
          <w:rtl/>
        </w:rPr>
        <w:t>م</w:t>
      </w:r>
      <w:r w:rsidRPr="00EB2D34">
        <w:rPr>
          <w:rFonts w:eastAsia="Calibri"/>
          <w:rtl/>
        </w:rPr>
        <w:t xml:space="preserve"> علمٌ بما يجري فيها، </w:t>
      </w:r>
      <w:r w:rsidR="00D171CF">
        <w:rPr>
          <w:rFonts w:eastAsia="Calibri" w:hint="cs"/>
          <w:rtl/>
        </w:rPr>
        <w:t>و</w:t>
      </w:r>
      <w:r w:rsidRPr="00EB2D34">
        <w:rPr>
          <w:rFonts w:eastAsia="Calibri"/>
          <w:rtl/>
        </w:rPr>
        <w:t xml:space="preserve">أنهم </w:t>
      </w:r>
      <w:r w:rsidR="00D171CF">
        <w:rPr>
          <w:rFonts w:eastAsia="Calibri" w:hint="cs"/>
          <w:rtl/>
        </w:rPr>
        <w:t>ساكنون</w:t>
      </w:r>
      <w:r w:rsidRPr="00EB2D34">
        <w:rPr>
          <w:rFonts w:eastAsia="Calibri"/>
          <w:rtl/>
        </w:rPr>
        <w:t xml:space="preserve"> في الجنة البرزخية</w:t>
      </w:r>
      <w:r w:rsidR="006C10C7">
        <w:rPr>
          <w:rFonts w:eastAsia="Calibri" w:hint="cs"/>
          <w:rtl/>
        </w:rPr>
        <w:t>،</w:t>
      </w:r>
      <w:r w:rsidRPr="00EB2D34">
        <w:rPr>
          <w:rFonts w:eastAsia="Calibri"/>
          <w:rtl/>
        </w:rPr>
        <w:t xml:space="preserve"> وهناك لا خَبَرَ </w:t>
      </w:r>
      <w:r w:rsidR="006C10C7">
        <w:rPr>
          <w:rFonts w:eastAsia="Calibri"/>
          <w:rtl/>
        </w:rPr>
        <w:t xml:space="preserve">عن همِّ الدنيا وغمِّها؟ </w:t>
      </w:r>
      <w:r w:rsidR="00D171CF">
        <w:rPr>
          <w:rFonts w:eastAsia="Calibri" w:hint="cs"/>
          <w:rtl/>
        </w:rPr>
        <w:t>ف</w:t>
      </w:r>
      <w:r w:rsidR="006C10C7">
        <w:rPr>
          <w:rFonts w:eastAsia="Calibri"/>
          <w:rtl/>
        </w:rPr>
        <w:t>لو دع</w:t>
      </w:r>
      <w:r w:rsidR="006C10C7">
        <w:rPr>
          <w:rFonts w:eastAsia="Calibri" w:hint="cs"/>
          <w:rtl/>
        </w:rPr>
        <w:t>اهم أحد</w:t>
      </w:r>
      <w:r w:rsidR="006C10C7">
        <w:rPr>
          <w:rFonts w:eastAsia="Calibri"/>
          <w:rtl/>
        </w:rPr>
        <w:t xml:space="preserve"> هل يُجيب</w:t>
      </w:r>
      <w:r w:rsidR="006C10C7">
        <w:rPr>
          <w:rFonts w:eastAsia="Calibri" w:hint="cs"/>
          <w:rtl/>
        </w:rPr>
        <w:t>وه</w:t>
      </w:r>
      <w:r w:rsidRPr="00EB2D34">
        <w:rPr>
          <w:rFonts w:eastAsia="Calibri"/>
          <w:rtl/>
        </w:rPr>
        <w:t xml:space="preserve">؟ </w:t>
      </w:r>
      <w:r w:rsidR="00D171CF">
        <w:rPr>
          <w:rFonts w:eastAsia="Calibri" w:hint="cs"/>
          <w:rtl/>
        </w:rPr>
        <w:t>[</w:t>
      </w:r>
      <w:r w:rsidR="00D171CF" w:rsidRPr="00EB2D34">
        <w:rPr>
          <w:rFonts w:eastAsia="Calibri"/>
          <w:rtl/>
        </w:rPr>
        <w:t>بالطبع لا</w:t>
      </w:r>
      <w:r w:rsidR="00D171CF">
        <w:rPr>
          <w:rFonts w:eastAsia="Calibri" w:hint="cs"/>
          <w:rtl/>
        </w:rPr>
        <w:t>]</w:t>
      </w:r>
      <w:r w:rsidR="00D171CF" w:rsidRPr="00EB2D34">
        <w:rPr>
          <w:rFonts w:eastAsia="Calibri"/>
          <w:rtl/>
        </w:rPr>
        <w:t>.</w:t>
      </w:r>
    </w:p>
    <w:p w:rsidR="00EB2D34" w:rsidRPr="00EB2D34" w:rsidRDefault="00EB2D34" w:rsidP="00CC1308">
      <w:pPr>
        <w:pStyle w:val="ab"/>
        <w:rPr>
          <w:rFonts w:eastAsia="Calibri"/>
          <w:rtl/>
        </w:rPr>
      </w:pPr>
      <w:r w:rsidRPr="00EB2D34">
        <w:rPr>
          <w:rFonts w:eastAsia="Calibri"/>
          <w:b/>
          <w:bCs/>
          <w:rtl/>
        </w:rPr>
        <w:t>ثانيا:</w:t>
      </w:r>
      <w:r w:rsidRPr="00EB2D34">
        <w:rPr>
          <w:rFonts w:eastAsia="Calibri"/>
          <w:rtl/>
        </w:rPr>
        <w:t xml:space="preserve"> قال يعقوب</w:t>
      </w:r>
      <w:r w:rsidR="00265587" w:rsidRPr="00265587">
        <w:rPr>
          <w:rFonts w:eastAsia="Calibri"/>
          <w:sz w:val="28"/>
          <w:szCs w:val="31"/>
        </w:rPr>
        <w:sym w:font="AGA Arabesque" w:char="F075"/>
      </w:r>
      <w:r w:rsidRPr="00EB2D34">
        <w:rPr>
          <w:rFonts w:eastAsia="Calibri"/>
          <w:rtl/>
        </w:rPr>
        <w:t xml:space="preserve"> لأولاده</w:t>
      </w:r>
      <w:r w:rsidR="00265587">
        <w:rPr>
          <w:rFonts w:eastAsia="Calibri" w:hint="cs"/>
          <w:rtl/>
        </w:rPr>
        <w:t xml:space="preserve"> [في موضع آخر]</w:t>
      </w:r>
      <w:r w:rsidRPr="00EB2D34">
        <w:rPr>
          <w:rFonts w:eastAsia="Calibri"/>
          <w:rtl/>
        </w:rPr>
        <w:t xml:space="preserve">: </w:t>
      </w:r>
      <w:r w:rsidR="00322806" w:rsidRPr="00322806">
        <w:rPr>
          <w:rFonts w:eastAsia="Calibri" w:cs="Traditional Arabic"/>
          <w:rtl/>
        </w:rPr>
        <w:t>﴿</w:t>
      </w:r>
      <w:r w:rsidR="00A33689">
        <w:rPr>
          <w:rFonts w:ascii="KFGQPC Uthmanic Script HAFS" w:eastAsiaTheme="minorHAnsi" w:hAnsiTheme="minorHAnsi" w:cs="KFGQPC Uthmanic Script HAFS"/>
          <w:color w:val="000000"/>
          <w:sz w:val="28"/>
          <w:szCs w:val="28"/>
          <w:rtl/>
        </w:rPr>
        <w:t>وَمَآ أُغۡنِي عَنكُم مِّنَ ٱللَّهِ مِن شَيۡءٍ</w:t>
      </w:r>
      <w:r w:rsidR="002155D3" w:rsidRPr="002155D3">
        <w:rPr>
          <w:rFonts w:eastAsia="Calibri" w:cs="Traditional Arabic"/>
          <w:rtl/>
        </w:rPr>
        <w:t>﴾</w:t>
      </w:r>
      <w:r w:rsidRPr="00EB2D34">
        <w:rPr>
          <w:rFonts w:eastAsia="Calibri"/>
          <w:rtl/>
        </w:rPr>
        <w:t xml:space="preserve"> </w:t>
      </w:r>
      <w:r w:rsidRPr="00265587">
        <w:rPr>
          <w:rFonts w:eastAsia="Calibri"/>
          <w:sz w:val="22"/>
          <w:szCs w:val="24"/>
          <w:rtl/>
        </w:rPr>
        <w:t xml:space="preserve">[يوسف/ 67] </w:t>
      </w:r>
      <w:r w:rsidRPr="00EB2D34">
        <w:rPr>
          <w:rFonts w:eastAsia="Calibri"/>
          <w:rtl/>
        </w:rPr>
        <w:t>فكيف تقبلون كلام يعقوب ذاك ولكنكم لا تقبلون كلامه هذا أو تتجاهلونه؟</w:t>
      </w:r>
      <w:r w:rsidR="00241CEA" w:rsidRPr="00241CEA">
        <w:rPr>
          <w:rFonts w:eastAsia="Calibri" w:cs="Arabic11 BT" w:hint="cs"/>
          <w:sz w:val="28"/>
          <w:szCs w:val="28"/>
          <w:vertAlign w:val="superscript"/>
          <w:rtl/>
        </w:rPr>
        <w:t>(</w:t>
      </w:r>
      <w:r w:rsidR="00265587" w:rsidRPr="00241CEA">
        <w:rPr>
          <w:rStyle w:val="FootnoteReference"/>
          <w:rFonts w:ascii="mylotus" w:eastAsia="Calibri" w:hAnsi="mylotus" w:cs="Arabic11 BT"/>
          <w:sz w:val="28"/>
          <w:szCs w:val="28"/>
          <w:rtl/>
        </w:rPr>
        <w:footnoteReference w:id="1"/>
      </w:r>
      <w:r w:rsidR="00241CEA" w:rsidRPr="00241CEA">
        <w:rPr>
          <w:rFonts w:eastAsia="Calibri" w:cs="Arabic11 BT" w:hint="cs"/>
          <w:sz w:val="28"/>
          <w:szCs w:val="28"/>
          <w:vertAlign w:val="superscript"/>
          <w:rtl/>
        </w:rPr>
        <w:t>)</w:t>
      </w:r>
      <w:r w:rsidRPr="00EB2D34">
        <w:rPr>
          <w:rFonts w:eastAsia="Calibri"/>
          <w:rtl/>
        </w:rPr>
        <w:t xml:space="preserve"> </w:t>
      </w:r>
    </w:p>
    <w:p w:rsidR="00EB2D34" w:rsidRPr="00EB2D34" w:rsidRDefault="008871BB" w:rsidP="000770DB">
      <w:pPr>
        <w:pStyle w:val="ac"/>
        <w:rPr>
          <w:rFonts w:eastAsia="Calibri"/>
          <w:bCs/>
          <w:rtl/>
        </w:rPr>
      </w:pPr>
      <w:bookmarkStart w:id="46" w:name="_Toc304864197"/>
      <w:bookmarkStart w:id="47" w:name="_Toc350381544"/>
      <w:r>
        <w:rPr>
          <w:rFonts w:eastAsia="Calibri"/>
          <w:rtl/>
        </w:rPr>
        <w:lastRenderedPageBreak/>
        <w:t>[</w:t>
      </w:r>
      <w:r w:rsidR="00EB2D34" w:rsidRPr="00EB2D34">
        <w:rPr>
          <w:rFonts w:eastAsia="Calibri"/>
          <w:rtl/>
        </w:rPr>
        <w:t>هل الإمام يعلم جميع اللغات؟ وهل هو حاضر في كل زمان ومكان؟</w:t>
      </w:r>
      <w:bookmarkEnd w:id="46"/>
      <w:r>
        <w:rPr>
          <w:rFonts w:eastAsia="Calibri"/>
          <w:rtl/>
        </w:rPr>
        <w:t>]</w:t>
      </w:r>
      <w:bookmarkEnd w:id="47"/>
      <w:r w:rsidR="00EB2D34" w:rsidRPr="00EB2D34">
        <w:rPr>
          <w:rFonts w:eastAsia="Calibri"/>
          <w:rtl/>
        </w:rPr>
        <w:t xml:space="preserve"> </w:t>
      </w:r>
    </w:p>
    <w:p w:rsidR="00EB2D34" w:rsidRPr="00EB2D34" w:rsidRDefault="00EB2D34" w:rsidP="00A36880">
      <w:pPr>
        <w:pStyle w:val="ab"/>
        <w:rPr>
          <w:rFonts w:eastAsia="Calibri"/>
          <w:rtl/>
        </w:rPr>
      </w:pPr>
      <w:r w:rsidRPr="00A36880">
        <w:rPr>
          <w:rFonts w:eastAsia="Calibri"/>
          <w:rtl/>
        </w:rPr>
        <w:t xml:space="preserve">هل وصلنا حديثٌ أو قولٌ عن رسولِ اللهِ </w:t>
      </w:r>
      <w:r w:rsidRPr="00A36880">
        <w:rPr>
          <w:rFonts w:ascii="Abo-thar" w:eastAsia="Calibri" w:hAnsi="Abo-thar"/>
          <w:sz w:val="30"/>
        </w:rPr>
        <w:t></w:t>
      </w:r>
      <w:r w:rsidRPr="00A36880">
        <w:rPr>
          <w:rFonts w:eastAsia="Calibri"/>
          <w:rtl/>
        </w:rPr>
        <w:t xml:space="preserve"> أو الأئِمَّةِ يأمروننا فيه بدعائهم؟ قطعاً لا </w:t>
      </w:r>
      <w:r w:rsidR="00A36880" w:rsidRPr="00A36880">
        <w:rPr>
          <w:rFonts w:eastAsia="Calibri"/>
          <w:rtl/>
        </w:rPr>
        <w:t>ي</w:t>
      </w:r>
      <w:r w:rsidRPr="00A36880">
        <w:rPr>
          <w:rFonts w:eastAsia="Calibri"/>
          <w:rtl/>
        </w:rPr>
        <w:t>وجد</w:t>
      </w:r>
      <w:r w:rsidR="00A36880" w:rsidRPr="00A36880">
        <w:rPr>
          <w:rFonts w:eastAsia="Calibri"/>
          <w:rtl/>
        </w:rPr>
        <w:t xml:space="preserve"> خبر أو حديث مثل هذا.</w:t>
      </w:r>
    </w:p>
    <w:p w:rsidR="00EB2D34" w:rsidRPr="00EB2D34" w:rsidRDefault="00EB2D34" w:rsidP="00CE2C55">
      <w:pPr>
        <w:pStyle w:val="ab"/>
        <w:rPr>
          <w:rFonts w:eastAsia="Calibri"/>
          <w:rtl/>
        </w:rPr>
      </w:pPr>
      <w:r w:rsidRPr="00EB2D34">
        <w:rPr>
          <w:rFonts w:eastAsia="Calibri"/>
          <w:rtl/>
        </w:rPr>
        <w:t>إذا دعا الناس النبيَّ أو إماماً من الأئمَّة</w:t>
      </w:r>
      <w:r w:rsidR="00FF04B4">
        <w:rPr>
          <w:rFonts w:eastAsia="Calibri" w:hint="cs"/>
          <w:rtl/>
        </w:rPr>
        <w:t xml:space="preserve">، هل </w:t>
      </w:r>
      <w:r w:rsidR="00CE2C55">
        <w:rPr>
          <w:rFonts w:eastAsia="Calibri" w:hint="cs"/>
          <w:rtl/>
        </w:rPr>
        <w:t>بإمكانهم أن</w:t>
      </w:r>
      <w:r w:rsidRPr="00EB2D34">
        <w:rPr>
          <w:rFonts w:eastAsia="Calibri"/>
          <w:rtl/>
        </w:rPr>
        <w:t xml:space="preserve"> </w:t>
      </w:r>
      <w:r w:rsidR="00FF04B4">
        <w:rPr>
          <w:rFonts w:eastAsia="Calibri" w:hint="cs"/>
          <w:rtl/>
        </w:rPr>
        <w:t>ي</w:t>
      </w:r>
      <w:r w:rsidRPr="00EB2D34">
        <w:rPr>
          <w:rFonts w:eastAsia="Calibri"/>
          <w:rtl/>
        </w:rPr>
        <w:t>س</w:t>
      </w:r>
      <w:r w:rsidR="00FF04B4">
        <w:rPr>
          <w:rFonts w:eastAsia="Calibri" w:hint="cs"/>
          <w:rtl/>
        </w:rPr>
        <w:t>ت</w:t>
      </w:r>
      <w:r w:rsidRPr="00EB2D34">
        <w:rPr>
          <w:rFonts w:eastAsia="Calibri"/>
          <w:rtl/>
        </w:rPr>
        <w:t>معو</w:t>
      </w:r>
      <w:r w:rsidR="00CE2C55">
        <w:rPr>
          <w:rFonts w:eastAsia="Calibri" w:hint="cs"/>
          <w:rtl/>
        </w:rPr>
        <w:t>ا</w:t>
      </w:r>
      <w:r w:rsidRPr="00EB2D34">
        <w:rPr>
          <w:rFonts w:eastAsia="Calibri"/>
          <w:rtl/>
        </w:rPr>
        <w:t xml:space="preserve"> </w:t>
      </w:r>
      <w:r w:rsidR="00FF04B4">
        <w:rPr>
          <w:rFonts w:eastAsia="Calibri" w:hint="cs"/>
          <w:rtl/>
        </w:rPr>
        <w:t>إليهم جميعاً</w:t>
      </w:r>
      <w:r w:rsidRPr="00EB2D34">
        <w:rPr>
          <w:rFonts w:eastAsia="Calibri"/>
          <w:rtl/>
        </w:rPr>
        <w:t xml:space="preserve">؟ </w:t>
      </w:r>
      <w:r w:rsidR="00FF04B4">
        <w:rPr>
          <w:rFonts w:eastAsia="Calibri" w:hint="cs"/>
          <w:rtl/>
        </w:rPr>
        <w:t>و</w:t>
      </w:r>
      <w:r w:rsidRPr="00EB2D34">
        <w:rPr>
          <w:rFonts w:eastAsia="Calibri"/>
          <w:rtl/>
        </w:rPr>
        <w:t>هل هم حاضرون في كل مكان</w:t>
      </w:r>
      <w:r w:rsidR="00CE2C55">
        <w:rPr>
          <w:rFonts w:eastAsia="Calibri" w:hint="cs"/>
          <w:rtl/>
        </w:rPr>
        <w:t>؟</w:t>
      </w:r>
      <w:r w:rsidRPr="00EB2D34">
        <w:rPr>
          <w:rFonts w:eastAsia="Calibri"/>
          <w:rtl/>
        </w:rPr>
        <w:t xml:space="preserve"> </w:t>
      </w:r>
      <w:r w:rsidR="00CE2C55">
        <w:rPr>
          <w:rFonts w:eastAsia="Calibri" w:hint="cs"/>
          <w:rtl/>
        </w:rPr>
        <w:t>أ</w:t>
      </w:r>
      <w:r w:rsidRPr="00EB2D34">
        <w:rPr>
          <w:rFonts w:eastAsia="Calibri"/>
          <w:rtl/>
        </w:rPr>
        <w:t>لا تختلط عليهم الأصوات؟ هل هم يتمتعون بصفات الله أو هم شركاء له في كونهم مثله</w:t>
      </w:r>
      <w:r w:rsidR="00CE2C55">
        <w:rPr>
          <w:rFonts w:eastAsia="Calibri" w:hint="cs"/>
          <w:rtl/>
        </w:rPr>
        <w:t>،</w:t>
      </w:r>
      <w:r w:rsidRPr="00EB2D34">
        <w:rPr>
          <w:rFonts w:eastAsia="Calibri"/>
          <w:rtl/>
        </w:rPr>
        <w:t xml:space="preserve"> لا</w:t>
      </w:r>
      <w:r w:rsidRPr="00EB2D34">
        <w:rPr>
          <w:rFonts w:eastAsia="Calibri" w:cs="Times New Roman"/>
          <w:rtl/>
        </w:rPr>
        <w:t> </w:t>
      </w:r>
      <w:r w:rsidRPr="00EB2D34">
        <w:rPr>
          <w:rFonts w:eastAsia="Calibri"/>
          <w:rtl/>
        </w:rPr>
        <w:t>يشغلهم شأن عن شأن ولا صوت عن صوت؟</w:t>
      </w:r>
    </w:p>
    <w:p w:rsidR="00EB2D34" w:rsidRPr="00EB2D34" w:rsidRDefault="00EB2D34" w:rsidP="00E42222">
      <w:pPr>
        <w:pStyle w:val="ab"/>
        <w:rPr>
          <w:rFonts w:eastAsia="Calibri"/>
          <w:rtl/>
        </w:rPr>
      </w:pPr>
      <w:r w:rsidRPr="00EB2D34">
        <w:rPr>
          <w:rFonts w:eastAsia="Calibri"/>
          <w:rtl/>
        </w:rPr>
        <w:t>هل الرسول أو الأئمة مُجبرون على سماع كل من ناداهم وتلبية ندائه على الفور وأن يتوسطوا لكل أحد؟ لقد افتروا آلاف الأدعية المُختَلَقَة على إمام الزمان</w:t>
      </w:r>
      <w:r w:rsidR="00CE2C55">
        <w:rPr>
          <w:rFonts w:eastAsia="Calibri" w:hint="cs"/>
          <w:rtl/>
        </w:rPr>
        <w:t>،</w:t>
      </w:r>
      <w:r w:rsidRPr="00EB2D34">
        <w:rPr>
          <w:rFonts w:eastAsia="Calibri"/>
          <w:rtl/>
        </w:rPr>
        <w:t xml:space="preserve"> رغم أنهم يقولون: إن ذلك الإمام قال: "</w:t>
      </w:r>
      <w:r w:rsidRPr="00FD602A">
        <w:rPr>
          <w:rFonts w:eastAsia="Calibri" w:cs="KFGQPC Uthman Taha Naskh"/>
          <w:b/>
          <w:bCs/>
          <w:rtl/>
        </w:rPr>
        <w:t>من ادَّعى المُشاهدة</w:t>
      </w:r>
      <w:r w:rsidR="00CE2C55">
        <w:rPr>
          <w:rFonts w:eastAsia="Calibri" w:cs="KFGQPC Uthman Taha Naskh" w:hint="cs"/>
          <w:b/>
          <w:bCs/>
          <w:rtl/>
        </w:rPr>
        <w:t>َ</w:t>
      </w:r>
      <w:r w:rsidRPr="00FD602A">
        <w:rPr>
          <w:rFonts w:eastAsia="Calibri" w:cs="KFGQPC Uthman Taha Naskh"/>
          <w:b/>
          <w:bCs/>
          <w:rtl/>
        </w:rPr>
        <w:t xml:space="preserve"> فهو مفتر كذَّاب</w:t>
      </w:r>
      <w:r w:rsidRPr="00EB2D34">
        <w:rPr>
          <w:rFonts w:eastAsia="Calibri"/>
          <w:rtl/>
        </w:rPr>
        <w:t>".</w:t>
      </w:r>
    </w:p>
    <w:p w:rsidR="00EB2D34" w:rsidRPr="00EB2D34" w:rsidRDefault="00EB2D34" w:rsidP="00E42222">
      <w:pPr>
        <w:pStyle w:val="ab"/>
        <w:rPr>
          <w:rFonts w:eastAsia="Calibri"/>
          <w:rtl/>
        </w:rPr>
      </w:pPr>
      <w:r w:rsidRPr="00EB2D34">
        <w:rPr>
          <w:rFonts w:eastAsia="Calibri"/>
          <w:rtl/>
        </w:rPr>
        <w:t>وأغلب أدعية إمام الزمان رُويت عنه في زمن الغيبة الكبرى!</w:t>
      </w:r>
    </w:p>
    <w:p w:rsidR="00EB2D34" w:rsidRPr="007B04B9" w:rsidRDefault="008871BB" w:rsidP="00CE2C55">
      <w:pPr>
        <w:pStyle w:val="ac"/>
        <w:rPr>
          <w:rFonts w:eastAsia="Calibri"/>
          <w:b/>
          <w:bCs/>
          <w:rtl/>
        </w:rPr>
      </w:pPr>
      <w:bookmarkStart w:id="48" w:name="_Toc304864198"/>
      <w:bookmarkStart w:id="49" w:name="_Toc350381545"/>
      <w:r w:rsidRPr="00241CEA">
        <w:rPr>
          <w:rFonts w:eastAsia="Calibri"/>
          <w:rtl/>
        </w:rPr>
        <w:t>[</w:t>
      </w:r>
      <w:r w:rsidR="00EB2D34" w:rsidRPr="00241CEA">
        <w:rPr>
          <w:rFonts w:eastAsia="Calibri"/>
          <w:rtl/>
        </w:rPr>
        <w:t>توضيح حول آية</w:t>
      </w:r>
      <w:r w:rsidR="00EB2D34" w:rsidRPr="007B04B9">
        <w:rPr>
          <w:rFonts w:eastAsia="Calibri"/>
          <w:b/>
          <w:bCs/>
          <w:rtl/>
        </w:rPr>
        <w:t xml:space="preserve">: </w:t>
      </w:r>
      <w:r w:rsidR="00CE2C55" w:rsidRPr="007B04B9">
        <w:rPr>
          <w:rFonts w:ascii="Traditional Arabic" w:eastAsia="Calibri" w:hAnsi="Traditional Arabic" w:cs="Traditional Arabic"/>
          <w:b/>
          <w:bCs/>
          <w:rtl/>
        </w:rPr>
        <w:t>﴿</w:t>
      </w:r>
      <w:r w:rsidR="00CE2C55" w:rsidRPr="007B04B9">
        <w:rPr>
          <w:rFonts w:ascii="KFGQPC Uthmanic Script HAFS" w:eastAsiaTheme="minorHAnsi" w:hAnsiTheme="minorHAnsi" w:cs="KFGQPC Uthmanic Script HAFS"/>
          <w:b/>
          <w:bCs/>
          <w:color w:val="000000"/>
          <w:sz w:val="28"/>
          <w:szCs w:val="28"/>
          <w:rtl/>
        </w:rPr>
        <w:t>وَٱسۡتَغۡفَرَ لَهُمُ ٱلرَّسُولُ</w:t>
      </w:r>
      <w:bookmarkEnd w:id="48"/>
      <w:r w:rsidR="00CE2C55" w:rsidRPr="007B04B9">
        <w:rPr>
          <w:rFonts w:ascii="Traditional Arabic" w:eastAsia="Calibri" w:hAnsi="Traditional Arabic" w:cs="Traditional Arabic"/>
          <w:b/>
          <w:bCs/>
          <w:rtl/>
        </w:rPr>
        <w:t>﴾</w:t>
      </w:r>
      <w:r w:rsidRPr="00241CEA">
        <w:rPr>
          <w:rFonts w:eastAsia="Calibri"/>
          <w:rtl/>
        </w:rPr>
        <w:t>]</w:t>
      </w:r>
      <w:bookmarkEnd w:id="49"/>
    </w:p>
    <w:p w:rsidR="00EB2D34" w:rsidRPr="00EB2D34" w:rsidRDefault="00EB2D34" w:rsidP="00FD602A">
      <w:pPr>
        <w:pStyle w:val="ab"/>
        <w:spacing w:after="0"/>
        <w:rPr>
          <w:rFonts w:eastAsia="Calibri"/>
          <w:rtl/>
        </w:rPr>
      </w:pPr>
      <w:r w:rsidRPr="00EB2D34">
        <w:rPr>
          <w:rFonts w:eastAsia="Calibri"/>
          <w:rtl/>
        </w:rPr>
        <w:t>وأحياناً يقولون: بما أن الله تعالى قال عن المُنافقين:</w:t>
      </w:r>
    </w:p>
    <w:p w:rsidR="00EB2D34" w:rsidRPr="00EB2D34" w:rsidRDefault="00EB2D34" w:rsidP="00FD602A">
      <w:pPr>
        <w:pStyle w:val="ab"/>
        <w:spacing w:after="0"/>
        <w:rPr>
          <w:rFonts w:eastAsia="Calibri"/>
          <w:rtl/>
        </w:rPr>
      </w:pPr>
      <w:r w:rsidRPr="00EB2D34">
        <w:rPr>
          <w:rFonts w:eastAsia="Calibri"/>
          <w:rtl/>
        </w:rPr>
        <w:t xml:space="preserve"> </w:t>
      </w:r>
      <w:r w:rsidR="00322806" w:rsidRPr="00322806">
        <w:rPr>
          <w:rFonts w:eastAsia="Calibri" w:cs="Traditional Arabic"/>
          <w:rtl/>
        </w:rPr>
        <w:t>﴿</w:t>
      </w:r>
      <w:r w:rsidR="00D71431">
        <w:rPr>
          <w:rFonts w:ascii="KFGQPC Uthmanic Script HAFS" w:eastAsiaTheme="minorHAnsi" w:hAnsiTheme="minorHAnsi" w:cs="KFGQPC Uthmanic Script HAFS"/>
          <w:color w:val="000000"/>
          <w:sz w:val="28"/>
          <w:szCs w:val="28"/>
          <w:rtl/>
        </w:rPr>
        <w:t>وَلَوۡ أَنَّهُمۡ إِذ ظَّلَمُوٓاْ أَنفُسَهُمۡ جَآءُوكَ فَٱسۡتَغۡفَرُواْ ٱللَّهَ وَٱسۡتَغۡفَرَ لَهُمُ ٱلرَّسُولُ لَوَجَدُواْ ٱللَّهَ تَوَّابٗا رَّحِيمٗا</w:t>
      </w:r>
      <w:r w:rsidR="002155D3" w:rsidRPr="002155D3">
        <w:rPr>
          <w:rFonts w:eastAsia="Calibri" w:cs="Traditional Arabic"/>
          <w:rtl/>
        </w:rPr>
        <w:t>﴾</w:t>
      </w:r>
      <w:r w:rsidRPr="00EB2D34">
        <w:rPr>
          <w:rFonts w:eastAsia="Calibri"/>
          <w:rtl/>
        </w:rPr>
        <w:t xml:space="preserve"> </w:t>
      </w:r>
      <w:r w:rsidRPr="00CE2C55">
        <w:rPr>
          <w:rFonts w:eastAsia="Calibri"/>
          <w:sz w:val="22"/>
          <w:szCs w:val="24"/>
          <w:rtl/>
        </w:rPr>
        <w:t>[النساء/ 64].</w:t>
      </w:r>
    </w:p>
    <w:p w:rsidR="00EB2D34" w:rsidRPr="00EB2D34" w:rsidRDefault="00EB2D34" w:rsidP="00CE2C55">
      <w:pPr>
        <w:pStyle w:val="ab"/>
        <w:rPr>
          <w:rFonts w:eastAsia="Calibri"/>
          <w:rtl/>
        </w:rPr>
      </w:pPr>
      <w:r w:rsidRPr="00EB2D34">
        <w:rPr>
          <w:rFonts w:eastAsia="Calibri"/>
          <w:rtl/>
        </w:rPr>
        <w:t>فإن هذا يدل على أن</w:t>
      </w:r>
      <w:r w:rsidR="00CE2C55">
        <w:rPr>
          <w:rFonts w:eastAsia="Calibri" w:hint="cs"/>
          <w:rtl/>
        </w:rPr>
        <w:t>ه يجب على</w:t>
      </w:r>
      <w:r w:rsidRPr="00EB2D34">
        <w:rPr>
          <w:rFonts w:eastAsia="Calibri"/>
          <w:rtl/>
        </w:rPr>
        <w:t xml:space="preserve"> كل مسلم</w:t>
      </w:r>
      <w:r w:rsidR="00CE2C55">
        <w:rPr>
          <w:rFonts w:eastAsia="Calibri" w:hint="cs"/>
          <w:rtl/>
        </w:rPr>
        <w:t xml:space="preserve"> في كل زمان</w:t>
      </w:r>
      <w:r w:rsidRPr="00EB2D34">
        <w:rPr>
          <w:rFonts w:eastAsia="Calibri"/>
          <w:rtl/>
        </w:rPr>
        <w:t xml:space="preserve"> أن يذهب إلى رسول الله </w:t>
      </w:r>
      <w:r w:rsidRPr="00EB2D34">
        <w:rPr>
          <w:rFonts w:ascii="Abo-thar" w:eastAsia="Calibri" w:hAnsi="Abo-thar"/>
          <w:sz w:val="30"/>
        </w:rPr>
        <w:t></w:t>
      </w:r>
      <w:r w:rsidRPr="00EB2D34">
        <w:rPr>
          <w:rFonts w:eastAsia="Calibri"/>
          <w:rtl/>
        </w:rPr>
        <w:t xml:space="preserve"> في كل أمر يريده من الله.</w:t>
      </w:r>
    </w:p>
    <w:p w:rsidR="00EB2D34" w:rsidRPr="00EB2D34" w:rsidRDefault="00EB2D34" w:rsidP="00E42222">
      <w:pPr>
        <w:pStyle w:val="ab"/>
        <w:rPr>
          <w:rFonts w:eastAsia="Calibri"/>
          <w:rtl/>
        </w:rPr>
      </w:pPr>
      <w:r w:rsidRPr="00EB2D34">
        <w:rPr>
          <w:rFonts w:eastAsia="Calibri"/>
          <w:rtl/>
        </w:rPr>
        <w:t xml:space="preserve">والجواب عن هذا ما يلي: </w:t>
      </w:r>
    </w:p>
    <w:p w:rsidR="00EB2D34" w:rsidRPr="00EB2D34" w:rsidRDefault="00EB2D34" w:rsidP="00E42222">
      <w:pPr>
        <w:pStyle w:val="ab"/>
        <w:rPr>
          <w:rFonts w:eastAsia="Calibri"/>
          <w:rtl/>
        </w:rPr>
      </w:pPr>
      <w:r w:rsidRPr="00EB2D34">
        <w:rPr>
          <w:rFonts w:eastAsia="Calibri"/>
          <w:b/>
          <w:bCs/>
          <w:rtl/>
        </w:rPr>
        <w:t>أولاً</w:t>
      </w:r>
      <w:r w:rsidRPr="00EB2D34">
        <w:rPr>
          <w:rFonts w:eastAsia="Calibri"/>
          <w:rtl/>
        </w:rPr>
        <w:t xml:space="preserve">: إن الكلام في الآية المذكورة عن المنافقين الذين آذوا رسول الله </w:t>
      </w:r>
      <w:r w:rsidRPr="00EB2D34">
        <w:rPr>
          <w:rFonts w:ascii="Abo-thar" w:eastAsia="Calibri" w:hAnsi="Abo-thar"/>
          <w:sz w:val="30"/>
        </w:rPr>
        <w:t></w:t>
      </w:r>
      <w:r w:rsidRPr="00EB2D34">
        <w:rPr>
          <w:rFonts w:eastAsia="Calibri"/>
          <w:rtl/>
        </w:rPr>
        <w:t>، وكان واجباً عليهم أن يذهبوا إليه ويعتذروا منه، ولا علاقة لسائر المسلمين بهذا الأمر.</w:t>
      </w:r>
    </w:p>
    <w:p w:rsidR="00EB2D34" w:rsidRPr="00EB2D34" w:rsidRDefault="00EB2D34" w:rsidP="003D00D0">
      <w:pPr>
        <w:pStyle w:val="ab"/>
        <w:rPr>
          <w:rFonts w:eastAsia="Calibri"/>
          <w:rtl/>
        </w:rPr>
      </w:pPr>
      <w:r w:rsidRPr="00EB2D34">
        <w:rPr>
          <w:rFonts w:eastAsia="Calibri"/>
          <w:b/>
          <w:bCs/>
          <w:rtl/>
        </w:rPr>
        <w:t>ثانياً</w:t>
      </w:r>
      <w:r w:rsidRPr="00EB2D34">
        <w:rPr>
          <w:rFonts w:eastAsia="Calibri"/>
          <w:rtl/>
        </w:rPr>
        <w:t>: لم يقل الله تعالى</w:t>
      </w:r>
      <w:r w:rsidR="00F139CE">
        <w:rPr>
          <w:rFonts w:eastAsia="Calibri" w:hint="cs"/>
          <w:rtl/>
        </w:rPr>
        <w:t>:</w:t>
      </w:r>
      <w:r w:rsidRPr="00EB2D34">
        <w:rPr>
          <w:rFonts w:eastAsia="Calibri"/>
          <w:rtl/>
        </w:rPr>
        <w:t xml:space="preserve"> اذهبوا إلى رسول الله </w:t>
      </w:r>
      <w:r w:rsidRPr="00EB2D34">
        <w:rPr>
          <w:rFonts w:ascii="Abo-thar" w:eastAsia="Calibri" w:hAnsi="Abo-thar"/>
          <w:sz w:val="30"/>
        </w:rPr>
        <w:t></w:t>
      </w:r>
      <w:r w:rsidRPr="00EB2D34">
        <w:rPr>
          <w:rFonts w:eastAsia="Calibri"/>
          <w:rtl/>
        </w:rPr>
        <w:t xml:space="preserve"> بل </w:t>
      </w:r>
      <w:r w:rsidR="00CE2C55">
        <w:rPr>
          <w:rFonts w:eastAsia="Calibri" w:hint="cs"/>
          <w:rtl/>
        </w:rPr>
        <w:t>ذكر أن المنافقين لو</w:t>
      </w:r>
      <w:r w:rsidRPr="00EB2D34">
        <w:rPr>
          <w:rFonts w:eastAsia="Calibri"/>
          <w:rtl/>
        </w:rPr>
        <w:t xml:space="preserve"> جاؤوا إلى </w:t>
      </w:r>
      <w:r w:rsidR="003D00D0">
        <w:rPr>
          <w:rFonts w:eastAsia="Calibri" w:hint="cs"/>
          <w:rtl/>
        </w:rPr>
        <w:t xml:space="preserve">         </w:t>
      </w:r>
      <w:r w:rsidRPr="00EB2D34">
        <w:rPr>
          <w:rFonts w:eastAsia="Calibri"/>
          <w:rtl/>
        </w:rPr>
        <w:t>رسول الله</w:t>
      </w:r>
      <w:r w:rsidRPr="00EB2D34">
        <w:rPr>
          <w:rFonts w:ascii="Abo-thar" w:eastAsia="Calibri" w:hAnsi="Abo-thar"/>
          <w:sz w:val="30"/>
        </w:rPr>
        <w:t></w:t>
      </w:r>
      <w:r w:rsidR="00CE2C55">
        <w:rPr>
          <w:rFonts w:eastAsia="Calibri"/>
          <w:rtl/>
        </w:rPr>
        <w:t>. أي أنه كان من الواجب عل</w:t>
      </w:r>
      <w:r w:rsidR="00CE2C55">
        <w:rPr>
          <w:rFonts w:eastAsia="Calibri" w:hint="cs"/>
          <w:rtl/>
        </w:rPr>
        <w:t>ى المنافقين</w:t>
      </w:r>
      <w:r w:rsidRPr="00EB2D34">
        <w:rPr>
          <w:rFonts w:eastAsia="Calibri"/>
          <w:rtl/>
        </w:rPr>
        <w:t xml:space="preserve"> أن يذهبوا إلى رسول الله </w:t>
      </w:r>
      <w:r w:rsidRPr="00EB2D34">
        <w:rPr>
          <w:rFonts w:ascii="Abo-thar" w:eastAsia="Calibri" w:hAnsi="Abo-thar"/>
          <w:sz w:val="30"/>
        </w:rPr>
        <w:t></w:t>
      </w:r>
      <w:r w:rsidR="00CE2C55">
        <w:rPr>
          <w:rFonts w:eastAsia="Calibri" w:hint="cs"/>
          <w:rtl/>
        </w:rPr>
        <w:t>،</w:t>
      </w:r>
      <w:r w:rsidRPr="00EB2D34">
        <w:rPr>
          <w:rFonts w:eastAsia="Calibri"/>
          <w:rtl/>
        </w:rPr>
        <w:t xml:space="preserve"> ولم يقل الله لهم</w:t>
      </w:r>
      <w:r w:rsidR="00F139CE">
        <w:rPr>
          <w:rFonts w:eastAsia="Calibri" w:hint="cs"/>
          <w:rtl/>
        </w:rPr>
        <w:t>:</w:t>
      </w:r>
      <w:r w:rsidRPr="00EB2D34">
        <w:rPr>
          <w:rFonts w:eastAsia="Calibri"/>
          <w:rtl/>
        </w:rPr>
        <w:t xml:space="preserve"> اذهبوا</w:t>
      </w:r>
      <w:r w:rsidR="00F139CE">
        <w:rPr>
          <w:rFonts w:eastAsia="Calibri" w:hint="cs"/>
          <w:rtl/>
        </w:rPr>
        <w:t>؛</w:t>
      </w:r>
      <w:r w:rsidRPr="00EB2D34">
        <w:rPr>
          <w:rFonts w:eastAsia="Calibri"/>
          <w:rtl/>
        </w:rPr>
        <w:t xml:space="preserve"> فما بالك بذهاب الآخرين إليه؟</w:t>
      </w:r>
    </w:p>
    <w:p w:rsidR="00EB2D34" w:rsidRPr="00EB2D34" w:rsidRDefault="00EB2D34" w:rsidP="00FD602A">
      <w:pPr>
        <w:pStyle w:val="ab"/>
        <w:spacing w:after="0"/>
        <w:rPr>
          <w:rFonts w:eastAsia="Calibri"/>
          <w:rtl/>
        </w:rPr>
      </w:pPr>
      <w:r w:rsidRPr="00EB2D34">
        <w:rPr>
          <w:rFonts w:eastAsia="Calibri"/>
          <w:b/>
          <w:bCs/>
          <w:rtl/>
        </w:rPr>
        <w:t>ثالثاً</w:t>
      </w:r>
      <w:r w:rsidRPr="00EB2D34">
        <w:rPr>
          <w:rFonts w:eastAsia="Calibri"/>
          <w:rtl/>
        </w:rPr>
        <w:t xml:space="preserve">: كان من الممكن أن يذهبوا إلى رسول الله </w:t>
      </w:r>
      <w:r w:rsidRPr="00EB2D34">
        <w:rPr>
          <w:rFonts w:ascii="Abo-thar" w:eastAsia="Calibri" w:hAnsi="Abo-thar"/>
          <w:sz w:val="30"/>
        </w:rPr>
        <w:t></w:t>
      </w:r>
      <w:r w:rsidRPr="00EB2D34">
        <w:rPr>
          <w:rFonts w:eastAsia="Calibri"/>
          <w:rtl/>
        </w:rPr>
        <w:t xml:space="preserve"> في ذلك الوقت</w:t>
      </w:r>
      <w:r w:rsidR="00F139CE">
        <w:rPr>
          <w:rFonts w:eastAsia="Calibri" w:hint="cs"/>
          <w:rtl/>
        </w:rPr>
        <w:t>،</w:t>
      </w:r>
      <w:r w:rsidRPr="00EB2D34">
        <w:rPr>
          <w:rFonts w:eastAsia="Calibri"/>
          <w:rtl/>
        </w:rPr>
        <w:t xml:space="preserve"> لأنه </w:t>
      </w:r>
      <w:r w:rsidRPr="00EB2D34">
        <w:rPr>
          <w:rFonts w:ascii="Abo-thar" w:eastAsia="Calibri" w:hAnsi="Abo-thar"/>
          <w:sz w:val="30"/>
        </w:rPr>
        <w:t></w:t>
      </w:r>
      <w:r w:rsidRPr="00EB2D34">
        <w:rPr>
          <w:rFonts w:eastAsia="Calibri"/>
          <w:rtl/>
        </w:rPr>
        <w:t xml:space="preserve"> كان حياً بين </w:t>
      </w:r>
      <w:r w:rsidRPr="00EB2D34">
        <w:rPr>
          <w:rFonts w:eastAsia="Calibri"/>
          <w:rtl/>
        </w:rPr>
        <w:lastRenderedPageBreak/>
        <w:t xml:space="preserve">أظهرهم، ولكن في الزمن اللاحق لا يُمكن لأحد أن يأتي إلى رسول الله </w:t>
      </w:r>
      <w:r w:rsidRPr="00EB2D34">
        <w:rPr>
          <w:rFonts w:ascii="Abo-thar" w:eastAsia="Calibri" w:hAnsi="Abo-thar"/>
          <w:sz w:val="30"/>
        </w:rPr>
        <w:t></w:t>
      </w:r>
      <w:r w:rsidRPr="00EB2D34">
        <w:rPr>
          <w:rFonts w:eastAsia="Calibri"/>
          <w:rtl/>
        </w:rPr>
        <w:t xml:space="preserve"> لأنه رحل عن عالَم الدنيا وانتقل إلى عالَم البقاء</w:t>
      </w:r>
      <w:r w:rsidR="00F139CE">
        <w:rPr>
          <w:rFonts w:eastAsia="Calibri" w:hint="cs"/>
          <w:rtl/>
        </w:rPr>
        <w:t>،</w:t>
      </w:r>
      <w:r w:rsidRPr="00EB2D34">
        <w:rPr>
          <w:rFonts w:eastAsia="Calibri"/>
          <w:rtl/>
        </w:rPr>
        <w:t xml:space="preserve"> ولم يعد له أي علم واتصال بعالَم الفناء وما فيه من غصص وأحزان وآلام ومشاكل.</w:t>
      </w:r>
    </w:p>
    <w:p w:rsidR="00EB2D34" w:rsidRPr="00EB2D34" w:rsidRDefault="00EB2D34" w:rsidP="00181813">
      <w:pPr>
        <w:pStyle w:val="ab"/>
        <w:rPr>
          <w:rFonts w:eastAsia="Calibri"/>
          <w:rtl/>
        </w:rPr>
      </w:pPr>
      <w:r w:rsidRPr="00EB2D34">
        <w:rPr>
          <w:rFonts w:eastAsia="Calibri"/>
          <w:rtl/>
        </w:rPr>
        <w:t>إذن، القياس مع الفارق</w:t>
      </w:r>
      <w:r w:rsidR="00F139CE">
        <w:rPr>
          <w:rFonts w:eastAsia="Calibri" w:hint="cs"/>
          <w:rtl/>
        </w:rPr>
        <w:t>؛</w:t>
      </w:r>
      <w:r w:rsidRPr="00EB2D34">
        <w:rPr>
          <w:rFonts w:eastAsia="Calibri"/>
          <w:rtl/>
        </w:rPr>
        <w:t xml:space="preserve"> </w:t>
      </w:r>
      <w:r w:rsidR="00F139CE">
        <w:rPr>
          <w:rFonts w:eastAsia="Calibri" w:hint="cs"/>
          <w:rtl/>
        </w:rPr>
        <w:t>ذكر</w:t>
      </w:r>
      <w:r w:rsidRPr="00EB2D34">
        <w:rPr>
          <w:rFonts w:eastAsia="Calibri"/>
          <w:rtl/>
        </w:rPr>
        <w:t xml:space="preserve"> أمير المؤمنين في نهج البلاغة</w:t>
      </w:r>
      <w:r w:rsidR="00F139CE">
        <w:rPr>
          <w:rFonts w:eastAsia="Calibri" w:hint="cs"/>
          <w:rtl/>
        </w:rPr>
        <w:t xml:space="preserve"> على أن اللهَ عزوجل</w:t>
      </w:r>
      <w:r w:rsidRPr="00EB2D34">
        <w:rPr>
          <w:rFonts w:eastAsia="Calibri"/>
          <w:rtl/>
        </w:rPr>
        <w:t xml:space="preserve"> </w:t>
      </w:r>
      <w:r w:rsidRPr="00F139CE">
        <w:rPr>
          <w:rFonts w:eastAsia="Calibri"/>
          <w:rtl/>
        </w:rPr>
        <w:t>قَبَضَ رَسُولَهُ</w:t>
      </w:r>
      <w:r w:rsidR="00F139CE" w:rsidRPr="00F139CE">
        <w:rPr>
          <w:rFonts w:ascii="Abo-thar" w:eastAsia="Calibri" w:hAnsi="Abo-thar" w:cs="CTraditional Arabic" w:hint="cs"/>
          <w:sz w:val="30"/>
          <w:rtl/>
        </w:rPr>
        <w:t>ص</w:t>
      </w:r>
      <w:r w:rsidR="002F6EBE">
        <w:rPr>
          <w:rFonts w:eastAsia="Calibri" w:hint="cs"/>
          <w:rtl/>
        </w:rPr>
        <w:t xml:space="preserve"> من بين الناس</w:t>
      </w:r>
      <w:r w:rsidRPr="00EB2D34">
        <w:rPr>
          <w:rFonts w:eastAsia="Calibri"/>
          <w:rtl/>
        </w:rPr>
        <w:t>، ويقول - كما في الكلمة 88 من الكلمات القصار: "</w:t>
      </w:r>
      <w:r w:rsidRPr="00FD602A">
        <w:rPr>
          <w:rFonts w:eastAsia="Calibri" w:cs="KFGQPC Uthman Taha Naskh"/>
          <w:b/>
          <w:bCs/>
          <w:rtl/>
        </w:rPr>
        <w:t>كَانَ فِي الأرْضِ أَمَانَانِ مِنْ عَذَابِ اللهِ وقَدْ رُفِعَ أَحَدُهُمَا</w:t>
      </w:r>
      <w:r w:rsidR="00181813">
        <w:rPr>
          <w:rFonts w:eastAsia="Calibri" w:cs="KFGQPC Uthman Taha Naskh" w:hint="cs"/>
          <w:b/>
          <w:bCs/>
          <w:rtl/>
        </w:rPr>
        <w:t>... إلخ</w:t>
      </w:r>
      <w:r w:rsidRPr="00EB2D34">
        <w:rPr>
          <w:rFonts w:eastAsia="Calibri"/>
          <w:rtl/>
        </w:rPr>
        <w:t>"</w:t>
      </w:r>
      <w:r w:rsidR="00F139CE" w:rsidRPr="00FD602A">
        <w:rPr>
          <w:rFonts w:eastAsia="Calibri" w:cs="Arabic11 BT"/>
          <w:vertAlign w:val="superscript"/>
          <w:rtl/>
        </w:rPr>
        <w:t>(</w:t>
      </w:r>
      <w:r w:rsidR="00F139CE" w:rsidRPr="00FD602A">
        <w:rPr>
          <w:rFonts w:eastAsia="Calibri" w:cs="Arabic11 BT"/>
          <w:vertAlign w:val="superscript"/>
          <w:rtl/>
        </w:rPr>
        <w:footnoteReference w:id="2"/>
      </w:r>
      <w:r w:rsidR="00F139CE" w:rsidRPr="00FD602A">
        <w:rPr>
          <w:rFonts w:eastAsia="Calibri" w:cs="Arabic11 BT"/>
          <w:vertAlign w:val="superscript"/>
          <w:rtl/>
        </w:rPr>
        <w:t>)</w:t>
      </w:r>
      <w:r w:rsidRPr="00EB2D34">
        <w:rPr>
          <w:rFonts w:eastAsia="Calibri"/>
          <w:rtl/>
        </w:rPr>
        <w:t>.</w:t>
      </w:r>
    </w:p>
    <w:p w:rsidR="00EB2D34" w:rsidRPr="00EB2D34" w:rsidRDefault="008871BB" w:rsidP="002F6EBE">
      <w:pPr>
        <w:pStyle w:val="ac"/>
        <w:rPr>
          <w:rFonts w:eastAsia="Calibri"/>
          <w:bCs/>
          <w:rtl/>
        </w:rPr>
      </w:pPr>
      <w:bookmarkStart w:id="50" w:name="_Toc304864199"/>
      <w:bookmarkStart w:id="51" w:name="_Toc350381546"/>
      <w:r>
        <w:rPr>
          <w:rFonts w:eastAsia="Calibri"/>
          <w:rtl/>
        </w:rPr>
        <w:t>[</w:t>
      </w:r>
      <w:r w:rsidR="00EB2D34" w:rsidRPr="00EB2D34">
        <w:rPr>
          <w:rFonts w:eastAsia="Calibri"/>
          <w:rtl/>
        </w:rPr>
        <w:t>هل لِـلَّهِ وزيرٌ</w:t>
      </w:r>
      <w:bookmarkEnd w:id="50"/>
      <w:r>
        <w:rPr>
          <w:rFonts w:eastAsia="Calibri"/>
          <w:rtl/>
        </w:rPr>
        <w:t>؟]</w:t>
      </w:r>
      <w:bookmarkEnd w:id="51"/>
    </w:p>
    <w:p w:rsidR="00EB2D34" w:rsidRPr="00EB2D34" w:rsidRDefault="00EB2D34" w:rsidP="00E42222">
      <w:pPr>
        <w:pStyle w:val="ab"/>
        <w:rPr>
          <w:rFonts w:eastAsia="Calibri"/>
          <w:rtl/>
        </w:rPr>
      </w:pPr>
      <w:r w:rsidRPr="00EB2D34">
        <w:rPr>
          <w:rFonts w:eastAsia="Calibri"/>
          <w:rtl/>
        </w:rPr>
        <w:t xml:space="preserve">وأحياناً يقولون: إذا أراد شخص أن يلتقي بالسلطان فعليه أن يذهب إلى وزيره أو إلى مأمور آخر، وكذلك نحن عندما يكون لنا عمل مع الله فعلينا أن نُراجع المُقرَّبين منه، والجواب على هذا: </w:t>
      </w:r>
    </w:p>
    <w:p w:rsidR="00EB2D34" w:rsidRPr="00EB2D34" w:rsidRDefault="00EB2D34" w:rsidP="00F66CCF">
      <w:pPr>
        <w:pStyle w:val="ab"/>
        <w:rPr>
          <w:rFonts w:eastAsia="Calibri"/>
          <w:rtl/>
        </w:rPr>
      </w:pPr>
      <w:r w:rsidRPr="00EB2D34">
        <w:rPr>
          <w:rFonts w:eastAsia="Calibri"/>
          <w:rtl/>
        </w:rPr>
        <w:t>إن السلطان ليس حاضراً ناظراً في كل مكان ولا يعلم حالَ الرعية وإن ذهبت الرعية إليه فرُبَّما كذبت عليه وقالت أمامه أموراً مُخالفة للواقع، ولذلك</w:t>
      </w:r>
      <w:r w:rsidR="002F6EBE">
        <w:rPr>
          <w:rFonts w:eastAsia="Calibri" w:hint="cs"/>
          <w:rtl/>
        </w:rPr>
        <w:t xml:space="preserve"> فعلى الرعية أن</w:t>
      </w:r>
      <w:r w:rsidR="002F6EBE" w:rsidRPr="00EB2D34">
        <w:rPr>
          <w:rFonts w:eastAsia="Calibri"/>
          <w:rtl/>
        </w:rPr>
        <w:t xml:space="preserve"> </w:t>
      </w:r>
      <w:r w:rsidR="002F6EBE">
        <w:rPr>
          <w:rFonts w:eastAsia="Calibri" w:hint="cs"/>
          <w:rtl/>
        </w:rPr>
        <w:t>يرجعوا إلى وزراء السلطان ومأموريه</w:t>
      </w:r>
      <w:r w:rsidR="002F6EBE" w:rsidRPr="00EB2D34">
        <w:rPr>
          <w:rFonts w:eastAsia="Calibri"/>
          <w:rtl/>
        </w:rPr>
        <w:t>،</w:t>
      </w:r>
      <w:r w:rsidRPr="00EB2D34">
        <w:rPr>
          <w:rFonts w:eastAsia="Calibri"/>
          <w:rtl/>
        </w:rPr>
        <w:t xml:space="preserve"> </w:t>
      </w:r>
      <w:r w:rsidR="002F6EBE">
        <w:rPr>
          <w:rFonts w:eastAsia="Calibri" w:hint="cs"/>
          <w:rtl/>
        </w:rPr>
        <w:t xml:space="preserve">[وهكذا </w:t>
      </w:r>
      <w:r w:rsidR="00F66CCF">
        <w:rPr>
          <w:rFonts w:eastAsia="Calibri"/>
          <w:rtl/>
        </w:rPr>
        <w:t xml:space="preserve">السلطان مضطر إلى </w:t>
      </w:r>
      <w:r w:rsidR="00F66CCF">
        <w:rPr>
          <w:rFonts w:eastAsia="Calibri" w:hint="cs"/>
          <w:rtl/>
        </w:rPr>
        <w:t>الاستعانة</w:t>
      </w:r>
      <w:r w:rsidRPr="00EB2D34">
        <w:rPr>
          <w:rFonts w:eastAsia="Calibri"/>
          <w:rtl/>
        </w:rPr>
        <w:t xml:space="preserve"> </w:t>
      </w:r>
      <w:r w:rsidR="00F66CCF">
        <w:rPr>
          <w:rFonts w:eastAsia="Calibri" w:hint="cs"/>
          <w:rtl/>
        </w:rPr>
        <w:t>ب</w:t>
      </w:r>
      <w:r w:rsidRPr="00EB2D34">
        <w:rPr>
          <w:rFonts w:eastAsia="Calibri"/>
          <w:rtl/>
        </w:rPr>
        <w:t>مأموريه ووزرائه</w:t>
      </w:r>
      <w:r w:rsidR="00F66CCF">
        <w:rPr>
          <w:rFonts w:eastAsia="Calibri" w:hint="cs"/>
          <w:rtl/>
        </w:rPr>
        <w:t xml:space="preserve"> في أمر الرعية</w:t>
      </w:r>
      <w:r w:rsidR="002F6EBE">
        <w:rPr>
          <w:rFonts w:eastAsia="Calibri" w:hint="cs"/>
          <w:rtl/>
        </w:rPr>
        <w:t>]</w:t>
      </w:r>
      <w:r w:rsidR="00F66CCF">
        <w:rPr>
          <w:rFonts w:eastAsia="Calibri"/>
          <w:rtl/>
        </w:rPr>
        <w:t>، ولكن الله ليس كذلك فهو</w:t>
      </w:r>
      <w:r w:rsidRPr="00EB2D34">
        <w:rPr>
          <w:rFonts w:eastAsia="Calibri"/>
          <w:rtl/>
        </w:rPr>
        <w:t xml:space="preserve"> حاضر وناظر في كل مكان</w:t>
      </w:r>
      <w:r w:rsidR="00F66CCF">
        <w:rPr>
          <w:rFonts w:eastAsia="Calibri" w:hint="cs"/>
          <w:rtl/>
        </w:rPr>
        <w:t>،</w:t>
      </w:r>
      <w:r w:rsidRPr="00EB2D34">
        <w:rPr>
          <w:rFonts w:eastAsia="Calibri"/>
          <w:rtl/>
        </w:rPr>
        <w:t xml:space="preserve"> مُطَّلع على أحوال العباد</w:t>
      </w:r>
      <w:r w:rsidR="00F66CCF">
        <w:rPr>
          <w:rFonts w:eastAsia="Calibri" w:hint="cs"/>
          <w:rtl/>
        </w:rPr>
        <w:t>،</w:t>
      </w:r>
      <w:r w:rsidRPr="00EB2D34">
        <w:rPr>
          <w:rFonts w:eastAsia="Calibri"/>
          <w:rtl/>
        </w:rPr>
        <w:t xml:space="preserve"> </w:t>
      </w:r>
      <w:r w:rsidR="00F66CCF">
        <w:rPr>
          <w:rFonts w:eastAsia="Calibri" w:hint="cs"/>
          <w:rtl/>
        </w:rPr>
        <w:t>وعليمٌ</w:t>
      </w:r>
      <w:r w:rsidRPr="00EB2D34">
        <w:rPr>
          <w:rFonts w:eastAsia="Calibri"/>
          <w:rtl/>
        </w:rPr>
        <w:t xml:space="preserve"> بحاجاتهم</w:t>
      </w:r>
      <w:r w:rsidR="00F66CCF">
        <w:rPr>
          <w:rFonts w:eastAsia="Calibri" w:hint="cs"/>
          <w:rtl/>
        </w:rPr>
        <w:t>،</w:t>
      </w:r>
      <w:r w:rsidRPr="00EB2D34">
        <w:rPr>
          <w:rFonts w:eastAsia="Calibri"/>
          <w:rtl/>
        </w:rPr>
        <w:t xml:space="preserve"> وهو القائل: </w:t>
      </w:r>
      <w:r w:rsidR="00322806" w:rsidRPr="00322806">
        <w:rPr>
          <w:rFonts w:eastAsia="Calibri" w:cs="Traditional Arabic"/>
          <w:rtl/>
        </w:rPr>
        <w:t>﴿</w:t>
      </w:r>
      <w:r w:rsidR="00D71431">
        <w:rPr>
          <w:rFonts w:ascii="KFGQPC Uthmanic Script HAFS" w:eastAsiaTheme="minorHAnsi" w:hAnsiTheme="minorHAnsi" w:cs="KFGQPC Uthmanic Script HAFS"/>
          <w:color w:val="000000"/>
          <w:sz w:val="28"/>
          <w:szCs w:val="28"/>
          <w:rtl/>
        </w:rPr>
        <w:t>وَنَحۡنُ أَقۡرَبُ إِلَيۡهِ مِنۡ حَبۡلِ ٱلۡوَرِيدِ</w:t>
      </w:r>
      <w:r w:rsidR="002155D3" w:rsidRPr="002155D3">
        <w:rPr>
          <w:rFonts w:eastAsia="Calibri" w:cs="Traditional Arabic"/>
          <w:rtl/>
        </w:rPr>
        <w:t>﴾</w:t>
      </w:r>
      <w:r w:rsidRPr="00EB2D34">
        <w:rPr>
          <w:rFonts w:eastAsia="Calibri"/>
          <w:rtl/>
        </w:rPr>
        <w:t xml:space="preserve"> </w:t>
      </w:r>
      <w:r w:rsidRPr="00F66CCF">
        <w:rPr>
          <w:rFonts w:eastAsia="Calibri"/>
          <w:sz w:val="22"/>
          <w:szCs w:val="24"/>
          <w:rtl/>
        </w:rPr>
        <w:t>[ق/16].</w:t>
      </w:r>
    </w:p>
    <w:p w:rsidR="00EB2D34" w:rsidRPr="00EB2D34" w:rsidRDefault="00EB2D34" w:rsidP="00F66CCF">
      <w:pPr>
        <w:pStyle w:val="ab"/>
        <w:rPr>
          <w:rFonts w:eastAsia="Calibri"/>
          <w:rtl/>
        </w:rPr>
      </w:pPr>
      <w:r w:rsidRPr="00EB2D34">
        <w:rPr>
          <w:rFonts w:eastAsia="Calibri"/>
          <w:rtl/>
        </w:rPr>
        <w:t>أضف إلى ذلك</w:t>
      </w:r>
      <w:r w:rsidR="00F66CCF">
        <w:rPr>
          <w:rFonts w:eastAsia="Calibri" w:hint="cs"/>
          <w:rtl/>
        </w:rPr>
        <w:t>،</w:t>
      </w:r>
      <w:r w:rsidRPr="00EB2D34">
        <w:rPr>
          <w:rFonts w:eastAsia="Calibri"/>
          <w:rtl/>
        </w:rPr>
        <w:t xml:space="preserve"> أنه لا يجوز تشبيه الله</w:t>
      </w:r>
      <w:r w:rsidR="00F66CCF">
        <w:rPr>
          <w:rFonts w:eastAsia="Calibri" w:hint="cs"/>
          <w:rtl/>
        </w:rPr>
        <w:t xml:space="preserve"> تعالى</w:t>
      </w:r>
      <w:r w:rsidRPr="00EB2D34">
        <w:rPr>
          <w:rFonts w:eastAsia="Calibri"/>
          <w:rtl/>
        </w:rPr>
        <w:t xml:space="preserve"> بالمَلِكِ والسلطان وغير ذلك من المخلوقات</w:t>
      </w:r>
      <w:r w:rsidR="00F66CCF">
        <w:rPr>
          <w:rFonts w:eastAsia="Calibri" w:hint="cs"/>
          <w:rtl/>
        </w:rPr>
        <w:t>،</w:t>
      </w:r>
      <w:r w:rsidRPr="00EB2D34">
        <w:rPr>
          <w:rFonts w:eastAsia="Calibri"/>
          <w:rtl/>
        </w:rPr>
        <w:t xml:space="preserve"> لأن القرآن يقول: </w:t>
      </w:r>
      <w:r w:rsidR="00322806" w:rsidRPr="00322806">
        <w:rPr>
          <w:rFonts w:eastAsia="Calibri" w:cs="Traditional Arabic"/>
          <w:rtl/>
        </w:rPr>
        <w:t>﴿</w:t>
      </w:r>
      <w:r w:rsidR="00D71431">
        <w:rPr>
          <w:rFonts w:ascii="KFGQPC Uthmanic Script HAFS" w:cs="KFGQPC Uthmanic Script HAFS"/>
          <w:color w:val="000000"/>
          <w:sz w:val="28"/>
          <w:szCs w:val="28"/>
          <w:rtl/>
        </w:rPr>
        <w:t>لَيۡسَ كَمِثۡلِهِۦ شَيۡءٞ</w:t>
      </w:r>
      <w:r w:rsidR="002155D3" w:rsidRPr="002155D3">
        <w:rPr>
          <w:rFonts w:eastAsia="Calibri" w:cs="Traditional Arabic"/>
          <w:rtl/>
        </w:rPr>
        <w:t>﴾</w:t>
      </w:r>
      <w:r w:rsidRPr="00EB2D34">
        <w:rPr>
          <w:rFonts w:eastAsia="Calibri"/>
          <w:rtl/>
        </w:rPr>
        <w:t xml:space="preserve"> </w:t>
      </w:r>
      <w:r w:rsidRPr="00F66CCF">
        <w:rPr>
          <w:rFonts w:eastAsia="Calibri"/>
          <w:sz w:val="20"/>
          <w:szCs w:val="24"/>
          <w:rtl/>
        </w:rPr>
        <w:t>[الشورى/11]</w:t>
      </w:r>
      <w:r w:rsidRPr="00EB2D34">
        <w:rPr>
          <w:rFonts w:eastAsia="Calibri"/>
          <w:rtl/>
        </w:rPr>
        <w:t xml:space="preserve">، وقال رسول الله </w:t>
      </w:r>
      <w:r w:rsidRPr="00EB2D34">
        <w:rPr>
          <w:rFonts w:ascii="Abo-thar" w:eastAsia="Calibri" w:hAnsi="Abo-thar"/>
          <w:sz w:val="30"/>
        </w:rPr>
        <w:t></w:t>
      </w:r>
      <w:r w:rsidR="00F66CCF">
        <w:rPr>
          <w:rFonts w:eastAsia="Calibri"/>
          <w:rtl/>
        </w:rPr>
        <w:t xml:space="preserve"> والأئمة: </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م</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ن</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 xml:space="preserve"> ش</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ب</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ه</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 xml:space="preserve"> ال</w:t>
      </w:r>
      <w:r w:rsidR="00F66CCF" w:rsidRPr="00F66CCF">
        <w:rPr>
          <w:rFonts w:ascii="Traditional Arabic" w:eastAsia="Calibri" w:hAnsi="Traditional Arabic" w:cs="KFGQPC Uthman Taha Naskh" w:hint="cs"/>
          <w:b/>
          <w:bCs/>
          <w:sz w:val="28"/>
          <w:rtl/>
        </w:rPr>
        <w:t>ْـ</w:t>
      </w:r>
      <w:r w:rsidR="00F66CCF" w:rsidRPr="00F66CCF">
        <w:rPr>
          <w:rFonts w:ascii="Traditional Arabic" w:eastAsia="Calibri" w:hAnsi="Traditional Arabic" w:cs="KFGQPC Uthman Taha Naskh"/>
          <w:b/>
          <w:bCs/>
          <w:sz w:val="28"/>
          <w:rtl/>
        </w:rPr>
        <w:t>خ</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ال</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ق</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 xml:space="preserve"> ب</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ال</w:t>
      </w:r>
      <w:r w:rsidR="00F66CCF" w:rsidRPr="00F66CCF">
        <w:rPr>
          <w:rFonts w:ascii="Traditional Arabic" w:eastAsia="Calibri" w:hAnsi="Traditional Arabic" w:cs="KFGQPC Uthman Taha Naskh" w:hint="cs"/>
          <w:b/>
          <w:bCs/>
          <w:sz w:val="28"/>
          <w:rtl/>
        </w:rPr>
        <w:t>ْـ</w:t>
      </w:r>
      <w:r w:rsidR="00F66CCF" w:rsidRPr="00F66CCF">
        <w:rPr>
          <w:rFonts w:ascii="Traditional Arabic" w:eastAsia="Calibri" w:hAnsi="Traditional Arabic" w:cs="KFGQPC Uthman Taha Naskh"/>
          <w:b/>
          <w:bCs/>
          <w:sz w:val="28"/>
          <w:rtl/>
        </w:rPr>
        <w:t>م</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خ</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ل</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وق</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 xml:space="preserve"> ف</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ه</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و</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 xml:space="preserve"> م</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ش</w:t>
      </w:r>
      <w:r w:rsidR="00F66CCF" w:rsidRPr="00F66CCF">
        <w:rPr>
          <w:rFonts w:ascii="Traditional Arabic" w:eastAsia="Calibri" w:hAnsi="Traditional Arabic" w:cs="KFGQPC Uthman Taha Naskh" w:hint="cs"/>
          <w:b/>
          <w:bCs/>
          <w:sz w:val="28"/>
          <w:rtl/>
        </w:rPr>
        <w:t>ْ</w:t>
      </w:r>
      <w:r w:rsidR="00F66CCF" w:rsidRPr="00F66CCF">
        <w:rPr>
          <w:rFonts w:ascii="Traditional Arabic" w:eastAsia="Calibri" w:hAnsi="Traditional Arabic" w:cs="KFGQPC Uthman Taha Naskh"/>
          <w:b/>
          <w:bCs/>
          <w:sz w:val="28"/>
          <w:rtl/>
        </w:rPr>
        <w:t>ر</w:t>
      </w:r>
      <w:r w:rsidR="00F66CCF" w:rsidRPr="00F66CCF">
        <w:rPr>
          <w:rFonts w:ascii="Traditional Arabic" w:eastAsia="Calibri" w:hAnsi="Traditional Arabic" w:cs="KFGQPC Uthman Taha Naskh" w:hint="cs"/>
          <w:b/>
          <w:bCs/>
          <w:sz w:val="28"/>
          <w:rtl/>
        </w:rPr>
        <w:t>ِكٌ»</w:t>
      </w:r>
      <w:r w:rsidRPr="00EB2D34">
        <w:rPr>
          <w:rFonts w:eastAsia="Calibri"/>
          <w:vertAlign w:val="superscript"/>
          <w:rtl/>
        </w:rPr>
        <w:t>(</w:t>
      </w:r>
      <w:r w:rsidRPr="00EB2D34">
        <w:rPr>
          <w:rFonts w:eastAsia="Calibri"/>
          <w:vertAlign w:val="superscript"/>
          <w:rtl/>
        </w:rPr>
        <w:footnoteReference w:id="3"/>
      </w:r>
      <w:r w:rsidRPr="00EB2D34">
        <w:rPr>
          <w:rFonts w:eastAsia="Calibri"/>
          <w:vertAlign w:val="superscript"/>
          <w:rtl/>
        </w:rPr>
        <w:t>)</w:t>
      </w:r>
      <w:r w:rsidRPr="00EB2D34">
        <w:rPr>
          <w:rFonts w:eastAsia="Calibri"/>
          <w:rtl/>
        </w:rPr>
        <w:t xml:space="preserve">. </w:t>
      </w:r>
    </w:p>
    <w:p w:rsidR="00EB2D34" w:rsidRPr="00FD602A" w:rsidRDefault="00EB2D34" w:rsidP="00E42222">
      <w:pPr>
        <w:pStyle w:val="ab"/>
        <w:rPr>
          <w:rFonts w:eastAsia="Calibri"/>
          <w:spacing w:val="-2"/>
          <w:rtl/>
        </w:rPr>
      </w:pPr>
      <w:r w:rsidRPr="00FD602A">
        <w:rPr>
          <w:rFonts w:eastAsia="Calibri"/>
          <w:spacing w:val="-2"/>
          <w:rtl/>
        </w:rPr>
        <w:lastRenderedPageBreak/>
        <w:t>فلماذا تُلوِّثون توحيد</w:t>
      </w:r>
      <w:r w:rsidR="00F66CCF">
        <w:rPr>
          <w:rFonts w:eastAsia="Calibri" w:hint="cs"/>
          <w:spacing w:val="-2"/>
          <w:rtl/>
        </w:rPr>
        <w:t>َ</w:t>
      </w:r>
      <w:r w:rsidRPr="00FD602A">
        <w:rPr>
          <w:rFonts w:eastAsia="Calibri"/>
          <w:spacing w:val="-2"/>
          <w:rtl/>
        </w:rPr>
        <w:t>كم بشوائب الشرك؟ إن الله لا يحتاج إلى أمير ولا إلى وزير. وهو ذاته أمر</w:t>
      </w:r>
      <w:r w:rsidR="00036E84">
        <w:rPr>
          <w:rFonts w:eastAsia="Calibri" w:hint="cs"/>
          <w:spacing w:val="-2"/>
          <w:rtl/>
        </w:rPr>
        <w:t>نا</w:t>
      </w:r>
      <w:r w:rsidRPr="00FD602A">
        <w:rPr>
          <w:rFonts w:eastAsia="Calibri"/>
          <w:spacing w:val="-2"/>
          <w:rtl/>
        </w:rPr>
        <w:t xml:space="preserve"> </w:t>
      </w:r>
      <w:r w:rsidR="00F66CCF">
        <w:rPr>
          <w:rFonts w:eastAsia="Calibri"/>
          <w:spacing w:val="-2"/>
          <w:rtl/>
        </w:rPr>
        <w:t xml:space="preserve">أن </w:t>
      </w:r>
      <w:r w:rsidR="00036E84">
        <w:rPr>
          <w:rFonts w:eastAsia="Calibri" w:hint="cs"/>
          <w:spacing w:val="-2"/>
          <w:rtl/>
        </w:rPr>
        <w:t>ن</w:t>
      </w:r>
      <w:r w:rsidRPr="00FD602A">
        <w:rPr>
          <w:rFonts w:eastAsia="Calibri"/>
          <w:spacing w:val="-2"/>
          <w:rtl/>
        </w:rPr>
        <w:t>دعوه مباشرةً</w:t>
      </w:r>
      <w:r w:rsidR="00F66CCF">
        <w:rPr>
          <w:rFonts w:eastAsia="Calibri" w:hint="cs"/>
          <w:spacing w:val="-2"/>
          <w:rtl/>
        </w:rPr>
        <w:t xml:space="preserve"> دون واسطة</w:t>
      </w:r>
      <w:r w:rsidRPr="00FD602A">
        <w:rPr>
          <w:rFonts w:eastAsia="Calibri"/>
          <w:spacing w:val="-2"/>
          <w:rtl/>
        </w:rPr>
        <w:t xml:space="preserve">. وليت شعري! لو أن سلطاناً قال لرعيَّته: ارجعوا إليَّ في كل حاجة تريدونها؟ </w:t>
      </w:r>
      <w:r w:rsidR="00036E84">
        <w:rPr>
          <w:rFonts w:eastAsia="Calibri" w:hint="cs"/>
          <w:spacing w:val="-2"/>
          <w:rtl/>
        </w:rPr>
        <w:t>ف</w:t>
      </w:r>
      <w:r w:rsidRPr="00FD602A">
        <w:rPr>
          <w:rFonts w:eastAsia="Calibri"/>
          <w:spacing w:val="-2"/>
          <w:rtl/>
        </w:rPr>
        <w:t>هل يجوز للرعية عندئذ أن يُهملوا كلام مَلِكِهِم ويقولوا: كلا</w:t>
      </w:r>
      <w:r w:rsidR="00DE04EA">
        <w:rPr>
          <w:rFonts w:eastAsia="Calibri" w:hint="cs"/>
          <w:spacing w:val="-2"/>
          <w:rtl/>
        </w:rPr>
        <w:t>،</w:t>
      </w:r>
      <w:r w:rsidRPr="00FD602A">
        <w:rPr>
          <w:rFonts w:eastAsia="Calibri"/>
          <w:spacing w:val="-2"/>
          <w:rtl/>
        </w:rPr>
        <w:t xml:space="preserve"> لن نرجع إليك بل سنرجع إلى وزيرك؟!</w:t>
      </w:r>
    </w:p>
    <w:p w:rsidR="00EB2D34" w:rsidRPr="00EB2D34" w:rsidRDefault="008871BB" w:rsidP="00413AF0">
      <w:pPr>
        <w:pStyle w:val="ac"/>
        <w:rPr>
          <w:rFonts w:eastAsia="Calibri"/>
          <w:bCs/>
          <w:rtl/>
        </w:rPr>
      </w:pPr>
      <w:bookmarkStart w:id="52" w:name="_Toc304864200"/>
      <w:bookmarkStart w:id="53" w:name="_Toc350381547"/>
      <w:r>
        <w:rPr>
          <w:rFonts w:eastAsia="Calibri"/>
          <w:rtl/>
        </w:rPr>
        <w:t>[</w:t>
      </w:r>
      <w:r w:rsidR="00EB2D34" w:rsidRPr="00EB2D34">
        <w:rPr>
          <w:rFonts w:eastAsia="Calibri"/>
          <w:rtl/>
        </w:rPr>
        <w:t>إن التوسل بالصالحين شرك</w:t>
      </w:r>
      <w:bookmarkEnd w:id="52"/>
      <w:r>
        <w:rPr>
          <w:rFonts w:eastAsia="Calibri"/>
          <w:rtl/>
        </w:rPr>
        <w:t>]</w:t>
      </w:r>
      <w:bookmarkEnd w:id="53"/>
    </w:p>
    <w:p w:rsidR="00EB2D34" w:rsidRPr="00EB2D34" w:rsidRDefault="00EB2D34" w:rsidP="00D71431">
      <w:pPr>
        <w:pStyle w:val="ab"/>
        <w:rPr>
          <w:rFonts w:eastAsia="Calibri"/>
          <w:rtl/>
        </w:rPr>
      </w:pPr>
      <w:r w:rsidRPr="00EB2D34">
        <w:rPr>
          <w:rFonts w:eastAsia="Calibri"/>
          <w:rtl/>
        </w:rPr>
        <w:t xml:space="preserve">وأحياناً يقولون: نحن ندعو المُقرَّبين من الله كي يكونوا وسيلتنا إليه. وقد قال تعالى: </w:t>
      </w:r>
      <w:r w:rsidR="00322806" w:rsidRPr="00322806">
        <w:rPr>
          <w:rFonts w:eastAsia="Calibri" w:cs="Traditional Arabic"/>
          <w:rtl/>
        </w:rPr>
        <w:t>﴿</w:t>
      </w:r>
      <w:r w:rsidR="00D71431">
        <w:rPr>
          <w:rFonts w:ascii="KFGQPC Uthmanic Script HAFS" w:eastAsiaTheme="minorHAnsi" w:hAnsiTheme="minorHAnsi" w:cs="KFGQPC Uthmanic Script HAFS"/>
          <w:color w:val="000000"/>
          <w:sz w:val="28"/>
          <w:szCs w:val="28"/>
          <w:rtl/>
        </w:rPr>
        <w:t>يَٰٓأَيُّهَا ٱلَّذِينَ ءَامَنُواْ ٱتَّقُواْ ٱللَّهَ وَٱبۡتَغُوٓاْ إِلَيۡهِ ٱلۡوَسِيلَةَ</w:t>
      </w:r>
      <w:r w:rsidR="002155D3" w:rsidRPr="002155D3">
        <w:rPr>
          <w:rFonts w:eastAsia="Calibri" w:cs="Traditional Arabic"/>
          <w:rtl/>
        </w:rPr>
        <w:t>﴾</w:t>
      </w:r>
      <w:r w:rsidRPr="00EB2D34">
        <w:rPr>
          <w:rFonts w:eastAsia="Calibri"/>
          <w:rtl/>
        </w:rPr>
        <w:t xml:space="preserve"> </w:t>
      </w:r>
      <w:r w:rsidRPr="00413AF0">
        <w:rPr>
          <w:rFonts w:eastAsia="Calibri"/>
          <w:sz w:val="22"/>
          <w:szCs w:val="24"/>
          <w:rtl/>
        </w:rPr>
        <w:t>[المائدة/35].</w:t>
      </w:r>
    </w:p>
    <w:p w:rsidR="00EB2D34" w:rsidRPr="00EB2D34" w:rsidRDefault="00EB2D34" w:rsidP="00E42222">
      <w:pPr>
        <w:pStyle w:val="ab"/>
        <w:rPr>
          <w:rFonts w:eastAsia="Calibri"/>
          <w:rtl/>
        </w:rPr>
      </w:pPr>
      <w:r w:rsidRPr="00EB2D34">
        <w:rPr>
          <w:rFonts w:eastAsia="Calibri"/>
          <w:rtl/>
        </w:rPr>
        <w:t>والإجابة عن هذا الكلام ما يلي:</w:t>
      </w:r>
    </w:p>
    <w:p w:rsidR="00EB2D34" w:rsidRPr="00EB2D34" w:rsidRDefault="00EB2D34" w:rsidP="00D00EB3">
      <w:pPr>
        <w:pStyle w:val="ab"/>
        <w:rPr>
          <w:rFonts w:eastAsia="Calibri"/>
          <w:rtl/>
        </w:rPr>
      </w:pPr>
      <w:r w:rsidRPr="00EB2D34">
        <w:rPr>
          <w:rFonts w:eastAsia="Calibri"/>
          <w:b/>
          <w:bCs/>
          <w:rtl/>
        </w:rPr>
        <w:t>أولاً</w:t>
      </w:r>
      <w:r w:rsidRPr="00EB2D34">
        <w:rPr>
          <w:rFonts w:eastAsia="Calibri"/>
          <w:rtl/>
        </w:rPr>
        <w:t xml:space="preserve">: </w:t>
      </w:r>
      <w:r w:rsidR="00413AF0">
        <w:rPr>
          <w:rFonts w:eastAsia="Calibri" w:hint="cs"/>
          <w:rtl/>
        </w:rPr>
        <w:t>ذكر الله</w:t>
      </w:r>
      <w:r w:rsidRPr="00EB2D34">
        <w:rPr>
          <w:rFonts w:eastAsia="Calibri"/>
          <w:rtl/>
        </w:rPr>
        <w:t xml:space="preserve"> تعالى في هذه الآية</w:t>
      </w:r>
      <w:r w:rsidR="00413AF0">
        <w:rPr>
          <w:rFonts w:eastAsia="Calibri" w:hint="cs"/>
          <w:rtl/>
        </w:rPr>
        <w:t xml:space="preserve"> الكريمة،</w:t>
      </w:r>
      <w:r w:rsidRPr="00EB2D34">
        <w:rPr>
          <w:rFonts w:eastAsia="Calibri"/>
          <w:rtl/>
        </w:rPr>
        <w:t xml:space="preserve"> ابْتَغُوا الْوَسِيلَةَ، ولم يقل: ادْعُوا الْوَسِيلَةَ في طلب حوائجكم! فالوسيلة تُبتغى ولا تُدعى، لأن الوسيلة يحتاجها الإنسان ليس فقط في التقرب إلى الله بل في إعداد طعامه وملبسه ومسكنه وفي الكسب والتجارة والزراعة وغيرها. وأما في الدعاء وطلب الحوائج</w:t>
      </w:r>
      <w:r w:rsidR="00413AF0">
        <w:rPr>
          <w:rFonts w:eastAsia="Calibri" w:hint="cs"/>
          <w:rtl/>
        </w:rPr>
        <w:t>،</w:t>
      </w:r>
      <w:r w:rsidRPr="00EB2D34">
        <w:rPr>
          <w:rFonts w:eastAsia="Calibri"/>
          <w:rtl/>
        </w:rPr>
        <w:t xml:space="preserve"> فإن الأنبياء لم يقولو</w:t>
      </w:r>
      <w:r w:rsidR="00413AF0">
        <w:rPr>
          <w:rFonts w:eastAsia="Calibri"/>
          <w:rtl/>
        </w:rPr>
        <w:t xml:space="preserve">ا: نحن واسطةٌ أو وسيلةٌ بل </w:t>
      </w:r>
      <w:r w:rsidR="00413AF0">
        <w:rPr>
          <w:rFonts w:eastAsia="Calibri" w:hint="cs"/>
          <w:rtl/>
        </w:rPr>
        <w:t>ذكروا أن دعاء غير الله مستو</w:t>
      </w:r>
      <w:r w:rsidR="00D00EB3">
        <w:rPr>
          <w:rFonts w:eastAsia="Calibri" w:hint="cs"/>
          <w:rtl/>
        </w:rPr>
        <w:t>جب للهلاك وخيبة أمل</w:t>
      </w:r>
      <w:r w:rsidR="00413AF0">
        <w:rPr>
          <w:rFonts w:eastAsia="Calibri" w:hint="cs"/>
          <w:rtl/>
        </w:rPr>
        <w:t xml:space="preserve">. كما </w:t>
      </w:r>
      <w:r w:rsidR="00FE3A10">
        <w:rPr>
          <w:rFonts w:eastAsia="Calibri" w:hint="cs"/>
          <w:rtl/>
        </w:rPr>
        <w:t>يقول الإمام السج</w:t>
      </w:r>
      <w:r w:rsidR="00FD72D8">
        <w:rPr>
          <w:rFonts w:eastAsia="Calibri" w:hint="cs"/>
          <w:rtl/>
        </w:rPr>
        <w:t>ّ</w:t>
      </w:r>
      <w:r w:rsidR="00FE3A10">
        <w:rPr>
          <w:rFonts w:eastAsia="Calibri" w:hint="cs"/>
          <w:rtl/>
        </w:rPr>
        <w:t>اد في دعاء أبي حمزة</w:t>
      </w:r>
      <w:r w:rsidR="00FD72D8">
        <w:rPr>
          <w:rFonts w:eastAsia="Calibri" w:hint="cs"/>
          <w:rtl/>
        </w:rPr>
        <w:t xml:space="preserve"> الثمالي</w:t>
      </w:r>
      <w:r w:rsidRPr="00EB2D34">
        <w:rPr>
          <w:rFonts w:eastAsia="Calibri"/>
          <w:rtl/>
        </w:rPr>
        <w:t>: "</w:t>
      </w:r>
      <w:r w:rsidRPr="003E231F">
        <w:rPr>
          <w:rFonts w:eastAsia="Calibri" w:cs="KFGQPC Uthman Taha Naskh"/>
          <w:b/>
          <w:bCs/>
          <w:rtl/>
        </w:rPr>
        <w:t>الْحَمْدُ لِـلَّهِ الَّذِي أَدْعُوهُ وَلَا أَدْعُو غَيْرَهُ</w:t>
      </w:r>
      <w:r w:rsidR="00FD72D8">
        <w:rPr>
          <w:rFonts w:eastAsia="Calibri" w:cs="KFGQPC Uthman Taha Naskh" w:hint="cs"/>
          <w:b/>
          <w:bCs/>
          <w:rtl/>
        </w:rPr>
        <w:t>،</w:t>
      </w:r>
      <w:r w:rsidRPr="003E231F">
        <w:rPr>
          <w:rFonts w:eastAsia="Calibri" w:cs="KFGQPC Uthman Taha Naskh"/>
          <w:b/>
          <w:bCs/>
          <w:rtl/>
        </w:rPr>
        <w:t xml:space="preserve"> وَلَوْ دَعَوْتُ غَيْرَهُ لَخَيَّبَ دُعَائِي‏</w:t>
      </w:r>
      <w:r w:rsidRPr="00EB2D34">
        <w:rPr>
          <w:rFonts w:eastAsia="Calibri"/>
          <w:rtl/>
        </w:rPr>
        <w:t>".</w:t>
      </w:r>
    </w:p>
    <w:p w:rsidR="00EB2D34" w:rsidRPr="00EB2D34" w:rsidRDefault="00EB2D34" w:rsidP="008871BB">
      <w:pPr>
        <w:pStyle w:val="ab"/>
        <w:rPr>
          <w:rFonts w:eastAsia="Calibri"/>
          <w:rtl/>
        </w:rPr>
      </w:pPr>
      <w:r w:rsidRPr="00EB2D34">
        <w:rPr>
          <w:rFonts w:eastAsia="Calibri"/>
          <w:b/>
          <w:bCs/>
          <w:rtl/>
        </w:rPr>
        <w:t>ثانياً</w:t>
      </w:r>
      <w:r w:rsidRPr="00EB2D34">
        <w:rPr>
          <w:rFonts w:eastAsia="Calibri"/>
          <w:rtl/>
        </w:rPr>
        <w:t xml:space="preserve">: كانت آيةُ </w:t>
      </w:r>
      <w:r w:rsidR="00322806" w:rsidRPr="00322806">
        <w:rPr>
          <w:rFonts w:eastAsia="Calibri" w:cs="Traditional Arabic"/>
          <w:rtl/>
        </w:rPr>
        <w:t>﴿</w:t>
      </w:r>
      <w:r w:rsidR="00D71431">
        <w:rPr>
          <w:rFonts w:ascii="KFGQPC Uthmanic Script HAFS" w:eastAsiaTheme="minorHAnsi" w:hAnsiTheme="minorHAnsi" w:cs="KFGQPC Uthmanic Script HAFS"/>
          <w:color w:val="000000"/>
          <w:sz w:val="28"/>
          <w:szCs w:val="28"/>
          <w:rtl/>
        </w:rPr>
        <w:t>وَٱبۡتَغُوٓاْ إِلَيۡهِ ٱلۡوَسِيلَةَ</w:t>
      </w:r>
      <w:r w:rsidR="002155D3" w:rsidRPr="002155D3">
        <w:rPr>
          <w:rFonts w:eastAsia="Calibri" w:cs="Traditional Arabic"/>
          <w:rtl/>
        </w:rPr>
        <w:t>﴾</w:t>
      </w:r>
      <w:r w:rsidRPr="00EB2D34">
        <w:rPr>
          <w:rFonts w:eastAsia="Calibri"/>
          <w:rtl/>
        </w:rPr>
        <w:t xml:space="preserve"> خطاباً لرسول الله </w:t>
      </w:r>
      <w:r w:rsidRPr="00EB2D34">
        <w:rPr>
          <w:rFonts w:ascii="Abo-thar" w:eastAsia="Calibri" w:hAnsi="Abo-thar"/>
          <w:sz w:val="30"/>
        </w:rPr>
        <w:t></w:t>
      </w:r>
      <w:r w:rsidRPr="00EB2D34">
        <w:rPr>
          <w:rFonts w:eastAsia="Calibri"/>
          <w:rtl/>
        </w:rPr>
        <w:t xml:space="preserve"> ولسائر المؤمنين، فعلينا أن نرى كيف عمل رسول الله </w:t>
      </w:r>
      <w:r w:rsidRPr="00EB2D34">
        <w:rPr>
          <w:rFonts w:ascii="Abo-thar" w:eastAsia="Calibri" w:hAnsi="Abo-thar"/>
          <w:sz w:val="30"/>
        </w:rPr>
        <w:t></w:t>
      </w:r>
      <w:r w:rsidRPr="00EB2D34">
        <w:rPr>
          <w:rFonts w:eastAsia="Calibri"/>
          <w:rtl/>
        </w:rPr>
        <w:t xml:space="preserve"> وعليٌّ (</w:t>
      </w:r>
      <w:r w:rsidR="008871BB" w:rsidRPr="008871BB">
        <w:rPr>
          <w:rFonts w:eastAsia="Calibri"/>
          <w:sz w:val="28"/>
          <w:szCs w:val="31"/>
        </w:rPr>
        <w:sym w:font="AGA Arabesque" w:char="F075"/>
      </w:r>
      <w:r w:rsidRPr="00EB2D34">
        <w:rPr>
          <w:rFonts w:eastAsia="Calibri"/>
          <w:rtl/>
        </w:rPr>
        <w:t>) بهذه الآية؟ أيُّ وسيلةٍ ابتغوا إلى الله؟ يقول رسول</w:t>
      </w:r>
      <w:r w:rsidR="003E231F">
        <w:rPr>
          <w:rFonts w:eastAsia="Calibri" w:cs="Times New Roman"/>
          <w:rtl/>
        </w:rPr>
        <w:t>‌</w:t>
      </w:r>
      <w:r w:rsidRPr="00EB2D34">
        <w:rPr>
          <w:rFonts w:eastAsia="Calibri"/>
          <w:rtl/>
        </w:rPr>
        <w:t xml:space="preserve">الله </w:t>
      </w:r>
      <w:r w:rsidRPr="00EB2D34">
        <w:rPr>
          <w:rFonts w:ascii="Abo-thar" w:eastAsia="Calibri" w:hAnsi="Abo-thar"/>
          <w:sz w:val="30"/>
        </w:rPr>
        <w:t></w:t>
      </w:r>
      <w:r w:rsidRPr="00EB2D34">
        <w:rPr>
          <w:rFonts w:eastAsia="Calibri"/>
          <w:rtl/>
        </w:rPr>
        <w:t>: «</w:t>
      </w:r>
      <w:r w:rsidRPr="003E231F">
        <w:rPr>
          <w:rFonts w:eastAsia="Calibri" w:cs="KFGQPC Uthman Taha Naskh"/>
          <w:b/>
          <w:bCs/>
          <w:rtl/>
        </w:rPr>
        <w:t>إلهي! وَسِيلَتِي إِلَيْك إيماني بكَ</w:t>
      </w:r>
      <w:r w:rsidRPr="00EB2D34">
        <w:rPr>
          <w:rFonts w:eastAsia="Calibri"/>
          <w:rtl/>
        </w:rPr>
        <w:t>».</w:t>
      </w:r>
    </w:p>
    <w:p w:rsidR="00EB2D34" w:rsidRPr="00EB2D34" w:rsidRDefault="00EB2D34" w:rsidP="00E42222">
      <w:pPr>
        <w:pStyle w:val="ab"/>
        <w:rPr>
          <w:rFonts w:eastAsia="Calibri"/>
          <w:rtl/>
        </w:rPr>
      </w:pPr>
      <w:r w:rsidRPr="00EB2D34">
        <w:rPr>
          <w:rFonts w:eastAsia="Calibri"/>
          <w:rtl/>
        </w:rPr>
        <w:t>ويقول عَلِيٌّ</w:t>
      </w:r>
      <w:r w:rsidR="00FD72D8" w:rsidRPr="00FD72D8">
        <w:rPr>
          <w:rFonts w:eastAsia="Calibri"/>
          <w:sz w:val="26"/>
          <w:szCs w:val="29"/>
        </w:rPr>
        <w:sym w:font="AGA Arabesque" w:char="F075"/>
      </w:r>
      <w:r w:rsidRPr="00EB2D34">
        <w:rPr>
          <w:rFonts w:eastAsia="Calibri"/>
          <w:rtl/>
        </w:rPr>
        <w:t xml:space="preserve"> في نهج البلاغة، الخطبة 109: "</w:t>
      </w:r>
      <w:r w:rsidRPr="003E231F">
        <w:rPr>
          <w:rFonts w:eastAsia="Calibri" w:cs="KFGQPC Uthman Taha Naskh"/>
          <w:b/>
          <w:bCs/>
          <w:rtl/>
        </w:rPr>
        <w:t>إِنَّ أَفْضَلَ مَا تَوَسَّلَ بِهِ الْمُتَوَسِّلُونَ إِلَى اللهِ الإيمَانُ بِهِ وبِرَسُولِهِ والْجِهَادُ فِي سَبِيلِهِ</w:t>
      </w:r>
      <w:r w:rsidR="00FD72D8">
        <w:rPr>
          <w:rFonts w:eastAsia="Calibri" w:cs="KFGQPC Uthman Taha Naskh"/>
          <w:rtl/>
        </w:rPr>
        <w:t>...</w:t>
      </w:r>
      <w:r w:rsidRPr="003E231F">
        <w:rPr>
          <w:rFonts w:eastAsia="Calibri" w:cs="KFGQPC Uthman Taha Naskh"/>
          <w:rtl/>
        </w:rPr>
        <w:t>.</w:t>
      </w:r>
      <w:r w:rsidRPr="00EB2D34">
        <w:rPr>
          <w:rFonts w:eastAsia="Calibri"/>
          <w:rtl/>
        </w:rPr>
        <w:t>". ويقول في دعاء كميل: "</w:t>
      </w:r>
      <w:r w:rsidRPr="003E231F">
        <w:rPr>
          <w:rFonts w:eastAsia="Calibri" w:cs="KFGQPC Uthman Taha Naskh"/>
          <w:b/>
          <w:bCs/>
          <w:rtl/>
        </w:rPr>
        <w:t>ويتوسَّلُ إليك بربوبيَّتك</w:t>
      </w:r>
      <w:r w:rsidRPr="00EB2D34">
        <w:rPr>
          <w:rFonts w:eastAsia="Calibri"/>
          <w:rtl/>
        </w:rPr>
        <w:t>". ويقول في مناجاة شهر شعبان: "</w:t>
      </w:r>
      <w:r w:rsidRPr="003E231F">
        <w:rPr>
          <w:rFonts w:eastAsia="Calibri" w:cs="KFGQPC Uthman Taha Naskh"/>
          <w:b/>
          <w:bCs/>
          <w:rtl/>
        </w:rPr>
        <w:t>فَقَدْ جَعَلْتُ الْإِقْرَارَ بِالذَّنْبِ إِلَيْكَ وَسِيلَتِي</w:t>
      </w:r>
      <w:r w:rsidRPr="00EB2D34">
        <w:rPr>
          <w:rFonts w:eastAsia="Calibri"/>
          <w:rtl/>
        </w:rPr>
        <w:t>‏".</w:t>
      </w:r>
    </w:p>
    <w:p w:rsidR="00EB2D34" w:rsidRPr="00EB2D34" w:rsidRDefault="00EB2D34" w:rsidP="00E42222">
      <w:pPr>
        <w:pStyle w:val="ab"/>
        <w:rPr>
          <w:rFonts w:eastAsia="Calibri"/>
          <w:rtl/>
        </w:rPr>
      </w:pPr>
      <w:r w:rsidRPr="00EB2D34">
        <w:rPr>
          <w:rFonts w:eastAsia="Calibri"/>
          <w:rtl/>
        </w:rPr>
        <w:t>ويقول الإمام السج</w:t>
      </w:r>
      <w:r w:rsidR="00FD72D8">
        <w:rPr>
          <w:rFonts w:eastAsia="Calibri" w:hint="cs"/>
          <w:rtl/>
        </w:rPr>
        <w:t>ّ</w:t>
      </w:r>
      <w:r w:rsidRPr="00EB2D34">
        <w:rPr>
          <w:rFonts w:eastAsia="Calibri"/>
          <w:rtl/>
        </w:rPr>
        <w:t>اد في دعاء أبي حمزة الثمالي:</w:t>
      </w:r>
    </w:p>
    <w:p w:rsidR="00EB2D34" w:rsidRPr="00EB2D34" w:rsidRDefault="00EB2D34" w:rsidP="00FD72D8">
      <w:pPr>
        <w:pStyle w:val="ab"/>
        <w:rPr>
          <w:rFonts w:eastAsia="Calibri"/>
          <w:rtl/>
        </w:rPr>
      </w:pPr>
      <w:r w:rsidRPr="00EB2D34">
        <w:rPr>
          <w:rFonts w:eastAsia="Calibri"/>
          <w:rtl/>
        </w:rPr>
        <w:t>"</w:t>
      </w:r>
      <w:r w:rsidRPr="003E231F">
        <w:rPr>
          <w:rFonts w:eastAsia="Calibri" w:cs="KFGQPC Uthman Taha Naskh"/>
          <w:b/>
          <w:bCs/>
          <w:rtl/>
        </w:rPr>
        <w:t>إلهي</w:t>
      </w:r>
      <w:r w:rsidRPr="003E231F">
        <w:rPr>
          <w:rFonts w:eastAsia="Calibri" w:cs="KFGQPC Uthman Taha Naskh"/>
          <w:rtl/>
        </w:rPr>
        <w:t xml:space="preserve">.... </w:t>
      </w:r>
      <w:r w:rsidRPr="003E231F">
        <w:rPr>
          <w:rFonts w:eastAsia="Calibri" w:cs="KFGQPC Uthman Taha Naskh"/>
          <w:b/>
          <w:bCs/>
          <w:rtl/>
        </w:rPr>
        <w:t>وَبِدُعَائِكَ تَوَسُّلِي</w:t>
      </w:r>
      <w:r w:rsidRPr="00EB2D34">
        <w:rPr>
          <w:rFonts w:eastAsia="Calibri"/>
          <w:rtl/>
        </w:rPr>
        <w:t>".</w:t>
      </w:r>
    </w:p>
    <w:p w:rsidR="00EB2D34" w:rsidRPr="00EB2D34" w:rsidRDefault="00EB2D34" w:rsidP="00E42222">
      <w:pPr>
        <w:pStyle w:val="ab"/>
        <w:rPr>
          <w:rFonts w:eastAsia="Calibri"/>
          <w:rtl/>
        </w:rPr>
      </w:pPr>
      <w:r w:rsidRPr="00EB2D34">
        <w:rPr>
          <w:rFonts w:eastAsia="Calibri"/>
          <w:rtl/>
        </w:rPr>
        <w:t>فالوسيلة</w:t>
      </w:r>
      <w:r w:rsidR="00FD72D8">
        <w:rPr>
          <w:rFonts w:eastAsia="Calibri" w:hint="cs"/>
          <w:rtl/>
        </w:rPr>
        <w:t xml:space="preserve"> إذن</w:t>
      </w:r>
      <w:r w:rsidRPr="00EB2D34">
        <w:rPr>
          <w:rFonts w:eastAsia="Calibri"/>
          <w:rtl/>
        </w:rPr>
        <w:t xml:space="preserve"> هي الإيمان والتقوى والدعاء والعبادة وليست أشخاصاً مُقرَّبين. </w:t>
      </w:r>
    </w:p>
    <w:p w:rsidR="00EB2D34" w:rsidRPr="00EB2D34" w:rsidRDefault="00EB2D34" w:rsidP="00085C66">
      <w:pPr>
        <w:pStyle w:val="ab"/>
        <w:rPr>
          <w:rFonts w:eastAsia="Calibri"/>
          <w:rtl/>
        </w:rPr>
      </w:pPr>
      <w:r w:rsidRPr="00EB2D34">
        <w:rPr>
          <w:rFonts w:eastAsia="Calibri"/>
          <w:rtl/>
        </w:rPr>
        <w:lastRenderedPageBreak/>
        <w:t>ثم إن الإيمان والتقوى والعبادة يُمكن أن تُبتغى وتُحصَّل</w:t>
      </w:r>
      <w:r w:rsidR="00FD72D8">
        <w:rPr>
          <w:rFonts w:eastAsia="Calibri" w:hint="cs"/>
          <w:rtl/>
        </w:rPr>
        <w:t>،</w:t>
      </w:r>
      <w:r w:rsidRPr="00EB2D34">
        <w:rPr>
          <w:rFonts w:eastAsia="Calibri"/>
          <w:rtl/>
        </w:rPr>
        <w:t xml:space="preserve"> أما عباد الله المُقرَّ</w:t>
      </w:r>
      <w:r w:rsidR="00321347">
        <w:rPr>
          <w:rFonts w:eastAsia="Calibri"/>
          <w:rtl/>
        </w:rPr>
        <w:t>بين فلا يُمكن ابتغاؤهم وتحصيلهم</w:t>
      </w:r>
      <w:r w:rsidR="00321347">
        <w:rPr>
          <w:rFonts w:eastAsia="Calibri" w:hint="cs"/>
          <w:rtl/>
        </w:rPr>
        <w:t>،</w:t>
      </w:r>
      <w:r w:rsidRPr="00EB2D34">
        <w:rPr>
          <w:rFonts w:eastAsia="Calibri"/>
          <w:rtl/>
        </w:rPr>
        <w:t xml:space="preserve"> لأنهم رحلوا عن الدنيا ولم يعد بالإمكان الوصول إليهم واب</w:t>
      </w:r>
      <w:r w:rsidR="00321347">
        <w:rPr>
          <w:rFonts w:eastAsia="Calibri"/>
          <w:rtl/>
        </w:rPr>
        <w:t>تغاؤهم، والتكليف الإلهي تابع ل</w:t>
      </w:r>
      <w:r w:rsidR="00321347">
        <w:rPr>
          <w:rFonts w:eastAsia="Calibri" w:hint="cs"/>
          <w:rtl/>
        </w:rPr>
        <w:t>مقدرة الإنسان وا</w:t>
      </w:r>
      <w:r w:rsidR="00321347">
        <w:rPr>
          <w:rFonts w:eastAsia="Calibri"/>
          <w:rtl/>
        </w:rPr>
        <w:t>ستطاع</w:t>
      </w:r>
      <w:r w:rsidR="00321347">
        <w:rPr>
          <w:rFonts w:eastAsia="Calibri" w:hint="cs"/>
          <w:rtl/>
        </w:rPr>
        <w:t>ته</w:t>
      </w:r>
      <w:r w:rsidRPr="00EB2D34">
        <w:rPr>
          <w:rFonts w:eastAsia="Calibri"/>
          <w:rtl/>
        </w:rPr>
        <w:t xml:space="preserve">. فالعباد المُقرَّبون ليسوا مُطيعين </w:t>
      </w:r>
      <w:r w:rsidR="00085C66">
        <w:rPr>
          <w:rFonts w:eastAsia="Calibri" w:hint="cs"/>
          <w:rtl/>
        </w:rPr>
        <w:t>لنا</w:t>
      </w:r>
      <w:r w:rsidRPr="00EB2D34">
        <w:rPr>
          <w:rFonts w:eastAsia="Calibri"/>
          <w:rtl/>
        </w:rPr>
        <w:t>، ولا علم لهم أساساً بأحوالنا كي يأتوا على الفور ويتوسطوا لنا.</w:t>
      </w:r>
    </w:p>
    <w:p w:rsidR="00EB2D34" w:rsidRPr="00EB2D34" w:rsidRDefault="008871BB" w:rsidP="00085C66">
      <w:pPr>
        <w:pStyle w:val="ac"/>
        <w:rPr>
          <w:rFonts w:eastAsia="Calibri"/>
          <w:bCs/>
          <w:rtl/>
        </w:rPr>
      </w:pPr>
      <w:bookmarkStart w:id="54" w:name="_Toc304864201"/>
      <w:bookmarkStart w:id="55" w:name="_Toc350381548"/>
      <w:r>
        <w:rPr>
          <w:rFonts w:eastAsia="Calibri"/>
          <w:rtl/>
        </w:rPr>
        <w:t>[</w:t>
      </w:r>
      <w:r w:rsidR="00EB2D34" w:rsidRPr="00EB2D34">
        <w:rPr>
          <w:rFonts w:eastAsia="Calibri"/>
          <w:rtl/>
        </w:rPr>
        <w:t>في الأدعية الباطلة إهانة لِـلَّهِ</w:t>
      </w:r>
      <w:bookmarkEnd w:id="54"/>
      <w:r w:rsidR="004E0272">
        <w:rPr>
          <w:rFonts w:eastAsia="Calibri" w:hint="cs"/>
          <w:rtl/>
        </w:rPr>
        <w:t xml:space="preserve"> تعالى</w:t>
      </w:r>
      <w:r>
        <w:rPr>
          <w:rFonts w:eastAsia="Calibri"/>
          <w:rtl/>
        </w:rPr>
        <w:t>]</w:t>
      </w:r>
      <w:bookmarkEnd w:id="55"/>
    </w:p>
    <w:p w:rsidR="00EB2D34" w:rsidRPr="00EB2D34" w:rsidRDefault="00EB2D34" w:rsidP="007679B9">
      <w:pPr>
        <w:pStyle w:val="ab"/>
        <w:rPr>
          <w:rFonts w:eastAsia="Calibri"/>
          <w:rtl/>
        </w:rPr>
      </w:pPr>
      <w:r w:rsidRPr="00EB2D34">
        <w:rPr>
          <w:rFonts w:eastAsia="Calibri"/>
          <w:rtl/>
        </w:rPr>
        <w:t>ومن المفاسد الأخرى للأدعية الموضوعة</w:t>
      </w:r>
      <w:r w:rsidR="00085C66">
        <w:rPr>
          <w:rFonts w:eastAsia="Calibri" w:hint="cs"/>
          <w:rtl/>
        </w:rPr>
        <w:t>،</w:t>
      </w:r>
      <w:r w:rsidRPr="00EB2D34">
        <w:rPr>
          <w:rFonts w:eastAsia="Calibri"/>
          <w:rtl/>
        </w:rPr>
        <w:t xml:space="preserve"> أنها تَذْكُرُ لِـلَّهِ صفاتٍ وأسماءَ لا تليق بمقامه. </w:t>
      </w:r>
      <w:r w:rsidR="007679B9">
        <w:rPr>
          <w:rFonts w:eastAsia="Calibri"/>
          <w:rtl/>
        </w:rPr>
        <w:t>فمثلاً في دعاء رجبيَّة الخامس</w:t>
      </w:r>
      <w:r w:rsidR="007679B9">
        <w:rPr>
          <w:rFonts w:eastAsia="Calibri" w:hint="cs"/>
          <w:rtl/>
        </w:rPr>
        <w:t xml:space="preserve"> في</w:t>
      </w:r>
      <w:r w:rsidRPr="00EB2D34">
        <w:rPr>
          <w:rFonts w:eastAsia="Calibri"/>
          <w:rtl/>
        </w:rPr>
        <w:t xml:space="preserve"> «</w:t>
      </w:r>
      <w:r w:rsidRPr="00EB2D34">
        <w:rPr>
          <w:rFonts w:eastAsia="Calibri"/>
          <w:b/>
          <w:bCs/>
          <w:rtl/>
        </w:rPr>
        <w:t>مفاتيح الجنان</w:t>
      </w:r>
      <w:r w:rsidRPr="00EB2D34">
        <w:rPr>
          <w:rFonts w:eastAsia="Calibri"/>
          <w:rtl/>
        </w:rPr>
        <w:t>» نقرأ: «</w:t>
      </w:r>
      <w:r w:rsidRPr="00BE2BE4">
        <w:rPr>
          <w:rFonts w:eastAsia="Calibri" w:cs="KFGQPC Uthman Taha Naskh"/>
          <w:b/>
          <w:bCs/>
          <w:rtl/>
        </w:rPr>
        <w:t>لَا فَرْقَ بَيْنَكَ وَبَيْنَهَا إِلَّا أَنَّهُمْ عِبَادُكَ وَخَلْقُكَ، فَتْقُهَا وَرَتْقُهَا بِيَدِك‏</w:t>
      </w:r>
      <w:r w:rsidRPr="00EB2D34">
        <w:rPr>
          <w:rFonts w:eastAsia="Calibri"/>
          <w:b/>
          <w:bCs/>
          <w:rtl/>
        </w:rPr>
        <w:t>»</w:t>
      </w:r>
      <w:r w:rsidR="007679B9">
        <w:rPr>
          <w:rFonts w:eastAsia="Calibri"/>
          <w:rtl/>
        </w:rPr>
        <w:t xml:space="preserve">. </w:t>
      </w:r>
      <w:r w:rsidR="007679B9">
        <w:rPr>
          <w:rFonts w:eastAsia="Calibri" w:hint="cs"/>
          <w:rtl/>
        </w:rPr>
        <w:t xml:space="preserve">- </w:t>
      </w:r>
      <w:r w:rsidRPr="00EB2D34">
        <w:rPr>
          <w:rFonts w:eastAsia="Calibri"/>
          <w:rtl/>
        </w:rPr>
        <w:t>يعني</w:t>
      </w:r>
      <w:r w:rsidR="007679B9">
        <w:rPr>
          <w:rFonts w:eastAsia="Calibri" w:hint="cs"/>
          <w:rtl/>
        </w:rPr>
        <w:t>:</w:t>
      </w:r>
      <w:r w:rsidRPr="00EB2D34">
        <w:rPr>
          <w:rFonts w:eastAsia="Calibri"/>
          <w:rtl/>
        </w:rPr>
        <w:t xml:space="preserve"> اللهم لا فرق بينك وبين ولاة أمرك سوى أن</w:t>
      </w:r>
      <w:r w:rsidR="007679B9">
        <w:rPr>
          <w:rFonts w:eastAsia="Calibri"/>
          <w:rtl/>
        </w:rPr>
        <w:t>هم عبادك وحل أمورهم وربطها بيدك</w:t>
      </w:r>
      <w:r w:rsidR="007679B9">
        <w:rPr>
          <w:rFonts w:eastAsia="Calibri" w:hint="cs"/>
          <w:rtl/>
        </w:rPr>
        <w:t>-.</w:t>
      </w:r>
      <w:r w:rsidRPr="00EB2D34">
        <w:rPr>
          <w:rFonts w:eastAsia="Calibri"/>
          <w:rtl/>
        </w:rPr>
        <w:t xml:space="preserve"> واستخدم ضمير المؤنث</w:t>
      </w:r>
      <w:r w:rsidR="007679B9">
        <w:rPr>
          <w:rFonts w:eastAsia="Calibri" w:hint="cs"/>
          <w:rtl/>
        </w:rPr>
        <w:t xml:space="preserve"> المفرد</w:t>
      </w:r>
      <w:r w:rsidRPr="00EB2D34">
        <w:rPr>
          <w:rFonts w:eastAsia="Calibri"/>
          <w:rtl/>
        </w:rPr>
        <w:t xml:space="preserve"> في حق الأولياء!</w:t>
      </w:r>
    </w:p>
    <w:p w:rsidR="00EB2D34" w:rsidRPr="00EB2D34" w:rsidRDefault="00EB2D34" w:rsidP="00E42222">
      <w:pPr>
        <w:pStyle w:val="ab"/>
        <w:rPr>
          <w:rFonts w:eastAsia="Calibri"/>
          <w:rtl/>
        </w:rPr>
      </w:pPr>
      <w:r w:rsidRPr="00EB2D34">
        <w:rPr>
          <w:rFonts w:eastAsia="Calibri"/>
          <w:rtl/>
        </w:rPr>
        <w:t>ومثلاً في الدعاء الثامن من الأدعية الخمسة عشر:</w:t>
      </w:r>
    </w:p>
    <w:p w:rsidR="00EB2D34" w:rsidRPr="00EB2D34" w:rsidRDefault="00EB2D34" w:rsidP="007679B9">
      <w:pPr>
        <w:pStyle w:val="ab"/>
        <w:rPr>
          <w:rFonts w:eastAsia="Calibri"/>
          <w:rtl/>
        </w:rPr>
      </w:pPr>
      <w:r w:rsidRPr="00EB2D34">
        <w:rPr>
          <w:rFonts w:eastAsia="Calibri"/>
          <w:rtl/>
        </w:rPr>
        <w:t>«</w:t>
      </w:r>
      <w:r w:rsidRPr="000C2793">
        <w:rPr>
          <w:rFonts w:eastAsia="Calibri" w:cs="KFGQPC Uthman Taha Naskh"/>
          <w:b/>
          <w:bCs/>
          <w:rtl/>
        </w:rPr>
        <w:t>وَصْلُكَ مُنَى نَفْسِي</w:t>
      </w:r>
      <w:r w:rsidRPr="00EB2D34">
        <w:rPr>
          <w:rFonts w:eastAsia="Calibri"/>
          <w:rtl/>
        </w:rPr>
        <w:t>‏»</w:t>
      </w:r>
      <w:r w:rsidR="00906221">
        <w:rPr>
          <w:rFonts w:eastAsia="Calibri" w:hint="cs"/>
          <w:rtl/>
        </w:rPr>
        <w:t>.</w:t>
      </w:r>
    </w:p>
    <w:p w:rsidR="00EB2D34" w:rsidRPr="00EB2D34" w:rsidRDefault="00EB2D34" w:rsidP="00E42222">
      <w:pPr>
        <w:pStyle w:val="ab"/>
        <w:rPr>
          <w:rFonts w:eastAsia="Calibri"/>
          <w:rtl/>
        </w:rPr>
      </w:pPr>
      <w:r w:rsidRPr="00EB2D34">
        <w:rPr>
          <w:rFonts w:eastAsia="Calibri"/>
          <w:rtl/>
        </w:rPr>
        <w:t>مع أن الله لا يجوز في حقه وِصَالٌ ولا فصال!</w:t>
      </w:r>
    </w:p>
    <w:p w:rsidR="00EB2D34" w:rsidRPr="00EB2D34" w:rsidRDefault="00EB2D34" w:rsidP="00E42222">
      <w:pPr>
        <w:pStyle w:val="ab"/>
        <w:rPr>
          <w:rFonts w:eastAsia="Calibri"/>
          <w:rtl/>
        </w:rPr>
      </w:pPr>
      <w:r w:rsidRPr="00EB2D34">
        <w:rPr>
          <w:rFonts w:eastAsia="Calibri"/>
          <w:rtl/>
        </w:rPr>
        <w:t>أو مثلاً يقول للإمام في دعاء الندبة:</w:t>
      </w:r>
    </w:p>
    <w:p w:rsidR="00EB2D34" w:rsidRPr="00EB2D34" w:rsidRDefault="007679B9" w:rsidP="007679B9">
      <w:pPr>
        <w:pStyle w:val="ab"/>
        <w:rPr>
          <w:rFonts w:eastAsia="Calibri"/>
          <w:rtl/>
        </w:rPr>
      </w:pPr>
      <w:r w:rsidRPr="007679B9">
        <w:rPr>
          <w:rFonts w:eastAsia="Calibri" w:cs="KFGQPC Uthman Taha Naskh"/>
          <w:b/>
          <w:bCs/>
          <w:rtl/>
        </w:rPr>
        <w:t>«يَا ابْنَ يس وَالذَّارِيَاتِ، يَا ابْنَ الطُّورِ وَالْعَادِيَات».</w:t>
      </w:r>
    </w:p>
    <w:p w:rsidR="00EB2D34" w:rsidRPr="00EB2D34" w:rsidRDefault="00EB2D34" w:rsidP="002D56FE">
      <w:pPr>
        <w:pStyle w:val="ab"/>
        <w:rPr>
          <w:rFonts w:eastAsia="Calibri"/>
          <w:rtl/>
        </w:rPr>
      </w:pPr>
      <w:r w:rsidRPr="00EB2D34">
        <w:rPr>
          <w:rFonts w:eastAsia="Calibri"/>
          <w:rtl/>
        </w:rPr>
        <w:t>ويقوم عدد من أدعياء العلم بتصحيح هذه العبارة المهملة</w:t>
      </w:r>
      <w:r w:rsidR="002D56FE">
        <w:rPr>
          <w:rFonts w:eastAsia="Calibri" w:hint="cs"/>
          <w:rtl/>
        </w:rPr>
        <w:t xml:space="preserve"> استعانة</w:t>
      </w:r>
      <w:r w:rsidRPr="00EB2D34">
        <w:rPr>
          <w:rFonts w:eastAsia="Calibri"/>
          <w:rtl/>
        </w:rPr>
        <w:t xml:space="preserve"> ب</w:t>
      </w:r>
      <w:r w:rsidR="002D56FE">
        <w:rPr>
          <w:rFonts w:eastAsia="Calibri" w:hint="cs"/>
          <w:rtl/>
        </w:rPr>
        <w:t>ا</w:t>
      </w:r>
      <w:r w:rsidRPr="00EB2D34">
        <w:rPr>
          <w:rFonts w:eastAsia="Calibri"/>
          <w:rtl/>
        </w:rPr>
        <w:t>لتقدير والتأويل، مع أن مثل هذا العمل لا يصحُّ، لأنه يمكن عندئذٍ حمل كل ك</w:t>
      </w:r>
      <w:r w:rsidR="002D56FE">
        <w:rPr>
          <w:rFonts w:eastAsia="Calibri"/>
          <w:rtl/>
        </w:rPr>
        <w:t xml:space="preserve">فر وباطل على معنى الإيمان، </w:t>
      </w:r>
      <w:r w:rsidR="002D56FE">
        <w:rPr>
          <w:rFonts w:eastAsia="Calibri" w:hint="cs"/>
          <w:rtl/>
        </w:rPr>
        <w:t>با</w:t>
      </w:r>
      <w:r w:rsidRPr="00EB2D34">
        <w:rPr>
          <w:rFonts w:eastAsia="Calibri"/>
          <w:rtl/>
        </w:rPr>
        <w:t>لتقدير والتأويل!</w:t>
      </w:r>
    </w:p>
    <w:p w:rsidR="00EB2D34" w:rsidRPr="00EB2D34" w:rsidRDefault="008871BB" w:rsidP="002D56FE">
      <w:pPr>
        <w:pStyle w:val="ac"/>
        <w:rPr>
          <w:rFonts w:eastAsia="Calibri"/>
          <w:bCs/>
          <w:rtl/>
        </w:rPr>
      </w:pPr>
      <w:bookmarkStart w:id="56" w:name="_Toc304864202"/>
      <w:bookmarkStart w:id="57" w:name="_Toc350381549"/>
      <w:r>
        <w:rPr>
          <w:rFonts w:eastAsia="Calibri"/>
          <w:rtl/>
        </w:rPr>
        <w:t>[</w:t>
      </w:r>
      <w:r w:rsidR="00EB2D34" w:rsidRPr="00EB2D34">
        <w:rPr>
          <w:rFonts w:eastAsia="Calibri"/>
          <w:rtl/>
        </w:rPr>
        <w:t>القرآن أفضل ملاذ وملجأ</w:t>
      </w:r>
      <w:bookmarkEnd w:id="56"/>
      <w:r>
        <w:rPr>
          <w:rFonts w:eastAsia="Calibri"/>
          <w:rtl/>
        </w:rPr>
        <w:t>]</w:t>
      </w:r>
      <w:bookmarkEnd w:id="57"/>
    </w:p>
    <w:p w:rsidR="00EB2D34" w:rsidRPr="00235818" w:rsidRDefault="00EB2D34" w:rsidP="00235818">
      <w:pPr>
        <w:pStyle w:val="ab"/>
        <w:rPr>
          <w:rFonts w:eastAsia="Calibri" w:cs="KFGQPC Uthman Taha Naskh"/>
          <w:b/>
          <w:bCs/>
          <w:rtl/>
        </w:rPr>
      </w:pPr>
      <w:r w:rsidRPr="00EB2D34">
        <w:rPr>
          <w:rFonts w:eastAsia="Calibri"/>
          <w:rtl/>
        </w:rPr>
        <w:t>وعلى كل حال</w:t>
      </w:r>
      <w:r w:rsidR="002D56FE">
        <w:rPr>
          <w:rFonts w:eastAsia="Calibri" w:hint="cs"/>
          <w:rtl/>
        </w:rPr>
        <w:t>،</w:t>
      </w:r>
      <w:r w:rsidR="002D56FE">
        <w:rPr>
          <w:rFonts w:eastAsia="Calibri"/>
          <w:rtl/>
        </w:rPr>
        <w:t xml:space="preserve"> فإن معظم الأدعية الموضوعة </w:t>
      </w:r>
      <w:r w:rsidR="002D56FE" w:rsidRPr="004E0272">
        <w:rPr>
          <w:rFonts w:eastAsia="Calibri"/>
          <w:rtl/>
        </w:rPr>
        <w:t>م</w:t>
      </w:r>
      <w:r w:rsidR="002D56FE" w:rsidRPr="004E0272">
        <w:rPr>
          <w:rFonts w:eastAsia="Calibri" w:hint="cs"/>
          <w:rtl/>
        </w:rPr>
        <w:t>خ</w:t>
      </w:r>
      <w:r w:rsidRPr="004E0272">
        <w:rPr>
          <w:rFonts w:eastAsia="Calibri"/>
          <w:rtl/>
        </w:rPr>
        <w:t>الفة للقرآن</w:t>
      </w:r>
      <w:r w:rsidR="002D56FE" w:rsidRPr="004E0272">
        <w:rPr>
          <w:rFonts w:eastAsia="Calibri" w:hint="cs"/>
          <w:rtl/>
        </w:rPr>
        <w:t xml:space="preserve"> الكريم</w:t>
      </w:r>
      <w:r w:rsidRPr="004E0272">
        <w:rPr>
          <w:rFonts w:eastAsia="Calibri"/>
          <w:rtl/>
        </w:rPr>
        <w:t>. ولما</w:t>
      </w:r>
      <w:r w:rsidR="004E0272" w:rsidRPr="004E0272">
        <w:rPr>
          <w:rFonts w:eastAsia="Calibri" w:hint="cs"/>
          <w:rtl/>
        </w:rPr>
        <w:t xml:space="preserve"> أنهم</w:t>
      </w:r>
      <w:r w:rsidRPr="004E0272">
        <w:rPr>
          <w:rFonts w:eastAsia="Calibri"/>
          <w:rtl/>
        </w:rPr>
        <w:t xml:space="preserve"> أبعدوا شعبنا عن القرآن وجعلوه جاهلاً به، فإنه لا</w:t>
      </w:r>
      <w:r w:rsidRPr="004E0272">
        <w:rPr>
          <w:rFonts w:eastAsia="Calibri" w:cs="Times New Roman"/>
          <w:rtl/>
        </w:rPr>
        <w:t> </w:t>
      </w:r>
      <w:r w:rsidRPr="004E0272">
        <w:rPr>
          <w:rFonts w:eastAsia="Calibri"/>
          <w:rtl/>
        </w:rPr>
        <w:t>ينتبه إلى هذا الأمر. فيجب على</w:t>
      </w:r>
      <w:r w:rsidR="004E0272">
        <w:rPr>
          <w:rFonts w:eastAsia="Calibri"/>
          <w:rtl/>
        </w:rPr>
        <w:t xml:space="preserve"> كل </w:t>
      </w:r>
      <w:r w:rsidR="004E0272">
        <w:rPr>
          <w:rFonts w:eastAsia="Calibri" w:hint="cs"/>
          <w:rtl/>
        </w:rPr>
        <w:t>مسلم أن</w:t>
      </w:r>
      <w:r w:rsidRPr="00EB2D34">
        <w:rPr>
          <w:rFonts w:eastAsia="Calibri"/>
          <w:rtl/>
        </w:rPr>
        <w:t xml:space="preserve"> </w:t>
      </w:r>
      <w:r w:rsidR="004E0272">
        <w:rPr>
          <w:rFonts w:eastAsia="Calibri" w:hint="cs"/>
          <w:rtl/>
        </w:rPr>
        <w:t>ي</w:t>
      </w:r>
      <w:r w:rsidR="004E0272">
        <w:rPr>
          <w:rFonts w:eastAsia="Calibri"/>
          <w:rtl/>
        </w:rPr>
        <w:t>تع</w:t>
      </w:r>
      <w:r w:rsidR="004E0272">
        <w:rPr>
          <w:rFonts w:eastAsia="Calibri" w:hint="cs"/>
          <w:rtl/>
        </w:rPr>
        <w:t>رَّفَ على</w:t>
      </w:r>
      <w:r w:rsidRPr="00EB2D34">
        <w:rPr>
          <w:rFonts w:eastAsia="Calibri"/>
          <w:rtl/>
        </w:rPr>
        <w:t xml:space="preserve"> القرآن ما استطاع إلى ذلك سبيلاً، لأن تدبُّر كتاب الله واجبٌ على كل مسلم، والبُعْدُ عنه سبب للهلاك والغرق في مستنقع الخرافات المذهبية. ومن وسائل التعرف على تعاليم القرآن وآياته، أن يحفظ الم</w:t>
      </w:r>
      <w:r w:rsidR="002D56FE">
        <w:rPr>
          <w:rFonts w:eastAsia="Calibri"/>
          <w:rtl/>
        </w:rPr>
        <w:t>سلم الأدعية القرآنية</w:t>
      </w:r>
      <w:r w:rsidR="002D56FE">
        <w:rPr>
          <w:rFonts w:eastAsia="Calibri" w:hint="cs"/>
          <w:rtl/>
        </w:rPr>
        <w:t>،</w:t>
      </w:r>
      <w:r w:rsidRPr="00EB2D34">
        <w:rPr>
          <w:rFonts w:eastAsia="Calibri"/>
          <w:rtl/>
        </w:rPr>
        <w:t xml:space="preserve"> ويدعو ربه بها عندما يريد أن يناجيه، ويسأله قضاء حوائجه.</w:t>
      </w:r>
      <w:r w:rsidR="00235818">
        <w:rPr>
          <w:rFonts w:eastAsia="Calibri" w:hint="cs"/>
          <w:rtl/>
        </w:rPr>
        <w:t xml:space="preserve"> كما</w:t>
      </w:r>
      <w:r w:rsidRPr="00EB2D34">
        <w:rPr>
          <w:rFonts w:eastAsia="Calibri"/>
          <w:rtl/>
        </w:rPr>
        <w:t xml:space="preserve"> </w:t>
      </w:r>
      <w:r w:rsidR="00235818">
        <w:rPr>
          <w:rFonts w:eastAsia="Calibri" w:hint="cs"/>
          <w:rtl/>
        </w:rPr>
        <w:lastRenderedPageBreak/>
        <w:t>ذكر</w:t>
      </w:r>
      <w:r w:rsidRPr="00EB2D34">
        <w:rPr>
          <w:rFonts w:eastAsia="Calibri"/>
          <w:rtl/>
        </w:rPr>
        <w:t xml:space="preserve"> أمير المؤمنين</w:t>
      </w:r>
      <w:r w:rsidR="00235818">
        <w:rPr>
          <w:rFonts w:eastAsia="Calibri" w:hint="cs"/>
          <w:rtl/>
        </w:rPr>
        <w:t xml:space="preserve"> </w:t>
      </w:r>
      <w:r w:rsidR="00235818" w:rsidRPr="00235818">
        <w:rPr>
          <w:rFonts w:eastAsia="Calibri" w:hint="cs"/>
          <w:b/>
          <w:bCs/>
          <w:rtl/>
        </w:rPr>
        <w:t xml:space="preserve">أن </w:t>
      </w:r>
      <w:r w:rsidRPr="00235818">
        <w:rPr>
          <w:rFonts w:ascii="mylotus" w:eastAsia="Calibri" w:hAnsi="mylotus"/>
          <w:b/>
          <w:bCs/>
          <w:rtl/>
        </w:rPr>
        <w:t>م</w:t>
      </w:r>
      <w:r w:rsidR="00235818" w:rsidRPr="00235818">
        <w:rPr>
          <w:rFonts w:ascii="mylotus" w:eastAsia="Calibri" w:hAnsi="mylotus" w:hint="cs"/>
          <w:b/>
          <w:bCs/>
          <w:rtl/>
        </w:rPr>
        <w:t>َ</w:t>
      </w:r>
      <w:r w:rsidRPr="00235818">
        <w:rPr>
          <w:rFonts w:ascii="mylotus" w:eastAsia="Calibri" w:hAnsi="mylotus"/>
          <w:b/>
          <w:bCs/>
          <w:rtl/>
        </w:rPr>
        <w:t>ن</w:t>
      </w:r>
      <w:r w:rsidR="00235818" w:rsidRPr="00235818">
        <w:rPr>
          <w:rFonts w:ascii="mylotus" w:eastAsia="Calibri" w:hAnsi="mylotus" w:hint="cs"/>
          <w:b/>
          <w:bCs/>
          <w:rtl/>
        </w:rPr>
        <w:t xml:space="preserve">ْ </w:t>
      </w:r>
      <w:r w:rsidRPr="00235818">
        <w:rPr>
          <w:rFonts w:ascii="mylotus" w:eastAsia="Calibri" w:hAnsi="mylotus"/>
          <w:b/>
          <w:bCs/>
          <w:rtl/>
        </w:rPr>
        <w:t>عنده ا</w:t>
      </w:r>
      <w:r w:rsidR="002D56FE" w:rsidRPr="00235818">
        <w:rPr>
          <w:rFonts w:ascii="mylotus" w:eastAsia="Calibri" w:hAnsi="mylotus"/>
          <w:b/>
          <w:bCs/>
          <w:rtl/>
        </w:rPr>
        <w:t>لقرآن فليس بحاجة إلى شيء آخر</w:t>
      </w:r>
      <w:r w:rsidR="00235818" w:rsidRPr="00235818">
        <w:rPr>
          <w:rFonts w:ascii="mylotus" w:eastAsia="Calibri" w:hAnsi="mylotus" w:hint="cs"/>
          <w:b/>
          <w:bCs/>
          <w:rtl/>
        </w:rPr>
        <w:t>،</w:t>
      </w:r>
      <w:r w:rsidR="002D56FE" w:rsidRPr="00235818">
        <w:rPr>
          <w:rFonts w:ascii="mylotus" w:eastAsia="Calibri" w:hAnsi="mylotus"/>
          <w:b/>
          <w:bCs/>
          <w:rtl/>
        </w:rPr>
        <w:t xml:space="preserve"> وَ</w:t>
      </w:r>
      <w:r w:rsidRPr="00235818">
        <w:rPr>
          <w:rFonts w:ascii="mylotus" w:eastAsia="Calibri" w:hAnsi="mylotus"/>
          <w:b/>
          <w:bCs/>
          <w:rtl/>
        </w:rPr>
        <w:t>اسْتَغْنَى بِهِ عَنْ غَيْرِه‏ من الكتب.</w:t>
      </w:r>
    </w:p>
    <w:p w:rsidR="00BB5684" w:rsidRPr="002D56FE" w:rsidRDefault="00BB5684" w:rsidP="00390CCC">
      <w:pPr>
        <w:pStyle w:val="ab"/>
        <w:rPr>
          <w:rFonts w:eastAsia="Calibri"/>
          <w:rtl/>
        </w:rPr>
      </w:pPr>
      <w:r w:rsidRPr="002D56FE">
        <w:rPr>
          <w:rFonts w:eastAsia="Calibri"/>
          <w:rtl/>
        </w:rPr>
        <w:t>ولقد رأيت - للأسف - شخصاً جاهلاً ج</w:t>
      </w:r>
      <w:r w:rsidR="00C759E1" w:rsidRPr="002D56FE">
        <w:rPr>
          <w:rFonts w:eastAsia="Calibri"/>
          <w:rtl/>
        </w:rPr>
        <w:t>َ</w:t>
      </w:r>
      <w:r w:rsidRPr="002D56FE">
        <w:rPr>
          <w:rFonts w:eastAsia="Calibri"/>
          <w:rtl/>
        </w:rPr>
        <w:t>م</w:t>
      </w:r>
      <w:r w:rsidR="00C759E1" w:rsidRPr="002D56FE">
        <w:rPr>
          <w:rFonts w:eastAsia="Calibri"/>
          <w:rtl/>
        </w:rPr>
        <w:t>َ</w:t>
      </w:r>
      <w:r w:rsidRPr="002D56FE">
        <w:rPr>
          <w:rFonts w:eastAsia="Calibri"/>
          <w:rtl/>
        </w:rPr>
        <w:t>ع</w:t>
      </w:r>
      <w:r w:rsidR="00C759E1" w:rsidRPr="002D56FE">
        <w:rPr>
          <w:rFonts w:eastAsia="Calibri"/>
          <w:rtl/>
        </w:rPr>
        <w:t>َ</w:t>
      </w:r>
      <w:r w:rsidRPr="002D56FE">
        <w:rPr>
          <w:rFonts w:eastAsia="Calibri"/>
          <w:rtl/>
        </w:rPr>
        <w:t xml:space="preserve"> أدعية</w:t>
      </w:r>
      <w:r w:rsidR="00C759E1" w:rsidRPr="002D56FE">
        <w:rPr>
          <w:rFonts w:eastAsia="Calibri"/>
          <w:rtl/>
        </w:rPr>
        <w:t>َ</w:t>
      </w:r>
      <w:r w:rsidR="00390CCC">
        <w:rPr>
          <w:rFonts w:eastAsia="Calibri"/>
          <w:rtl/>
        </w:rPr>
        <w:t xml:space="preserve"> القرآن وطبعها و</w:t>
      </w:r>
      <w:r w:rsidR="00390CCC">
        <w:rPr>
          <w:rFonts w:eastAsia="Calibri" w:hint="cs"/>
          <w:rtl/>
        </w:rPr>
        <w:t>نشرها</w:t>
      </w:r>
      <w:r w:rsidRPr="002D56FE">
        <w:rPr>
          <w:rFonts w:eastAsia="Calibri"/>
          <w:rtl/>
        </w:rPr>
        <w:t xml:space="preserve"> </w:t>
      </w:r>
      <w:r w:rsidR="00390CCC">
        <w:rPr>
          <w:rFonts w:eastAsia="Calibri" w:hint="cs"/>
          <w:rtl/>
        </w:rPr>
        <w:t>بين ا</w:t>
      </w:r>
      <w:r w:rsidRPr="002D56FE">
        <w:rPr>
          <w:rFonts w:eastAsia="Calibri"/>
          <w:rtl/>
        </w:rPr>
        <w:t>لناس ليقرؤوها</w:t>
      </w:r>
      <w:r w:rsidR="00390CCC">
        <w:rPr>
          <w:rFonts w:eastAsia="Calibri" w:hint="cs"/>
          <w:rtl/>
        </w:rPr>
        <w:t>،</w:t>
      </w:r>
      <w:r w:rsidRPr="002D56FE">
        <w:rPr>
          <w:rFonts w:eastAsia="Calibri"/>
          <w:rtl/>
        </w:rPr>
        <w:t xml:space="preserve"> </w:t>
      </w:r>
      <w:r w:rsidR="00390CCC">
        <w:rPr>
          <w:rFonts w:eastAsia="Calibri" w:hint="cs"/>
          <w:rtl/>
        </w:rPr>
        <w:t>و</w:t>
      </w:r>
      <w:r w:rsidRPr="002D56FE">
        <w:rPr>
          <w:rFonts w:eastAsia="Calibri"/>
          <w:rtl/>
        </w:rPr>
        <w:t>لكنه أورد في كتابه - عن غفلة منه - أدعيةً لا تتناسب مع كل قارئ أو قد يؤدي الدعاء بها إلى سخرية السامع. فمثلاً، الدعاء الذي دعت به امرأة عمران حين قالت</w:t>
      </w:r>
      <w:r w:rsidR="00C759E1" w:rsidRPr="002D56FE">
        <w:rPr>
          <w:rFonts w:eastAsia="Calibri"/>
          <w:rtl/>
        </w:rPr>
        <w:t>:</w:t>
      </w:r>
      <w:r w:rsidRPr="000523EF">
        <w:rPr>
          <w:rFonts w:eastAsia="Calibri"/>
          <w:rtl/>
        </w:rPr>
        <w:t xml:space="preserve"> </w:t>
      </w:r>
      <w:r w:rsidR="002D56FE">
        <w:rPr>
          <w:rFonts w:ascii="Traditional Arabic" w:hAnsi="Traditional Arabic" w:cs="Traditional Arabic"/>
          <w:sz w:val="28"/>
          <w:szCs w:val="28"/>
          <w:rtl/>
          <w:lang w:bidi="fa-IR"/>
        </w:rPr>
        <w:t>﴿</w:t>
      </w:r>
      <w:r w:rsidR="002D56FE">
        <w:rPr>
          <w:rFonts w:ascii="KFGQPC Uthmanic Script HAFS" w:cs="KFGQPC Uthmanic Script HAFS" w:hint="eastAsia"/>
          <w:sz w:val="28"/>
          <w:szCs w:val="28"/>
          <w:rtl/>
          <w:lang w:bidi="fa-IR"/>
        </w:rPr>
        <w:t>رَبِّ</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إِنِّي</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نَذَر</w:t>
      </w:r>
      <w:r w:rsidR="002D56FE">
        <w:rPr>
          <w:rFonts w:ascii="KFGQPC Uthmanic Script HAFS" w:cs="KFGQPC Uthmanic Script HAFS" w:hint="cs"/>
          <w:sz w:val="28"/>
          <w:szCs w:val="28"/>
          <w:rtl/>
          <w:lang w:bidi="fa-IR"/>
        </w:rPr>
        <w:t>ۡ</w:t>
      </w:r>
      <w:r w:rsidR="002D56FE">
        <w:rPr>
          <w:rFonts w:ascii="KFGQPC Uthmanic Script HAFS" w:cs="KFGQPC Uthmanic Script HAFS" w:hint="eastAsia"/>
          <w:sz w:val="28"/>
          <w:szCs w:val="28"/>
          <w:rtl/>
          <w:lang w:bidi="fa-IR"/>
        </w:rPr>
        <w:t>تُ</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لَكَ</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مَا</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فِي</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بَط</w:t>
      </w:r>
      <w:r w:rsidR="002D56FE">
        <w:rPr>
          <w:rFonts w:ascii="KFGQPC Uthmanic Script HAFS" w:cs="KFGQPC Uthmanic Script HAFS" w:hint="cs"/>
          <w:sz w:val="28"/>
          <w:szCs w:val="28"/>
          <w:rtl/>
          <w:lang w:bidi="fa-IR"/>
        </w:rPr>
        <w:t>ۡ</w:t>
      </w:r>
      <w:r w:rsidR="002D56FE">
        <w:rPr>
          <w:rFonts w:ascii="KFGQPC Uthmanic Script HAFS" w:cs="KFGQPC Uthmanic Script HAFS" w:hint="eastAsia"/>
          <w:sz w:val="28"/>
          <w:szCs w:val="28"/>
          <w:rtl/>
          <w:lang w:bidi="fa-IR"/>
        </w:rPr>
        <w:t>نِي</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مُحَرَّر</w:t>
      </w:r>
      <w:r w:rsidR="002D56FE">
        <w:rPr>
          <w:rFonts w:ascii="KFGQPC Uthmanic Script HAFS" w:cs="KFGQPC Uthmanic Script HAFS" w:hint="cs"/>
          <w:sz w:val="28"/>
          <w:szCs w:val="28"/>
          <w:rtl/>
          <w:lang w:bidi="fa-IR"/>
        </w:rPr>
        <w:t>ٗ</w:t>
      </w:r>
      <w:r w:rsidR="002D56FE">
        <w:rPr>
          <w:rFonts w:ascii="KFGQPC Uthmanic Script HAFS" w:cs="KFGQPC Uthmanic Script HAFS" w:hint="eastAsia"/>
          <w:sz w:val="28"/>
          <w:szCs w:val="28"/>
          <w:rtl/>
          <w:lang w:bidi="fa-IR"/>
        </w:rPr>
        <w:t>ا</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فَتَقَبَّل</w:t>
      </w:r>
      <w:r w:rsidR="002D56FE">
        <w:rPr>
          <w:rFonts w:ascii="KFGQPC Uthmanic Script HAFS" w:cs="KFGQPC Uthmanic Script HAFS" w:hint="cs"/>
          <w:sz w:val="28"/>
          <w:szCs w:val="28"/>
          <w:rtl/>
          <w:lang w:bidi="fa-IR"/>
        </w:rPr>
        <w:t>ۡ</w:t>
      </w:r>
      <w:r w:rsidR="002D56FE">
        <w:rPr>
          <w:rFonts w:ascii="KFGQPC Uthmanic Script HAFS" w:cs="KFGQPC Uthmanic Script HAFS"/>
          <w:sz w:val="28"/>
          <w:szCs w:val="28"/>
          <w:rtl/>
          <w:lang w:bidi="fa-IR"/>
        </w:rPr>
        <w:t xml:space="preserve"> </w:t>
      </w:r>
      <w:r w:rsidR="002D56FE">
        <w:rPr>
          <w:rFonts w:ascii="KFGQPC Uthmanic Script HAFS" w:cs="KFGQPC Uthmanic Script HAFS" w:hint="eastAsia"/>
          <w:sz w:val="28"/>
          <w:szCs w:val="28"/>
          <w:rtl/>
          <w:lang w:bidi="fa-IR"/>
        </w:rPr>
        <w:t>مِنِّي</w:t>
      </w:r>
      <w:r w:rsidR="002D56FE">
        <w:rPr>
          <w:rFonts w:ascii="KFGQPC Uthmanic Script HAFS" w:cs="KFGQPC Uthmanic Script HAFS" w:hint="cs"/>
          <w:sz w:val="28"/>
          <w:szCs w:val="28"/>
          <w:rtl/>
          <w:lang w:bidi="fa-IR"/>
        </w:rPr>
        <w:t>ٓ</w:t>
      </w:r>
      <w:r w:rsidR="002D56FE">
        <w:rPr>
          <w:rFonts w:ascii="Traditional Arabic" w:hAnsi="Traditional Arabic" w:cs="Traditional Arabic"/>
          <w:sz w:val="28"/>
          <w:szCs w:val="28"/>
          <w:rtl/>
          <w:lang w:bidi="fa-IR"/>
        </w:rPr>
        <w:t>﴾</w:t>
      </w:r>
      <w:r w:rsidR="002D56FE">
        <w:rPr>
          <w:rFonts w:ascii="KFGQPC Uthmanic Script HAFS" w:cs="KFGQPC Uthmanic Script HAFS" w:hint="cs"/>
          <w:sz w:val="28"/>
          <w:szCs w:val="28"/>
          <w:rtl/>
          <w:lang w:bidi="fa-IR"/>
        </w:rPr>
        <w:t xml:space="preserve"> </w:t>
      </w:r>
      <w:r w:rsidR="002D56FE" w:rsidRPr="00DC3424">
        <w:rPr>
          <w:rFonts w:ascii="mylotus" w:hAnsi="mylotus"/>
          <w:szCs w:val="24"/>
          <w:rtl/>
          <w:lang w:bidi="fa-IR"/>
        </w:rPr>
        <w:t>[آل عمران: ٣٥]</w:t>
      </w:r>
      <w:r w:rsidRPr="002D56FE">
        <w:rPr>
          <w:rFonts w:eastAsia="Calibri"/>
          <w:rtl/>
        </w:rPr>
        <w:t>، فإذا دعا رجل بهذا الدعاء</w:t>
      </w:r>
      <w:r w:rsidR="000523EF" w:rsidRPr="002D56FE">
        <w:rPr>
          <w:rFonts w:eastAsia="Calibri"/>
          <w:rtl/>
        </w:rPr>
        <w:t>،</w:t>
      </w:r>
      <w:r w:rsidRPr="002D56FE">
        <w:rPr>
          <w:rFonts w:eastAsia="Calibri"/>
          <w:rtl/>
        </w:rPr>
        <w:t xml:space="preserve"> أو</w:t>
      </w:r>
      <w:r w:rsidR="000523EF" w:rsidRPr="002D56FE">
        <w:rPr>
          <w:rFonts w:eastAsia="Calibri"/>
          <w:rtl/>
        </w:rPr>
        <w:t xml:space="preserve"> </w:t>
      </w:r>
      <w:r w:rsidR="00390CCC">
        <w:rPr>
          <w:rFonts w:eastAsia="Calibri" w:cs="Times New Roman"/>
          <w:rtl/>
        </w:rPr>
        <w:br/>
      </w:r>
      <w:r w:rsidR="00390CCC">
        <w:rPr>
          <w:rFonts w:eastAsia="Calibri" w:cs="Times New Roman" w:hint="cs"/>
          <w:rtl/>
        </w:rPr>
        <w:t xml:space="preserve">– </w:t>
      </w:r>
      <w:r w:rsidRPr="002D56FE">
        <w:rPr>
          <w:rFonts w:eastAsia="Calibri"/>
          <w:rtl/>
        </w:rPr>
        <w:t>ذكر</w:t>
      </w:r>
      <w:r w:rsidR="00390CCC">
        <w:rPr>
          <w:rFonts w:eastAsia="Calibri" w:hint="cs"/>
          <w:rtl/>
        </w:rPr>
        <w:t>-</w:t>
      </w:r>
      <w:r w:rsidRPr="002D56FE">
        <w:rPr>
          <w:rFonts w:eastAsia="Calibri"/>
          <w:rtl/>
        </w:rPr>
        <w:t xml:space="preserve"> الأدعية التي يدعو الكفار</w:t>
      </w:r>
      <w:r w:rsidR="000523EF" w:rsidRPr="002D56FE">
        <w:rPr>
          <w:rFonts w:eastAsia="Calibri"/>
          <w:rtl/>
        </w:rPr>
        <w:t>ُ</w:t>
      </w:r>
      <w:r w:rsidRPr="002D56FE">
        <w:rPr>
          <w:rFonts w:eastAsia="Calibri"/>
          <w:rtl/>
        </w:rPr>
        <w:t xml:space="preserve"> بها في جهنم وأعطاها للمؤمنين كي يدعو</w:t>
      </w:r>
      <w:r w:rsidR="00C759E1" w:rsidRPr="002D56FE">
        <w:rPr>
          <w:rFonts w:eastAsia="Calibri"/>
          <w:rtl/>
        </w:rPr>
        <w:t>ا</w:t>
      </w:r>
      <w:r w:rsidRPr="002D56FE">
        <w:rPr>
          <w:rFonts w:eastAsia="Calibri"/>
          <w:rtl/>
        </w:rPr>
        <w:t xml:space="preserve"> بها</w:t>
      </w:r>
      <w:r w:rsidR="00C759E1" w:rsidRPr="002D56FE">
        <w:rPr>
          <w:rFonts w:eastAsia="Calibri"/>
          <w:rtl/>
        </w:rPr>
        <w:t>،</w:t>
      </w:r>
      <w:r w:rsidRPr="002D56FE">
        <w:rPr>
          <w:rFonts w:eastAsia="Calibri"/>
          <w:rtl/>
        </w:rPr>
        <w:t xml:space="preserve"> لن يكون </w:t>
      </w:r>
      <w:r w:rsidR="00C759E1" w:rsidRPr="002D56FE">
        <w:rPr>
          <w:rFonts w:eastAsia="Calibri"/>
          <w:rtl/>
        </w:rPr>
        <w:t xml:space="preserve">ذلك </w:t>
      </w:r>
      <w:r w:rsidRPr="002D56FE">
        <w:rPr>
          <w:rFonts w:eastAsia="Calibri"/>
          <w:rtl/>
        </w:rPr>
        <w:t>أمراً مناسباً</w:t>
      </w:r>
      <w:r w:rsidR="002A3EAF" w:rsidRPr="002D56FE">
        <w:rPr>
          <w:rFonts w:eastAsia="Calibri"/>
          <w:rtl/>
        </w:rPr>
        <w:t xml:space="preserve"> بكل تأكيد</w:t>
      </w:r>
      <w:r w:rsidRPr="002D56FE">
        <w:rPr>
          <w:rFonts w:eastAsia="Calibri"/>
          <w:rtl/>
        </w:rPr>
        <w:t>.</w:t>
      </w:r>
    </w:p>
    <w:p w:rsidR="00BB5684" w:rsidRDefault="00763054" w:rsidP="002D56FE">
      <w:pPr>
        <w:pStyle w:val="ab"/>
        <w:rPr>
          <w:rFonts w:eastAsia="Calibri"/>
          <w:rtl/>
        </w:rPr>
      </w:pPr>
      <w:r>
        <w:rPr>
          <w:rFonts w:eastAsia="Calibri"/>
          <w:rtl/>
        </w:rPr>
        <w:t xml:space="preserve">وعلى كل حال، لا </w:t>
      </w:r>
      <w:r>
        <w:rPr>
          <w:rFonts w:eastAsia="Calibri" w:hint="cs"/>
          <w:rtl/>
        </w:rPr>
        <w:t>يُ</w:t>
      </w:r>
      <w:r w:rsidR="00BB5684" w:rsidRPr="002D56FE">
        <w:rPr>
          <w:rFonts w:eastAsia="Calibri"/>
          <w:rtl/>
        </w:rPr>
        <w:t>توقع من الجاهل أن</w:t>
      </w:r>
      <w:r w:rsidR="00043A89">
        <w:rPr>
          <w:rFonts w:eastAsia="Calibri"/>
          <w:rtl/>
        </w:rPr>
        <w:t xml:space="preserve"> ي</w:t>
      </w:r>
      <w:r w:rsidR="00043A89">
        <w:rPr>
          <w:rFonts w:eastAsia="Calibri" w:hint="cs"/>
          <w:rtl/>
        </w:rPr>
        <w:t>أتي</w:t>
      </w:r>
      <w:r w:rsidR="000523EF" w:rsidRPr="002D56FE">
        <w:rPr>
          <w:rFonts w:eastAsia="Calibri"/>
          <w:rtl/>
        </w:rPr>
        <w:t xml:space="preserve"> بأفضل من ذلك. ولكننا ذكرنا في هذه الأوراق </w:t>
      </w:r>
      <w:r w:rsidR="00BB5684" w:rsidRPr="002D56FE">
        <w:rPr>
          <w:rFonts w:eastAsia="Calibri"/>
          <w:rtl/>
        </w:rPr>
        <w:t>أدعية من القرآن الكريم يمكن لكل إنسان أن يدعو بها</w:t>
      </w:r>
      <w:r w:rsidR="000523EF" w:rsidRPr="002D56FE">
        <w:rPr>
          <w:rFonts w:eastAsia="Calibri"/>
          <w:rtl/>
        </w:rPr>
        <w:t>،</w:t>
      </w:r>
      <w:r w:rsidR="00BB5684" w:rsidRPr="002D56FE">
        <w:rPr>
          <w:rFonts w:eastAsia="Calibri"/>
          <w:rtl/>
        </w:rPr>
        <w:t xml:space="preserve"> وبدأنا بالأدعية التي تبتدئ بكلمة </w:t>
      </w:r>
      <w:r w:rsidR="002D56FE">
        <w:rPr>
          <w:rFonts w:ascii="Traditional Arabic" w:hAnsi="Traditional Arabic" w:cs="Traditional Arabic"/>
          <w:sz w:val="28"/>
          <w:szCs w:val="28"/>
          <w:rtl/>
          <w:lang w:bidi="fa-IR"/>
        </w:rPr>
        <w:t>﴿</w:t>
      </w:r>
      <w:r w:rsidR="002D56FE">
        <w:rPr>
          <w:rFonts w:ascii="KFGQPC Uthmanic Script HAFS" w:cs="KFGQPC Uthmanic Script HAFS" w:hint="eastAsia"/>
          <w:color w:val="000000"/>
          <w:sz w:val="29"/>
          <w:szCs w:val="29"/>
          <w:rtl/>
        </w:rPr>
        <w:t>رَبَّنَا</w:t>
      </w:r>
      <w:r w:rsidR="002D56FE">
        <w:rPr>
          <w:rFonts w:ascii="Traditional Arabic" w:hAnsi="Traditional Arabic" w:cs="Traditional Arabic"/>
          <w:sz w:val="28"/>
          <w:szCs w:val="28"/>
          <w:rtl/>
          <w:lang w:bidi="fa-IR"/>
        </w:rPr>
        <w:t>﴾</w:t>
      </w:r>
      <w:r w:rsidR="00BB5684" w:rsidRPr="000523EF">
        <w:rPr>
          <w:rFonts w:eastAsia="Calibri"/>
          <w:rtl/>
        </w:rPr>
        <w:t xml:space="preserve">، ثم بالأدعية التي تبتدئ بكلمة </w:t>
      </w:r>
      <w:r w:rsidR="002D56FE">
        <w:rPr>
          <w:rFonts w:ascii="Traditional Arabic" w:hAnsi="Traditional Arabic" w:cs="Traditional Arabic"/>
          <w:sz w:val="28"/>
          <w:szCs w:val="28"/>
          <w:rtl/>
          <w:lang w:bidi="fa-IR"/>
        </w:rPr>
        <w:t>﴿</w:t>
      </w:r>
      <w:r w:rsidR="002D56FE">
        <w:rPr>
          <w:rFonts w:ascii="KFGQPC Uthmanic Script HAFS" w:cs="KFGQPC Uthmanic Script HAFS" w:hint="eastAsia"/>
          <w:color w:val="000000"/>
          <w:sz w:val="29"/>
          <w:szCs w:val="29"/>
          <w:rtl/>
        </w:rPr>
        <w:t>رَبِّ</w:t>
      </w:r>
      <w:r w:rsidR="002D56FE">
        <w:rPr>
          <w:rFonts w:ascii="Traditional Arabic" w:hAnsi="Traditional Arabic" w:cs="Traditional Arabic"/>
          <w:sz w:val="28"/>
          <w:szCs w:val="28"/>
          <w:rtl/>
          <w:lang w:bidi="fa-IR"/>
        </w:rPr>
        <w:t>﴾</w:t>
      </w:r>
      <w:r w:rsidR="00BB5684" w:rsidRPr="000523EF">
        <w:rPr>
          <w:rFonts w:eastAsia="Calibri"/>
          <w:rtl/>
        </w:rPr>
        <w:t>، ثم ذكرنا بع</w:t>
      </w:r>
      <w:r w:rsidR="00DB4BB7">
        <w:rPr>
          <w:rFonts w:eastAsia="Calibri"/>
          <w:rtl/>
        </w:rPr>
        <w:t>د الأدعية عدداً من الآيات التي ت</w:t>
      </w:r>
      <w:r w:rsidR="00BB5684" w:rsidRPr="000523EF">
        <w:rPr>
          <w:rFonts w:eastAsia="Calibri"/>
          <w:rtl/>
        </w:rPr>
        <w:t>فيد كل إنسان قراءتها</w:t>
      </w:r>
      <w:r w:rsidR="002A3EAF" w:rsidRPr="000523EF">
        <w:rPr>
          <w:rFonts w:eastAsia="Calibri"/>
          <w:rtl/>
        </w:rPr>
        <w:t xml:space="preserve">، وينبغي على كل مسلم </w:t>
      </w:r>
      <w:r w:rsidR="00BB5684" w:rsidRPr="000523EF">
        <w:rPr>
          <w:rFonts w:eastAsia="Calibri"/>
          <w:rtl/>
        </w:rPr>
        <w:t xml:space="preserve">أن يدعو بها ويمكنه أن يقرأها في كل حال سواء في الصلاة أم في وقت </w:t>
      </w:r>
      <w:r w:rsidR="00DB4BB7">
        <w:rPr>
          <w:rFonts w:eastAsia="Calibri"/>
          <w:rtl/>
        </w:rPr>
        <w:t>الكسب والعمل أو عند النوم. فمن يقرأها س</w:t>
      </w:r>
      <w:r w:rsidR="00BB5684" w:rsidRPr="000523EF">
        <w:rPr>
          <w:rFonts w:eastAsia="Calibri"/>
          <w:rtl/>
        </w:rPr>
        <w:t>ينال ثواب تلاوة القرآن كما ينال ثواب الدعاء والذكر في الوقت ذاته.</w:t>
      </w:r>
    </w:p>
    <w:p w:rsidR="003D00D0" w:rsidRDefault="003D00D0" w:rsidP="002D56FE">
      <w:pPr>
        <w:pStyle w:val="ab"/>
        <w:rPr>
          <w:rFonts w:eastAsia="Calibri"/>
          <w:rtl/>
        </w:rPr>
      </w:pPr>
    </w:p>
    <w:p w:rsidR="003D00D0" w:rsidRDefault="003D00D0" w:rsidP="002D56FE">
      <w:pPr>
        <w:pStyle w:val="ab"/>
        <w:rPr>
          <w:rFonts w:eastAsia="Calibri"/>
          <w:rtl/>
        </w:rPr>
      </w:pPr>
    </w:p>
    <w:p w:rsidR="003D00D0" w:rsidRDefault="003D00D0" w:rsidP="002D56FE">
      <w:pPr>
        <w:pStyle w:val="ab"/>
        <w:rPr>
          <w:rFonts w:eastAsia="Calibri"/>
          <w:rtl/>
        </w:rPr>
      </w:pPr>
    </w:p>
    <w:p w:rsidR="003D00D0" w:rsidRDefault="003D00D0" w:rsidP="002D56FE">
      <w:pPr>
        <w:pStyle w:val="ab"/>
        <w:rPr>
          <w:rFonts w:eastAsia="Calibri"/>
          <w:rtl/>
        </w:rPr>
      </w:pPr>
    </w:p>
    <w:p w:rsidR="003D00D0" w:rsidRDefault="003D00D0" w:rsidP="002D56FE">
      <w:pPr>
        <w:pStyle w:val="ab"/>
        <w:rPr>
          <w:rFonts w:eastAsia="Calibri"/>
          <w:rtl/>
        </w:rPr>
      </w:pPr>
    </w:p>
    <w:p w:rsidR="003D00D0" w:rsidRDefault="003D00D0" w:rsidP="002D56FE">
      <w:pPr>
        <w:pStyle w:val="ab"/>
        <w:rPr>
          <w:rFonts w:eastAsia="Calibri"/>
          <w:rtl/>
        </w:rPr>
      </w:pPr>
    </w:p>
    <w:p w:rsidR="003D00D0" w:rsidRDefault="003D00D0" w:rsidP="002D56FE">
      <w:pPr>
        <w:pStyle w:val="ab"/>
        <w:rPr>
          <w:rFonts w:eastAsia="Calibri"/>
          <w:rtl/>
        </w:rPr>
      </w:pPr>
    </w:p>
    <w:p w:rsidR="003D00D0" w:rsidRPr="000523EF" w:rsidRDefault="003D00D0" w:rsidP="002D56FE">
      <w:pPr>
        <w:pStyle w:val="ab"/>
        <w:rPr>
          <w:rFonts w:eastAsia="Calibri"/>
          <w:rtl/>
        </w:rPr>
      </w:pPr>
    </w:p>
    <w:p w:rsidR="008871BB" w:rsidRDefault="008871BB" w:rsidP="008871BB">
      <w:pPr>
        <w:pStyle w:val="Heading1"/>
        <w:rPr>
          <w:rtl/>
        </w:rPr>
      </w:pPr>
      <w:bookmarkStart w:id="58" w:name="_Toc350381550"/>
      <w:r>
        <w:rPr>
          <w:rtl/>
        </w:rPr>
        <w:lastRenderedPageBreak/>
        <w:t>الفصل الخامس</w:t>
      </w:r>
      <w:bookmarkEnd w:id="58"/>
    </w:p>
    <w:p w:rsidR="002A3EAF" w:rsidRPr="00DB4BB7" w:rsidRDefault="002A3EAF" w:rsidP="002D56FE">
      <w:pPr>
        <w:pStyle w:val="ac"/>
        <w:rPr>
          <w:rFonts w:ascii="mylotus" w:hAnsi="mylotus"/>
          <w:sz w:val="28"/>
          <w:szCs w:val="31"/>
          <w:rtl/>
        </w:rPr>
      </w:pPr>
      <w:bookmarkStart w:id="59" w:name="_Toc350381551"/>
      <w:r w:rsidRPr="00DB4BB7">
        <w:rPr>
          <w:rFonts w:eastAsia="Calibri"/>
          <w:rtl/>
        </w:rPr>
        <w:t xml:space="preserve">الأدعية القرآنية التي تبتدئ بكلمة </w:t>
      </w:r>
      <w:r w:rsidR="002D56FE">
        <w:rPr>
          <w:rFonts w:ascii="Traditional Arabic" w:eastAsia="Calibri" w:hAnsi="Traditional Arabic" w:cs="Traditional Arabic"/>
          <w:rtl/>
        </w:rPr>
        <w:t>﴿</w:t>
      </w:r>
      <w:r w:rsidR="002D56FE">
        <w:rPr>
          <w:rFonts w:ascii="KFGQPC Uthmanic Script HAFS" w:cs="KFGQPC Uthmanic Script HAFS" w:hint="eastAsia"/>
          <w:color w:val="000000"/>
          <w:sz w:val="29"/>
          <w:szCs w:val="29"/>
          <w:rtl/>
        </w:rPr>
        <w:t>رَبَّنَا</w:t>
      </w:r>
      <w:r w:rsidR="002D56FE">
        <w:rPr>
          <w:rFonts w:ascii="Traditional Arabic" w:eastAsia="Calibri" w:hAnsi="Traditional Arabic" w:cs="Traditional Arabic"/>
          <w:rtl/>
        </w:rPr>
        <w:t>﴾</w:t>
      </w:r>
      <w:r w:rsidRPr="00DB4BB7">
        <w:rPr>
          <w:rFonts w:eastAsia="Calibri"/>
          <w:rtl/>
        </w:rPr>
        <w:t>:</w:t>
      </w:r>
      <w:bookmarkEnd w:id="59"/>
    </w:p>
    <w:p w:rsidR="002A3EAF" w:rsidRPr="00203315" w:rsidRDefault="002A3EAF" w:rsidP="0052435D">
      <w:pPr>
        <w:pStyle w:val="af6"/>
        <w:rPr>
          <w:rFonts w:eastAsia="Calibri"/>
          <w:rtl/>
        </w:rPr>
      </w:pPr>
      <w:r w:rsidRPr="00203315">
        <w:rPr>
          <w:rFonts w:eastAsia="Calibri"/>
          <w:rtl/>
        </w:rPr>
        <w:t xml:space="preserve">1 </w:t>
      </w:r>
      <w:r w:rsidRPr="00203315">
        <w:rPr>
          <w:rFonts w:eastAsia="Calibri" w:cs="Times New Roman" w:hint="cs"/>
          <w:rtl/>
        </w:rPr>
        <w:t>–</w:t>
      </w:r>
      <w:r w:rsidRPr="00203315">
        <w:rPr>
          <w:rFonts w:eastAsia="Calibri"/>
          <w:rtl/>
        </w:rPr>
        <w:t xml:space="preserve"> </w:t>
      </w:r>
      <w:r w:rsidRPr="00203315">
        <w:rPr>
          <w:rFonts w:ascii="mylotus" w:eastAsia="Calibri" w:hAnsi="mylotus" w:hint="cs"/>
          <w:rtl/>
        </w:rPr>
        <w:t>سورة</w:t>
      </w:r>
      <w:r w:rsidRPr="00203315">
        <w:rPr>
          <w:rFonts w:eastAsia="Calibri"/>
          <w:rtl/>
        </w:rPr>
        <w:t xml:space="preserve"> </w:t>
      </w:r>
      <w:r w:rsidRPr="00203315">
        <w:rPr>
          <w:rFonts w:ascii="mylotus" w:eastAsia="Calibri" w:hAnsi="mylotus" w:hint="cs"/>
          <w:rtl/>
        </w:rPr>
        <w:t>البقرة،</w:t>
      </w:r>
      <w:r w:rsidRPr="00203315">
        <w:rPr>
          <w:rFonts w:eastAsia="Calibri"/>
          <w:rtl/>
        </w:rPr>
        <w:t xml:space="preserve"> </w:t>
      </w:r>
      <w:r w:rsidRPr="00203315">
        <w:rPr>
          <w:rFonts w:ascii="mylotus" w:eastAsia="Calibri" w:hAnsi="mylotus" w:hint="cs"/>
          <w:rtl/>
        </w:rPr>
        <w:t>الآية</w:t>
      </w:r>
      <w:r w:rsidRPr="00203315">
        <w:rPr>
          <w:rFonts w:eastAsia="Calibri"/>
          <w:rtl/>
        </w:rPr>
        <w:t xml:space="preserve"> 128</w:t>
      </w:r>
      <w:r w:rsidRPr="00203315">
        <w:rPr>
          <w:rFonts w:ascii="mylotus" w:eastAsia="Calibri" w:hAnsi="mylotus" w:hint="cs"/>
          <w:rtl/>
        </w:rPr>
        <w:t>،</w:t>
      </w:r>
      <w:r w:rsidRPr="00203315">
        <w:rPr>
          <w:rFonts w:eastAsia="Calibri"/>
          <w:rtl/>
        </w:rPr>
        <w:t xml:space="preserve"> </w:t>
      </w:r>
      <w:r w:rsidRPr="00203315">
        <w:rPr>
          <w:rFonts w:ascii="mylotus" w:eastAsia="Calibri" w:hAnsi="mylotus" w:hint="cs"/>
          <w:rtl/>
        </w:rPr>
        <w:t>وهو</w:t>
      </w:r>
      <w:r w:rsidRPr="00203315">
        <w:rPr>
          <w:rFonts w:eastAsia="Calibri"/>
          <w:rtl/>
        </w:rPr>
        <w:t xml:space="preserve"> </w:t>
      </w:r>
      <w:r w:rsidRPr="00203315">
        <w:rPr>
          <w:rFonts w:ascii="mylotus" w:eastAsia="Calibri" w:hAnsi="mylotus" w:hint="cs"/>
          <w:rtl/>
        </w:rPr>
        <w:t>دعاء</w:t>
      </w:r>
      <w:r w:rsidRPr="00203315">
        <w:rPr>
          <w:rFonts w:eastAsia="Calibri"/>
          <w:rtl/>
        </w:rPr>
        <w:t xml:space="preserve"> </w:t>
      </w:r>
      <w:r w:rsidRPr="00203315">
        <w:rPr>
          <w:rFonts w:ascii="mylotus" w:eastAsia="Calibri" w:hAnsi="mylotus" w:hint="cs"/>
          <w:rtl/>
        </w:rPr>
        <w:t>دعا</w:t>
      </w:r>
      <w:r w:rsidRPr="00203315">
        <w:rPr>
          <w:rFonts w:eastAsia="Calibri"/>
          <w:rtl/>
        </w:rPr>
        <w:t xml:space="preserve"> </w:t>
      </w:r>
      <w:r w:rsidRPr="00203315">
        <w:rPr>
          <w:rFonts w:ascii="mylotus" w:eastAsia="Calibri" w:hAnsi="mylotus" w:hint="cs"/>
          <w:rtl/>
        </w:rPr>
        <w:t>به</w:t>
      </w:r>
      <w:r w:rsidRPr="00203315">
        <w:rPr>
          <w:rFonts w:eastAsia="Calibri"/>
          <w:rtl/>
        </w:rPr>
        <w:t xml:space="preserve"> </w:t>
      </w:r>
      <w:r w:rsidRPr="00203315">
        <w:rPr>
          <w:rFonts w:ascii="mylotus" w:eastAsia="Calibri" w:hAnsi="mylotus" w:hint="cs"/>
          <w:rtl/>
        </w:rPr>
        <w:t>إبراهيم</w:t>
      </w:r>
      <w:r w:rsidRPr="00203315">
        <w:rPr>
          <w:rFonts w:eastAsia="Calibri"/>
          <w:rtl/>
        </w:rPr>
        <w:t xml:space="preserve"> </w:t>
      </w:r>
      <w:r w:rsidRPr="00203315">
        <w:rPr>
          <w:rFonts w:ascii="mylotus" w:eastAsia="Calibri" w:hAnsi="mylotus" w:hint="cs"/>
          <w:rtl/>
        </w:rPr>
        <w:t>وابنه</w:t>
      </w:r>
      <w:r w:rsidRPr="00203315">
        <w:rPr>
          <w:rFonts w:eastAsia="Calibri"/>
          <w:rtl/>
        </w:rPr>
        <w:t xml:space="preserve"> </w:t>
      </w:r>
      <w:r w:rsidRPr="00203315">
        <w:rPr>
          <w:rFonts w:ascii="mylotus" w:eastAsia="Calibri" w:hAnsi="mylotus" w:hint="cs"/>
          <w:rtl/>
        </w:rPr>
        <w:t>إسماعيل</w:t>
      </w:r>
      <w:r w:rsidRPr="00203315">
        <w:rPr>
          <w:rFonts w:eastAsia="Calibri"/>
          <w:rtl/>
        </w:rPr>
        <w:t xml:space="preserve"> (</w:t>
      </w:r>
      <w:r w:rsidRPr="00203315">
        <w:rPr>
          <w:rFonts w:ascii="mylotus" w:eastAsia="Calibri" w:hAnsi="mylotus" w:hint="cs"/>
          <w:rtl/>
        </w:rPr>
        <w:t>عليهما</w:t>
      </w:r>
      <w:r w:rsidRPr="00203315">
        <w:rPr>
          <w:rFonts w:eastAsia="Calibri"/>
          <w:rtl/>
        </w:rPr>
        <w:t xml:space="preserve"> </w:t>
      </w:r>
      <w:r w:rsidRPr="00203315">
        <w:rPr>
          <w:rFonts w:ascii="mylotus" w:eastAsia="Calibri" w:hAnsi="mylotus" w:hint="cs"/>
          <w:rtl/>
        </w:rPr>
        <w:t>السلام</w:t>
      </w:r>
      <w:r w:rsidRPr="00203315">
        <w:rPr>
          <w:rFonts w:eastAsia="Calibri"/>
          <w:rtl/>
        </w:rPr>
        <w:t>)</w:t>
      </w:r>
      <w:r w:rsidRPr="00203315">
        <w:rPr>
          <w:rFonts w:ascii="mylotus" w:eastAsia="Calibri" w:hAnsi="mylotus" w:hint="cs"/>
          <w:rtl/>
        </w:rPr>
        <w:t>،</w:t>
      </w:r>
      <w:r w:rsidRPr="00203315">
        <w:rPr>
          <w:rFonts w:eastAsia="Calibri"/>
          <w:rtl/>
        </w:rPr>
        <w:t xml:space="preserve"> ومن المناسب</w:t>
      </w:r>
      <w:r w:rsidR="0077276D" w:rsidRPr="00203315">
        <w:rPr>
          <w:rFonts w:eastAsia="Calibri"/>
          <w:rtl/>
        </w:rPr>
        <w:t xml:space="preserve"> عند الدعاء به أن يأخذ</w:t>
      </w:r>
      <w:r w:rsidR="00ED4028" w:rsidRPr="00203315">
        <w:rPr>
          <w:rFonts w:eastAsia="Calibri"/>
          <w:rtl/>
        </w:rPr>
        <w:t xml:space="preserve"> الداعي</w:t>
      </w:r>
      <w:r w:rsidR="0077276D" w:rsidRPr="00203315">
        <w:rPr>
          <w:rFonts w:eastAsia="Calibri"/>
          <w:rtl/>
        </w:rPr>
        <w:t xml:space="preserve"> بعين الاعتبار وجود شخص آخر معه.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sidRPr="004C3722">
        <w:rPr>
          <w:rStyle w:val="Char1"/>
          <w:rFonts w:eastAsia="B Badr"/>
          <w:rtl/>
        </w:rPr>
        <w:t>رَبَّنَا وَٱجۡعَلۡنَا مُسۡلِمَيۡنِ لَكَ وَمِن ذُرِّيَّتِنَآ أُمَّةٗ مُّسۡلِمَةٗ لَّكَ وَأَرِنَا مَنَاسِكَنَا وَتُبۡ عَلَيۡنَآۖ إِنَّكَ أَنتَ ٱلتَّوَّابُ ٱلرَّحِيمُ ١٢٨</w:t>
      </w:r>
      <w:r>
        <w:rPr>
          <w:rFonts w:ascii="Traditional Arabic" w:eastAsia="Times New Roman" w:hAnsi="Traditional Arabic"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FB56AE" w:rsidP="0052435D">
      <w:pPr>
        <w:pStyle w:val="af6"/>
        <w:rPr>
          <w:rFonts w:eastAsia="Calibri"/>
          <w:rtl/>
        </w:rPr>
      </w:pPr>
      <w:r w:rsidRPr="00FB56AE">
        <w:rPr>
          <w:rFonts w:eastAsia="Calibri"/>
          <w:rtl/>
        </w:rPr>
        <w:t>والآیة</w:t>
      </w:r>
      <w:r w:rsidR="008871BB" w:rsidRPr="00FB56AE">
        <w:rPr>
          <w:rFonts w:eastAsia="Calibri"/>
          <w:rtl/>
        </w:rPr>
        <w:t xml:space="preserve"> 127: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Pr>
          <w:rFonts w:ascii="QCF_BSML" w:eastAsia="Times New Roman" w:hAnsi="QCF_BSML" w:cs="QCF_BSML"/>
          <w:color w:val="000000"/>
          <w:sz w:val="29"/>
          <w:szCs w:val="29"/>
          <w:rtl/>
        </w:rPr>
        <w:t xml:space="preserve"> </w:t>
      </w:r>
      <w:r w:rsidRPr="004C3722">
        <w:rPr>
          <w:rStyle w:val="Char1"/>
          <w:rFonts w:eastAsia="B Badr"/>
          <w:rtl/>
        </w:rPr>
        <w:t>رَبَّنَا تَقَبَّلۡ مِنَّآۖ إِنَّكَ أَنتَ ٱلسَّمِيعُ ٱلۡعَلِيمُ</w:t>
      </w:r>
      <w:r>
        <w:rPr>
          <w:rFonts w:ascii="Traditional Arabic" w:eastAsia="Times New Roman" w:hAnsi="Traditional Arabic"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2- سورة </w:t>
      </w:r>
      <w:r w:rsidR="00FB56AE">
        <w:rPr>
          <w:rtl/>
        </w:rPr>
        <w:t>ال</w:t>
      </w:r>
      <w:r w:rsidR="00203315">
        <w:rPr>
          <w:rtl/>
        </w:rPr>
        <w:t>بقر</w:t>
      </w:r>
      <w:r w:rsidR="00203315">
        <w:rPr>
          <w:rFonts w:hint="cs"/>
          <w:rtl/>
        </w:rPr>
        <w:t>ة</w:t>
      </w:r>
      <w:r w:rsidRPr="00FB56AE">
        <w:rPr>
          <w:rtl/>
        </w:rPr>
        <w:t xml:space="preserve">، </w:t>
      </w:r>
      <w:r w:rsidR="00FB56AE">
        <w:rPr>
          <w:rtl/>
        </w:rPr>
        <w:t>ال</w:t>
      </w:r>
      <w:r w:rsidRPr="00FB56AE">
        <w:rPr>
          <w:rtl/>
        </w:rPr>
        <w:t xml:space="preserve">آیة 201: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sz w:val="28"/>
          <w:szCs w:val="28"/>
          <w:rtl/>
        </w:rPr>
        <w:t>﴿</w:t>
      </w:r>
      <w:r>
        <w:rPr>
          <w:rFonts w:ascii="KFGQPC Uthmanic Script HAFS" w:eastAsia="Times New Roman" w:cs="KFGQPC Uthmanic Script HAFS"/>
          <w:sz w:val="28"/>
          <w:szCs w:val="28"/>
          <w:rtl/>
        </w:rPr>
        <w:t>رَبَّنَآ ءَاتِنَا فِي ٱلدُّنۡيَا حَسَنَةٗ وَفِي ٱلۡأٓخِرَةِ حَسَنَةٗ وَقِنَا عَذَابَ ٱلنَّارِ</w:t>
      </w:r>
      <w:r w:rsidRPr="00C32DA0">
        <w:rPr>
          <w:rFonts w:ascii="QCF_BSML" w:eastAsia="Times New Roman" w:hAnsi="QCF_BSML" w:cs="Traditional Arabic"/>
          <w:color w:val="000000"/>
          <w:sz w:val="29"/>
          <w:szCs w:val="29"/>
          <w:rtl/>
        </w:rPr>
        <w:t>﴾</w:t>
      </w:r>
      <w:r>
        <w:rPr>
          <w:rFonts w:ascii="QCF_BSML" w:eastAsia="Times New Roman" w:hAnsi="QCF_BSML" w:cs="Traditional Arabic"/>
          <w:color w:val="000000"/>
          <w:sz w:val="29"/>
          <w:szCs w:val="29"/>
          <w:rtl/>
        </w:rPr>
        <w:t>.</w:t>
      </w:r>
    </w:p>
    <w:p w:rsidR="008871BB" w:rsidRPr="00FB56AE" w:rsidRDefault="00FB56AE" w:rsidP="0052435D">
      <w:pPr>
        <w:pStyle w:val="af6"/>
        <w:rPr>
          <w:rtl/>
        </w:rPr>
      </w:pPr>
      <w:r>
        <w:rPr>
          <w:rtl/>
        </w:rPr>
        <w:t>3- سور</w:t>
      </w:r>
      <w:r>
        <w:rPr>
          <w:rFonts w:hint="cs"/>
          <w:rtl/>
        </w:rPr>
        <w:t>ة</w:t>
      </w:r>
      <w:r w:rsidR="008871BB" w:rsidRPr="00FB56AE">
        <w:rPr>
          <w:rtl/>
        </w:rPr>
        <w:t xml:space="preserve"> </w:t>
      </w:r>
      <w:r>
        <w:rPr>
          <w:rtl/>
        </w:rPr>
        <w:t>البقر</w:t>
      </w:r>
      <w:r>
        <w:rPr>
          <w:rFonts w:hint="cs"/>
          <w:rtl/>
        </w:rPr>
        <w:t>ة</w:t>
      </w:r>
      <w:r w:rsidR="008871BB" w:rsidRPr="00FB56AE">
        <w:rPr>
          <w:rtl/>
        </w:rPr>
        <w:t xml:space="preserve">، </w:t>
      </w:r>
      <w:r w:rsidR="00D42A6D">
        <w:rPr>
          <w:rFonts w:hint="cs"/>
          <w:rtl/>
        </w:rPr>
        <w:t>ال</w:t>
      </w:r>
      <w:r w:rsidR="008871BB" w:rsidRPr="00FB56AE">
        <w:rPr>
          <w:rtl/>
        </w:rPr>
        <w:t xml:space="preserve">آیة 250: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أَفۡرِغۡ عَلَيۡنَا صَبۡرٗا وَثَبِّتۡ أَقۡدَامَنَا وَٱنصُرۡنَا عَلَى ٱلۡقَوۡمِ ٱلۡكَٰفِرِينَ</w:t>
      </w:r>
      <w:r w:rsidRPr="00C32DA0">
        <w:rPr>
          <w:rStyle w:val="Char1"/>
          <w:rFonts w:eastAsia="B Badr" w:cs="Traditional Arabic"/>
          <w:rtl/>
        </w:rPr>
        <w:t>﴾</w:t>
      </w:r>
      <w:r>
        <w:rPr>
          <w:rFonts w:ascii="Arial" w:eastAsia="Times New Roman" w:hAnsi="Arial" w:cs="Arial"/>
          <w:color w:val="000000"/>
          <w:sz w:val="18"/>
          <w:szCs w:val="18"/>
          <w:rtl/>
        </w:rPr>
        <w:t>.</w:t>
      </w:r>
    </w:p>
    <w:p w:rsidR="008871BB" w:rsidRPr="00FB56AE" w:rsidRDefault="00D42A6D" w:rsidP="0052435D">
      <w:pPr>
        <w:pStyle w:val="af6"/>
        <w:rPr>
          <w:rtl/>
        </w:rPr>
      </w:pPr>
      <w:r>
        <w:rPr>
          <w:rtl/>
        </w:rPr>
        <w:t>4- سور</w:t>
      </w:r>
      <w:r>
        <w:rPr>
          <w:rFonts w:hint="cs"/>
          <w:rtl/>
        </w:rPr>
        <w:t>ة</w:t>
      </w:r>
      <w:r w:rsidR="008871BB" w:rsidRPr="00FB56AE">
        <w:rPr>
          <w:rtl/>
        </w:rPr>
        <w:t xml:space="preserve"> </w:t>
      </w:r>
      <w:r>
        <w:rPr>
          <w:rFonts w:hint="cs"/>
          <w:rtl/>
        </w:rPr>
        <w:t>ال</w:t>
      </w:r>
      <w:r>
        <w:rPr>
          <w:rtl/>
        </w:rPr>
        <w:t>بقر</w:t>
      </w:r>
      <w:r>
        <w:rPr>
          <w:rFonts w:hint="cs"/>
          <w:rtl/>
        </w:rPr>
        <w:t>ة</w:t>
      </w:r>
      <w:r w:rsidR="008871BB" w:rsidRPr="00FB56AE">
        <w:rPr>
          <w:rtl/>
        </w:rPr>
        <w:t xml:space="preserve">، </w:t>
      </w:r>
      <w:r>
        <w:rPr>
          <w:rFonts w:hint="cs"/>
          <w:rtl/>
        </w:rPr>
        <w:t>ال</w:t>
      </w:r>
      <w:r w:rsidR="008871BB" w:rsidRPr="00FB56AE">
        <w:rPr>
          <w:rtl/>
        </w:rPr>
        <w:t>آیة 286:</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لَا تُؤَاخِذۡنَآ إِن نَّسِينَآ أَوۡ أَخۡطَأۡنَاۚ رَبَّنَا وَلَا تَحۡمِلۡ عَلَيۡنَآ إِصۡرٗا كَمَا حَمَلۡتَهُۥ عَلَى ٱلَّذِينَ مِن قَبۡلِنَاۚ رَبَّنَا وَلَا تُحَمِّلۡنَا مَا لَا طَاقَةَ لَنَا بِهِۦۖ وَٱعۡفُ عَنَّا وَٱغۡفِرۡ لَنَا وَٱرۡحَمۡنَآۚ أَنتَ مَوۡلَىٰنَا فَٱنصُرۡنَا عَلَى ٱلۡقَوۡمِ ٱلۡكَٰفِرِينَ</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5- سورة آل عمران، </w:t>
      </w:r>
      <w:r w:rsidR="00D42A6D">
        <w:rPr>
          <w:rFonts w:hint="cs"/>
          <w:rtl/>
        </w:rPr>
        <w:t>ال</w:t>
      </w:r>
      <w:r w:rsidRPr="00FB56AE">
        <w:rPr>
          <w:rtl/>
        </w:rPr>
        <w:t xml:space="preserve">آیة 8 و 9: </w:t>
      </w:r>
    </w:p>
    <w:p w:rsidR="008871BB" w:rsidRDefault="008871BB" w:rsidP="008871BB">
      <w:pPr>
        <w:pStyle w:val="StyleComplexBLotus12ptJustifiedFirstline05cmCharCharCharCharCharCharCharCharCharCharChar"/>
        <w:tabs>
          <w:tab w:val="right" w:pos="7371"/>
        </w:tabs>
        <w:spacing w:line="240" w:lineRule="auto"/>
        <w:ind w:left="1134" w:firstLine="0"/>
        <w:rPr>
          <w:rFonts w:ascii="Arial" w:eastAsia="Times New Roman" w:hAnsi="Arial" w:cs="Arial"/>
          <w:color w:val="000000"/>
          <w:sz w:val="18"/>
          <w:szCs w:val="18"/>
          <w:rtl/>
        </w:rPr>
      </w:pPr>
      <w:r w:rsidRPr="00C32DA0">
        <w:rPr>
          <w:rFonts w:ascii="QCF_BSML" w:eastAsia="Times New Roman" w:hAnsi="QCF_BSML" w:cs="Traditional Arabic"/>
          <w:color w:val="000000"/>
          <w:sz w:val="29"/>
          <w:szCs w:val="29"/>
          <w:rtl/>
        </w:rPr>
        <w:t>﴿</w:t>
      </w:r>
      <w:r w:rsidRPr="004C3722">
        <w:rPr>
          <w:rStyle w:val="Char1"/>
          <w:rFonts w:eastAsia="B Badr"/>
          <w:rtl/>
        </w:rPr>
        <w:t>رَبَّنَا لَا تُزِغۡ قُلُوبَنَا بَعۡدَ إِذۡ هَدَيۡتَنَا وَهَبۡ لَنَا مِن لَّدُنكَ رَحۡمَةًۚ إِنَّكَ أَنتَ ٱلۡوَهَّابُ ٨ رَبَّنَآ إِنَّكَ جَامِعُ ٱلنَّاسِ لِيَوۡمٖ لَّا رَيۡبَ فِيهِۚ إِنَّ ٱللَّهَ لَا يُخۡلِفُ ٱلۡمِيعَادَ ٩</w:t>
      </w:r>
      <w:r w:rsidRPr="00C32DA0">
        <w:rPr>
          <w:rStyle w:val="Char1"/>
          <w:rFonts w:eastAsia="B Badr" w:cs="Traditional Arabic"/>
          <w:rtl/>
        </w:rPr>
        <w:t>﴾</w:t>
      </w:r>
      <w:r>
        <w:rPr>
          <w:rFonts w:ascii="Arial" w:eastAsia="Times New Roman" w:hAnsi="Arial" w:cs="Arial"/>
          <w:color w:val="000000"/>
          <w:sz w:val="18"/>
          <w:szCs w:val="18"/>
          <w:rtl/>
        </w:rPr>
        <w:t>.</w:t>
      </w:r>
    </w:p>
    <w:p w:rsidR="003D00D0" w:rsidRDefault="003D00D0" w:rsidP="008871BB">
      <w:pPr>
        <w:pStyle w:val="StyleComplexBLotus12ptJustifiedFirstline05cmCharCharCharCharCharCharCharCharCharCharChar"/>
        <w:tabs>
          <w:tab w:val="right" w:pos="7371"/>
        </w:tabs>
        <w:spacing w:line="240" w:lineRule="auto"/>
        <w:ind w:left="1134" w:firstLine="0"/>
        <w:rPr>
          <w:rFonts w:ascii="Arial" w:eastAsia="Times New Roman" w:hAnsi="Arial" w:cs="Arial"/>
          <w:color w:val="000000"/>
          <w:sz w:val="18"/>
          <w:szCs w:val="18"/>
          <w:rtl/>
        </w:rPr>
      </w:pPr>
    </w:p>
    <w:p w:rsidR="003D00D0" w:rsidRPr="00FB56AE" w:rsidRDefault="003D00D0"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p>
    <w:p w:rsidR="008871BB" w:rsidRPr="00FB56AE" w:rsidRDefault="008871BB" w:rsidP="0052435D">
      <w:pPr>
        <w:pStyle w:val="af6"/>
        <w:rPr>
          <w:rtl/>
        </w:rPr>
      </w:pPr>
      <w:r w:rsidRPr="00FB56AE">
        <w:rPr>
          <w:rtl/>
        </w:rPr>
        <w:lastRenderedPageBreak/>
        <w:t xml:space="preserve">6- سورة آل عمران، </w:t>
      </w:r>
      <w:r w:rsidR="00D42A6D">
        <w:rPr>
          <w:rFonts w:hint="cs"/>
          <w:rtl/>
        </w:rPr>
        <w:t>ال</w:t>
      </w:r>
      <w:r w:rsidRPr="00FB56AE">
        <w:rPr>
          <w:rtl/>
        </w:rPr>
        <w:t xml:space="preserve">آیة 16: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pacing w:val="-4"/>
          <w:sz w:val="32"/>
          <w:szCs w:val="32"/>
          <w:rtl/>
        </w:rPr>
      </w:pPr>
      <w:r>
        <w:rPr>
          <w:rFonts w:ascii="Traditional Arabic" w:eastAsia="Times New Roman" w:hAnsi="Traditional Arabic" w:cs="Traditional Arabic"/>
          <w:color w:val="000000"/>
          <w:sz w:val="29"/>
          <w:szCs w:val="29"/>
          <w:rtl/>
        </w:rPr>
        <w:t>﴿</w:t>
      </w:r>
      <w:r w:rsidRPr="004C3722">
        <w:rPr>
          <w:rStyle w:val="Char1"/>
          <w:rFonts w:eastAsia="B Badr"/>
          <w:rtl/>
        </w:rPr>
        <w:t>رَبَّنَآ إِنَّنَآ ءَامَنَّا فَٱغۡفِرۡ لَنَا ذُنُوبَنَا وَقِنَا عَذَابَ ٱلنَّارِ</w:t>
      </w:r>
      <w:r w:rsidRPr="00C32DA0">
        <w:rPr>
          <w:rStyle w:val="Char1"/>
          <w:rFonts w:eastAsia="B Badr" w:cs="Traditional Arabic"/>
          <w:rtl/>
        </w:rPr>
        <w:t>﴾</w:t>
      </w:r>
      <w:r>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7- سورة آل عمران، </w:t>
      </w:r>
      <w:r w:rsidR="00D42A6D">
        <w:rPr>
          <w:rtl/>
        </w:rPr>
        <w:t>الآية</w:t>
      </w:r>
      <w:r w:rsidRPr="00FB56AE">
        <w:rPr>
          <w:rtl/>
        </w:rPr>
        <w:t xml:space="preserve"> 53: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ءَامَنَّا بِمَآ أَنزَلۡتَ وَٱتَّبَعۡنَا ٱلرَّسُولَ فَٱكۡتُبۡنَا مَعَ ٱلشَّٰهِدِينَ</w:t>
      </w:r>
      <w:r w:rsidRPr="00C32DA0">
        <w:rPr>
          <w:rStyle w:val="Char1"/>
          <w:rFonts w:eastAsia="B Badr" w:cs="Traditional Arabic"/>
          <w:rtl/>
        </w:rPr>
        <w:t>﴾</w:t>
      </w:r>
      <w:r>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8- سورة آل عمران، </w:t>
      </w:r>
      <w:r w:rsidR="00D42A6D">
        <w:rPr>
          <w:rtl/>
        </w:rPr>
        <w:t>الآية</w:t>
      </w:r>
      <w:r w:rsidRPr="00FB56AE">
        <w:rPr>
          <w:rtl/>
        </w:rPr>
        <w:t xml:space="preserve"> 147: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ٱغۡفِرۡ لَنَا ذُنُوبَنَا وَإِسۡرَافَنَا فِيٓ أَمۡرِنَا وَثَبِّتۡ أَقۡدَامَنَا وَٱنصُرۡنَا عَلَى ٱلۡقَوۡمِ ٱلۡكَٰفِرِينَ</w:t>
      </w:r>
      <w:r w:rsidRPr="00C32DA0">
        <w:rPr>
          <w:rStyle w:val="Char1"/>
          <w:rFonts w:eastAsia="B Badr" w:cs="Traditional Arabic"/>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9- سورة آل عمران، </w:t>
      </w:r>
      <w:r w:rsidR="00D42A6D">
        <w:rPr>
          <w:rtl/>
        </w:rPr>
        <w:t>الآية</w:t>
      </w:r>
      <w:r w:rsidR="004C31A5">
        <w:rPr>
          <w:rtl/>
        </w:rPr>
        <w:t xml:space="preserve"> 191 </w:t>
      </w:r>
      <w:r w:rsidR="004C31A5">
        <w:rPr>
          <w:rFonts w:hint="cs"/>
          <w:rtl/>
        </w:rPr>
        <w:t>إلى</w:t>
      </w:r>
      <w:r w:rsidRPr="00FB56AE">
        <w:rPr>
          <w:rtl/>
        </w:rPr>
        <w:t xml:space="preserve"> 194: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مَا خَلَقۡتَ هَٰذَا بَٰطِلٗا سُبۡحَٰنَكَ فَقِنَا عَذَابَ ٱلنَّارِ ١٩١ رَبَّنَآ إِنَّكَ مَن تُدۡخِلِ ٱلنَّارَ فَقَدۡ أَخۡزَيۡتَهُۥۖ وَمَا لِلظَّٰلِمِينَ مِنۡ أَنصَارٖ ١٩٢ رَّبَّنَآ إِنَّنَا سَمِعۡنَا مُنَادِيٗا يُنَادِي لِلۡإِيمَٰنِ أَنۡ ءَامِنُواْ بِرَبِّكُمۡ فَ‍َٔامَنَّاۚ رَبَّنَا فَٱغۡفِرۡ لَنَا ذُنُوبَنَا وَكَفِّرۡ عَنَّا سَيِّ‍َٔاتِنَا وَتَوَفَّنَا مَعَ ٱلۡأَبۡرَارِ ١٩٣ رَبَّنَا وَءَاتِنَا مَا وَعَدتَّنَا عَلَىٰ رُسُلِكَ وَلَا تُخۡزِنَا يَوۡمَ ٱلۡقِيَٰمَةِۖ إِنَّكَ لَا تُخۡلِفُ ٱلۡمِيعَادَ ١٩٤</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10- سورة </w:t>
      </w:r>
      <w:r w:rsidR="004C31A5">
        <w:rPr>
          <w:rFonts w:hint="cs"/>
          <w:rtl/>
        </w:rPr>
        <w:t>ال</w:t>
      </w:r>
      <w:r w:rsidRPr="00FB56AE">
        <w:rPr>
          <w:rtl/>
        </w:rPr>
        <w:t xml:space="preserve">نساء، </w:t>
      </w:r>
      <w:r w:rsidR="004C31A5">
        <w:rPr>
          <w:rtl/>
        </w:rPr>
        <w:t>الآية</w:t>
      </w:r>
      <w:r w:rsidRPr="00FB56AE">
        <w:rPr>
          <w:rtl/>
        </w:rPr>
        <w:t xml:space="preserve"> 75: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أَخۡرِجۡنَا مِنۡ هَٰذِهِ ٱلۡقَرۡيَةِ ٱلظَّالِمِ أَهۡلُهَا وَٱجۡعَل لَّنَا مِن لَّدُنكَ وَلِيّٗا وَٱجۡعَل لَّنَا مِن لَّدُنكَ نَصِيرًا</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11- سورة </w:t>
      </w:r>
      <w:r w:rsidR="004C31A5">
        <w:rPr>
          <w:rFonts w:hint="cs"/>
          <w:rtl/>
        </w:rPr>
        <w:t>ال</w:t>
      </w:r>
      <w:r w:rsidR="004C31A5">
        <w:rPr>
          <w:rtl/>
        </w:rPr>
        <w:t>مائد</w:t>
      </w:r>
      <w:r w:rsidR="004C31A5">
        <w:rPr>
          <w:rFonts w:hint="cs"/>
          <w:rtl/>
        </w:rPr>
        <w:t>ة</w:t>
      </w:r>
      <w:r w:rsidRPr="00FB56AE">
        <w:rPr>
          <w:rtl/>
        </w:rPr>
        <w:t xml:space="preserve">، </w:t>
      </w:r>
      <w:r w:rsidR="004C31A5">
        <w:rPr>
          <w:rtl/>
        </w:rPr>
        <w:t>الآية</w:t>
      </w:r>
      <w:r w:rsidRPr="00FB56AE">
        <w:rPr>
          <w:rtl/>
        </w:rPr>
        <w:t xml:space="preserve"> 83: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ءَامَنَّا فَٱكۡتُبۡنَا مَعَ ٱلشَّٰهِدِينَ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12- سورة ا</w:t>
      </w:r>
      <w:r w:rsidR="004C31A5">
        <w:rPr>
          <w:rFonts w:hint="cs"/>
          <w:rtl/>
        </w:rPr>
        <w:t>لأ</w:t>
      </w:r>
      <w:r w:rsidRPr="00FB56AE">
        <w:rPr>
          <w:rtl/>
        </w:rPr>
        <w:t xml:space="preserve">عراف، </w:t>
      </w:r>
      <w:r w:rsidR="004C31A5">
        <w:rPr>
          <w:rtl/>
        </w:rPr>
        <w:t>الآية</w:t>
      </w:r>
      <w:r w:rsidRPr="00FB56AE">
        <w:rPr>
          <w:rtl/>
        </w:rPr>
        <w:t xml:space="preserve"> 23: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sidRPr="004C3722">
        <w:rPr>
          <w:rStyle w:val="Char1"/>
          <w:rFonts w:eastAsia="B Badr"/>
          <w:rtl/>
        </w:rPr>
        <w:t>قَالَا رَبَّنَا ظَلَمۡنَآ أَنفُسَنَا وَإِن لَّمۡ تَغۡفِرۡ لَنَا وَتَرۡحَمۡنَا لَنَكُونَنَّ مِنَ ٱلۡخَٰسِرِينَ</w:t>
      </w:r>
      <w:r w:rsidRPr="00C32DA0">
        <w:rPr>
          <w:rFonts w:ascii="QCF_BSML" w:eastAsia="Times New Roman" w:hAnsi="QCF_BSML" w:cs="Traditional Arabic"/>
          <w:color w:val="000000"/>
          <w:sz w:val="29"/>
          <w:szCs w:val="29"/>
          <w:rtl/>
        </w:rPr>
        <w:t>﴾</w:t>
      </w:r>
    </w:p>
    <w:p w:rsidR="008871BB" w:rsidRPr="00FB56AE" w:rsidRDefault="008871BB" w:rsidP="0052435D">
      <w:pPr>
        <w:pStyle w:val="af6"/>
        <w:rPr>
          <w:rtl/>
        </w:rPr>
      </w:pPr>
      <w:r w:rsidRPr="00FB56AE">
        <w:rPr>
          <w:rtl/>
        </w:rPr>
        <w:t>13- سورة ا</w:t>
      </w:r>
      <w:r w:rsidR="004C31A5">
        <w:rPr>
          <w:rFonts w:hint="cs"/>
          <w:rtl/>
        </w:rPr>
        <w:t>لأ</w:t>
      </w:r>
      <w:r w:rsidRPr="00FB56AE">
        <w:rPr>
          <w:rtl/>
        </w:rPr>
        <w:t xml:space="preserve">عراف، </w:t>
      </w:r>
      <w:r w:rsidR="004C31A5">
        <w:rPr>
          <w:rtl/>
        </w:rPr>
        <w:t>الآية</w:t>
      </w:r>
      <w:r w:rsidRPr="00FB56AE">
        <w:rPr>
          <w:rtl/>
        </w:rPr>
        <w:t xml:space="preserve"> 47: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لَا تَجۡعَلۡنَا مَعَ ٱلۡقَوۡمِ ٱلظَّٰلِمِينَ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lastRenderedPageBreak/>
        <w:t>14- سورة ا</w:t>
      </w:r>
      <w:r w:rsidR="004C31A5">
        <w:rPr>
          <w:rFonts w:hint="cs"/>
          <w:rtl/>
        </w:rPr>
        <w:t>لأ</w:t>
      </w:r>
      <w:r w:rsidRPr="00FB56AE">
        <w:rPr>
          <w:rtl/>
        </w:rPr>
        <w:t xml:space="preserve">عراف، </w:t>
      </w:r>
      <w:r w:rsidR="004C31A5">
        <w:rPr>
          <w:rtl/>
        </w:rPr>
        <w:t>الآية</w:t>
      </w:r>
      <w:r w:rsidRPr="00FB56AE">
        <w:rPr>
          <w:rtl/>
        </w:rPr>
        <w:t xml:space="preserve"> 89: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ٱفۡتَحۡ بَيۡنَنَا وَبَيۡنَ قَوۡمِنَا بِٱلۡحَقِّ وَأَنتَ خَيۡرُ ٱلۡفَٰتِحِينَ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15- سورة ا</w:t>
      </w:r>
      <w:r w:rsidR="004C31A5">
        <w:rPr>
          <w:rFonts w:hint="cs"/>
          <w:rtl/>
        </w:rPr>
        <w:t>لأ</w:t>
      </w:r>
      <w:r w:rsidRPr="00FB56AE">
        <w:rPr>
          <w:rtl/>
        </w:rPr>
        <w:t xml:space="preserve">عراف، </w:t>
      </w:r>
      <w:r w:rsidR="004C31A5">
        <w:rPr>
          <w:rtl/>
        </w:rPr>
        <w:t>الآية</w:t>
      </w:r>
      <w:r w:rsidRPr="00FB56AE">
        <w:rPr>
          <w:rtl/>
        </w:rPr>
        <w:t xml:space="preserve"> 126:</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أَفۡرِغۡ عَلَيۡنَا صَبۡرٗا وَتَوَفَّنَا مُسۡلِمِينَ</w:t>
      </w:r>
      <w:r w:rsidRPr="00C32DA0">
        <w:rPr>
          <w:rFonts w:ascii="KFGQPC Uthmanic Script HAFS" w:eastAsia="Times New Roman"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16- سورة یونس، </w:t>
      </w:r>
      <w:r w:rsidR="004C31A5">
        <w:rPr>
          <w:rtl/>
        </w:rPr>
        <w:t>الآية</w:t>
      </w:r>
      <w:r w:rsidRPr="00FB56AE">
        <w:rPr>
          <w:rtl/>
        </w:rPr>
        <w:t xml:space="preserve"> 85 و 86: </w:t>
      </w:r>
    </w:p>
    <w:p w:rsidR="008871BB" w:rsidRPr="003D00D0"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3D00D0">
        <w:rPr>
          <w:rFonts w:ascii="QCF_BSML" w:eastAsia="Times New Roman" w:hAnsi="QCF_BSML" w:cs="Traditional Arabic"/>
          <w:color w:val="000000"/>
          <w:sz w:val="29"/>
          <w:szCs w:val="29"/>
          <w:rtl/>
        </w:rPr>
        <w:t>﴿</w:t>
      </w:r>
      <w:r w:rsidRPr="003D00D0">
        <w:rPr>
          <w:rStyle w:val="Char1"/>
          <w:rFonts w:eastAsia="B Badr"/>
          <w:rtl/>
        </w:rPr>
        <w:t>رَبَّنَا لَا تَجۡعَلۡنَا فِتۡنَةٗ لِّلۡقَوۡمِ ٱلظَّٰلِمِينَ ٨٥ وَنَجِّنَا بِرَحۡمَتِكَ مِنَ ٱلۡقَوۡمِ ٱلۡكَٰفِرِينَ٨٦</w:t>
      </w:r>
      <w:r w:rsidRPr="003D00D0">
        <w:rPr>
          <w:rFonts w:ascii="KFGQPC Uthmanic Script HAFS" w:eastAsia="Times New Roman" w:cs="Traditional Arabic"/>
          <w:color w:val="000000"/>
          <w:sz w:val="29"/>
          <w:szCs w:val="29"/>
          <w:rtl/>
        </w:rPr>
        <w:t>﴾</w:t>
      </w:r>
      <w:r w:rsidRPr="003D00D0">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17- سورة </w:t>
      </w:r>
      <w:r w:rsidR="004C31A5">
        <w:rPr>
          <w:rFonts w:hint="cs"/>
          <w:rtl/>
        </w:rPr>
        <w:t>إ</w:t>
      </w:r>
      <w:r w:rsidRPr="00FB56AE">
        <w:rPr>
          <w:rtl/>
        </w:rPr>
        <w:t xml:space="preserve">براهیم، </w:t>
      </w:r>
      <w:r w:rsidR="004C31A5">
        <w:rPr>
          <w:rtl/>
        </w:rPr>
        <w:t>الآية</w:t>
      </w:r>
      <w:r w:rsidRPr="00FB56AE">
        <w:rPr>
          <w:rtl/>
        </w:rPr>
        <w:t xml:space="preserve"> 38: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إِنَّكَ تَعۡلَمُ مَا نُخۡفِي وَمَا نُعۡلِنُۗ وَمَا يَخۡفَىٰ عَلَى ٱللَّهِ مِن شَيۡءٖ فِي ٱلۡأَرۡضِ وَلَا فِي ٱلسَّمَآءِ</w:t>
      </w:r>
      <w:r w:rsidRPr="00C32DA0">
        <w:rPr>
          <w:rFonts w:ascii="QCF_P260" w:eastAsia="Times New Roman" w:hAnsi="QCF_P260"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18- سورة </w:t>
      </w:r>
      <w:r w:rsidR="004C31A5">
        <w:rPr>
          <w:rFonts w:hint="cs"/>
          <w:rtl/>
        </w:rPr>
        <w:t>إ</w:t>
      </w:r>
      <w:r w:rsidRPr="00FB56AE">
        <w:rPr>
          <w:rtl/>
        </w:rPr>
        <w:t>براهیم</w:t>
      </w:r>
      <w:r w:rsidR="004C31A5">
        <w:rPr>
          <w:rFonts w:hint="cs"/>
          <w:rtl/>
        </w:rPr>
        <w:t>،</w:t>
      </w:r>
      <w:r w:rsidRPr="00FB56AE">
        <w:rPr>
          <w:rtl/>
        </w:rPr>
        <w:t xml:space="preserve"> </w:t>
      </w:r>
      <w:r w:rsidR="004C31A5">
        <w:rPr>
          <w:rFonts w:hint="cs"/>
          <w:rtl/>
        </w:rPr>
        <w:t>ال</w:t>
      </w:r>
      <w:r w:rsidR="004C31A5">
        <w:rPr>
          <w:rtl/>
        </w:rPr>
        <w:t>آ</w:t>
      </w:r>
      <w:r w:rsidR="004C31A5">
        <w:rPr>
          <w:rFonts w:hint="cs"/>
          <w:rtl/>
        </w:rPr>
        <w:t>يتان</w:t>
      </w:r>
      <w:r w:rsidRPr="00FB56AE">
        <w:rPr>
          <w:rtl/>
        </w:rPr>
        <w:t xml:space="preserve"> 40 و 41: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 ٱجۡعَلۡنِي مُقِيمَ ٱلصَّلَوٰةِ وَمِن ذُرِّيَّتِيۚ رَبَّنَا وَتَقَبَّلۡ دُعَآءِ ٤٠ رَبَّنَا ٱغۡفِرۡ لِي وَلِوَٰلِدَيَّ وَلِلۡمُؤۡمِنِينَ يَوۡمَ يَقُومُ ٱلۡحِسَابُ ٤١</w:t>
      </w:r>
      <w:r w:rsidRPr="00C32DA0">
        <w:rPr>
          <w:rFonts w:ascii="KFGQPC Uthmanic Script HAFS" w:eastAsia="Times New Roman" w:cs="Traditional Arabic"/>
          <w:color w:val="000000"/>
          <w:sz w:val="29"/>
          <w:szCs w:val="29"/>
          <w:rtl/>
        </w:rPr>
        <w:t>﴾</w:t>
      </w:r>
      <w:r w:rsidRPr="00FB56AE">
        <w:rPr>
          <w:rFonts w:ascii="Times New Roman" w:hAnsi="Times New Roman" w:cs="KFGQPC Uthman Taha Naskh"/>
          <w:spacing w:val="-3"/>
          <w:sz w:val="32"/>
          <w:szCs w:val="32"/>
          <w:rtl/>
        </w:rPr>
        <w:t>.</w:t>
      </w:r>
    </w:p>
    <w:p w:rsidR="008871BB" w:rsidRPr="00FB56AE" w:rsidRDefault="008871BB" w:rsidP="0052435D">
      <w:pPr>
        <w:pStyle w:val="af6"/>
        <w:rPr>
          <w:rtl/>
        </w:rPr>
      </w:pPr>
      <w:r w:rsidRPr="00FB56AE">
        <w:rPr>
          <w:rtl/>
        </w:rPr>
        <w:t xml:space="preserve">19- سورة </w:t>
      </w:r>
      <w:r w:rsidR="004C31A5">
        <w:rPr>
          <w:rFonts w:hint="cs"/>
          <w:rtl/>
        </w:rPr>
        <w:t>ال</w:t>
      </w:r>
      <w:r w:rsidRPr="00FB56AE">
        <w:rPr>
          <w:rtl/>
        </w:rPr>
        <w:t xml:space="preserve">کهف، </w:t>
      </w:r>
      <w:r w:rsidR="004C31A5">
        <w:rPr>
          <w:rtl/>
        </w:rPr>
        <w:t>الآية</w:t>
      </w:r>
      <w:r w:rsidRPr="00FB56AE">
        <w:rPr>
          <w:rtl/>
        </w:rPr>
        <w:t xml:space="preserve"> 10: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4C3722">
        <w:rPr>
          <w:rStyle w:val="Char1"/>
          <w:rFonts w:eastAsia="B Badr"/>
          <w:rtl/>
        </w:rPr>
        <w:t>رَبَّنَآ ءَاتِنَا مِن لَّدُنكَ رَحۡمَةٗ وَهَيِّئۡ لَنَا مِنۡ أَمۡرِنَا رَشَدٗا</w:t>
      </w:r>
      <w:r w:rsidRPr="00C32DA0">
        <w:rPr>
          <w:rFonts w:ascii="KFGQPC Uthmanic Script HAFS" w:eastAsia="Times New Roman" w:cs="Traditional Arabic"/>
          <w:color w:val="000000"/>
          <w:sz w:val="28"/>
          <w:szCs w:val="28"/>
          <w:rtl/>
        </w:rPr>
        <w:t>﴾</w:t>
      </w:r>
      <w:r w:rsidRPr="00FB56AE">
        <w:rPr>
          <w:rFonts w:ascii="Times New Roman" w:hAnsi="Times New Roman" w:cs="KFGQPC Uthman Taha Naskh"/>
          <w:spacing w:val="-2"/>
          <w:sz w:val="32"/>
          <w:szCs w:val="32"/>
          <w:rtl/>
        </w:rPr>
        <w:t>.</w:t>
      </w:r>
    </w:p>
    <w:p w:rsidR="008871BB" w:rsidRPr="00FB56AE" w:rsidRDefault="008871BB" w:rsidP="0052435D">
      <w:pPr>
        <w:pStyle w:val="af6"/>
        <w:rPr>
          <w:rtl/>
        </w:rPr>
      </w:pPr>
      <w:r w:rsidRPr="00FB56AE">
        <w:rPr>
          <w:rtl/>
        </w:rPr>
        <w:t xml:space="preserve">20- سورة </w:t>
      </w:r>
      <w:r w:rsidR="004C31A5">
        <w:rPr>
          <w:rFonts w:hint="cs"/>
          <w:rtl/>
        </w:rPr>
        <w:t>ال</w:t>
      </w:r>
      <w:r w:rsidRPr="00FB56AE">
        <w:rPr>
          <w:rtl/>
        </w:rPr>
        <w:t xml:space="preserve">مؤمنون، </w:t>
      </w:r>
      <w:r w:rsidR="004C31A5">
        <w:rPr>
          <w:rtl/>
        </w:rPr>
        <w:t>الآية</w:t>
      </w:r>
      <w:r w:rsidRPr="00FB56AE">
        <w:rPr>
          <w:rtl/>
        </w:rPr>
        <w:t xml:space="preserve"> 109: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sidRPr="003C0825">
        <w:rPr>
          <w:rStyle w:val="Char1"/>
          <w:rFonts w:eastAsia="B Badr"/>
          <w:rtl/>
        </w:rPr>
        <w:t>رَبَّنَآ ءَامَنَّا فَٱغۡفِرۡ لَنَا وَٱرۡحَمۡنَا وَأَنتَ خَيۡرُ ٱلرَّٰحِمِينَ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pacing w:val="-2"/>
          <w:sz w:val="32"/>
          <w:szCs w:val="32"/>
          <w:rtl/>
        </w:rPr>
        <w:t>.</w:t>
      </w:r>
    </w:p>
    <w:p w:rsidR="008871BB" w:rsidRPr="00FB56AE" w:rsidRDefault="008871BB" w:rsidP="0052435D">
      <w:pPr>
        <w:pStyle w:val="af6"/>
        <w:rPr>
          <w:rtl/>
        </w:rPr>
      </w:pPr>
      <w:r w:rsidRPr="00FB56AE">
        <w:rPr>
          <w:rtl/>
        </w:rPr>
        <w:t xml:space="preserve">21- سورة </w:t>
      </w:r>
      <w:r w:rsidR="004C31A5">
        <w:rPr>
          <w:rFonts w:hint="cs"/>
          <w:rtl/>
        </w:rPr>
        <w:t>ال</w:t>
      </w:r>
      <w:r w:rsidRPr="00FB56AE">
        <w:rPr>
          <w:rtl/>
        </w:rPr>
        <w:t xml:space="preserve">فرقان، </w:t>
      </w:r>
      <w:r w:rsidR="004C31A5">
        <w:rPr>
          <w:rtl/>
        </w:rPr>
        <w:t>الآية</w:t>
      </w:r>
      <w:r w:rsidRPr="00FB56AE">
        <w:rPr>
          <w:rtl/>
        </w:rPr>
        <w:t xml:space="preserve"> 65: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3C0825">
        <w:rPr>
          <w:rStyle w:val="Char1"/>
          <w:rFonts w:eastAsia="B Badr"/>
          <w:rtl/>
        </w:rPr>
        <w:t>رَبَّنَا ٱصۡرِفۡ عَنَّا عَذَابَ جَهَنَّمَۖ إِنَّ عَذَابَهَا كَانَ غَرَامًا</w:t>
      </w:r>
      <w:r w:rsidRPr="00C32DA0">
        <w:rPr>
          <w:rFonts w:ascii="KFGQPC Uthmanic Script HAFS" w:eastAsia="Times New Roman" w:cs="Traditional Arabic"/>
          <w:color w:val="000000"/>
          <w:sz w:val="28"/>
          <w:szCs w:val="28"/>
          <w:rtl/>
        </w:rPr>
        <w:t>﴾</w:t>
      </w:r>
      <w:r>
        <w:rPr>
          <w:rFonts w:ascii="Arial" w:eastAsia="Times New Roman" w:hAnsi="Arial" w:cs="Arial"/>
          <w:color w:val="000000"/>
          <w:sz w:val="18"/>
          <w:szCs w:val="18"/>
          <w:rtl/>
        </w:rPr>
        <w:t>.</w:t>
      </w:r>
    </w:p>
    <w:p w:rsidR="008871BB" w:rsidRPr="00FB56AE" w:rsidRDefault="008871BB" w:rsidP="0052435D">
      <w:pPr>
        <w:pStyle w:val="af6"/>
        <w:rPr>
          <w:rtl/>
        </w:rPr>
      </w:pPr>
      <w:r w:rsidRPr="00FB56AE">
        <w:rPr>
          <w:rtl/>
        </w:rPr>
        <w:t xml:space="preserve">22- سورة </w:t>
      </w:r>
      <w:r w:rsidR="004C31A5">
        <w:rPr>
          <w:rFonts w:hint="cs"/>
          <w:rtl/>
        </w:rPr>
        <w:t>ال</w:t>
      </w:r>
      <w:r w:rsidRPr="00FB56AE">
        <w:rPr>
          <w:rtl/>
        </w:rPr>
        <w:t xml:space="preserve">فرقان، </w:t>
      </w:r>
      <w:r w:rsidR="004C31A5">
        <w:rPr>
          <w:rtl/>
        </w:rPr>
        <w:t>الآية</w:t>
      </w:r>
      <w:r w:rsidRPr="00FB56AE">
        <w:rPr>
          <w:rtl/>
        </w:rPr>
        <w:t xml:space="preserve"> 74: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3C0825">
        <w:rPr>
          <w:rStyle w:val="Char1"/>
          <w:rFonts w:eastAsia="B Badr"/>
          <w:rtl/>
        </w:rPr>
        <w:t>رَبَّنَا هَبۡ لَنَا مِنۡ أَزۡوَٰجِنَا وَذُرِّيَّٰتِنَا قُرَّةَ أَعۡيُنٖ وَٱجۡعَلۡنَا لِلۡمُتَّقِينَ إِمَامًا</w:t>
      </w:r>
      <w:r w:rsidRPr="00C32DA0">
        <w:rPr>
          <w:rFonts w:ascii="KFGQPC Uthmanic Script HAFS" w:eastAsia="Times New Roman" w:cs="Traditional Arabic"/>
          <w:color w:val="000000"/>
          <w:sz w:val="28"/>
          <w:szCs w:val="28"/>
          <w:rtl/>
        </w:rPr>
        <w:t>﴾</w:t>
      </w:r>
      <w:r w:rsidRPr="00FB56AE">
        <w:rPr>
          <w:rFonts w:ascii="Times New Roman" w:hAnsi="Times New Roman" w:cs="KFGQPC Uthman Taha Naskh"/>
          <w:sz w:val="32"/>
          <w:szCs w:val="32"/>
          <w:rtl/>
        </w:rPr>
        <w:t>.</w:t>
      </w:r>
    </w:p>
    <w:p w:rsidR="0052435D" w:rsidRDefault="0052435D" w:rsidP="0052435D">
      <w:pPr>
        <w:pStyle w:val="af6"/>
        <w:rPr>
          <w:rtl/>
        </w:rPr>
      </w:pPr>
    </w:p>
    <w:p w:rsidR="008871BB" w:rsidRPr="00FB56AE" w:rsidRDefault="008871BB" w:rsidP="0052435D">
      <w:pPr>
        <w:pStyle w:val="af6"/>
        <w:rPr>
          <w:rtl/>
        </w:rPr>
      </w:pPr>
      <w:r w:rsidRPr="00FB56AE">
        <w:rPr>
          <w:rtl/>
        </w:rPr>
        <w:lastRenderedPageBreak/>
        <w:t>23- سورة غافر</w:t>
      </w:r>
      <w:r w:rsidR="004C31A5">
        <w:rPr>
          <w:rFonts w:hint="cs"/>
          <w:rtl/>
        </w:rPr>
        <w:t>،</w:t>
      </w:r>
      <w:r w:rsidRPr="00FB56AE">
        <w:rPr>
          <w:rtl/>
        </w:rPr>
        <w:t xml:space="preserve"> </w:t>
      </w:r>
      <w:r w:rsidR="004C31A5">
        <w:rPr>
          <w:rFonts w:hint="cs"/>
          <w:rtl/>
        </w:rPr>
        <w:t>ال</w:t>
      </w:r>
      <w:r w:rsidRPr="00FB56AE">
        <w:rPr>
          <w:rtl/>
        </w:rPr>
        <w:t xml:space="preserve">آیات 7 و 8 و 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رَبَّنَا وَسِعۡتَ كُلَّ شَيۡءٖ رَّحۡمَةٗ وَعِلۡمٗا فَٱغۡفِرۡ لِلَّذِينَ تَابُواْ وَٱتَّبَعُواْ سَبِيلَكَ وَقِهِمۡ عَذَابَ ٱلۡجَحِيمِ ٧ رَبَّنَا وَأَدۡخِلۡهُمۡ جَنَّٰتِ عَدۡنٍ ٱلَّتِي وَعَدتَّهُمۡ وَمَن صَلَحَ مِنۡ ءَابَآئِهِمۡ وَأَزۡوَٰجِهِمۡ وَذُرِّيَّٰتِهِمۡۚ إِنَّكَ أَنتَ ٱلۡعَزِيزُ ٱلۡحَكِيمُ ٨ وَقِهِمُ ٱلسَّيِّ‍َٔاتِۚ وَمَن تَقِ ٱلسَّيِّ‍َٔاتِ يَوۡمَئِذٖ فَقَدۡ رَحِمۡتَهُۥۚ وَذَٰلِكَ هُوَ ٱلۡفَوۡزُ ٱلۡعَظِيمُ ٩</w:t>
      </w:r>
      <w:r w:rsidRPr="00C32DA0">
        <w:rPr>
          <w:rFonts w:ascii="KFGQPC Uthmanic Script HAFS" w:eastAsia="Times New Roman"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24- سورة الدخان </w:t>
      </w:r>
      <w:r w:rsidR="004C31A5">
        <w:rPr>
          <w:rFonts w:hint="cs"/>
          <w:rtl/>
        </w:rPr>
        <w:t>ال</w:t>
      </w:r>
      <w:r w:rsidR="004C31A5">
        <w:rPr>
          <w:rtl/>
        </w:rPr>
        <w:t>آی</w:t>
      </w:r>
      <w:r w:rsidR="004C31A5">
        <w:rPr>
          <w:rFonts w:hint="cs"/>
          <w:rtl/>
        </w:rPr>
        <w:t>ة</w:t>
      </w:r>
      <w:r w:rsidRPr="00FB56AE">
        <w:rPr>
          <w:rtl/>
        </w:rPr>
        <w:t xml:space="preserve"> 12: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924EEC">
        <w:rPr>
          <w:rFonts w:ascii="KFGQPC Uthmanic Script HAFS" w:eastAsia="Times New Roman" w:cs="KFGQPC Uthmanic Script HAFS"/>
          <w:color w:val="000000"/>
          <w:sz w:val="28"/>
          <w:szCs w:val="28"/>
          <w:rtl/>
        </w:rPr>
        <w:t>ر</w:t>
      </w:r>
      <w:r w:rsidRPr="00924EEC">
        <w:rPr>
          <w:rStyle w:val="Char1"/>
          <w:rFonts w:eastAsia="B Badr"/>
          <w:rtl/>
        </w:rPr>
        <w:t>َّبَّنَا</w:t>
      </w:r>
      <w:r w:rsidRPr="00082AC1">
        <w:rPr>
          <w:rStyle w:val="Char1"/>
          <w:rFonts w:eastAsia="B Badr"/>
          <w:rtl/>
        </w:rPr>
        <w:t xml:space="preserve"> ٱكۡشِفۡ عَنَّا ٱلۡعَذَابَ إِنَّا مُؤۡمِنُونَ ١٢</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2A3EAF" w:rsidRPr="00203315" w:rsidRDefault="004C31A5" w:rsidP="00203315">
      <w:pPr>
        <w:pStyle w:val="ab"/>
        <w:rPr>
          <w:rFonts w:eastAsia="Calibri"/>
          <w:rtl/>
        </w:rPr>
      </w:pPr>
      <w:r w:rsidRPr="00203315">
        <w:rPr>
          <w:rFonts w:eastAsia="Calibri" w:hint="cs"/>
          <w:rtl/>
        </w:rPr>
        <w:t xml:space="preserve">تُقرأ </w:t>
      </w:r>
      <w:r w:rsidRPr="00203315">
        <w:rPr>
          <w:rFonts w:eastAsia="Calibri"/>
          <w:rtl/>
        </w:rPr>
        <w:t>هذه الآية عندما يُ</w:t>
      </w:r>
      <w:r w:rsidRPr="00203315">
        <w:rPr>
          <w:rFonts w:eastAsia="Calibri" w:hint="cs"/>
          <w:rtl/>
        </w:rPr>
        <w:t>بتلى</w:t>
      </w:r>
      <w:r w:rsidR="002A3EAF" w:rsidRPr="00203315">
        <w:rPr>
          <w:rFonts w:eastAsia="Calibri"/>
          <w:rtl/>
        </w:rPr>
        <w:t xml:space="preserve"> الإنسان بمصيبة أو بلاء</w:t>
      </w:r>
      <w:r w:rsidR="004052B9" w:rsidRPr="00203315">
        <w:rPr>
          <w:rFonts w:eastAsia="Calibri"/>
          <w:rtl/>
        </w:rPr>
        <w:t>.</w:t>
      </w:r>
    </w:p>
    <w:p w:rsidR="008871BB" w:rsidRPr="00FB56AE" w:rsidRDefault="008871BB" w:rsidP="0052435D">
      <w:pPr>
        <w:pStyle w:val="af6"/>
        <w:rPr>
          <w:rtl/>
        </w:rPr>
      </w:pPr>
      <w:r w:rsidRPr="00FB56AE">
        <w:rPr>
          <w:rtl/>
        </w:rPr>
        <w:t xml:space="preserve">25- </w:t>
      </w:r>
      <w:r w:rsidR="004C31A5">
        <w:rPr>
          <w:rFonts w:hint="cs"/>
          <w:rtl/>
        </w:rPr>
        <w:t xml:space="preserve">سورة </w:t>
      </w:r>
      <w:r w:rsidRPr="00FB56AE">
        <w:rPr>
          <w:rtl/>
        </w:rPr>
        <w:t xml:space="preserve">الحشر، </w:t>
      </w:r>
      <w:r w:rsidR="004C31A5">
        <w:rPr>
          <w:rtl/>
        </w:rPr>
        <w:t>الآية</w:t>
      </w:r>
      <w:r w:rsidRPr="00FB56AE">
        <w:rPr>
          <w:rtl/>
        </w:rPr>
        <w:t xml:space="preserve"> 10: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رَبَّنَا ٱغۡفِرۡ لَنَا وَلِإِخۡوَٰنِنَا ٱلَّذِينَ سَبَقُونَا بِٱلۡإِيمَٰنِ وَلَا تَجۡعَلۡ فِي قُلُوبِنَا غِلّٗا لِّلَّذِينَ ءَامَنُواْ رَبَّنَآ إِنَّكَ رَءُوفٞ رَّحِيمٌ</w:t>
      </w:r>
      <w:r w:rsidRPr="00C32DA0">
        <w:rPr>
          <w:rFonts w:ascii="KFGQPC Uthmanic Script HAFS" w:eastAsia="Times New Roman" w:cs="Traditional Arabic"/>
          <w:color w:val="000000"/>
          <w:sz w:val="28"/>
          <w:szCs w:val="28"/>
          <w:rtl/>
        </w:rPr>
        <w:t>﴾</w:t>
      </w:r>
      <w:r>
        <w:rPr>
          <w:rFonts w:ascii="KFGQPC Uthmanic Script HAFS" w:eastAsia="Times New Roman" w:cs="Traditional Arabic"/>
          <w:color w:val="000000"/>
          <w:sz w:val="28"/>
          <w:szCs w:val="28"/>
          <w:rtl/>
        </w:rPr>
        <w:t>.</w:t>
      </w:r>
    </w:p>
    <w:p w:rsidR="008871BB" w:rsidRPr="00FB56AE" w:rsidRDefault="008871BB" w:rsidP="0052435D">
      <w:pPr>
        <w:pStyle w:val="af6"/>
        <w:rPr>
          <w:rtl/>
        </w:rPr>
      </w:pPr>
      <w:r w:rsidRPr="00FB56AE">
        <w:rPr>
          <w:rtl/>
        </w:rPr>
        <w:t xml:space="preserve">26- سورة </w:t>
      </w:r>
      <w:r w:rsidR="004C31A5">
        <w:rPr>
          <w:rFonts w:hint="cs"/>
          <w:rtl/>
        </w:rPr>
        <w:t>ال</w:t>
      </w:r>
      <w:r w:rsidR="004C31A5">
        <w:rPr>
          <w:rtl/>
        </w:rPr>
        <w:t>ممتحن</w:t>
      </w:r>
      <w:r w:rsidR="004C31A5">
        <w:rPr>
          <w:rFonts w:hint="cs"/>
          <w:rtl/>
        </w:rPr>
        <w:t>ة</w:t>
      </w:r>
      <w:r w:rsidRPr="00FB56AE">
        <w:rPr>
          <w:rtl/>
        </w:rPr>
        <w:t>،</w:t>
      </w:r>
      <w:r w:rsidR="004C31A5">
        <w:rPr>
          <w:rtl/>
        </w:rPr>
        <w:t xml:space="preserve"> </w:t>
      </w:r>
      <w:r w:rsidR="004C31A5">
        <w:rPr>
          <w:rFonts w:hint="cs"/>
          <w:rtl/>
        </w:rPr>
        <w:t>الآيتان:</w:t>
      </w:r>
      <w:r w:rsidRPr="00FB56AE">
        <w:rPr>
          <w:rtl/>
        </w:rPr>
        <w:t xml:space="preserve"> 4 و 5: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رَّبَّنَا عَلَيۡكَ تَوَكَّلۡنَا وَإِلَيۡكَ أَنَبۡنَا وَإِلَيۡكَ ٱلۡمَصِيرُ ٤ رَبَّنَا لَا تَجۡعَلۡنَا فِتۡنَةٗ لِّلَّذِينَ كَفَرُواْ وَٱغۡفِرۡ لَنَا رَبَّنَآۖ إِنَّكَ أَنتَ ٱلۡعَزِيزُ ٱلۡحَكِيمُ ٥</w:t>
      </w:r>
      <w:r w:rsidRPr="00C32DA0">
        <w:rPr>
          <w:rFonts w:ascii="KFGQPC Uthmanic Script HAFS" w:eastAsia="Times New Roman"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52435D">
      <w:pPr>
        <w:pStyle w:val="af6"/>
        <w:rPr>
          <w:rtl/>
        </w:rPr>
      </w:pPr>
      <w:r w:rsidRPr="00FB56AE">
        <w:rPr>
          <w:rtl/>
        </w:rPr>
        <w:t xml:space="preserve">27- سورة </w:t>
      </w:r>
      <w:r w:rsidR="004C31A5">
        <w:rPr>
          <w:rFonts w:hint="cs"/>
          <w:rtl/>
        </w:rPr>
        <w:t>ال</w:t>
      </w:r>
      <w:r w:rsidRPr="00FB56AE">
        <w:rPr>
          <w:rtl/>
        </w:rPr>
        <w:t>تحریم</w:t>
      </w:r>
      <w:r w:rsidR="004C31A5">
        <w:rPr>
          <w:rFonts w:hint="cs"/>
          <w:rtl/>
        </w:rPr>
        <w:t>،</w:t>
      </w:r>
      <w:r w:rsidRPr="00FB56AE">
        <w:rPr>
          <w:rtl/>
        </w:rPr>
        <w:t xml:space="preserve"> </w:t>
      </w:r>
      <w:r w:rsidR="004C31A5">
        <w:rPr>
          <w:rFonts w:hint="cs"/>
          <w:rtl/>
        </w:rPr>
        <w:t>ال</w:t>
      </w:r>
      <w:r w:rsidR="004C31A5">
        <w:rPr>
          <w:rtl/>
        </w:rPr>
        <w:t>آی</w:t>
      </w:r>
      <w:r w:rsidR="004C31A5">
        <w:rPr>
          <w:rFonts w:hint="cs"/>
          <w:rtl/>
        </w:rPr>
        <w:t>ة</w:t>
      </w:r>
      <w:r w:rsidRPr="00FB56AE">
        <w:rPr>
          <w:rtl/>
        </w:rPr>
        <w:t xml:space="preserve"> 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رَبَّنَآ أَتۡمِمۡ لَنَا نُورَنَا وَٱغۡفِرۡ لَنَآۖ إِنَّكَ عَلَىٰ كُلِّ شَيۡءٖ قَدِيرٞ ٨</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D56FC4" w:rsidRDefault="00D56FC4" w:rsidP="008871BB">
      <w:pPr>
        <w:pStyle w:val="StyleComplexBLotus12ptJustifiedFirstline05cmCharCharCharCharCharCharCharCharCharCharChar"/>
        <w:tabs>
          <w:tab w:val="right" w:pos="7371"/>
        </w:tabs>
        <w:spacing w:line="240" w:lineRule="auto"/>
        <w:ind w:left="1134" w:firstLine="0"/>
        <w:rPr>
          <w:rFonts w:cs="Arial"/>
          <w:rtl/>
        </w:rPr>
      </w:pPr>
    </w:p>
    <w:p w:rsidR="004052B9" w:rsidRPr="004C31A5" w:rsidRDefault="004052B9" w:rsidP="00203315">
      <w:pPr>
        <w:pStyle w:val="ac"/>
        <w:rPr>
          <w:rFonts w:eastAsia="Calibri"/>
          <w:rtl/>
        </w:rPr>
      </w:pPr>
      <w:bookmarkStart w:id="60" w:name="_Toc350381552"/>
      <w:r w:rsidRPr="004C31A5">
        <w:rPr>
          <w:rFonts w:eastAsia="Calibri"/>
          <w:rtl/>
        </w:rPr>
        <w:t xml:space="preserve">الأدعية القرآنية التي تبتدئ بكلمة </w:t>
      </w:r>
      <w:r w:rsidR="00203315" w:rsidRPr="00203315">
        <w:rPr>
          <w:rFonts w:ascii="Traditional Arabic" w:eastAsia="Calibri" w:hAnsi="Traditional Arabic" w:cs="Traditional Arabic"/>
          <w:b/>
          <w:bCs/>
          <w:rtl/>
        </w:rPr>
        <w:t>﴿</w:t>
      </w:r>
      <w:r w:rsidR="00203315" w:rsidRPr="0009792E">
        <w:rPr>
          <w:rStyle w:val="Char1"/>
          <w:rFonts w:eastAsia="B Badr"/>
          <w:sz w:val="30"/>
          <w:szCs w:val="30"/>
          <w:rtl/>
        </w:rPr>
        <w:t>رَبِّ</w:t>
      </w:r>
      <w:r w:rsidR="00203315" w:rsidRPr="00203315">
        <w:rPr>
          <w:rFonts w:ascii="Traditional Arabic" w:eastAsia="Calibri" w:hAnsi="Traditional Arabic" w:cs="Traditional Arabic"/>
          <w:b/>
          <w:bCs/>
          <w:rtl/>
        </w:rPr>
        <w:t>﴾</w:t>
      </w:r>
      <w:r w:rsidR="004C31A5">
        <w:rPr>
          <w:rFonts w:eastAsia="Calibri" w:hint="cs"/>
          <w:rtl/>
        </w:rPr>
        <w:t>:</w:t>
      </w:r>
      <w:bookmarkEnd w:id="60"/>
    </w:p>
    <w:p w:rsidR="008871BB" w:rsidRPr="00FB56AE" w:rsidRDefault="008871BB" w:rsidP="0009792E">
      <w:pPr>
        <w:pStyle w:val="af6"/>
        <w:rPr>
          <w:rtl/>
        </w:rPr>
      </w:pPr>
      <w:r w:rsidRPr="00FB56AE">
        <w:rPr>
          <w:rtl/>
        </w:rPr>
        <w:t xml:space="preserve">1- سورة </w:t>
      </w:r>
      <w:r w:rsidR="004C31A5">
        <w:rPr>
          <w:rFonts w:hint="cs"/>
          <w:rtl/>
        </w:rPr>
        <w:t>ال</w:t>
      </w:r>
      <w:r w:rsidR="004C31A5">
        <w:rPr>
          <w:rtl/>
        </w:rPr>
        <w:t>بقر</w:t>
      </w:r>
      <w:r w:rsidR="004C31A5">
        <w:rPr>
          <w:rFonts w:hint="cs"/>
          <w:rtl/>
        </w:rPr>
        <w:t>ة</w:t>
      </w:r>
      <w:r w:rsidRPr="00FB56AE">
        <w:rPr>
          <w:rtl/>
        </w:rPr>
        <w:t xml:space="preserve">، </w:t>
      </w:r>
      <w:r w:rsidR="004C31A5">
        <w:rPr>
          <w:rtl/>
        </w:rPr>
        <w:t>الآية</w:t>
      </w:r>
      <w:r w:rsidRPr="00FB56AE">
        <w:rPr>
          <w:rtl/>
        </w:rPr>
        <w:t xml:space="preserve"> 126: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pacing w:val="-4"/>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ٱجۡعَلۡ هَٰذَا بَلَدًا ءَامِنٗا وَٱرۡزُقۡ أَهۡلَهُۥ مِنَ ٱلثَّمَرَٰتِ</w:t>
      </w:r>
      <w:r w:rsidRPr="00C32DA0">
        <w:rPr>
          <w:rStyle w:val="Char1"/>
          <w:rFonts w:eastAsia="B Badr" w:cs="Traditional Arabic"/>
          <w:rtl/>
        </w:rPr>
        <w:t>﴾</w:t>
      </w:r>
      <w:r w:rsidRPr="00FB56AE">
        <w:rPr>
          <w:rFonts w:ascii="Times New Roman" w:hAnsi="Times New Roman" w:cs="KFGQPC Uthman Taha Naskh"/>
          <w:spacing w:val="-4"/>
          <w:sz w:val="32"/>
          <w:szCs w:val="32"/>
          <w:rtl/>
        </w:rPr>
        <w:t>.</w:t>
      </w:r>
    </w:p>
    <w:p w:rsidR="008871BB" w:rsidRPr="00FB56AE" w:rsidRDefault="008871BB" w:rsidP="0009792E">
      <w:pPr>
        <w:pStyle w:val="af6"/>
        <w:rPr>
          <w:rtl/>
        </w:rPr>
      </w:pPr>
      <w:r w:rsidRPr="00FB56AE">
        <w:rPr>
          <w:rtl/>
        </w:rPr>
        <w:t xml:space="preserve">2- سورة آل عمران، </w:t>
      </w:r>
      <w:r w:rsidR="004C31A5">
        <w:rPr>
          <w:rtl/>
        </w:rPr>
        <w:t>الآية</w:t>
      </w:r>
      <w:r w:rsidRPr="00FB56AE">
        <w:rPr>
          <w:rtl/>
        </w:rPr>
        <w:t xml:space="preserve"> 38: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رَبِّ هَبۡ لِي مِن لَّدُنكَ ذُرِّيَّةٗ طَيِّبَةًۖ إِنَّكَ سَمِيعُ ٱلدُّعَآءِ</w:t>
      </w:r>
      <w:r w:rsidRPr="00C32DA0">
        <w:rPr>
          <w:rFonts w:ascii="QCF_BSML" w:eastAsia="Times New Roman" w:hAnsi="QCF_BSML" w:cs="Traditional Arabic"/>
          <w:color w:val="000000"/>
          <w:sz w:val="29"/>
          <w:szCs w:val="29"/>
          <w:rtl/>
        </w:rPr>
        <w:t>﴾</w:t>
      </w:r>
      <w:r>
        <w:rPr>
          <w:rFonts w:ascii="QCF_BSML" w:eastAsia="Times New Roman" w:hAnsi="QCF_BSML" w:cs="Traditional Arabic"/>
          <w:color w:val="000000"/>
          <w:sz w:val="29"/>
          <w:szCs w:val="29"/>
          <w:rtl/>
        </w:rPr>
        <w:t>.</w:t>
      </w:r>
    </w:p>
    <w:p w:rsidR="008871BB" w:rsidRPr="00FB56AE" w:rsidRDefault="008871BB" w:rsidP="0009792E">
      <w:pPr>
        <w:pStyle w:val="af6"/>
        <w:rPr>
          <w:rtl/>
        </w:rPr>
      </w:pPr>
      <w:r w:rsidRPr="00FB56AE">
        <w:rPr>
          <w:rtl/>
        </w:rPr>
        <w:lastRenderedPageBreak/>
        <w:t>3- سورة ا</w:t>
      </w:r>
      <w:r w:rsidR="004C31A5">
        <w:rPr>
          <w:rFonts w:hint="cs"/>
          <w:rtl/>
        </w:rPr>
        <w:t>لأ</w:t>
      </w:r>
      <w:r w:rsidRPr="00FB56AE">
        <w:rPr>
          <w:rtl/>
        </w:rPr>
        <w:t xml:space="preserve">عراف، </w:t>
      </w:r>
      <w:r w:rsidR="004C31A5">
        <w:rPr>
          <w:rtl/>
        </w:rPr>
        <w:t>الآية</w:t>
      </w:r>
      <w:r w:rsidRPr="00FB56AE">
        <w:rPr>
          <w:rtl/>
        </w:rPr>
        <w:t xml:space="preserve"> 151: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ٱغۡفِرۡ لِي وَلِأَخِي وَأَدۡخِلۡنَا فِي رَحۡمَتِكَۖ وَأَنتَ أَرۡحَمُ ٱلرَّٰحِمِينَ</w:t>
      </w:r>
      <w:r w:rsidRPr="00C32DA0">
        <w:rPr>
          <w:rStyle w:val="Char1"/>
          <w:rFonts w:eastAsia="B Badr" w:cs="Traditional Arabic"/>
          <w:rtl/>
        </w:rPr>
        <w:t>﴾</w:t>
      </w:r>
      <w:r>
        <w:rPr>
          <w:rFonts w:ascii="Arial" w:eastAsia="Times New Roman" w:hAnsi="Arial" w:cs="Arial"/>
          <w:color w:val="000000"/>
          <w:sz w:val="18"/>
          <w:szCs w:val="18"/>
          <w:rtl/>
        </w:rPr>
        <w:t>.</w:t>
      </w:r>
    </w:p>
    <w:p w:rsidR="008871BB" w:rsidRPr="00FB56AE" w:rsidRDefault="008871BB" w:rsidP="0009792E">
      <w:pPr>
        <w:pStyle w:val="af6"/>
        <w:rPr>
          <w:rtl/>
        </w:rPr>
      </w:pPr>
      <w:r w:rsidRPr="00FB56AE">
        <w:rPr>
          <w:rtl/>
        </w:rPr>
        <w:t xml:space="preserve">4- سورة هود، </w:t>
      </w:r>
      <w:r w:rsidR="004C31A5">
        <w:rPr>
          <w:rtl/>
        </w:rPr>
        <w:t>الآية</w:t>
      </w:r>
      <w:r w:rsidR="00203315">
        <w:rPr>
          <w:rtl/>
        </w:rPr>
        <w:t xml:space="preserve"> 47:</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sidRPr="00082AC1">
        <w:rPr>
          <w:rStyle w:val="Char1"/>
          <w:rFonts w:eastAsia="B Badr"/>
          <w:rtl/>
        </w:rPr>
        <w:t>رَبِّ إِنِّيٓ أَعُوذُ بِكَ أَنۡ أَسۡ‍َٔلَكَ مَا لَيۡسَ لِي بِهِۦ عِلۡمٞۖ وَإِلَّا تَغۡفِرۡ لِي وَتَرۡحَمۡنِيٓ أَكُن مِّنَ ٱلۡخَٰسِرِينَ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4C31A5" w:rsidP="0009792E">
      <w:pPr>
        <w:pStyle w:val="af6"/>
        <w:rPr>
          <w:rtl/>
        </w:rPr>
      </w:pPr>
      <w:r>
        <w:rPr>
          <w:rtl/>
        </w:rPr>
        <w:t xml:space="preserve">5- سورة </w:t>
      </w:r>
      <w:r>
        <w:rPr>
          <w:rFonts w:hint="cs"/>
          <w:rtl/>
        </w:rPr>
        <w:t>إ</w:t>
      </w:r>
      <w:r w:rsidR="008871BB" w:rsidRPr="00FB56AE">
        <w:rPr>
          <w:rtl/>
        </w:rPr>
        <w:t xml:space="preserve">براهیم، </w:t>
      </w:r>
      <w:r>
        <w:rPr>
          <w:rtl/>
        </w:rPr>
        <w:t>الآية</w:t>
      </w:r>
      <w:r w:rsidR="008871BB" w:rsidRPr="00FB56AE">
        <w:rPr>
          <w:rtl/>
        </w:rPr>
        <w:t xml:space="preserve"> 35: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ٱجۡعَلۡ هَٰذَا ٱلۡبَلَدَ ءَامِنٗا وَٱجۡنُبۡنِي وَبَنِيَّ أَن نَّعۡبُدَ ٱلۡأَصۡنَامَ</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6- سورة ا</w:t>
      </w:r>
      <w:r w:rsidR="004C31A5">
        <w:rPr>
          <w:rFonts w:hint="cs"/>
          <w:rtl/>
        </w:rPr>
        <w:t>لإ</w:t>
      </w:r>
      <w:r w:rsidRPr="00FB56AE">
        <w:rPr>
          <w:rtl/>
        </w:rPr>
        <w:t xml:space="preserve">سراء، </w:t>
      </w:r>
      <w:r w:rsidR="004C31A5">
        <w:rPr>
          <w:rtl/>
        </w:rPr>
        <w:t>الآية</w:t>
      </w:r>
      <w:r w:rsidRPr="00FB56AE">
        <w:rPr>
          <w:rtl/>
        </w:rPr>
        <w:t xml:space="preserve"> 80: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أَدۡخِلۡنِي مُدۡخَلَ صِدۡقٖ وَأَخۡرِجۡنِي مُخۡرَجَ صِدۡقٖ وَٱجۡعَل لِّي مِن لَّدُنكَ سُلۡطَٰنٗا نَّصِيرٗا</w:t>
      </w:r>
      <w:r w:rsidRPr="00C32DA0">
        <w:rPr>
          <w:rFonts w:ascii="QCF_P290" w:eastAsia="Times New Roman" w:hAnsi="QCF_P290"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09792E">
      <w:pPr>
        <w:pStyle w:val="af6"/>
        <w:rPr>
          <w:rtl/>
        </w:rPr>
      </w:pPr>
      <w:r w:rsidRPr="00FB56AE">
        <w:rPr>
          <w:rtl/>
        </w:rPr>
        <w:t>7- سورة ا</w:t>
      </w:r>
      <w:r w:rsidR="004C31A5">
        <w:rPr>
          <w:rFonts w:hint="cs"/>
          <w:rtl/>
        </w:rPr>
        <w:t>لإ</w:t>
      </w:r>
      <w:r w:rsidRPr="00FB56AE">
        <w:rPr>
          <w:rtl/>
        </w:rPr>
        <w:t xml:space="preserve">سراء، </w:t>
      </w:r>
      <w:r w:rsidR="004C31A5">
        <w:rPr>
          <w:rtl/>
        </w:rPr>
        <w:t>الآية</w:t>
      </w:r>
      <w:r w:rsidRPr="00FB56AE">
        <w:rPr>
          <w:rtl/>
        </w:rPr>
        <w:t xml:space="preserve"> 24: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ٱرۡحَمۡهُمَا كَمَا رَبَّيَانِي صَغِيرٗا</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8- سورة مریم، </w:t>
      </w:r>
      <w:r w:rsidR="004C31A5">
        <w:rPr>
          <w:rtl/>
        </w:rPr>
        <w:t>الآية</w:t>
      </w:r>
      <w:r w:rsidRPr="00FB56AE">
        <w:rPr>
          <w:rtl/>
        </w:rPr>
        <w:t xml:space="preserve"> 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82AC1">
        <w:rPr>
          <w:rStyle w:val="Char1"/>
          <w:rFonts w:eastAsia="B Badr"/>
          <w:rtl/>
        </w:rPr>
        <w:t>رَبِّ إِنِّي وَهَنَ ٱلۡعَظۡمُ مِنِّي وَٱشۡتَعَلَ ٱلرَّأۡسُ شَيۡبٗا وَلَمۡ أَكُنۢ بِدُعَآئِكَ رَبِّ شَقِيّٗا</w:t>
      </w:r>
      <w:r w:rsidRPr="00C32DA0">
        <w:rPr>
          <w:rFonts w:ascii="QCF_P305" w:eastAsia="Times New Roman" w:hAnsi="QCF_P305"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9- سورة طه</w:t>
      </w:r>
      <w:r w:rsidR="004C31A5">
        <w:rPr>
          <w:rFonts w:hint="cs"/>
          <w:rtl/>
        </w:rPr>
        <w:t>،</w:t>
      </w:r>
      <w:r w:rsidRPr="00FB56AE">
        <w:rPr>
          <w:rtl/>
        </w:rPr>
        <w:t xml:space="preserve"> </w:t>
      </w:r>
      <w:r w:rsidR="004C31A5">
        <w:rPr>
          <w:rFonts w:hint="cs"/>
          <w:rtl/>
        </w:rPr>
        <w:t>ال</w:t>
      </w:r>
      <w:r w:rsidRPr="00FB56AE">
        <w:rPr>
          <w:rtl/>
        </w:rPr>
        <w:t xml:space="preserve">آیات 25، 26 و 27: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 xml:space="preserve">رَبِّ ٱشۡرَحۡ لِي صَدۡرِي </w:t>
      </w:r>
      <w:r>
        <w:rPr>
          <w:rFonts w:ascii="QCF_P313" w:eastAsia="Times New Roman" w:hAnsi="QCF_P313" w:cs="QCF_P313"/>
          <w:color w:val="000000"/>
          <w:sz w:val="29"/>
          <w:szCs w:val="29"/>
          <w:rtl/>
        </w:rPr>
        <w:t xml:space="preserve">ﯜ  </w:t>
      </w:r>
      <w:r>
        <w:rPr>
          <w:rFonts w:ascii="KFGQPC Uthmanic Script HAFS" w:eastAsia="Times New Roman" w:cs="KFGQPC Uthmanic Script HAFS"/>
          <w:color w:val="000000"/>
          <w:sz w:val="29"/>
          <w:szCs w:val="29"/>
          <w:rtl/>
        </w:rPr>
        <w:t>وَيَسِّرۡ لِيٓ أَمۡرِي ٢٦ وَٱحۡلُلۡ عُقۡدَةٗ مِّن لِّسَانِي ٢٧</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09792E">
      <w:pPr>
        <w:pStyle w:val="af6"/>
        <w:rPr>
          <w:rtl/>
        </w:rPr>
      </w:pPr>
      <w:r w:rsidRPr="00FB56AE">
        <w:rPr>
          <w:rtl/>
        </w:rPr>
        <w:t xml:space="preserve">10- سورة طه، </w:t>
      </w:r>
      <w:r w:rsidR="004C31A5">
        <w:rPr>
          <w:rtl/>
        </w:rPr>
        <w:t>الآية</w:t>
      </w:r>
      <w:r w:rsidRPr="00FB56AE">
        <w:rPr>
          <w:rtl/>
        </w:rPr>
        <w:t xml:space="preserve"> 114: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رَّبِّ زِدۡنِي عِلۡمٗا</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11- سورة ا</w:t>
      </w:r>
      <w:r w:rsidR="004C31A5">
        <w:rPr>
          <w:rFonts w:hint="cs"/>
          <w:rtl/>
        </w:rPr>
        <w:t>لأ</w:t>
      </w:r>
      <w:r w:rsidRPr="00FB56AE">
        <w:rPr>
          <w:rtl/>
        </w:rPr>
        <w:t xml:space="preserve">نبیاء، </w:t>
      </w:r>
      <w:r w:rsidR="004C31A5">
        <w:rPr>
          <w:rtl/>
        </w:rPr>
        <w:t>الآية</w:t>
      </w:r>
      <w:r w:rsidRPr="00FB56AE">
        <w:rPr>
          <w:rtl/>
        </w:rPr>
        <w:t xml:space="preserve"> 89: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sidRPr="00E82497">
        <w:rPr>
          <w:rStyle w:val="Char1"/>
          <w:rFonts w:eastAsia="B Badr"/>
          <w:rtl/>
        </w:rPr>
        <w:t>رَبِّ لَا تَذَرۡنِي فَرۡدٗا وَأَنتَ خَيۡرُ ٱلۡوَٰرِثِينَ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lastRenderedPageBreak/>
        <w:t xml:space="preserve">12- سورة </w:t>
      </w:r>
      <w:r w:rsidR="004C31A5">
        <w:rPr>
          <w:rFonts w:hint="cs"/>
          <w:rtl/>
        </w:rPr>
        <w:t>ال</w:t>
      </w:r>
      <w:r w:rsidRPr="00FB56AE">
        <w:rPr>
          <w:rtl/>
        </w:rPr>
        <w:t xml:space="preserve">مؤمنون، </w:t>
      </w:r>
      <w:r w:rsidR="004C31A5">
        <w:rPr>
          <w:rtl/>
        </w:rPr>
        <w:t>الآية</w:t>
      </w:r>
      <w:r w:rsidR="00203315">
        <w:rPr>
          <w:rtl/>
        </w:rPr>
        <w:t xml:space="preserve"> 26:</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رَبِّ ٱنصُرۡنِي بِمَا كَذَّبُونِ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13- سورة </w:t>
      </w:r>
      <w:r w:rsidR="004C31A5">
        <w:rPr>
          <w:rFonts w:hint="cs"/>
          <w:rtl/>
        </w:rPr>
        <w:t>ال</w:t>
      </w:r>
      <w:r w:rsidRPr="00FB56AE">
        <w:rPr>
          <w:rtl/>
        </w:rPr>
        <w:t xml:space="preserve">مؤمنون، </w:t>
      </w:r>
      <w:r w:rsidR="004C31A5">
        <w:rPr>
          <w:rFonts w:hint="cs"/>
          <w:rtl/>
        </w:rPr>
        <w:t>ال</w:t>
      </w:r>
      <w:r w:rsidR="00203315">
        <w:rPr>
          <w:rtl/>
        </w:rPr>
        <w:t>آیات 29، 94، 97، 98 و 118:</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6B0D26">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رَّبِّ أَنزِلۡنِي مُنزَلٗا مُّبَارَكٗا وَأَنتَ خَيۡرُ ٱلۡمُنزِلِينَ</w:t>
      </w:r>
      <w:r w:rsidRPr="00C32DA0">
        <w:rPr>
          <w:rFonts w:ascii="QCF_BSML" w:eastAsia="Times New Roman" w:hAnsi="QCF_BSML" w:cs="Traditional Arabic"/>
          <w:color w:val="000000"/>
          <w:sz w:val="29"/>
          <w:szCs w:val="29"/>
          <w:rtl/>
        </w:rPr>
        <w:t>﴾</w:t>
      </w:r>
      <w:r>
        <w:rPr>
          <w:rFonts w:ascii="QCF_BSML" w:eastAsia="Times New Roman" w:hAnsi="QCF_BSML" w:cs="Traditional Arabic"/>
          <w:color w:val="000000"/>
          <w:sz w:val="29"/>
          <w:szCs w:val="29"/>
          <w:rtl/>
        </w:rPr>
        <w:t>.</w:t>
      </w:r>
      <w:r>
        <w:rPr>
          <w:rFonts w:eastAsia="Times New Roman" w:hAnsi="Arial"/>
          <w:color w:val="000000"/>
          <w:sz w:val="29"/>
          <w:szCs w:val="29"/>
          <w:rtl/>
        </w:rPr>
        <w:t xml:space="preserve"> </w:t>
      </w:r>
      <w:r>
        <w:rPr>
          <w:rFonts w:ascii="Traditional Arabic" w:eastAsia="Times New Roman" w:hAnsi="Traditional Arabic" w:cs="Traditional Arabic"/>
          <w:color w:val="000000"/>
          <w:sz w:val="29"/>
          <w:szCs w:val="29"/>
          <w:rtl/>
        </w:rPr>
        <w:t>﴿</w:t>
      </w:r>
      <w:r>
        <w:rPr>
          <w:rFonts w:ascii="KFGQPC Uthmanic Script HAFS" w:eastAsia="Times New Roman" w:cs="KFGQPC Uthmanic Script HAFS"/>
          <w:color w:val="000000"/>
          <w:sz w:val="29"/>
          <w:szCs w:val="29"/>
          <w:rtl/>
        </w:rPr>
        <w:t>رَبِّ فَلَا تَجۡعَلۡنِي فِي ٱلۡقَوۡمِ ٱلظَّٰلِمِينَ</w:t>
      </w:r>
      <w:r w:rsidRPr="00C32DA0">
        <w:rPr>
          <w:rFonts w:ascii="QCF_BSML" w:eastAsia="Times New Roman" w:hAnsi="QCF_BSML" w:cs="Traditional Arabic"/>
          <w:color w:val="000000"/>
          <w:sz w:val="29"/>
          <w:szCs w:val="29"/>
          <w:rtl/>
        </w:rPr>
        <w:t>﴾</w:t>
      </w:r>
      <w:r>
        <w:rPr>
          <w:rFonts w:ascii="QCF_BSML" w:eastAsia="Times New Roman" w:hAnsi="QCF_BSML" w:cs="Traditional Arabic"/>
          <w:color w:val="000000"/>
          <w:sz w:val="29"/>
          <w:szCs w:val="29"/>
          <w:rtl/>
        </w:rPr>
        <w:t>.</w:t>
      </w:r>
      <w:r>
        <w:rPr>
          <w:rFonts w:ascii="Arial" w:eastAsia="Times New Roman" w:hAnsi="Arial" w:cs="Arial"/>
          <w:color w:val="000000"/>
          <w:sz w:val="18"/>
          <w:szCs w:val="18"/>
          <w:rtl/>
        </w:rPr>
        <w:t xml:space="preserve"> </w:t>
      </w:r>
      <w:r>
        <w:rPr>
          <w:rFonts w:ascii="Traditional Arabic" w:eastAsia="Times New Roman" w:hAnsi="Traditional Arabic" w:cs="Traditional Arabic"/>
          <w:color w:val="000000"/>
          <w:sz w:val="29"/>
          <w:szCs w:val="29"/>
          <w:rtl/>
        </w:rPr>
        <w:t>﴿</w:t>
      </w:r>
      <w:r>
        <w:rPr>
          <w:rFonts w:ascii="KFGQPC Uthmanic Script HAFS" w:eastAsia="Times New Roman" w:cs="KFGQPC Uthmanic Script HAFS"/>
          <w:sz w:val="28"/>
          <w:szCs w:val="28"/>
          <w:rtl/>
        </w:rPr>
        <w:t>رَّبِّ أَعُوذُ بِكَ مِنۡ هَمَزَٰتِ ٱلشَّيَٰطِينِ ٩٧ وَأَعُوذُ بِكَ رَبِّ أَن يَحۡضُرُونِ ٩٨</w:t>
      </w:r>
      <w:r w:rsidRPr="00C32DA0">
        <w:rPr>
          <w:rFonts w:ascii="QCF_BSML" w:eastAsia="Times New Roman" w:hAnsi="QCF_BSML" w:cs="Traditional Arabic"/>
          <w:color w:val="000000"/>
          <w:sz w:val="29"/>
          <w:szCs w:val="29"/>
          <w:rtl/>
        </w:rPr>
        <w:t>﴾</w:t>
      </w:r>
      <w:r>
        <w:rPr>
          <w:rFonts w:ascii="QCF_BSML" w:eastAsia="Times New Roman" w:hAnsi="QCF_BSML" w:cs="Traditional Arabic"/>
          <w:color w:val="000000"/>
          <w:sz w:val="29"/>
          <w:szCs w:val="29"/>
          <w:rtl/>
        </w:rPr>
        <w:t>.</w:t>
      </w:r>
      <w:r>
        <w:rPr>
          <w:rFonts w:ascii="Arial" w:eastAsia="Times New Roman" w:hAnsi="Arial" w:cs="Arial"/>
          <w:color w:val="000000"/>
          <w:sz w:val="18"/>
          <w:szCs w:val="18"/>
          <w:rtl/>
        </w:rPr>
        <w:t xml:space="preserve"> </w:t>
      </w: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8"/>
          <w:szCs w:val="28"/>
          <w:rtl/>
        </w:rPr>
        <w:t>رَّبِّ ٱغۡفِرۡ وَٱرۡحَمۡ وَأَنتَ خَيۡرُ ٱلرَّٰحِمِينَ</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09792E">
      <w:pPr>
        <w:pStyle w:val="af6"/>
        <w:rPr>
          <w:rtl/>
        </w:rPr>
      </w:pPr>
      <w:r w:rsidRPr="00FB56AE">
        <w:rPr>
          <w:rtl/>
        </w:rPr>
        <w:t xml:space="preserve">14- سورة </w:t>
      </w:r>
      <w:r w:rsidR="004C31A5">
        <w:rPr>
          <w:rFonts w:hint="cs"/>
          <w:rtl/>
        </w:rPr>
        <w:t>ال</w:t>
      </w:r>
      <w:r w:rsidRPr="00FB56AE">
        <w:rPr>
          <w:rtl/>
        </w:rPr>
        <w:t xml:space="preserve">شعراء، </w:t>
      </w:r>
      <w:r w:rsidR="004C31A5">
        <w:rPr>
          <w:rFonts w:hint="cs"/>
          <w:rtl/>
        </w:rPr>
        <w:t>ال</w:t>
      </w:r>
      <w:r w:rsidRPr="00FB56AE">
        <w:rPr>
          <w:rtl/>
        </w:rPr>
        <w:t xml:space="preserve">آیات 83، 84 و 85: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E82497">
        <w:rPr>
          <w:rStyle w:val="Char1"/>
          <w:rFonts w:eastAsia="B Badr"/>
          <w:rtl/>
        </w:rPr>
        <w:t>رَبِّ هَبۡ لِي حُكۡمٗا وَأَلۡحِقۡنِي بِٱلصَّٰلِحِينَ ٨٣ وَٱجۡعَل لِّي لِسَانَ صِدۡقٖ فِي ٱلۡأٓخِرِينَ ٨٤ وَٱجۡعَلۡنِي مِن وَرَثَةِ جَنَّةِ ٱلنَّعِيمِ ٨٥</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15- سورة </w:t>
      </w:r>
      <w:r w:rsidR="004C31A5">
        <w:rPr>
          <w:rFonts w:hint="cs"/>
          <w:rtl/>
        </w:rPr>
        <w:t>ال</w:t>
      </w:r>
      <w:r w:rsidRPr="00FB56AE">
        <w:rPr>
          <w:rtl/>
        </w:rPr>
        <w:t xml:space="preserve">شعراء، </w:t>
      </w:r>
      <w:r w:rsidR="004C31A5">
        <w:rPr>
          <w:rFonts w:hint="cs"/>
          <w:rtl/>
        </w:rPr>
        <w:t>ال</w:t>
      </w:r>
      <w:r w:rsidR="004C31A5">
        <w:rPr>
          <w:rtl/>
        </w:rPr>
        <w:t>آی</w:t>
      </w:r>
      <w:r w:rsidR="004C31A5">
        <w:rPr>
          <w:rFonts w:hint="cs"/>
          <w:rtl/>
        </w:rPr>
        <w:t>تان</w:t>
      </w:r>
      <w:r w:rsidRPr="00FB56AE">
        <w:rPr>
          <w:rtl/>
        </w:rPr>
        <w:t xml:space="preserve"> 117 و 118: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6B0D26">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9"/>
          <w:szCs w:val="29"/>
          <w:rtl/>
        </w:rPr>
        <w:t>رَبِّ إِنَّ قَوۡمِي كَذَّبُونِ ١١٧ فَٱفۡتَحۡ بَيۡنِي وَبَيۡنَهُمۡ فَتۡحٗا وَنَجِّنِي وَمَن مَّعِيَ مِنَ ٱلۡمُؤۡمِنِينَ ١١٨</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16- سورة </w:t>
      </w:r>
      <w:r w:rsidR="004C31A5">
        <w:rPr>
          <w:rFonts w:hint="cs"/>
          <w:rtl/>
        </w:rPr>
        <w:t>ال</w:t>
      </w:r>
      <w:r w:rsidRPr="00FB56AE">
        <w:rPr>
          <w:rtl/>
        </w:rPr>
        <w:t>شعراء،</w:t>
      </w:r>
      <w:r w:rsidR="004C31A5">
        <w:rPr>
          <w:rtl/>
        </w:rPr>
        <w:t xml:space="preserve"> </w:t>
      </w:r>
      <w:r w:rsidR="004C31A5">
        <w:rPr>
          <w:rFonts w:hint="cs"/>
          <w:rtl/>
        </w:rPr>
        <w:t>الآية</w:t>
      </w:r>
      <w:r w:rsidRPr="00FB56AE">
        <w:rPr>
          <w:rtl/>
        </w:rPr>
        <w:t xml:space="preserve"> 169: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E82497">
        <w:rPr>
          <w:rStyle w:val="Char1"/>
          <w:rFonts w:eastAsia="B Badr"/>
          <w:rtl/>
        </w:rPr>
        <w:t>رَبِّ نَجِّنِي وَأَهۡلِي مِمَّا يَعۡمَلُونَ</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09792E">
      <w:pPr>
        <w:pStyle w:val="af6"/>
        <w:rPr>
          <w:rtl/>
        </w:rPr>
      </w:pPr>
      <w:r w:rsidRPr="00FB56AE">
        <w:rPr>
          <w:rtl/>
        </w:rPr>
        <w:t xml:space="preserve">17- سورة </w:t>
      </w:r>
      <w:r w:rsidR="004C31A5">
        <w:rPr>
          <w:rFonts w:hint="cs"/>
          <w:rtl/>
        </w:rPr>
        <w:t>ال</w:t>
      </w:r>
      <w:r w:rsidRPr="00FB56AE">
        <w:rPr>
          <w:rtl/>
        </w:rPr>
        <w:t xml:space="preserve">نمل، </w:t>
      </w:r>
      <w:r w:rsidR="004C31A5">
        <w:rPr>
          <w:rtl/>
        </w:rPr>
        <w:t>الآية</w:t>
      </w:r>
      <w:r w:rsidRPr="00FB56AE">
        <w:rPr>
          <w:rtl/>
        </w:rPr>
        <w:t xml:space="preserve"> 19: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E82497">
        <w:rPr>
          <w:rStyle w:val="Char1"/>
          <w:rFonts w:eastAsia="B Badr"/>
          <w:rtl/>
        </w:rPr>
        <w:t>رَبِّ أَوۡزِعۡنِيٓ أَنۡ أَشۡكُرَ نِعۡمَتَكَ ٱلَّتِيٓ أَنۡعَمۡتَ عَلَيَّ وَعَلَىٰ وَٰلِدَيَّ وَأَنۡ أَعۡمَلَ صَٰلِحٗا تَرۡضَىٰهُ وَأَدۡخِلۡنِي بِرَحۡمَتِكَ فِي عِبَادِكَ ٱلصَّٰلِحِينَ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18- سورة </w:t>
      </w:r>
      <w:r w:rsidR="004C31A5">
        <w:rPr>
          <w:rFonts w:hint="cs"/>
          <w:rtl/>
        </w:rPr>
        <w:t>ال</w:t>
      </w:r>
      <w:r w:rsidRPr="00FB56AE">
        <w:rPr>
          <w:rtl/>
        </w:rPr>
        <w:t xml:space="preserve">قصص، </w:t>
      </w:r>
      <w:r w:rsidR="004C31A5">
        <w:rPr>
          <w:rtl/>
        </w:rPr>
        <w:t>الآية</w:t>
      </w:r>
      <w:r w:rsidRPr="00FB56AE">
        <w:rPr>
          <w:rtl/>
        </w:rPr>
        <w:t xml:space="preserve"> 16: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8"/>
          <w:szCs w:val="28"/>
          <w:rtl/>
        </w:rPr>
        <w:t>رَبِّ إِنِّي ظَلَمۡتُ نَفۡسِي فَٱغۡفِرۡ</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09792E">
      <w:pPr>
        <w:pStyle w:val="af6"/>
        <w:rPr>
          <w:rtl/>
        </w:rPr>
      </w:pPr>
      <w:r w:rsidRPr="00FB56AE">
        <w:rPr>
          <w:rtl/>
        </w:rPr>
        <w:t xml:space="preserve">19- سورة </w:t>
      </w:r>
      <w:r w:rsidR="004C31A5">
        <w:rPr>
          <w:rFonts w:hint="cs"/>
          <w:rtl/>
        </w:rPr>
        <w:t>ال</w:t>
      </w:r>
      <w:r w:rsidRPr="00FB56AE">
        <w:rPr>
          <w:rtl/>
        </w:rPr>
        <w:t xml:space="preserve">قصص، </w:t>
      </w:r>
      <w:r w:rsidR="004C31A5">
        <w:rPr>
          <w:rtl/>
        </w:rPr>
        <w:t>الآية</w:t>
      </w:r>
      <w:r w:rsidRPr="00FB56AE">
        <w:rPr>
          <w:rtl/>
        </w:rPr>
        <w:t xml:space="preserve"> 24: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رَبِّ إِنِّي لِمَآ أَنزَلۡتَ إِلَيَّ مِنۡ خَيۡرٖ فَقِيرٞ</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2E1E95" w:rsidRDefault="002E1E95" w:rsidP="0009792E">
      <w:pPr>
        <w:pStyle w:val="af6"/>
        <w:rPr>
          <w:rtl/>
        </w:rPr>
      </w:pPr>
    </w:p>
    <w:p w:rsidR="008871BB" w:rsidRPr="00FB56AE" w:rsidRDefault="008871BB" w:rsidP="0009792E">
      <w:pPr>
        <w:pStyle w:val="af6"/>
        <w:rPr>
          <w:rtl/>
        </w:rPr>
      </w:pPr>
      <w:r w:rsidRPr="00FB56AE">
        <w:rPr>
          <w:rtl/>
        </w:rPr>
        <w:lastRenderedPageBreak/>
        <w:t xml:space="preserve">20- سورة </w:t>
      </w:r>
      <w:r w:rsidR="004C31A5">
        <w:rPr>
          <w:rFonts w:hint="cs"/>
          <w:rtl/>
        </w:rPr>
        <w:t>ال</w:t>
      </w:r>
      <w:r w:rsidRPr="00FB56AE">
        <w:rPr>
          <w:rtl/>
        </w:rPr>
        <w:t xml:space="preserve">قصص، </w:t>
      </w:r>
      <w:r w:rsidR="004C31A5">
        <w:rPr>
          <w:rtl/>
        </w:rPr>
        <w:t>الآية</w:t>
      </w:r>
      <w:r w:rsidRPr="00FB56AE">
        <w:rPr>
          <w:rtl/>
        </w:rPr>
        <w:t xml:space="preserve"> 21: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8"/>
          <w:szCs w:val="28"/>
          <w:rtl/>
        </w:rPr>
        <w:t>رَبِّ نَجِّنِي مِنَ ٱلۡقَوۡمِ ٱلظَّٰلِمِينَ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21- سورة </w:t>
      </w:r>
      <w:r w:rsidR="004C31A5">
        <w:rPr>
          <w:rFonts w:hint="cs"/>
          <w:rtl/>
        </w:rPr>
        <w:t>ال</w:t>
      </w:r>
      <w:r w:rsidRPr="00FB56AE">
        <w:rPr>
          <w:rtl/>
        </w:rPr>
        <w:t xml:space="preserve">عنکبوت، </w:t>
      </w:r>
      <w:r w:rsidR="004C31A5">
        <w:rPr>
          <w:rtl/>
        </w:rPr>
        <w:t>الآية</w:t>
      </w:r>
      <w:r w:rsidRPr="00FB56AE">
        <w:rPr>
          <w:rtl/>
        </w:rPr>
        <w:t xml:space="preserve"> 30: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رَبِّ ٱنصُرۡنِي عَلَى ٱلۡقَوۡمِ ٱلۡمُفۡسِدِينَ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22- سورة </w:t>
      </w:r>
      <w:r w:rsidR="004C31A5">
        <w:rPr>
          <w:rFonts w:hint="cs"/>
          <w:rtl/>
        </w:rPr>
        <w:t>ال</w:t>
      </w:r>
      <w:r w:rsidRPr="00FB56AE">
        <w:rPr>
          <w:rtl/>
        </w:rPr>
        <w:t xml:space="preserve">صافّات، </w:t>
      </w:r>
      <w:r w:rsidR="004C31A5">
        <w:rPr>
          <w:rtl/>
        </w:rPr>
        <w:t>الآية</w:t>
      </w:r>
      <w:r w:rsidRPr="00FB56AE">
        <w:rPr>
          <w:rtl/>
        </w:rPr>
        <w:t xml:space="preserve"> 100: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8"/>
          <w:szCs w:val="28"/>
          <w:rtl/>
        </w:rPr>
        <w:t>رَبِّ هَبۡ لِي مِنَ ٱلصَّٰلِحِينَ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23- سورة </w:t>
      </w:r>
      <w:r w:rsidR="004C31A5">
        <w:rPr>
          <w:rFonts w:hint="cs"/>
          <w:rtl/>
        </w:rPr>
        <w:t>ال</w:t>
      </w:r>
      <w:r w:rsidRPr="00FB56AE">
        <w:rPr>
          <w:rtl/>
        </w:rPr>
        <w:t xml:space="preserve">تحریم، </w:t>
      </w:r>
      <w:r w:rsidR="004C31A5">
        <w:rPr>
          <w:rtl/>
        </w:rPr>
        <w:t>الآية</w:t>
      </w:r>
      <w:r w:rsidRPr="00FB56AE">
        <w:rPr>
          <w:rtl/>
        </w:rPr>
        <w:t xml:space="preserve"> 11: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رَبِّ ٱبۡنِ لِي عِندَكَ بَيۡتٗا فِي ٱلۡجَنَّةِ</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24- سورة نوح، </w:t>
      </w:r>
      <w:r w:rsidR="004C31A5">
        <w:rPr>
          <w:rtl/>
        </w:rPr>
        <w:t>الآية</w:t>
      </w:r>
      <w:r w:rsidRPr="00FB56AE">
        <w:rPr>
          <w:rtl/>
        </w:rPr>
        <w:t xml:space="preserve"> 26: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Pr>
          <w:rFonts w:ascii="Traditional Arabic" w:eastAsia="Times New Roman" w:hAnsi="Traditional Arabic" w:cs="Traditional Arabic"/>
          <w:color w:val="000000"/>
          <w:sz w:val="29"/>
          <w:szCs w:val="29"/>
          <w:rtl/>
        </w:rPr>
        <w:t>﴿</w:t>
      </w:r>
      <w:r>
        <w:rPr>
          <w:rFonts w:ascii="KFGQPC Uthmanic Script HAFS" w:eastAsia="Times New Roman" w:cs="KFGQPC Uthmanic Script HAFS"/>
          <w:color w:val="000000"/>
          <w:sz w:val="28"/>
          <w:szCs w:val="28"/>
          <w:rtl/>
        </w:rPr>
        <w:t>رَّبِّ لَا تَذَرۡ عَلَى ٱلۡأَرۡضِ مِنَ ٱلۡكَٰفِرِينَ دَيَّارًا</w:t>
      </w:r>
      <w:r>
        <w:rPr>
          <w:rFonts w:ascii="QCF_P571" w:eastAsia="Times New Roman" w:hAnsi="QCF_P571" w:cs="QCF_P571"/>
          <w:color w:val="000000"/>
          <w:sz w:val="29"/>
          <w:szCs w:val="29"/>
          <w:rtl/>
        </w:rPr>
        <w:t xml:space="preserve"> </w:t>
      </w:r>
      <w:r w:rsidRPr="00C32DA0">
        <w:rPr>
          <w:rFonts w:ascii="QCF_P571" w:eastAsia="Times New Roman" w:hAnsi="QCF_P571"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25- سورة نوح، </w:t>
      </w:r>
      <w:r w:rsidR="004C31A5">
        <w:rPr>
          <w:rtl/>
        </w:rPr>
        <w:t>الآية</w:t>
      </w:r>
      <w:r w:rsidRPr="00FB56AE">
        <w:rPr>
          <w:rtl/>
        </w:rPr>
        <w:t xml:space="preserve"> 28: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رَّبِّ ٱغۡفِرۡ لِي وَلِوَٰلِدَيَّ وَلِمَن دَخَلَ بَيۡتِيَ مُؤۡمِنٗا وَلِلۡمُؤۡمِنِينَ وَٱلۡمُؤۡمِنَٰتِۖ وَلَا تَزِدِ ٱلظَّٰلِمِينَ إِلَّا تَبَارَۢا</w:t>
      </w:r>
      <w:r w:rsidRPr="00C32DA0">
        <w:rPr>
          <w:rStyle w:val="Char1"/>
          <w:rFonts w:eastAsia="B Badr" w:cs="Traditional Arabic"/>
          <w:rtl/>
        </w:rPr>
        <w:t>﴾</w:t>
      </w:r>
      <w:r w:rsidRPr="00FB56AE">
        <w:rPr>
          <w:rFonts w:ascii="Times New Roman" w:hAnsi="Times New Roman" w:cs="KFGQPC Uthman Taha Naskh"/>
          <w:sz w:val="32"/>
          <w:szCs w:val="32"/>
          <w:rtl/>
        </w:rPr>
        <w:t>.</w:t>
      </w:r>
    </w:p>
    <w:p w:rsidR="008871BB" w:rsidRPr="004C31A5" w:rsidRDefault="004052B9" w:rsidP="00203315">
      <w:pPr>
        <w:pStyle w:val="ac"/>
        <w:rPr>
          <w:rFonts w:eastAsia="Calibri"/>
          <w:rtl/>
        </w:rPr>
      </w:pPr>
      <w:bookmarkStart w:id="61" w:name="_Toc350381553"/>
      <w:r w:rsidRPr="004C31A5">
        <w:rPr>
          <w:rFonts w:eastAsia="Calibri"/>
          <w:rtl/>
        </w:rPr>
        <w:t>بعض الآيات التي قراءتها مُفيدةٌ جدّاً</w:t>
      </w:r>
      <w:r w:rsidR="004C31A5">
        <w:rPr>
          <w:rFonts w:eastAsia="Calibri" w:hint="cs"/>
          <w:rtl/>
        </w:rPr>
        <w:t>:</w:t>
      </w:r>
      <w:bookmarkEnd w:id="61"/>
    </w:p>
    <w:p w:rsidR="008871BB" w:rsidRPr="00FB56AE" w:rsidRDefault="008871BB" w:rsidP="002E1E95">
      <w:pPr>
        <w:pStyle w:val="af6"/>
        <w:rPr>
          <w:rtl/>
        </w:rPr>
      </w:pPr>
      <w:r w:rsidRPr="00FB56AE">
        <w:rPr>
          <w:rtl/>
        </w:rPr>
        <w:t xml:space="preserve">1- سورة </w:t>
      </w:r>
      <w:r w:rsidR="004C31A5">
        <w:rPr>
          <w:rFonts w:hint="cs"/>
          <w:rtl/>
        </w:rPr>
        <w:t>ال</w:t>
      </w:r>
      <w:r w:rsidR="004C31A5">
        <w:rPr>
          <w:rtl/>
        </w:rPr>
        <w:t>بقر</w:t>
      </w:r>
      <w:r w:rsidR="004C31A5">
        <w:rPr>
          <w:rFonts w:hint="cs"/>
          <w:rtl/>
        </w:rPr>
        <w:t>ة</w:t>
      </w:r>
      <w:r w:rsidRPr="00FB56AE">
        <w:rPr>
          <w:rtl/>
        </w:rPr>
        <w:t xml:space="preserve">، </w:t>
      </w:r>
      <w:r w:rsidR="00F27DEF">
        <w:rPr>
          <w:rFonts w:hint="cs"/>
          <w:rtl/>
        </w:rPr>
        <w:t>ال</w:t>
      </w:r>
      <w:r w:rsidRPr="00FB56AE">
        <w:rPr>
          <w:rtl/>
        </w:rPr>
        <w:t>آیات 255- 257</w:t>
      </w:r>
      <w:r w:rsidRPr="00F27DEF">
        <w:rPr>
          <w:rtl/>
        </w:rPr>
        <w:t>: (</w:t>
      </w:r>
      <w:r w:rsidRPr="00F27DEF">
        <w:rPr>
          <w:rFonts w:ascii="mylotus" w:hAnsi="mylotus"/>
          <w:rtl/>
        </w:rPr>
        <w:t xml:space="preserve">آیة الکرسی </w:t>
      </w:r>
      <w:r w:rsidR="00F27DEF">
        <w:rPr>
          <w:rFonts w:ascii="mylotus" w:hAnsi="mylotus"/>
          <w:rtl/>
        </w:rPr>
        <w:t>[و</w:t>
      </w:r>
      <w:r w:rsidR="00F27DEF" w:rsidRPr="00F27DEF">
        <w:rPr>
          <w:rFonts w:ascii="mylotus" w:hAnsi="mylotus" w:hint="cs"/>
          <w:rtl/>
        </w:rPr>
        <w:t>آيتان بعدها</w:t>
      </w:r>
      <w:r w:rsidRPr="00F27DEF">
        <w:rPr>
          <w:rFonts w:ascii="mylotus" w:hAnsi="mylotus"/>
          <w:rtl/>
        </w:rPr>
        <w:t>]</w:t>
      </w:r>
      <w:r w:rsidRPr="00F27DEF">
        <w:rPr>
          <w:rtl/>
        </w:rPr>
        <w:t>)</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 xml:space="preserve">ٱللَّهُ لَآ إِلَٰهَ إِلَّا هُوَ ٱلۡحَيُّ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يَ‍ُٔودُهُۥ حِفۡظُهُمَاۚ وَهُوَ ٱلۡعَلِيُّ ٱلۡعَظِيمُ ٢٥٥ لَآ إِكۡرَاهَ فِي ٱلدِّينِۖ قَد تَّبَيَّنَ ٱلرُّشۡدُ مِنَ ٱلۡغَيِّۚ فَمَن يَكۡفُرۡ بِٱلطَّٰغُوتِ وَيُؤۡمِنۢ بِٱللَّهِ فَقَدِ ٱسۡتَمۡسَكَ بِٱلۡعُرۡوَةِ ٱلۡوُثۡقَىٰ لَا ٱنفِصَامَ لَهَاۗ وَٱللَّهُ سَمِيعٌ عَلِيمٌ ٢٥٦ ٱللَّهُ وَلِيُّ ٱلَّذِينَ ءَامَنُواْ يُخۡرِجُهُم مِّنَ ٱلظُّلُمَٰتِ إِلَى ٱلنُّورِۖ وَٱلَّذِينَ كَفَرُوٓاْ أَوۡلِيَآؤُهُمُ ٱلطَّٰغُوتُ </w:t>
      </w:r>
      <w:r w:rsidRPr="005045F5">
        <w:rPr>
          <w:rStyle w:val="Char1"/>
          <w:rFonts w:eastAsia="B Badr"/>
          <w:rtl/>
        </w:rPr>
        <w:lastRenderedPageBreak/>
        <w:t>يُخۡرِجُونَهُم مِّنَ ٱلنُّورِ إِلَى ٱلظُّلُمَٰتِۗ أُوْلَٰٓئِكَ أَصۡحَٰبُ ٱلنَّارِۖ هُمۡ فِيهَا خَٰ</w:t>
      </w:r>
      <w:r>
        <w:rPr>
          <w:rStyle w:val="Char1"/>
          <w:rFonts w:eastAsia="B Badr"/>
          <w:rtl/>
        </w:rPr>
        <w:t>لِدُون</w:t>
      </w:r>
      <w:r w:rsidRPr="005045F5">
        <w:rPr>
          <w:rStyle w:val="Char1"/>
          <w:rFonts w:eastAsia="B Badr"/>
          <w:rtl/>
        </w:rPr>
        <w:t>٢٥٧</w:t>
      </w:r>
      <w:r w:rsidRPr="00C32DA0">
        <w:rPr>
          <w:rStyle w:val="Char1"/>
          <w:rFonts w:eastAsia="B Badr" w:cs="Traditional Arabic"/>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2- سورة آل عمران، </w:t>
      </w:r>
      <w:r w:rsidR="00F27DEF">
        <w:rPr>
          <w:rFonts w:hint="cs"/>
          <w:rtl/>
        </w:rPr>
        <w:t>ال</w:t>
      </w:r>
      <w:r w:rsidRPr="00FB56AE">
        <w:rPr>
          <w:rtl/>
        </w:rPr>
        <w:t>آیات 2</w:t>
      </w:r>
      <w:r w:rsidR="00F27DEF">
        <w:rPr>
          <w:rFonts w:hint="cs"/>
          <w:rtl/>
        </w:rPr>
        <w:t>-</w:t>
      </w:r>
      <w:r w:rsidRPr="00FB56AE">
        <w:rPr>
          <w:rtl/>
        </w:rPr>
        <w:t xml:space="preserve"> 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ٱللَّهُ لَآ إِلَٰهَ إِلَّا هُوَ ٱلۡحَيُّ ٱلۡقَيُّومُ ٢ نَزَّلَ عَلَيۡكَ ٱلۡكِتَٰبَ بِٱلۡحَقِّ مُصَدِّقٗا لِّمَا بَيۡنَ يَدَيۡهِ وَأَنزَلَ ٱلتَّوۡرَىٰةَ وَٱلۡإِنجِيلَ ٣ مِن قَبۡلُ هُدٗى لِّلنَّاسِ وَأَنزَلَ ٱلۡفُرۡقَانَ</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8871BB" w:rsidP="002E1E95">
      <w:pPr>
        <w:pStyle w:val="af6"/>
        <w:rPr>
          <w:rtl/>
        </w:rPr>
      </w:pPr>
      <w:r w:rsidRPr="00FB56AE">
        <w:rPr>
          <w:rtl/>
        </w:rPr>
        <w:t xml:space="preserve">3- سورة آل عمران، </w:t>
      </w:r>
      <w:r w:rsidR="00F27DEF">
        <w:rPr>
          <w:rFonts w:hint="cs"/>
          <w:rtl/>
        </w:rPr>
        <w:t>الآيتان</w:t>
      </w:r>
      <w:r w:rsidRPr="00FB56AE">
        <w:rPr>
          <w:rtl/>
        </w:rPr>
        <w:t xml:space="preserve"> 18</w:t>
      </w:r>
      <w:r w:rsidR="00F27DEF">
        <w:rPr>
          <w:rFonts w:hint="cs"/>
          <w:rtl/>
        </w:rPr>
        <w:t xml:space="preserve"> و</w:t>
      </w:r>
      <w:r w:rsidRPr="00FB56AE">
        <w:rPr>
          <w:rtl/>
        </w:rPr>
        <w:t xml:space="preserve">19: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شَهِدَ ٱللَّهُ أَنَّهُۥ لَآ إِلَٰهَ إِلَّا هُوَ وَٱلۡمَلَٰٓئِكَةُ وَأُوْلُواْ ٱلۡعِلۡمِ قَآئِمَۢا بِٱلۡقِسۡطِۚ لَآ إِلَٰهَ إِلَّا هُوَ ٱلۡعَزِيزُ ٱلۡحَكِيمُ ١٨ إِنَّ ٱلدِّينَ عِندَ ٱللَّهِ ٱلۡإِسۡلَٰمُۗ وَمَا ٱخۡتَلَفَ ٱلَّذِينَ أُوتُواْ ٱلۡكِتَٰبَ إِلَّا مِنۢ بَعۡدِ مَا جَآءَهُمُ ٱلۡعِلۡمُ بَغۡيَۢا بَيۡنَهُمۡۗ وَمَن يَكۡفُرۡ بِ‍َٔايَٰتِ ٱللَّهِ فَإِنَّ ٱللَّهَ سَرِيعُ ٱلۡحِسَابِ ١٩</w:t>
      </w:r>
      <w:r w:rsidRPr="00C32DA0">
        <w:rPr>
          <w:rStyle w:val="Char1"/>
          <w:rFonts w:eastAsia="B Badr" w:cs="Traditional Arabic"/>
          <w:rtl/>
        </w:rPr>
        <w:t>﴾</w:t>
      </w:r>
      <w:r>
        <w:rPr>
          <w:rFonts w:ascii="mylotus" w:hAnsi="mylotus" w:cs="mylotus"/>
          <w:spacing w:val="-6"/>
          <w:rtl/>
        </w:rPr>
        <w:t>.</w:t>
      </w:r>
    </w:p>
    <w:p w:rsidR="008871BB" w:rsidRPr="00FB56AE" w:rsidRDefault="00F27DEF" w:rsidP="002E1E95">
      <w:pPr>
        <w:pStyle w:val="af6"/>
        <w:rPr>
          <w:rtl/>
        </w:rPr>
      </w:pPr>
      <w:r>
        <w:rPr>
          <w:rtl/>
        </w:rPr>
        <w:t xml:space="preserve">4- سورة </w:t>
      </w:r>
      <w:r>
        <w:rPr>
          <w:rFonts w:hint="cs"/>
          <w:rtl/>
        </w:rPr>
        <w:t>الن</w:t>
      </w:r>
      <w:r w:rsidR="008871BB" w:rsidRPr="00FB56AE">
        <w:rPr>
          <w:rtl/>
        </w:rPr>
        <w:t xml:space="preserve">ساء، </w:t>
      </w:r>
      <w:r w:rsidR="004C31A5">
        <w:rPr>
          <w:rtl/>
        </w:rPr>
        <w:t>الآية</w:t>
      </w:r>
      <w:r w:rsidR="008871BB" w:rsidRPr="00FB56AE">
        <w:rPr>
          <w:rtl/>
        </w:rPr>
        <w:t xml:space="preserve"> 87: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ٱللَّهُ لَآ إِلَٰهَ إِلَّا هُوَۚ لَيَجۡمَعَنَّكُمۡ إِلَىٰ يَوۡمِ ٱلۡقِيَٰمَةِ لَا رَيۡبَ فِيهِۗ وَمَنۡ أَصۡدَقُ مِنَ ٱللَّهِ حَدِيثٗا</w:t>
      </w:r>
      <w:r w:rsidRPr="00C32DA0">
        <w:rPr>
          <w:rFonts w:ascii="QCF_BSML" w:eastAsia="Times New Roman" w:hAnsi="QCF_BSML" w:cs="Traditional Arabic"/>
          <w:color w:val="000000"/>
          <w:sz w:val="29"/>
          <w:szCs w:val="29"/>
          <w:rtl/>
        </w:rPr>
        <w:t>﴾</w:t>
      </w:r>
      <w:r>
        <w:rPr>
          <w:rFonts w:ascii="Arial" w:eastAsia="Times New Roman" w:hAnsi="Arial" w:cs="Arial"/>
          <w:color w:val="000000"/>
          <w:sz w:val="18"/>
          <w:szCs w:val="18"/>
          <w:rtl/>
        </w:rPr>
        <w:t>.</w:t>
      </w:r>
    </w:p>
    <w:p w:rsidR="008871BB" w:rsidRPr="00FB56AE" w:rsidRDefault="00F27DEF" w:rsidP="002E1E95">
      <w:pPr>
        <w:pStyle w:val="af6"/>
        <w:rPr>
          <w:rtl/>
        </w:rPr>
      </w:pPr>
      <w:r>
        <w:rPr>
          <w:rtl/>
        </w:rPr>
        <w:t xml:space="preserve">5- سورة </w:t>
      </w:r>
      <w:r>
        <w:rPr>
          <w:rFonts w:hint="cs"/>
          <w:rtl/>
        </w:rPr>
        <w:t>ال</w:t>
      </w:r>
      <w:r>
        <w:rPr>
          <w:rtl/>
        </w:rPr>
        <w:t>توب</w:t>
      </w:r>
      <w:r>
        <w:rPr>
          <w:rFonts w:hint="cs"/>
          <w:rtl/>
        </w:rPr>
        <w:t>ة</w:t>
      </w:r>
      <w:r w:rsidR="008871BB" w:rsidRPr="00FB56AE">
        <w:rPr>
          <w:rtl/>
        </w:rPr>
        <w:t xml:space="preserve">، </w:t>
      </w:r>
      <w:r w:rsidR="004C31A5">
        <w:rPr>
          <w:rtl/>
        </w:rPr>
        <w:t>الآية</w:t>
      </w:r>
      <w:r w:rsidR="008871BB" w:rsidRPr="00FB56AE">
        <w:rPr>
          <w:rtl/>
        </w:rPr>
        <w:t xml:space="preserve"> 129: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5045F5">
        <w:rPr>
          <w:rStyle w:val="Char1"/>
          <w:rFonts w:eastAsia="B Badr"/>
          <w:rtl/>
        </w:rPr>
        <w:t>فَإِن تَوَلَّوۡاْ فَقُلۡ حَسۡبِيَ ٱللَّهُ لَآ إِلَٰهَ إِلَّا هُوَۖ عَلَيۡهِ تَوَكَّلۡتُۖ وَهُوَ رَبُّ ٱلۡعَرۡشِ ٱلۡعَظِيمِ</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6- سورة طه، </w:t>
      </w:r>
      <w:r w:rsidR="004C31A5">
        <w:rPr>
          <w:rtl/>
        </w:rPr>
        <w:t>الآية</w:t>
      </w:r>
      <w:r w:rsidRPr="00FB56AE">
        <w:rPr>
          <w:rtl/>
        </w:rPr>
        <w:t xml:space="preserve"> 8: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6B0D26">
        <w:rPr>
          <w:rFonts w:ascii="QCF_BSML" w:eastAsia="Times New Roman" w:hAnsi="QCF_BSML" w:cs="Traditional Arabic"/>
          <w:color w:val="000000"/>
          <w:sz w:val="29"/>
          <w:szCs w:val="29"/>
          <w:rtl/>
        </w:rPr>
        <w:t>﴿</w:t>
      </w:r>
      <w:r>
        <w:rPr>
          <w:rFonts w:ascii="KFGQPC Uthmanic Script HAFS" w:eastAsia="Times New Roman" w:cs="KFGQPC Uthmanic Script HAFS"/>
          <w:color w:val="000000"/>
          <w:sz w:val="28"/>
          <w:szCs w:val="28"/>
          <w:rtl/>
        </w:rPr>
        <w:t>ٱللَّهُ لَآ إِلَٰهَ إِلَّا هُوَۖ لَهُ ٱلۡأَسۡمَآءُ ٱلۡحُسۡنَىٰ</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7- سورة الحشر</w:t>
      </w:r>
      <w:r w:rsidR="00F27DEF">
        <w:rPr>
          <w:rFonts w:hint="cs"/>
          <w:rtl/>
        </w:rPr>
        <w:t>،</w:t>
      </w:r>
      <w:r w:rsidRPr="00FB56AE">
        <w:rPr>
          <w:rtl/>
        </w:rPr>
        <w:t xml:space="preserve"> </w:t>
      </w:r>
      <w:r w:rsidR="00F27DEF">
        <w:rPr>
          <w:rFonts w:hint="cs"/>
          <w:rtl/>
        </w:rPr>
        <w:t>ال</w:t>
      </w:r>
      <w:r w:rsidRPr="00FB56AE">
        <w:rPr>
          <w:rtl/>
        </w:rPr>
        <w:t>آیات 22</w:t>
      </w:r>
      <w:r w:rsidR="00F27DEF">
        <w:rPr>
          <w:rFonts w:hint="cs"/>
          <w:rtl/>
        </w:rPr>
        <w:t xml:space="preserve"> إلى</w:t>
      </w:r>
      <w:r w:rsidRPr="00FB56AE">
        <w:rPr>
          <w:rtl/>
        </w:rPr>
        <w:t xml:space="preserve"> 24: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C32DA0">
        <w:rPr>
          <w:rFonts w:ascii="QCF_BSML" w:eastAsia="Times New Roman" w:hAnsi="QCF_BSML" w:cs="Traditional Arabic"/>
          <w:color w:val="000000"/>
          <w:sz w:val="29"/>
          <w:szCs w:val="29"/>
          <w:rtl/>
        </w:rPr>
        <w:t>﴿</w:t>
      </w:r>
      <w:r w:rsidRPr="00067513">
        <w:rPr>
          <w:rStyle w:val="Char1"/>
          <w:rFonts w:eastAsia="B Badr"/>
          <w:rtl/>
        </w:rPr>
        <w:t xml:space="preserve">هُوَ ٱللَّهُ ٱلَّذِي لَآ إِلَٰهَ إِلَّا هُوَۖ عَٰلِمُ ٱلۡغَيۡبِ وَٱلشَّهَٰدَةِۖ هُوَ ٱلرَّحۡمَٰنُ ٱلرَّحِيمُ ٢٢ هُوَ ٱللَّهُ ٱلَّذِي لَآ إِلَٰهَ إِلَّا هُوَ ٱلۡمَلِكُ ٱلۡقُدُّوسُ ٱلسَّلَٰمُ ٱلۡمُؤۡمِنُ ٱلۡمُهَيۡمِنُ ٱلۡعَزِيزُ ٱلۡجَبَّارُ ٱلۡمُتَكَبِّرُۚ سُبۡحَٰنَ ٱللَّهِ عَمَّا يُشۡرِكُونَ ٢٣ هُوَ ٱللَّهُ ٱلۡخَٰلِقُ ٱلۡبَارِئُ </w:t>
      </w:r>
      <w:r w:rsidRPr="00067513">
        <w:rPr>
          <w:rStyle w:val="Char1"/>
          <w:rFonts w:eastAsia="B Badr"/>
          <w:rtl/>
        </w:rPr>
        <w:lastRenderedPageBreak/>
        <w:t>ٱلۡمُصَوِّرُۖ لَهُ ٱلۡأَسۡمَآءُ ٱلۡحُسۡنَىٰۚ يُسَبِّحُ لَهُۥ مَا فِي ٱلسَّمَٰوَٰتِ وَٱلۡأَرۡضِۖ وَهُوَ ٱلۡعَزِيزُ ٱلۡحَكِيمُ</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z w:val="32"/>
          <w:szCs w:val="32"/>
          <w:rtl/>
        </w:rPr>
        <w:t>.</w:t>
      </w:r>
    </w:p>
    <w:p w:rsidR="008871BB" w:rsidRPr="00FB56AE" w:rsidRDefault="008871BB" w:rsidP="002E1E95">
      <w:pPr>
        <w:pStyle w:val="af6"/>
        <w:rPr>
          <w:rtl/>
        </w:rPr>
      </w:pPr>
      <w:r w:rsidRPr="00FB56AE">
        <w:rPr>
          <w:rtl/>
        </w:rPr>
        <w:t xml:space="preserve">8- سورة </w:t>
      </w:r>
      <w:r w:rsidR="00F27DEF">
        <w:rPr>
          <w:rFonts w:hint="cs"/>
          <w:rtl/>
        </w:rPr>
        <w:t>ال</w:t>
      </w:r>
      <w:r w:rsidRPr="00FB56AE">
        <w:rPr>
          <w:rtl/>
        </w:rPr>
        <w:t xml:space="preserve">تغابن، </w:t>
      </w:r>
      <w:r w:rsidR="004C31A5">
        <w:rPr>
          <w:rtl/>
        </w:rPr>
        <w:t>الآية</w:t>
      </w:r>
      <w:r w:rsidRPr="00FB56AE">
        <w:rPr>
          <w:rtl/>
        </w:rPr>
        <w:t xml:space="preserve"> 13: </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32"/>
          <w:szCs w:val="32"/>
          <w:rtl/>
        </w:rPr>
      </w:pPr>
      <w:r w:rsidRPr="006B0D26">
        <w:rPr>
          <w:rFonts w:ascii="QCF_BSML" w:eastAsia="Times New Roman" w:hAnsi="QCF_BSML" w:cs="Traditional Arabic"/>
          <w:color w:val="000000"/>
          <w:sz w:val="29"/>
          <w:szCs w:val="29"/>
          <w:rtl/>
        </w:rPr>
        <w:t>﴿</w:t>
      </w:r>
      <w:r w:rsidRPr="00067513">
        <w:rPr>
          <w:rStyle w:val="Char1"/>
          <w:rFonts w:eastAsia="B Badr"/>
          <w:rtl/>
        </w:rPr>
        <w:t>ٱللَّهُ لَآ إِلَٰهَ إِلَّا هُوَۚ وَعَلَى ٱللَّهِ فَلۡيَتَوَكَّلِ ٱلۡمُؤۡمِنُونَ</w:t>
      </w:r>
      <w:r w:rsidRPr="00C32DA0">
        <w:rPr>
          <w:rFonts w:ascii="QCF_BSML" w:eastAsia="Times New Roman" w:hAnsi="QCF_BSML" w:cs="Traditional Arabic"/>
          <w:color w:val="000000"/>
          <w:sz w:val="29"/>
          <w:szCs w:val="29"/>
          <w:rtl/>
        </w:rPr>
        <w:t>﴾</w:t>
      </w:r>
      <w:r w:rsidRPr="00FB56AE">
        <w:rPr>
          <w:rFonts w:ascii="Times New Roman" w:hAnsi="Times New Roman" w:cs="KFGQPC Uthman Taha Naskh"/>
          <w:spacing w:val="-4"/>
          <w:sz w:val="32"/>
          <w:szCs w:val="32"/>
          <w:rtl/>
        </w:rPr>
        <w:t>.</w:t>
      </w:r>
    </w:p>
    <w:p w:rsidR="005119F6" w:rsidRPr="005119F6" w:rsidRDefault="005119F6" w:rsidP="00203315">
      <w:pPr>
        <w:pStyle w:val="ab"/>
        <w:rPr>
          <w:rFonts w:eastAsia="Calibri"/>
          <w:sz w:val="4"/>
          <w:szCs w:val="7"/>
          <w:rtl/>
        </w:rPr>
      </w:pPr>
    </w:p>
    <w:p w:rsidR="00F27DEF" w:rsidRPr="00203315" w:rsidRDefault="004052B9" w:rsidP="00203315">
      <w:pPr>
        <w:pStyle w:val="ab"/>
        <w:rPr>
          <w:rFonts w:eastAsia="Calibri"/>
          <w:rtl/>
        </w:rPr>
      </w:pPr>
      <w:r w:rsidRPr="00203315">
        <w:rPr>
          <w:rFonts w:eastAsia="Calibri"/>
          <w:rtl/>
        </w:rPr>
        <w:t>هذه الآيات التي تشتمل على أسماء الله الحسنى</w:t>
      </w:r>
      <w:r w:rsidR="00F27DEF" w:rsidRPr="00203315">
        <w:rPr>
          <w:rFonts w:eastAsia="Calibri" w:hint="cs"/>
          <w:rtl/>
        </w:rPr>
        <w:t>،</w:t>
      </w:r>
      <w:r w:rsidR="00F27DEF" w:rsidRPr="00203315">
        <w:rPr>
          <w:rFonts w:eastAsia="Calibri"/>
          <w:rtl/>
        </w:rPr>
        <w:t xml:space="preserve"> </w:t>
      </w:r>
      <w:r w:rsidRPr="00203315">
        <w:rPr>
          <w:rFonts w:eastAsia="Calibri"/>
          <w:rtl/>
        </w:rPr>
        <w:t>قراءتها مفيدة</w:t>
      </w:r>
      <w:r w:rsidR="00F27DEF" w:rsidRPr="00203315">
        <w:rPr>
          <w:rFonts w:eastAsia="Calibri" w:hint="cs"/>
          <w:rtl/>
        </w:rPr>
        <w:t>.</w:t>
      </w:r>
      <w:r w:rsidRPr="00203315">
        <w:rPr>
          <w:rFonts w:eastAsia="Calibri"/>
          <w:rtl/>
        </w:rPr>
        <w:t xml:space="preserve"> وقد أُلْحِقَت بالأدعية القرآنية كي يحفظها المؤمنون والمؤمنات</w:t>
      </w:r>
      <w:r w:rsidR="00F27DEF" w:rsidRPr="00203315">
        <w:rPr>
          <w:rFonts w:eastAsia="Calibri" w:hint="cs"/>
          <w:rtl/>
        </w:rPr>
        <w:t>،</w:t>
      </w:r>
      <w:r w:rsidRPr="00203315">
        <w:rPr>
          <w:rFonts w:eastAsia="Calibri"/>
          <w:rtl/>
        </w:rPr>
        <w:t xml:space="preserve"> ويستفيدوا منها فوائد كثيرة. </w:t>
      </w:r>
    </w:p>
    <w:p w:rsidR="005119F6" w:rsidRDefault="005119F6" w:rsidP="005119F6">
      <w:pPr>
        <w:pStyle w:val="ab"/>
        <w:ind w:firstLine="5103"/>
        <w:jc w:val="center"/>
        <w:rPr>
          <w:rFonts w:eastAsia="Calibri"/>
          <w:rtl/>
        </w:rPr>
      </w:pPr>
    </w:p>
    <w:p w:rsidR="004052B9" w:rsidRPr="00203315" w:rsidRDefault="004052B9" w:rsidP="005119F6">
      <w:pPr>
        <w:pStyle w:val="ab"/>
        <w:ind w:firstLine="5103"/>
        <w:jc w:val="center"/>
        <w:rPr>
          <w:rFonts w:eastAsia="Calibri"/>
          <w:rtl/>
        </w:rPr>
      </w:pPr>
      <w:r w:rsidRPr="00203315">
        <w:rPr>
          <w:rFonts w:eastAsia="Calibri"/>
          <w:rtl/>
        </w:rPr>
        <w:t>والسلام عليكم</w:t>
      </w:r>
    </w:p>
    <w:p w:rsidR="008871BB" w:rsidRPr="00FB56AE" w:rsidRDefault="008871BB" w:rsidP="005119F6">
      <w:pPr>
        <w:pStyle w:val="StyleComplexBLotus12ptJustifiedFirstline05cmCharCharCharCharCharCharCharCharCharCharChar"/>
        <w:spacing w:line="240" w:lineRule="auto"/>
        <w:ind w:left="2835" w:firstLine="2268"/>
        <w:jc w:val="right"/>
        <w:rPr>
          <w:rFonts w:ascii="Times New Roman" w:hAnsi="Times New Roman" w:cs="KFGQPC Uthman Taha Naskh"/>
          <w:b/>
          <w:bCs/>
          <w:sz w:val="28"/>
          <w:szCs w:val="28"/>
          <w:rtl/>
        </w:rPr>
      </w:pPr>
      <w:r w:rsidRPr="00FB56AE">
        <w:rPr>
          <w:rFonts w:ascii="Times New Roman" w:hAnsi="Times New Roman" w:cs="KFGQPC Uthman Taha Naskh"/>
          <w:b/>
          <w:bCs/>
          <w:sz w:val="28"/>
          <w:szCs w:val="28"/>
          <w:rtl/>
        </w:rPr>
        <w:t xml:space="preserve">سیّد </w:t>
      </w:r>
      <w:r w:rsidR="00F27DEF">
        <w:rPr>
          <w:rFonts w:ascii="Times New Roman" w:hAnsi="Times New Roman" w:cs="KFGQPC Uthman Taha Naskh" w:hint="cs"/>
          <w:b/>
          <w:bCs/>
          <w:sz w:val="28"/>
          <w:szCs w:val="28"/>
          <w:rtl/>
        </w:rPr>
        <w:t>أ</w:t>
      </w:r>
      <w:r w:rsidRPr="00FB56AE">
        <w:rPr>
          <w:rFonts w:ascii="Times New Roman" w:hAnsi="Times New Roman" w:cs="KFGQPC Uthman Taha Naskh"/>
          <w:b/>
          <w:bCs/>
          <w:sz w:val="28"/>
          <w:szCs w:val="28"/>
          <w:rtl/>
        </w:rPr>
        <w:t>بوالفضل ابن الرضا</w:t>
      </w:r>
    </w:p>
    <w:p w:rsidR="008871BB" w:rsidRPr="00FB56AE" w:rsidRDefault="008871BB" w:rsidP="005119F6">
      <w:pPr>
        <w:pStyle w:val="StyleComplexBLotus12ptJustifiedFirstline05cmCharCharCharCharCharCharCharCharCharCharChar"/>
        <w:spacing w:line="240" w:lineRule="auto"/>
        <w:ind w:left="2835" w:firstLine="2268"/>
        <w:jc w:val="center"/>
        <w:rPr>
          <w:rFonts w:ascii="Times New Roman" w:hAnsi="Times New Roman" w:cs="KFGQPC Uthman Taha Naskh"/>
          <w:b/>
          <w:bCs/>
          <w:sz w:val="28"/>
          <w:szCs w:val="28"/>
          <w:rtl/>
        </w:rPr>
      </w:pPr>
      <w:r w:rsidRPr="00FB56AE">
        <w:rPr>
          <w:rFonts w:ascii="Times New Roman" w:hAnsi="Times New Roman" w:cs="KFGQPC Uthman Taha Naskh"/>
          <w:b/>
          <w:bCs/>
          <w:sz w:val="28"/>
          <w:szCs w:val="28"/>
          <w:rtl/>
        </w:rPr>
        <w:t>(</w:t>
      </w:r>
      <w:r w:rsidR="00F27DEF">
        <w:rPr>
          <w:rFonts w:ascii="Times New Roman" w:hAnsi="Times New Roman" w:cs="KFGQPC Uthman Taha Naskh" w:hint="cs"/>
          <w:b/>
          <w:bCs/>
          <w:sz w:val="28"/>
          <w:szCs w:val="28"/>
          <w:rtl/>
        </w:rPr>
        <w:t>ال</w:t>
      </w:r>
      <w:r w:rsidRPr="00FB56AE">
        <w:rPr>
          <w:rFonts w:ascii="Times New Roman" w:hAnsi="Times New Roman" w:cs="KFGQPC Uthman Taha Naskh"/>
          <w:b/>
          <w:bCs/>
          <w:sz w:val="28"/>
          <w:szCs w:val="28"/>
          <w:rtl/>
        </w:rPr>
        <w:t xml:space="preserve">علّامة </w:t>
      </w:r>
      <w:r w:rsidR="00327A19" w:rsidRPr="00327A19">
        <w:rPr>
          <w:rFonts w:ascii="Times New Roman" w:hAnsi="Times New Roman" w:cs="KFGQPC Uthman Taha Naskh"/>
          <w:b/>
          <w:bCs/>
          <w:sz w:val="28"/>
          <w:szCs w:val="28"/>
          <w:rtl/>
        </w:rPr>
        <w:t>البُرقَعِيّ</w:t>
      </w:r>
      <w:r w:rsidRPr="00FB56AE">
        <w:rPr>
          <w:rFonts w:ascii="Times New Roman" w:hAnsi="Times New Roman" w:cs="KFGQPC Uthman Taha Naskh"/>
          <w:b/>
          <w:bCs/>
          <w:sz w:val="28"/>
          <w:szCs w:val="28"/>
          <w:rtl/>
        </w:rPr>
        <w:t>)</w:t>
      </w: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26"/>
          <w:szCs w:val="26"/>
          <w:rtl/>
        </w:rPr>
      </w:pPr>
    </w:p>
    <w:p w:rsidR="008871BB" w:rsidRPr="00FB56AE" w:rsidRDefault="008871BB" w:rsidP="008871BB">
      <w:pPr>
        <w:pStyle w:val="StyleComplexBLotus12ptJustifiedFirstline05cmCharCharCharCharCharCharCharCharCharCharChar"/>
        <w:tabs>
          <w:tab w:val="right" w:pos="7371"/>
        </w:tabs>
        <w:spacing w:line="240" w:lineRule="auto"/>
        <w:ind w:left="1134" w:firstLine="0"/>
        <w:rPr>
          <w:rFonts w:ascii="Times New Roman" w:hAnsi="Times New Roman" w:cs="KFGQPC Uthman Taha Naskh"/>
          <w:sz w:val="26"/>
          <w:szCs w:val="26"/>
          <w:rtl/>
        </w:rPr>
      </w:pPr>
    </w:p>
    <w:p w:rsidR="008871BB" w:rsidRPr="008871BB" w:rsidRDefault="008871BB" w:rsidP="008871BB">
      <w:pPr>
        <w:widowControl w:val="0"/>
        <w:spacing w:after="120"/>
        <w:ind w:firstLine="454"/>
        <w:jc w:val="center"/>
        <w:rPr>
          <w:rFonts w:eastAsia="Calibri" w:cs="KFGQPC Uthman Taha Naskh"/>
          <w:color w:val="FF0000"/>
          <w:sz w:val="8"/>
          <w:szCs w:val="14"/>
          <w:rtl/>
        </w:rPr>
      </w:pPr>
    </w:p>
    <w:sectPr w:rsidR="008871BB" w:rsidRPr="008871BB" w:rsidSect="0093617F">
      <w:footnotePr>
        <w:numRestart w:val="eachPage"/>
      </w:footnotePr>
      <w:type w:val="oddPage"/>
      <w:pgSz w:w="11907" w:h="16840" w:code="9"/>
      <w:pgMar w:top="851" w:right="2495" w:bottom="4253" w:left="2041" w:header="0" w:footer="1021"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9B" w:rsidRDefault="00DF0B9B" w:rsidP="00DC12F7">
      <w:r>
        <w:separator/>
      </w:r>
    </w:p>
  </w:endnote>
  <w:endnote w:type="continuationSeparator" w:id="0">
    <w:p w:rsidR="00DF0B9B" w:rsidRDefault="00DF0B9B" w:rsidP="00DC1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rebuchet MS">
    <w:panose1 w:val="020B0603020202020204"/>
    <w:charset w:val="00"/>
    <w:family w:val="swiss"/>
    <w:pitch w:val="variable"/>
    <w:sig w:usb0="00000287" w:usb1="00000000" w:usb2="00000000" w:usb3="00000000" w:csb0="0000009F" w:csb1="00000000"/>
  </w:font>
  <w:font w:name="mylotus">
    <w:panose1 w:val="02000000000000000000"/>
    <w:charset w:val="00"/>
    <w:family w:val="auto"/>
    <w:pitch w:val="variable"/>
    <w:sig w:usb0="00002007" w:usb1="80000000" w:usb2="00000008" w:usb3="00000000" w:csb0="00000043" w:csb1="00000000"/>
  </w:font>
  <w:font w:name="AL-Mateen">
    <w:panose1 w:val="00000000000000000000"/>
    <w:charset w:val="B2"/>
    <w:family w:val="auto"/>
    <w:pitch w:val="variable"/>
    <w:sig w:usb0="00002001"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Font 079">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Mitra">
    <w:panose1 w:val="00000400000000000000"/>
    <w:charset w:val="B2"/>
    <w:family w:val="auto"/>
    <w:pitch w:val="variable"/>
    <w:sig w:usb0="00002001" w:usb1="00000000" w:usb2="00000000" w:usb3="00000000" w:csb0="00000040" w:csb1="00000000"/>
  </w:font>
  <w:font w:name="Arabic Transparent">
    <w:panose1 w:val="020B0604020202020204"/>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Monotype Corsiva">
    <w:panose1 w:val="03010101010201010101"/>
    <w:charset w:val="00"/>
    <w:family w:val="script"/>
    <w:pitch w:val="variable"/>
    <w:sig w:usb0="00000287" w:usb1="00000000" w:usb2="00000000" w:usb3="00000000" w:csb0="0000009F" w:csb1="00000000"/>
  </w:font>
  <w:font w:name="Hesham Bold">
    <w:panose1 w:val="00000000000000000000"/>
    <w:charset w:val="B2"/>
    <w:family w:val="auto"/>
    <w:pitch w:val="variable"/>
    <w:sig w:usb0="00002001" w:usb1="00000000" w:usb2="00000000" w:usb3="00000000" w:csb0="00000040" w:csb1="00000000"/>
  </w:font>
  <w:font w:name="Bader">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110_Besmellah">
    <w:panose1 w:val="00000000000000000000"/>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Traditional Arabic">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Abo-thar">
    <w:panose1 w:val="05010101010101010101"/>
    <w:charset w:val="02"/>
    <w:family w:val="auto"/>
    <w:pitch w:val="variable"/>
    <w:sig w:usb0="00000000" w:usb1="10000000" w:usb2="00000000" w:usb3="00000000" w:csb0="80000000" w:csb1="00000000"/>
  </w:font>
  <w:font w:name="Arabic11 BT">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313">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Pr="002D1D71" w:rsidRDefault="0052435D" w:rsidP="002D1D71">
    <w:pPr>
      <w:pStyle w:val="Footer"/>
      <w:rPr>
        <w:rtl/>
      </w:rPr>
    </w:pPr>
    <w:r w:rsidRPr="00322328">
      <w:rPr>
        <w:noProof/>
        <w:rtl/>
      </w:rPr>
      <mc:AlternateContent>
        <mc:Choice Requires="wps">
          <w:drawing>
            <wp:anchor distT="0" distB="0" distL="114300" distR="114300" simplePos="0" relativeHeight="251692032" behindDoc="0" locked="0" layoutInCell="1" allowOverlap="1" wp14:anchorId="1E0A634E" wp14:editId="0F9069CD">
              <wp:simplePos x="0" y="0"/>
              <wp:positionH relativeFrom="column">
                <wp:posOffset>5719445</wp:posOffset>
              </wp:positionH>
              <wp:positionV relativeFrom="paragraph">
                <wp:posOffset>-1480185</wp:posOffset>
              </wp:positionV>
              <wp:extent cx="0" cy="541020"/>
              <wp:effectExtent l="0" t="270510" r="281940" b="0"/>
              <wp:wrapNone/>
              <wp:docPr id="44" name="Straight Connector 44"/>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4" o:spid="_x0000_s1026" style="position:absolute;rotation:90;z-index:251692032;visibility:visible;mso-wrap-style:square;mso-wrap-distance-left:9pt;mso-wrap-distance-top:0;mso-wrap-distance-right:9pt;mso-wrap-distance-bottom:0;mso-position-horizontal:absolute;mso-position-horizontal-relative:text;mso-position-vertical:absolute;mso-position-vertical-relative:text" from="450.35pt,-116.55pt" to="450.3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" strokecolor="black [3040]"/>
          </w:pict>
        </mc:Fallback>
      </mc:AlternateContent>
    </w:r>
    <w:r w:rsidRPr="00322328">
      <w:rPr>
        <w:noProof/>
        <w:rtl/>
      </w:rPr>
      <mc:AlternateContent>
        <mc:Choice Requires="wps">
          <w:drawing>
            <wp:anchor distT="0" distB="0" distL="114300" distR="114300" simplePos="0" relativeHeight="251693056" behindDoc="0" locked="0" layoutInCell="1" allowOverlap="1" wp14:anchorId="3237955F" wp14:editId="196A2452">
              <wp:simplePos x="0" y="0"/>
              <wp:positionH relativeFrom="column">
                <wp:posOffset>-396875</wp:posOffset>
              </wp:positionH>
              <wp:positionV relativeFrom="paragraph">
                <wp:posOffset>-1480185</wp:posOffset>
              </wp:positionV>
              <wp:extent cx="0" cy="541020"/>
              <wp:effectExtent l="0" t="270510" r="281940" b="0"/>
              <wp:wrapNone/>
              <wp:docPr id="45" name="Straight Connector 45"/>
              <wp:cNvGraphicFramePr/>
              <a:graphic xmlns:a="http://schemas.openxmlformats.org/drawingml/2006/main">
                <a:graphicData uri="http://schemas.microsoft.com/office/word/2010/wordprocessingShape">
                  <wps:wsp>
                    <wps:cNvCnPr/>
                    <wps:spPr>
                      <a:xfrm rot="5400000">
                        <a:off x="0" y="0"/>
                        <a:ext cx="0" cy="541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5" o:spid="_x0000_s1026" style="position:absolute;rotation:90;z-index:251693056;visibility:visible;mso-wrap-style:square;mso-wrap-distance-left:9pt;mso-wrap-distance-top:0;mso-wrap-distance-right:9pt;mso-wrap-distance-bottom:0;mso-position-horizontal:absolute;mso-position-horizontal-relative:text;mso-position-vertical:absolute;mso-position-vertical-relative:text" from="-31.25pt,-116.55pt" to="-31.25pt,-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" strokecolor="black [3040]"/>
          </w:pict>
        </mc:Fallback>
      </mc:AlternateContent>
    </w:r>
    <w:r>
      <w:rPr>
        <w:noProof/>
      </w:rPr>
      <mc:AlternateContent>
        <mc:Choice Requires="wps">
          <w:drawing>
            <wp:anchor distT="0" distB="0" distL="114300" distR="114300" simplePos="0" relativeHeight="251677696" behindDoc="0" locked="0" layoutInCell="1" allowOverlap="1" wp14:anchorId="18002A38" wp14:editId="5960644F">
              <wp:simplePos x="0" y="0"/>
              <wp:positionH relativeFrom="column">
                <wp:posOffset>28575</wp:posOffset>
              </wp:positionH>
              <wp:positionV relativeFrom="paragraph">
                <wp:posOffset>-1736725</wp:posOffset>
              </wp:positionV>
              <wp:extent cx="470535" cy="3238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435D" w:rsidRPr="00126898" w:rsidRDefault="0052435D"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‌ه</w:t>
                          </w:r>
                          <w:r w:rsidRPr="00126898">
                            <w:rPr>
                              <w:rStyle w:val="PageNumber"/>
                              <w:rFonts w:cs="Font 079"/>
                              <w:sz w:val="30"/>
                              <w:szCs w:val="30"/>
                              <w:rtl/>
                            </w:rPr>
                            <w:fldChar w:fldCharType="end"/>
                          </w:r>
                        </w:p>
                        <w:p w:rsidR="0052435D" w:rsidRDefault="0052435D" w:rsidP="002D1D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33" type="#_x0000_t202" style="position:absolute;left:0;text-align:left;margin-left:2.25pt;margin-top:-136.75pt;width:37.0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" filled="f" stroked="f" strokeweight=".5pt">
              <v:textbox>
                <w:txbxContent>
                  <w:p w:rsidR="0052435D" w:rsidRPr="00126898" w:rsidRDefault="0052435D" w:rsidP="009403C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Pr>
                        <w:rStyle w:val="PageNumber"/>
                        <w:rFonts w:cs="Font 079" w:hint="eastAsia"/>
                        <w:noProof/>
                        <w:sz w:val="30"/>
                        <w:szCs w:val="30"/>
                        <w:rtl/>
                      </w:rPr>
                      <w:t>‌ه</w:t>
                    </w:r>
                    <w:r w:rsidRPr="00126898">
                      <w:rPr>
                        <w:rStyle w:val="PageNumber"/>
                        <w:rFonts w:cs="Font 079"/>
                        <w:sz w:val="30"/>
                        <w:szCs w:val="30"/>
                        <w:rtl/>
                      </w:rPr>
                      <w:fldChar w:fldCharType="end"/>
                    </w:r>
                  </w:p>
                  <w:p w:rsidR="0052435D" w:rsidRDefault="0052435D" w:rsidP="002D1D71"/>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Pr="002D1D71" w:rsidRDefault="0052435D" w:rsidP="00665E10">
    <w:pPr>
      <w:pStyle w:val="Footer"/>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Pr="002D1D71" w:rsidRDefault="0052435D" w:rsidP="00665E10">
    <w:pPr>
      <w:pStyle w:val="Footer"/>
      <w:rPr>
        <w:rtl/>
      </w:rPr>
    </w:pPr>
    <w:r>
      <w:rPr>
        <w:noProof/>
      </w:rPr>
      <mc:AlternateContent>
        <mc:Choice Requires="wps">
          <w:drawing>
            <wp:anchor distT="0" distB="0" distL="114300" distR="114300" simplePos="0" relativeHeight="251699200" behindDoc="0" locked="0" layoutInCell="1" allowOverlap="1" wp14:anchorId="106C32FA" wp14:editId="21EC6B27">
              <wp:simplePos x="0" y="0"/>
              <wp:positionH relativeFrom="column">
                <wp:posOffset>28575</wp:posOffset>
              </wp:positionH>
              <wp:positionV relativeFrom="paragraph">
                <wp:posOffset>-1736725</wp:posOffset>
              </wp:positionV>
              <wp:extent cx="470535" cy="323850"/>
              <wp:effectExtent l="0" t="0" r="0" b="0"/>
              <wp:wrapNone/>
              <wp:docPr id="106" name="Text Box 106"/>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435D" w:rsidRPr="00126898" w:rsidRDefault="0052435D" w:rsidP="00665E1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7</w:t>
                          </w:r>
                          <w:r w:rsidRPr="00126898">
                            <w:rPr>
                              <w:rStyle w:val="PageNumber"/>
                              <w:rFonts w:cs="Font 079"/>
                              <w:sz w:val="30"/>
                              <w:szCs w:val="30"/>
                              <w:rtl/>
                            </w:rPr>
                            <w:fldChar w:fldCharType="end"/>
                          </w:r>
                        </w:p>
                        <w:p w:rsidR="0052435D" w:rsidRDefault="0052435D" w:rsidP="00665E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6" o:spid="_x0000_s1030" type="#_x0000_t202" style="position:absolute;left:0;text-align:left;margin-left:2.25pt;margin-top:-136.75pt;width:37.05pt;height:2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" filled="f" stroked="f" strokeweight=".5pt">
              <v:textbox>
                <w:txbxContent>
                  <w:p w:rsidR="0052435D" w:rsidRPr="00126898" w:rsidRDefault="0052435D" w:rsidP="00665E10">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7</w:t>
                    </w:r>
                    <w:r w:rsidRPr="00126898">
                      <w:rPr>
                        <w:rStyle w:val="PageNumber"/>
                        <w:rFonts w:cs="Font 079"/>
                        <w:sz w:val="30"/>
                        <w:szCs w:val="30"/>
                        <w:rtl/>
                      </w:rPr>
                      <w:fldChar w:fldCharType="end"/>
                    </w:r>
                  </w:p>
                  <w:p w:rsidR="0052435D" w:rsidRDefault="0052435D" w:rsidP="00665E10"/>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Pr="002D1D71" w:rsidRDefault="0052435D" w:rsidP="00FD3AFD">
    <w:pPr>
      <w:pStyle w:val="Footer"/>
      <w:rPr>
        <w:rtl/>
      </w:rPr>
    </w:pPr>
    <w:r>
      <w:rPr>
        <w:noProof/>
      </w:rPr>
      <mc:AlternateContent>
        <mc:Choice Requires="wps">
          <w:drawing>
            <wp:anchor distT="0" distB="0" distL="114300" distR="114300" simplePos="0" relativeHeight="251707392" behindDoc="0" locked="0" layoutInCell="1" allowOverlap="1" wp14:anchorId="0624F715" wp14:editId="53279A3F">
              <wp:simplePos x="0" y="0"/>
              <wp:positionH relativeFrom="column">
                <wp:posOffset>28575</wp:posOffset>
              </wp:positionH>
              <wp:positionV relativeFrom="paragraph">
                <wp:posOffset>-1736725</wp:posOffset>
              </wp:positionV>
              <wp:extent cx="470535" cy="323850"/>
              <wp:effectExtent l="0" t="0" r="0" b="0"/>
              <wp:wrapNone/>
              <wp:docPr id="3" name="Text Box 3"/>
              <wp:cNvGraphicFramePr/>
              <a:graphic xmlns:a="http://schemas.openxmlformats.org/drawingml/2006/main">
                <a:graphicData uri="http://schemas.microsoft.com/office/word/2010/wordprocessingShape">
                  <wps:wsp>
                    <wps:cNvSpPr txBox="1"/>
                    <wps:spPr>
                      <a:xfrm>
                        <a:off x="0" y="0"/>
                        <a:ext cx="470535"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435D" w:rsidRPr="00126898" w:rsidRDefault="0052435D" w:rsidP="00FD3AF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27</w:t>
                          </w:r>
                          <w:r w:rsidRPr="00126898">
                            <w:rPr>
                              <w:rStyle w:val="PageNumber"/>
                              <w:rFonts w:cs="Font 079"/>
                              <w:sz w:val="30"/>
                              <w:szCs w:val="30"/>
                              <w:rtl/>
                            </w:rPr>
                            <w:fldChar w:fldCharType="end"/>
                          </w:r>
                        </w:p>
                        <w:p w:rsidR="0052435D" w:rsidRDefault="0052435D" w:rsidP="00FD3A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1" type="#_x0000_t202" style="position:absolute;left:0;text-align:left;margin-left:2.25pt;margin-top:-136.75pt;width:37.05pt;height:25.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" filled="f" stroked="f" strokeweight=".5pt">
              <v:textbox>
                <w:txbxContent>
                  <w:p w:rsidR="0052435D" w:rsidRPr="00126898" w:rsidRDefault="0052435D" w:rsidP="00FD3AFD">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27</w:t>
                    </w:r>
                    <w:r w:rsidRPr="00126898">
                      <w:rPr>
                        <w:rStyle w:val="PageNumber"/>
                        <w:rFonts w:cs="Font 079"/>
                        <w:sz w:val="30"/>
                        <w:szCs w:val="30"/>
                        <w:rtl/>
                      </w:rPr>
                      <w:fldChar w:fldCharType="end"/>
                    </w:r>
                  </w:p>
                  <w:p w:rsidR="0052435D" w:rsidRDefault="0052435D" w:rsidP="00FD3AFD"/>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9B" w:rsidRDefault="00DF0B9B" w:rsidP="00DC12F7">
      <w:r>
        <w:separator/>
      </w:r>
    </w:p>
  </w:footnote>
  <w:footnote w:type="continuationSeparator" w:id="0">
    <w:p w:rsidR="00DF0B9B" w:rsidRDefault="00DF0B9B" w:rsidP="00DC12F7">
      <w:r>
        <w:continuationSeparator/>
      </w:r>
    </w:p>
  </w:footnote>
  <w:footnote w:id="1">
    <w:p w:rsidR="0052435D" w:rsidRPr="003D00D0" w:rsidRDefault="0052435D" w:rsidP="00DE53F1">
      <w:pPr>
        <w:pStyle w:val="FootnoteText"/>
        <w:ind w:left="272" w:hanging="272"/>
        <w:jc w:val="lowKashida"/>
        <w:rPr>
          <w:rFonts w:ascii="mylotus" w:hAnsi="mylotus" w:cs="mylotus"/>
          <w:sz w:val="23"/>
          <w:szCs w:val="23"/>
          <w:rtl/>
        </w:rPr>
      </w:pPr>
      <w:r w:rsidRPr="003D00D0">
        <w:rPr>
          <w:rStyle w:val="FootnoteReference"/>
          <w:rFonts w:ascii="mylotus" w:hAnsi="mylotus" w:cs="mylotus"/>
          <w:sz w:val="23"/>
          <w:szCs w:val="23"/>
          <w:vertAlign w:val="baseline"/>
        </w:rPr>
        <w:footnoteRef/>
      </w:r>
      <w:r w:rsidRPr="003D00D0">
        <w:rPr>
          <w:rFonts w:ascii="mylotus" w:hAnsi="mylotus" w:cs="mylotus"/>
          <w:sz w:val="23"/>
          <w:szCs w:val="23"/>
          <w:rtl/>
        </w:rPr>
        <w:t xml:space="preserve">- </w:t>
      </w:r>
      <w:r w:rsidRPr="003D00D0">
        <w:rPr>
          <w:rFonts w:ascii="mylotus" w:hAnsi="mylotus" w:cs="mylotus" w:hint="cs"/>
          <w:sz w:val="23"/>
          <w:szCs w:val="23"/>
          <w:rtl/>
        </w:rPr>
        <w:t xml:space="preserve">للرد التفصيلي على هذه الشبهة، راجع كتاب المؤلف باسم: </w:t>
      </w:r>
      <w:r w:rsidRPr="003D00D0">
        <w:rPr>
          <w:rFonts w:ascii="mylotus" w:hAnsi="mylotus" w:cs="mylotus"/>
          <w:sz w:val="23"/>
          <w:szCs w:val="23"/>
          <w:rtl/>
        </w:rPr>
        <w:t>تضاد مفات</w:t>
      </w:r>
      <w:r w:rsidRPr="003D00D0">
        <w:rPr>
          <w:rFonts w:ascii="mylotus" w:hAnsi="mylotus" w:cs="mylotus" w:hint="cs"/>
          <w:sz w:val="23"/>
          <w:szCs w:val="23"/>
          <w:rtl/>
        </w:rPr>
        <w:t>ی</w:t>
      </w:r>
      <w:r w:rsidRPr="003D00D0">
        <w:rPr>
          <w:rFonts w:ascii="mylotus" w:hAnsi="mylotus" w:cs="mylotus" w:hint="eastAsia"/>
          <w:sz w:val="23"/>
          <w:szCs w:val="23"/>
          <w:rtl/>
        </w:rPr>
        <w:t>ح</w:t>
      </w:r>
      <w:r w:rsidRPr="003D00D0">
        <w:rPr>
          <w:rFonts w:ascii="mylotus" w:hAnsi="mylotus" w:cs="mylotus"/>
          <w:sz w:val="23"/>
          <w:szCs w:val="23"/>
          <w:rtl/>
        </w:rPr>
        <w:t xml:space="preserve"> الجنان با قرآن</w:t>
      </w:r>
      <w:r w:rsidRPr="003D00D0">
        <w:rPr>
          <w:rFonts w:ascii="mylotus" w:hAnsi="mylotus" w:cs="mylotus" w:hint="cs"/>
          <w:sz w:val="23"/>
          <w:szCs w:val="23"/>
          <w:rtl/>
        </w:rPr>
        <w:t xml:space="preserve">= </w:t>
      </w:r>
      <w:r w:rsidRPr="003D00D0">
        <w:rPr>
          <w:rFonts w:ascii="mylotus" w:hAnsi="mylotus" w:cs="mylotus"/>
          <w:sz w:val="23"/>
          <w:szCs w:val="23"/>
          <w:rtl/>
        </w:rPr>
        <w:t>نقد كتاب «مَفَاتيحِ الجِنَان» في ضوء آيات القرآن</w:t>
      </w:r>
      <w:r w:rsidRPr="003D00D0">
        <w:rPr>
          <w:rFonts w:ascii="mylotus" w:hAnsi="mylotus" w:cs="mylotus" w:hint="cs"/>
          <w:sz w:val="23"/>
          <w:szCs w:val="23"/>
          <w:rtl/>
        </w:rPr>
        <w:t>. [الـمُصحح]</w:t>
      </w:r>
    </w:p>
  </w:footnote>
  <w:footnote w:id="2">
    <w:p w:rsidR="0052435D" w:rsidRPr="00E42222" w:rsidRDefault="0052435D" w:rsidP="00181813">
      <w:pPr>
        <w:pStyle w:val="FootnoteText"/>
        <w:widowControl w:val="0"/>
        <w:spacing w:line="228" w:lineRule="auto"/>
        <w:ind w:left="340" w:hanging="340"/>
        <w:jc w:val="both"/>
        <w:rPr>
          <w:rFonts w:cs="KFGQPC Uthman Taha Naskh"/>
          <w:sz w:val="24"/>
          <w:szCs w:val="24"/>
          <w:rtl/>
        </w:rPr>
      </w:pPr>
      <w:r w:rsidRPr="003D00D0">
        <w:rPr>
          <w:rFonts w:ascii="mylotus" w:hAnsi="mylotus" w:cs="mylotus"/>
          <w:sz w:val="24"/>
          <w:szCs w:val="23"/>
          <w:rtl/>
        </w:rPr>
        <w:t>(</w:t>
      </w:r>
      <w:r w:rsidRPr="003D00D0">
        <w:rPr>
          <w:rStyle w:val="FootnoteReference"/>
          <w:rFonts w:ascii="mylotus" w:hAnsi="mylotus" w:cs="mylotus"/>
          <w:sz w:val="24"/>
          <w:szCs w:val="23"/>
          <w:vertAlign w:val="baseline"/>
          <w:rtl/>
        </w:rPr>
        <w:footnoteRef/>
      </w:r>
      <w:r w:rsidRPr="003D00D0">
        <w:rPr>
          <w:rFonts w:ascii="mylotus" w:hAnsi="mylotus" w:cs="mylotus"/>
          <w:sz w:val="24"/>
          <w:szCs w:val="23"/>
          <w:rtl/>
        </w:rPr>
        <w:t>)</w:t>
      </w:r>
      <w:r w:rsidRPr="003D00D0">
        <w:rPr>
          <w:rFonts w:ascii="mylotus" w:hAnsi="mylotus" w:cs="mylotus"/>
          <w:sz w:val="24"/>
          <w:szCs w:val="23"/>
          <w:rtl/>
        </w:rPr>
        <w:tab/>
      </w:r>
      <w:r w:rsidRPr="003D00D0">
        <w:rPr>
          <w:rFonts w:ascii="mylotus" w:hAnsi="mylotus" w:cs="mylotus" w:hint="cs"/>
          <w:sz w:val="24"/>
          <w:szCs w:val="23"/>
          <w:rtl/>
        </w:rPr>
        <w:t xml:space="preserve">ثم قال: </w:t>
      </w:r>
      <w:r w:rsidRPr="003D00D0">
        <w:rPr>
          <w:rFonts w:ascii="mylotus" w:hAnsi="mylotus" w:cs="mylotus"/>
          <w:sz w:val="24"/>
          <w:szCs w:val="23"/>
          <w:rtl/>
        </w:rPr>
        <w:t>«</w:t>
      </w:r>
      <w:r w:rsidRPr="00181813">
        <w:rPr>
          <w:rFonts w:eastAsia="Calibri" w:cs="KFGQPC Uthman Taha Naskh"/>
          <w:b/>
          <w:bCs/>
          <w:sz w:val="22"/>
          <w:szCs w:val="22"/>
          <w:rtl/>
        </w:rPr>
        <w:t xml:space="preserve">فَدُونَكُمُ الآخَرَ فَتَمَسَّكُوا بِهِ، أَمَّا الأمَانُ الَّذِي رُفِعَ فَهُوَ رَسُولُ اللهِ </w:t>
      </w:r>
      <w:r w:rsidRPr="00181813">
        <w:rPr>
          <w:rFonts w:eastAsia="Calibri" w:cs="KFGQPC Uthman Taha Naskh"/>
          <w:sz w:val="22"/>
          <w:szCs w:val="22"/>
        </w:rPr>
        <w:sym w:font="Abo-thar" w:char="F04A"/>
      </w:r>
      <w:r w:rsidRPr="00181813">
        <w:rPr>
          <w:rFonts w:eastAsia="Calibri" w:cs="KFGQPC Uthman Taha Naskh"/>
          <w:b/>
          <w:bCs/>
          <w:sz w:val="22"/>
          <w:szCs w:val="22"/>
          <w:rtl/>
        </w:rPr>
        <w:t>، وأَمَّا الأمَانُ الْبَاقِي فَالاسْتِغْفَارُ</w:t>
      </w:r>
      <w:r w:rsidRPr="003D00D0">
        <w:rPr>
          <w:rFonts w:ascii="mylotus" w:hAnsi="mylotus" w:cs="mylotus" w:hint="cs"/>
          <w:sz w:val="24"/>
          <w:szCs w:val="23"/>
          <w:rtl/>
        </w:rPr>
        <w:t xml:space="preserve">، </w:t>
      </w:r>
      <w:r w:rsidRPr="00181813">
        <w:rPr>
          <w:rFonts w:ascii="mylotus" w:hAnsi="mylotus" w:cs="KFGQPC Uthman Taha Naskh"/>
          <w:b/>
          <w:bCs/>
          <w:sz w:val="22"/>
          <w:szCs w:val="22"/>
          <w:rtl/>
        </w:rPr>
        <w:t>ق</w:t>
      </w:r>
      <w:r w:rsidRPr="00181813">
        <w:rPr>
          <w:rFonts w:ascii="mylotus" w:hAnsi="mylotus" w:cs="KFGQPC Uthman Taha Naskh" w:hint="cs"/>
          <w:b/>
          <w:bCs/>
          <w:sz w:val="22"/>
          <w:szCs w:val="22"/>
          <w:rtl/>
        </w:rPr>
        <w:t>َ</w:t>
      </w:r>
      <w:r w:rsidRPr="00181813">
        <w:rPr>
          <w:rFonts w:ascii="mylotus" w:hAnsi="mylotus" w:cs="KFGQPC Uthman Taha Naskh"/>
          <w:b/>
          <w:bCs/>
          <w:sz w:val="22"/>
          <w:szCs w:val="22"/>
          <w:rtl/>
        </w:rPr>
        <w:t>الَ اللهُ تَعالى</w:t>
      </w:r>
      <w:r w:rsidRPr="00682946">
        <w:rPr>
          <w:rFonts w:ascii="mylotus" w:hAnsi="mylotus" w:cs="KFGQPC Uthman Taha Naskh"/>
          <w:sz w:val="22"/>
          <w:szCs w:val="22"/>
          <w:rtl/>
        </w:rPr>
        <w:t>:</w:t>
      </w:r>
      <w:r w:rsidRPr="00682946">
        <w:rPr>
          <w:rFonts w:cs="KFGQPC Uthman Taha Naskh" w:hint="cs"/>
          <w:sz w:val="22"/>
          <w:szCs w:val="22"/>
          <w:rtl/>
        </w:rPr>
        <w:t xml:space="preserve"> </w:t>
      </w:r>
      <w:r>
        <w:rPr>
          <w:rFonts w:ascii="Traditional Arabic" w:hAnsi="Traditional Arabic" w:cs="Traditional Arabic"/>
          <w:sz w:val="24"/>
          <w:szCs w:val="24"/>
          <w:rtl/>
        </w:rPr>
        <w:t>﴿</w:t>
      </w:r>
      <w:r w:rsidRPr="003100EE">
        <w:rPr>
          <w:rFonts w:ascii="KFGQPC Uthmanic Script HAFS" w:eastAsiaTheme="minorHAnsi" w:hAnsiTheme="minorHAnsi" w:cs="KFGQPC Uthmanic Script HAFS" w:hint="cs"/>
          <w:color w:val="000000"/>
          <w:sz w:val="24"/>
          <w:szCs w:val="24"/>
          <w:rtl/>
          <w:lang w:bidi="fa-IR"/>
        </w:rPr>
        <w:t>وَمَا</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كَانَ</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ٱللَّهُ</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لِيُعَذِّبَهُمۡ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وَأَنتَ</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فِيهِمۡۚ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وَمَا</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كَانَ</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ٱللَّهُ</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مُعَذِّبَهُمۡ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وَهُمۡ</w:t>
      </w:r>
      <w:r w:rsidRPr="003100EE">
        <w:rPr>
          <w:rFonts w:ascii="KFGQPC Uthmanic Script HAFS" w:eastAsiaTheme="minorHAnsi" w:hAnsiTheme="minorHAnsi" w:cs="KFGQPC Uthmanic Script HAFS"/>
          <w:color w:val="000000"/>
          <w:sz w:val="24"/>
          <w:szCs w:val="24"/>
          <w:rtl/>
          <w:lang w:bidi="fa-IR"/>
        </w:rPr>
        <w:t xml:space="preserve"> </w:t>
      </w:r>
      <w:r w:rsidRPr="003100EE">
        <w:rPr>
          <w:rFonts w:ascii="KFGQPC Uthmanic Script HAFS" w:eastAsiaTheme="minorHAnsi" w:hAnsiTheme="minorHAnsi" w:cs="KFGQPC Uthmanic Script HAFS" w:hint="cs"/>
          <w:color w:val="000000"/>
          <w:sz w:val="24"/>
          <w:szCs w:val="24"/>
          <w:rtl/>
          <w:lang w:bidi="fa-IR"/>
        </w:rPr>
        <w:t>يَسۡتَغۡفِرُونَ</w:t>
      </w:r>
      <w:r>
        <w:rPr>
          <w:rFonts w:ascii="Traditional Arabic" w:hAnsi="Traditional Arabic" w:cs="Traditional Arabic"/>
          <w:sz w:val="24"/>
          <w:szCs w:val="24"/>
          <w:rtl/>
        </w:rPr>
        <w:t>﴾</w:t>
      </w:r>
      <w:r w:rsidRPr="003100EE">
        <w:rPr>
          <w:rFonts w:cs="KFGQPC Uthman Taha Naskh"/>
          <w:sz w:val="24"/>
          <w:szCs w:val="24"/>
          <w:rtl/>
        </w:rPr>
        <w:t xml:space="preserve">  </w:t>
      </w:r>
      <w:r w:rsidRPr="003D00D0">
        <w:rPr>
          <w:rFonts w:ascii="mylotus" w:hAnsi="mylotus" w:cs="mylotus"/>
          <w:szCs w:val="23"/>
          <w:rtl/>
        </w:rPr>
        <w:t>[الأنفال/33]».</w:t>
      </w:r>
      <w:r>
        <w:rPr>
          <w:rFonts w:cs="KFGQPC Uthman Taha Naskh" w:hint="cs"/>
          <w:sz w:val="24"/>
          <w:szCs w:val="24"/>
          <w:rtl/>
        </w:rPr>
        <w:t xml:space="preserve"> </w:t>
      </w:r>
      <w:r w:rsidRPr="003D00D0">
        <w:rPr>
          <w:rFonts w:ascii="mylotus" w:hAnsi="mylotus" w:cs="mylotus"/>
          <w:szCs w:val="23"/>
          <w:rtl/>
        </w:rPr>
        <w:t>[</w:t>
      </w:r>
      <w:r w:rsidRPr="003D00D0">
        <w:rPr>
          <w:rFonts w:ascii="mylotus" w:hAnsi="mylotus" w:cs="mylotus" w:hint="cs"/>
          <w:szCs w:val="23"/>
          <w:rtl/>
        </w:rPr>
        <w:t>ال</w:t>
      </w:r>
      <w:r w:rsidRPr="003D00D0">
        <w:rPr>
          <w:rFonts w:ascii="mylotus" w:hAnsi="mylotus" w:cs="mylotus"/>
          <w:szCs w:val="23"/>
          <w:rtl/>
        </w:rPr>
        <w:t>مُصحح]</w:t>
      </w:r>
    </w:p>
  </w:footnote>
  <w:footnote w:id="3">
    <w:p w:rsidR="0052435D" w:rsidRPr="00E42222" w:rsidRDefault="0052435D" w:rsidP="00E42222">
      <w:pPr>
        <w:pStyle w:val="FootnoteText"/>
        <w:widowControl w:val="0"/>
        <w:spacing w:line="228" w:lineRule="auto"/>
        <w:ind w:left="340" w:hanging="340"/>
        <w:jc w:val="both"/>
        <w:rPr>
          <w:rFonts w:cs="KFGQPC Uthman Taha Naskh"/>
          <w:sz w:val="24"/>
          <w:szCs w:val="24"/>
          <w:rtl/>
        </w:rPr>
      </w:pPr>
      <w:r w:rsidRPr="003D00D0">
        <w:rPr>
          <w:rFonts w:ascii="mylotus" w:hAnsi="mylotus" w:cs="mylotus"/>
          <w:sz w:val="24"/>
          <w:szCs w:val="23"/>
          <w:rtl/>
        </w:rPr>
        <w:t>(</w:t>
      </w:r>
      <w:r w:rsidRPr="003D00D0">
        <w:rPr>
          <w:rStyle w:val="FootnoteReference"/>
          <w:rFonts w:ascii="mylotus" w:hAnsi="mylotus" w:cs="mylotus"/>
          <w:sz w:val="24"/>
          <w:szCs w:val="23"/>
          <w:vertAlign w:val="baseline"/>
          <w:rtl/>
        </w:rPr>
        <w:footnoteRef/>
      </w:r>
      <w:r w:rsidRPr="003D00D0">
        <w:rPr>
          <w:rFonts w:ascii="mylotus" w:hAnsi="mylotus" w:cs="mylotus"/>
          <w:sz w:val="24"/>
          <w:szCs w:val="23"/>
          <w:rtl/>
        </w:rPr>
        <w:t>) رُوِيَ هذا المعنى عَنِ الإمام الصادق والإمام الرضا</w:t>
      </w:r>
      <w:r w:rsidRPr="003D00D0">
        <w:rPr>
          <w:rFonts w:ascii="mylotus" w:hAnsi="mylotus" w:cs="mylotus" w:hint="cs"/>
          <w:sz w:val="24"/>
          <w:szCs w:val="23"/>
          <w:rtl/>
        </w:rPr>
        <w:t>.</w:t>
      </w:r>
      <w:r w:rsidRPr="003D00D0">
        <w:rPr>
          <w:rFonts w:ascii="mylotus" w:hAnsi="mylotus" w:cs="mylotus"/>
          <w:sz w:val="24"/>
          <w:szCs w:val="23"/>
          <w:rtl/>
        </w:rPr>
        <w:t xml:space="preserve"> انظر ابن بابويه القمي، </w:t>
      </w:r>
      <w:r w:rsidRPr="003D00D0">
        <w:rPr>
          <w:rFonts w:ascii="mylotus" w:hAnsi="mylotus" w:cs="mylotus"/>
          <w:b/>
          <w:bCs/>
          <w:sz w:val="24"/>
          <w:szCs w:val="23"/>
          <w:rtl/>
        </w:rPr>
        <w:t>التوحيد</w:t>
      </w:r>
      <w:r w:rsidRPr="003D00D0">
        <w:rPr>
          <w:rFonts w:ascii="mylotus" w:hAnsi="mylotus" w:cs="mylotus"/>
          <w:sz w:val="24"/>
          <w:szCs w:val="23"/>
          <w:rtl/>
        </w:rPr>
        <w:t xml:space="preserve">، ص 80، </w:t>
      </w:r>
      <w:r w:rsidRPr="003D00D0">
        <w:rPr>
          <w:rFonts w:ascii="mylotus" w:hAnsi="mylotus" w:cs="mylotus"/>
          <w:b/>
          <w:bCs/>
          <w:sz w:val="24"/>
          <w:szCs w:val="23"/>
          <w:rtl/>
        </w:rPr>
        <w:t>وعيون أ</w:t>
      </w:r>
      <w:r w:rsidRPr="003D00D0">
        <w:rPr>
          <w:rFonts w:ascii="mylotus" w:hAnsi="mylotus" w:cs="mylotus" w:hint="cs"/>
          <w:b/>
          <w:bCs/>
          <w:sz w:val="24"/>
          <w:szCs w:val="23"/>
          <w:rtl/>
        </w:rPr>
        <w:t>خ</w:t>
      </w:r>
      <w:r w:rsidRPr="003D00D0">
        <w:rPr>
          <w:rFonts w:ascii="mylotus" w:hAnsi="mylotus" w:cs="mylotus"/>
          <w:b/>
          <w:bCs/>
          <w:sz w:val="24"/>
          <w:szCs w:val="23"/>
          <w:rtl/>
        </w:rPr>
        <w:t>بار الرضا</w:t>
      </w:r>
      <w:r w:rsidRPr="003D00D0">
        <w:rPr>
          <w:rFonts w:ascii="mylotus" w:hAnsi="mylotus" w:cs="mylotus"/>
          <w:sz w:val="24"/>
          <w:szCs w:val="23"/>
          <w:rtl/>
        </w:rPr>
        <w:t xml:space="preserve">، ج1 ، ص 114. ولفظه: </w:t>
      </w:r>
      <w:r w:rsidRPr="00E42222">
        <w:rPr>
          <w:rFonts w:cs="KFGQPC Uthman Taha Naskh" w:hint="cs"/>
          <w:sz w:val="24"/>
          <w:szCs w:val="24"/>
          <w:rtl/>
        </w:rPr>
        <w:t>«</w:t>
      </w:r>
      <w:r w:rsidRPr="00E42222">
        <w:rPr>
          <w:rFonts w:cs="KFGQPC Uthman Taha Naskh"/>
          <w:b/>
          <w:bCs/>
          <w:sz w:val="24"/>
          <w:szCs w:val="24"/>
          <w:rtl/>
        </w:rPr>
        <w:t xml:space="preserve">مَنْ شَبَّهَ </w:t>
      </w:r>
      <w:r w:rsidRPr="00E42222">
        <w:rPr>
          <w:rFonts w:cs="KFGQPC Uthman Taha Naskh" w:hint="cs"/>
          <w:b/>
          <w:bCs/>
          <w:sz w:val="24"/>
          <w:szCs w:val="24"/>
          <w:rtl/>
        </w:rPr>
        <w:t>اللهَ</w:t>
      </w:r>
      <w:r w:rsidRPr="00E42222">
        <w:rPr>
          <w:rFonts w:cs="KFGQPC Uthman Taha Naskh"/>
          <w:b/>
          <w:bCs/>
          <w:sz w:val="24"/>
          <w:szCs w:val="24"/>
          <w:rtl/>
        </w:rPr>
        <w:t xml:space="preserve"> بِخَلْقِهِ فَهُوَ مُشْرِكٌ وَمَنْ نَسَبَ إِلَيْهِ مَا نَهَى عَنْهُ فَهُوَ كَافِرٌ</w:t>
      </w:r>
      <w:r w:rsidRPr="00E42222">
        <w:rPr>
          <w:rFonts w:cs="KFGQPC Uthman Taha Naskh" w:hint="cs"/>
          <w:sz w:val="24"/>
          <w:szCs w:val="24"/>
          <w:rtl/>
        </w:rPr>
        <w:t>».</w:t>
      </w:r>
      <w:r>
        <w:rPr>
          <w:rFonts w:cs="KFGQPC Uthman Taha Naskh" w:hint="cs"/>
          <w:sz w:val="24"/>
          <w:szCs w:val="24"/>
          <w:rtl/>
        </w:rPr>
        <w:t xml:space="preserve"> </w:t>
      </w:r>
      <w:r w:rsidRPr="003D00D0">
        <w:rPr>
          <w:rFonts w:ascii="mylotus" w:hAnsi="mylotus" w:cs="mylotus"/>
          <w:szCs w:val="23"/>
          <w:rtl/>
        </w:rPr>
        <w:t>[</w:t>
      </w:r>
      <w:r w:rsidRPr="003D00D0">
        <w:rPr>
          <w:rFonts w:ascii="mylotus" w:hAnsi="mylotus" w:cs="mylotus" w:hint="cs"/>
          <w:szCs w:val="23"/>
          <w:rtl/>
        </w:rPr>
        <w:t>ال</w:t>
      </w:r>
      <w:r w:rsidRPr="003D00D0">
        <w:rPr>
          <w:rFonts w:ascii="mylotus" w:hAnsi="mylotus" w:cs="mylotus"/>
          <w:szCs w:val="23"/>
          <w:rtl/>
        </w:rPr>
        <w:t>مُصحح]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Default="0052435D" w:rsidP="00E54498">
    <w:pPr>
      <w:pStyle w:val="Header"/>
    </w:pPr>
    <w:r>
      <w:rPr>
        <w:noProof/>
      </w:rPr>
      <mc:AlternateContent>
        <mc:Choice Requires="wpg">
          <w:drawing>
            <wp:anchor distT="0" distB="0" distL="114300" distR="114300" simplePos="0" relativeHeight="251689984" behindDoc="0" locked="0" layoutInCell="1" allowOverlap="1" wp14:anchorId="173E007B" wp14:editId="40A53C62">
              <wp:simplePos x="0" y="0"/>
              <wp:positionH relativeFrom="column">
                <wp:posOffset>-856615</wp:posOffset>
              </wp:positionH>
              <wp:positionV relativeFrom="paragraph">
                <wp:posOffset>0</wp:posOffset>
              </wp:positionV>
              <wp:extent cx="6124575" cy="8658225"/>
              <wp:effectExtent l="0" t="0" r="9525" b="9525"/>
              <wp:wrapNone/>
              <wp:docPr id="34" name="Group 34"/>
              <wp:cNvGraphicFramePr/>
              <a:graphic xmlns:a="http://schemas.openxmlformats.org/drawingml/2006/main">
                <a:graphicData uri="http://schemas.microsoft.com/office/word/2010/wordprocessingGroup">
                  <wpg:wgp>
                    <wpg:cNvGrpSpPr/>
                    <wpg:grpSpPr>
                      <a:xfrm>
                        <a:off x="0" y="0"/>
                        <a:ext cx="6124575" cy="8658225"/>
                        <a:chOff x="118110" y="0"/>
                        <a:chExt cx="6124575" cy="8658225"/>
                      </a:xfrm>
                    </wpg:grpSpPr>
                    <pic:pic xmlns:pic="http://schemas.openxmlformats.org/drawingml/2006/picture">
                      <pic:nvPicPr>
                        <pic:cNvPr id="36" name="Picture 3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8110" y="0"/>
                          <a:ext cx="6124575" cy="8658225"/>
                        </a:xfrm>
                        <a:prstGeom prst="rect">
                          <a:avLst/>
                        </a:prstGeom>
                      </pic:spPr>
                    </pic:pic>
                    <wps:wsp>
                      <wps:cNvPr id="30" name="Text Box 30"/>
                      <wps:cNvSpPr txBox="1"/>
                      <wps:spPr>
                        <a:xfrm>
                          <a:off x="5175885" y="8124825"/>
                          <a:ext cx="472440" cy="32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435D" w:rsidRPr="00126898" w:rsidRDefault="0052435D"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28</w:t>
                            </w:r>
                            <w:r w:rsidRPr="00126898">
                              <w:rPr>
                                <w:rStyle w:val="PageNumber"/>
                                <w:rFonts w:cs="Font 079"/>
                                <w:sz w:val="30"/>
                                <w:szCs w:val="30"/>
                                <w:rtl/>
                              </w:rPr>
                              <w:fldChar w:fldCharType="end"/>
                            </w:r>
                          </w:p>
                          <w:p w:rsidR="0052435D" w:rsidRDefault="005243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34" o:spid="_x0000_s1026" style="position:absolute;left:0;text-align:left;margin-left:-67.45pt;margin-top:0;width:482.25pt;height:681.75pt;z-index:251689984;mso-width-relative:margin" coordorigin="1181" coordsize="61245,86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85/wDwe9/8nA/Av/sXr/8A9KUr+jCv5z/+D3v/AJOB+Bf/AGL1/wD+lKUA&#10;M/4MgP8Ak4r48/8AYuab/wClUtf0Z1/OZ/wZAf8AJxXx5/7FzTf/AEqlr+jO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nP/AOD3v/k4H4F/9i9f/wDp&#10;Slf0YV/Of/we9/8AJwPwL/7F6/8A/SlKAGf8GQH/ACcV8ef+xc03/wBKpa/ozr+cz/gyA/5OK+PP&#10;/Yuab/6VS1/Rn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n/wDB73/ycD8C/wDsXr//ANKUr+jCv5z/APg97/5OB+Bf/YvX/wD6UpQAz/gyA/5OK+PP&#10;/Yuab/6VS1/RnX85n/BkB/ycV8ef+xc03/0qlr+jO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nP/wCD3v8A5OB+Bf8A2L1//wClKV/RhX85/wDwe9/8&#10;nA/Av/sXr/8A9KUoAZ/wZAf8nFfHn/sXNN/9Kpa/ozr+cz/gyA/5OK+PP/Yuab/6VS1/Rn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zn/8AB73/AMnA&#10;/Av/ALF6/wD/AEpSv6MK/nP/AOD3v/k4H4F/9i9f/wDpSlADP+DID/k4r48/9i5pv/pVLX9Gdfzm&#10;f8GQH/JxXx5/7FzTf/SqWv6M6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c//g97/wCTgfgX/wBi9f8A/pSlf0YV/Of/AMHvf/JwPwL/AOxev/8A0pSg&#10;Bn/BkB/ycV8ef+xc03/0qlr+jOv5zP8AgyA/5OK+PP8A2Lmm/wDpVLX9Gd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V/Of/we9/8AJwPwL/7F6/8A/SlK&#10;/owr+c//AIPe/wDk4H4F/wDYvX//AKUpQAz/AIMgP+Tivjz/ANi5pv8A6VS1/RnX85n/AAZAf8nF&#10;fHn/ALFzTf8A0qlr+jO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nP8A+D3v/k4H4F/9i9f/APpSlf0YV/Of/wAHvf8AycD8C/8AsXr/AP8ASlKAGf8A&#10;BkB/ycV8ef8AsXNN/wDSqWv6M6/nM/4MgP8Ak4r48/8AYuab/wClUtf0Z0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X85/wDwe9/8nA/Av/sXr/8A9KUr&#10;+jCv5z/+D3v/AJOB+Bf/AGL1/wD+lKUAM/4MgP8Ak4r48/8AYuab/wClUtf0Z1/OZ/wZAf8AJxXx&#10;5/7FzTf/AEqlr+jO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nP/AOD3v/k4H4F/9i9f/wDpSlf0YV/Of/we9/8AJwPwL/7F6/8A/SlKAGf8GQH/ACcV&#10;8ef+xc03/wBKpa/ozr+cz/gyA/5OK+PP/Yuab/6VS1/Rn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zn/wDB73/ycD8C/wDsXr//ANKUr+jCv5z/APg9&#10;7/5OB+Bf/YvX/wD6UpQAz/gyA/5OK+PP/Yuab/6VS1/RnX85n/BkB/ycV8ef+xc03/0qlr+jO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nP/wCD3v8A&#10;5OB+Bf8A2L1//wClKV/RhX85/wDwe9/8nA/Av/sXr/8A9KUoAZ/wZAf8nFfHn/sXNN/9Kpa/ozr+&#10;cz/gyA/5OK+PP/Yuab/6VS1/Rn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zn/8AB73/AMnA/Av/ALF6/wD/AEpSv6MK/nP/AOD3v/k4H4F/9i9f/wDp&#10;SlADP+DID/k4r48/9i5pv/pVLX9Gdfzmf8GQH/JxXx5/7FzTf/SqWv6M6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r+c//g97/wCTgfgX/wBi9f8A/pSl&#10;f0YV/Of/AMHvf/JwPwL/AOxev/8A0pSgBn/BkB/ycV8ef+xc03/0qlr+jOv5zP8AgyA/5OK+PP8A&#10;2Lmm/wDpVLX9Gd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Of/we9/8AJwPwL/7F6/8A/SlK/owr+c//AIPe/wDk4H4F/wDYvX//AKUpQAz/AIMgP+Ti&#10;vjz/ANi5pv8A6VS1/RnX85n/AAZAf8nFfHn/ALFzTf8A0qlr+jO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nP8A+D3v/k4H4F/9i9f/APpSlf0YV/Of&#10;/wAHvf8AycD8C/8AsXr/AP8ASlKAGf8ABkB/ycV8ef8AsXNN/wDSqWv6M6/nM/4MgP8Ak4r48/8A&#10;Yuab/wClUtf0Z0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85/wDwe9/8nA/Av/sXr/8A9KUr+jCv5z/+D3v/AJOB+Bf/AGL1/wD+lKUAM/4MgP8Ak4r4&#10;8/8AYuab/wClUtf0Z1/OZ/wZAf8AJxXx5/7FzTf/AEqlr+jO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nP/AOD3v/k4H4F/9i9f/wDpSlf0YV/Of/we&#10;9/8AJwPwL/7F6/8A/SlKAGf8GQH/ACcV8ef+xc03/wBKpa/ozr+cz/gyA/5OK+PP/Yuab/6VS1/R&#10;n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zn/wDB&#10;73/ycD8C/wDsXr//ANKUr+jCv5z/APg97/5OB+Bf/YvX/wD6UpQAz/gyA/5OK+PP/Yuab/6VS1/R&#10;nX85n/BkB/ycV8ef+xc03/0qlr+jO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nP/wCD3v8A5OB+Bf8A2L1//wClKV/RhX85/wDwe9/8nA/Av/sXr/8A&#10;9KUoAZ/wZAf8nFfHn/sXNN/9Kpa/ozr+cz/gyA/5OK+PP/Yuab/6VS1/Rn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zn/8AB73/AMnA/Av/ALF6/wD/&#10;AEpSv6MK/nP/AOD3v/k4H4F/9i9f/wDpSlADP+DID/k4r48/9i5pv/pVLX9Gdfzmf8GQH/JxXx5/&#10;7FzTf/SqWv6M6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c//g97/wCTgfgX/wBi9f8A/pSlf0YV/Of/AMHvf/JwPwL/AOxev/8A0pSgBn/BkB/ycV8e&#10;f+xc03/0qlr+jOv5zP8AgyA/5OK+PP8A2Lmm/wDpVLX9Gd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V/Of/we9/8AJwPwL/7F6/8A/SlK/owr+c//AIPe&#10;/wDk4H4F/wDYvX//AKUpQAz/AIMgP+Tivjz/ANi5pv8A6VS1/RnX85n/AAZAf8nFfHn/ALFzTf8A&#10;0qlr+jO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10;nP8A+D3v/k4H4F/9i9f/APpSlf0YV/Of/wAHvf8AycD8C/8AsXr/AP8ASlKAGf8ABkB/ycV8ef8A&#10;sXNN/wDSqWv6M6/nM/4MgP8Ak4r48/8AYuab/wClUtf0Z0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X85/wDwe9/8nA/Av/sXr/8A9KUr+jCv5z/+D3v/&#10;AJOB+Bf/AGL1/wD+lKUAM/4MgP8Ak4r48/8AYuab/wClUtf0Z1/OZ/wZAf8AJxXx5/7FzTf/AEql&#10;r+jO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nP/&#10;AOD3v/k4H4F/9i9f/wDpSlf0YV/Of/we9/8AJwPwL/7F6/8A/SlKAGf8GQH/ACcV8ef+xc03/wBK&#10;pa/ozr+cz/gyA/5OK+PP/Yuab/6VS1/Rn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zn/wDB73/ycD8C/wDsXr//ANKUr+jCv5z/APg97/5OB+Bf/YvX&#10;/wD6UpQAz/gyA/5OK+PP/Yuab/6VS1/RnX85n/BkB/ycV8ef+xc03/0qlr+jO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nP/wCD3v8A5OB+Bf8A2L1/&#10;/wClKV/RhX85/wDwe9/8nA/Av/sXr/8A9KUoAZ/wZAf8nFfHn/sXNN/9Kpa/ozr+cz/gyA/5OK+P&#10;P/Yuab/6VS1/Rn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zn/8AB73/AMnA/Av/ALF6/wD/AEpSv6MK/nP/AOD3v/k4H4F/9i9f/wDpSlADP+DID/k4&#10;r48/9i5pv/pVLX9Gdfzmf8GQH/JxXx5/7FzTf/SqWv6M6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r+c//g97/wCTgfgX/wBi9f8A/pSlf0YV/Of/AMHv&#10;f/JwPwL/AOxev/8A0pSgBn/BkB/ycV8ef+xc03/0qlr+jOv5zP8AgyA/5OK+PP8A2Lmm/wDpVLX9&#10;Gd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Of/we&#10;9/8AJwPwL/7F6/8A/SlK/owr+c//AIPe/wDk4H4F/wDYvX//AKUpQAz/AIMgP+Tivjz/ANi5pv8A&#10;6VS1/RnX85n/AAZAf8nFfHn/ALFzTf8A0qlr+jO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nP8A+D3v/k4H4F/9i9f/APpSlf0YV/Of/wAHvf8AycD8&#10;C/8AsXr/AP8ASlKAGf8ABkB/ycV8ef8AsXNN/wDSqWv6M6/nM/4MgP8Ak4r48/8AYuab/wClUtf0&#10;Z0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85/wDw&#10;e9/8nA/Av/sXr/8A9KUr+jCv5z/+D3v/AJOB+Bf/AGL1/wD+lKUAM/4MgP8Ak4r48/8AYuab/wCl&#10;Utf0Z1/OZ/wZAf8AJxXx5/7FzTf/AEqlr+jO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nP/AOD3v/k4H4F/9i9f/wDpSlf0YV/Of/we9/8AJwPwL/7F&#10;6/8A/SlKAGf8GQH/ACcV8ef+xc03/wBKpa/ozr+cz/gyA/5OK+PP/Yuab/6VS1/Rn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zn/wDB73/ycD8C/wDs&#10;Xr//ANKUr+jCv5z/APg97/5OB+Bf/YvX/wD6UpQAz/gyA/5OK+PP/Yuab/6VS1/RnX85n/BkB/yc&#10;V8ef+xc03/0qlr+jO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nP/wCD3v8A5OB+Bf8A2L1//wClKV/RhX85/wDwe9/8nA/Av/sXr/8A9KUoAZ/wZAf8&#10;nFfHn/sXNN/9Kpa/ozr+cz/gyA/5OK+PP/Yuab/6VS1/Rn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zn/8AB73/AMnA/Av/ALF6/wD/AEpSv6MK/nP/&#10;AOD3v/k4H4F/9i9f/wDpSlADP+DID/k4r48/9i5pv/pVLX9Gdfzmf8GQH/JxXx5/7FzTf/SqWv6M&#10;6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c//g97&#10;/wCTgfgX/wBi9f8A/pSlf0YV/Of/AMHvf/JwPwL/AOxev/8A0pSgBn/BkB/ycV8ef+xc03/0qlr+&#10;jOv5zP8AgyA/5OK+PP8A2Lmm/wDpVLX9Gd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Of/we9/8AJwPwL/7F6/8A/SlK/owr+c//AIPe/wDk4H4F/wDY&#10;vX//AKUpQAz/AIMgP+Tivjz/ANi5pv8A6VS1/RnX85n/AAZAf8nFfHn/ALFzTf8A0qlr+jO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nP8A+D3v/k4H&#10;4F/9i9f/APpSlf0YV/Of/wAHvf8AycD8C/8AsXr/AP8ASlKAGf8ABkB/ycV8ef8AsXNN/wDSqWv6&#10;M6/nM/4MgP8Ak4r48/8AYuab/wClUtf0Z0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85/wDwe9/8nA/Av/sXr/8A9KUr+jCv5z/+D3v/AJOB+Bf/AGL1&#10;/wD+lKUAM/4MgP8Ak4r48/8AYuab/wClUtf0Z1/OZ/wZAf8AJxXx5/7FzTf/AEqlr+jO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nP/AOD3v/k4H4F/&#10;9i9f/wDpSlf0YV/Of/we9/8AJwPwL/7F6/8A/SlKAGf8GQH/ACcV8ef+xc03/wBKpa/ozr+cz/gy&#10;A/5OK+PP/Yuab/6VS1/Rn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zn/wDB73/ycD8C/wDsXr//ANKUr+jCv5z/APg97/5OB+Bf/YvX/wD6UpQAz/gy&#10;A/5OK+PP/Yuab/6VS1/RnX85n/BkB/ycV8ef+xc03/0qlr+jO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nP/wCD3v8A5OB+Bf8A2L1//wClKV/RhX85&#10;/wDwe9/8nA/Av/sXr/8A9KUoAZ/wZAf8nFfHn/sXNN/9Kpa/ozr+cz/gyA/5OK+PP/Yuab/6VS1/&#10;Rn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zn/8A&#10;B73/AMnA/Av/ALF6/wD/AEpSv6MK/nP/AOD3v/k4H4F/9i9f/wDpSlADP+DID/k4r48/9i5pv/pV&#10;LX9Gdfzmf8GQH/JxXx5/7FzTf/SqWv6M6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r+c//g97/wCTgfgX/wBi9f8A/pSlf0YV/Of/AMHvf/JwPwL/AOxe&#10;v/8A0pSgBn/BkB/ycV8ef+xc03/0qlr+jOv5zP8AgyA/5OK+PP8A2Lmm/wDpVLX9Gd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Of/we9/8AJwPwL/7F&#10;6/8A/SlK/owr+c//AIPe/wDk4H4F/wDYvX//AKUpQAz/AIMgP+Tivjz/ANi5pv8A6VS1/RnX85n/&#10;AAZAf8nFfHn/ALFzTf8A0qlr+jO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nP8A+D3v/k4H4F/9i9f/APpSlf0YV/Of/wAHvf8AycD8C/8AsXr/AP8A&#10;SlKAGf8ABkB/ycV8ef8AsXNN/wDSqWv6M6/nM/4MgP8Ak4r48/8AYuab/wClUtf0Z0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X85/wDwe9/8nA/Av/sX&#10;r/8A9KUr+jCv5z/+D3v/AJOB+Bf/AGL1/wD+lKUAM/4MgP8Ak4r48/8AYuab/wClUtf0Z1/OZ/wZ&#10;Af8AJxXx5/7FzTf/AEqlr+jO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nP/AOD3v/k4H4F/9i9f/wDpSlf0YV/Of/we9/8AJwPwL/7F6/8A/SlKAGf8&#10;GQH/ACcV8ef+xc03/wBKpa/ozr+cz/gyA/5OK+PP/Yuab/6VS1/Rn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zn/wDB73/ycD8C/wDsXr//ANKUr+jC&#10;v5z/APg97/5OB+Bf/YvX/wD6UpQAz/gyA/5OK+PP/Yuab/6VS1/RnX85n/BkB/ycV8ef+xc03/0q&#10;lr+jO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nP&#10;/wCD3v8A5OB+Bf8A2L1//wClKV/RhX85/wDwe9/8nA/Av/sXr/8A9KUoAZ/wZAf8nFfHn/sXNN/9&#10;Kpa/ozr+cz/gyA/5OK+PP/Yuab/6VS1/Rn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zn/8AB73/AMnA/Av/ALF6/wD/AEpSv6MK/nP/AOD3v/k4H4F/&#10;9i9f/wDpSlADP+DID/k4r48/9i5pv/pVLX9Gdfzmf8GQH/JxXx5/7FzTf/SqWv6M6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c//g97/wCTgfgX/wBi&#10;9f8A/pSlf0YV/Of/AMHvf/JwPwL/AOxev/8A0pSgBn/BkB/ycV8ef+xc03/0qlr+jOv5zP8AgyA/&#10;5OK+PP8A2Lmm/wDpVLX9Gd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V/Of/we9/8AJwPwL/7F6/8A/SlK/owr+c//AIPe/wDk4H4F/wDYvX//AKUpQAz/&#10;AIMgP+Tivjz/ANi5pv8A6VS1/RnX85n/AAZAf8nFfHn/ALFzTf8A0qlr+jO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nP8A+D3v/k4H4F/9i9f/APpS&#10;lf0YV/Of/wAHvf8AycD8C/8AsXr/AP8ASlKAGf8ABkB/ycV8ef8AsXNN/wDSqWv6M6/nM/4MgP8A&#10;k4r48/8AYuab/wClUtf0Z0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X85/wDwe9/8nA/Av/sXr/8A9KUr+jCv5z/+D3v/AJOB+Bf/AGL1/wD+lKUAM/4M&#10;gP8Ak4r48/8AYuab/wClUtf0Z1/OZ/wZAf8AJxXx5/7FzTf/AEqlr+jO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nP/AOD3v/k4H4F/9i9f/wDpSlf0&#10;YV/Of/we9/8AJwPwL/7F6/8A/SlKAGf8GQH/ACcV8ef+xc03/wBKpa/ozr+cz/gyA/5OK+PP/Yua&#10;b/6VS1/Rn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zn/wDB73/ycD8C/wDsXr//ANKUr+jCv5z/APg97/5OB+Bf/YvX/wD6UpQAz/gyA/5OK+PP/Yua&#10;b/6VS1/RnX85n/BkB/ycV8ef+xc03/0qlr+jO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nP/wCD3v8A5OB+Bf8A2L1//wClKV/RhX85/wDwe9/8nA/A&#10;v/sXr/8A9KUoAZ/wZAf8nFfHn/sXNN/9Kpa/ozr+cz/gyA/5OK+PP/Yuab/6VS1/Rn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zn/8AB73/AMnA/Av/&#10;ALF6/wD/AEpSv6MK/nP/AOD3v/k4H4F/9i9f/wDpSlADP+DID/k4r48/9i5pv/pVLX9Gdfzmf8GQ&#10;H/JxXx5/7FzTf/SqWv6M6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r+c//g97/wCTgfgX/wBi9f8A/pSlf0YV/Of/AMHvf/JwPwL/AOxev/8A0pSgBn/B&#10;kB/ycV8ef+xc03/0qlr+jOv5zP8AgyA/5OK+PP8A2Lmm/wDpVLX9Gd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V/Of/we9/8AJwPwL/7F6/8A/SlK/owr&#10;+c//AIPe/wDk4H4F/wDYvX//AKUpQAz/AIMgP+Tivjz/ANi5pv8A6VS1/RnX85n/AAZAf8nFfHn/&#10;ALFzTf8A0qlr+jO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nP8A+D3v/k4H4F/9i9f/APpSlf0YV/Of/wAHvf8AycD8C/8AsXr/AP8ASlKAGf8ABkB/&#10;ycV8ef8AsXNN/wDSqWv6M6/nM/4MgP8Ak4r48/8AYuab/wClUtf0Z0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X85/wDwe9/8nA/Av/sXr/8A9KUr+jCv&#10;5z/+D3v/AJOB+Bf/AGL1/wD+lKUAM/4MgP8Ak4r48/8AYuab/wClUtf0Z1/OZ/wZAf8AJxXx5/7F&#10;zTf/AEqlr+jO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nP/AOD3v/k4H4F/9i9f/wDpSlf0YV/Of/we9/8AJwPwL/7F6/8A/SlKAGf8GQH/ACcV8ef+&#10;xc03/wBKpa/ozr+cz/gyA/5OK+PP/Yuab/6VS1/Rn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zn/wDB73/ycD8C/wDsXr//ANKUr+jCv5z/APg97/5O&#10;B+Bf/YvX/wD6UpQAz/gyA/5OK+PP/Yuab/6VS1/RnX85n/BkB/ycV8ef+xc03/0qlr+jO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nP/wCD3v8A5OB+&#10;Bf8A2L1//wClKV/RhX85/wDwe9/8nA/Av/sXr/8A9KUoAZ/wZAf8nFfHn/sXNN/9Kpa/ozr+cz/g&#10;yA/5OK+PP/Yuab/6VS1/Rn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zn/8AB73/AMnA/Av/ALF6/wD/AEpSv6MK/nP/AOD3v/k4H4F/9i9f/wDpSlAD&#10;P+DID/k4r48/9i5pv/pVLX9Gdfzmf8GQH/JxXx5/7FzTf/SqWv6M6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r+c//g97/wCTgfgX/wBi9f8A/pSlf0YV&#10;/Of/AMHvf/JwPwL/AOxev/8A0pSgBn/BkB/ycV8ef+xc03/0qlr+jOv5zP8AgyA/5OK+PP8A2Lmm&#10;/wDpVLX9Gd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V/Of/we9/8AJwPwL/7F6/8A/SlK/owr+c//AIPe/wDk4H4F/wDYvX//AKUpQAz/AIMgP+Tivjz/&#10;ANi5pv8A6VS1/RnX85n/AAZAf8nFfHn/ALFzTf8A0qlr+jO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nP8A+D3v/k4H4F/9i9f/APpSlf0YV/Of/wAH&#10;vf8AycD8C/8AsXr/AP8ASlKAGf8ABkB/ycV8ef8AsXNN/wDSqWv6M6/nM/4MgP8Ak4r48/8AYuab&#10;/wClUtf0Z0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X85/wDwe9/8nA/Av/sXr/8A9KUr+jCv5z/+D3v/AJOB+Bf/AGL1/wD+lKUAM/4MgP8Ak4r48/8A&#10;Yuab/wClUtf0Z1/OZ/wZAf8AJxXx5/7FzTf/AEqlr+jO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nP/AOD3v/k4H4F/9i9f/wDpSlf0YV/Of/we9/8A&#10;JwPwL/7F6/8A/SlKAGf8GQH/ACcV8ef+xc03/wBKpa/ozr+cz/gyA/5OK+PP/Yuab/6VS1/Rn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zn/wDB73/y&#10;cD8C/wDsXr//ANKUr+jCv5z/APg97/5OB+Bf/YvX/wD6UpQAz/gyA/5OK+PP/Yuab/6VS1/RnX85&#10;n/BkB/ycV8ef+xc03/0qlr+jO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nP/wCD3v8A5OB+Bf8A2L1//wClKV/RhX85/wDwe9/8nA/Av/sXr/8A9KUo&#10;AZ/wZAf8nFfHn/sXNN/9Kpa/ozr+cz/gyA/5OK+PP/Yuab/6VS1/Rn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zn/8AB73/AMnA/Av/ALF6/wD/AEpS&#10;v6MK/nP/AOD3v/k4H4F/9i9f/wDpSlADP+DID/k4r48/9i5pv/pVLX9Gdfzmf8GQH/JxXx5/7FzT&#10;f/SqWv6M6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r+c//g97/wCTgfgX/wBi9f8A/pSlf0YV/Of/AMHvf/JwPwL/AOxev/8A0pSgBn/BkB/ycV8ef+xc&#10;03/0qlr+jOv5zP8AgyA/5OK+PP8A2Lmm/wDpVLX9Gd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Of/we9/8AJwPwL/7F6/8A/SlK/owr+c//AIPe/wDk&#10;4H4F/wDYvX//AKUpQAz/AIMgP+Tivjz/ANi5pv8A6VS1/RnX85n/AAZAf8nFfHn/ALFzTf8A0qlr&#10;+jO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nP8A&#10;+D3v/k4H4F/9i9f/APpSlf0YV/Of/wAHvf8AycD8C/8AsXr/AP8ASlKAGf8ABkB/ycV8ef8AsXNN&#10;/wDSqWv6M6/nM/4MgP8Ak4r48/8AYuab/wClUtf0Z0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85/wDwe9/8nA/Av/sXr/8A9KUr+jCv5z/+D3v/AJOB&#10;+Bf/AGL1/wD+lKUAM/4MgP8Ak4r48/8AYuab/wClUtf0Z1/OZ/wZAf8AJxXx5/7FzTf/AEqlr+jO&#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nP/AOD3&#10;v/k4H4F/9i9f/wDpSlf0YV/Of/we9/8AJwPwL/7F6/8A/SlKAGf8GQH/ACcV8ef+xc03/wBKpa/o&#10;zr+cz/gyA/5OK+PP/Yuab/6VS1/Rn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zn/wDB73/ycD8C/wDsXr//ANKUr+jCv5z/APg97/5OB+Bf/YvX/wD6&#10;UpQAz/gyA/5OK+PP/Yuab/6VS1/RnX85n/BkB/ycV8ef+xc03/0qlr+jO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nP/wCD3v8A5OB+Bf8A2L1//wCl&#10;KV/RhX85/wDwe9/8nA/Av/sXr/8A9KUoAZ/wZAf8nFfHn/sXNN/9Kpa/ozr+cz/gyA/5OK+PP/Yu&#10;ab/6VS1/Rn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zn/8AB73/AMnA/Av/ALF6/wD/AEpSv6MK/nP/AOD3v/k4H4F/9i9f/wDpSlADP+DID/k4r48/&#10;9i5pv/pVLX9Gdfzmf8GQH/JxXx5/7FzTf/SqWv6M6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r+c//g97/wCTgfgX/wBi9f8A/pSlf0YV/Of/AMHvf/Jw&#10;PwL/AOxev/8A0pSgBn/BkB/ycV8ef+xc03/0qlr+jOv5zP8AgyA/5OK+PP8A2Lmm/wDpVLX9Gd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Of/we9/8A&#10;JwPwL/7F6/8A/SlK/owr+c//AIPe/wDk4H4F/wDYvX//AKUpQAz/AIMgP+Tivjz/ANi5pv8A6VS1&#10;/RnX85n/AAZAf8nFfHn/ALFzTf8A0qlr+jO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nP8A+D3v/k4H4F/9i9f/APpSlf0YV/Of/wAHvf8AycD8C/8A&#10;sXr/AP8ASlKAGf8ABkB/ycV8ef8AsXNN/wDSqWv6M6/nM/4MgP8Ak4r48/8AYuab/wClUtf0Z0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85/wDwe9/8&#10;nA/Av/sXr/8A9KUr+jCv5z/+D3v/AJOB+Bf/AGL1/wD+lKUAM/4MgP8Ak4r48/8AYuab/wClUtf0&#10;Z1/OZ/wZAf8AJxXx5/7FzTf/AEqlr+jO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nP/AOD3v/k4H4F/9i9f/wDpSlf0YV/Of/we9/8AJwPwL/7F6/8A&#10;/SlKAGf8GQH/ACcV8ef+xc03/wBKpa/ozr+cz/gyA/5OK+PP/Yuab/6VS1/Rn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zn/wDB73/ycD8C/wDsXr//&#10;ANKUr+jCv5z/APg97/5OB+Bf/YvX/wD6UpQAz/gyA/5OK+PP/Yuab/6VS1/RnX85n/BkB/ycV8ef&#10;+xc03/0qlr+jO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nP/wCD3v8A5OB+Bf8A2L1//wClKV/RhX85/wDwe9/8nA/Av/sXr/8A9KUoAZ/wZAf8nFfH&#10;n/sXNN/9Kpa/ozr+cz/gyA/5OK+PP/Yuab/6VS1/Rn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zn/8AB73/AMnA/Av/ALF6/wD/AEpSv6MK/nP/AOD3&#10;v/k4H4F/9i9f/wDpSlADP+DID/k4r48/9i5pv/pVLX9Gdfzmf8GQH/JxXx5/7FzTf/SqWv6M6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c//g97/wCT&#10;gfgX/wBi9f8A/pSlf0YV/Of/AMHvf/JwPwL/AOxev/8A0pSgBn/BkB/ycV8ef+xc03/0qlr+jOv5&#10;zP8AgyA/5OK+PP8A2Lmm/wDpVLX9Gd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V/Of/we9/8AJwPwL/7F6/8A/SlK/owr+c//AIPe/wDk4H4F/wDYvX//&#10;AKUpQAz/AIMgP+Tivjz/ANi5pv8A6VS1/RnX85n/AAZAf8nFfHn/ALFzTf8A0qlr+jO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nP8A+D3v/k4H4F/9&#10;i9f/APpSlf0YV/Of/wAHvf8AycD8C/8AsXr/AP8ASlKAGf8ABkB/ycV8ef8AsXNN/wDSqWv6M6/n&#10;M/4MgP8Ak4r48/8AYuab/wClUtf0Z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85/wDwe9/8nA/Av/sXr/8A9KUr+jCv5z/+D3v/AJOB+Bf/AGL1/wD+&#10;lKUAM/4MgP8Ak4r48/8AYuab/wClUtf0Z1/OZ/wZAf8AJxXx5/7FzTf/AEqlr+jO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nP/AOD3v/k4H4F/9i9f&#10;/wDpSlf0YV/Of/we9/8AJwPwL/7F6/8A/SlKAGf8GQH/ACcV8ef+xc03/wBKpa/ozr+cz/gyA/5O&#10;K+PP/Yuab/6VS1/Rn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zn/wDB73/ycD8C/wDsXr//ANKUr+jCv5z/APg97/5OB+Bf/YvX/wD6UpQAz/gyA/5O&#10;K+PP/Yuab/6VS1/RnX85n/BkB/ycV8ef+xc03/0qlr+jO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nP/wCD3v8A5OB+Bf8A2L1//wClKV/RhX85/wDw&#10;e9/8nA/Av/sXr/8A9KUoAZ/wZAf8nFfHn/sXNN/9Kpa/ozr+cz/gyA/5OK+PP/Yuab/6VS1/Rn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zn/8AB73/&#10;AMnA/Av/ALF6/wD/AEpSv6MK/nP/AOD3v/k4H4F/9i9f/wDpSlADP+DID/k4r48/9i5pv/pVLX9G&#10;dfzmf8GQH/JxXx5/7FzTf/SqWv6M6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c//g97/wCTgfgX/wBi9f8A/pSlf0YV/Of/AMHvf/JwPwL/AOxev/8A&#10;0pSgBn/BkB/ycV8ef+xc03/0qlr+jOv5zP8AgyA/5OK+PP8A2Lmm/wDpVLX9Gd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V/Of/we9/8AJwPwL/7F6/8A&#10;/SlK/owr+c//AIPe/wDk4H4F/wDYvX//AKUpQAz/AIMgP+Tivjz/ANi5pv8A6VS1/RnX85n/AAZA&#10;f8nFfHn/ALFzTf8A0qlr+jO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nP8A+D3v/k4H4F/9i9f/APpSlf0YV/Of/wAHvf8AycD8C/8AsXr/AP8ASlKA&#10;Gf8ABkB/ycV8ef8AsXNN/wDSqWv6M6/nM/4MgP8Ak4r48/8AYuab/wClUtf0Z0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X85/wDwe9/8nA/Av/sXr/8A&#10;9KUr+jCv5z/+D3v/AJOB+Bf/AGL1/wD+lKUAM/4MgP8Ak4r48/8AYuab/wClUtf0Z1/OZ/wZAf8A&#10;JxXx5/7FzTf/AEqlr+jO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nP/AOD3v/k4H4F/9i9f/wDpSlf0YV/Of/we9/8AJwPwL/7F6/8A/SlKAGf8GQH/&#10;ACcV8ef+xc03/wBKpa/ozr+cz/gyA/5OK+PP/Yuab/6VS1/Rn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zn/wDB73/ycD8C/wDsXr//ANKUr+jCv5z/&#10;APg97/5OB+Bf/YvX/wD6UpQAz/gyA/5OK+PP/Yuab/6VS1/RnX85n/BkB/ycV8ef+xc03/0qlr+j&#10;O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nP/wCD&#10;3v8A5OB+Bf8A2L1//wClKV/RhX85/wDwe9/8nA/Av/sXr/8A9KUoAZ/wZAf8nFfHn/sXNN/9Kpa/&#10;ozr+cz/gyA/5OK+PP/Yuab/6VS1/Rn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zn/8AB73/AMnA/Av/ALF6/wD/AEpSv6MK/nP/AOD3v/k4H4F/9i9f&#10;/wDpSlADP+DID/k4r48/9i5pv/pVLX9Gdfzmf8GQH/JxXx5/7FzTf/SqWv6M6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c//g97/wCTgfgX/wBi9f8A&#10;/pSlf0YV/Of/AMHvf/JwPwL/AOxev/8A0pSgBn/BkB/ycV8ef+xc03/0qlr+jOv5zP8AgyA/5OK+&#10;PP8A2Lmm/wDpVLX9Gd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Of/we9/8AJwPwL/7F6/8A/SlK/owr+c//AIPe/wDk4H4F/wDYvX//AKUpQAz/AIMg&#10;P+Tivjz/ANi5pv8A6VS1/RnX85n/AAZAf8nFfHn/ALFzTf8A0qlr+jO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nP8A+D3v/k4H4F/9i9f/APpSlf0Y&#10;V/Of/wAHvf8AycD8C/8AsXr/AP8ASlKAGf8ABkB/ycV8ef8AsXNN/wDSqWv6M6/nM/4MgP8Ak4r4&#10;8/8AYuab/wClUtf0Z0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85/wDwe9/8nA/Av/sXr/8A9KUr+jCv5z/+D3v/AJOB+Bf/AGL1/wD+lKUAM/4MgP8A&#10;k4r48/8AYuab/wClUtf0Z1/OZ/wZAf8AJxXx5/7FzTf/AEqlr+jO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nP/AOD3v/k4H4F/9i9f/wDpSlf0YV/O&#10;f/we9/8AJwPwL/7F6/8A/SlKAGf8GQH/ACcV8ef+xc03/wBKpa/ozr+cz/gyA/5OK+PP/Yuab/6V&#10;S1/Rn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zn&#10;/wDB73/ycD8C/wDsXr//ANKUr+jCv5z/APg97/5OB+Bf/YvX/wD6UpQAz/gyA/5OK+PP/Yuab/6V&#10;S1/RnX85n/BkB/ycV8ef+xc03/0qlr+jO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nP/wCD3v8A5OB+Bf8A2L1//wClKV/RhX85/wDwe9/8nA/Av/sX&#10;r/8A9KUoAZ/wZAf8nFfHn/sXNN/9Kpa/ozr+cz/gyA/5OK+PP/Yuab/6VS1/Rn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zn/8AB73/AMnA/Av/ALF6&#10;/wD/AEpSv6MK/nP/AOD3v/k4H4F/9i9f/wDpSlADP+DID/k4r48/9i5pv/pVLX9Gdfzmf8GQH/Jx&#10;Xx5/7FzTf/SqWv6M6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r+c//g97/wCTgfgX/wBi9f8A/pSlf0YV/Of/AMHvf/JwPwL/AOxev/8A0pSgBn/BkB/y&#10;cV8ef+xc03/0qlr+jOv5zP8AgyA/5OK+PP8A2Lmm/wDpVLX9Gd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Of/we9/8AJwPwL/7F6/8A/SlK/owr+c//&#10;AIPe/wDk4H4F/wDYvX//AKUpQAz/AIMgP+Tivjz/ANi5pv8A6VS1/RnX85n/AAZAf8nFfHn/ALFz&#10;Tf8A0qlr+jO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nP8A+D3v/k4H4F/9i9f/APpSlf0YV/Of/wAHvf8AycD8C/8AsXr/AP8ASlKAGf8ABkB/ycV8&#10;ef8AsXNN/wDSqWv6M6/nM/4MgP8Ak4r48/8AYuab/wClUtf0Z0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85/wDwe9/8nA/Av/sXr/8A9KUr+jCv5z/+&#10;D3v/AJOB+Bf/AGL1/wD+lKUAM/4MgP8Ak4r48/8AYuab/wClUtf0Z1/OZ/wZAf8AJxXx5/7FzTf/&#10;AEqlr+jO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nP/AOD3v/k4H4F/9i9f/wDpSlf0YV/Of/we9/8AJwPwL/7F6/8A/SlKAGf8GQH/ACcV8ef+xc03&#10;/wBKpa/ozr+cz/gyA/5OK+PP/Yuab/6VS1/Rn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zn/wDB73/ycD8C/wDsXr//ANKUr+jCv5z/APg97/5OB+Bf&#10;/YvX/wD6UpQAz/gyA/5OK+PP/Yuab/6VS1/RnX85n/BkB/ycV8ef+xc03/0qlr+jO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nP/wCD3v8A5OB+Bf8A&#10;2L1//wClKV/RhX85/wDwe9/8nA/Av/sXr/8A9KUoAZ/wZAf8nFfHn/sXNN/9Kpa/ozr+cz/gyA/5&#10;OK+PP/Yuab/6VS1/Rn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zn/8AB73/AMnA/Av/ALF6/wD/AEpSv6MK/nP/AOD3v/k4H4F/9i9f/wDpSlADP+DI&#10;D/k4r48/9i5pv/pVLX9Gdfzmf8GQH/JxXx5/7FzTf/SqWv6M6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c//g97/wCTgfgX/wBi9f8A/pSlf0YV/Of/&#10;AMHvf/JwPwL/AOxev/8A0pSgBn/BkB/ycV8ef+xc03/0qlr+jOv5zP8AgyA/5OK+PP8A2Lmm/wDp&#10;VLX9Gd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O&#10;f/we9/8AJwPwL/7F6/8A/SlK/owr+c//AIPe/wDk4H4F/wDYvX//AKUpQAz/AIMgP+Tivjz/ANi5&#10;pv8A6VS1/RnX85n/AAZAf8nFfHn/ALFzTf8A0qlr+jO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nP8A+D3v/k4H4F/9i9f/APpSlf0YV/Of/wAHvf8A&#10;ycD8C/8AsXr/AP8ASlKAGf8ABkB/ycV8ef8AsXNN/wDSqWv6M6/nM/4MgP8Ak4r48/8AYuab/wCl&#10;Utf0Z0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85&#10;/wDwe9/8nA/Av/sXr/8A9KUr+jCv5z/+D3v/AJOB+Bf/AGL1/wD+lKUAM/4MgP8Ak4r48/8AYuab&#10;/wClUtf0Z1/OZ/wZAf8AJxXx5/7FzTf/AEqlr+jO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nP/AOD3v/k4H4F/9i9f/wDpSlf0YV/Of/we9/8AJwPw&#10;L/7F6/8A/SlKAGf8GQH/ACcV8ef+xc03/wBKpa/ozr+cz/gyA/5OK+PP/Yuab/6VS1/Rn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zn/wDB73/ycD8C&#10;/wDsXr//ANKUr+jCv5z/APg97/5OB+Bf/YvX/wD6UpQAz/gyA/5OK+PP/Yuab/6VS1/RnX85n/Bk&#10;B/ycV8ef+xc03/0qlr+jO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nP/wCD3v8A5OB+Bf8A2L1//wClKV/RhX85/wDwe9/8nA/Av/sXr/8A9KUoAZ/w&#10;ZAf8nFfHn/sXNN/9Kpa/ozr+cz/gyA/5OK+PP/Yuab/6VS1/Rn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zn/8AB73/AMnA/Av/ALF6/wD/AEpSv6MK&#10;/nP/AOD3v/k4H4F/9i9f/wDpSlADP+DID/k4r48/9i5pv/pVLX9Gdfzmf8GQH/JxXx5/7FzTf/Sq&#10;Wv6M6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r+c/&#10;/g97/wCTgfgX/wBi9f8A/pSlf0YV/Of/AMHvf/JwPwL/AOxev/8A0pSgBn/BkB/ycV8ef+xc03/0&#10;qlr+jOv5zP8AgyA/5OK+PP8A2Lmm/wDpVLX9Gd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V/Of/we9/8AJwPwL/7F6/8A/SlK/owr+c//AIPe/wDk4H4F&#10;/wDYvX//AKUpQAz/AIMgP+Tivjz/ANi5pv8A6VS1/RnX85n/AAZAf8nFfHn/ALFzTf8A0qlr+jO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nP8A+D3v&#10;/k4H4F/9i9f/APpSlf0YV/Of/wAHvf8AycD8C/8AsXr/AP8ASlKAGf8ABkB/ycV8ef8AsXNN/wDS&#10;qWv6M6/nM/4MgP8Ak4r48/8AYuab/wClUtf0Z0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85/wDwe9/8nA/Av/sXr/8A9KUr+jCv5z/+D3v/AJOB+Bf/&#10;AGL1/wD+lKUAM/4MgP8Ak4r48/8AYuab/wClUtf0Z1/OZ/wZAf8AJxXx5/7FzTf/AEqlr+jO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nP/AOD3v/k4&#10;H4F/9i9f/wDpSlf0YV/Of/we9/8AJwPwL/7F6/8A/SlKAGf8GQH/ACcV8ef+xc03/wBKpa/ozr+c&#10;z/gyA/5OK+PP/Yuab/6VS1/Rn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zn/wDB73/ycD8C/wDsXr//ANKUr+jCv5z/APg97/5OB+Bf/YvX/wD6UpQA&#10;z/gyA/5OK+PP/Yuab/6VS1/RnX85n/BkB/ycV8ef+xc03/0qlr+jO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nP/wCD3v8A5OB+Bf8A2L1//wClKV/R&#10;hX85/wDwe9/8nA/Av/sXr/8A9KUoAZ/wZAf8nFfHn/sXNN/9Kpa/ozr+cz/gyA/5OK+PP/Yuab/6&#10;VS1/Rn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XH/&#10;ALQv/JAvHP8A2L9//wCk0ldhXH/tC/8AJAfHP/Yv3/8A6TSUAeSf8Egv+UUv7Nn/AGTLw7/6bYK+&#10;i6+dP+CQX/KKb9mz/smXh3/02wV9F0AFFFFABRRRQAUUUUAFFFFABRRRQAUUUUAFFFFABXyJ4V/5&#10;TzeOv+yC+Hv/AFIdbr67r5E8K/8AKeXx1/2QXw9/6kOt0AfXd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style="position:absolute;left:1181;width:61245;height:86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Ff3/CAAAA2wAAAA8AAABkcnMvZG93bnJldi54bWxEj0GLwjAUhO+C/yE8wZumKoh0TYsURJG9&#10;VD3s8dE802LzUpqodX/9ZmFhj8PMfMNs88G24km9bxwrWMwTEMSV0w0bBdfLfrYB4QOyxtYxKXiT&#10;hzwbj7aYavfikp7nYESEsE9RQR1Cl0rpq5os+rnriKN3c73FEGVvpO7xFeG2lcskWUuLDceFGjsq&#10;aqru54dVUNzKgzmZb1eU/Clb+eX0dXlUajoZdh8gAg3hP/zXPmoFqzX8fok/QGY/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RX9/wgAAANsAAAAPAAAAAAAAAAAAAAAAAJ8C&#10;AABkcnMvZG93bnJldi54bWxQSwUGAAAAAAQABAD3AAAAjgMAAAAA&#10;">
                <v:imagedata r:id="rId2" o:title=""/>
                <v:path arrowok="t"/>
              </v:shape>
              <v:shapetype id="_x0000_t202" coordsize="21600,21600" o:spt="202" path="m,l,21600r21600,l21600,xe">
                <v:stroke joinstyle="miter"/>
                <v:path gradientshapeok="t" o:connecttype="rect"/>
              </v:shapetype>
              <v:shape id="Text Box 30" o:spid="_x0000_s1028" type="#_x0000_t202" style="position:absolute;left:51758;top:81248;width:4725;height:3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52435D" w:rsidRPr="00126898" w:rsidRDefault="0052435D" w:rsidP="00FD1769">
                      <w:pPr>
                        <w:pStyle w:val="Header"/>
                        <w:jc w:val="center"/>
                        <w:rPr>
                          <w:rStyle w:val="PageNumber"/>
                          <w:rFonts w:cs="Font 079"/>
                          <w:sz w:val="30"/>
                          <w:szCs w:val="30"/>
                        </w:rPr>
                      </w:pPr>
                      <w:r w:rsidRPr="00126898">
                        <w:rPr>
                          <w:rStyle w:val="PageNumber"/>
                          <w:rFonts w:cs="Font 079"/>
                          <w:sz w:val="30"/>
                          <w:szCs w:val="30"/>
                          <w:rtl/>
                        </w:rPr>
                        <w:fldChar w:fldCharType="begin"/>
                      </w:r>
                      <w:r w:rsidRPr="00126898">
                        <w:rPr>
                          <w:rStyle w:val="PageNumber"/>
                          <w:rFonts w:cs="Font 079"/>
                          <w:sz w:val="30"/>
                          <w:szCs w:val="30"/>
                        </w:rPr>
                        <w:instrText xml:space="preserve">PAGE  </w:instrText>
                      </w:r>
                      <w:r w:rsidRPr="00126898">
                        <w:rPr>
                          <w:rStyle w:val="PageNumber"/>
                          <w:rFonts w:cs="Font 079"/>
                          <w:sz w:val="30"/>
                          <w:szCs w:val="30"/>
                          <w:rtl/>
                        </w:rPr>
                        <w:fldChar w:fldCharType="separate"/>
                      </w:r>
                      <w:r w:rsidR="00C46B9D">
                        <w:rPr>
                          <w:rStyle w:val="PageNumber"/>
                          <w:rFonts w:cs="Font 079"/>
                          <w:noProof/>
                          <w:sz w:val="30"/>
                          <w:szCs w:val="30"/>
                          <w:rtl/>
                        </w:rPr>
                        <w:t>28</w:t>
                      </w:r>
                      <w:r w:rsidRPr="00126898">
                        <w:rPr>
                          <w:rStyle w:val="PageNumber"/>
                          <w:rFonts w:cs="Font 079"/>
                          <w:sz w:val="30"/>
                          <w:szCs w:val="30"/>
                          <w:rtl/>
                        </w:rPr>
                        <w:fldChar w:fldCharType="end"/>
                      </w:r>
                    </w:p>
                    <w:p w:rsidR="0052435D" w:rsidRDefault="0052435D"/>
                  </w:txbxContent>
                </v:textbox>
              </v:shape>
            </v:group>
          </w:pict>
        </mc:Fallback>
      </mc:AlternateContent>
    </w:r>
  </w:p>
  <w:p w:rsidR="0052435D" w:rsidRDefault="005243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5D" w:rsidRDefault="0052435D">
    <w:pPr>
      <w:pStyle w:val="Header"/>
    </w:pPr>
    <w:r>
      <w:rPr>
        <w:noProof/>
      </w:rPr>
      <w:drawing>
        <wp:anchor distT="0" distB="0" distL="114300" distR="114300" simplePos="0" relativeHeight="251676671" behindDoc="1" locked="0" layoutInCell="1" allowOverlap="1" wp14:anchorId="61F50CDB" wp14:editId="10FB0574">
          <wp:simplePos x="0" y="0"/>
          <wp:positionH relativeFrom="column">
            <wp:posOffset>-567690</wp:posOffset>
          </wp:positionH>
          <wp:positionV relativeFrom="paragraph">
            <wp:posOffset>0</wp:posOffset>
          </wp:positionV>
          <wp:extent cx="6123305" cy="8661400"/>
          <wp:effectExtent l="0" t="0" r="0" b="635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2tled-1.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6123305" cy="8661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48F3455C"/>
    <w:multiLevelType w:val="hybridMultilevel"/>
    <w:tmpl w:val="F53485FA"/>
    <w:lvl w:ilvl="0" w:tplc="66F42A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2F7"/>
    <w:rsid w:val="00000E66"/>
    <w:rsid w:val="00000F5E"/>
    <w:rsid w:val="000042B5"/>
    <w:rsid w:val="000043E8"/>
    <w:rsid w:val="00004702"/>
    <w:rsid w:val="0000667D"/>
    <w:rsid w:val="000067F0"/>
    <w:rsid w:val="00011A9A"/>
    <w:rsid w:val="00020548"/>
    <w:rsid w:val="00025DF2"/>
    <w:rsid w:val="000327C3"/>
    <w:rsid w:val="00036E84"/>
    <w:rsid w:val="000372DB"/>
    <w:rsid w:val="00037700"/>
    <w:rsid w:val="00041E81"/>
    <w:rsid w:val="00043A89"/>
    <w:rsid w:val="0004641C"/>
    <w:rsid w:val="00050827"/>
    <w:rsid w:val="00050C2F"/>
    <w:rsid w:val="00051759"/>
    <w:rsid w:val="000523EF"/>
    <w:rsid w:val="00070796"/>
    <w:rsid w:val="0007141E"/>
    <w:rsid w:val="00073F10"/>
    <w:rsid w:val="000753FA"/>
    <w:rsid w:val="000770DB"/>
    <w:rsid w:val="00077DA0"/>
    <w:rsid w:val="00085C66"/>
    <w:rsid w:val="00087912"/>
    <w:rsid w:val="000920E5"/>
    <w:rsid w:val="0009792E"/>
    <w:rsid w:val="000A719F"/>
    <w:rsid w:val="000B0029"/>
    <w:rsid w:val="000C2793"/>
    <w:rsid w:val="000D1506"/>
    <w:rsid w:val="000E15AC"/>
    <w:rsid w:val="000E2AF6"/>
    <w:rsid w:val="000E7630"/>
    <w:rsid w:val="000F032A"/>
    <w:rsid w:val="000F605C"/>
    <w:rsid w:val="000F68D5"/>
    <w:rsid w:val="000F737A"/>
    <w:rsid w:val="00100D8A"/>
    <w:rsid w:val="00102691"/>
    <w:rsid w:val="001052E9"/>
    <w:rsid w:val="00105566"/>
    <w:rsid w:val="001104FA"/>
    <w:rsid w:val="00112270"/>
    <w:rsid w:val="00113704"/>
    <w:rsid w:val="00116C67"/>
    <w:rsid w:val="00117A7D"/>
    <w:rsid w:val="0012538E"/>
    <w:rsid w:val="00126898"/>
    <w:rsid w:val="00131795"/>
    <w:rsid w:val="00141684"/>
    <w:rsid w:val="00144BE7"/>
    <w:rsid w:val="001450D8"/>
    <w:rsid w:val="00153FFF"/>
    <w:rsid w:val="00154FFA"/>
    <w:rsid w:val="0015506E"/>
    <w:rsid w:val="00163396"/>
    <w:rsid w:val="00163ED0"/>
    <w:rsid w:val="00166DD9"/>
    <w:rsid w:val="00181813"/>
    <w:rsid w:val="001833F4"/>
    <w:rsid w:val="00185962"/>
    <w:rsid w:val="001946DC"/>
    <w:rsid w:val="00195903"/>
    <w:rsid w:val="001A674E"/>
    <w:rsid w:val="001A6CCA"/>
    <w:rsid w:val="001A6EAA"/>
    <w:rsid w:val="001B6C8C"/>
    <w:rsid w:val="001B7CEF"/>
    <w:rsid w:val="001C53FB"/>
    <w:rsid w:val="001C70E6"/>
    <w:rsid w:val="001D0567"/>
    <w:rsid w:val="001D2399"/>
    <w:rsid w:val="001D4BD9"/>
    <w:rsid w:val="001D7A00"/>
    <w:rsid w:val="001E0586"/>
    <w:rsid w:val="001E2285"/>
    <w:rsid w:val="001E45DC"/>
    <w:rsid w:val="001F0717"/>
    <w:rsid w:val="00201B94"/>
    <w:rsid w:val="00201E92"/>
    <w:rsid w:val="00203315"/>
    <w:rsid w:val="00204C24"/>
    <w:rsid w:val="00206313"/>
    <w:rsid w:val="00214A9A"/>
    <w:rsid w:val="002155D3"/>
    <w:rsid w:val="002215F5"/>
    <w:rsid w:val="002216E6"/>
    <w:rsid w:val="00223026"/>
    <w:rsid w:val="00225F6B"/>
    <w:rsid w:val="00231BFD"/>
    <w:rsid w:val="00233D07"/>
    <w:rsid w:val="00235818"/>
    <w:rsid w:val="00240A84"/>
    <w:rsid w:val="00241CEA"/>
    <w:rsid w:val="002460B9"/>
    <w:rsid w:val="002465E5"/>
    <w:rsid w:val="002472AF"/>
    <w:rsid w:val="00256146"/>
    <w:rsid w:val="00257AEB"/>
    <w:rsid w:val="00261059"/>
    <w:rsid w:val="00265587"/>
    <w:rsid w:val="002674BA"/>
    <w:rsid w:val="00270FB3"/>
    <w:rsid w:val="00272539"/>
    <w:rsid w:val="0027782C"/>
    <w:rsid w:val="0028007A"/>
    <w:rsid w:val="00280F12"/>
    <w:rsid w:val="00282B78"/>
    <w:rsid w:val="0028668D"/>
    <w:rsid w:val="00287982"/>
    <w:rsid w:val="00291129"/>
    <w:rsid w:val="002932FC"/>
    <w:rsid w:val="002A02E9"/>
    <w:rsid w:val="002A2154"/>
    <w:rsid w:val="002A3EAF"/>
    <w:rsid w:val="002A4BDF"/>
    <w:rsid w:val="002B3E1F"/>
    <w:rsid w:val="002B72BD"/>
    <w:rsid w:val="002C0F7A"/>
    <w:rsid w:val="002C3D7D"/>
    <w:rsid w:val="002D0205"/>
    <w:rsid w:val="002D1071"/>
    <w:rsid w:val="002D1BED"/>
    <w:rsid w:val="002D1D71"/>
    <w:rsid w:val="002D2498"/>
    <w:rsid w:val="002D4720"/>
    <w:rsid w:val="002D542B"/>
    <w:rsid w:val="002D56FE"/>
    <w:rsid w:val="002D7F52"/>
    <w:rsid w:val="002E1896"/>
    <w:rsid w:val="002E1E95"/>
    <w:rsid w:val="002E6865"/>
    <w:rsid w:val="002F0097"/>
    <w:rsid w:val="002F03E5"/>
    <w:rsid w:val="002F0EEC"/>
    <w:rsid w:val="002F41C7"/>
    <w:rsid w:val="002F596F"/>
    <w:rsid w:val="002F62F5"/>
    <w:rsid w:val="002F6EBE"/>
    <w:rsid w:val="002F749D"/>
    <w:rsid w:val="0030250D"/>
    <w:rsid w:val="00302677"/>
    <w:rsid w:val="003036A8"/>
    <w:rsid w:val="00303EA6"/>
    <w:rsid w:val="003046EF"/>
    <w:rsid w:val="00307899"/>
    <w:rsid w:val="00317042"/>
    <w:rsid w:val="00321347"/>
    <w:rsid w:val="00322328"/>
    <w:rsid w:val="00322806"/>
    <w:rsid w:val="003233C1"/>
    <w:rsid w:val="00327A19"/>
    <w:rsid w:val="0033378A"/>
    <w:rsid w:val="0033410D"/>
    <w:rsid w:val="00335C2C"/>
    <w:rsid w:val="0034137F"/>
    <w:rsid w:val="00347ADE"/>
    <w:rsid w:val="003506E0"/>
    <w:rsid w:val="00354085"/>
    <w:rsid w:val="003541E5"/>
    <w:rsid w:val="00375132"/>
    <w:rsid w:val="00376485"/>
    <w:rsid w:val="00384F46"/>
    <w:rsid w:val="003851A5"/>
    <w:rsid w:val="00387BE4"/>
    <w:rsid w:val="00390CCC"/>
    <w:rsid w:val="003965DD"/>
    <w:rsid w:val="003A011F"/>
    <w:rsid w:val="003A1B36"/>
    <w:rsid w:val="003A3445"/>
    <w:rsid w:val="003A6B59"/>
    <w:rsid w:val="003B136C"/>
    <w:rsid w:val="003B5B40"/>
    <w:rsid w:val="003C0BEB"/>
    <w:rsid w:val="003C13EE"/>
    <w:rsid w:val="003D00D0"/>
    <w:rsid w:val="003D321A"/>
    <w:rsid w:val="003D3F91"/>
    <w:rsid w:val="003D4AAF"/>
    <w:rsid w:val="003D7E1B"/>
    <w:rsid w:val="003E231F"/>
    <w:rsid w:val="003E2FB2"/>
    <w:rsid w:val="003E4BA5"/>
    <w:rsid w:val="003F13F0"/>
    <w:rsid w:val="00400225"/>
    <w:rsid w:val="004052B9"/>
    <w:rsid w:val="00406763"/>
    <w:rsid w:val="00413AF0"/>
    <w:rsid w:val="004155C8"/>
    <w:rsid w:val="004159A7"/>
    <w:rsid w:val="00417B14"/>
    <w:rsid w:val="00422C69"/>
    <w:rsid w:val="00426FF0"/>
    <w:rsid w:val="00427BD3"/>
    <w:rsid w:val="0043681E"/>
    <w:rsid w:val="004374AB"/>
    <w:rsid w:val="004408AD"/>
    <w:rsid w:val="00442252"/>
    <w:rsid w:val="00451C8F"/>
    <w:rsid w:val="00451DAF"/>
    <w:rsid w:val="00452824"/>
    <w:rsid w:val="00457976"/>
    <w:rsid w:val="00460B80"/>
    <w:rsid w:val="00467848"/>
    <w:rsid w:val="00467BA1"/>
    <w:rsid w:val="0048361D"/>
    <w:rsid w:val="00495A67"/>
    <w:rsid w:val="00496981"/>
    <w:rsid w:val="004A1197"/>
    <w:rsid w:val="004A2EC0"/>
    <w:rsid w:val="004A5D98"/>
    <w:rsid w:val="004A6822"/>
    <w:rsid w:val="004A74CB"/>
    <w:rsid w:val="004B44C3"/>
    <w:rsid w:val="004B61F5"/>
    <w:rsid w:val="004C31A5"/>
    <w:rsid w:val="004C3229"/>
    <w:rsid w:val="004C7324"/>
    <w:rsid w:val="004D3376"/>
    <w:rsid w:val="004D3F98"/>
    <w:rsid w:val="004E0272"/>
    <w:rsid w:val="004E1EA0"/>
    <w:rsid w:val="004E4D9A"/>
    <w:rsid w:val="004F256F"/>
    <w:rsid w:val="0050102B"/>
    <w:rsid w:val="00501963"/>
    <w:rsid w:val="00502DC8"/>
    <w:rsid w:val="005065EE"/>
    <w:rsid w:val="005119F6"/>
    <w:rsid w:val="00516345"/>
    <w:rsid w:val="00522C68"/>
    <w:rsid w:val="00522E44"/>
    <w:rsid w:val="0052435D"/>
    <w:rsid w:val="00530C37"/>
    <w:rsid w:val="00536171"/>
    <w:rsid w:val="00540517"/>
    <w:rsid w:val="005407AA"/>
    <w:rsid w:val="00541C78"/>
    <w:rsid w:val="00543873"/>
    <w:rsid w:val="005442B1"/>
    <w:rsid w:val="0054464F"/>
    <w:rsid w:val="00546784"/>
    <w:rsid w:val="005478F8"/>
    <w:rsid w:val="00551D14"/>
    <w:rsid w:val="0055330D"/>
    <w:rsid w:val="0056675E"/>
    <w:rsid w:val="00567EA5"/>
    <w:rsid w:val="00571584"/>
    <w:rsid w:val="00577E00"/>
    <w:rsid w:val="005802C4"/>
    <w:rsid w:val="005B0F48"/>
    <w:rsid w:val="005B4704"/>
    <w:rsid w:val="005B540D"/>
    <w:rsid w:val="005B7BEE"/>
    <w:rsid w:val="005C69B9"/>
    <w:rsid w:val="005C7CF5"/>
    <w:rsid w:val="005D054C"/>
    <w:rsid w:val="005D15AD"/>
    <w:rsid w:val="005E5401"/>
    <w:rsid w:val="005F210A"/>
    <w:rsid w:val="00602027"/>
    <w:rsid w:val="006056D0"/>
    <w:rsid w:val="00611C20"/>
    <w:rsid w:val="00615690"/>
    <w:rsid w:val="00615BFA"/>
    <w:rsid w:val="00616207"/>
    <w:rsid w:val="00622EF2"/>
    <w:rsid w:val="00623457"/>
    <w:rsid w:val="00623FB2"/>
    <w:rsid w:val="00625029"/>
    <w:rsid w:val="0063143A"/>
    <w:rsid w:val="0063224F"/>
    <w:rsid w:val="00634205"/>
    <w:rsid w:val="00634C8F"/>
    <w:rsid w:val="00642AD6"/>
    <w:rsid w:val="00644ADB"/>
    <w:rsid w:val="00644F90"/>
    <w:rsid w:val="00646F8C"/>
    <w:rsid w:val="0064708B"/>
    <w:rsid w:val="00651366"/>
    <w:rsid w:val="0065231C"/>
    <w:rsid w:val="00655D0C"/>
    <w:rsid w:val="00655DE3"/>
    <w:rsid w:val="00661618"/>
    <w:rsid w:val="00662AF6"/>
    <w:rsid w:val="00665E10"/>
    <w:rsid w:val="00667C71"/>
    <w:rsid w:val="00667E7C"/>
    <w:rsid w:val="00672FF3"/>
    <w:rsid w:val="0067468A"/>
    <w:rsid w:val="00674B4F"/>
    <w:rsid w:val="00675950"/>
    <w:rsid w:val="00682F09"/>
    <w:rsid w:val="00684E74"/>
    <w:rsid w:val="00693037"/>
    <w:rsid w:val="00694B6B"/>
    <w:rsid w:val="00697B81"/>
    <w:rsid w:val="006A369A"/>
    <w:rsid w:val="006A4259"/>
    <w:rsid w:val="006B1D89"/>
    <w:rsid w:val="006B53FB"/>
    <w:rsid w:val="006C10C7"/>
    <w:rsid w:val="006C2CF2"/>
    <w:rsid w:val="006C37A3"/>
    <w:rsid w:val="006D009B"/>
    <w:rsid w:val="006D5FAC"/>
    <w:rsid w:val="006D627E"/>
    <w:rsid w:val="006D6C72"/>
    <w:rsid w:val="006E7F80"/>
    <w:rsid w:val="006F347E"/>
    <w:rsid w:val="00702278"/>
    <w:rsid w:val="007079D6"/>
    <w:rsid w:val="007120AA"/>
    <w:rsid w:val="0071791B"/>
    <w:rsid w:val="00722677"/>
    <w:rsid w:val="00730A01"/>
    <w:rsid w:val="007378F1"/>
    <w:rsid w:val="00747CD9"/>
    <w:rsid w:val="007532A8"/>
    <w:rsid w:val="0075419E"/>
    <w:rsid w:val="00757D8D"/>
    <w:rsid w:val="00763054"/>
    <w:rsid w:val="00764902"/>
    <w:rsid w:val="007679B9"/>
    <w:rsid w:val="00767D16"/>
    <w:rsid w:val="0077005F"/>
    <w:rsid w:val="00770447"/>
    <w:rsid w:val="00770F2F"/>
    <w:rsid w:val="007719CB"/>
    <w:rsid w:val="0077276D"/>
    <w:rsid w:val="007737BA"/>
    <w:rsid w:val="0078018F"/>
    <w:rsid w:val="00781F89"/>
    <w:rsid w:val="00784C7B"/>
    <w:rsid w:val="00786632"/>
    <w:rsid w:val="00792FD9"/>
    <w:rsid w:val="007934B0"/>
    <w:rsid w:val="0079574F"/>
    <w:rsid w:val="007961D2"/>
    <w:rsid w:val="00796C27"/>
    <w:rsid w:val="00797B38"/>
    <w:rsid w:val="007A2B97"/>
    <w:rsid w:val="007B04B9"/>
    <w:rsid w:val="007B2347"/>
    <w:rsid w:val="007B40F2"/>
    <w:rsid w:val="007C7AAA"/>
    <w:rsid w:val="007D504E"/>
    <w:rsid w:val="007E08C9"/>
    <w:rsid w:val="007E3A87"/>
    <w:rsid w:val="007E6DCF"/>
    <w:rsid w:val="00800312"/>
    <w:rsid w:val="00801040"/>
    <w:rsid w:val="00801451"/>
    <w:rsid w:val="00803A27"/>
    <w:rsid w:val="00804B97"/>
    <w:rsid w:val="00805DCF"/>
    <w:rsid w:val="00805E28"/>
    <w:rsid w:val="00811027"/>
    <w:rsid w:val="008210D1"/>
    <w:rsid w:val="00822303"/>
    <w:rsid w:val="00827016"/>
    <w:rsid w:val="008332C0"/>
    <w:rsid w:val="00840F4A"/>
    <w:rsid w:val="008459C8"/>
    <w:rsid w:val="00845DEA"/>
    <w:rsid w:val="00860C2E"/>
    <w:rsid w:val="00864D04"/>
    <w:rsid w:val="008731E9"/>
    <w:rsid w:val="008746B5"/>
    <w:rsid w:val="008821ED"/>
    <w:rsid w:val="00885938"/>
    <w:rsid w:val="00886C27"/>
    <w:rsid w:val="008871BB"/>
    <w:rsid w:val="00887460"/>
    <w:rsid w:val="0089153C"/>
    <w:rsid w:val="008A01D4"/>
    <w:rsid w:val="008A1E60"/>
    <w:rsid w:val="008A2895"/>
    <w:rsid w:val="008A5CDB"/>
    <w:rsid w:val="008A7FD6"/>
    <w:rsid w:val="008B1DC6"/>
    <w:rsid w:val="008C07A9"/>
    <w:rsid w:val="008C7626"/>
    <w:rsid w:val="008D638E"/>
    <w:rsid w:val="008E4A57"/>
    <w:rsid w:val="008F12E8"/>
    <w:rsid w:val="008F19C2"/>
    <w:rsid w:val="008F2E58"/>
    <w:rsid w:val="008F59AE"/>
    <w:rsid w:val="00904B3E"/>
    <w:rsid w:val="00906221"/>
    <w:rsid w:val="00917ED4"/>
    <w:rsid w:val="00920E9B"/>
    <w:rsid w:val="00924091"/>
    <w:rsid w:val="0092517A"/>
    <w:rsid w:val="0092680C"/>
    <w:rsid w:val="00930CEF"/>
    <w:rsid w:val="00931924"/>
    <w:rsid w:val="0093617F"/>
    <w:rsid w:val="009367FA"/>
    <w:rsid w:val="009403C0"/>
    <w:rsid w:val="00944059"/>
    <w:rsid w:val="009475F0"/>
    <w:rsid w:val="00950CDE"/>
    <w:rsid w:val="009616C8"/>
    <w:rsid w:val="00972C44"/>
    <w:rsid w:val="00984D39"/>
    <w:rsid w:val="009905DB"/>
    <w:rsid w:val="00995AD4"/>
    <w:rsid w:val="00995C3C"/>
    <w:rsid w:val="009B2C48"/>
    <w:rsid w:val="009B7A39"/>
    <w:rsid w:val="009C3D47"/>
    <w:rsid w:val="009C5A2F"/>
    <w:rsid w:val="009C6133"/>
    <w:rsid w:val="009D17BB"/>
    <w:rsid w:val="009D1D6D"/>
    <w:rsid w:val="009E3776"/>
    <w:rsid w:val="009F324E"/>
    <w:rsid w:val="00A00C63"/>
    <w:rsid w:val="00A06261"/>
    <w:rsid w:val="00A1365E"/>
    <w:rsid w:val="00A14375"/>
    <w:rsid w:val="00A2584F"/>
    <w:rsid w:val="00A3074F"/>
    <w:rsid w:val="00A33689"/>
    <w:rsid w:val="00A36880"/>
    <w:rsid w:val="00A42FCF"/>
    <w:rsid w:val="00A441D1"/>
    <w:rsid w:val="00A44484"/>
    <w:rsid w:val="00A5775F"/>
    <w:rsid w:val="00A63C36"/>
    <w:rsid w:val="00A7451D"/>
    <w:rsid w:val="00A77189"/>
    <w:rsid w:val="00A81204"/>
    <w:rsid w:val="00A91C6D"/>
    <w:rsid w:val="00A93C98"/>
    <w:rsid w:val="00A93E53"/>
    <w:rsid w:val="00AA295F"/>
    <w:rsid w:val="00AB02C1"/>
    <w:rsid w:val="00AB30B2"/>
    <w:rsid w:val="00AB5A53"/>
    <w:rsid w:val="00AC119F"/>
    <w:rsid w:val="00AC6ED1"/>
    <w:rsid w:val="00AD05D0"/>
    <w:rsid w:val="00AD53D1"/>
    <w:rsid w:val="00AE0729"/>
    <w:rsid w:val="00AF0078"/>
    <w:rsid w:val="00AF274C"/>
    <w:rsid w:val="00AF380E"/>
    <w:rsid w:val="00AF3D08"/>
    <w:rsid w:val="00B10030"/>
    <w:rsid w:val="00B12378"/>
    <w:rsid w:val="00B14D90"/>
    <w:rsid w:val="00B160AC"/>
    <w:rsid w:val="00B2022E"/>
    <w:rsid w:val="00B23BE5"/>
    <w:rsid w:val="00B27383"/>
    <w:rsid w:val="00B31812"/>
    <w:rsid w:val="00B3446D"/>
    <w:rsid w:val="00B3607B"/>
    <w:rsid w:val="00B3667F"/>
    <w:rsid w:val="00B41141"/>
    <w:rsid w:val="00B432B2"/>
    <w:rsid w:val="00B4374A"/>
    <w:rsid w:val="00B43D61"/>
    <w:rsid w:val="00B50A94"/>
    <w:rsid w:val="00B51883"/>
    <w:rsid w:val="00B51B63"/>
    <w:rsid w:val="00B70117"/>
    <w:rsid w:val="00B723ED"/>
    <w:rsid w:val="00B72580"/>
    <w:rsid w:val="00B734EB"/>
    <w:rsid w:val="00B767C1"/>
    <w:rsid w:val="00B81B49"/>
    <w:rsid w:val="00B81F77"/>
    <w:rsid w:val="00B90A81"/>
    <w:rsid w:val="00B961A1"/>
    <w:rsid w:val="00BA46AF"/>
    <w:rsid w:val="00BB5684"/>
    <w:rsid w:val="00BC1E1A"/>
    <w:rsid w:val="00BC40CD"/>
    <w:rsid w:val="00BC51B8"/>
    <w:rsid w:val="00BC7588"/>
    <w:rsid w:val="00BD0123"/>
    <w:rsid w:val="00BD2774"/>
    <w:rsid w:val="00BD45FE"/>
    <w:rsid w:val="00BD5335"/>
    <w:rsid w:val="00BD5DB6"/>
    <w:rsid w:val="00BD5FA5"/>
    <w:rsid w:val="00BD675F"/>
    <w:rsid w:val="00BE2365"/>
    <w:rsid w:val="00BE2BE4"/>
    <w:rsid w:val="00BE3B2F"/>
    <w:rsid w:val="00BF0812"/>
    <w:rsid w:val="00BF1031"/>
    <w:rsid w:val="00BF6CA1"/>
    <w:rsid w:val="00C23AC9"/>
    <w:rsid w:val="00C24AF5"/>
    <w:rsid w:val="00C27E33"/>
    <w:rsid w:val="00C3515C"/>
    <w:rsid w:val="00C359FF"/>
    <w:rsid w:val="00C45C94"/>
    <w:rsid w:val="00C462C2"/>
    <w:rsid w:val="00C46B9D"/>
    <w:rsid w:val="00C50AB9"/>
    <w:rsid w:val="00C50BE0"/>
    <w:rsid w:val="00C5511F"/>
    <w:rsid w:val="00C603DE"/>
    <w:rsid w:val="00C6226B"/>
    <w:rsid w:val="00C63146"/>
    <w:rsid w:val="00C75954"/>
    <w:rsid w:val="00C759E1"/>
    <w:rsid w:val="00C77D85"/>
    <w:rsid w:val="00C77E2E"/>
    <w:rsid w:val="00C81FB0"/>
    <w:rsid w:val="00C87C5B"/>
    <w:rsid w:val="00C87E4A"/>
    <w:rsid w:val="00C92E68"/>
    <w:rsid w:val="00CA590A"/>
    <w:rsid w:val="00CA6218"/>
    <w:rsid w:val="00CB458F"/>
    <w:rsid w:val="00CB61E4"/>
    <w:rsid w:val="00CB73A0"/>
    <w:rsid w:val="00CC1308"/>
    <w:rsid w:val="00CC3E54"/>
    <w:rsid w:val="00CC4CAB"/>
    <w:rsid w:val="00CD0D0D"/>
    <w:rsid w:val="00CD1094"/>
    <w:rsid w:val="00CD1E57"/>
    <w:rsid w:val="00CD5830"/>
    <w:rsid w:val="00CE2C55"/>
    <w:rsid w:val="00CE357C"/>
    <w:rsid w:val="00CF5AE6"/>
    <w:rsid w:val="00D002AF"/>
    <w:rsid w:val="00D00EB3"/>
    <w:rsid w:val="00D05A5F"/>
    <w:rsid w:val="00D10095"/>
    <w:rsid w:val="00D13DDA"/>
    <w:rsid w:val="00D16891"/>
    <w:rsid w:val="00D171CF"/>
    <w:rsid w:val="00D255D2"/>
    <w:rsid w:val="00D26A10"/>
    <w:rsid w:val="00D42A6D"/>
    <w:rsid w:val="00D4643A"/>
    <w:rsid w:val="00D47D9E"/>
    <w:rsid w:val="00D56FC4"/>
    <w:rsid w:val="00D61771"/>
    <w:rsid w:val="00D634F0"/>
    <w:rsid w:val="00D64353"/>
    <w:rsid w:val="00D704A3"/>
    <w:rsid w:val="00D71360"/>
    <w:rsid w:val="00D71431"/>
    <w:rsid w:val="00D75C52"/>
    <w:rsid w:val="00D75F20"/>
    <w:rsid w:val="00D772CE"/>
    <w:rsid w:val="00D82785"/>
    <w:rsid w:val="00D84E93"/>
    <w:rsid w:val="00D85B43"/>
    <w:rsid w:val="00D96F07"/>
    <w:rsid w:val="00D97028"/>
    <w:rsid w:val="00DA2E10"/>
    <w:rsid w:val="00DA3558"/>
    <w:rsid w:val="00DA786D"/>
    <w:rsid w:val="00DB13B8"/>
    <w:rsid w:val="00DB3A9A"/>
    <w:rsid w:val="00DB4BB7"/>
    <w:rsid w:val="00DB5E96"/>
    <w:rsid w:val="00DC0C02"/>
    <w:rsid w:val="00DC0CC8"/>
    <w:rsid w:val="00DC12F7"/>
    <w:rsid w:val="00DC3424"/>
    <w:rsid w:val="00DD68E8"/>
    <w:rsid w:val="00DE04EA"/>
    <w:rsid w:val="00DE53F1"/>
    <w:rsid w:val="00DE7508"/>
    <w:rsid w:val="00DF09C0"/>
    <w:rsid w:val="00DF0B9B"/>
    <w:rsid w:val="00DF2814"/>
    <w:rsid w:val="00DF35E4"/>
    <w:rsid w:val="00DF3AFA"/>
    <w:rsid w:val="00DF5620"/>
    <w:rsid w:val="00DF7585"/>
    <w:rsid w:val="00DF76C9"/>
    <w:rsid w:val="00E00B3E"/>
    <w:rsid w:val="00E014F2"/>
    <w:rsid w:val="00E03BD0"/>
    <w:rsid w:val="00E05D58"/>
    <w:rsid w:val="00E111F3"/>
    <w:rsid w:val="00E14FC0"/>
    <w:rsid w:val="00E16313"/>
    <w:rsid w:val="00E17C50"/>
    <w:rsid w:val="00E20459"/>
    <w:rsid w:val="00E22E17"/>
    <w:rsid w:val="00E25AB5"/>
    <w:rsid w:val="00E26AE1"/>
    <w:rsid w:val="00E34D4A"/>
    <w:rsid w:val="00E3508B"/>
    <w:rsid w:val="00E35F47"/>
    <w:rsid w:val="00E371A8"/>
    <w:rsid w:val="00E40AEE"/>
    <w:rsid w:val="00E42222"/>
    <w:rsid w:val="00E42E75"/>
    <w:rsid w:val="00E435EB"/>
    <w:rsid w:val="00E54498"/>
    <w:rsid w:val="00E56CA1"/>
    <w:rsid w:val="00E63317"/>
    <w:rsid w:val="00E67790"/>
    <w:rsid w:val="00E7026B"/>
    <w:rsid w:val="00E723F8"/>
    <w:rsid w:val="00E7687A"/>
    <w:rsid w:val="00E7709D"/>
    <w:rsid w:val="00E9004C"/>
    <w:rsid w:val="00EA3EB9"/>
    <w:rsid w:val="00EB2D34"/>
    <w:rsid w:val="00EB6189"/>
    <w:rsid w:val="00EC2E23"/>
    <w:rsid w:val="00EC3152"/>
    <w:rsid w:val="00EC617E"/>
    <w:rsid w:val="00ED04CE"/>
    <w:rsid w:val="00ED4028"/>
    <w:rsid w:val="00ED48AE"/>
    <w:rsid w:val="00ED5A24"/>
    <w:rsid w:val="00ED62C9"/>
    <w:rsid w:val="00EE19AF"/>
    <w:rsid w:val="00EE5970"/>
    <w:rsid w:val="00F02814"/>
    <w:rsid w:val="00F06C7B"/>
    <w:rsid w:val="00F139CE"/>
    <w:rsid w:val="00F1771A"/>
    <w:rsid w:val="00F268CD"/>
    <w:rsid w:val="00F27DEF"/>
    <w:rsid w:val="00F300EC"/>
    <w:rsid w:val="00F359C5"/>
    <w:rsid w:val="00F4220F"/>
    <w:rsid w:val="00F42A3D"/>
    <w:rsid w:val="00F466C6"/>
    <w:rsid w:val="00F47A84"/>
    <w:rsid w:val="00F6009B"/>
    <w:rsid w:val="00F61143"/>
    <w:rsid w:val="00F66CCF"/>
    <w:rsid w:val="00F70171"/>
    <w:rsid w:val="00F74A48"/>
    <w:rsid w:val="00F76B03"/>
    <w:rsid w:val="00F81985"/>
    <w:rsid w:val="00FA78E1"/>
    <w:rsid w:val="00FB56AE"/>
    <w:rsid w:val="00FB7096"/>
    <w:rsid w:val="00FC109F"/>
    <w:rsid w:val="00FC126E"/>
    <w:rsid w:val="00FC2DD3"/>
    <w:rsid w:val="00FD1769"/>
    <w:rsid w:val="00FD2393"/>
    <w:rsid w:val="00FD3AFD"/>
    <w:rsid w:val="00FD5B9E"/>
    <w:rsid w:val="00FD602A"/>
    <w:rsid w:val="00FD72D8"/>
    <w:rsid w:val="00FE3A10"/>
    <w:rsid w:val="00FE7157"/>
    <w:rsid w:val="00FF04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Heading 1 Char Char"/>
    <w:basedOn w:val="Normal"/>
    <w:next w:val="Normal"/>
    <w:link w:val="Heading1Char"/>
    <w:qFormat/>
    <w:rsid w:val="00CD0D0D"/>
    <w:pPr>
      <w:keepNext/>
      <w:spacing w:before="600" w:after="360"/>
      <w:jc w:val="center"/>
      <w:outlineLvl w:val="0"/>
    </w:pPr>
    <w:rPr>
      <w:rFonts w:ascii="Times New Roman Bold" w:hAnsi="Times New Roman Bold" w:cs="KFGQPC Uthman Taha Naskh"/>
      <w:b/>
      <w:bCs/>
      <w:kern w:val="32"/>
      <w:szCs w:val="36"/>
    </w:rPr>
  </w:style>
  <w:style w:type="paragraph" w:styleId="Heading2">
    <w:name w:val="heading 2"/>
    <w:aliases w:val=" Char"/>
    <w:basedOn w:val="Normal"/>
    <w:next w:val="Normal"/>
    <w:link w:val="Heading2Char"/>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5">
    <w:name w:val="heading 5"/>
    <w:basedOn w:val="Normal"/>
    <w:next w:val="Normal"/>
    <w:link w:val="Heading5Char"/>
    <w:qFormat/>
    <w:rsid w:val="008871BB"/>
    <w:pPr>
      <w:spacing w:before="240" w:after="60"/>
      <w:outlineLvl w:val="4"/>
    </w:pPr>
    <w:rPr>
      <w:rFonts w:eastAsia="SimSun" w:cs="Traditional Arabic"/>
      <w:b/>
      <w:bCs/>
      <w:i/>
      <w:iCs/>
      <w:sz w:val="26"/>
      <w:szCs w:val="26"/>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paragraph" w:styleId="Heading8">
    <w:name w:val="heading 8"/>
    <w:basedOn w:val="Normal"/>
    <w:next w:val="Normal"/>
    <w:link w:val="Heading8Char"/>
    <w:qFormat/>
    <w:rsid w:val="008871BB"/>
    <w:pPr>
      <w:spacing w:before="240" w:after="60"/>
      <w:outlineLvl w:val="7"/>
    </w:pPr>
    <w:rPr>
      <w:rFonts w:eastAsia="SimSu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Char Char Char"/>
    <w:basedOn w:val="DefaultParagraphFont"/>
    <w:link w:val="Heading1"/>
    <w:rsid w:val="00CD0D0D"/>
    <w:rPr>
      <w:rFonts w:ascii="Times New Roman Bold" w:eastAsia="Times New Roman" w:hAnsi="Times New Roman Bold" w:cs="KFGQPC Uthman Taha Naskh"/>
      <w:b/>
      <w:bCs/>
      <w:kern w:val="32"/>
      <w:sz w:val="24"/>
      <w:szCs w:val="36"/>
    </w:rPr>
  </w:style>
  <w:style w:type="character" w:customStyle="1" w:styleId="Heading2Char">
    <w:name w:val="Heading 2 Char"/>
    <w:aliases w:val=" Char Char"/>
    <w:basedOn w:val="DefaultParagraphFont"/>
    <w:link w:val="Heading2"/>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uiPriority w:val="99"/>
    <w:rsid w:val="00DC12F7"/>
    <w:rPr>
      <w:sz w:val="20"/>
      <w:szCs w:val="20"/>
    </w:rPr>
  </w:style>
  <w:style w:type="character" w:customStyle="1" w:styleId="FootnoteTextChar">
    <w:name w:val="Footnote Text Char"/>
    <w:basedOn w:val="DefaultParagraphFont"/>
    <w:link w:val="FootnoteText"/>
    <w:uiPriority w:val="99"/>
    <w:rsid w:val="00DC12F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C12F7"/>
    <w:rPr>
      <w:vertAlign w:val="superscript"/>
    </w:rPr>
  </w:style>
  <w:style w:type="paragraph" w:styleId="Footer">
    <w:name w:val="footer"/>
    <w:basedOn w:val="Normal"/>
    <w:link w:val="FooterChar"/>
    <w:rsid w:val="00DC12F7"/>
    <w:pPr>
      <w:tabs>
        <w:tab w:val="center" w:pos="4153"/>
        <w:tab w:val="right" w:pos="8306"/>
      </w:tabs>
    </w:pPr>
  </w:style>
  <w:style w:type="character" w:customStyle="1" w:styleId="FooterChar">
    <w:name w:val="Footer Char"/>
    <w:basedOn w:val="DefaultParagraphFont"/>
    <w:link w:val="Footer"/>
    <w:uiPriority w:val="99"/>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0">
    <w:name w:val="الأعلام"/>
    <w:basedOn w:val="DefaultParagraphFont"/>
    <w:rsid w:val="00DC12F7"/>
    <w:rPr>
      <w:rFonts w:cs="Traditional Arabic"/>
      <w:color w:val="FF0000"/>
      <w:szCs w:val="32"/>
      <w:u w:val="single"/>
    </w:rPr>
  </w:style>
  <w:style w:type="character" w:customStyle="1" w:styleId="a1">
    <w:name w:val="الأماكن"/>
    <w:basedOn w:val="DefaultParagraphFont"/>
    <w:rsid w:val="00DC12F7"/>
    <w:rPr>
      <w:rFonts w:cs="Traditional Arabic"/>
      <w:color w:val="FF0000"/>
      <w:szCs w:val="32"/>
      <w:u w:val="single"/>
    </w:rPr>
  </w:style>
  <w:style w:type="paragraph" w:customStyle="1" w:styleId="a2">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3">
    <w:name w:val="العنوان الرئيسي"/>
    <w:basedOn w:val="Normal"/>
    <w:rsid w:val="00DC12F7"/>
    <w:pPr>
      <w:jc w:val="center"/>
    </w:pPr>
    <w:rPr>
      <w:rFonts w:ascii="Arial" w:hAnsi="Arial"/>
      <w:b/>
      <w:bCs/>
      <w:noProof/>
      <w:sz w:val="32"/>
      <w:szCs w:val="44"/>
    </w:rPr>
  </w:style>
  <w:style w:type="paragraph" w:customStyle="1" w:styleId="a4">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5">
    <w:name w:val="الفرق"/>
    <w:basedOn w:val="DefaultParagraphFont"/>
    <w:rsid w:val="00DC12F7"/>
    <w:rPr>
      <w:rFonts w:cs="Traditional Arabic"/>
      <w:color w:val="FF0000"/>
      <w:szCs w:val="32"/>
      <w:u w:val="single"/>
    </w:rPr>
  </w:style>
  <w:style w:type="character" w:customStyle="1" w:styleId="a6">
    <w:name w:val="الكتب"/>
    <w:basedOn w:val="DefaultParagraphFont"/>
    <w:rsid w:val="00DC12F7"/>
    <w:rPr>
      <w:rFonts w:cs="Traditional Arabic"/>
      <w:color w:val="FF0000"/>
      <w:szCs w:val="32"/>
      <w:u w:val="single"/>
    </w:rPr>
  </w:style>
  <w:style w:type="character" w:customStyle="1" w:styleId="a7">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7"/>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8">
    <w:name w:val="عادي، وإن"/>
    <w:basedOn w:val="Normal"/>
    <w:rsid w:val="00DC12F7"/>
    <w:pPr>
      <w:spacing w:line="360" w:lineRule="auto"/>
      <w:ind w:firstLine="567"/>
      <w:jc w:val="both"/>
    </w:pPr>
  </w:style>
  <w:style w:type="paragraph" w:customStyle="1" w:styleId="a9">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a">
    <w:name w:val="متن"/>
    <w:basedOn w:val="Normal"/>
    <w:qFormat/>
    <w:rsid w:val="00DC12F7"/>
    <w:pPr>
      <w:ind w:firstLine="454"/>
      <w:jc w:val="both"/>
    </w:pPr>
    <w:rPr>
      <w:rFonts w:cs="B Zar"/>
      <w:sz w:val="30"/>
      <w:szCs w:val="30"/>
      <w:lang w:bidi="fa-IR"/>
    </w:rPr>
  </w:style>
  <w:style w:type="paragraph" w:styleId="Header">
    <w:name w:val="header"/>
    <w:basedOn w:val="Normal"/>
    <w:link w:val="HeaderChar"/>
    <w:rsid w:val="00DC12F7"/>
    <w:pPr>
      <w:tabs>
        <w:tab w:val="center" w:pos="4153"/>
        <w:tab w:val="right" w:pos="8306"/>
      </w:tabs>
    </w:pPr>
  </w:style>
  <w:style w:type="character" w:customStyle="1" w:styleId="HeaderChar">
    <w:name w:val="Header Char"/>
    <w:basedOn w:val="DefaultParagraphFont"/>
    <w:link w:val="Header"/>
    <w:uiPriority w:val="99"/>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uiPriority w:val="39"/>
    <w:qFormat/>
    <w:rsid w:val="002A02E9"/>
    <w:pPr>
      <w:tabs>
        <w:tab w:val="right" w:leader="dot" w:pos="7361"/>
      </w:tabs>
      <w:ind w:firstLine="397"/>
    </w:pPr>
    <w:rPr>
      <w:rFonts w:ascii="mylotus" w:hAnsi="mylotus" w:cs="mylotus"/>
      <w:noProof/>
      <w:szCs w:val="27"/>
    </w:rPr>
  </w:style>
  <w:style w:type="paragraph" w:styleId="TOC1">
    <w:name w:val="toc 1"/>
    <w:basedOn w:val="Normal"/>
    <w:next w:val="Normal"/>
    <w:uiPriority w:val="39"/>
    <w:qFormat/>
    <w:rsid w:val="0089153C"/>
    <w:pPr>
      <w:tabs>
        <w:tab w:val="right" w:leader="dot" w:pos="7361"/>
      </w:tabs>
    </w:pPr>
    <w:rPr>
      <w:rFonts w:ascii="mylotus" w:hAnsi="mylotus" w:cs="mylotus"/>
      <w:bCs/>
      <w:noProof/>
      <w:sz w:val="27"/>
      <w:szCs w:val="27"/>
    </w:rPr>
  </w:style>
  <w:style w:type="paragraph" w:styleId="BalloonText">
    <w:name w:val="Balloon Text"/>
    <w:basedOn w:val="Normal"/>
    <w:link w:val="BalloonTextChar"/>
    <w:unhideWhenUsed/>
    <w:rsid w:val="00E54498"/>
    <w:rPr>
      <w:rFonts w:ascii="Tahoma" w:hAnsi="Tahoma" w:cs="Tahoma"/>
      <w:sz w:val="16"/>
      <w:szCs w:val="16"/>
    </w:rPr>
  </w:style>
  <w:style w:type="character" w:customStyle="1" w:styleId="BalloonTextChar">
    <w:name w:val="Balloon Text Char"/>
    <w:basedOn w:val="DefaultParagraphFont"/>
    <w:link w:val="BalloonText"/>
    <w:rsid w:val="00E54498"/>
    <w:rPr>
      <w:rFonts w:ascii="Tahoma" w:eastAsia="Times New Roman" w:hAnsi="Tahoma" w:cs="Tahoma"/>
      <w:sz w:val="16"/>
      <w:szCs w:val="16"/>
    </w:rPr>
  </w:style>
  <w:style w:type="character" w:styleId="CommentReference">
    <w:name w:val="annotation reference"/>
    <w:basedOn w:val="DefaultParagraphFont"/>
    <w:unhideWhenUsed/>
    <w:rsid w:val="007D504E"/>
    <w:rPr>
      <w:sz w:val="16"/>
      <w:szCs w:val="16"/>
    </w:rPr>
  </w:style>
  <w:style w:type="paragraph" w:styleId="CommentText">
    <w:name w:val="annotation text"/>
    <w:basedOn w:val="Normal"/>
    <w:link w:val="CommentTextChar"/>
    <w:unhideWhenUsed/>
    <w:rsid w:val="007D504E"/>
    <w:rPr>
      <w:sz w:val="20"/>
      <w:szCs w:val="20"/>
    </w:rPr>
  </w:style>
  <w:style w:type="character" w:customStyle="1" w:styleId="CommentTextChar">
    <w:name w:val="Comment Text Char"/>
    <w:basedOn w:val="DefaultParagraphFont"/>
    <w:link w:val="CommentText"/>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7D504E"/>
    <w:rPr>
      <w:b/>
      <w:bCs/>
    </w:rPr>
  </w:style>
  <w:style w:type="character" w:customStyle="1" w:styleId="CommentSubjectChar">
    <w:name w:val="Comment Subject Char"/>
    <w:basedOn w:val="CommentTextChar"/>
    <w:link w:val="CommentSubject"/>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b">
    <w:name w:val="المتن"/>
    <w:basedOn w:val="Normal"/>
    <w:link w:val="Char"/>
    <w:qFormat/>
    <w:rsid w:val="00141684"/>
    <w:pPr>
      <w:widowControl w:val="0"/>
      <w:spacing w:after="60" w:line="228" w:lineRule="auto"/>
      <w:ind w:firstLine="284"/>
      <w:jc w:val="both"/>
    </w:pPr>
    <w:rPr>
      <w:rFonts w:cs="mylotus"/>
      <w:szCs w:val="27"/>
    </w:rPr>
  </w:style>
  <w:style w:type="character" w:customStyle="1" w:styleId="Char">
    <w:name w:val="المتن Char"/>
    <w:basedOn w:val="DefaultParagraphFont"/>
    <w:link w:val="ab"/>
    <w:rsid w:val="00141684"/>
    <w:rPr>
      <w:rFonts w:ascii="Times New Roman" w:eastAsia="Times New Roman" w:hAnsi="Times New Roman" w:cs="mylotus"/>
      <w:sz w:val="24"/>
      <w:szCs w:val="27"/>
    </w:rPr>
  </w:style>
  <w:style w:type="paragraph" w:customStyle="1" w:styleId="ac">
    <w:name w:val="تیتر دوم"/>
    <w:basedOn w:val="Heading2"/>
    <w:link w:val="Char0"/>
    <w:qFormat/>
    <w:rsid w:val="0064708B"/>
    <w:pPr>
      <w:spacing w:before="160"/>
      <w:ind w:firstLine="284"/>
    </w:pPr>
    <w:rPr>
      <w:rFonts w:cs="Font 079"/>
      <w:b w:val="0"/>
      <w:bCs w:val="0"/>
      <w:szCs w:val="27"/>
    </w:rPr>
  </w:style>
  <w:style w:type="character" w:customStyle="1" w:styleId="Char0">
    <w:name w:val="تیتر دوم Char"/>
    <w:basedOn w:val="Heading2Char"/>
    <w:link w:val="ac"/>
    <w:rsid w:val="0064708B"/>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autoRedefine/>
    <w:unhideWhenUsed/>
    <w:qFormat/>
    <w:rsid w:val="00426FF0"/>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 w:type="paragraph" w:customStyle="1" w:styleId="ad">
    <w:name w:val="آیات"/>
    <w:basedOn w:val="Normal"/>
    <w:link w:val="Char1"/>
    <w:qFormat/>
    <w:rsid w:val="00667E7C"/>
    <w:pPr>
      <w:widowControl w:val="0"/>
      <w:spacing w:line="264" w:lineRule="auto"/>
      <w:ind w:firstLine="397"/>
      <w:jc w:val="both"/>
    </w:pPr>
    <w:rPr>
      <w:rFonts w:ascii="KFGQPC Uthmanic Script HAFS" w:cs="KFGQPC Uthmanic Script HAFS"/>
      <w:sz w:val="28"/>
      <w:szCs w:val="28"/>
      <w:lang w:val="en-MY" w:eastAsia="en-MY"/>
    </w:rPr>
  </w:style>
  <w:style w:type="character" w:customStyle="1" w:styleId="Char1">
    <w:name w:val="آیات Char"/>
    <w:link w:val="ad"/>
    <w:rsid w:val="00667E7C"/>
    <w:rPr>
      <w:rFonts w:ascii="KFGQPC Uthmanic Script HAFS" w:eastAsia="Times New Roman" w:hAnsi="Times New Roman" w:cs="KFGQPC Uthmanic Script HAFS"/>
      <w:sz w:val="28"/>
      <w:szCs w:val="28"/>
      <w:lang w:val="en-MY" w:eastAsia="en-MY"/>
    </w:rPr>
  </w:style>
  <w:style w:type="paragraph" w:customStyle="1" w:styleId="ae">
    <w:name w:val="تيتر سوم"/>
    <w:basedOn w:val="Normal"/>
    <w:link w:val="Char2"/>
    <w:qFormat/>
    <w:rsid w:val="00141684"/>
    <w:pPr>
      <w:spacing w:before="240" w:line="228" w:lineRule="auto"/>
      <w:ind w:firstLine="284"/>
      <w:jc w:val="both"/>
    </w:pPr>
    <w:rPr>
      <w:rFonts w:ascii="mylotus" w:hAnsi="mylotus" w:cs="mylotus"/>
      <w:b/>
      <w:bCs/>
      <w:sz w:val="30"/>
      <w:szCs w:val="30"/>
    </w:rPr>
  </w:style>
  <w:style w:type="character" w:customStyle="1" w:styleId="Char2">
    <w:name w:val="تيتر سوم Char"/>
    <w:basedOn w:val="DefaultParagraphFont"/>
    <w:link w:val="ae"/>
    <w:rsid w:val="00141684"/>
    <w:rPr>
      <w:rFonts w:ascii="mylotus" w:eastAsia="Times New Roman" w:hAnsi="mylotus" w:cs="mylotus"/>
      <w:b/>
      <w:bCs/>
      <w:sz w:val="30"/>
      <w:szCs w:val="30"/>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067F0"/>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067F0"/>
    <w:rPr>
      <w:rFonts w:ascii="B Badr" w:eastAsia="B Badr" w:hAnsi="B Badr" w:cs="B Badr"/>
      <w:sz w:val="24"/>
      <w:szCs w:val="24"/>
    </w:rPr>
  </w:style>
  <w:style w:type="character" w:customStyle="1" w:styleId="Heading5Char">
    <w:name w:val="Heading 5 Char"/>
    <w:basedOn w:val="DefaultParagraphFont"/>
    <w:link w:val="Heading5"/>
    <w:rsid w:val="008871BB"/>
    <w:rPr>
      <w:rFonts w:ascii="Times New Roman" w:eastAsia="SimSun" w:hAnsi="Times New Roman" w:cs="Traditional Arabic"/>
      <w:b/>
      <w:bCs/>
      <w:i/>
      <w:iCs/>
      <w:sz w:val="26"/>
      <w:szCs w:val="26"/>
    </w:rPr>
  </w:style>
  <w:style w:type="character" w:customStyle="1" w:styleId="Heading8Char">
    <w:name w:val="Heading 8 Char"/>
    <w:basedOn w:val="DefaultParagraphFont"/>
    <w:link w:val="Heading8"/>
    <w:rsid w:val="008871BB"/>
    <w:rPr>
      <w:rFonts w:ascii="Times New Roman" w:eastAsia="SimSun" w:hAnsi="Times New Roman" w:cs="Times New Roman"/>
      <w:i/>
      <w:iCs/>
      <w:sz w:val="24"/>
      <w:szCs w:val="24"/>
    </w:rPr>
  </w:style>
  <w:style w:type="paragraph" w:customStyle="1" w:styleId="StyleComplexBLotus12ptJustifiedFirstline05cm">
    <w:name w:val="Style (Complex) B Lotus 12 pt Justified First line:  0.5 cm"/>
    <w:basedOn w:val="Normal"/>
    <w:rsid w:val="008871BB"/>
    <w:pPr>
      <w:spacing w:line="192" w:lineRule="auto"/>
      <w:ind w:firstLine="284"/>
      <w:jc w:val="both"/>
    </w:pPr>
    <w:rPr>
      <w:rFonts w:ascii="B Badr" w:eastAsia="B Badr" w:hAnsi="B Badr" w:cs="B Badr"/>
    </w:rPr>
  </w:style>
  <w:style w:type="paragraph" w:customStyle="1" w:styleId="StyleComplexBLotus12ptJustifiedFirstline05cmLatinBLotus">
    <w:name w:val="Style (Complex) B Lotus 12 pt Justified First line:  0.5 cm + (Latin) B Lotus..."/>
    <w:basedOn w:val="StyleComplexBLotus12ptJustifiedFirstline05cm"/>
    <w:rsid w:val="008871BB"/>
    <w:pPr>
      <w:spacing w:line="240" w:lineRule="auto"/>
    </w:pPr>
    <w:rPr>
      <w:rFonts w:ascii="B Lotus" w:hAnsi="B Lotus" w:cs="B Lotus"/>
      <w:sz w:val="28"/>
      <w:szCs w:val="28"/>
      <w:lang w:bidi="fa-IR"/>
    </w:rPr>
  </w:style>
  <w:style w:type="paragraph" w:styleId="BodyText">
    <w:name w:val="Body Text"/>
    <w:basedOn w:val="Normal"/>
    <w:link w:val="BodyTextChar"/>
    <w:uiPriority w:val="99"/>
    <w:rsid w:val="008871BB"/>
    <w:rPr>
      <w:rFonts w:cs="Mitra"/>
      <w:sz w:val="32"/>
      <w:szCs w:val="32"/>
      <w:lang w:eastAsia="ar-SA"/>
    </w:rPr>
  </w:style>
  <w:style w:type="character" w:customStyle="1" w:styleId="BodyTextChar">
    <w:name w:val="Body Text Char"/>
    <w:basedOn w:val="DefaultParagraphFont"/>
    <w:link w:val="BodyText"/>
    <w:uiPriority w:val="99"/>
    <w:rsid w:val="008871BB"/>
    <w:rPr>
      <w:rFonts w:ascii="Times New Roman" w:eastAsia="Times New Roman" w:hAnsi="Times New Roman" w:cs="Mitra"/>
      <w:sz w:val="32"/>
      <w:szCs w:val="32"/>
      <w:lang w:eastAsia="ar-SA"/>
    </w:rPr>
  </w:style>
  <w:style w:type="paragraph" w:styleId="BodyText2">
    <w:name w:val="Body Text 2"/>
    <w:basedOn w:val="Normal"/>
    <w:link w:val="BodyText2Char"/>
    <w:rsid w:val="008871BB"/>
    <w:rPr>
      <w:rFonts w:cs="Arabic Transparent"/>
      <w:sz w:val="28"/>
      <w:szCs w:val="28"/>
      <w:lang w:eastAsia="ar-SA"/>
    </w:rPr>
  </w:style>
  <w:style w:type="character" w:customStyle="1" w:styleId="BodyText2Char">
    <w:name w:val="Body Text 2 Char"/>
    <w:basedOn w:val="DefaultParagraphFont"/>
    <w:link w:val="BodyText2"/>
    <w:rsid w:val="008871BB"/>
    <w:rPr>
      <w:rFonts w:ascii="Times New Roman" w:eastAsia="Times New Roman" w:hAnsi="Times New Roman" w:cs="Arabic Transparent"/>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8871BB"/>
    <w:pPr>
      <w:spacing w:line="192" w:lineRule="auto"/>
      <w:ind w:firstLine="284"/>
      <w:jc w:val="both"/>
    </w:pPr>
    <w:rPr>
      <w:rFonts w:ascii="B Badr" w:eastAsia="B Badr" w:hAnsi="B Badr" w:cs="B Badr"/>
    </w:rPr>
  </w:style>
  <w:style w:type="character" w:customStyle="1" w:styleId="StyleComplexBLotus12ptJustifiedFirstline05cmCharChar">
    <w:name w:val="Style (Complex) B Lotus 12 pt Justified First line:  0.5 cm Char Char"/>
    <w:link w:val="StyleComplexBLotus12ptJustifiedFirstline05cmChar"/>
    <w:rsid w:val="008871BB"/>
    <w:rPr>
      <w:rFonts w:ascii="B Badr" w:eastAsia="B Badr" w:hAnsi="B Badr" w:cs="B Badr"/>
      <w:sz w:val="24"/>
      <w:szCs w:val="24"/>
    </w:rPr>
  </w:style>
  <w:style w:type="paragraph" w:customStyle="1" w:styleId="a">
    <w:name w:val="اعداد"/>
    <w:basedOn w:val="Normal"/>
    <w:uiPriority w:val="26"/>
    <w:semiHidden/>
    <w:unhideWhenUsed/>
    <w:qFormat/>
    <w:rsid w:val="008871BB"/>
    <w:pPr>
      <w:numPr>
        <w:numId w:val="1"/>
      </w:numPr>
      <w:tabs>
        <w:tab w:val="right" w:pos="8640"/>
      </w:tabs>
      <w:jc w:val="lowKashida"/>
    </w:pPr>
    <w:rPr>
      <w:rFonts w:ascii="AGA Arabesque" w:hAnsi="AGA Arabesque" w:cs="Traditional Arabic"/>
      <w:sz w:val="28"/>
      <w:szCs w:val="36"/>
    </w:rPr>
  </w:style>
  <w:style w:type="paragraph" w:customStyle="1" w:styleId="af">
    <w:name w:val="اعداد با نقطه اتوماتیک"/>
    <w:basedOn w:val="aa"/>
    <w:uiPriority w:val="16"/>
    <w:semiHidden/>
    <w:unhideWhenUsed/>
    <w:qFormat/>
    <w:rsid w:val="008871BB"/>
    <w:pPr>
      <w:ind w:firstLine="397"/>
    </w:pPr>
    <w:rPr>
      <w:rFonts w:ascii="AGA Arabesque" w:hAnsi="AGA Arabesque" w:cs="Traditional Arabic"/>
      <w:sz w:val="28"/>
      <w:szCs w:val="36"/>
      <w:lang w:bidi="ar-SA"/>
    </w:rPr>
  </w:style>
  <w:style w:type="paragraph" w:customStyle="1" w:styleId="af0">
    <w:name w:val="تیتر سوم"/>
    <w:basedOn w:val="Normal"/>
    <w:uiPriority w:val="1"/>
    <w:qFormat/>
    <w:rsid w:val="008871BB"/>
    <w:pPr>
      <w:spacing w:before="240" w:line="216" w:lineRule="auto"/>
      <w:jc w:val="lowKashida"/>
      <w:outlineLvl w:val="2"/>
    </w:pPr>
    <w:rPr>
      <w:rFonts w:cs="B Lotus"/>
      <w:b/>
      <w:bCs/>
      <w:noProof/>
      <w:color w:val="000000"/>
      <w:sz w:val="27"/>
      <w:szCs w:val="27"/>
    </w:rPr>
  </w:style>
  <w:style w:type="paragraph" w:customStyle="1" w:styleId="af1">
    <w:name w:val="تیتر چهارم"/>
    <w:basedOn w:val="af0"/>
    <w:uiPriority w:val="1"/>
    <w:qFormat/>
    <w:rsid w:val="008871BB"/>
    <w:pPr>
      <w:ind w:left="397"/>
    </w:pPr>
    <w:rPr>
      <w:lang w:bidi="ar-KW"/>
    </w:rPr>
  </w:style>
  <w:style w:type="paragraph" w:customStyle="1" w:styleId="af2">
    <w:name w:val="تيتر دوم"/>
    <w:basedOn w:val="Normal"/>
    <w:uiPriority w:val="1"/>
    <w:qFormat/>
    <w:rsid w:val="008871BB"/>
    <w:pPr>
      <w:spacing w:before="480" w:after="240"/>
      <w:jc w:val="center"/>
      <w:outlineLvl w:val="1"/>
    </w:pPr>
    <w:rPr>
      <w:rFonts w:ascii="Times New Roman Bold" w:hAnsi="Times New Roman Bold" w:cs="B Zar"/>
      <w:b/>
      <w:bCs/>
      <w:noProof/>
      <w:color w:val="000000"/>
      <w:sz w:val="27"/>
      <w:szCs w:val="26"/>
    </w:rPr>
  </w:style>
  <w:style w:type="paragraph" w:customStyle="1" w:styleId="af3">
    <w:name w:val="متن جدید"/>
    <w:basedOn w:val="Normal"/>
    <w:qFormat/>
    <w:rsid w:val="008871BB"/>
    <w:pPr>
      <w:ind w:firstLine="284"/>
      <w:jc w:val="both"/>
    </w:pPr>
    <w:rPr>
      <w:rFonts w:ascii="B Lotus" w:hAnsi="B Lotus" w:cs="B Lotus"/>
      <w:sz w:val="28"/>
      <w:szCs w:val="28"/>
      <w:lang w:bidi="fa-IR"/>
    </w:rPr>
  </w:style>
  <w:style w:type="character" w:customStyle="1" w:styleId="apple-style-span">
    <w:name w:val="apple-style-span"/>
    <w:rsid w:val="008871BB"/>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8871BB"/>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8871BB"/>
    <w:rPr>
      <w:rFonts w:ascii="B Badr" w:eastAsia="B Badr" w:hAnsi="B Badr" w:cs="B Badr"/>
      <w:sz w:val="24"/>
      <w:szCs w:val="24"/>
    </w:rPr>
  </w:style>
  <w:style w:type="paragraph" w:customStyle="1" w:styleId="af4">
    <w:name w:val="تیتر وسط"/>
    <w:basedOn w:val="Normal"/>
    <w:qFormat/>
    <w:rsid w:val="008871BB"/>
    <w:pPr>
      <w:spacing w:before="2040" w:after="480"/>
      <w:jc w:val="center"/>
      <w:outlineLvl w:val="0"/>
    </w:pPr>
    <w:rPr>
      <w:rFonts w:cs="B Yagut"/>
      <w:bCs/>
      <w:sz w:val="28"/>
      <w:szCs w:val="32"/>
      <w:lang w:bidi="fa-IR"/>
    </w:rPr>
  </w:style>
  <w:style w:type="character" w:customStyle="1" w:styleId="af5">
    <w:name w:val="نمط"/>
    <w:rsid w:val="008871BB"/>
    <w:rPr>
      <w:rFonts w:cs="Mitra"/>
      <w:szCs w:val="24"/>
      <w:vertAlign w:val="superscript"/>
    </w:rPr>
  </w:style>
  <w:style w:type="character" w:customStyle="1" w:styleId="160">
    <w:name w:val="نمط مرجع حاشية سفلية + (العربية وغيرها) ‏16 نقطة"/>
    <w:rsid w:val="008871BB"/>
    <w:rPr>
      <w:rFonts w:cs="Mitra"/>
      <w:sz w:val="24"/>
      <w:szCs w:val="24"/>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8871BB"/>
    <w:pPr>
      <w:spacing w:line="192" w:lineRule="auto"/>
      <w:ind w:firstLine="284"/>
      <w:jc w:val="both"/>
    </w:pPr>
    <w:rPr>
      <w:rFonts w:ascii="B Badr" w:eastAsia="B Badr" w:hAnsi="B Badr" w:cs="B Badr"/>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8871BB"/>
    <w:rPr>
      <w:rFonts w:ascii="B Badr" w:eastAsia="B Badr" w:hAnsi="B Badr" w:cs="B Badr"/>
      <w:sz w:val="24"/>
      <w:szCs w:val="24"/>
    </w:rPr>
  </w:style>
  <w:style w:type="numbering" w:customStyle="1" w:styleId="NoList1">
    <w:name w:val="No List1"/>
    <w:next w:val="NoList"/>
    <w:uiPriority w:val="99"/>
    <w:semiHidden/>
    <w:unhideWhenUsed/>
    <w:rsid w:val="008871BB"/>
  </w:style>
  <w:style w:type="table" w:customStyle="1" w:styleId="TableGrid1">
    <w:name w:val="Table Grid1"/>
    <w:basedOn w:val="TableNormal"/>
    <w:next w:val="TableGrid"/>
    <w:uiPriority w:val="59"/>
    <w:rsid w:val="008871BB"/>
    <w:pPr>
      <w:spacing w:after="0" w:line="240" w:lineRule="auto"/>
    </w:pPr>
    <w:rPr>
      <w:rFonts w:ascii="Times New Roman" w:eastAsia="Calibri" w:hAnsi="Times New Roman" w:cs="B Lotu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1">
    <w:name w:val="Body Text Char1"/>
    <w:basedOn w:val="DefaultParagraphFont"/>
    <w:uiPriority w:val="99"/>
    <w:semiHidden/>
    <w:rsid w:val="008871BB"/>
    <w:rPr>
      <w:sz w:val="28"/>
      <w:szCs w:val="28"/>
    </w:rPr>
  </w:style>
  <w:style w:type="paragraph" w:customStyle="1" w:styleId="StyleComplexBLotus12ptJustifiedFirstline05cmCharCharCharCharChar">
    <w:name w:val="Style (Complex) B Lotus 12 pt Justified First line:  0.5 cm Char Char Char Char Char"/>
    <w:basedOn w:val="Normal"/>
    <w:rsid w:val="008871BB"/>
    <w:pPr>
      <w:spacing w:line="192" w:lineRule="auto"/>
      <w:ind w:firstLine="284"/>
      <w:jc w:val="both"/>
    </w:pPr>
    <w:rPr>
      <w:rFonts w:ascii="B Badr" w:eastAsia="B Badr" w:hAnsi="B Badr" w:cs="B Badr"/>
    </w:rPr>
  </w:style>
  <w:style w:type="character" w:customStyle="1" w:styleId="Char3">
    <w:name w:val="Char"/>
    <w:rsid w:val="008871BB"/>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8871BB"/>
    <w:pPr>
      <w:spacing w:line="192" w:lineRule="auto"/>
      <w:ind w:firstLine="284"/>
      <w:jc w:val="both"/>
    </w:pPr>
    <w:rPr>
      <w:rFonts w:ascii="B Badr" w:eastAsia="B Badr" w:hAnsi="B Badr" w:cs="B Badr"/>
    </w:rPr>
  </w:style>
  <w:style w:type="paragraph" w:customStyle="1" w:styleId="StyleComplexBLotus12ptJustifiedFirstline05cmCharCharCharCharCharCharCharChar">
    <w:name w:val="Style (Complex) B Lotus 12 pt Justified First line:  0.5 cm Char Char Char Char Char Char Char Char"/>
    <w:basedOn w:val="Normal"/>
    <w:rsid w:val="008871BB"/>
    <w:pPr>
      <w:spacing w:line="192" w:lineRule="auto"/>
      <w:ind w:firstLine="284"/>
      <w:jc w:val="both"/>
    </w:pPr>
    <w:rPr>
      <w:rFonts w:ascii="B Badr" w:eastAsia="B Badr" w:hAnsi="B Badr" w:cs="B Badr"/>
    </w:rPr>
  </w:style>
  <w:style w:type="paragraph" w:customStyle="1" w:styleId="af6">
    <w:name w:val="متن بدون فاصله بعد"/>
    <w:basedOn w:val="ab"/>
    <w:link w:val="Char4"/>
    <w:qFormat/>
    <w:rsid w:val="0052435D"/>
    <w:pPr>
      <w:spacing w:before="60" w:after="0"/>
    </w:pPr>
  </w:style>
  <w:style w:type="character" w:customStyle="1" w:styleId="Char4">
    <w:name w:val="متن بدون فاصله بعد Char"/>
    <w:basedOn w:val="Char"/>
    <w:link w:val="af6"/>
    <w:rsid w:val="0052435D"/>
    <w:rPr>
      <w:rFonts w:ascii="Times New Roman" w:eastAsia="Times New Roman" w:hAnsi="Times New Roman" w:cs="mylotus"/>
      <w:sz w:val="24"/>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qFormat="1"/>
    <w:lsdException w:name="toc 2" w:uiPriority="39"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AC9"/>
    <w:pPr>
      <w:bidi/>
      <w:spacing w:after="0" w:line="240" w:lineRule="auto"/>
    </w:pPr>
    <w:rPr>
      <w:rFonts w:ascii="Times New Roman" w:eastAsia="Times New Roman" w:hAnsi="Times New Roman" w:cs="Times New Roman"/>
      <w:sz w:val="24"/>
      <w:szCs w:val="24"/>
    </w:rPr>
  </w:style>
  <w:style w:type="paragraph" w:styleId="Heading1">
    <w:name w:val="heading 1"/>
    <w:aliases w:val="تیتر اول,Heading 1 Char Char"/>
    <w:basedOn w:val="Normal"/>
    <w:next w:val="Normal"/>
    <w:link w:val="Heading1Char"/>
    <w:qFormat/>
    <w:rsid w:val="00CD0D0D"/>
    <w:pPr>
      <w:keepNext/>
      <w:spacing w:before="600" w:after="360"/>
      <w:jc w:val="center"/>
      <w:outlineLvl w:val="0"/>
    </w:pPr>
    <w:rPr>
      <w:rFonts w:ascii="Times New Roman Bold" w:hAnsi="Times New Roman Bold" w:cs="KFGQPC Uthman Taha Naskh"/>
      <w:b/>
      <w:bCs/>
      <w:kern w:val="32"/>
      <w:szCs w:val="36"/>
    </w:rPr>
  </w:style>
  <w:style w:type="paragraph" w:styleId="Heading2">
    <w:name w:val="heading 2"/>
    <w:aliases w:val=" Char"/>
    <w:basedOn w:val="Normal"/>
    <w:next w:val="Normal"/>
    <w:link w:val="Heading2Char"/>
    <w:unhideWhenUsed/>
    <w:qFormat/>
    <w:rsid w:val="00D75F20"/>
    <w:pPr>
      <w:keepNext/>
      <w:spacing w:before="120" w:after="60"/>
      <w:jc w:val="both"/>
      <w:outlineLvl w:val="1"/>
    </w:pPr>
    <w:rPr>
      <w:rFonts w:cs="KFGQPC Uthman Taha Naskh"/>
      <w:b/>
      <w:bCs/>
      <w:szCs w:val="32"/>
    </w:rPr>
  </w:style>
  <w:style w:type="paragraph" w:styleId="Heading3">
    <w:name w:val="heading 3"/>
    <w:basedOn w:val="Normal"/>
    <w:next w:val="Normal"/>
    <w:link w:val="Heading3Char"/>
    <w:unhideWhenUsed/>
    <w:qFormat/>
    <w:rsid w:val="00B2738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C12F7"/>
    <w:pPr>
      <w:keepNext/>
      <w:jc w:val="center"/>
      <w:outlineLvl w:val="3"/>
    </w:pPr>
    <w:rPr>
      <w:b/>
      <w:bCs/>
      <w:sz w:val="32"/>
      <w:szCs w:val="22"/>
    </w:rPr>
  </w:style>
  <w:style w:type="paragraph" w:styleId="Heading5">
    <w:name w:val="heading 5"/>
    <w:basedOn w:val="Normal"/>
    <w:next w:val="Normal"/>
    <w:link w:val="Heading5Char"/>
    <w:qFormat/>
    <w:rsid w:val="008871BB"/>
    <w:pPr>
      <w:spacing w:before="240" w:after="60"/>
      <w:outlineLvl w:val="4"/>
    </w:pPr>
    <w:rPr>
      <w:rFonts w:eastAsia="SimSun" w:cs="Traditional Arabic"/>
      <w:b/>
      <w:bCs/>
      <w:i/>
      <w:iCs/>
      <w:sz w:val="26"/>
      <w:szCs w:val="26"/>
    </w:rPr>
  </w:style>
  <w:style w:type="paragraph" w:styleId="Heading6">
    <w:name w:val="heading 6"/>
    <w:basedOn w:val="Normal"/>
    <w:next w:val="Normal"/>
    <w:link w:val="Heading6Char"/>
    <w:qFormat/>
    <w:rsid w:val="00DC12F7"/>
    <w:pPr>
      <w:keepNext/>
      <w:framePr w:hSpace="180" w:wrap="around" w:vAnchor="page" w:hAnchor="margin" w:xAlign="center" w:y="180"/>
      <w:jc w:val="center"/>
      <w:outlineLvl w:val="5"/>
    </w:pPr>
    <w:rPr>
      <w:b/>
      <w:bCs/>
      <w:sz w:val="28"/>
      <w:szCs w:val="30"/>
    </w:rPr>
  </w:style>
  <w:style w:type="paragraph" w:styleId="Heading7">
    <w:name w:val="heading 7"/>
    <w:basedOn w:val="Normal"/>
    <w:next w:val="Normal"/>
    <w:link w:val="Heading7Char"/>
    <w:qFormat/>
    <w:rsid w:val="00DC12F7"/>
    <w:pPr>
      <w:keepNext/>
      <w:framePr w:hSpace="180" w:wrap="around" w:vAnchor="page" w:hAnchor="margin" w:xAlign="center" w:y="180"/>
      <w:jc w:val="center"/>
      <w:outlineLvl w:val="6"/>
    </w:pPr>
    <w:rPr>
      <w:b/>
      <w:bCs/>
      <w:sz w:val="32"/>
    </w:rPr>
  </w:style>
  <w:style w:type="paragraph" w:styleId="Heading8">
    <w:name w:val="heading 8"/>
    <w:basedOn w:val="Normal"/>
    <w:next w:val="Normal"/>
    <w:link w:val="Heading8Char"/>
    <w:qFormat/>
    <w:rsid w:val="008871BB"/>
    <w:pPr>
      <w:spacing w:before="240" w:after="60"/>
      <w:outlineLvl w:val="7"/>
    </w:pPr>
    <w:rPr>
      <w:rFonts w:eastAsia="SimSu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تیتر اول Char,Heading 1 Char Char Char"/>
    <w:basedOn w:val="DefaultParagraphFont"/>
    <w:link w:val="Heading1"/>
    <w:rsid w:val="00CD0D0D"/>
    <w:rPr>
      <w:rFonts w:ascii="Times New Roman Bold" w:eastAsia="Times New Roman" w:hAnsi="Times New Roman Bold" w:cs="KFGQPC Uthman Taha Naskh"/>
      <w:b/>
      <w:bCs/>
      <w:kern w:val="32"/>
      <w:sz w:val="24"/>
      <w:szCs w:val="36"/>
    </w:rPr>
  </w:style>
  <w:style w:type="character" w:customStyle="1" w:styleId="Heading2Char">
    <w:name w:val="Heading 2 Char"/>
    <w:aliases w:val=" Char Char"/>
    <w:basedOn w:val="DefaultParagraphFont"/>
    <w:link w:val="Heading2"/>
    <w:rsid w:val="00D75F20"/>
    <w:rPr>
      <w:rFonts w:ascii="Times New Roman" w:eastAsia="Times New Roman" w:hAnsi="Times New Roman" w:cs="KFGQPC Uthman Taha Naskh"/>
      <w:b/>
      <w:bCs/>
      <w:sz w:val="24"/>
      <w:szCs w:val="32"/>
    </w:rPr>
  </w:style>
  <w:style w:type="character" w:customStyle="1" w:styleId="Heading3Char">
    <w:name w:val="Heading 3 Char"/>
    <w:basedOn w:val="DefaultParagraphFont"/>
    <w:link w:val="Heading3"/>
    <w:uiPriority w:val="9"/>
    <w:rsid w:val="00B27383"/>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DC12F7"/>
    <w:rPr>
      <w:rFonts w:ascii="Times New Roman" w:eastAsia="Times New Roman" w:hAnsi="Times New Roman" w:cs="Times New Roman"/>
      <w:b/>
      <w:bCs/>
      <w:sz w:val="32"/>
    </w:rPr>
  </w:style>
  <w:style w:type="character" w:customStyle="1" w:styleId="Heading6Char">
    <w:name w:val="Heading 6 Char"/>
    <w:basedOn w:val="DefaultParagraphFont"/>
    <w:link w:val="Heading6"/>
    <w:rsid w:val="00DC12F7"/>
    <w:rPr>
      <w:rFonts w:ascii="Times New Roman" w:eastAsia="Times New Roman" w:hAnsi="Times New Roman" w:cs="Times New Roman"/>
      <w:b/>
      <w:bCs/>
      <w:sz w:val="28"/>
      <w:szCs w:val="30"/>
    </w:rPr>
  </w:style>
  <w:style w:type="character" w:customStyle="1" w:styleId="Heading7Char">
    <w:name w:val="Heading 7 Char"/>
    <w:basedOn w:val="DefaultParagraphFont"/>
    <w:link w:val="Heading7"/>
    <w:rsid w:val="00DC12F7"/>
    <w:rPr>
      <w:rFonts w:ascii="Times New Roman" w:eastAsia="Times New Roman" w:hAnsi="Times New Roman" w:cs="Times New Roman"/>
      <w:b/>
      <w:bCs/>
      <w:sz w:val="32"/>
      <w:szCs w:val="24"/>
    </w:rPr>
  </w:style>
  <w:style w:type="paragraph" w:styleId="EndnoteText">
    <w:name w:val="endnote text"/>
    <w:basedOn w:val="Normal"/>
    <w:link w:val="EndnoteTextChar"/>
    <w:semiHidden/>
    <w:rsid w:val="00DC12F7"/>
    <w:rPr>
      <w:sz w:val="20"/>
      <w:szCs w:val="20"/>
    </w:rPr>
  </w:style>
  <w:style w:type="character" w:customStyle="1" w:styleId="EndnoteTextChar">
    <w:name w:val="Endnote Text Char"/>
    <w:basedOn w:val="DefaultParagraphFont"/>
    <w:link w:val="EndnoteText"/>
    <w:semiHidden/>
    <w:rsid w:val="00DC12F7"/>
    <w:rPr>
      <w:rFonts w:ascii="Times New Roman" w:eastAsia="Times New Roman" w:hAnsi="Times New Roman" w:cs="Times New Roman"/>
      <w:sz w:val="20"/>
      <w:szCs w:val="20"/>
    </w:rPr>
  </w:style>
  <w:style w:type="character" w:styleId="EndnoteReference">
    <w:name w:val="endnote reference"/>
    <w:basedOn w:val="DefaultParagraphFont"/>
    <w:semiHidden/>
    <w:rsid w:val="00DC12F7"/>
    <w:rPr>
      <w:vertAlign w:val="superscript"/>
    </w:rPr>
  </w:style>
  <w:style w:type="paragraph" w:styleId="FootnoteText">
    <w:name w:val="footnote text"/>
    <w:basedOn w:val="Normal"/>
    <w:link w:val="FootnoteTextChar"/>
    <w:uiPriority w:val="99"/>
    <w:rsid w:val="00DC12F7"/>
    <w:rPr>
      <w:sz w:val="20"/>
      <w:szCs w:val="20"/>
    </w:rPr>
  </w:style>
  <w:style w:type="character" w:customStyle="1" w:styleId="FootnoteTextChar">
    <w:name w:val="Footnote Text Char"/>
    <w:basedOn w:val="DefaultParagraphFont"/>
    <w:link w:val="FootnoteText"/>
    <w:uiPriority w:val="99"/>
    <w:rsid w:val="00DC12F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DC12F7"/>
    <w:rPr>
      <w:vertAlign w:val="superscript"/>
    </w:rPr>
  </w:style>
  <w:style w:type="paragraph" w:styleId="Footer">
    <w:name w:val="footer"/>
    <w:basedOn w:val="Normal"/>
    <w:link w:val="FooterChar"/>
    <w:rsid w:val="00DC12F7"/>
    <w:pPr>
      <w:tabs>
        <w:tab w:val="center" w:pos="4153"/>
        <w:tab w:val="right" w:pos="8306"/>
      </w:tabs>
    </w:pPr>
  </w:style>
  <w:style w:type="character" w:customStyle="1" w:styleId="FooterChar">
    <w:name w:val="Footer Char"/>
    <w:basedOn w:val="DefaultParagraphFont"/>
    <w:link w:val="Footer"/>
    <w:uiPriority w:val="99"/>
    <w:rsid w:val="00DC12F7"/>
    <w:rPr>
      <w:rFonts w:ascii="Times New Roman" w:eastAsia="Times New Roman" w:hAnsi="Times New Roman" w:cs="Times New Roman"/>
      <w:sz w:val="24"/>
      <w:szCs w:val="24"/>
    </w:rPr>
  </w:style>
  <w:style w:type="character" w:styleId="PageNumber">
    <w:name w:val="page number"/>
    <w:basedOn w:val="DefaultParagraphFont"/>
    <w:rsid w:val="00DC12F7"/>
  </w:style>
  <w:style w:type="table" w:styleId="TableGrid">
    <w:name w:val="Table Grid"/>
    <w:basedOn w:val="TableNormal"/>
    <w:rsid w:val="00DC12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DC12F7"/>
    <w:pPr>
      <w:widowControl w:val="0"/>
    </w:pPr>
    <w:rPr>
      <w:rFonts w:cs="Traditional Arabic"/>
      <w:noProof/>
      <w:sz w:val="22"/>
      <w:szCs w:val="48"/>
      <w:lang w:eastAsia="ar-SA"/>
    </w:rPr>
  </w:style>
  <w:style w:type="character" w:customStyle="1" w:styleId="BodyTextIndentChar">
    <w:name w:val="Body Text Indent Char"/>
    <w:basedOn w:val="DefaultParagraphFont"/>
    <w:link w:val="BodyTextIndent"/>
    <w:rsid w:val="00DC12F7"/>
    <w:rPr>
      <w:rFonts w:ascii="Times New Roman" w:eastAsia="Times New Roman" w:hAnsi="Times New Roman" w:cs="Traditional Arabic"/>
      <w:noProof/>
      <w:szCs w:val="48"/>
      <w:lang w:eastAsia="ar-SA"/>
    </w:rPr>
  </w:style>
  <w:style w:type="character" w:customStyle="1" w:styleId="a0">
    <w:name w:val="الأعلام"/>
    <w:basedOn w:val="DefaultParagraphFont"/>
    <w:rsid w:val="00DC12F7"/>
    <w:rPr>
      <w:rFonts w:cs="Traditional Arabic"/>
      <w:color w:val="FF0000"/>
      <w:szCs w:val="32"/>
      <w:u w:val="single"/>
    </w:rPr>
  </w:style>
  <w:style w:type="character" w:customStyle="1" w:styleId="a1">
    <w:name w:val="الأماكن"/>
    <w:basedOn w:val="DefaultParagraphFont"/>
    <w:rsid w:val="00DC12F7"/>
    <w:rPr>
      <w:rFonts w:cs="Traditional Arabic"/>
      <w:color w:val="FF0000"/>
      <w:szCs w:val="32"/>
      <w:u w:val="single"/>
    </w:rPr>
  </w:style>
  <w:style w:type="paragraph" w:customStyle="1" w:styleId="a2">
    <w:name w:val="العنوان البارز"/>
    <w:basedOn w:val="Normal"/>
    <w:rsid w:val="00DC12F7"/>
    <w:pPr>
      <w:keepNext/>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customStyle="1" w:styleId="a3">
    <w:name w:val="العنوان الرئيسي"/>
    <w:basedOn w:val="Normal"/>
    <w:rsid w:val="00DC12F7"/>
    <w:pPr>
      <w:jc w:val="center"/>
    </w:pPr>
    <w:rPr>
      <w:rFonts w:ascii="Arial" w:hAnsi="Arial"/>
      <w:b/>
      <w:bCs/>
      <w:noProof/>
      <w:sz w:val="32"/>
      <w:szCs w:val="44"/>
    </w:rPr>
  </w:style>
  <w:style w:type="paragraph" w:customStyle="1" w:styleId="a4">
    <w:name w:val="العنوان الفرعي"/>
    <w:basedOn w:val="Normal"/>
    <w:rsid w:val="00DC12F7"/>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character" w:customStyle="1" w:styleId="a5">
    <w:name w:val="الفرق"/>
    <w:basedOn w:val="DefaultParagraphFont"/>
    <w:rsid w:val="00DC12F7"/>
    <w:rPr>
      <w:rFonts w:cs="Traditional Arabic"/>
      <w:color w:val="FF0000"/>
      <w:szCs w:val="32"/>
      <w:u w:val="single"/>
    </w:rPr>
  </w:style>
  <w:style w:type="character" w:customStyle="1" w:styleId="a6">
    <w:name w:val="الكتب"/>
    <w:basedOn w:val="DefaultParagraphFont"/>
    <w:rsid w:val="00DC12F7"/>
    <w:rPr>
      <w:rFonts w:cs="Traditional Arabic"/>
      <w:color w:val="FF0000"/>
      <w:szCs w:val="32"/>
      <w:u w:val="single"/>
    </w:rPr>
  </w:style>
  <w:style w:type="character" w:customStyle="1" w:styleId="a7">
    <w:name w:val="شواهد"/>
    <w:basedOn w:val="DefaultParagraphFont"/>
    <w:rsid w:val="00DC12F7"/>
    <w:rPr>
      <w:rFonts w:cs="Traditional Arabic"/>
      <w:color w:val="0000FF"/>
      <w:szCs w:val="32"/>
    </w:rPr>
  </w:style>
  <w:style w:type="paragraph" w:customStyle="1" w:styleId="2">
    <w:name w:val="فرعي_2"/>
    <w:basedOn w:val="Normal"/>
    <w:rsid w:val="00DC12F7"/>
    <w:pPr>
      <w:spacing w:line="360" w:lineRule="auto"/>
      <w:jc w:val="both"/>
    </w:pPr>
    <w:rPr>
      <w:rFonts w:ascii="Arial" w:hAnsi="Arial" w:cs="Traditional Arabic"/>
      <w:color w:val="FF00FF"/>
      <w:sz w:val="20"/>
      <w:szCs w:val="32"/>
      <w:lang w:eastAsia="ar-SA"/>
    </w:rPr>
  </w:style>
  <w:style w:type="paragraph" w:customStyle="1" w:styleId="3">
    <w:name w:val="فرعي_3"/>
    <w:basedOn w:val="Normal"/>
    <w:rsid w:val="00DC12F7"/>
    <w:pPr>
      <w:spacing w:line="360" w:lineRule="auto"/>
      <w:jc w:val="both"/>
    </w:pPr>
    <w:rPr>
      <w:rFonts w:ascii="Arial" w:hAnsi="Arial" w:cs="Traditional Arabic"/>
      <w:color w:val="333399"/>
      <w:sz w:val="20"/>
      <w:szCs w:val="32"/>
      <w:lang w:eastAsia="ar-SA"/>
    </w:rPr>
  </w:style>
  <w:style w:type="paragraph" w:customStyle="1" w:styleId="4">
    <w:name w:val="فرعي_4"/>
    <w:basedOn w:val="Normal"/>
    <w:rsid w:val="00DC12F7"/>
    <w:pPr>
      <w:spacing w:line="360" w:lineRule="auto"/>
      <w:jc w:val="both"/>
    </w:pPr>
    <w:rPr>
      <w:rFonts w:ascii="Arial" w:hAnsi="Arial" w:cs="Traditional Arabic"/>
      <w:color w:val="993300"/>
      <w:sz w:val="20"/>
      <w:szCs w:val="32"/>
      <w:lang w:eastAsia="ar-SA"/>
    </w:rPr>
  </w:style>
  <w:style w:type="paragraph" w:customStyle="1" w:styleId="5">
    <w:name w:val="فرعي_5"/>
    <w:basedOn w:val="Normal"/>
    <w:rsid w:val="00DC12F7"/>
    <w:pPr>
      <w:spacing w:line="360" w:lineRule="auto"/>
      <w:jc w:val="both"/>
    </w:pPr>
    <w:rPr>
      <w:rFonts w:ascii="Arial" w:hAnsi="Arial" w:cs="Traditional Arabic"/>
      <w:color w:val="00CCFF"/>
      <w:sz w:val="20"/>
      <w:szCs w:val="32"/>
      <w:lang w:eastAsia="ar-SA"/>
    </w:rPr>
  </w:style>
  <w:style w:type="paragraph" w:customStyle="1" w:styleId="1">
    <w:name w:val="نمط مضبوطة السطر الأول:  1 سم تباعد الأسطر:  سطر ونصف"/>
    <w:basedOn w:val="Normal"/>
    <w:rsid w:val="00DC12F7"/>
  </w:style>
  <w:style w:type="character" w:customStyle="1" w:styleId="16">
    <w:name w:val="نمط شواهد + ‏16 نقطة تلقائي"/>
    <w:basedOn w:val="a7"/>
    <w:rsid w:val="00DC12F7"/>
    <w:rPr>
      <w:rFonts w:cs="Traditional Arabic"/>
      <w:color w:val="auto"/>
      <w:sz w:val="32"/>
      <w:szCs w:val="32"/>
    </w:rPr>
  </w:style>
  <w:style w:type="character" w:customStyle="1" w:styleId="10">
    <w:name w:val="نمط قبل:  1 سم السطر الأول:  0 سم"/>
    <w:basedOn w:val="DefaultParagraphFont"/>
    <w:rsid w:val="00DC12F7"/>
    <w:rPr>
      <w:rFonts w:cs="Traditional Arabic"/>
      <w:szCs w:val="32"/>
    </w:rPr>
  </w:style>
  <w:style w:type="paragraph" w:customStyle="1" w:styleId="11">
    <w:name w:val="نمط1"/>
    <w:basedOn w:val="Normal"/>
    <w:rsid w:val="00DC12F7"/>
    <w:pPr>
      <w:widowControl w:val="0"/>
      <w:spacing w:before="60" w:line="228" w:lineRule="auto"/>
      <w:jc w:val="center"/>
    </w:pPr>
    <w:rPr>
      <w:rFonts w:ascii="mylotus" w:hAnsi="mylotus" w:cs="AL-Mateen"/>
      <w:sz w:val="36"/>
      <w:szCs w:val="36"/>
    </w:rPr>
  </w:style>
  <w:style w:type="paragraph" w:customStyle="1" w:styleId="a8">
    <w:name w:val="عادي، وإن"/>
    <w:basedOn w:val="Normal"/>
    <w:rsid w:val="00DC12F7"/>
    <w:pPr>
      <w:spacing w:line="360" w:lineRule="auto"/>
      <w:ind w:firstLine="567"/>
      <w:jc w:val="both"/>
    </w:pPr>
  </w:style>
  <w:style w:type="paragraph" w:customStyle="1" w:styleId="a9">
    <w:name w:val="نورمل"/>
    <w:basedOn w:val="Normal"/>
    <w:rsid w:val="00DC12F7"/>
    <w:pPr>
      <w:autoSpaceDE w:val="0"/>
      <w:autoSpaceDN w:val="0"/>
      <w:adjustRightInd w:val="0"/>
      <w:spacing w:line="360" w:lineRule="auto"/>
      <w:ind w:firstLine="567"/>
      <w:jc w:val="both"/>
    </w:pPr>
    <w:rPr>
      <w:sz w:val="32"/>
    </w:rPr>
  </w:style>
  <w:style w:type="paragraph" w:styleId="BodyTextIndent3">
    <w:name w:val="Body Text Indent 3"/>
    <w:basedOn w:val="Normal"/>
    <w:link w:val="BodyTextIndent3Char"/>
    <w:rsid w:val="00DC12F7"/>
    <w:pPr>
      <w:spacing w:after="120"/>
      <w:ind w:left="283"/>
    </w:pPr>
    <w:rPr>
      <w:sz w:val="16"/>
      <w:szCs w:val="16"/>
    </w:rPr>
  </w:style>
  <w:style w:type="character" w:customStyle="1" w:styleId="BodyTextIndent3Char">
    <w:name w:val="Body Text Indent 3 Char"/>
    <w:basedOn w:val="DefaultParagraphFont"/>
    <w:link w:val="BodyTextIndent3"/>
    <w:rsid w:val="00DC12F7"/>
    <w:rPr>
      <w:rFonts w:ascii="Times New Roman" w:eastAsia="Times New Roman" w:hAnsi="Times New Roman" w:cs="Times New Roman"/>
      <w:sz w:val="16"/>
      <w:szCs w:val="16"/>
    </w:rPr>
  </w:style>
  <w:style w:type="paragraph" w:styleId="BodyTextIndent2">
    <w:name w:val="Body Text Indent 2"/>
    <w:basedOn w:val="Normal"/>
    <w:link w:val="BodyTextIndent2Char"/>
    <w:rsid w:val="00DC12F7"/>
    <w:pPr>
      <w:spacing w:after="120" w:line="480" w:lineRule="auto"/>
      <w:ind w:left="283"/>
    </w:pPr>
  </w:style>
  <w:style w:type="character" w:customStyle="1" w:styleId="BodyTextIndent2Char">
    <w:name w:val="Body Text Indent 2 Char"/>
    <w:basedOn w:val="DefaultParagraphFont"/>
    <w:link w:val="BodyTextIndent2"/>
    <w:rsid w:val="00DC12F7"/>
    <w:rPr>
      <w:rFonts w:ascii="Times New Roman" w:eastAsia="Times New Roman" w:hAnsi="Times New Roman" w:cs="Times New Roman"/>
      <w:sz w:val="24"/>
      <w:szCs w:val="24"/>
    </w:rPr>
  </w:style>
  <w:style w:type="paragraph" w:styleId="NormalWeb">
    <w:name w:val="Normal (Web)"/>
    <w:basedOn w:val="Normal"/>
    <w:rsid w:val="00DC12F7"/>
    <w:pPr>
      <w:bidi w:val="0"/>
      <w:spacing w:before="100" w:beforeAutospacing="1" w:after="100" w:afterAutospacing="1"/>
    </w:pPr>
  </w:style>
  <w:style w:type="character" w:styleId="Hyperlink">
    <w:name w:val="Hyperlink"/>
    <w:basedOn w:val="DefaultParagraphFont"/>
    <w:uiPriority w:val="99"/>
    <w:rsid w:val="00DC12F7"/>
    <w:rPr>
      <w:color w:val="0000FF"/>
      <w:u w:val="single"/>
    </w:rPr>
  </w:style>
  <w:style w:type="character" w:styleId="Strong">
    <w:name w:val="Strong"/>
    <w:basedOn w:val="DefaultParagraphFont"/>
    <w:qFormat/>
    <w:rsid w:val="00DC12F7"/>
    <w:rPr>
      <w:b/>
      <w:bCs/>
    </w:rPr>
  </w:style>
  <w:style w:type="paragraph" w:customStyle="1" w:styleId="aa">
    <w:name w:val="متن"/>
    <w:basedOn w:val="Normal"/>
    <w:qFormat/>
    <w:rsid w:val="00DC12F7"/>
    <w:pPr>
      <w:ind w:firstLine="454"/>
      <w:jc w:val="both"/>
    </w:pPr>
    <w:rPr>
      <w:rFonts w:cs="B Zar"/>
      <w:sz w:val="30"/>
      <w:szCs w:val="30"/>
      <w:lang w:bidi="fa-IR"/>
    </w:rPr>
  </w:style>
  <w:style w:type="paragraph" w:styleId="Header">
    <w:name w:val="header"/>
    <w:basedOn w:val="Normal"/>
    <w:link w:val="HeaderChar"/>
    <w:rsid w:val="00DC12F7"/>
    <w:pPr>
      <w:tabs>
        <w:tab w:val="center" w:pos="4153"/>
        <w:tab w:val="right" w:pos="8306"/>
      </w:tabs>
    </w:pPr>
  </w:style>
  <w:style w:type="character" w:customStyle="1" w:styleId="HeaderChar">
    <w:name w:val="Header Char"/>
    <w:basedOn w:val="DefaultParagraphFont"/>
    <w:link w:val="Header"/>
    <w:uiPriority w:val="99"/>
    <w:rsid w:val="00DC12F7"/>
    <w:rPr>
      <w:rFonts w:ascii="Times New Roman" w:eastAsia="Times New Roman" w:hAnsi="Times New Roman" w:cs="Times New Roman"/>
      <w:sz w:val="24"/>
      <w:szCs w:val="24"/>
    </w:rPr>
  </w:style>
  <w:style w:type="paragraph" w:customStyle="1" w:styleId="20">
    <w:name w:val="نمط2"/>
    <w:basedOn w:val="Normal"/>
    <w:rsid w:val="00DC12F7"/>
    <w:pPr>
      <w:widowControl w:val="0"/>
      <w:spacing w:before="60" w:line="228" w:lineRule="auto"/>
      <w:ind w:firstLine="397"/>
      <w:jc w:val="lowKashida"/>
    </w:pPr>
    <w:rPr>
      <w:rFonts w:ascii="mylotus" w:hAnsi="mylotus" w:cs="AL-Mateen"/>
      <w:sz w:val="30"/>
      <w:szCs w:val="30"/>
    </w:rPr>
  </w:style>
  <w:style w:type="paragraph" w:styleId="TOC2">
    <w:name w:val="toc 2"/>
    <w:basedOn w:val="Normal"/>
    <w:next w:val="Normal"/>
    <w:uiPriority w:val="39"/>
    <w:qFormat/>
    <w:rsid w:val="002A02E9"/>
    <w:pPr>
      <w:tabs>
        <w:tab w:val="right" w:leader="dot" w:pos="7361"/>
      </w:tabs>
      <w:ind w:firstLine="397"/>
    </w:pPr>
    <w:rPr>
      <w:rFonts w:ascii="mylotus" w:hAnsi="mylotus" w:cs="mylotus"/>
      <w:noProof/>
      <w:szCs w:val="27"/>
    </w:rPr>
  </w:style>
  <w:style w:type="paragraph" w:styleId="TOC1">
    <w:name w:val="toc 1"/>
    <w:basedOn w:val="Normal"/>
    <w:next w:val="Normal"/>
    <w:uiPriority w:val="39"/>
    <w:qFormat/>
    <w:rsid w:val="0089153C"/>
    <w:pPr>
      <w:tabs>
        <w:tab w:val="right" w:leader="dot" w:pos="7361"/>
      </w:tabs>
    </w:pPr>
    <w:rPr>
      <w:rFonts w:ascii="mylotus" w:hAnsi="mylotus" w:cs="mylotus"/>
      <w:bCs/>
      <w:noProof/>
      <w:sz w:val="27"/>
      <w:szCs w:val="27"/>
    </w:rPr>
  </w:style>
  <w:style w:type="paragraph" w:styleId="BalloonText">
    <w:name w:val="Balloon Text"/>
    <w:basedOn w:val="Normal"/>
    <w:link w:val="BalloonTextChar"/>
    <w:unhideWhenUsed/>
    <w:rsid w:val="00E54498"/>
    <w:rPr>
      <w:rFonts w:ascii="Tahoma" w:hAnsi="Tahoma" w:cs="Tahoma"/>
      <w:sz w:val="16"/>
      <w:szCs w:val="16"/>
    </w:rPr>
  </w:style>
  <w:style w:type="character" w:customStyle="1" w:styleId="BalloonTextChar">
    <w:name w:val="Balloon Text Char"/>
    <w:basedOn w:val="DefaultParagraphFont"/>
    <w:link w:val="BalloonText"/>
    <w:rsid w:val="00E54498"/>
    <w:rPr>
      <w:rFonts w:ascii="Tahoma" w:eastAsia="Times New Roman" w:hAnsi="Tahoma" w:cs="Tahoma"/>
      <w:sz w:val="16"/>
      <w:szCs w:val="16"/>
    </w:rPr>
  </w:style>
  <w:style w:type="character" w:styleId="CommentReference">
    <w:name w:val="annotation reference"/>
    <w:basedOn w:val="DefaultParagraphFont"/>
    <w:unhideWhenUsed/>
    <w:rsid w:val="007D504E"/>
    <w:rPr>
      <w:sz w:val="16"/>
      <w:szCs w:val="16"/>
    </w:rPr>
  </w:style>
  <w:style w:type="paragraph" w:styleId="CommentText">
    <w:name w:val="annotation text"/>
    <w:basedOn w:val="Normal"/>
    <w:link w:val="CommentTextChar"/>
    <w:unhideWhenUsed/>
    <w:rsid w:val="007D504E"/>
    <w:rPr>
      <w:sz w:val="20"/>
      <w:szCs w:val="20"/>
    </w:rPr>
  </w:style>
  <w:style w:type="character" w:customStyle="1" w:styleId="CommentTextChar">
    <w:name w:val="Comment Text Char"/>
    <w:basedOn w:val="DefaultParagraphFont"/>
    <w:link w:val="CommentText"/>
    <w:rsid w:val="007D504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nhideWhenUsed/>
    <w:rsid w:val="007D504E"/>
    <w:rPr>
      <w:b/>
      <w:bCs/>
    </w:rPr>
  </w:style>
  <w:style w:type="character" w:customStyle="1" w:styleId="CommentSubjectChar">
    <w:name w:val="Comment Subject Char"/>
    <w:basedOn w:val="CommentTextChar"/>
    <w:link w:val="CommentSubject"/>
    <w:rsid w:val="007D504E"/>
    <w:rPr>
      <w:rFonts w:ascii="Times New Roman" w:eastAsia="Times New Roman" w:hAnsi="Times New Roman" w:cs="Times New Roman"/>
      <w:b/>
      <w:bCs/>
      <w:sz w:val="20"/>
      <w:szCs w:val="20"/>
    </w:rPr>
  </w:style>
  <w:style w:type="paragraph" w:styleId="Revision">
    <w:name w:val="Revision"/>
    <w:hidden/>
    <w:uiPriority w:val="99"/>
    <w:semiHidden/>
    <w:rsid w:val="00B50A94"/>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E08C9"/>
    <w:pPr>
      <w:ind w:left="720"/>
      <w:contextualSpacing/>
    </w:pPr>
  </w:style>
  <w:style w:type="paragraph" w:styleId="DocumentMap">
    <w:name w:val="Document Map"/>
    <w:basedOn w:val="Normal"/>
    <w:link w:val="DocumentMapChar"/>
    <w:uiPriority w:val="99"/>
    <w:semiHidden/>
    <w:unhideWhenUsed/>
    <w:rsid w:val="00C359FF"/>
    <w:rPr>
      <w:rFonts w:ascii="Tahoma" w:hAnsi="Tahoma" w:cs="Tahoma"/>
      <w:sz w:val="16"/>
      <w:szCs w:val="16"/>
    </w:rPr>
  </w:style>
  <w:style w:type="character" w:customStyle="1" w:styleId="DocumentMapChar">
    <w:name w:val="Document Map Char"/>
    <w:basedOn w:val="DefaultParagraphFont"/>
    <w:link w:val="DocumentMap"/>
    <w:uiPriority w:val="99"/>
    <w:semiHidden/>
    <w:rsid w:val="00C359FF"/>
    <w:rPr>
      <w:rFonts w:ascii="Tahoma" w:eastAsia="Times New Roman" w:hAnsi="Tahoma" w:cs="Tahoma"/>
      <w:sz w:val="16"/>
      <w:szCs w:val="16"/>
    </w:rPr>
  </w:style>
  <w:style w:type="paragraph" w:customStyle="1" w:styleId="ab">
    <w:name w:val="المتن"/>
    <w:basedOn w:val="Normal"/>
    <w:link w:val="Char"/>
    <w:qFormat/>
    <w:rsid w:val="00141684"/>
    <w:pPr>
      <w:widowControl w:val="0"/>
      <w:spacing w:after="60" w:line="228" w:lineRule="auto"/>
      <w:ind w:firstLine="284"/>
      <w:jc w:val="both"/>
    </w:pPr>
    <w:rPr>
      <w:rFonts w:cs="mylotus"/>
      <w:szCs w:val="27"/>
    </w:rPr>
  </w:style>
  <w:style w:type="character" w:customStyle="1" w:styleId="Char">
    <w:name w:val="المتن Char"/>
    <w:basedOn w:val="DefaultParagraphFont"/>
    <w:link w:val="ab"/>
    <w:rsid w:val="00141684"/>
    <w:rPr>
      <w:rFonts w:ascii="Times New Roman" w:eastAsia="Times New Roman" w:hAnsi="Times New Roman" w:cs="mylotus"/>
      <w:sz w:val="24"/>
      <w:szCs w:val="27"/>
    </w:rPr>
  </w:style>
  <w:style w:type="paragraph" w:customStyle="1" w:styleId="ac">
    <w:name w:val="تیتر دوم"/>
    <w:basedOn w:val="Heading2"/>
    <w:link w:val="Char0"/>
    <w:qFormat/>
    <w:rsid w:val="0064708B"/>
    <w:pPr>
      <w:spacing w:before="160"/>
      <w:ind w:firstLine="284"/>
    </w:pPr>
    <w:rPr>
      <w:rFonts w:cs="Font 079"/>
      <w:b w:val="0"/>
      <w:bCs w:val="0"/>
      <w:szCs w:val="27"/>
    </w:rPr>
  </w:style>
  <w:style w:type="character" w:customStyle="1" w:styleId="Char0">
    <w:name w:val="تیتر دوم Char"/>
    <w:basedOn w:val="Heading2Char"/>
    <w:link w:val="ac"/>
    <w:rsid w:val="0064708B"/>
    <w:rPr>
      <w:rFonts w:ascii="Times New Roman" w:eastAsia="Times New Roman" w:hAnsi="Times New Roman" w:cs="Font 079"/>
      <w:b w:val="0"/>
      <w:bCs w:val="0"/>
      <w:sz w:val="24"/>
      <w:szCs w:val="27"/>
    </w:rPr>
  </w:style>
  <w:style w:type="character" w:customStyle="1" w:styleId="sign">
    <w:name w:val="sign"/>
    <w:basedOn w:val="DefaultParagraphFont"/>
    <w:rsid w:val="00644F90"/>
  </w:style>
  <w:style w:type="character" w:customStyle="1" w:styleId="apple-converted-space">
    <w:name w:val="apple-converted-space"/>
    <w:basedOn w:val="DefaultParagraphFont"/>
    <w:rsid w:val="00644F90"/>
  </w:style>
  <w:style w:type="character" w:customStyle="1" w:styleId="ayatext">
    <w:name w:val="ayatext"/>
    <w:basedOn w:val="DefaultParagraphFont"/>
    <w:rsid w:val="00EC617E"/>
  </w:style>
  <w:style w:type="character" w:customStyle="1" w:styleId="ayanumber">
    <w:name w:val="ayanumber"/>
    <w:basedOn w:val="DefaultParagraphFont"/>
    <w:rsid w:val="00EC617E"/>
  </w:style>
  <w:style w:type="paragraph" w:styleId="TOC3">
    <w:name w:val="toc 3"/>
    <w:basedOn w:val="Normal"/>
    <w:next w:val="Normal"/>
    <w:autoRedefine/>
    <w:unhideWhenUsed/>
    <w:qFormat/>
    <w:rsid w:val="00426FF0"/>
    <w:pPr>
      <w:bidi w:val="0"/>
      <w:spacing w:after="100" w:line="276" w:lineRule="auto"/>
      <w:ind w:left="440"/>
    </w:pPr>
    <w:rPr>
      <w:rFonts w:asciiTheme="minorHAnsi" w:eastAsiaTheme="minorEastAsia" w:hAnsiTheme="minorHAnsi" w:cstheme="minorBidi"/>
      <w:sz w:val="22"/>
      <w:szCs w:val="22"/>
    </w:rPr>
  </w:style>
  <w:style w:type="paragraph" w:styleId="TOC4">
    <w:name w:val="toc 4"/>
    <w:basedOn w:val="Normal"/>
    <w:next w:val="Normal"/>
    <w:autoRedefine/>
    <w:unhideWhenUsed/>
    <w:rsid w:val="00426FF0"/>
    <w:pPr>
      <w:bidi w:val="0"/>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426FF0"/>
    <w:pPr>
      <w:bidi w:val="0"/>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426FF0"/>
    <w:pPr>
      <w:bidi w:val="0"/>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426FF0"/>
    <w:pPr>
      <w:bidi w:val="0"/>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426FF0"/>
    <w:pPr>
      <w:bidi w:val="0"/>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426FF0"/>
    <w:pPr>
      <w:bidi w:val="0"/>
      <w:spacing w:after="100" w:line="276" w:lineRule="auto"/>
      <w:ind w:left="1760"/>
    </w:pPr>
    <w:rPr>
      <w:rFonts w:asciiTheme="minorHAnsi" w:eastAsiaTheme="minorEastAsia" w:hAnsiTheme="minorHAnsi" w:cstheme="minorBidi"/>
      <w:sz w:val="22"/>
      <w:szCs w:val="22"/>
    </w:rPr>
  </w:style>
  <w:style w:type="paragraph" w:customStyle="1" w:styleId="ad">
    <w:name w:val="آیات"/>
    <w:basedOn w:val="Normal"/>
    <w:link w:val="Char1"/>
    <w:qFormat/>
    <w:rsid w:val="00667E7C"/>
    <w:pPr>
      <w:widowControl w:val="0"/>
      <w:spacing w:line="264" w:lineRule="auto"/>
      <w:ind w:firstLine="397"/>
      <w:jc w:val="both"/>
    </w:pPr>
    <w:rPr>
      <w:rFonts w:ascii="KFGQPC Uthmanic Script HAFS" w:cs="KFGQPC Uthmanic Script HAFS"/>
      <w:sz w:val="28"/>
      <w:szCs w:val="28"/>
      <w:lang w:val="en-MY" w:eastAsia="en-MY"/>
    </w:rPr>
  </w:style>
  <w:style w:type="character" w:customStyle="1" w:styleId="Char1">
    <w:name w:val="آیات Char"/>
    <w:link w:val="ad"/>
    <w:rsid w:val="00667E7C"/>
    <w:rPr>
      <w:rFonts w:ascii="KFGQPC Uthmanic Script HAFS" w:eastAsia="Times New Roman" w:hAnsi="Times New Roman" w:cs="KFGQPC Uthmanic Script HAFS"/>
      <w:sz w:val="28"/>
      <w:szCs w:val="28"/>
      <w:lang w:val="en-MY" w:eastAsia="en-MY"/>
    </w:rPr>
  </w:style>
  <w:style w:type="paragraph" w:customStyle="1" w:styleId="ae">
    <w:name w:val="تيتر سوم"/>
    <w:basedOn w:val="Normal"/>
    <w:link w:val="Char2"/>
    <w:qFormat/>
    <w:rsid w:val="00141684"/>
    <w:pPr>
      <w:spacing w:before="240" w:line="228" w:lineRule="auto"/>
      <w:ind w:firstLine="284"/>
      <w:jc w:val="both"/>
    </w:pPr>
    <w:rPr>
      <w:rFonts w:ascii="mylotus" w:hAnsi="mylotus" w:cs="mylotus"/>
      <w:b/>
      <w:bCs/>
      <w:sz w:val="30"/>
      <w:szCs w:val="30"/>
    </w:rPr>
  </w:style>
  <w:style w:type="character" w:customStyle="1" w:styleId="Char2">
    <w:name w:val="تيتر سوم Char"/>
    <w:basedOn w:val="DefaultParagraphFont"/>
    <w:link w:val="ae"/>
    <w:rsid w:val="00141684"/>
    <w:rPr>
      <w:rFonts w:ascii="mylotus" w:eastAsia="Times New Roman" w:hAnsi="mylotus" w:cs="mylotus"/>
      <w:b/>
      <w:bCs/>
      <w:sz w:val="30"/>
      <w:szCs w:val="30"/>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0067F0"/>
    <w:pPr>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
    <w:name w:val="Style (Complex) B Lotus 12 pt Justified First line:  0.5 cm Char Char Char Char Char Char Char Char Char Char Char Char"/>
    <w:link w:val="StyleComplexBLotus12ptJustifiedFirstline05cmCharCharCharCharCharCharCharCharCharCharChar"/>
    <w:rsid w:val="000067F0"/>
    <w:rPr>
      <w:rFonts w:ascii="B Badr" w:eastAsia="B Badr" w:hAnsi="B Badr" w:cs="B Badr"/>
      <w:sz w:val="24"/>
      <w:szCs w:val="24"/>
    </w:rPr>
  </w:style>
  <w:style w:type="character" w:customStyle="1" w:styleId="Heading5Char">
    <w:name w:val="Heading 5 Char"/>
    <w:basedOn w:val="DefaultParagraphFont"/>
    <w:link w:val="Heading5"/>
    <w:rsid w:val="008871BB"/>
    <w:rPr>
      <w:rFonts w:ascii="Times New Roman" w:eastAsia="SimSun" w:hAnsi="Times New Roman" w:cs="Traditional Arabic"/>
      <w:b/>
      <w:bCs/>
      <w:i/>
      <w:iCs/>
      <w:sz w:val="26"/>
      <w:szCs w:val="26"/>
    </w:rPr>
  </w:style>
  <w:style w:type="character" w:customStyle="1" w:styleId="Heading8Char">
    <w:name w:val="Heading 8 Char"/>
    <w:basedOn w:val="DefaultParagraphFont"/>
    <w:link w:val="Heading8"/>
    <w:rsid w:val="008871BB"/>
    <w:rPr>
      <w:rFonts w:ascii="Times New Roman" w:eastAsia="SimSun" w:hAnsi="Times New Roman" w:cs="Times New Roman"/>
      <w:i/>
      <w:iCs/>
      <w:sz w:val="24"/>
      <w:szCs w:val="24"/>
    </w:rPr>
  </w:style>
  <w:style w:type="paragraph" w:customStyle="1" w:styleId="StyleComplexBLotus12ptJustifiedFirstline05cm">
    <w:name w:val="Style (Complex) B Lotus 12 pt Justified First line:  0.5 cm"/>
    <w:basedOn w:val="Normal"/>
    <w:rsid w:val="008871BB"/>
    <w:pPr>
      <w:spacing w:line="192" w:lineRule="auto"/>
      <w:ind w:firstLine="284"/>
      <w:jc w:val="both"/>
    </w:pPr>
    <w:rPr>
      <w:rFonts w:ascii="B Badr" w:eastAsia="B Badr" w:hAnsi="B Badr" w:cs="B Badr"/>
    </w:rPr>
  </w:style>
  <w:style w:type="paragraph" w:customStyle="1" w:styleId="StyleComplexBLotus12ptJustifiedFirstline05cmLatinBLotus">
    <w:name w:val="Style (Complex) B Lotus 12 pt Justified First line:  0.5 cm + (Latin) B Lotus..."/>
    <w:basedOn w:val="StyleComplexBLotus12ptJustifiedFirstline05cm"/>
    <w:rsid w:val="008871BB"/>
    <w:pPr>
      <w:spacing w:line="240" w:lineRule="auto"/>
    </w:pPr>
    <w:rPr>
      <w:rFonts w:ascii="B Lotus" w:hAnsi="B Lotus" w:cs="B Lotus"/>
      <w:sz w:val="28"/>
      <w:szCs w:val="28"/>
      <w:lang w:bidi="fa-IR"/>
    </w:rPr>
  </w:style>
  <w:style w:type="paragraph" w:styleId="BodyText">
    <w:name w:val="Body Text"/>
    <w:basedOn w:val="Normal"/>
    <w:link w:val="BodyTextChar"/>
    <w:uiPriority w:val="99"/>
    <w:rsid w:val="008871BB"/>
    <w:rPr>
      <w:rFonts w:cs="Mitra"/>
      <w:sz w:val="32"/>
      <w:szCs w:val="32"/>
      <w:lang w:eastAsia="ar-SA"/>
    </w:rPr>
  </w:style>
  <w:style w:type="character" w:customStyle="1" w:styleId="BodyTextChar">
    <w:name w:val="Body Text Char"/>
    <w:basedOn w:val="DefaultParagraphFont"/>
    <w:link w:val="BodyText"/>
    <w:uiPriority w:val="99"/>
    <w:rsid w:val="008871BB"/>
    <w:rPr>
      <w:rFonts w:ascii="Times New Roman" w:eastAsia="Times New Roman" w:hAnsi="Times New Roman" w:cs="Mitra"/>
      <w:sz w:val="32"/>
      <w:szCs w:val="32"/>
      <w:lang w:eastAsia="ar-SA"/>
    </w:rPr>
  </w:style>
  <w:style w:type="paragraph" w:styleId="BodyText2">
    <w:name w:val="Body Text 2"/>
    <w:basedOn w:val="Normal"/>
    <w:link w:val="BodyText2Char"/>
    <w:rsid w:val="008871BB"/>
    <w:rPr>
      <w:rFonts w:cs="Arabic Transparent"/>
      <w:sz w:val="28"/>
      <w:szCs w:val="28"/>
      <w:lang w:eastAsia="ar-SA"/>
    </w:rPr>
  </w:style>
  <w:style w:type="character" w:customStyle="1" w:styleId="BodyText2Char">
    <w:name w:val="Body Text 2 Char"/>
    <w:basedOn w:val="DefaultParagraphFont"/>
    <w:link w:val="BodyText2"/>
    <w:rsid w:val="008871BB"/>
    <w:rPr>
      <w:rFonts w:ascii="Times New Roman" w:eastAsia="Times New Roman" w:hAnsi="Times New Roman" w:cs="Arabic Transparent"/>
      <w:sz w:val="28"/>
      <w:szCs w:val="28"/>
      <w:lang w:eastAsia="ar-SA"/>
    </w:rPr>
  </w:style>
  <w:style w:type="paragraph" w:customStyle="1" w:styleId="StyleComplexBLotus12ptJustifiedFirstline05cmChar">
    <w:name w:val="Style (Complex) B Lotus 12 pt Justified First line:  0.5 cm Char"/>
    <w:basedOn w:val="Normal"/>
    <w:link w:val="StyleComplexBLotus12ptJustifiedFirstline05cmCharChar"/>
    <w:rsid w:val="008871BB"/>
    <w:pPr>
      <w:spacing w:line="192" w:lineRule="auto"/>
      <w:ind w:firstLine="284"/>
      <w:jc w:val="both"/>
    </w:pPr>
    <w:rPr>
      <w:rFonts w:ascii="B Badr" w:eastAsia="B Badr" w:hAnsi="B Badr" w:cs="B Badr"/>
    </w:rPr>
  </w:style>
  <w:style w:type="character" w:customStyle="1" w:styleId="StyleComplexBLotus12ptJustifiedFirstline05cmCharChar">
    <w:name w:val="Style (Complex) B Lotus 12 pt Justified First line:  0.5 cm Char Char"/>
    <w:link w:val="StyleComplexBLotus12ptJustifiedFirstline05cmChar"/>
    <w:rsid w:val="008871BB"/>
    <w:rPr>
      <w:rFonts w:ascii="B Badr" w:eastAsia="B Badr" w:hAnsi="B Badr" w:cs="B Badr"/>
      <w:sz w:val="24"/>
      <w:szCs w:val="24"/>
    </w:rPr>
  </w:style>
  <w:style w:type="paragraph" w:customStyle="1" w:styleId="a">
    <w:name w:val="اعداد"/>
    <w:basedOn w:val="Normal"/>
    <w:uiPriority w:val="26"/>
    <w:semiHidden/>
    <w:unhideWhenUsed/>
    <w:qFormat/>
    <w:rsid w:val="008871BB"/>
    <w:pPr>
      <w:numPr>
        <w:numId w:val="1"/>
      </w:numPr>
      <w:tabs>
        <w:tab w:val="right" w:pos="8640"/>
      </w:tabs>
      <w:jc w:val="lowKashida"/>
    </w:pPr>
    <w:rPr>
      <w:rFonts w:ascii="AGA Arabesque" w:hAnsi="AGA Arabesque" w:cs="Traditional Arabic"/>
      <w:sz w:val="28"/>
      <w:szCs w:val="36"/>
    </w:rPr>
  </w:style>
  <w:style w:type="paragraph" w:customStyle="1" w:styleId="af">
    <w:name w:val="اعداد با نقطه اتوماتیک"/>
    <w:basedOn w:val="aa"/>
    <w:uiPriority w:val="16"/>
    <w:semiHidden/>
    <w:unhideWhenUsed/>
    <w:qFormat/>
    <w:rsid w:val="008871BB"/>
    <w:pPr>
      <w:ind w:firstLine="397"/>
    </w:pPr>
    <w:rPr>
      <w:rFonts w:ascii="AGA Arabesque" w:hAnsi="AGA Arabesque" w:cs="Traditional Arabic"/>
      <w:sz w:val="28"/>
      <w:szCs w:val="36"/>
      <w:lang w:bidi="ar-SA"/>
    </w:rPr>
  </w:style>
  <w:style w:type="paragraph" w:customStyle="1" w:styleId="af0">
    <w:name w:val="تیتر سوم"/>
    <w:basedOn w:val="Normal"/>
    <w:uiPriority w:val="1"/>
    <w:qFormat/>
    <w:rsid w:val="008871BB"/>
    <w:pPr>
      <w:spacing w:before="240" w:line="216" w:lineRule="auto"/>
      <w:jc w:val="lowKashida"/>
      <w:outlineLvl w:val="2"/>
    </w:pPr>
    <w:rPr>
      <w:rFonts w:cs="B Lotus"/>
      <w:b/>
      <w:bCs/>
      <w:noProof/>
      <w:color w:val="000000"/>
      <w:sz w:val="27"/>
      <w:szCs w:val="27"/>
    </w:rPr>
  </w:style>
  <w:style w:type="paragraph" w:customStyle="1" w:styleId="af1">
    <w:name w:val="تیتر چهارم"/>
    <w:basedOn w:val="af0"/>
    <w:uiPriority w:val="1"/>
    <w:qFormat/>
    <w:rsid w:val="008871BB"/>
    <w:pPr>
      <w:ind w:left="397"/>
    </w:pPr>
    <w:rPr>
      <w:lang w:bidi="ar-KW"/>
    </w:rPr>
  </w:style>
  <w:style w:type="paragraph" w:customStyle="1" w:styleId="af2">
    <w:name w:val="تيتر دوم"/>
    <w:basedOn w:val="Normal"/>
    <w:uiPriority w:val="1"/>
    <w:qFormat/>
    <w:rsid w:val="008871BB"/>
    <w:pPr>
      <w:spacing w:before="480" w:after="240"/>
      <w:jc w:val="center"/>
      <w:outlineLvl w:val="1"/>
    </w:pPr>
    <w:rPr>
      <w:rFonts w:ascii="Times New Roman Bold" w:hAnsi="Times New Roman Bold" w:cs="B Zar"/>
      <w:b/>
      <w:bCs/>
      <w:noProof/>
      <w:color w:val="000000"/>
      <w:sz w:val="27"/>
      <w:szCs w:val="26"/>
    </w:rPr>
  </w:style>
  <w:style w:type="paragraph" w:customStyle="1" w:styleId="af3">
    <w:name w:val="متن جدید"/>
    <w:basedOn w:val="Normal"/>
    <w:qFormat/>
    <w:rsid w:val="008871BB"/>
    <w:pPr>
      <w:ind w:firstLine="284"/>
      <w:jc w:val="both"/>
    </w:pPr>
    <w:rPr>
      <w:rFonts w:ascii="B Lotus" w:hAnsi="B Lotus" w:cs="B Lotus"/>
      <w:sz w:val="28"/>
      <w:szCs w:val="28"/>
      <w:lang w:bidi="fa-IR"/>
    </w:rPr>
  </w:style>
  <w:style w:type="character" w:customStyle="1" w:styleId="apple-style-span">
    <w:name w:val="apple-style-span"/>
    <w:rsid w:val="008871BB"/>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8871BB"/>
    <w:pPr>
      <w:spacing w:line="192" w:lineRule="auto"/>
      <w:ind w:firstLine="284"/>
      <w:jc w:val="both"/>
    </w:pPr>
    <w:rPr>
      <w:rFonts w:ascii="B Badr" w:eastAsia="B Badr" w:hAnsi="B Badr" w:cs="B Badr"/>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8871BB"/>
    <w:rPr>
      <w:rFonts w:ascii="B Badr" w:eastAsia="B Badr" w:hAnsi="B Badr" w:cs="B Badr"/>
      <w:sz w:val="24"/>
      <w:szCs w:val="24"/>
    </w:rPr>
  </w:style>
  <w:style w:type="paragraph" w:customStyle="1" w:styleId="af4">
    <w:name w:val="تیتر وسط"/>
    <w:basedOn w:val="Normal"/>
    <w:qFormat/>
    <w:rsid w:val="008871BB"/>
    <w:pPr>
      <w:spacing w:before="2040" w:after="480"/>
      <w:jc w:val="center"/>
      <w:outlineLvl w:val="0"/>
    </w:pPr>
    <w:rPr>
      <w:rFonts w:cs="B Yagut"/>
      <w:bCs/>
      <w:sz w:val="28"/>
      <w:szCs w:val="32"/>
      <w:lang w:bidi="fa-IR"/>
    </w:rPr>
  </w:style>
  <w:style w:type="character" w:customStyle="1" w:styleId="af5">
    <w:name w:val="نمط"/>
    <w:rsid w:val="008871BB"/>
    <w:rPr>
      <w:rFonts w:cs="Mitra"/>
      <w:szCs w:val="24"/>
      <w:vertAlign w:val="superscript"/>
    </w:rPr>
  </w:style>
  <w:style w:type="character" w:customStyle="1" w:styleId="160">
    <w:name w:val="نمط مرجع حاشية سفلية + (العربية وغيرها) ‏16 نقطة"/>
    <w:rsid w:val="008871BB"/>
    <w:rPr>
      <w:rFonts w:cs="Mitra"/>
      <w:sz w:val="24"/>
      <w:szCs w:val="24"/>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1"/>
    <w:rsid w:val="008871BB"/>
    <w:pPr>
      <w:spacing w:line="192" w:lineRule="auto"/>
      <w:ind w:firstLine="284"/>
      <w:jc w:val="both"/>
    </w:pPr>
    <w:rPr>
      <w:rFonts w:ascii="B Badr" w:eastAsia="B Badr" w:hAnsi="B Badr" w:cs="B Badr"/>
    </w:rPr>
  </w:style>
  <w:style w:type="character" w:customStyle="1" w:styleId="StyleComplexBLotus12ptJustifiedFirstline05cmCharCharCharCharCharCharChar1">
    <w:name w:val="Style (Complex) B Lotus 12 pt Justified First line:  0.5 cm Char Char Char Char Char Char Char1"/>
    <w:link w:val="StyleComplexBLotus12ptJustifiedFirstline05cmCharCharCharCharCharChar"/>
    <w:rsid w:val="008871BB"/>
    <w:rPr>
      <w:rFonts w:ascii="B Badr" w:eastAsia="B Badr" w:hAnsi="B Badr" w:cs="B Badr"/>
      <w:sz w:val="24"/>
      <w:szCs w:val="24"/>
    </w:rPr>
  </w:style>
  <w:style w:type="numbering" w:customStyle="1" w:styleId="NoList1">
    <w:name w:val="No List1"/>
    <w:next w:val="NoList"/>
    <w:uiPriority w:val="99"/>
    <w:semiHidden/>
    <w:unhideWhenUsed/>
    <w:rsid w:val="008871BB"/>
  </w:style>
  <w:style w:type="table" w:customStyle="1" w:styleId="TableGrid1">
    <w:name w:val="Table Grid1"/>
    <w:basedOn w:val="TableNormal"/>
    <w:next w:val="TableGrid"/>
    <w:uiPriority w:val="59"/>
    <w:rsid w:val="008871BB"/>
    <w:pPr>
      <w:spacing w:after="0" w:line="240" w:lineRule="auto"/>
    </w:pPr>
    <w:rPr>
      <w:rFonts w:ascii="Times New Roman" w:eastAsia="Calibri" w:hAnsi="Times New Roman" w:cs="B Lotu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Char1">
    <w:name w:val="Body Text Char1"/>
    <w:basedOn w:val="DefaultParagraphFont"/>
    <w:uiPriority w:val="99"/>
    <w:semiHidden/>
    <w:rsid w:val="008871BB"/>
    <w:rPr>
      <w:sz w:val="28"/>
      <w:szCs w:val="28"/>
    </w:rPr>
  </w:style>
  <w:style w:type="paragraph" w:customStyle="1" w:styleId="StyleComplexBLotus12ptJustifiedFirstline05cmCharCharCharCharChar">
    <w:name w:val="Style (Complex) B Lotus 12 pt Justified First line:  0.5 cm Char Char Char Char Char"/>
    <w:basedOn w:val="Normal"/>
    <w:rsid w:val="008871BB"/>
    <w:pPr>
      <w:spacing w:line="192" w:lineRule="auto"/>
      <w:ind w:firstLine="284"/>
      <w:jc w:val="both"/>
    </w:pPr>
    <w:rPr>
      <w:rFonts w:ascii="B Badr" w:eastAsia="B Badr" w:hAnsi="B Badr" w:cs="B Badr"/>
    </w:rPr>
  </w:style>
  <w:style w:type="character" w:customStyle="1" w:styleId="Char3">
    <w:name w:val="Char"/>
    <w:rsid w:val="008871BB"/>
    <w:rPr>
      <w:rFonts w:ascii="B Zar" w:eastAsia="B Zar" w:hAnsi="B Zar" w:cs="B Zar"/>
      <w:b/>
      <w:bCs/>
      <w:sz w:val="28"/>
      <w:szCs w:val="28"/>
      <w:lang w:val="en-US" w:eastAsia="en-US" w:bidi="ar-SA"/>
    </w:rPr>
  </w:style>
  <w:style w:type="paragraph" w:customStyle="1" w:styleId="StyleComplexBLotus12ptJustifiedFirstline05cmCharCharCharCharCharCharChar">
    <w:name w:val="Style (Complex) B Lotus 12 pt Justified First line:  0.5 cm Char Char Char Char Char Char Char"/>
    <w:basedOn w:val="Normal"/>
    <w:rsid w:val="008871BB"/>
    <w:pPr>
      <w:spacing w:line="192" w:lineRule="auto"/>
      <w:ind w:firstLine="284"/>
      <w:jc w:val="both"/>
    </w:pPr>
    <w:rPr>
      <w:rFonts w:ascii="B Badr" w:eastAsia="B Badr" w:hAnsi="B Badr" w:cs="B Badr"/>
    </w:rPr>
  </w:style>
  <w:style w:type="paragraph" w:customStyle="1" w:styleId="StyleComplexBLotus12ptJustifiedFirstline05cmCharCharCharCharCharCharCharChar">
    <w:name w:val="Style (Complex) B Lotus 12 pt Justified First line:  0.5 cm Char Char Char Char Char Char Char Char"/>
    <w:basedOn w:val="Normal"/>
    <w:rsid w:val="008871BB"/>
    <w:pPr>
      <w:spacing w:line="192" w:lineRule="auto"/>
      <w:ind w:firstLine="284"/>
      <w:jc w:val="both"/>
    </w:pPr>
    <w:rPr>
      <w:rFonts w:ascii="B Badr" w:eastAsia="B Badr" w:hAnsi="B Badr" w:cs="B Badr"/>
    </w:rPr>
  </w:style>
  <w:style w:type="paragraph" w:customStyle="1" w:styleId="af6">
    <w:name w:val="متن بدون فاصله بعد"/>
    <w:basedOn w:val="ab"/>
    <w:link w:val="Char4"/>
    <w:qFormat/>
    <w:rsid w:val="0052435D"/>
    <w:pPr>
      <w:spacing w:before="60" w:after="0"/>
    </w:pPr>
  </w:style>
  <w:style w:type="character" w:customStyle="1" w:styleId="Char4">
    <w:name w:val="متن بدون فاصله بعد Char"/>
    <w:basedOn w:val="Char"/>
    <w:link w:val="af6"/>
    <w:rsid w:val="0052435D"/>
    <w:rPr>
      <w:rFonts w:ascii="Times New Roman" w:eastAsia="Times New Roman" w:hAnsi="Times New Roman" w:cs="mylotus"/>
      <w:sz w:val="24"/>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27256-E216-4674-A7CC-2E50E7ED1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2028</TotalTime>
  <Pages>37</Pages>
  <Words>7127</Words>
  <Characters>40626</Characters>
  <Application>Microsoft Office Word</Application>
  <DocSecurity>0</DocSecurity>
  <Lines>338</Lines>
  <Paragraphs>95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الدعاء (مع أدعية من القرآن الكريم)</dc:title>
  <dc:creator>سيد أبو الفضل بن الرضا البُرقَعِي القُمِي</dc:creator>
  <cp:keywords>کتابخانه; قلم; عقیده; موحدين; موحدین; کتاب; مكتبة; القلم; العقيدة; qalam; library; http:/qalamlib.com; http:/qalamlibrary.com; http:/mowahedin.com; http:/aqeedeh.com</cp:keywords>
  <cp:lastModifiedBy>Dell</cp:lastModifiedBy>
  <cp:revision>0</cp:revision>
  <cp:lastPrinted>2013-02-17T18:16:00Z</cp:lastPrinted>
  <dcterms:created xsi:type="dcterms:W3CDTF">2013-02-25T11:54:00Z</dcterms:created>
  <dcterms:modified xsi:type="dcterms:W3CDTF">2013-12-10T16:40:00Z</dcterms:modified>
  <cp:version>1.0 May 2015</cp:version>
</cp:coreProperties>
</file>